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3DF" w:rsidRDefault="008E03DF" w:rsidP="008E03DF">
      <w:pPr>
        <w:pStyle w:val="Heading1"/>
      </w:pPr>
      <w:bookmarkStart w:id="0" w:name="_Toc423928584"/>
      <w:bookmarkStart w:id="1" w:name="_Toc489000246"/>
      <w:r>
        <w:t>KATA PENGANTAR</w:t>
      </w:r>
      <w:bookmarkEnd w:id="0"/>
      <w:bookmarkEnd w:id="1"/>
    </w:p>
    <w:p w:rsidR="00467E7B" w:rsidRPr="00D609FA" w:rsidRDefault="00467E7B" w:rsidP="00467E7B">
      <w:pPr>
        <w:ind w:firstLine="567"/>
        <w:rPr>
          <w:rFonts w:cs="Times New Roman"/>
          <w:szCs w:val="24"/>
        </w:rPr>
      </w:pPr>
      <w:r w:rsidRPr="00D609FA">
        <w:rPr>
          <w:rFonts w:cs="Times New Roman"/>
          <w:szCs w:val="24"/>
        </w:rPr>
        <w:t xml:space="preserve">Puji dan syukur </w:t>
      </w:r>
      <w:r w:rsidRPr="000A5A97">
        <w:rPr>
          <w:color w:val="000000"/>
        </w:rPr>
        <w:t xml:space="preserve">penulis panjatkan kehadirat Allah SWT yang telah </w:t>
      </w:r>
      <w:r>
        <w:rPr>
          <w:color w:val="000000"/>
        </w:rPr>
        <w:t>melimpahkan Rahmat dan Karunia-Ny</w:t>
      </w:r>
      <w:r w:rsidRPr="000A5A97">
        <w:rPr>
          <w:color w:val="000000"/>
        </w:rPr>
        <w:t xml:space="preserve">a </w:t>
      </w:r>
      <w:r>
        <w:rPr>
          <w:rFonts w:cs="Times New Roman"/>
          <w:szCs w:val="24"/>
        </w:rPr>
        <w:t xml:space="preserve">sehingga </w:t>
      </w:r>
      <w:r w:rsidRPr="00D609FA">
        <w:rPr>
          <w:rFonts w:cs="Times New Roman"/>
          <w:szCs w:val="24"/>
        </w:rPr>
        <w:t xml:space="preserve">penulis dapat menyelesaikan penyusunan </w:t>
      </w:r>
      <w:r>
        <w:rPr>
          <w:rFonts w:cs="Times New Roman"/>
          <w:szCs w:val="24"/>
        </w:rPr>
        <w:t>laporan Tugas Akhir.</w:t>
      </w:r>
    </w:p>
    <w:p w:rsidR="00467E7B" w:rsidRPr="00293863" w:rsidRDefault="00467E7B" w:rsidP="00467E7B">
      <w:pPr>
        <w:ind w:firstLine="567"/>
      </w:pPr>
      <w:r>
        <w:rPr>
          <w:rFonts w:cs="Times New Roman"/>
          <w:szCs w:val="24"/>
        </w:rPr>
        <w:t>Sh</w:t>
      </w:r>
      <w:r w:rsidRPr="00293863">
        <w:t>alawat serta salam semoga tetap tercurahkan pada junjungan kita Nabi Muhammad SAW., keluarganya, sahabatnya, dan semoga sampai kepada kita selaku umat dan kaumnya sampai akhir zaman, Aamiin.</w:t>
      </w:r>
    </w:p>
    <w:p w:rsidR="00467E7B" w:rsidRPr="00D609FA" w:rsidRDefault="00467E7B" w:rsidP="00467E7B">
      <w:pPr>
        <w:ind w:firstLine="567"/>
        <w:rPr>
          <w:rFonts w:cs="Times New Roman"/>
          <w:szCs w:val="24"/>
        </w:rPr>
      </w:pPr>
      <w:r>
        <w:rPr>
          <w:rFonts w:cs="Times New Roman"/>
          <w:szCs w:val="24"/>
        </w:rPr>
        <w:t>Tugas Akhir</w:t>
      </w:r>
      <w:r w:rsidRPr="00D609FA">
        <w:rPr>
          <w:rFonts w:cs="Times New Roman"/>
          <w:szCs w:val="24"/>
        </w:rPr>
        <w:t xml:space="preserve"> ini merupakan salah satu kegiatan yang harus dipenuhi oleh mahasiswa yang telah memenuhi kurikulum akademis pada program studi  Teknologi Pangan, Fakultas Teknik, Universitas Pasundan Bandung.</w:t>
      </w:r>
    </w:p>
    <w:p w:rsidR="00467E7B" w:rsidRPr="00D609FA" w:rsidRDefault="00467E7B" w:rsidP="00467E7B">
      <w:pPr>
        <w:ind w:firstLine="567"/>
        <w:rPr>
          <w:rFonts w:cs="Times New Roman"/>
          <w:szCs w:val="24"/>
        </w:rPr>
      </w:pPr>
      <w:r w:rsidRPr="00D609FA">
        <w:rPr>
          <w:rFonts w:cs="Times New Roman"/>
          <w:szCs w:val="24"/>
        </w:rPr>
        <w:t xml:space="preserve">Penulis menyadari bahwa dalam menyelesaikan laporan </w:t>
      </w:r>
      <w:r>
        <w:rPr>
          <w:rFonts w:cs="Times New Roman"/>
          <w:szCs w:val="24"/>
        </w:rPr>
        <w:t>tugas akhir</w:t>
      </w:r>
      <w:r w:rsidRPr="00D609FA">
        <w:rPr>
          <w:rFonts w:cs="Times New Roman"/>
          <w:szCs w:val="24"/>
        </w:rPr>
        <w:t xml:space="preserve">, tidak sedikit hambatan-hambatan yang dialami. Dalam menyelesaikan laporan </w:t>
      </w:r>
      <w:r>
        <w:rPr>
          <w:rFonts w:cs="Times New Roman"/>
          <w:szCs w:val="24"/>
        </w:rPr>
        <w:t xml:space="preserve">tugas akhir </w:t>
      </w:r>
      <w:r w:rsidRPr="00D609FA">
        <w:rPr>
          <w:rFonts w:cs="Times New Roman"/>
          <w:szCs w:val="24"/>
        </w:rPr>
        <w:t xml:space="preserve"> ini penulis banyak mendapat bantuan, bimbingan, pengarahan, serta masukkan dari berbagai pihak. Oleh karena itu penulis tidak lupa menyampaikan banyak terima kasih kepada semua pihak yang telah membantu dalam penyusunan laporan ini. Penulis mengucapkan terima kasih kepada :</w:t>
      </w:r>
    </w:p>
    <w:p w:rsidR="00467E7B" w:rsidRPr="00D609FA" w:rsidRDefault="00467E7B" w:rsidP="00501E07">
      <w:pPr>
        <w:pStyle w:val="ListParagraph"/>
        <w:numPr>
          <w:ilvl w:val="0"/>
          <w:numId w:val="3"/>
        </w:numPr>
        <w:ind w:left="567" w:hanging="567"/>
        <w:rPr>
          <w:rFonts w:cs="Times New Roman"/>
          <w:szCs w:val="24"/>
        </w:rPr>
      </w:pPr>
      <w:r>
        <w:rPr>
          <w:rFonts w:cs="Times New Roman"/>
          <w:szCs w:val="24"/>
        </w:rPr>
        <w:t xml:space="preserve">Bapak Dr. Ir. Asep Dedi Sutrisno, M.Sc </w:t>
      </w:r>
      <w:r w:rsidRPr="00D609FA">
        <w:rPr>
          <w:rFonts w:cs="Times New Roman"/>
          <w:szCs w:val="24"/>
        </w:rPr>
        <w:t xml:space="preserve">selaku Pembimbing </w:t>
      </w:r>
      <w:r>
        <w:rPr>
          <w:rFonts w:cs="Times New Roman"/>
          <w:szCs w:val="24"/>
        </w:rPr>
        <w:t xml:space="preserve">Utama </w:t>
      </w:r>
      <w:r w:rsidRPr="00D609FA">
        <w:rPr>
          <w:rFonts w:cs="Times New Roman"/>
          <w:szCs w:val="24"/>
        </w:rPr>
        <w:t>yang telah memberikan pengarahan dan bimbingan kepada penulis dalam menyelesaikan laporan kerja praktek ini.</w:t>
      </w:r>
    </w:p>
    <w:p w:rsidR="00467E7B" w:rsidRPr="00F67D1A" w:rsidRDefault="00467E7B" w:rsidP="00501E07">
      <w:pPr>
        <w:pStyle w:val="ListParagraph"/>
        <w:numPr>
          <w:ilvl w:val="0"/>
          <w:numId w:val="3"/>
        </w:numPr>
        <w:ind w:left="567" w:hanging="567"/>
      </w:pPr>
      <w:r w:rsidRPr="005E7724">
        <w:rPr>
          <w:rFonts w:cs="Times New Roman"/>
          <w:bCs/>
          <w:szCs w:val="24"/>
        </w:rPr>
        <w:t xml:space="preserve">Ibu Dr. Ir. Hasnely, M.SIE </w:t>
      </w:r>
      <w:r w:rsidRPr="005E7724">
        <w:rPr>
          <w:rFonts w:cs="Times New Roman"/>
        </w:rPr>
        <w:t xml:space="preserve">selaku pembimbing pendamping </w:t>
      </w:r>
      <w:r w:rsidRPr="00293863">
        <w:t>yang telah banyak meluangkan waktu memberikan bimbingan dan arahan pada penulis.</w:t>
      </w:r>
    </w:p>
    <w:p w:rsidR="005102FB" w:rsidRDefault="005102FB" w:rsidP="00501E07">
      <w:pPr>
        <w:numPr>
          <w:ilvl w:val="0"/>
          <w:numId w:val="3"/>
        </w:numPr>
      </w:pPr>
      <w:r>
        <w:lastRenderedPageBreak/>
        <w:t>Bapak Ir. Willy Pranata Widjadja., M.si, Ph.D selaku penguji yang telah memberikan saran dan bimbingan dalam menyelesaikan laporan tugas akhir ini.</w:t>
      </w:r>
    </w:p>
    <w:p w:rsidR="00F67D1A" w:rsidRDefault="00F67D1A" w:rsidP="00501E07">
      <w:pPr>
        <w:numPr>
          <w:ilvl w:val="0"/>
          <w:numId w:val="3"/>
        </w:numPr>
      </w:pPr>
      <w:r>
        <w:t xml:space="preserve">Ibunda tercinta (Enny Suarni) dan bapak terhormat (Toha Muslim), beserta kakak tercinta alm Nueaeni Muslim </w:t>
      </w:r>
      <w:r w:rsidRPr="000A5A97">
        <w:t>yang telah memberi</w:t>
      </w:r>
      <w:r>
        <w:t>kan</w:t>
      </w:r>
      <w:r w:rsidRPr="000A5A97">
        <w:t xml:space="preserve"> banyak dukungan baik secara materi maupun mental</w:t>
      </w:r>
      <w:r>
        <w:t xml:space="preserve"> dan doa yang tiada henti.</w:t>
      </w:r>
    </w:p>
    <w:p w:rsidR="00F67D1A" w:rsidRDefault="00F67D1A" w:rsidP="00501E07">
      <w:pPr>
        <w:numPr>
          <w:ilvl w:val="0"/>
          <w:numId w:val="3"/>
        </w:numPr>
      </w:pPr>
      <w:r w:rsidRPr="000A5A97">
        <w:t>S</w:t>
      </w:r>
      <w:r>
        <w:t xml:space="preserve">ahabat-sahabat saya Gugum, Yogie, Noorman, Indra Budhi, Angga dan HMS serta teman-teman lainnya </w:t>
      </w:r>
      <w:r w:rsidRPr="000A5A97">
        <w:t>terima kasih atas dukungan dan bantuannya.</w:t>
      </w:r>
    </w:p>
    <w:p w:rsidR="00F67D1A" w:rsidRPr="000A5A97" w:rsidRDefault="00F67D1A" w:rsidP="00501E07">
      <w:pPr>
        <w:numPr>
          <w:ilvl w:val="0"/>
          <w:numId w:val="3"/>
        </w:numPr>
      </w:pPr>
      <w:r>
        <w:t>Sahabat genster asisten praktikum Pengetahuan Bahan Pangan yang telah memberikan semangat serta doa bagi penulis dalam menyelesaikan laporan tugas akhir.</w:t>
      </w:r>
    </w:p>
    <w:p w:rsidR="00F67D1A" w:rsidRDefault="00F67D1A" w:rsidP="00501E07">
      <w:pPr>
        <w:numPr>
          <w:ilvl w:val="0"/>
          <w:numId w:val="3"/>
        </w:numPr>
      </w:pPr>
      <w:r>
        <w:t xml:space="preserve">Sahabat seperjuangan di organisasi HMTP FT UNPAS yang selalu memberi semangat dan menggantikan tanggung jawab penulis selama penyusunan Tugas Akhir, terutama kepada para DPH (Dewan Pengurus Harian) dan para Koordinator tiap departemen. Serta para kesatria hitam departemen </w:t>
      </w:r>
      <w:r w:rsidR="005A6712">
        <w:t>Pengembangan Pendidikan dan Akademik</w:t>
      </w:r>
      <w:r>
        <w:t xml:space="preserve"> yang selalu mendukung baik doa dan kerja samanya.</w:t>
      </w:r>
    </w:p>
    <w:p w:rsidR="00467E7B" w:rsidRDefault="00F67D1A" w:rsidP="00501E07">
      <w:pPr>
        <w:pStyle w:val="ListParagraph"/>
        <w:numPr>
          <w:ilvl w:val="0"/>
          <w:numId w:val="3"/>
        </w:numPr>
      </w:pPr>
      <w:r w:rsidRPr="000A5A97">
        <w:t>Semua pihak yang</w:t>
      </w:r>
      <w:r w:rsidR="00FD40BB">
        <w:t xml:space="preserve"> tidak dapat saya sebutkan satu - </w:t>
      </w:r>
      <w:r w:rsidRPr="000A5A97">
        <w:t>persatu yang telah membantu, terima kasih</w:t>
      </w:r>
      <w:r w:rsidR="00FD40BB">
        <w:t>.</w:t>
      </w:r>
    </w:p>
    <w:p w:rsidR="0092594A" w:rsidRDefault="0092594A" w:rsidP="0092594A"/>
    <w:p w:rsidR="00467E7B" w:rsidRPr="00D609FA" w:rsidRDefault="00467E7B" w:rsidP="005102FB">
      <w:pPr>
        <w:ind w:firstLine="720"/>
        <w:rPr>
          <w:rFonts w:cs="Times New Roman"/>
          <w:szCs w:val="24"/>
        </w:rPr>
      </w:pPr>
      <w:r w:rsidRPr="00D609FA">
        <w:rPr>
          <w:rFonts w:cs="Times New Roman"/>
          <w:szCs w:val="24"/>
        </w:rPr>
        <w:lastRenderedPageBreak/>
        <w:t xml:space="preserve">Penulis menyadari banyak kekurangan dalam penyusunan laporan ini. Oleh karena itu, kritik dan saran sangat penulis harapkan. </w:t>
      </w:r>
      <w:r w:rsidR="0092594A">
        <w:rPr>
          <w:rFonts w:cs="Times New Roman"/>
          <w:szCs w:val="24"/>
        </w:rPr>
        <w:t xml:space="preserve"> </w:t>
      </w:r>
      <w:r w:rsidRPr="00D609FA">
        <w:rPr>
          <w:rFonts w:cs="Times New Roman"/>
          <w:szCs w:val="24"/>
        </w:rPr>
        <w:t xml:space="preserve">Akhir kata, penulis berharap semoga laporan ini bermanfaat bagi penulis pada khususnya dan umumnya bagi semua pihak yang membaca laporan ini. Mohon maaf, apabila terdapat kata-kata yang kurang berkenan </w:t>
      </w:r>
      <w:r w:rsidR="00E830BC">
        <w:rPr>
          <w:rFonts w:cs="Times New Roman"/>
          <w:szCs w:val="24"/>
        </w:rPr>
        <w:t>untuk dibaca dalam laporan ini.</w:t>
      </w:r>
    </w:p>
    <w:p w:rsidR="00467E7B" w:rsidRDefault="00467E7B" w:rsidP="00467E7B">
      <w:pPr>
        <w:rPr>
          <w:rFonts w:cs="Times New Roman"/>
          <w:szCs w:val="24"/>
        </w:rPr>
      </w:pPr>
      <w:r w:rsidRPr="00D609FA">
        <w:rPr>
          <w:rFonts w:cs="Times New Roman"/>
          <w:szCs w:val="24"/>
        </w:rPr>
        <w:t xml:space="preserve">                               </w:t>
      </w:r>
      <w:r w:rsidRPr="00D609FA">
        <w:rPr>
          <w:rFonts w:cs="Times New Roman"/>
          <w:szCs w:val="24"/>
        </w:rPr>
        <w:tab/>
      </w:r>
      <w:r w:rsidRPr="00D609FA">
        <w:rPr>
          <w:rFonts w:cs="Times New Roman"/>
          <w:szCs w:val="24"/>
        </w:rPr>
        <w:tab/>
      </w:r>
      <w:r w:rsidRPr="00D609FA">
        <w:rPr>
          <w:rFonts w:cs="Times New Roman"/>
          <w:szCs w:val="24"/>
        </w:rPr>
        <w:tab/>
      </w:r>
      <w:r w:rsidRPr="00D609FA">
        <w:rPr>
          <w:rFonts w:cs="Times New Roman"/>
          <w:szCs w:val="24"/>
        </w:rPr>
        <w:tab/>
      </w:r>
      <w:r w:rsidRPr="00D609FA">
        <w:rPr>
          <w:rFonts w:cs="Times New Roman"/>
          <w:szCs w:val="24"/>
        </w:rPr>
        <w:tab/>
      </w:r>
      <w:r w:rsidRPr="00D609FA">
        <w:rPr>
          <w:rFonts w:cs="Times New Roman"/>
          <w:szCs w:val="24"/>
        </w:rPr>
        <w:tab/>
        <w:t xml:space="preserve"> </w:t>
      </w:r>
    </w:p>
    <w:p w:rsidR="00874FB3" w:rsidRDefault="00874FB3" w:rsidP="00467E7B">
      <w:pPr>
        <w:rPr>
          <w:rFonts w:cs="Times New Roman"/>
          <w:szCs w:val="24"/>
        </w:rPr>
      </w:pPr>
    </w:p>
    <w:p w:rsidR="00874FB3" w:rsidRDefault="00874FB3" w:rsidP="00467E7B">
      <w:pPr>
        <w:rPr>
          <w:rFonts w:cs="Times New Roman"/>
          <w:szCs w:val="24"/>
        </w:rPr>
      </w:pPr>
    </w:p>
    <w:p w:rsidR="00467E7B" w:rsidRDefault="00467E7B" w:rsidP="00467E7B">
      <w:pPr>
        <w:rPr>
          <w:rFonts w:cs="Times New Roman"/>
          <w:szCs w:val="24"/>
        </w:rPr>
      </w:pPr>
    </w:p>
    <w:p w:rsidR="00467E7B" w:rsidRDefault="00467E7B" w:rsidP="00467E7B">
      <w:pPr>
        <w:ind w:left="5760" w:firstLine="720"/>
        <w:sectPr w:rsidR="00467E7B" w:rsidSect="00336D8F">
          <w:headerReference w:type="even" r:id="rId8"/>
          <w:headerReference w:type="default" r:id="rId9"/>
          <w:footerReference w:type="first" r:id="rId10"/>
          <w:pgSz w:w="11906" w:h="16838"/>
          <w:pgMar w:top="2268" w:right="1701" w:bottom="2268" w:left="2268" w:header="1417" w:footer="1417" w:gutter="0"/>
          <w:pgNumType w:fmt="lowerRoman" w:start="1"/>
          <w:cols w:space="708"/>
          <w:titlePg/>
          <w:docGrid w:linePitch="360"/>
        </w:sectPr>
      </w:pPr>
      <w:r w:rsidRPr="00D609FA">
        <w:rPr>
          <w:rFonts w:cs="Times New Roman"/>
          <w:szCs w:val="24"/>
        </w:rPr>
        <w:t xml:space="preserve">     Penulis</w:t>
      </w:r>
    </w:p>
    <w:p w:rsidR="008E03DF" w:rsidRDefault="00467E7B" w:rsidP="008E03DF">
      <w:pPr>
        <w:pStyle w:val="Heading1"/>
      </w:pPr>
      <w:bookmarkStart w:id="2" w:name="_Toc423928585"/>
      <w:bookmarkStart w:id="3" w:name="_Toc489000247"/>
      <w:r>
        <w:lastRenderedPageBreak/>
        <w:t>D</w:t>
      </w:r>
      <w:r w:rsidR="008E03DF">
        <w:t>AFTAR ISI</w:t>
      </w:r>
      <w:bookmarkEnd w:id="2"/>
      <w:bookmarkEnd w:id="3"/>
    </w:p>
    <w:p w:rsidR="00A80376" w:rsidRPr="00A80376" w:rsidRDefault="00A80376" w:rsidP="00A80376">
      <w:pPr>
        <w:jc w:val="right"/>
        <w:rPr>
          <w:b/>
        </w:rPr>
      </w:pPr>
      <w:r w:rsidRPr="00A80376">
        <w:rPr>
          <w:b/>
        </w:rPr>
        <w:t>Halaman</w:t>
      </w:r>
    </w:p>
    <w:p w:rsidR="00DE314F" w:rsidRDefault="003562EF" w:rsidP="004F2BFA">
      <w:pPr>
        <w:pStyle w:val="TOC1"/>
        <w:rPr>
          <w:rFonts w:asciiTheme="minorHAnsi" w:eastAsiaTheme="minorEastAsia" w:hAnsiTheme="minorHAnsi"/>
          <w:sz w:val="22"/>
          <w:lang w:eastAsia="id-ID"/>
        </w:rPr>
      </w:pPr>
      <w:r>
        <w:fldChar w:fldCharType="begin"/>
      </w:r>
      <w:r>
        <w:instrText xml:space="preserve"> TOC \o "1-3" \h \z \u </w:instrText>
      </w:r>
      <w:r>
        <w:fldChar w:fldCharType="separate"/>
      </w:r>
      <w:hyperlink w:anchor="_Toc489000246" w:history="1">
        <w:r w:rsidR="00DE314F" w:rsidRPr="001D650F">
          <w:rPr>
            <w:rStyle w:val="Hyperlink"/>
          </w:rPr>
          <w:t>KATA PENGANTAR</w:t>
        </w:r>
        <w:r w:rsidR="00DE314F">
          <w:rPr>
            <w:webHidden/>
          </w:rPr>
          <w:tab/>
        </w:r>
        <w:r w:rsidR="00DE314F">
          <w:rPr>
            <w:webHidden/>
          </w:rPr>
          <w:fldChar w:fldCharType="begin"/>
        </w:r>
        <w:r w:rsidR="00DE314F">
          <w:rPr>
            <w:webHidden/>
          </w:rPr>
          <w:instrText xml:space="preserve"> PAGEREF _Toc489000246 \h </w:instrText>
        </w:r>
        <w:r w:rsidR="00DE314F">
          <w:rPr>
            <w:webHidden/>
          </w:rPr>
        </w:r>
        <w:r w:rsidR="00DE314F">
          <w:rPr>
            <w:webHidden/>
          </w:rPr>
          <w:fldChar w:fldCharType="separate"/>
        </w:r>
        <w:r w:rsidR="0067764F">
          <w:rPr>
            <w:webHidden/>
          </w:rPr>
          <w:t>i</w:t>
        </w:r>
        <w:r w:rsidR="00DE314F">
          <w:rPr>
            <w:webHidden/>
          </w:rPr>
          <w:fldChar w:fldCharType="end"/>
        </w:r>
      </w:hyperlink>
    </w:p>
    <w:p w:rsidR="00DE314F" w:rsidRDefault="001B2C1D" w:rsidP="004F2BFA">
      <w:pPr>
        <w:pStyle w:val="TOC1"/>
        <w:rPr>
          <w:rFonts w:asciiTheme="minorHAnsi" w:eastAsiaTheme="minorEastAsia" w:hAnsiTheme="minorHAnsi"/>
          <w:sz w:val="22"/>
          <w:lang w:eastAsia="id-ID"/>
        </w:rPr>
      </w:pPr>
      <w:hyperlink w:anchor="_Toc489000247" w:history="1">
        <w:r w:rsidR="00DE314F" w:rsidRPr="001D650F">
          <w:rPr>
            <w:rStyle w:val="Hyperlink"/>
          </w:rPr>
          <w:t>DAFTAR ISI</w:t>
        </w:r>
        <w:r w:rsidR="00DE314F">
          <w:rPr>
            <w:webHidden/>
          </w:rPr>
          <w:tab/>
        </w:r>
        <w:r w:rsidR="00DE314F">
          <w:rPr>
            <w:webHidden/>
          </w:rPr>
          <w:fldChar w:fldCharType="begin"/>
        </w:r>
        <w:r w:rsidR="00DE314F">
          <w:rPr>
            <w:webHidden/>
          </w:rPr>
          <w:instrText xml:space="preserve"> PAGEREF _Toc489000247 \h </w:instrText>
        </w:r>
        <w:r w:rsidR="00DE314F">
          <w:rPr>
            <w:webHidden/>
          </w:rPr>
        </w:r>
        <w:r w:rsidR="00DE314F">
          <w:rPr>
            <w:webHidden/>
          </w:rPr>
          <w:fldChar w:fldCharType="separate"/>
        </w:r>
        <w:r w:rsidR="0067764F">
          <w:rPr>
            <w:webHidden/>
          </w:rPr>
          <w:t>iv</w:t>
        </w:r>
        <w:r w:rsidR="00DE314F">
          <w:rPr>
            <w:webHidden/>
          </w:rPr>
          <w:fldChar w:fldCharType="end"/>
        </w:r>
      </w:hyperlink>
    </w:p>
    <w:p w:rsidR="00DE314F" w:rsidRDefault="001B2C1D" w:rsidP="004F2BFA">
      <w:pPr>
        <w:pStyle w:val="TOC1"/>
        <w:rPr>
          <w:rFonts w:asciiTheme="minorHAnsi" w:eastAsiaTheme="minorEastAsia" w:hAnsiTheme="minorHAnsi"/>
          <w:sz w:val="22"/>
          <w:lang w:eastAsia="id-ID"/>
        </w:rPr>
      </w:pPr>
      <w:hyperlink w:anchor="_Toc489000248" w:history="1">
        <w:r w:rsidR="00DE314F" w:rsidRPr="001D650F">
          <w:rPr>
            <w:rStyle w:val="Hyperlink"/>
          </w:rPr>
          <w:t>DAFTAR TABEL</w:t>
        </w:r>
        <w:r w:rsidR="00DE314F">
          <w:rPr>
            <w:webHidden/>
          </w:rPr>
          <w:tab/>
        </w:r>
        <w:r w:rsidR="00DE314F">
          <w:rPr>
            <w:webHidden/>
          </w:rPr>
          <w:fldChar w:fldCharType="begin"/>
        </w:r>
        <w:r w:rsidR="00DE314F">
          <w:rPr>
            <w:webHidden/>
          </w:rPr>
          <w:instrText xml:space="preserve"> PAGEREF _Toc489000248 \h </w:instrText>
        </w:r>
        <w:r w:rsidR="00DE314F">
          <w:rPr>
            <w:webHidden/>
          </w:rPr>
        </w:r>
        <w:r w:rsidR="00DE314F">
          <w:rPr>
            <w:webHidden/>
          </w:rPr>
          <w:fldChar w:fldCharType="separate"/>
        </w:r>
        <w:r w:rsidR="0067764F">
          <w:rPr>
            <w:webHidden/>
          </w:rPr>
          <w:t>vi</w:t>
        </w:r>
        <w:r w:rsidR="00DE314F">
          <w:rPr>
            <w:webHidden/>
          </w:rPr>
          <w:fldChar w:fldCharType="end"/>
        </w:r>
      </w:hyperlink>
    </w:p>
    <w:p w:rsidR="00DE314F" w:rsidRDefault="001B2C1D" w:rsidP="004F2BFA">
      <w:pPr>
        <w:pStyle w:val="TOC1"/>
        <w:rPr>
          <w:rFonts w:asciiTheme="minorHAnsi" w:eastAsiaTheme="minorEastAsia" w:hAnsiTheme="minorHAnsi"/>
          <w:sz w:val="22"/>
          <w:lang w:eastAsia="id-ID"/>
        </w:rPr>
      </w:pPr>
      <w:hyperlink w:anchor="_Toc489000249" w:history="1">
        <w:r w:rsidR="00DE314F" w:rsidRPr="001D650F">
          <w:rPr>
            <w:rStyle w:val="Hyperlink"/>
          </w:rPr>
          <w:t>DAFTAR GAMBAR</w:t>
        </w:r>
        <w:r w:rsidR="00DE314F">
          <w:rPr>
            <w:webHidden/>
          </w:rPr>
          <w:tab/>
        </w:r>
        <w:r w:rsidR="00DE314F">
          <w:rPr>
            <w:webHidden/>
          </w:rPr>
          <w:fldChar w:fldCharType="begin"/>
        </w:r>
        <w:r w:rsidR="00DE314F">
          <w:rPr>
            <w:webHidden/>
          </w:rPr>
          <w:instrText xml:space="preserve"> PAGEREF _Toc489000249 \h </w:instrText>
        </w:r>
        <w:r w:rsidR="00DE314F">
          <w:rPr>
            <w:webHidden/>
          </w:rPr>
        </w:r>
        <w:r w:rsidR="00DE314F">
          <w:rPr>
            <w:webHidden/>
          </w:rPr>
          <w:fldChar w:fldCharType="separate"/>
        </w:r>
        <w:r w:rsidR="0067764F">
          <w:rPr>
            <w:webHidden/>
          </w:rPr>
          <w:t>viii</w:t>
        </w:r>
        <w:r w:rsidR="00DE314F">
          <w:rPr>
            <w:webHidden/>
          </w:rPr>
          <w:fldChar w:fldCharType="end"/>
        </w:r>
      </w:hyperlink>
    </w:p>
    <w:p w:rsidR="00DE314F" w:rsidRDefault="001B2C1D" w:rsidP="004F2BFA">
      <w:pPr>
        <w:pStyle w:val="TOC1"/>
        <w:rPr>
          <w:rFonts w:asciiTheme="minorHAnsi" w:eastAsiaTheme="minorEastAsia" w:hAnsiTheme="minorHAnsi"/>
          <w:sz w:val="22"/>
          <w:lang w:eastAsia="id-ID"/>
        </w:rPr>
      </w:pPr>
      <w:hyperlink w:anchor="_Toc489000250" w:history="1">
        <w:r w:rsidR="00DE314F" w:rsidRPr="001D650F">
          <w:rPr>
            <w:rStyle w:val="Hyperlink"/>
          </w:rPr>
          <w:t>DAFTAR LAMPIRAN</w:t>
        </w:r>
        <w:r w:rsidR="00DE314F">
          <w:rPr>
            <w:webHidden/>
          </w:rPr>
          <w:tab/>
        </w:r>
        <w:r w:rsidR="00DE314F">
          <w:rPr>
            <w:webHidden/>
          </w:rPr>
          <w:fldChar w:fldCharType="begin"/>
        </w:r>
        <w:r w:rsidR="00DE314F">
          <w:rPr>
            <w:webHidden/>
          </w:rPr>
          <w:instrText xml:space="preserve"> PAGEREF _Toc489000250 \h </w:instrText>
        </w:r>
        <w:r w:rsidR="00DE314F">
          <w:rPr>
            <w:webHidden/>
          </w:rPr>
        </w:r>
        <w:r w:rsidR="00DE314F">
          <w:rPr>
            <w:webHidden/>
          </w:rPr>
          <w:fldChar w:fldCharType="separate"/>
        </w:r>
        <w:r w:rsidR="0067764F">
          <w:rPr>
            <w:webHidden/>
          </w:rPr>
          <w:t>ix</w:t>
        </w:r>
        <w:r w:rsidR="00DE314F">
          <w:rPr>
            <w:webHidden/>
          </w:rPr>
          <w:fldChar w:fldCharType="end"/>
        </w:r>
      </w:hyperlink>
    </w:p>
    <w:p w:rsidR="00DE314F" w:rsidRDefault="001B2C1D" w:rsidP="004F2BFA">
      <w:pPr>
        <w:pStyle w:val="TOC1"/>
        <w:rPr>
          <w:rFonts w:asciiTheme="minorHAnsi" w:eastAsiaTheme="minorEastAsia" w:hAnsiTheme="minorHAnsi"/>
          <w:sz w:val="22"/>
          <w:lang w:eastAsia="id-ID"/>
        </w:rPr>
      </w:pPr>
      <w:hyperlink w:anchor="_Toc489000251" w:history="1">
        <w:r w:rsidR="00DE314F" w:rsidRPr="001D650F">
          <w:rPr>
            <w:rStyle w:val="Hyperlink"/>
          </w:rPr>
          <w:t>INTISARI</w:t>
        </w:r>
        <w:r w:rsidR="00DE314F">
          <w:rPr>
            <w:webHidden/>
          </w:rPr>
          <w:tab/>
        </w:r>
        <w:r w:rsidR="00DE314F">
          <w:rPr>
            <w:webHidden/>
          </w:rPr>
          <w:fldChar w:fldCharType="begin"/>
        </w:r>
        <w:r w:rsidR="00DE314F">
          <w:rPr>
            <w:webHidden/>
          </w:rPr>
          <w:instrText xml:space="preserve"> PAGEREF _Toc489000251 \h </w:instrText>
        </w:r>
        <w:r w:rsidR="00DE314F">
          <w:rPr>
            <w:webHidden/>
          </w:rPr>
        </w:r>
        <w:r w:rsidR="00DE314F">
          <w:rPr>
            <w:webHidden/>
          </w:rPr>
          <w:fldChar w:fldCharType="separate"/>
        </w:r>
        <w:r w:rsidR="0067764F">
          <w:rPr>
            <w:webHidden/>
          </w:rPr>
          <w:t>x</w:t>
        </w:r>
        <w:r w:rsidR="00DE314F">
          <w:rPr>
            <w:webHidden/>
          </w:rPr>
          <w:fldChar w:fldCharType="end"/>
        </w:r>
      </w:hyperlink>
    </w:p>
    <w:p w:rsidR="00DE314F" w:rsidRDefault="001B2C1D" w:rsidP="004F2BFA">
      <w:pPr>
        <w:pStyle w:val="TOC1"/>
        <w:rPr>
          <w:rFonts w:asciiTheme="minorHAnsi" w:eastAsiaTheme="minorEastAsia" w:hAnsiTheme="minorHAnsi"/>
          <w:sz w:val="22"/>
          <w:lang w:eastAsia="id-ID"/>
        </w:rPr>
      </w:pPr>
      <w:hyperlink w:anchor="_Toc489000252" w:history="1">
        <w:r w:rsidR="00DE314F" w:rsidRPr="001D650F">
          <w:rPr>
            <w:rStyle w:val="Hyperlink"/>
          </w:rPr>
          <w:t>ABSTRACT</w:t>
        </w:r>
        <w:r w:rsidR="00DE314F">
          <w:rPr>
            <w:webHidden/>
          </w:rPr>
          <w:tab/>
        </w:r>
        <w:r w:rsidR="00DE314F">
          <w:rPr>
            <w:webHidden/>
          </w:rPr>
          <w:fldChar w:fldCharType="begin"/>
        </w:r>
        <w:r w:rsidR="00DE314F">
          <w:rPr>
            <w:webHidden/>
          </w:rPr>
          <w:instrText xml:space="preserve"> PAGEREF _Toc489000252 \h </w:instrText>
        </w:r>
        <w:r w:rsidR="00DE314F">
          <w:rPr>
            <w:webHidden/>
          </w:rPr>
        </w:r>
        <w:r w:rsidR="00DE314F">
          <w:rPr>
            <w:webHidden/>
          </w:rPr>
          <w:fldChar w:fldCharType="separate"/>
        </w:r>
        <w:r w:rsidR="0067764F">
          <w:rPr>
            <w:webHidden/>
          </w:rPr>
          <w:t>xi</w:t>
        </w:r>
        <w:r w:rsidR="00DE314F">
          <w:rPr>
            <w:webHidden/>
          </w:rPr>
          <w:fldChar w:fldCharType="end"/>
        </w:r>
      </w:hyperlink>
    </w:p>
    <w:p w:rsidR="00DE314F" w:rsidRDefault="001B2C1D" w:rsidP="004F2BFA">
      <w:pPr>
        <w:pStyle w:val="TOC1"/>
        <w:rPr>
          <w:rFonts w:asciiTheme="minorHAnsi" w:eastAsiaTheme="minorEastAsia" w:hAnsiTheme="minorHAnsi"/>
          <w:sz w:val="22"/>
          <w:lang w:eastAsia="id-ID"/>
        </w:rPr>
      </w:pPr>
      <w:hyperlink w:anchor="_Toc489000253" w:history="1">
        <w:r w:rsidR="00DE314F" w:rsidRPr="001D650F">
          <w:rPr>
            <w:rStyle w:val="Hyperlink"/>
          </w:rPr>
          <w:t>I PENDAHULUAN</w:t>
        </w:r>
        <w:r w:rsidR="00DE314F">
          <w:rPr>
            <w:webHidden/>
          </w:rPr>
          <w:tab/>
        </w:r>
        <w:r w:rsidR="00DE314F">
          <w:rPr>
            <w:webHidden/>
          </w:rPr>
          <w:fldChar w:fldCharType="begin"/>
        </w:r>
        <w:r w:rsidR="00DE314F">
          <w:rPr>
            <w:webHidden/>
          </w:rPr>
          <w:instrText xml:space="preserve"> PAGEREF _Toc489000253 \h </w:instrText>
        </w:r>
        <w:r w:rsidR="00DE314F">
          <w:rPr>
            <w:webHidden/>
          </w:rPr>
        </w:r>
        <w:r w:rsidR="00DE314F">
          <w:rPr>
            <w:webHidden/>
          </w:rPr>
          <w:fldChar w:fldCharType="separate"/>
        </w:r>
        <w:r w:rsidR="0067764F">
          <w:rPr>
            <w:webHidden/>
          </w:rPr>
          <w:t>1</w:t>
        </w:r>
        <w:r w:rsidR="00DE314F">
          <w:rPr>
            <w:webHidden/>
          </w:rPr>
          <w:fldChar w:fldCharType="end"/>
        </w:r>
      </w:hyperlink>
    </w:p>
    <w:p w:rsidR="00DE314F" w:rsidRDefault="001B2C1D">
      <w:pPr>
        <w:pStyle w:val="TOC2"/>
        <w:rPr>
          <w:rFonts w:asciiTheme="minorHAnsi" w:eastAsiaTheme="minorEastAsia" w:hAnsiTheme="minorHAnsi"/>
          <w:noProof/>
          <w:sz w:val="22"/>
          <w:lang w:eastAsia="id-ID"/>
        </w:rPr>
      </w:pPr>
      <w:hyperlink w:anchor="_Toc489000254" w:history="1">
        <w:r w:rsidR="00DE314F" w:rsidRPr="001D650F">
          <w:rPr>
            <w:rStyle w:val="Hyperlink"/>
            <w:noProof/>
          </w:rPr>
          <w:t>1.1</w:t>
        </w:r>
        <w:r w:rsidR="00DE314F">
          <w:rPr>
            <w:rFonts w:asciiTheme="minorHAnsi" w:eastAsiaTheme="minorEastAsia" w:hAnsiTheme="minorHAnsi"/>
            <w:noProof/>
            <w:sz w:val="22"/>
            <w:lang w:eastAsia="id-ID"/>
          </w:rPr>
          <w:tab/>
        </w:r>
        <w:r w:rsidR="00DE314F" w:rsidRPr="001D650F">
          <w:rPr>
            <w:rStyle w:val="Hyperlink"/>
            <w:noProof/>
          </w:rPr>
          <w:t>Latar Belakang</w:t>
        </w:r>
        <w:r w:rsidR="00DE314F">
          <w:rPr>
            <w:noProof/>
            <w:webHidden/>
          </w:rPr>
          <w:tab/>
        </w:r>
        <w:r w:rsidR="00DE314F">
          <w:rPr>
            <w:noProof/>
            <w:webHidden/>
          </w:rPr>
          <w:fldChar w:fldCharType="begin"/>
        </w:r>
        <w:r w:rsidR="00DE314F">
          <w:rPr>
            <w:noProof/>
            <w:webHidden/>
          </w:rPr>
          <w:instrText xml:space="preserve"> PAGEREF _Toc489000254 \h </w:instrText>
        </w:r>
        <w:r w:rsidR="00DE314F">
          <w:rPr>
            <w:noProof/>
            <w:webHidden/>
          </w:rPr>
        </w:r>
        <w:r w:rsidR="00DE314F">
          <w:rPr>
            <w:noProof/>
            <w:webHidden/>
          </w:rPr>
          <w:fldChar w:fldCharType="separate"/>
        </w:r>
        <w:r w:rsidR="0067764F">
          <w:rPr>
            <w:noProof/>
            <w:webHidden/>
          </w:rPr>
          <w:t>1</w:t>
        </w:r>
        <w:r w:rsidR="00DE314F">
          <w:rPr>
            <w:noProof/>
            <w:webHidden/>
          </w:rPr>
          <w:fldChar w:fldCharType="end"/>
        </w:r>
      </w:hyperlink>
    </w:p>
    <w:p w:rsidR="00DE314F" w:rsidRDefault="001B2C1D">
      <w:pPr>
        <w:pStyle w:val="TOC2"/>
        <w:rPr>
          <w:rFonts w:asciiTheme="minorHAnsi" w:eastAsiaTheme="minorEastAsia" w:hAnsiTheme="minorHAnsi"/>
          <w:noProof/>
          <w:sz w:val="22"/>
          <w:lang w:eastAsia="id-ID"/>
        </w:rPr>
      </w:pPr>
      <w:hyperlink w:anchor="_Toc489000255" w:history="1">
        <w:r w:rsidR="00DE314F" w:rsidRPr="001D650F">
          <w:rPr>
            <w:rStyle w:val="Hyperlink"/>
            <w:noProof/>
          </w:rPr>
          <w:t>1.2</w:t>
        </w:r>
        <w:r w:rsidR="00DE314F">
          <w:rPr>
            <w:rFonts w:asciiTheme="minorHAnsi" w:eastAsiaTheme="minorEastAsia" w:hAnsiTheme="minorHAnsi"/>
            <w:noProof/>
            <w:sz w:val="22"/>
            <w:lang w:eastAsia="id-ID"/>
          </w:rPr>
          <w:tab/>
        </w:r>
        <w:r w:rsidR="00DE314F" w:rsidRPr="001D650F">
          <w:rPr>
            <w:rStyle w:val="Hyperlink"/>
            <w:noProof/>
          </w:rPr>
          <w:t>Identifikasi Masalah</w:t>
        </w:r>
        <w:r w:rsidR="00DE314F">
          <w:rPr>
            <w:noProof/>
            <w:webHidden/>
          </w:rPr>
          <w:tab/>
        </w:r>
        <w:r w:rsidR="00DE314F">
          <w:rPr>
            <w:noProof/>
            <w:webHidden/>
          </w:rPr>
          <w:fldChar w:fldCharType="begin"/>
        </w:r>
        <w:r w:rsidR="00DE314F">
          <w:rPr>
            <w:noProof/>
            <w:webHidden/>
          </w:rPr>
          <w:instrText xml:space="preserve"> PAGEREF _Toc489000255 \h </w:instrText>
        </w:r>
        <w:r w:rsidR="00DE314F">
          <w:rPr>
            <w:noProof/>
            <w:webHidden/>
          </w:rPr>
        </w:r>
        <w:r w:rsidR="00DE314F">
          <w:rPr>
            <w:noProof/>
            <w:webHidden/>
          </w:rPr>
          <w:fldChar w:fldCharType="separate"/>
        </w:r>
        <w:r w:rsidR="0067764F">
          <w:rPr>
            <w:noProof/>
            <w:webHidden/>
          </w:rPr>
          <w:t>5</w:t>
        </w:r>
        <w:r w:rsidR="00DE314F">
          <w:rPr>
            <w:noProof/>
            <w:webHidden/>
          </w:rPr>
          <w:fldChar w:fldCharType="end"/>
        </w:r>
      </w:hyperlink>
    </w:p>
    <w:p w:rsidR="00DE314F" w:rsidRDefault="001B2C1D">
      <w:pPr>
        <w:pStyle w:val="TOC2"/>
        <w:rPr>
          <w:rFonts w:asciiTheme="minorHAnsi" w:eastAsiaTheme="minorEastAsia" w:hAnsiTheme="minorHAnsi"/>
          <w:noProof/>
          <w:sz w:val="22"/>
          <w:lang w:eastAsia="id-ID"/>
        </w:rPr>
      </w:pPr>
      <w:hyperlink w:anchor="_Toc489000256" w:history="1">
        <w:r w:rsidR="00DE314F" w:rsidRPr="001D650F">
          <w:rPr>
            <w:rStyle w:val="Hyperlink"/>
            <w:noProof/>
          </w:rPr>
          <w:t>1.3</w:t>
        </w:r>
        <w:r w:rsidR="00DE314F">
          <w:rPr>
            <w:rFonts w:asciiTheme="minorHAnsi" w:eastAsiaTheme="minorEastAsia" w:hAnsiTheme="minorHAnsi"/>
            <w:noProof/>
            <w:sz w:val="22"/>
            <w:lang w:eastAsia="id-ID"/>
          </w:rPr>
          <w:tab/>
        </w:r>
        <w:r w:rsidR="00DE314F" w:rsidRPr="001D650F">
          <w:rPr>
            <w:rStyle w:val="Hyperlink"/>
            <w:noProof/>
          </w:rPr>
          <w:t>Tujuan Penelitian</w:t>
        </w:r>
        <w:r w:rsidR="00DE314F">
          <w:rPr>
            <w:noProof/>
            <w:webHidden/>
          </w:rPr>
          <w:tab/>
        </w:r>
        <w:r w:rsidR="00DE314F">
          <w:rPr>
            <w:noProof/>
            <w:webHidden/>
          </w:rPr>
          <w:fldChar w:fldCharType="begin"/>
        </w:r>
        <w:r w:rsidR="00DE314F">
          <w:rPr>
            <w:noProof/>
            <w:webHidden/>
          </w:rPr>
          <w:instrText xml:space="preserve"> PAGEREF _Toc489000256 \h </w:instrText>
        </w:r>
        <w:r w:rsidR="00DE314F">
          <w:rPr>
            <w:noProof/>
            <w:webHidden/>
          </w:rPr>
        </w:r>
        <w:r w:rsidR="00DE314F">
          <w:rPr>
            <w:noProof/>
            <w:webHidden/>
          </w:rPr>
          <w:fldChar w:fldCharType="separate"/>
        </w:r>
        <w:r w:rsidR="0067764F">
          <w:rPr>
            <w:noProof/>
            <w:webHidden/>
          </w:rPr>
          <w:t>5</w:t>
        </w:r>
        <w:r w:rsidR="00DE314F">
          <w:rPr>
            <w:noProof/>
            <w:webHidden/>
          </w:rPr>
          <w:fldChar w:fldCharType="end"/>
        </w:r>
      </w:hyperlink>
    </w:p>
    <w:p w:rsidR="00DE314F" w:rsidRDefault="001B2C1D">
      <w:pPr>
        <w:pStyle w:val="TOC2"/>
        <w:rPr>
          <w:rFonts w:asciiTheme="minorHAnsi" w:eastAsiaTheme="minorEastAsia" w:hAnsiTheme="minorHAnsi"/>
          <w:noProof/>
          <w:sz w:val="22"/>
          <w:lang w:eastAsia="id-ID"/>
        </w:rPr>
      </w:pPr>
      <w:hyperlink w:anchor="_Toc489000257" w:history="1">
        <w:r w:rsidR="00DE314F" w:rsidRPr="001D650F">
          <w:rPr>
            <w:rStyle w:val="Hyperlink"/>
            <w:noProof/>
          </w:rPr>
          <w:t>1.4</w:t>
        </w:r>
        <w:r w:rsidR="00DE314F">
          <w:rPr>
            <w:rFonts w:asciiTheme="minorHAnsi" w:eastAsiaTheme="minorEastAsia" w:hAnsiTheme="minorHAnsi"/>
            <w:noProof/>
            <w:sz w:val="22"/>
            <w:lang w:eastAsia="id-ID"/>
          </w:rPr>
          <w:tab/>
        </w:r>
        <w:r w:rsidR="00DE314F" w:rsidRPr="001D650F">
          <w:rPr>
            <w:rStyle w:val="Hyperlink"/>
            <w:noProof/>
          </w:rPr>
          <w:t>Manfaat Penelitian</w:t>
        </w:r>
        <w:r w:rsidR="00DE314F">
          <w:rPr>
            <w:noProof/>
            <w:webHidden/>
          </w:rPr>
          <w:tab/>
        </w:r>
        <w:r w:rsidR="00DE314F">
          <w:rPr>
            <w:noProof/>
            <w:webHidden/>
          </w:rPr>
          <w:fldChar w:fldCharType="begin"/>
        </w:r>
        <w:r w:rsidR="00DE314F">
          <w:rPr>
            <w:noProof/>
            <w:webHidden/>
          </w:rPr>
          <w:instrText xml:space="preserve"> PAGEREF _Toc489000257 \h </w:instrText>
        </w:r>
        <w:r w:rsidR="00DE314F">
          <w:rPr>
            <w:noProof/>
            <w:webHidden/>
          </w:rPr>
        </w:r>
        <w:r w:rsidR="00DE314F">
          <w:rPr>
            <w:noProof/>
            <w:webHidden/>
          </w:rPr>
          <w:fldChar w:fldCharType="separate"/>
        </w:r>
        <w:r w:rsidR="0067764F">
          <w:rPr>
            <w:noProof/>
            <w:webHidden/>
          </w:rPr>
          <w:t>5</w:t>
        </w:r>
        <w:r w:rsidR="00DE314F">
          <w:rPr>
            <w:noProof/>
            <w:webHidden/>
          </w:rPr>
          <w:fldChar w:fldCharType="end"/>
        </w:r>
      </w:hyperlink>
    </w:p>
    <w:p w:rsidR="00DE314F" w:rsidRDefault="001B2C1D">
      <w:pPr>
        <w:pStyle w:val="TOC2"/>
        <w:rPr>
          <w:rFonts w:asciiTheme="minorHAnsi" w:eastAsiaTheme="minorEastAsia" w:hAnsiTheme="minorHAnsi"/>
          <w:noProof/>
          <w:sz w:val="22"/>
          <w:lang w:eastAsia="id-ID"/>
        </w:rPr>
      </w:pPr>
      <w:hyperlink w:anchor="_Toc489000258" w:history="1">
        <w:r w:rsidR="00DE314F" w:rsidRPr="001D650F">
          <w:rPr>
            <w:rStyle w:val="Hyperlink"/>
            <w:noProof/>
          </w:rPr>
          <w:t>1.5</w:t>
        </w:r>
        <w:r w:rsidR="00DE314F">
          <w:rPr>
            <w:rFonts w:asciiTheme="minorHAnsi" w:eastAsiaTheme="minorEastAsia" w:hAnsiTheme="minorHAnsi"/>
            <w:noProof/>
            <w:sz w:val="22"/>
            <w:lang w:eastAsia="id-ID"/>
          </w:rPr>
          <w:tab/>
        </w:r>
        <w:r w:rsidR="00DE314F" w:rsidRPr="001D650F">
          <w:rPr>
            <w:rStyle w:val="Hyperlink"/>
            <w:noProof/>
          </w:rPr>
          <w:t>Kerangka Pemikiran</w:t>
        </w:r>
        <w:r w:rsidR="00DE314F">
          <w:rPr>
            <w:noProof/>
            <w:webHidden/>
          </w:rPr>
          <w:tab/>
        </w:r>
        <w:r w:rsidR="00DE314F">
          <w:rPr>
            <w:noProof/>
            <w:webHidden/>
          </w:rPr>
          <w:fldChar w:fldCharType="begin"/>
        </w:r>
        <w:r w:rsidR="00DE314F">
          <w:rPr>
            <w:noProof/>
            <w:webHidden/>
          </w:rPr>
          <w:instrText xml:space="preserve"> PAGEREF _Toc489000258 \h </w:instrText>
        </w:r>
        <w:r w:rsidR="00DE314F">
          <w:rPr>
            <w:noProof/>
            <w:webHidden/>
          </w:rPr>
        </w:r>
        <w:r w:rsidR="00DE314F">
          <w:rPr>
            <w:noProof/>
            <w:webHidden/>
          </w:rPr>
          <w:fldChar w:fldCharType="separate"/>
        </w:r>
        <w:r w:rsidR="0067764F">
          <w:rPr>
            <w:noProof/>
            <w:webHidden/>
          </w:rPr>
          <w:t>6</w:t>
        </w:r>
        <w:r w:rsidR="00DE314F">
          <w:rPr>
            <w:noProof/>
            <w:webHidden/>
          </w:rPr>
          <w:fldChar w:fldCharType="end"/>
        </w:r>
      </w:hyperlink>
    </w:p>
    <w:p w:rsidR="00DE314F" w:rsidRDefault="001B2C1D">
      <w:pPr>
        <w:pStyle w:val="TOC2"/>
        <w:rPr>
          <w:rFonts w:asciiTheme="minorHAnsi" w:eastAsiaTheme="minorEastAsia" w:hAnsiTheme="minorHAnsi"/>
          <w:noProof/>
          <w:sz w:val="22"/>
          <w:lang w:eastAsia="id-ID"/>
        </w:rPr>
      </w:pPr>
      <w:hyperlink w:anchor="_Toc489000259" w:history="1">
        <w:r w:rsidR="00DE314F" w:rsidRPr="001D650F">
          <w:rPr>
            <w:rStyle w:val="Hyperlink"/>
            <w:noProof/>
          </w:rPr>
          <w:t>1.6</w:t>
        </w:r>
        <w:r w:rsidR="00DE314F">
          <w:rPr>
            <w:rFonts w:asciiTheme="minorHAnsi" w:eastAsiaTheme="minorEastAsia" w:hAnsiTheme="minorHAnsi"/>
            <w:noProof/>
            <w:sz w:val="22"/>
            <w:lang w:eastAsia="id-ID"/>
          </w:rPr>
          <w:tab/>
        </w:r>
        <w:r w:rsidR="00DE314F" w:rsidRPr="001D650F">
          <w:rPr>
            <w:rStyle w:val="Hyperlink"/>
            <w:noProof/>
          </w:rPr>
          <w:t>Hipotesis Penelitian</w:t>
        </w:r>
        <w:r w:rsidR="00DE314F">
          <w:rPr>
            <w:noProof/>
            <w:webHidden/>
          </w:rPr>
          <w:tab/>
        </w:r>
        <w:r w:rsidR="00DE314F">
          <w:rPr>
            <w:noProof/>
            <w:webHidden/>
          </w:rPr>
          <w:fldChar w:fldCharType="begin"/>
        </w:r>
        <w:r w:rsidR="00DE314F">
          <w:rPr>
            <w:noProof/>
            <w:webHidden/>
          </w:rPr>
          <w:instrText xml:space="preserve"> PAGEREF _Toc489000259 \h </w:instrText>
        </w:r>
        <w:r w:rsidR="00DE314F">
          <w:rPr>
            <w:noProof/>
            <w:webHidden/>
          </w:rPr>
        </w:r>
        <w:r w:rsidR="00DE314F">
          <w:rPr>
            <w:noProof/>
            <w:webHidden/>
          </w:rPr>
          <w:fldChar w:fldCharType="separate"/>
        </w:r>
        <w:r w:rsidR="0067764F">
          <w:rPr>
            <w:noProof/>
            <w:webHidden/>
          </w:rPr>
          <w:t>11</w:t>
        </w:r>
        <w:r w:rsidR="00DE314F">
          <w:rPr>
            <w:noProof/>
            <w:webHidden/>
          </w:rPr>
          <w:fldChar w:fldCharType="end"/>
        </w:r>
      </w:hyperlink>
    </w:p>
    <w:p w:rsidR="00DE314F" w:rsidRDefault="001B2C1D" w:rsidP="004F2BFA">
      <w:pPr>
        <w:pStyle w:val="TOC2"/>
        <w:spacing w:line="480" w:lineRule="auto"/>
        <w:rPr>
          <w:rFonts w:asciiTheme="minorHAnsi" w:eastAsiaTheme="minorEastAsia" w:hAnsiTheme="minorHAnsi"/>
          <w:noProof/>
          <w:sz w:val="22"/>
          <w:lang w:eastAsia="id-ID"/>
        </w:rPr>
      </w:pPr>
      <w:hyperlink w:anchor="_Toc489000260" w:history="1">
        <w:r w:rsidR="00DE314F" w:rsidRPr="001D650F">
          <w:rPr>
            <w:rStyle w:val="Hyperlink"/>
            <w:noProof/>
          </w:rPr>
          <w:t>1.7</w:t>
        </w:r>
        <w:r w:rsidR="00DE314F">
          <w:rPr>
            <w:rFonts w:asciiTheme="minorHAnsi" w:eastAsiaTheme="minorEastAsia" w:hAnsiTheme="minorHAnsi"/>
            <w:noProof/>
            <w:sz w:val="22"/>
            <w:lang w:eastAsia="id-ID"/>
          </w:rPr>
          <w:tab/>
        </w:r>
        <w:r w:rsidR="00DE314F" w:rsidRPr="001D650F">
          <w:rPr>
            <w:rStyle w:val="Hyperlink"/>
            <w:noProof/>
          </w:rPr>
          <w:t>Waktu dan Tempat Penelitian</w:t>
        </w:r>
        <w:r w:rsidR="00DE314F">
          <w:rPr>
            <w:noProof/>
            <w:webHidden/>
          </w:rPr>
          <w:tab/>
        </w:r>
        <w:r w:rsidR="00DE314F">
          <w:rPr>
            <w:noProof/>
            <w:webHidden/>
          </w:rPr>
          <w:fldChar w:fldCharType="begin"/>
        </w:r>
        <w:r w:rsidR="00DE314F">
          <w:rPr>
            <w:noProof/>
            <w:webHidden/>
          </w:rPr>
          <w:instrText xml:space="preserve"> PAGEREF _Toc489000260 \h </w:instrText>
        </w:r>
        <w:r w:rsidR="00DE314F">
          <w:rPr>
            <w:noProof/>
            <w:webHidden/>
          </w:rPr>
        </w:r>
        <w:r w:rsidR="00DE314F">
          <w:rPr>
            <w:noProof/>
            <w:webHidden/>
          </w:rPr>
          <w:fldChar w:fldCharType="separate"/>
        </w:r>
        <w:r w:rsidR="0067764F">
          <w:rPr>
            <w:noProof/>
            <w:webHidden/>
          </w:rPr>
          <w:t>11</w:t>
        </w:r>
        <w:r w:rsidR="00DE314F">
          <w:rPr>
            <w:noProof/>
            <w:webHidden/>
          </w:rPr>
          <w:fldChar w:fldCharType="end"/>
        </w:r>
      </w:hyperlink>
    </w:p>
    <w:p w:rsidR="00DE314F" w:rsidRDefault="001B2C1D" w:rsidP="004F2BFA">
      <w:pPr>
        <w:pStyle w:val="TOC1"/>
        <w:rPr>
          <w:rFonts w:asciiTheme="minorHAnsi" w:eastAsiaTheme="minorEastAsia" w:hAnsiTheme="minorHAnsi"/>
          <w:sz w:val="22"/>
          <w:lang w:eastAsia="id-ID"/>
        </w:rPr>
      </w:pPr>
      <w:hyperlink w:anchor="_Toc489000261" w:history="1">
        <w:r w:rsidR="00DE314F" w:rsidRPr="001D650F">
          <w:rPr>
            <w:rStyle w:val="Hyperlink"/>
          </w:rPr>
          <w:t>II TINJAUAN PUSTAKA</w:t>
        </w:r>
        <w:r w:rsidR="00DE314F">
          <w:rPr>
            <w:webHidden/>
          </w:rPr>
          <w:tab/>
        </w:r>
        <w:r w:rsidR="00DE314F">
          <w:rPr>
            <w:webHidden/>
          </w:rPr>
          <w:fldChar w:fldCharType="begin"/>
        </w:r>
        <w:r w:rsidR="00DE314F">
          <w:rPr>
            <w:webHidden/>
          </w:rPr>
          <w:instrText xml:space="preserve"> PAGEREF _Toc489000261 \h </w:instrText>
        </w:r>
        <w:r w:rsidR="00DE314F">
          <w:rPr>
            <w:webHidden/>
          </w:rPr>
        </w:r>
        <w:r w:rsidR="00DE314F">
          <w:rPr>
            <w:webHidden/>
          </w:rPr>
          <w:fldChar w:fldCharType="separate"/>
        </w:r>
        <w:r w:rsidR="0067764F">
          <w:rPr>
            <w:webHidden/>
          </w:rPr>
          <w:t>12</w:t>
        </w:r>
        <w:r w:rsidR="00DE314F">
          <w:rPr>
            <w:webHidden/>
          </w:rPr>
          <w:fldChar w:fldCharType="end"/>
        </w:r>
      </w:hyperlink>
    </w:p>
    <w:p w:rsidR="00DE314F" w:rsidRDefault="001B2C1D">
      <w:pPr>
        <w:pStyle w:val="TOC2"/>
        <w:rPr>
          <w:rFonts w:asciiTheme="minorHAnsi" w:eastAsiaTheme="minorEastAsia" w:hAnsiTheme="minorHAnsi"/>
          <w:noProof/>
          <w:sz w:val="22"/>
          <w:lang w:eastAsia="id-ID"/>
        </w:rPr>
      </w:pPr>
      <w:hyperlink w:anchor="_Toc489000262" w:history="1">
        <w:r w:rsidR="00DE314F" w:rsidRPr="001D650F">
          <w:rPr>
            <w:rStyle w:val="Hyperlink"/>
            <w:noProof/>
          </w:rPr>
          <w:t>2.1</w:t>
        </w:r>
        <w:r w:rsidR="00DE314F">
          <w:rPr>
            <w:rFonts w:asciiTheme="minorHAnsi" w:eastAsiaTheme="minorEastAsia" w:hAnsiTheme="minorHAnsi"/>
            <w:noProof/>
            <w:sz w:val="22"/>
            <w:lang w:eastAsia="id-ID"/>
          </w:rPr>
          <w:tab/>
        </w:r>
        <w:r w:rsidR="00DE314F" w:rsidRPr="001D650F">
          <w:rPr>
            <w:rStyle w:val="Hyperlink"/>
            <w:noProof/>
          </w:rPr>
          <w:t>Minyak Dan Lemak</w:t>
        </w:r>
        <w:r w:rsidR="00DE314F">
          <w:rPr>
            <w:noProof/>
            <w:webHidden/>
          </w:rPr>
          <w:tab/>
        </w:r>
        <w:r w:rsidR="00DE314F">
          <w:rPr>
            <w:noProof/>
            <w:webHidden/>
          </w:rPr>
          <w:fldChar w:fldCharType="begin"/>
        </w:r>
        <w:r w:rsidR="00DE314F">
          <w:rPr>
            <w:noProof/>
            <w:webHidden/>
          </w:rPr>
          <w:instrText xml:space="preserve"> PAGEREF _Toc489000262 \h </w:instrText>
        </w:r>
        <w:r w:rsidR="00DE314F">
          <w:rPr>
            <w:noProof/>
            <w:webHidden/>
          </w:rPr>
        </w:r>
        <w:r w:rsidR="00DE314F">
          <w:rPr>
            <w:noProof/>
            <w:webHidden/>
          </w:rPr>
          <w:fldChar w:fldCharType="separate"/>
        </w:r>
        <w:r w:rsidR="0067764F">
          <w:rPr>
            <w:noProof/>
            <w:webHidden/>
          </w:rPr>
          <w:t>12</w:t>
        </w:r>
        <w:r w:rsidR="00DE314F">
          <w:rPr>
            <w:noProof/>
            <w:webHidden/>
          </w:rPr>
          <w:fldChar w:fldCharType="end"/>
        </w:r>
      </w:hyperlink>
    </w:p>
    <w:p w:rsidR="00DE314F" w:rsidRDefault="001B2C1D" w:rsidP="004F2BFA">
      <w:pPr>
        <w:pStyle w:val="TOC3"/>
        <w:tabs>
          <w:tab w:val="left" w:pos="1320"/>
          <w:tab w:val="right" w:leader="dot" w:pos="7927"/>
        </w:tabs>
        <w:spacing w:after="0" w:line="240" w:lineRule="auto"/>
        <w:ind w:left="482"/>
        <w:rPr>
          <w:rFonts w:asciiTheme="minorHAnsi" w:eastAsiaTheme="minorEastAsia" w:hAnsiTheme="minorHAnsi"/>
          <w:noProof/>
          <w:sz w:val="22"/>
          <w:lang w:eastAsia="id-ID"/>
        </w:rPr>
      </w:pPr>
      <w:hyperlink w:anchor="_Toc489000263" w:history="1">
        <w:r w:rsidR="00DE314F" w:rsidRPr="001D650F">
          <w:rPr>
            <w:rStyle w:val="Hyperlink"/>
            <w:noProof/>
          </w:rPr>
          <w:t>2.1.1</w:t>
        </w:r>
        <w:r w:rsidR="00DE314F">
          <w:rPr>
            <w:rFonts w:asciiTheme="minorHAnsi" w:eastAsiaTheme="minorEastAsia" w:hAnsiTheme="minorHAnsi"/>
            <w:noProof/>
            <w:sz w:val="22"/>
            <w:lang w:eastAsia="id-ID"/>
          </w:rPr>
          <w:tab/>
        </w:r>
        <w:r w:rsidR="00DE314F" w:rsidRPr="001D650F">
          <w:rPr>
            <w:rStyle w:val="Hyperlink"/>
            <w:noProof/>
          </w:rPr>
          <w:t>Adsorpsi Bau (Odor) Oleh Lemak</w:t>
        </w:r>
        <w:r w:rsidR="00DE314F">
          <w:rPr>
            <w:noProof/>
            <w:webHidden/>
          </w:rPr>
          <w:tab/>
        </w:r>
        <w:r w:rsidR="00DE314F">
          <w:rPr>
            <w:noProof/>
            <w:webHidden/>
          </w:rPr>
          <w:fldChar w:fldCharType="begin"/>
        </w:r>
        <w:r w:rsidR="00DE314F">
          <w:rPr>
            <w:noProof/>
            <w:webHidden/>
          </w:rPr>
          <w:instrText xml:space="preserve"> PAGEREF _Toc489000263 \h </w:instrText>
        </w:r>
        <w:r w:rsidR="00DE314F">
          <w:rPr>
            <w:noProof/>
            <w:webHidden/>
          </w:rPr>
        </w:r>
        <w:r w:rsidR="00DE314F">
          <w:rPr>
            <w:noProof/>
            <w:webHidden/>
          </w:rPr>
          <w:fldChar w:fldCharType="separate"/>
        </w:r>
        <w:r w:rsidR="0067764F">
          <w:rPr>
            <w:noProof/>
            <w:webHidden/>
          </w:rPr>
          <w:t>14</w:t>
        </w:r>
        <w:r w:rsidR="00DE314F">
          <w:rPr>
            <w:noProof/>
            <w:webHidden/>
          </w:rPr>
          <w:fldChar w:fldCharType="end"/>
        </w:r>
      </w:hyperlink>
    </w:p>
    <w:p w:rsidR="00DE314F" w:rsidRDefault="001B2C1D" w:rsidP="004F2BFA">
      <w:pPr>
        <w:pStyle w:val="TOC3"/>
        <w:tabs>
          <w:tab w:val="left" w:pos="1320"/>
          <w:tab w:val="right" w:leader="dot" w:pos="7927"/>
        </w:tabs>
        <w:spacing w:after="0" w:line="240" w:lineRule="auto"/>
        <w:ind w:left="482"/>
        <w:rPr>
          <w:rFonts w:asciiTheme="minorHAnsi" w:eastAsiaTheme="minorEastAsia" w:hAnsiTheme="minorHAnsi"/>
          <w:noProof/>
          <w:sz w:val="22"/>
          <w:lang w:eastAsia="id-ID"/>
        </w:rPr>
      </w:pPr>
      <w:hyperlink w:anchor="_Toc489000264" w:history="1">
        <w:r w:rsidR="00DE314F" w:rsidRPr="001D650F">
          <w:rPr>
            <w:rStyle w:val="Hyperlink"/>
            <w:noProof/>
          </w:rPr>
          <w:t>2.1.2</w:t>
        </w:r>
        <w:r w:rsidR="00DE314F">
          <w:rPr>
            <w:rFonts w:asciiTheme="minorHAnsi" w:eastAsiaTheme="minorEastAsia" w:hAnsiTheme="minorHAnsi"/>
            <w:noProof/>
            <w:sz w:val="22"/>
            <w:lang w:eastAsia="id-ID"/>
          </w:rPr>
          <w:tab/>
        </w:r>
        <w:r w:rsidR="00DE314F" w:rsidRPr="001D650F">
          <w:rPr>
            <w:rStyle w:val="Hyperlink"/>
            <w:noProof/>
          </w:rPr>
          <w:t>Kerusakan Oleh Enzim</w:t>
        </w:r>
        <w:r w:rsidR="00DE314F">
          <w:rPr>
            <w:noProof/>
            <w:webHidden/>
          </w:rPr>
          <w:tab/>
        </w:r>
        <w:r w:rsidR="00DE314F">
          <w:rPr>
            <w:noProof/>
            <w:webHidden/>
          </w:rPr>
          <w:fldChar w:fldCharType="begin"/>
        </w:r>
        <w:r w:rsidR="00DE314F">
          <w:rPr>
            <w:noProof/>
            <w:webHidden/>
          </w:rPr>
          <w:instrText xml:space="preserve"> PAGEREF _Toc489000264 \h </w:instrText>
        </w:r>
        <w:r w:rsidR="00DE314F">
          <w:rPr>
            <w:noProof/>
            <w:webHidden/>
          </w:rPr>
        </w:r>
        <w:r w:rsidR="00DE314F">
          <w:rPr>
            <w:noProof/>
            <w:webHidden/>
          </w:rPr>
          <w:fldChar w:fldCharType="separate"/>
        </w:r>
        <w:r w:rsidR="0067764F">
          <w:rPr>
            <w:noProof/>
            <w:webHidden/>
          </w:rPr>
          <w:t>14</w:t>
        </w:r>
        <w:r w:rsidR="00DE314F">
          <w:rPr>
            <w:noProof/>
            <w:webHidden/>
          </w:rPr>
          <w:fldChar w:fldCharType="end"/>
        </w:r>
      </w:hyperlink>
    </w:p>
    <w:p w:rsidR="00DE314F" w:rsidRDefault="001B2C1D" w:rsidP="004F2BFA">
      <w:pPr>
        <w:pStyle w:val="TOC3"/>
        <w:tabs>
          <w:tab w:val="left" w:pos="1320"/>
          <w:tab w:val="right" w:leader="dot" w:pos="7927"/>
        </w:tabs>
        <w:spacing w:after="0" w:line="240" w:lineRule="auto"/>
        <w:ind w:left="482"/>
        <w:rPr>
          <w:rFonts w:asciiTheme="minorHAnsi" w:eastAsiaTheme="minorEastAsia" w:hAnsiTheme="minorHAnsi"/>
          <w:noProof/>
          <w:sz w:val="22"/>
          <w:lang w:eastAsia="id-ID"/>
        </w:rPr>
      </w:pPr>
      <w:hyperlink w:anchor="_Toc489000265" w:history="1">
        <w:r w:rsidR="00DE314F" w:rsidRPr="001D650F">
          <w:rPr>
            <w:rStyle w:val="Hyperlink"/>
            <w:noProof/>
          </w:rPr>
          <w:t>2.1.3</w:t>
        </w:r>
        <w:r w:rsidR="00DE314F">
          <w:rPr>
            <w:rFonts w:asciiTheme="minorHAnsi" w:eastAsiaTheme="minorEastAsia" w:hAnsiTheme="minorHAnsi"/>
            <w:noProof/>
            <w:sz w:val="22"/>
            <w:lang w:eastAsia="id-ID"/>
          </w:rPr>
          <w:tab/>
        </w:r>
        <w:r w:rsidR="00DE314F" w:rsidRPr="001D650F">
          <w:rPr>
            <w:rStyle w:val="Hyperlink"/>
            <w:noProof/>
          </w:rPr>
          <w:t>Kerusakan Oleh Mikroorganisme</w:t>
        </w:r>
        <w:r w:rsidR="00DE314F">
          <w:rPr>
            <w:noProof/>
            <w:webHidden/>
          </w:rPr>
          <w:tab/>
        </w:r>
        <w:r w:rsidR="00DE314F">
          <w:rPr>
            <w:noProof/>
            <w:webHidden/>
          </w:rPr>
          <w:fldChar w:fldCharType="begin"/>
        </w:r>
        <w:r w:rsidR="00DE314F">
          <w:rPr>
            <w:noProof/>
            <w:webHidden/>
          </w:rPr>
          <w:instrText xml:space="preserve"> PAGEREF _Toc489000265 \h </w:instrText>
        </w:r>
        <w:r w:rsidR="00DE314F">
          <w:rPr>
            <w:noProof/>
            <w:webHidden/>
          </w:rPr>
        </w:r>
        <w:r w:rsidR="00DE314F">
          <w:rPr>
            <w:noProof/>
            <w:webHidden/>
          </w:rPr>
          <w:fldChar w:fldCharType="separate"/>
        </w:r>
        <w:r w:rsidR="0067764F">
          <w:rPr>
            <w:noProof/>
            <w:webHidden/>
          </w:rPr>
          <w:t>16</w:t>
        </w:r>
        <w:r w:rsidR="00DE314F">
          <w:rPr>
            <w:noProof/>
            <w:webHidden/>
          </w:rPr>
          <w:fldChar w:fldCharType="end"/>
        </w:r>
      </w:hyperlink>
    </w:p>
    <w:p w:rsidR="00DE314F" w:rsidRDefault="001B2C1D" w:rsidP="004F2BFA">
      <w:pPr>
        <w:pStyle w:val="TOC3"/>
        <w:tabs>
          <w:tab w:val="left" w:pos="1320"/>
          <w:tab w:val="right" w:leader="dot" w:pos="7927"/>
        </w:tabs>
        <w:spacing w:after="0" w:line="360" w:lineRule="auto"/>
        <w:ind w:left="482"/>
        <w:rPr>
          <w:rFonts w:asciiTheme="minorHAnsi" w:eastAsiaTheme="minorEastAsia" w:hAnsiTheme="minorHAnsi"/>
          <w:noProof/>
          <w:sz w:val="22"/>
          <w:lang w:eastAsia="id-ID"/>
        </w:rPr>
      </w:pPr>
      <w:hyperlink w:anchor="_Toc489000266" w:history="1">
        <w:r w:rsidR="00DE314F" w:rsidRPr="001D650F">
          <w:rPr>
            <w:rStyle w:val="Hyperlink"/>
            <w:noProof/>
          </w:rPr>
          <w:t>2.1.4</w:t>
        </w:r>
        <w:r w:rsidR="00DE314F">
          <w:rPr>
            <w:rFonts w:asciiTheme="minorHAnsi" w:eastAsiaTheme="minorEastAsia" w:hAnsiTheme="minorHAnsi"/>
            <w:noProof/>
            <w:sz w:val="22"/>
            <w:lang w:eastAsia="id-ID"/>
          </w:rPr>
          <w:tab/>
        </w:r>
        <w:r w:rsidR="00DE314F" w:rsidRPr="001D650F">
          <w:rPr>
            <w:rStyle w:val="Hyperlink"/>
            <w:noProof/>
          </w:rPr>
          <w:t>Kerusakan Lemak Oleh Oksidasi Atmosfer</w:t>
        </w:r>
        <w:r w:rsidR="00DE314F">
          <w:rPr>
            <w:noProof/>
            <w:webHidden/>
          </w:rPr>
          <w:tab/>
        </w:r>
        <w:r w:rsidR="00DE314F">
          <w:rPr>
            <w:noProof/>
            <w:webHidden/>
          </w:rPr>
          <w:fldChar w:fldCharType="begin"/>
        </w:r>
        <w:r w:rsidR="00DE314F">
          <w:rPr>
            <w:noProof/>
            <w:webHidden/>
          </w:rPr>
          <w:instrText xml:space="preserve"> PAGEREF _Toc489000266 \h </w:instrText>
        </w:r>
        <w:r w:rsidR="00DE314F">
          <w:rPr>
            <w:noProof/>
            <w:webHidden/>
          </w:rPr>
        </w:r>
        <w:r w:rsidR="00DE314F">
          <w:rPr>
            <w:noProof/>
            <w:webHidden/>
          </w:rPr>
          <w:fldChar w:fldCharType="separate"/>
        </w:r>
        <w:r w:rsidR="0067764F">
          <w:rPr>
            <w:noProof/>
            <w:webHidden/>
          </w:rPr>
          <w:t>16</w:t>
        </w:r>
        <w:r w:rsidR="00DE314F">
          <w:rPr>
            <w:noProof/>
            <w:webHidden/>
          </w:rPr>
          <w:fldChar w:fldCharType="end"/>
        </w:r>
      </w:hyperlink>
    </w:p>
    <w:p w:rsidR="00DE314F" w:rsidRDefault="001B2C1D">
      <w:pPr>
        <w:pStyle w:val="TOC2"/>
        <w:rPr>
          <w:rFonts w:asciiTheme="minorHAnsi" w:eastAsiaTheme="minorEastAsia" w:hAnsiTheme="minorHAnsi"/>
          <w:noProof/>
          <w:sz w:val="22"/>
          <w:lang w:eastAsia="id-ID"/>
        </w:rPr>
      </w:pPr>
      <w:hyperlink w:anchor="_Toc489000267" w:history="1">
        <w:r w:rsidR="00DE314F" w:rsidRPr="001D650F">
          <w:rPr>
            <w:rStyle w:val="Hyperlink"/>
            <w:noProof/>
          </w:rPr>
          <w:t>2.2</w:t>
        </w:r>
        <w:r w:rsidR="00DE314F">
          <w:rPr>
            <w:rFonts w:asciiTheme="minorHAnsi" w:eastAsiaTheme="minorEastAsia" w:hAnsiTheme="minorHAnsi"/>
            <w:noProof/>
            <w:sz w:val="22"/>
            <w:lang w:eastAsia="id-ID"/>
          </w:rPr>
          <w:tab/>
        </w:r>
        <w:r w:rsidR="00DE314F" w:rsidRPr="001D650F">
          <w:rPr>
            <w:rStyle w:val="Hyperlink"/>
            <w:noProof/>
          </w:rPr>
          <w:t>Minyak Goreng</w:t>
        </w:r>
        <w:r w:rsidR="00DE314F">
          <w:rPr>
            <w:noProof/>
            <w:webHidden/>
          </w:rPr>
          <w:tab/>
        </w:r>
        <w:r w:rsidR="00DE314F">
          <w:rPr>
            <w:noProof/>
            <w:webHidden/>
          </w:rPr>
          <w:fldChar w:fldCharType="begin"/>
        </w:r>
        <w:r w:rsidR="00DE314F">
          <w:rPr>
            <w:noProof/>
            <w:webHidden/>
          </w:rPr>
          <w:instrText xml:space="preserve"> PAGEREF _Toc489000267 \h </w:instrText>
        </w:r>
        <w:r w:rsidR="00DE314F">
          <w:rPr>
            <w:noProof/>
            <w:webHidden/>
          </w:rPr>
        </w:r>
        <w:r w:rsidR="00DE314F">
          <w:rPr>
            <w:noProof/>
            <w:webHidden/>
          </w:rPr>
          <w:fldChar w:fldCharType="separate"/>
        </w:r>
        <w:r w:rsidR="0067764F">
          <w:rPr>
            <w:noProof/>
            <w:webHidden/>
          </w:rPr>
          <w:t>19</w:t>
        </w:r>
        <w:r w:rsidR="00DE314F">
          <w:rPr>
            <w:noProof/>
            <w:webHidden/>
          </w:rPr>
          <w:fldChar w:fldCharType="end"/>
        </w:r>
      </w:hyperlink>
    </w:p>
    <w:p w:rsidR="00DE314F" w:rsidRDefault="001B2C1D" w:rsidP="004F2BFA">
      <w:pPr>
        <w:pStyle w:val="TOC3"/>
        <w:tabs>
          <w:tab w:val="left" w:pos="1320"/>
          <w:tab w:val="right" w:leader="dot" w:pos="7927"/>
        </w:tabs>
        <w:spacing w:after="0" w:line="240" w:lineRule="auto"/>
        <w:ind w:left="482"/>
        <w:rPr>
          <w:rFonts w:asciiTheme="minorHAnsi" w:eastAsiaTheme="minorEastAsia" w:hAnsiTheme="minorHAnsi"/>
          <w:noProof/>
          <w:sz w:val="22"/>
          <w:lang w:eastAsia="id-ID"/>
        </w:rPr>
      </w:pPr>
      <w:hyperlink w:anchor="_Toc489000268" w:history="1">
        <w:r w:rsidR="00DE314F" w:rsidRPr="001D650F">
          <w:rPr>
            <w:rStyle w:val="Hyperlink"/>
            <w:noProof/>
          </w:rPr>
          <w:t>2.2.1</w:t>
        </w:r>
        <w:r w:rsidR="00DE314F">
          <w:rPr>
            <w:rFonts w:asciiTheme="minorHAnsi" w:eastAsiaTheme="minorEastAsia" w:hAnsiTheme="minorHAnsi"/>
            <w:noProof/>
            <w:sz w:val="22"/>
            <w:lang w:eastAsia="id-ID"/>
          </w:rPr>
          <w:tab/>
        </w:r>
        <w:r w:rsidR="00DE314F" w:rsidRPr="001D650F">
          <w:rPr>
            <w:rStyle w:val="Hyperlink"/>
            <w:noProof/>
          </w:rPr>
          <w:t>Golongan Minyak Goreng</w:t>
        </w:r>
        <w:r w:rsidR="00DE314F">
          <w:rPr>
            <w:noProof/>
            <w:webHidden/>
          </w:rPr>
          <w:tab/>
        </w:r>
        <w:r w:rsidR="00DE314F">
          <w:rPr>
            <w:noProof/>
            <w:webHidden/>
          </w:rPr>
          <w:fldChar w:fldCharType="begin"/>
        </w:r>
        <w:r w:rsidR="00DE314F">
          <w:rPr>
            <w:noProof/>
            <w:webHidden/>
          </w:rPr>
          <w:instrText xml:space="preserve"> PAGEREF _Toc489000268 \h </w:instrText>
        </w:r>
        <w:r w:rsidR="00DE314F">
          <w:rPr>
            <w:noProof/>
            <w:webHidden/>
          </w:rPr>
        </w:r>
        <w:r w:rsidR="00DE314F">
          <w:rPr>
            <w:noProof/>
            <w:webHidden/>
          </w:rPr>
          <w:fldChar w:fldCharType="separate"/>
        </w:r>
        <w:r w:rsidR="0067764F">
          <w:rPr>
            <w:noProof/>
            <w:webHidden/>
          </w:rPr>
          <w:t>20</w:t>
        </w:r>
        <w:r w:rsidR="00DE314F">
          <w:rPr>
            <w:noProof/>
            <w:webHidden/>
          </w:rPr>
          <w:fldChar w:fldCharType="end"/>
        </w:r>
      </w:hyperlink>
    </w:p>
    <w:p w:rsidR="00DE314F" w:rsidRDefault="001B2C1D" w:rsidP="004F2BFA">
      <w:pPr>
        <w:pStyle w:val="TOC3"/>
        <w:tabs>
          <w:tab w:val="left" w:pos="1320"/>
          <w:tab w:val="right" w:leader="dot" w:pos="7927"/>
        </w:tabs>
        <w:spacing w:after="0" w:line="240" w:lineRule="auto"/>
        <w:ind w:left="482"/>
        <w:rPr>
          <w:rFonts w:asciiTheme="minorHAnsi" w:eastAsiaTheme="minorEastAsia" w:hAnsiTheme="minorHAnsi"/>
          <w:noProof/>
          <w:sz w:val="22"/>
          <w:lang w:eastAsia="id-ID"/>
        </w:rPr>
      </w:pPr>
      <w:hyperlink w:anchor="_Toc489000269" w:history="1">
        <w:r w:rsidR="00DE314F" w:rsidRPr="001D650F">
          <w:rPr>
            <w:rStyle w:val="Hyperlink"/>
            <w:noProof/>
          </w:rPr>
          <w:t>2.2.2</w:t>
        </w:r>
        <w:r w:rsidR="00DE314F">
          <w:rPr>
            <w:rFonts w:asciiTheme="minorHAnsi" w:eastAsiaTheme="minorEastAsia" w:hAnsiTheme="minorHAnsi"/>
            <w:noProof/>
            <w:sz w:val="22"/>
            <w:lang w:eastAsia="id-ID"/>
          </w:rPr>
          <w:tab/>
        </w:r>
        <w:r w:rsidR="00DE314F" w:rsidRPr="001D650F">
          <w:rPr>
            <w:rStyle w:val="Hyperlink"/>
            <w:noProof/>
          </w:rPr>
          <w:t>Sifat – Sifat Minyak Goreng</w:t>
        </w:r>
        <w:r w:rsidR="00DE314F">
          <w:rPr>
            <w:noProof/>
            <w:webHidden/>
          </w:rPr>
          <w:tab/>
        </w:r>
        <w:r w:rsidR="00DE314F">
          <w:rPr>
            <w:noProof/>
            <w:webHidden/>
          </w:rPr>
          <w:fldChar w:fldCharType="begin"/>
        </w:r>
        <w:r w:rsidR="00DE314F">
          <w:rPr>
            <w:noProof/>
            <w:webHidden/>
          </w:rPr>
          <w:instrText xml:space="preserve"> PAGEREF _Toc489000269 \h </w:instrText>
        </w:r>
        <w:r w:rsidR="00DE314F">
          <w:rPr>
            <w:noProof/>
            <w:webHidden/>
          </w:rPr>
        </w:r>
        <w:r w:rsidR="00DE314F">
          <w:rPr>
            <w:noProof/>
            <w:webHidden/>
          </w:rPr>
          <w:fldChar w:fldCharType="separate"/>
        </w:r>
        <w:r w:rsidR="0067764F">
          <w:rPr>
            <w:noProof/>
            <w:webHidden/>
          </w:rPr>
          <w:t>22</w:t>
        </w:r>
        <w:r w:rsidR="00DE314F">
          <w:rPr>
            <w:noProof/>
            <w:webHidden/>
          </w:rPr>
          <w:fldChar w:fldCharType="end"/>
        </w:r>
      </w:hyperlink>
    </w:p>
    <w:p w:rsidR="00DE314F" w:rsidRDefault="001B2C1D" w:rsidP="004F2BFA">
      <w:pPr>
        <w:pStyle w:val="TOC3"/>
        <w:tabs>
          <w:tab w:val="left" w:pos="1320"/>
          <w:tab w:val="right" w:leader="dot" w:pos="7927"/>
        </w:tabs>
        <w:spacing w:after="0" w:line="240" w:lineRule="auto"/>
        <w:ind w:left="482"/>
        <w:rPr>
          <w:rFonts w:asciiTheme="minorHAnsi" w:eastAsiaTheme="minorEastAsia" w:hAnsiTheme="minorHAnsi"/>
          <w:noProof/>
          <w:sz w:val="22"/>
          <w:lang w:eastAsia="id-ID"/>
        </w:rPr>
      </w:pPr>
      <w:hyperlink w:anchor="_Toc489000270" w:history="1">
        <w:r w:rsidR="00DE314F" w:rsidRPr="001D650F">
          <w:rPr>
            <w:rStyle w:val="Hyperlink"/>
            <w:noProof/>
          </w:rPr>
          <w:t>2.2.3</w:t>
        </w:r>
        <w:r w:rsidR="00DE314F">
          <w:rPr>
            <w:rFonts w:asciiTheme="minorHAnsi" w:eastAsiaTheme="minorEastAsia" w:hAnsiTheme="minorHAnsi"/>
            <w:noProof/>
            <w:sz w:val="22"/>
            <w:lang w:eastAsia="id-ID"/>
          </w:rPr>
          <w:tab/>
        </w:r>
        <w:r w:rsidR="00DE314F" w:rsidRPr="001D650F">
          <w:rPr>
            <w:rStyle w:val="Hyperlink"/>
            <w:noProof/>
          </w:rPr>
          <w:t>Standar Mutu Minyak Goreng</w:t>
        </w:r>
        <w:r w:rsidR="00DE314F">
          <w:rPr>
            <w:noProof/>
            <w:webHidden/>
          </w:rPr>
          <w:tab/>
        </w:r>
        <w:r w:rsidR="00DE314F">
          <w:rPr>
            <w:noProof/>
            <w:webHidden/>
          </w:rPr>
          <w:fldChar w:fldCharType="begin"/>
        </w:r>
        <w:r w:rsidR="00DE314F">
          <w:rPr>
            <w:noProof/>
            <w:webHidden/>
          </w:rPr>
          <w:instrText xml:space="preserve"> PAGEREF _Toc489000270 \h </w:instrText>
        </w:r>
        <w:r w:rsidR="00DE314F">
          <w:rPr>
            <w:noProof/>
            <w:webHidden/>
          </w:rPr>
        </w:r>
        <w:r w:rsidR="00DE314F">
          <w:rPr>
            <w:noProof/>
            <w:webHidden/>
          </w:rPr>
          <w:fldChar w:fldCharType="separate"/>
        </w:r>
        <w:r w:rsidR="0067764F">
          <w:rPr>
            <w:noProof/>
            <w:webHidden/>
          </w:rPr>
          <w:t>27</w:t>
        </w:r>
        <w:r w:rsidR="00DE314F">
          <w:rPr>
            <w:noProof/>
            <w:webHidden/>
          </w:rPr>
          <w:fldChar w:fldCharType="end"/>
        </w:r>
      </w:hyperlink>
    </w:p>
    <w:p w:rsidR="00DE314F" w:rsidRDefault="001B2C1D" w:rsidP="004F2BFA">
      <w:pPr>
        <w:pStyle w:val="TOC3"/>
        <w:tabs>
          <w:tab w:val="left" w:pos="1320"/>
          <w:tab w:val="right" w:leader="dot" w:pos="7927"/>
        </w:tabs>
        <w:spacing w:after="0" w:line="360" w:lineRule="auto"/>
        <w:ind w:left="482"/>
        <w:rPr>
          <w:rFonts w:asciiTheme="minorHAnsi" w:eastAsiaTheme="minorEastAsia" w:hAnsiTheme="minorHAnsi"/>
          <w:noProof/>
          <w:sz w:val="22"/>
          <w:lang w:eastAsia="id-ID"/>
        </w:rPr>
      </w:pPr>
      <w:hyperlink w:anchor="_Toc489000271" w:history="1">
        <w:r w:rsidR="00DE314F" w:rsidRPr="001D650F">
          <w:rPr>
            <w:rStyle w:val="Hyperlink"/>
            <w:noProof/>
          </w:rPr>
          <w:t>2.2.4</w:t>
        </w:r>
        <w:r w:rsidR="00DE314F">
          <w:rPr>
            <w:rFonts w:asciiTheme="minorHAnsi" w:eastAsiaTheme="minorEastAsia" w:hAnsiTheme="minorHAnsi"/>
            <w:noProof/>
            <w:sz w:val="22"/>
            <w:lang w:eastAsia="id-ID"/>
          </w:rPr>
          <w:tab/>
        </w:r>
        <w:r w:rsidR="00DE314F" w:rsidRPr="001D650F">
          <w:rPr>
            <w:rStyle w:val="Hyperlink"/>
            <w:noProof/>
          </w:rPr>
          <w:t>Sistem Menggoreng</w:t>
        </w:r>
        <w:r w:rsidR="00DE314F">
          <w:rPr>
            <w:noProof/>
            <w:webHidden/>
          </w:rPr>
          <w:tab/>
        </w:r>
        <w:r w:rsidR="00DE314F">
          <w:rPr>
            <w:noProof/>
            <w:webHidden/>
          </w:rPr>
          <w:fldChar w:fldCharType="begin"/>
        </w:r>
        <w:r w:rsidR="00DE314F">
          <w:rPr>
            <w:noProof/>
            <w:webHidden/>
          </w:rPr>
          <w:instrText xml:space="preserve"> PAGEREF _Toc489000271 \h </w:instrText>
        </w:r>
        <w:r w:rsidR="00DE314F">
          <w:rPr>
            <w:noProof/>
            <w:webHidden/>
          </w:rPr>
        </w:r>
        <w:r w:rsidR="00DE314F">
          <w:rPr>
            <w:noProof/>
            <w:webHidden/>
          </w:rPr>
          <w:fldChar w:fldCharType="separate"/>
        </w:r>
        <w:r w:rsidR="0067764F">
          <w:rPr>
            <w:noProof/>
            <w:webHidden/>
          </w:rPr>
          <w:t>29</w:t>
        </w:r>
        <w:r w:rsidR="00DE314F">
          <w:rPr>
            <w:noProof/>
            <w:webHidden/>
          </w:rPr>
          <w:fldChar w:fldCharType="end"/>
        </w:r>
      </w:hyperlink>
    </w:p>
    <w:p w:rsidR="00DE314F" w:rsidRDefault="001B2C1D" w:rsidP="004F2BFA">
      <w:pPr>
        <w:pStyle w:val="TOC2"/>
        <w:spacing w:line="480" w:lineRule="auto"/>
        <w:rPr>
          <w:rFonts w:asciiTheme="minorHAnsi" w:eastAsiaTheme="minorEastAsia" w:hAnsiTheme="minorHAnsi"/>
          <w:noProof/>
          <w:sz w:val="22"/>
          <w:lang w:eastAsia="id-ID"/>
        </w:rPr>
      </w:pPr>
      <w:hyperlink w:anchor="_Toc489000272" w:history="1">
        <w:r w:rsidR="00DE314F" w:rsidRPr="001D650F">
          <w:rPr>
            <w:rStyle w:val="Hyperlink"/>
            <w:noProof/>
          </w:rPr>
          <w:t>2.3</w:t>
        </w:r>
        <w:r w:rsidR="00DE314F">
          <w:rPr>
            <w:rFonts w:asciiTheme="minorHAnsi" w:eastAsiaTheme="minorEastAsia" w:hAnsiTheme="minorHAnsi"/>
            <w:noProof/>
            <w:sz w:val="22"/>
            <w:lang w:eastAsia="id-ID"/>
          </w:rPr>
          <w:tab/>
        </w:r>
        <w:r w:rsidR="00DE314F" w:rsidRPr="001D650F">
          <w:rPr>
            <w:rStyle w:val="Hyperlink"/>
            <w:noProof/>
          </w:rPr>
          <w:t>Minyak Goreng Bekas</w:t>
        </w:r>
        <w:r w:rsidR="00DE314F">
          <w:rPr>
            <w:noProof/>
            <w:webHidden/>
          </w:rPr>
          <w:tab/>
        </w:r>
        <w:r w:rsidR="00DE314F">
          <w:rPr>
            <w:noProof/>
            <w:webHidden/>
          </w:rPr>
          <w:fldChar w:fldCharType="begin"/>
        </w:r>
        <w:r w:rsidR="00DE314F">
          <w:rPr>
            <w:noProof/>
            <w:webHidden/>
          </w:rPr>
          <w:instrText xml:space="preserve"> PAGEREF _Toc489000272 \h </w:instrText>
        </w:r>
        <w:r w:rsidR="00DE314F">
          <w:rPr>
            <w:noProof/>
            <w:webHidden/>
          </w:rPr>
        </w:r>
        <w:r w:rsidR="00DE314F">
          <w:rPr>
            <w:noProof/>
            <w:webHidden/>
          </w:rPr>
          <w:fldChar w:fldCharType="separate"/>
        </w:r>
        <w:r w:rsidR="0067764F">
          <w:rPr>
            <w:noProof/>
            <w:webHidden/>
          </w:rPr>
          <w:t>30</w:t>
        </w:r>
        <w:r w:rsidR="00DE314F">
          <w:rPr>
            <w:noProof/>
            <w:webHidden/>
          </w:rPr>
          <w:fldChar w:fldCharType="end"/>
        </w:r>
      </w:hyperlink>
    </w:p>
    <w:p w:rsidR="00DE314F" w:rsidRDefault="001B2C1D" w:rsidP="004F2BFA">
      <w:pPr>
        <w:pStyle w:val="TOC1"/>
        <w:rPr>
          <w:rFonts w:asciiTheme="minorHAnsi" w:eastAsiaTheme="minorEastAsia" w:hAnsiTheme="minorHAnsi"/>
          <w:sz w:val="22"/>
          <w:lang w:eastAsia="id-ID"/>
        </w:rPr>
      </w:pPr>
      <w:hyperlink w:anchor="_Toc489000273" w:history="1">
        <w:r w:rsidR="00DE314F" w:rsidRPr="001D650F">
          <w:rPr>
            <w:rStyle w:val="Hyperlink"/>
          </w:rPr>
          <w:t>III BAHAN, ALAT, DAN METODE PENELITIAN</w:t>
        </w:r>
        <w:r w:rsidR="00DE314F">
          <w:rPr>
            <w:webHidden/>
          </w:rPr>
          <w:tab/>
        </w:r>
        <w:r w:rsidR="00DE314F">
          <w:rPr>
            <w:webHidden/>
          </w:rPr>
          <w:fldChar w:fldCharType="begin"/>
        </w:r>
        <w:r w:rsidR="00DE314F">
          <w:rPr>
            <w:webHidden/>
          </w:rPr>
          <w:instrText xml:space="preserve"> PAGEREF _Toc489000273 \h </w:instrText>
        </w:r>
        <w:r w:rsidR="00DE314F">
          <w:rPr>
            <w:webHidden/>
          </w:rPr>
        </w:r>
        <w:r w:rsidR="00DE314F">
          <w:rPr>
            <w:webHidden/>
          </w:rPr>
          <w:fldChar w:fldCharType="separate"/>
        </w:r>
        <w:r w:rsidR="0067764F">
          <w:rPr>
            <w:webHidden/>
          </w:rPr>
          <w:t>33</w:t>
        </w:r>
        <w:r w:rsidR="00DE314F">
          <w:rPr>
            <w:webHidden/>
          </w:rPr>
          <w:fldChar w:fldCharType="end"/>
        </w:r>
      </w:hyperlink>
    </w:p>
    <w:p w:rsidR="00DE314F" w:rsidRDefault="001B2C1D">
      <w:pPr>
        <w:pStyle w:val="TOC2"/>
        <w:rPr>
          <w:rFonts w:asciiTheme="minorHAnsi" w:eastAsiaTheme="minorEastAsia" w:hAnsiTheme="minorHAnsi"/>
          <w:noProof/>
          <w:sz w:val="22"/>
          <w:lang w:eastAsia="id-ID"/>
        </w:rPr>
      </w:pPr>
      <w:hyperlink w:anchor="_Toc489000274" w:history="1">
        <w:r w:rsidR="00DE314F" w:rsidRPr="001D650F">
          <w:rPr>
            <w:rStyle w:val="Hyperlink"/>
            <w:noProof/>
          </w:rPr>
          <w:t>3.1</w:t>
        </w:r>
        <w:r w:rsidR="00DE314F">
          <w:rPr>
            <w:rFonts w:asciiTheme="minorHAnsi" w:eastAsiaTheme="minorEastAsia" w:hAnsiTheme="minorHAnsi"/>
            <w:noProof/>
            <w:sz w:val="22"/>
            <w:lang w:eastAsia="id-ID"/>
          </w:rPr>
          <w:tab/>
        </w:r>
        <w:r w:rsidR="00DE314F" w:rsidRPr="001D650F">
          <w:rPr>
            <w:rStyle w:val="Hyperlink"/>
            <w:noProof/>
          </w:rPr>
          <w:t>Bahan dan Alat Penelitian</w:t>
        </w:r>
        <w:r w:rsidR="00DE314F">
          <w:rPr>
            <w:noProof/>
            <w:webHidden/>
          </w:rPr>
          <w:tab/>
        </w:r>
        <w:r w:rsidR="00DE314F">
          <w:rPr>
            <w:noProof/>
            <w:webHidden/>
          </w:rPr>
          <w:fldChar w:fldCharType="begin"/>
        </w:r>
        <w:r w:rsidR="00DE314F">
          <w:rPr>
            <w:noProof/>
            <w:webHidden/>
          </w:rPr>
          <w:instrText xml:space="preserve"> PAGEREF _Toc489000274 \h </w:instrText>
        </w:r>
        <w:r w:rsidR="00DE314F">
          <w:rPr>
            <w:noProof/>
            <w:webHidden/>
          </w:rPr>
        </w:r>
        <w:r w:rsidR="00DE314F">
          <w:rPr>
            <w:noProof/>
            <w:webHidden/>
          </w:rPr>
          <w:fldChar w:fldCharType="separate"/>
        </w:r>
        <w:r w:rsidR="0067764F">
          <w:rPr>
            <w:noProof/>
            <w:webHidden/>
          </w:rPr>
          <w:t>33</w:t>
        </w:r>
        <w:r w:rsidR="00DE314F">
          <w:rPr>
            <w:noProof/>
            <w:webHidden/>
          </w:rPr>
          <w:fldChar w:fldCharType="end"/>
        </w:r>
      </w:hyperlink>
    </w:p>
    <w:p w:rsidR="00DE314F" w:rsidRDefault="001B2C1D">
      <w:pPr>
        <w:pStyle w:val="TOC2"/>
        <w:rPr>
          <w:rFonts w:asciiTheme="minorHAnsi" w:eastAsiaTheme="minorEastAsia" w:hAnsiTheme="minorHAnsi"/>
          <w:noProof/>
          <w:sz w:val="22"/>
          <w:lang w:eastAsia="id-ID"/>
        </w:rPr>
      </w:pPr>
      <w:hyperlink w:anchor="_Toc489000275" w:history="1">
        <w:r w:rsidR="00DE314F" w:rsidRPr="001D650F">
          <w:rPr>
            <w:rStyle w:val="Hyperlink"/>
            <w:noProof/>
          </w:rPr>
          <w:t>3.2</w:t>
        </w:r>
        <w:r w:rsidR="00DE314F">
          <w:rPr>
            <w:rFonts w:asciiTheme="minorHAnsi" w:eastAsiaTheme="minorEastAsia" w:hAnsiTheme="minorHAnsi"/>
            <w:noProof/>
            <w:sz w:val="22"/>
            <w:lang w:eastAsia="id-ID"/>
          </w:rPr>
          <w:tab/>
        </w:r>
        <w:r w:rsidR="00DE314F" w:rsidRPr="001D650F">
          <w:rPr>
            <w:rStyle w:val="Hyperlink"/>
            <w:noProof/>
          </w:rPr>
          <w:t>Metode Penelitian</w:t>
        </w:r>
        <w:r w:rsidR="00DE314F">
          <w:rPr>
            <w:noProof/>
            <w:webHidden/>
          </w:rPr>
          <w:tab/>
        </w:r>
        <w:r w:rsidR="00DE314F">
          <w:rPr>
            <w:noProof/>
            <w:webHidden/>
          </w:rPr>
          <w:fldChar w:fldCharType="begin"/>
        </w:r>
        <w:r w:rsidR="00DE314F">
          <w:rPr>
            <w:noProof/>
            <w:webHidden/>
          </w:rPr>
          <w:instrText xml:space="preserve"> PAGEREF _Toc489000275 \h </w:instrText>
        </w:r>
        <w:r w:rsidR="00DE314F">
          <w:rPr>
            <w:noProof/>
            <w:webHidden/>
          </w:rPr>
        </w:r>
        <w:r w:rsidR="00DE314F">
          <w:rPr>
            <w:noProof/>
            <w:webHidden/>
          </w:rPr>
          <w:fldChar w:fldCharType="separate"/>
        </w:r>
        <w:r w:rsidR="0067764F">
          <w:rPr>
            <w:noProof/>
            <w:webHidden/>
          </w:rPr>
          <w:t>33</w:t>
        </w:r>
        <w:r w:rsidR="00DE314F">
          <w:rPr>
            <w:noProof/>
            <w:webHidden/>
          </w:rPr>
          <w:fldChar w:fldCharType="end"/>
        </w:r>
      </w:hyperlink>
    </w:p>
    <w:p w:rsidR="00DE314F" w:rsidRDefault="001B2C1D" w:rsidP="004F2BFA">
      <w:pPr>
        <w:pStyle w:val="TOC3"/>
        <w:tabs>
          <w:tab w:val="left" w:pos="1320"/>
          <w:tab w:val="right" w:leader="dot" w:pos="7927"/>
        </w:tabs>
        <w:spacing w:after="0" w:line="240" w:lineRule="auto"/>
        <w:ind w:left="482"/>
        <w:rPr>
          <w:rFonts w:asciiTheme="minorHAnsi" w:eastAsiaTheme="minorEastAsia" w:hAnsiTheme="minorHAnsi"/>
          <w:noProof/>
          <w:sz w:val="22"/>
          <w:lang w:eastAsia="id-ID"/>
        </w:rPr>
      </w:pPr>
      <w:hyperlink w:anchor="_Toc489000276" w:history="1">
        <w:r w:rsidR="00DE314F" w:rsidRPr="001D650F">
          <w:rPr>
            <w:rStyle w:val="Hyperlink"/>
            <w:noProof/>
          </w:rPr>
          <w:t>3.2.1</w:t>
        </w:r>
        <w:r w:rsidR="00DE314F">
          <w:rPr>
            <w:rFonts w:asciiTheme="minorHAnsi" w:eastAsiaTheme="minorEastAsia" w:hAnsiTheme="minorHAnsi"/>
            <w:noProof/>
            <w:sz w:val="22"/>
            <w:lang w:eastAsia="id-ID"/>
          </w:rPr>
          <w:tab/>
        </w:r>
        <w:r w:rsidR="00DE314F" w:rsidRPr="001D650F">
          <w:rPr>
            <w:rStyle w:val="Hyperlink"/>
            <w:noProof/>
          </w:rPr>
          <w:t>Metode Sampling</w:t>
        </w:r>
        <w:r w:rsidR="00DE314F">
          <w:rPr>
            <w:noProof/>
            <w:webHidden/>
          </w:rPr>
          <w:tab/>
        </w:r>
        <w:r w:rsidR="00DE314F">
          <w:rPr>
            <w:noProof/>
            <w:webHidden/>
          </w:rPr>
          <w:fldChar w:fldCharType="begin"/>
        </w:r>
        <w:r w:rsidR="00DE314F">
          <w:rPr>
            <w:noProof/>
            <w:webHidden/>
          </w:rPr>
          <w:instrText xml:space="preserve"> PAGEREF _Toc489000276 \h </w:instrText>
        </w:r>
        <w:r w:rsidR="00DE314F">
          <w:rPr>
            <w:noProof/>
            <w:webHidden/>
          </w:rPr>
        </w:r>
        <w:r w:rsidR="00DE314F">
          <w:rPr>
            <w:noProof/>
            <w:webHidden/>
          </w:rPr>
          <w:fldChar w:fldCharType="separate"/>
        </w:r>
        <w:r w:rsidR="0067764F">
          <w:rPr>
            <w:noProof/>
            <w:webHidden/>
          </w:rPr>
          <w:t>33</w:t>
        </w:r>
        <w:r w:rsidR="00DE314F">
          <w:rPr>
            <w:noProof/>
            <w:webHidden/>
          </w:rPr>
          <w:fldChar w:fldCharType="end"/>
        </w:r>
      </w:hyperlink>
    </w:p>
    <w:p w:rsidR="00DE314F" w:rsidRDefault="001B2C1D" w:rsidP="004F2BFA">
      <w:pPr>
        <w:pStyle w:val="TOC3"/>
        <w:tabs>
          <w:tab w:val="left" w:pos="1320"/>
          <w:tab w:val="right" w:leader="dot" w:pos="7927"/>
        </w:tabs>
        <w:spacing w:after="0" w:line="240" w:lineRule="auto"/>
        <w:ind w:left="482"/>
        <w:rPr>
          <w:rFonts w:asciiTheme="minorHAnsi" w:eastAsiaTheme="minorEastAsia" w:hAnsiTheme="minorHAnsi"/>
          <w:noProof/>
          <w:sz w:val="22"/>
          <w:lang w:eastAsia="id-ID"/>
        </w:rPr>
      </w:pPr>
      <w:hyperlink w:anchor="_Toc489000277" w:history="1">
        <w:r w:rsidR="00DE314F" w:rsidRPr="001D650F">
          <w:rPr>
            <w:rStyle w:val="Hyperlink"/>
            <w:noProof/>
          </w:rPr>
          <w:t>3.2.2</w:t>
        </w:r>
        <w:r w:rsidR="00DE314F">
          <w:rPr>
            <w:rFonts w:asciiTheme="minorHAnsi" w:eastAsiaTheme="minorEastAsia" w:hAnsiTheme="minorHAnsi"/>
            <w:noProof/>
            <w:sz w:val="22"/>
            <w:lang w:eastAsia="id-ID"/>
          </w:rPr>
          <w:tab/>
        </w:r>
        <w:r w:rsidR="00DE314F" w:rsidRPr="001D650F">
          <w:rPr>
            <w:rStyle w:val="Hyperlink"/>
            <w:noProof/>
          </w:rPr>
          <w:t>Rancangan Perlakuan</w:t>
        </w:r>
        <w:r w:rsidR="00DE314F">
          <w:rPr>
            <w:noProof/>
            <w:webHidden/>
          </w:rPr>
          <w:tab/>
        </w:r>
        <w:r w:rsidR="00DE314F">
          <w:rPr>
            <w:noProof/>
            <w:webHidden/>
          </w:rPr>
          <w:fldChar w:fldCharType="begin"/>
        </w:r>
        <w:r w:rsidR="00DE314F">
          <w:rPr>
            <w:noProof/>
            <w:webHidden/>
          </w:rPr>
          <w:instrText xml:space="preserve"> PAGEREF _Toc489000277 \h </w:instrText>
        </w:r>
        <w:r w:rsidR="00DE314F">
          <w:rPr>
            <w:noProof/>
            <w:webHidden/>
          </w:rPr>
        </w:r>
        <w:r w:rsidR="00DE314F">
          <w:rPr>
            <w:noProof/>
            <w:webHidden/>
          </w:rPr>
          <w:fldChar w:fldCharType="separate"/>
        </w:r>
        <w:r w:rsidR="0067764F">
          <w:rPr>
            <w:noProof/>
            <w:webHidden/>
          </w:rPr>
          <w:t>34</w:t>
        </w:r>
        <w:r w:rsidR="00DE314F">
          <w:rPr>
            <w:noProof/>
            <w:webHidden/>
          </w:rPr>
          <w:fldChar w:fldCharType="end"/>
        </w:r>
      </w:hyperlink>
    </w:p>
    <w:p w:rsidR="00DE314F" w:rsidRDefault="001B2C1D" w:rsidP="004F2BFA">
      <w:pPr>
        <w:pStyle w:val="TOC3"/>
        <w:tabs>
          <w:tab w:val="left" w:pos="1320"/>
          <w:tab w:val="right" w:leader="dot" w:pos="7927"/>
        </w:tabs>
        <w:spacing w:after="0" w:line="360" w:lineRule="auto"/>
        <w:ind w:left="482"/>
        <w:rPr>
          <w:rFonts w:asciiTheme="minorHAnsi" w:eastAsiaTheme="minorEastAsia" w:hAnsiTheme="minorHAnsi"/>
          <w:noProof/>
          <w:sz w:val="22"/>
          <w:lang w:eastAsia="id-ID"/>
        </w:rPr>
      </w:pPr>
      <w:hyperlink w:anchor="_Toc489000278" w:history="1">
        <w:r w:rsidR="00DE314F" w:rsidRPr="001D650F">
          <w:rPr>
            <w:rStyle w:val="Hyperlink"/>
            <w:noProof/>
          </w:rPr>
          <w:t>3.2.3</w:t>
        </w:r>
        <w:r w:rsidR="00DE314F">
          <w:rPr>
            <w:rFonts w:asciiTheme="minorHAnsi" w:eastAsiaTheme="minorEastAsia" w:hAnsiTheme="minorHAnsi"/>
            <w:noProof/>
            <w:sz w:val="22"/>
            <w:lang w:eastAsia="id-ID"/>
          </w:rPr>
          <w:tab/>
        </w:r>
        <w:r w:rsidR="00DE314F" w:rsidRPr="001D650F">
          <w:rPr>
            <w:rStyle w:val="Hyperlink"/>
            <w:noProof/>
          </w:rPr>
          <w:t>Rancangan Analisis</w:t>
        </w:r>
        <w:r w:rsidR="00DE314F">
          <w:rPr>
            <w:noProof/>
            <w:webHidden/>
          </w:rPr>
          <w:tab/>
        </w:r>
        <w:r w:rsidR="00DE314F">
          <w:rPr>
            <w:noProof/>
            <w:webHidden/>
          </w:rPr>
          <w:fldChar w:fldCharType="begin"/>
        </w:r>
        <w:r w:rsidR="00DE314F">
          <w:rPr>
            <w:noProof/>
            <w:webHidden/>
          </w:rPr>
          <w:instrText xml:space="preserve"> PAGEREF _Toc489000278 \h </w:instrText>
        </w:r>
        <w:r w:rsidR="00DE314F">
          <w:rPr>
            <w:noProof/>
            <w:webHidden/>
          </w:rPr>
        </w:r>
        <w:r w:rsidR="00DE314F">
          <w:rPr>
            <w:noProof/>
            <w:webHidden/>
          </w:rPr>
          <w:fldChar w:fldCharType="separate"/>
        </w:r>
        <w:r w:rsidR="0067764F">
          <w:rPr>
            <w:noProof/>
            <w:webHidden/>
          </w:rPr>
          <w:t>34</w:t>
        </w:r>
        <w:r w:rsidR="00DE314F">
          <w:rPr>
            <w:noProof/>
            <w:webHidden/>
          </w:rPr>
          <w:fldChar w:fldCharType="end"/>
        </w:r>
      </w:hyperlink>
    </w:p>
    <w:p w:rsidR="00DE314F" w:rsidRDefault="001B2C1D" w:rsidP="004F2BFA">
      <w:pPr>
        <w:pStyle w:val="TOC2"/>
        <w:spacing w:line="480" w:lineRule="auto"/>
        <w:rPr>
          <w:rFonts w:asciiTheme="minorHAnsi" w:eastAsiaTheme="minorEastAsia" w:hAnsiTheme="minorHAnsi"/>
          <w:noProof/>
          <w:sz w:val="22"/>
          <w:lang w:eastAsia="id-ID"/>
        </w:rPr>
      </w:pPr>
      <w:hyperlink w:anchor="_Toc489000279" w:history="1">
        <w:r w:rsidR="00DE314F" w:rsidRPr="001D650F">
          <w:rPr>
            <w:rStyle w:val="Hyperlink"/>
            <w:noProof/>
          </w:rPr>
          <w:t>3.3</w:t>
        </w:r>
        <w:r w:rsidR="00DE314F">
          <w:rPr>
            <w:rFonts w:asciiTheme="minorHAnsi" w:eastAsiaTheme="minorEastAsia" w:hAnsiTheme="minorHAnsi"/>
            <w:noProof/>
            <w:sz w:val="22"/>
            <w:lang w:eastAsia="id-ID"/>
          </w:rPr>
          <w:tab/>
        </w:r>
        <w:r w:rsidR="00DE314F" w:rsidRPr="001D650F">
          <w:rPr>
            <w:rStyle w:val="Hyperlink"/>
            <w:noProof/>
          </w:rPr>
          <w:t>Deksripsi Penelitian</w:t>
        </w:r>
        <w:r w:rsidR="00DE314F">
          <w:rPr>
            <w:noProof/>
            <w:webHidden/>
          </w:rPr>
          <w:tab/>
        </w:r>
        <w:r w:rsidR="00DE314F">
          <w:rPr>
            <w:noProof/>
            <w:webHidden/>
          </w:rPr>
          <w:fldChar w:fldCharType="begin"/>
        </w:r>
        <w:r w:rsidR="00DE314F">
          <w:rPr>
            <w:noProof/>
            <w:webHidden/>
          </w:rPr>
          <w:instrText xml:space="preserve"> PAGEREF _Toc489000279 \h </w:instrText>
        </w:r>
        <w:r w:rsidR="00DE314F">
          <w:rPr>
            <w:noProof/>
            <w:webHidden/>
          </w:rPr>
        </w:r>
        <w:r w:rsidR="00DE314F">
          <w:rPr>
            <w:noProof/>
            <w:webHidden/>
          </w:rPr>
          <w:fldChar w:fldCharType="separate"/>
        </w:r>
        <w:r w:rsidR="0067764F">
          <w:rPr>
            <w:noProof/>
            <w:webHidden/>
          </w:rPr>
          <w:t>34</w:t>
        </w:r>
        <w:r w:rsidR="00DE314F">
          <w:rPr>
            <w:noProof/>
            <w:webHidden/>
          </w:rPr>
          <w:fldChar w:fldCharType="end"/>
        </w:r>
      </w:hyperlink>
    </w:p>
    <w:p w:rsidR="00DE314F" w:rsidRDefault="001B2C1D" w:rsidP="004F2BFA">
      <w:pPr>
        <w:pStyle w:val="TOC1"/>
        <w:rPr>
          <w:rFonts w:asciiTheme="minorHAnsi" w:eastAsiaTheme="minorEastAsia" w:hAnsiTheme="minorHAnsi"/>
          <w:sz w:val="22"/>
          <w:lang w:eastAsia="id-ID"/>
        </w:rPr>
      </w:pPr>
      <w:hyperlink w:anchor="_Toc489000280" w:history="1">
        <w:r w:rsidR="00DE314F" w:rsidRPr="001D650F">
          <w:rPr>
            <w:rStyle w:val="Hyperlink"/>
          </w:rPr>
          <w:t>IV HASIL DAN PEMBAHASAN</w:t>
        </w:r>
        <w:r w:rsidR="00DE314F">
          <w:rPr>
            <w:webHidden/>
          </w:rPr>
          <w:tab/>
        </w:r>
        <w:r w:rsidR="00DE314F">
          <w:rPr>
            <w:webHidden/>
          </w:rPr>
          <w:fldChar w:fldCharType="begin"/>
        </w:r>
        <w:r w:rsidR="00DE314F">
          <w:rPr>
            <w:webHidden/>
          </w:rPr>
          <w:instrText xml:space="preserve"> PAGEREF _Toc489000280 \h </w:instrText>
        </w:r>
        <w:r w:rsidR="00DE314F">
          <w:rPr>
            <w:webHidden/>
          </w:rPr>
        </w:r>
        <w:r w:rsidR="00DE314F">
          <w:rPr>
            <w:webHidden/>
          </w:rPr>
          <w:fldChar w:fldCharType="separate"/>
        </w:r>
        <w:r w:rsidR="0067764F">
          <w:rPr>
            <w:webHidden/>
          </w:rPr>
          <w:t>40</w:t>
        </w:r>
        <w:r w:rsidR="00DE314F">
          <w:rPr>
            <w:webHidden/>
          </w:rPr>
          <w:fldChar w:fldCharType="end"/>
        </w:r>
      </w:hyperlink>
    </w:p>
    <w:p w:rsidR="00DE314F" w:rsidRDefault="001B2C1D">
      <w:pPr>
        <w:pStyle w:val="TOC2"/>
        <w:rPr>
          <w:rFonts w:asciiTheme="minorHAnsi" w:eastAsiaTheme="minorEastAsia" w:hAnsiTheme="minorHAnsi"/>
          <w:noProof/>
          <w:sz w:val="22"/>
          <w:lang w:eastAsia="id-ID"/>
        </w:rPr>
      </w:pPr>
      <w:hyperlink w:anchor="_Toc489000281" w:history="1">
        <w:r w:rsidR="00DE314F" w:rsidRPr="001D650F">
          <w:rPr>
            <w:rStyle w:val="Hyperlink"/>
            <w:noProof/>
          </w:rPr>
          <w:t>4.1</w:t>
        </w:r>
        <w:r w:rsidR="00DE314F">
          <w:rPr>
            <w:rFonts w:asciiTheme="minorHAnsi" w:eastAsiaTheme="minorEastAsia" w:hAnsiTheme="minorHAnsi"/>
            <w:noProof/>
            <w:sz w:val="22"/>
            <w:lang w:eastAsia="id-ID"/>
          </w:rPr>
          <w:tab/>
        </w:r>
        <w:r w:rsidR="00DE314F" w:rsidRPr="001D650F">
          <w:rPr>
            <w:rStyle w:val="Hyperlink"/>
            <w:noProof/>
          </w:rPr>
          <w:t>Hasil Survey Dan Kuisioner</w:t>
        </w:r>
        <w:r w:rsidR="00DE314F">
          <w:rPr>
            <w:noProof/>
            <w:webHidden/>
          </w:rPr>
          <w:tab/>
        </w:r>
        <w:r w:rsidR="00DE314F">
          <w:rPr>
            <w:noProof/>
            <w:webHidden/>
          </w:rPr>
          <w:fldChar w:fldCharType="begin"/>
        </w:r>
        <w:r w:rsidR="00DE314F">
          <w:rPr>
            <w:noProof/>
            <w:webHidden/>
          </w:rPr>
          <w:instrText xml:space="preserve"> PAGEREF _Toc489000281 \h </w:instrText>
        </w:r>
        <w:r w:rsidR="00DE314F">
          <w:rPr>
            <w:noProof/>
            <w:webHidden/>
          </w:rPr>
        </w:r>
        <w:r w:rsidR="00DE314F">
          <w:rPr>
            <w:noProof/>
            <w:webHidden/>
          </w:rPr>
          <w:fldChar w:fldCharType="separate"/>
        </w:r>
        <w:r w:rsidR="0067764F">
          <w:rPr>
            <w:noProof/>
            <w:webHidden/>
          </w:rPr>
          <w:t>40</w:t>
        </w:r>
        <w:r w:rsidR="00DE314F">
          <w:rPr>
            <w:noProof/>
            <w:webHidden/>
          </w:rPr>
          <w:fldChar w:fldCharType="end"/>
        </w:r>
      </w:hyperlink>
    </w:p>
    <w:p w:rsidR="00DE314F" w:rsidRDefault="001B2C1D">
      <w:pPr>
        <w:pStyle w:val="TOC2"/>
        <w:rPr>
          <w:rFonts w:asciiTheme="minorHAnsi" w:eastAsiaTheme="minorEastAsia" w:hAnsiTheme="minorHAnsi"/>
          <w:noProof/>
          <w:sz w:val="22"/>
          <w:lang w:eastAsia="id-ID"/>
        </w:rPr>
      </w:pPr>
      <w:hyperlink w:anchor="_Toc489000282" w:history="1">
        <w:r w:rsidR="00DE314F" w:rsidRPr="001D650F">
          <w:rPr>
            <w:rStyle w:val="Hyperlink"/>
            <w:noProof/>
          </w:rPr>
          <w:t>4.2</w:t>
        </w:r>
        <w:r w:rsidR="00DE314F">
          <w:rPr>
            <w:rFonts w:asciiTheme="minorHAnsi" w:eastAsiaTheme="minorEastAsia" w:hAnsiTheme="minorHAnsi"/>
            <w:noProof/>
            <w:sz w:val="22"/>
            <w:lang w:eastAsia="id-ID"/>
          </w:rPr>
          <w:tab/>
        </w:r>
        <w:r w:rsidR="00DE314F" w:rsidRPr="001D650F">
          <w:rPr>
            <w:rStyle w:val="Hyperlink"/>
            <w:noProof/>
          </w:rPr>
          <w:t>Analisis Kuantitatif</w:t>
        </w:r>
        <w:r w:rsidR="00DE314F">
          <w:rPr>
            <w:noProof/>
            <w:webHidden/>
          </w:rPr>
          <w:tab/>
        </w:r>
        <w:r w:rsidR="00DE314F">
          <w:rPr>
            <w:noProof/>
            <w:webHidden/>
          </w:rPr>
          <w:fldChar w:fldCharType="begin"/>
        </w:r>
        <w:r w:rsidR="00DE314F">
          <w:rPr>
            <w:noProof/>
            <w:webHidden/>
          </w:rPr>
          <w:instrText xml:space="preserve"> PAGEREF _Toc489000282 \h </w:instrText>
        </w:r>
        <w:r w:rsidR="00DE314F">
          <w:rPr>
            <w:noProof/>
            <w:webHidden/>
          </w:rPr>
        </w:r>
        <w:r w:rsidR="00DE314F">
          <w:rPr>
            <w:noProof/>
            <w:webHidden/>
          </w:rPr>
          <w:fldChar w:fldCharType="separate"/>
        </w:r>
        <w:r w:rsidR="0067764F">
          <w:rPr>
            <w:noProof/>
            <w:webHidden/>
          </w:rPr>
          <w:t>44</w:t>
        </w:r>
        <w:r w:rsidR="00DE314F">
          <w:rPr>
            <w:noProof/>
            <w:webHidden/>
          </w:rPr>
          <w:fldChar w:fldCharType="end"/>
        </w:r>
      </w:hyperlink>
    </w:p>
    <w:p w:rsidR="00DE314F" w:rsidRDefault="001B2C1D" w:rsidP="004F2BFA">
      <w:pPr>
        <w:pStyle w:val="TOC3"/>
        <w:tabs>
          <w:tab w:val="left" w:pos="1320"/>
          <w:tab w:val="right" w:leader="dot" w:pos="7927"/>
        </w:tabs>
        <w:spacing w:after="0" w:line="240" w:lineRule="auto"/>
        <w:ind w:left="482"/>
        <w:rPr>
          <w:rFonts w:asciiTheme="minorHAnsi" w:eastAsiaTheme="minorEastAsia" w:hAnsiTheme="minorHAnsi"/>
          <w:noProof/>
          <w:sz w:val="22"/>
          <w:lang w:eastAsia="id-ID"/>
        </w:rPr>
      </w:pPr>
      <w:hyperlink w:anchor="_Toc489000283" w:history="1">
        <w:r w:rsidR="00DE314F" w:rsidRPr="001D650F">
          <w:rPr>
            <w:rStyle w:val="Hyperlink"/>
            <w:noProof/>
          </w:rPr>
          <w:t>4.2.1</w:t>
        </w:r>
        <w:r w:rsidR="00DE314F">
          <w:rPr>
            <w:rFonts w:asciiTheme="minorHAnsi" w:eastAsiaTheme="minorEastAsia" w:hAnsiTheme="minorHAnsi"/>
            <w:noProof/>
            <w:sz w:val="22"/>
            <w:lang w:eastAsia="id-ID"/>
          </w:rPr>
          <w:tab/>
        </w:r>
        <w:r w:rsidR="00DE314F" w:rsidRPr="001D650F">
          <w:rPr>
            <w:rStyle w:val="Hyperlink"/>
            <w:noProof/>
          </w:rPr>
          <w:t>Analisis Kadar Air</w:t>
        </w:r>
        <w:r w:rsidR="00DE314F">
          <w:rPr>
            <w:noProof/>
            <w:webHidden/>
          </w:rPr>
          <w:tab/>
        </w:r>
        <w:r w:rsidR="00DE314F">
          <w:rPr>
            <w:noProof/>
            <w:webHidden/>
          </w:rPr>
          <w:fldChar w:fldCharType="begin"/>
        </w:r>
        <w:r w:rsidR="00DE314F">
          <w:rPr>
            <w:noProof/>
            <w:webHidden/>
          </w:rPr>
          <w:instrText xml:space="preserve"> PAGEREF _Toc489000283 \h </w:instrText>
        </w:r>
        <w:r w:rsidR="00DE314F">
          <w:rPr>
            <w:noProof/>
            <w:webHidden/>
          </w:rPr>
        </w:r>
        <w:r w:rsidR="00DE314F">
          <w:rPr>
            <w:noProof/>
            <w:webHidden/>
          </w:rPr>
          <w:fldChar w:fldCharType="separate"/>
        </w:r>
        <w:r w:rsidR="0067764F">
          <w:rPr>
            <w:noProof/>
            <w:webHidden/>
          </w:rPr>
          <w:t>44</w:t>
        </w:r>
        <w:r w:rsidR="00DE314F">
          <w:rPr>
            <w:noProof/>
            <w:webHidden/>
          </w:rPr>
          <w:fldChar w:fldCharType="end"/>
        </w:r>
      </w:hyperlink>
    </w:p>
    <w:p w:rsidR="00DE314F" w:rsidRDefault="001B2C1D" w:rsidP="004F2BFA">
      <w:pPr>
        <w:pStyle w:val="TOC3"/>
        <w:tabs>
          <w:tab w:val="left" w:pos="1320"/>
          <w:tab w:val="right" w:leader="dot" w:pos="7927"/>
        </w:tabs>
        <w:spacing w:after="0" w:line="240" w:lineRule="auto"/>
        <w:ind w:left="482"/>
        <w:rPr>
          <w:rFonts w:asciiTheme="minorHAnsi" w:eastAsiaTheme="minorEastAsia" w:hAnsiTheme="minorHAnsi"/>
          <w:noProof/>
          <w:sz w:val="22"/>
          <w:lang w:eastAsia="id-ID"/>
        </w:rPr>
      </w:pPr>
      <w:hyperlink w:anchor="_Toc489000284" w:history="1">
        <w:r w:rsidR="00DE314F" w:rsidRPr="001D650F">
          <w:rPr>
            <w:rStyle w:val="Hyperlink"/>
            <w:noProof/>
          </w:rPr>
          <w:t>4.2.2</w:t>
        </w:r>
        <w:r w:rsidR="00DE314F">
          <w:rPr>
            <w:rFonts w:asciiTheme="minorHAnsi" w:eastAsiaTheme="minorEastAsia" w:hAnsiTheme="minorHAnsi"/>
            <w:noProof/>
            <w:sz w:val="22"/>
            <w:lang w:eastAsia="id-ID"/>
          </w:rPr>
          <w:tab/>
        </w:r>
        <w:r w:rsidR="00DE314F" w:rsidRPr="001D650F">
          <w:rPr>
            <w:rStyle w:val="Hyperlink"/>
            <w:noProof/>
          </w:rPr>
          <w:t>Analisis Bilangan Asam Dan Asam Lemak Bebas</w:t>
        </w:r>
        <w:r w:rsidR="00DE314F">
          <w:rPr>
            <w:noProof/>
            <w:webHidden/>
          </w:rPr>
          <w:tab/>
        </w:r>
        <w:r w:rsidR="00DE314F">
          <w:rPr>
            <w:noProof/>
            <w:webHidden/>
          </w:rPr>
          <w:fldChar w:fldCharType="begin"/>
        </w:r>
        <w:r w:rsidR="00DE314F">
          <w:rPr>
            <w:noProof/>
            <w:webHidden/>
          </w:rPr>
          <w:instrText xml:space="preserve"> PAGEREF _Toc489000284 \h </w:instrText>
        </w:r>
        <w:r w:rsidR="00DE314F">
          <w:rPr>
            <w:noProof/>
            <w:webHidden/>
          </w:rPr>
        </w:r>
        <w:r w:rsidR="00DE314F">
          <w:rPr>
            <w:noProof/>
            <w:webHidden/>
          </w:rPr>
          <w:fldChar w:fldCharType="separate"/>
        </w:r>
        <w:r w:rsidR="0067764F">
          <w:rPr>
            <w:noProof/>
            <w:webHidden/>
          </w:rPr>
          <w:t>47</w:t>
        </w:r>
        <w:r w:rsidR="00DE314F">
          <w:rPr>
            <w:noProof/>
            <w:webHidden/>
          </w:rPr>
          <w:fldChar w:fldCharType="end"/>
        </w:r>
      </w:hyperlink>
    </w:p>
    <w:p w:rsidR="00DE314F" w:rsidRDefault="001B2C1D" w:rsidP="004F2BFA">
      <w:pPr>
        <w:pStyle w:val="TOC3"/>
        <w:tabs>
          <w:tab w:val="left" w:pos="1320"/>
          <w:tab w:val="right" w:leader="dot" w:pos="7927"/>
        </w:tabs>
        <w:spacing w:after="0" w:line="240" w:lineRule="auto"/>
        <w:ind w:left="482"/>
        <w:rPr>
          <w:rFonts w:asciiTheme="minorHAnsi" w:eastAsiaTheme="minorEastAsia" w:hAnsiTheme="minorHAnsi"/>
          <w:noProof/>
          <w:sz w:val="22"/>
          <w:lang w:eastAsia="id-ID"/>
        </w:rPr>
      </w:pPr>
      <w:hyperlink w:anchor="_Toc489000285" w:history="1">
        <w:r w:rsidR="00DE314F" w:rsidRPr="001D650F">
          <w:rPr>
            <w:rStyle w:val="Hyperlink"/>
            <w:noProof/>
          </w:rPr>
          <w:t>4.2.3</w:t>
        </w:r>
        <w:r w:rsidR="00DE314F">
          <w:rPr>
            <w:rFonts w:asciiTheme="minorHAnsi" w:eastAsiaTheme="minorEastAsia" w:hAnsiTheme="minorHAnsi"/>
            <w:noProof/>
            <w:sz w:val="22"/>
            <w:lang w:eastAsia="id-ID"/>
          </w:rPr>
          <w:tab/>
        </w:r>
        <w:r w:rsidR="00DE314F" w:rsidRPr="001D650F">
          <w:rPr>
            <w:rStyle w:val="Hyperlink"/>
            <w:noProof/>
          </w:rPr>
          <w:t>Analisis Bilangan Peroksida</w:t>
        </w:r>
        <w:r w:rsidR="00DE314F">
          <w:rPr>
            <w:noProof/>
            <w:webHidden/>
          </w:rPr>
          <w:tab/>
        </w:r>
        <w:r w:rsidR="00DE314F">
          <w:rPr>
            <w:noProof/>
            <w:webHidden/>
          </w:rPr>
          <w:fldChar w:fldCharType="begin"/>
        </w:r>
        <w:r w:rsidR="00DE314F">
          <w:rPr>
            <w:noProof/>
            <w:webHidden/>
          </w:rPr>
          <w:instrText xml:space="preserve"> PAGEREF _Toc489000285 \h </w:instrText>
        </w:r>
        <w:r w:rsidR="00DE314F">
          <w:rPr>
            <w:noProof/>
            <w:webHidden/>
          </w:rPr>
        </w:r>
        <w:r w:rsidR="00DE314F">
          <w:rPr>
            <w:noProof/>
            <w:webHidden/>
          </w:rPr>
          <w:fldChar w:fldCharType="separate"/>
        </w:r>
        <w:r w:rsidR="0067764F">
          <w:rPr>
            <w:noProof/>
            <w:webHidden/>
          </w:rPr>
          <w:t>50</w:t>
        </w:r>
        <w:r w:rsidR="00DE314F">
          <w:rPr>
            <w:noProof/>
            <w:webHidden/>
          </w:rPr>
          <w:fldChar w:fldCharType="end"/>
        </w:r>
      </w:hyperlink>
    </w:p>
    <w:p w:rsidR="00DE314F" w:rsidRDefault="001B2C1D" w:rsidP="004F2BFA">
      <w:pPr>
        <w:pStyle w:val="TOC3"/>
        <w:tabs>
          <w:tab w:val="left" w:pos="1320"/>
          <w:tab w:val="right" w:leader="dot" w:pos="7927"/>
        </w:tabs>
        <w:spacing w:after="0" w:line="240" w:lineRule="auto"/>
        <w:ind w:left="482"/>
        <w:rPr>
          <w:rFonts w:asciiTheme="minorHAnsi" w:eastAsiaTheme="minorEastAsia" w:hAnsiTheme="minorHAnsi"/>
          <w:noProof/>
          <w:sz w:val="22"/>
          <w:lang w:eastAsia="id-ID"/>
        </w:rPr>
      </w:pPr>
      <w:hyperlink w:anchor="_Toc489000286" w:history="1">
        <w:r w:rsidR="00DE314F" w:rsidRPr="001D650F">
          <w:rPr>
            <w:rStyle w:val="Hyperlink"/>
            <w:noProof/>
          </w:rPr>
          <w:t>4.2.4</w:t>
        </w:r>
        <w:r w:rsidR="00DE314F">
          <w:rPr>
            <w:rFonts w:asciiTheme="minorHAnsi" w:eastAsiaTheme="minorEastAsia" w:hAnsiTheme="minorHAnsi"/>
            <w:noProof/>
            <w:sz w:val="22"/>
            <w:lang w:eastAsia="id-ID"/>
          </w:rPr>
          <w:tab/>
        </w:r>
        <w:r w:rsidR="00DE314F" w:rsidRPr="001D650F">
          <w:rPr>
            <w:rStyle w:val="Hyperlink"/>
            <w:noProof/>
          </w:rPr>
          <w:t>Analisis Aldehid (Uji TBA)</w:t>
        </w:r>
        <w:r w:rsidR="00DE314F">
          <w:rPr>
            <w:noProof/>
            <w:webHidden/>
          </w:rPr>
          <w:tab/>
        </w:r>
        <w:r w:rsidR="00DE314F">
          <w:rPr>
            <w:noProof/>
            <w:webHidden/>
          </w:rPr>
          <w:fldChar w:fldCharType="begin"/>
        </w:r>
        <w:r w:rsidR="00DE314F">
          <w:rPr>
            <w:noProof/>
            <w:webHidden/>
          </w:rPr>
          <w:instrText xml:space="preserve"> PAGEREF _Toc489000286 \h </w:instrText>
        </w:r>
        <w:r w:rsidR="00DE314F">
          <w:rPr>
            <w:noProof/>
            <w:webHidden/>
          </w:rPr>
        </w:r>
        <w:r w:rsidR="00DE314F">
          <w:rPr>
            <w:noProof/>
            <w:webHidden/>
          </w:rPr>
          <w:fldChar w:fldCharType="separate"/>
        </w:r>
        <w:r w:rsidR="0067764F">
          <w:rPr>
            <w:noProof/>
            <w:webHidden/>
          </w:rPr>
          <w:t>54</w:t>
        </w:r>
        <w:r w:rsidR="00DE314F">
          <w:rPr>
            <w:noProof/>
            <w:webHidden/>
          </w:rPr>
          <w:fldChar w:fldCharType="end"/>
        </w:r>
      </w:hyperlink>
    </w:p>
    <w:p w:rsidR="00DE314F" w:rsidRDefault="001B2C1D" w:rsidP="004F2BFA">
      <w:pPr>
        <w:pStyle w:val="TOC3"/>
        <w:tabs>
          <w:tab w:val="left" w:pos="1320"/>
          <w:tab w:val="right" w:leader="dot" w:pos="7927"/>
        </w:tabs>
        <w:spacing w:after="0" w:line="240" w:lineRule="auto"/>
        <w:ind w:left="482"/>
        <w:rPr>
          <w:rFonts w:asciiTheme="minorHAnsi" w:eastAsiaTheme="minorEastAsia" w:hAnsiTheme="minorHAnsi"/>
          <w:noProof/>
          <w:sz w:val="22"/>
          <w:lang w:eastAsia="id-ID"/>
        </w:rPr>
      </w:pPr>
      <w:hyperlink w:anchor="_Toc489000287" w:history="1">
        <w:r w:rsidR="00DE314F" w:rsidRPr="001D650F">
          <w:rPr>
            <w:rStyle w:val="Hyperlink"/>
            <w:noProof/>
          </w:rPr>
          <w:t>4.2.5</w:t>
        </w:r>
        <w:r w:rsidR="00DE314F">
          <w:rPr>
            <w:rFonts w:asciiTheme="minorHAnsi" w:eastAsiaTheme="minorEastAsia" w:hAnsiTheme="minorHAnsi"/>
            <w:noProof/>
            <w:sz w:val="22"/>
            <w:lang w:eastAsia="id-ID"/>
          </w:rPr>
          <w:tab/>
        </w:r>
        <w:r w:rsidR="00DE314F" w:rsidRPr="001D650F">
          <w:rPr>
            <w:rStyle w:val="Hyperlink"/>
            <w:noProof/>
          </w:rPr>
          <w:t>Analisis Kekeruhan</w:t>
        </w:r>
        <w:r w:rsidR="00DE314F">
          <w:rPr>
            <w:noProof/>
            <w:webHidden/>
          </w:rPr>
          <w:tab/>
        </w:r>
        <w:r w:rsidR="00DE314F">
          <w:rPr>
            <w:noProof/>
            <w:webHidden/>
          </w:rPr>
          <w:fldChar w:fldCharType="begin"/>
        </w:r>
        <w:r w:rsidR="00DE314F">
          <w:rPr>
            <w:noProof/>
            <w:webHidden/>
          </w:rPr>
          <w:instrText xml:space="preserve"> PAGEREF _Toc489000287 \h </w:instrText>
        </w:r>
        <w:r w:rsidR="00DE314F">
          <w:rPr>
            <w:noProof/>
            <w:webHidden/>
          </w:rPr>
        </w:r>
        <w:r w:rsidR="00DE314F">
          <w:rPr>
            <w:noProof/>
            <w:webHidden/>
          </w:rPr>
          <w:fldChar w:fldCharType="separate"/>
        </w:r>
        <w:r w:rsidR="0067764F">
          <w:rPr>
            <w:noProof/>
            <w:webHidden/>
          </w:rPr>
          <w:t>56</w:t>
        </w:r>
        <w:r w:rsidR="00DE314F">
          <w:rPr>
            <w:noProof/>
            <w:webHidden/>
          </w:rPr>
          <w:fldChar w:fldCharType="end"/>
        </w:r>
      </w:hyperlink>
    </w:p>
    <w:p w:rsidR="00DE314F" w:rsidRDefault="001B2C1D" w:rsidP="004F2BFA">
      <w:pPr>
        <w:pStyle w:val="TOC3"/>
        <w:tabs>
          <w:tab w:val="left" w:pos="1320"/>
          <w:tab w:val="right" w:leader="dot" w:pos="7927"/>
        </w:tabs>
        <w:spacing w:after="0"/>
        <w:ind w:left="482"/>
        <w:rPr>
          <w:rFonts w:asciiTheme="minorHAnsi" w:eastAsiaTheme="minorEastAsia" w:hAnsiTheme="minorHAnsi"/>
          <w:noProof/>
          <w:sz w:val="22"/>
          <w:lang w:eastAsia="id-ID"/>
        </w:rPr>
      </w:pPr>
      <w:hyperlink w:anchor="_Toc489000288" w:history="1">
        <w:r w:rsidR="00DE314F" w:rsidRPr="001D650F">
          <w:rPr>
            <w:rStyle w:val="Hyperlink"/>
            <w:noProof/>
          </w:rPr>
          <w:t>4.2.6</w:t>
        </w:r>
        <w:r w:rsidR="00DE314F">
          <w:rPr>
            <w:rFonts w:asciiTheme="minorHAnsi" w:eastAsiaTheme="minorEastAsia" w:hAnsiTheme="minorHAnsi"/>
            <w:noProof/>
            <w:sz w:val="22"/>
            <w:lang w:eastAsia="id-ID"/>
          </w:rPr>
          <w:tab/>
        </w:r>
        <w:r w:rsidR="00DE314F" w:rsidRPr="001D650F">
          <w:rPr>
            <w:rStyle w:val="Hyperlink"/>
            <w:noProof/>
          </w:rPr>
          <w:t>Analisis Titik Asap</w:t>
        </w:r>
        <w:r w:rsidR="00DE314F">
          <w:rPr>
            <w:noProof/>
            <w:webHidden/>
          </w:rPr>
          <w:tab/>
        </w:r>
        <w:r w:rsidR="00DE314F">
          <w:rPr>
            <w:noProof/>
            <w:webHidden/>
          </w:rPr>
          <w:fldChar w:fldCharType="begin"/>
        </w:r>
        <w:r w:rsidR="00DE314F">
          <w:rPr>
            <w:noProof/>
            <w:webHidden/>
          </w:rPr>
          <w:instrText xml:space="preserve"> PAGEREF _Toc489000288 \h </w:instrText>
        </w:r>
        <w:r w:rsidR="00DE314F">
          <w:rPr>
            <w:noProof/>
            <w:webHidden/>
          </w:rPr>
        </w:r>
        <w:r w:rsidR="00DE314F">
          <w:rPr>
            <w:noProof/>
            <w:webHidden/>
          </w:rPr>
          <w:fldChar w:fldCharType="separate"/>
        </w:r>
        <w:r w:rsidR="0067764F">
          <w:rPr>
            <w:noProof/>
            <w:webHidden/>
          </w:rPr>
          <w:t>58</w:t>
        </w:r>
        <w:r w:rsidR="00DE314F">
          <w:rPr>
            <w:noProof/>
            <w:webHidden/>
          </w:rPr>
          <w:fldChar w:fldCharType="end"/>
        </w:r>
      </w:hyperlink>
    </w:p>
    <w:p w:rsidR="00DE314F" w:rsidRDefault="001B2C1D" w:rsidP="004F2BFA">
      <w:pPr>
        <w:pStyle w:val="TOC1"/>
        <w:rPr>
          <w:rFonts w:asciiTheme="minorHAnsi" w:eastAsiaTheme="minorEastAsia" w:hAnsiTheme="minorHAnsi"/>
          <w:sz w:val="22"/>
          <w:lang w:eastAsia="id-ID"/>
        </w:rPr>
      </w:pPr>
      <w:hyperlink w:anchor="_Toc489000289" w:history="1">
        <w:r w:rsidR="00DE314F" w:rsidRPr="001D650F">
          <w:rPr>
            <w:rStyle w:val="Hyperlink"/>
          </w:rPr>
          <w:t>V KESIMPULAN DAN SARAN</w:t>
        </w:r>
        <w:r w:rsidR="00DE314F">
          <w:rPr>
            <w:webHidden/>
          </w:rPr>
          <w:tab/>
        </w:r>
        <w:r w:rsidR="00DE314F">
          <w:rPr>
            <w:webHidden/>
          </w:rPr>
          <w:fldChar w:fldCharType="begin"/>
        </w:r>
        <w:r w:rsidR="00DE314F">
          <w:rPr>
            <w:webHidden/>
          </w:rPr>
          <w:instrText xml:space="preserve"> PAGEREF _Toc489000289 \h </w:instrText>
        </w:r>
        <w:r w:rsidR="00DE314F">
          <w:rPr>
            <w:webHidden/>
          </w:rPr>
        </w:r>
        <w:r w:rsidR="00DE314F">
          <w:rPr>
            <w:webHidden/>
          </w:rPr>
          <w:fldChar w:fldCharType="separate"/>
        </w:r>
        <w:r w:rsidR="0067764F">
          <w:rPr>
            <w:webHidden/>
          </w:rPr>
          <w:t>61</w:t>
        </w:r>
        <w:r w:rsidR="00DE314F">
          <w:rPr>
            <w:webHidden/>
          </w:rPr>
          <w:fldChar w:fldCharType="end"/>
        </w:r>
      </w:hyperlink>
    </w:p>
    <w:p w:rsidR="00DE314F" w:rsidRDefault="001B2C1D">
      <w:pPr>
        <w:pStyle w:val="TOC2"/>
        <w:rPr>
          <w:rFonts w:asciiTheme="minorHAnsi" w:eastAsiaTheme="minorEastAsia" w:hAnsiTheme="minorHAnsi"/>
          <w:noProof/>
          <w:sz w:val="22"/>
          <w:lang w:eastAsia="id-ID"/>
        </w:rPr>
      </w:pPr>
      <w:hyperlink w:anchor="_Toc489000290" w:history="1">
        <w:r w:rsidR="00DE314F" w:rsidRPr="001D650F">
          <w:rPr>
            <w:rStyle w:val="Hyperlink"/>
            <w:noProof/>
          </w:rPr>
          <w:t>5.1</w:t>
        </w:r>
        <w:r w:rsidR="00DE314F">
          <w:rPr>
            <w:rFonts w:asciiTheme="minorHAnsi" w:eastAsiaTheme="minorEastAsia" w:hAnsiTheme="minorHAnsi"/>
            <w:noProof/>
            <w:sz w:val="22"/>
            <w:lang w:eastAsia="id-ID"/>
          </w:rPr>
          <w:tab/>
        </w:r>
        <w:r w:rsidR="00DE314F" w:rsidRPr="001D650F">
          <w:rPr>
            <w:rStyle w:val="Hyperlink"/>
            <w:noProof/>
          </w:rPr>
          <w:t>Kesimpulan</w:t>
        </w:r>
        <w:r w:rsidR="00DE314F">
          <w:rPr>
            <w:noProof/>
            <w:webHidden/>
          </w:rPr>
          <w:tab/>
        </w:r>
        <w:r w:rsidR="00DE314F">
          <w:rPr>
            <w:noProof/>
            <w:webHidden/>
          </w:rPr>
          <w:fldChar w:fldCharType="begin"/>
        </w:r>
        <w:r w:rsidR="00DE314F">
          <w:rPr>
            <w:noProof/>
            <w:webHidden/>
          </w:rPr>
          <w:instrText xml:space="preserve"> PAGEREF _Toc489000290 \h </w:instrText>
        </w:r>
        <w:r w:rsidR="00DE314F">
          <w:rPr>
            <w:noProof/>
            <w:webHidden/>
          </w:rPr>
        </w:r>
        <w:r w:rsidR="00DE314F">
          <w:rPr>
            <w:noProof/>
            <w:webHidden/>
          </w:rPr>
          <w:fldChar w:fldCharType="separate"/>
        </w:r>
        <w:r w:rsidR="0067764F">
          <w:rPr>
            <w:noProof/>
            <w:webHidden/>
          </w:rPr>
          <w:t>61</w:t>
        </w:r>
        <w:r w:rsidR="00DE314F">
          <w:rPr>
            <w:noProof/>
            <w:webHidden/>
          </w:rPr>
          <w:fldChar w:fldCharType="end"/>
        </w:r>
      </w:hyperlink>
    </w:p>
    <w:p w:rsidR="00DE314F" w:rsidRDefault="001B2C1D" w:rsidP="004F2BFA">
      <w:pPr>
        <w:pStyle w:val="TOC2"/>
        <w:spacing w:line="480" w:lineRule="auto"/>
        <w:rPr>
          <w:rFonts w:asciiTheme="minorHAnsi" w:eastAsiaTheme="minorEastAsia" w:hAnsiTheme="minorHAnsi"/>
          <w:noProof/>
          <w:sz w:val="22"/>
          <w:lang w:eastAsia="id-ID"/>
        </w:rPr>
      </w:pPr>
      <w:hyperlink w:anchor="_Toc489000291" w:history="1">
        <w:r w:rsidR="00DE314F" w:rsidRPr="001D650F">
          <w:rPr>
            <w:rStyle w:val="Hyperlink"/>
            <w:noProof/>
          </w:rPr>
          <w:t>5.2</w:t>
        </w:r>
        <w:r w:rsidR="00DE314F">
          <w:rPr>
            <w:rFonts w:asciiTheme="minorHAnsi" w:eastAsiaTheme="minorEastAsia" w:hAnsiTheme="minorHAnsi"/>
            <w:noProof/>
            <w:sz w:val="22"/>
            <w:lang w:eastAsia="id-ID"/>
          </w:rPr>
          <w:tab/>
        </w:r>
        <w:r w:rsidR="00DE314F" w:rsidRPr="001D650F">
          <w:rPr>
            <w:rStyle w:val="Hyperlink"/>
            <w:noProof/>
          </w:rPr>
          <w:t>Saran</w:t>
        </w:r>
        <w:r w:rsidR="00DE314F">
          <w:rPr>
            <w:noProof/>
            <w:webHidden/>
          </w:rPr>
          <w:tab/>
        </w:r>
        <w:r w:rsidR="00DE314F">
          <w:rPr>
            <w:noProof/>
            <w:webHidden/>
          </w:rPr>
          <w:fldChar w:fldCharType="begin"/>
        </w:r>
        <w:r w:rsidR="00DE314F">
          <w:rPr>
            <w:noProof/>
            <w:webHidden/>
          </w:rPr>
          <w:instrText xml:space="preserve"> PAGEREF _Toc489000291 \h </w:instrText>
        </w:r>
        <w:r w:rsidR="00DE314F">
          <w:rPr>
            <w:noProof/>
            <w:webHidden/>
          </w:rPr>
        </w:r>
        <w:r w:rsidR="00DE314F">
          <w:rPr>
            <w:noProof/>
            <w:webHidden/>
          </w:rPr>
          <w:fldChar w:fldCharType="separate"/>
        </w:r>
        <w:r w:rsidR="0067764F">
          <w:rPr>
            <w:noProof/>
            <w:webHidden/>
          </w:rPr>
          <w:t>62</w:t>
        </w:r>
        <w:r w:rsidR="00DE314F">
          <w:rPr>
            <w:noProof/>
            <w:webHidden/>
          </w:rPr>
          <w:fldChar w:fldCharType="end"/>
        </w:r>
      </w:hyperlink>
    </w:p>
    <w:p w:rsidR="00DE314F" w:rsidRDefault="001B2C1D" w:rsidP="004F2BFA">
      <w:pPr>
        <w:pStyle w:val="TOC1"/>
        <w:rPr>
          <w:rFonts w:asciiTheme="minorHAnsi" w:eastAsiaTheme="minorEastAsia" w:hAnsiTheme="minorHAnsi"/>
          <w:sz w:val="22"/>
          <w:lang w:eastAsia="id-ID"/>
        </w:rPr>
      </w:pPr>
      <w:hyperlink w:anchor="_Toc489000292" w:history="1">
        <w:r w:rsidR="00DE314F" w:rsidRPr="001D650F">
          <w:rPr>
            <w:rStyle w:val="Hyperlink"/>
          </w:rPr>
          <w:t>DAFTAR PUSTAKA</w:t>
        </w:r>
        <w:r w:rsidR="00DE314F">
          <w:rPr>
            <w:webHidden/>
          </w:rPr>
          <w:tab/>
        </w:r>
        <w:r w:rsidR="00DE314F">
          <w:rPr>
            <w:webHidden/>
          </w:rPr>
          <w:fldChar w:fldCharType="begin"/>
        </w:r>
        <w:r w:rsidR="00DE314F">
          <w:rPr>
            <w:webHidden/>
          </w:rPr>
          <w:instrText xml:space="preserve"> PAGEREF _Toc489000292 \h </w:instrText>
        </w:r>
        <w:r w:rsidR="00DE314F">
          <w:rPr>
            <w:webHidden/>
          </w:rPr>
        </w:r>
        <w:r w:rsidR="00DE314F">
          <w:rPr>
            <w:webHidden/>
          </w:rPr>
          <w:fldChar w:fldCharType="separate"/>
        </w:r>
        <w:r w:rsidR="0067764F">
          <w:rPr>
            <w:webHidden/>
          </w:rPr>
          <w:t>63</w:t>
        </w:r>
        <w:r w:rsidR="00DE314F">
          <w:rPr>
            <w:webHidden/>
          </w:rPr>
          <w:fldChar w:fldCharType="end"/>
        </w:r>
      </w:hyperlink>
    </w:p>
    <w:p w:rsidR="00DE314F" w:rsidRDefault="001B2C1D" w:rsidP="004F2BFA">
      <w:pPr>
        <w:pStyle w:val="TOC1"/>
        <w:rPr>
          <w:rFonts w:asciiTheme="minorHAnsi" w:eastAsiaTheme="minorEastAsia" w:hAnsiTheme="minorHAnsi"/>
          <w:sz w:val="22"/>
          <w:lang w:eastAsia="id-ID"/>
        </w:rPr>
      </w:pPr>
      <w:hyperlink w:anchor="_Toc489000293" w:history="1">
        <w:r w:rsidR="00DE314F" w:rsidRPr="001D650F">
          <w:rPr>
            <w:rStyle w:val="Hyperlink"/>
          </w:rPr>
          <w:t>LAMPIRAN</w:t>
        </w:r>
        <w:r w:rsidR="00DE314F">
          <w:rPr>
            <w:webHidden/>
          </w:rPr>
          <w:tab/>
        </w:r>
        <w:r w:rsidR="00DE314F">
          <w:rPr>
            <w:webHidden/>
          </w:rPr>
          <w:fldChar w:fldCharType="begin"/>
        </w:r>
        <w:r w:rsidR="00DE314F">
          <w:rPr>
            <w:webHidden/>
          </w:rPr>
          <w:instrText xml:space="preserve"> PAGEREF _Toc489000293 \h </w:instrText>
        </w:r>
        <w:r w:rsidR="00DE314F">
          <w:rPr>
            <w:webHidden/>
          </w:rPr>
        </w:r>
        <w:r w:rsidR="00DE314F">
          <w:rPr>
            <w:webHidden/>
          </w:rPr>
          <w:fldChar w:fldCharType="separate"/>
        </w:r>
        <w:r w:rsidR="0067764F">
          <w:rPr>
            <w:webHidden/>
          </w:rPr>
          <w:t>68</w:t>
        </w:r>
        <w:r w:rsidR="00DE314F">
          <w:rPr>
            <w:webHidden/>
          </w:rPr>
          <w:fldChar w:fldCharType="end"/>
        </w:r>
      </w:hyperlink>
    </w:p>
    <w:p w:rsidR="00320B2B" w:rsidRDefault="003562EF" w:rsidP="00D06E13">
      <w:r>
        <w:fldChar w:fldCharType="end"/>
      </w:r>
    </w:p>
    <w:p w:rsidR="00320B2B" w:rsidRDefault="00320B2B" w:rsidP="00320B2B"/>
    <w:p w:rsidR="00320B2B" w:rsidRDefault="00320B2B" w:rsidP="00320B2B">
      <w:pPr>
        <w:tabs>
          <w:tab w:val="left" w:pos="4535"/>
        </w:tabs>
      </w:pPr>
      <w:r>
        <w:tab/>
      </w:r>
    </w:p>
    <w:p w:rsidR="008E03DF" w:rsidRPr="00320B2B" w:rsidRDefault="00320B2B" w:rsidP="00320B2B">
      <w:pPr>
        <w:tabs>
          <w:tab w:val="left" w:pos="4535"/>
        </w:tabs>
        <w:sectPr w:rsidR="008E03DF" w:rsidRPr="00320B2B" w:rsidSect="00336D8F">
          <w:pgSz w:w="11906" w:h="16838"/>
          <w:pgMar w:top="2268" w:right="1701" w:bottom="1701" w:left="2268" w:header="1417" w:footer="850" w:gutter="0"/>
          <w:pgNumType w:fmt="lowerRoman"/>
          <w:cols w:space="708"/>
          <w:titlePg/>
          <w:docGrid w:linePitch="360"/>
        </w:sectPr>
      </w:pPr>
      <w:r>
        <w:tab/>
      </w:r>
    </w:p>
    <w:p w:rsidR="008E03DF" w:rsidRDefault="008E03DF" w:rsidP="008E03DF">
      <w:pPr>
        <w:pStyle w:val="Heading1"/>
      </w:pPr>
      <w:bookmarkStart w:id="4" w:name="_Toc423928586"/>
      <w:bookmarkStart w:id="5" w:name="_Toc489000248"/>
      <w:r>
        <w:lastRenderedPageBreak/>
        <w:t>DAFTAR TABEL</w:t>
      </w:r>
      <w:bookmarkEnd w:id="4"/>
      <w:bookmarkEnd w:id="5"/>
    </w:p>
    <w:p w:rsidR="00B75F73" w:rsidRDefault="003562EF" w:rsidP="00131730">
      <w:pPr>
        <w:rPr>
          <w:noProof/>
        </w:rPr>
      </w:pPr>
      <w:r w:rsidRPr="003562EF">
        <w:rPr>
          <w:b/>
        </w:rPr>
        <w:t>Tabel</w:t>
      </w:r>
      <w:r>
        <w:rPr>
          <w:b/>
        </w:rPr>
        <w:tab/>
      </w:r>
      <w:r>
        <w:rPr>
          <w:b/>
        </w:rPr>
        <w:tab/>
      </w:r>
      <w:r w:rsidR="00B94546">
        <w:rPr>
          <w:b/>
        </w:rPr>
        <w:t xml:space="preserve"> </w:t>
      </w:r>
      <w:r>
        <w:rPr>
          <w:b/>
        </w:rPr>
        <w:tab/>
      </w:r>
      <w:r>
        <w:rPr>
          <w:b/>
        </w:rPr>
        <w:tab/>
      </w:r>
      <w:r>
        <w:rPr>
          <w:b/>
        </w:rPr>
        <w:tab/>
      </w:r>
      <w:r>
        <w:rPr>
          <w:b/>
        </w:rPr>
        <w:tab/>
      </w:r>
      <w:r>
        <w:rPr>
          <w:b/>
        </w:rPr>
        <w:tab/>
      </w:r>
      <w:r>
        <w:rPr>
          <w:b/>
        </w:rPr>
        <w:tab/>
      </w:r>
      <w:r>
        <w:rPr>
          <w:b/>
        </w:rPr>
        <w:tab/>
        <w:t xml:space="preserve">        Halaman</w:t>
      </w:r>
      <w:r w:rsidRPr="00E640BF">
        <w:fldChar w:fldCharType="begin"/>
      </w:r>
      <w:r w:rsidRPr="00E640BF">
        <w:instrText xml:space="preserve"> TOC \h \z \c "Tabel" </w:instrText>
      </w:r>
      <w:r w:rsidRPr="00E640BF">
        <w:fldChar w:fldCharType="separate"/>
      </w:r>
    </w:p>
    <w:p w:rsidR="00B75F73" w:rsidRDefault="001B2C1D" w:rsidP="00B94546">
      <w:pPr>
        <w:pStyle w:val="TableofFigures"/>
        <w:tabs>
          <w:tab w:val="right" w:leader="dot" w:pos="7927"/>
        </w:tabs>
        <w:ind w:left="284"/>
        <w:rPr>
          <w:rFonts w:asciiTheme="minorHAnsi" w:eastAsiaTheme="minorEastAsia" w:hAnsiTheme="minorHAnsi"/>
          <w:noProof/>
          <w:sz w:val="22"/>
          <w:lang w:eastAsia="id-ID"/>
        </w:rPr>
      </w:pPr>
      <w:hyperlink w:anchor="_Toc488999453" w:history="1">
        <w:r w:rsidR="00B75F73" w:rsidRPr="00754CED">
          <w:rPr>
            <w:rStyle w:val="Hyperlink"/>
            <w:noProof/>
          </w:rPr>
          <w:t xml:space="preserve">1. </w:t>
        </w:r>
        <w:r w:rsidR="00B94546">
          <w:rPr>
            <w:rStyle w:val="Hyperlink"/>
            <w:noProof/>
          </w:rPr>
          <w:t xml:space="preserve">   </w:t>
        </w:r>
        <w:r w:rsidR="00B75F73" w:rsidRPr="00754CED">
          <w:rPr>
            <w:rStyle w:val="Hyperlink"/>
            <w:noProof/>
          </w:rPr>
          <w:t>Kandungan Asam Lemak Pada Minyak Goreng</w:t>
        </w:r>
        <w:r w:rsidR="00B75F73">
          <w:rPr>
            <w:noProof/>
            <w:webHidden/>
          </w:rPr>
          <w:tab/>
        </w:r>
        <w:r w:rsidR="00B75F73">
          <w:rPr>
            <w:noProof/>
            <w:webHidden/>
          </w:rPr>
          <w:fldChar w:fldCharType="begin"/>
        </w:r>
        <w:r w:rsidR="00B75F73">
          <w:rPr>
            <w:noProof/>
            <w:webHidden/>
          </w:rPr>
          <w:instrText xml:space="preserve"> PAGEREF _Toc488999453 \h </w:instrText>
        </w:r>
        <w:r w:rsidR="00B75F73">
          <w:rPr>
            <w:noProof/>
            <w:webHidden/>
          </w:rPr>
        </w:r>
        <w:r w:rsidR="00B75F73">
          <w:rPr>
            <w:noProof/>
            <w:webHidden/>
          </w:rPr>
          <w:fldChar w:fldCharType="separate"/>
        </w:r>
        <w:r w:rsidR="0067764F">
          <w:rPr>
            <w:noProof/>
            <w:webHidden/>
          </w:rPr>
          <w:t>26</w:t>
        </w:r>
        <w:r w:rsidR="00B75F73">
          <w:rPr>
            <w:noProof/>
            <w:webHidden/>
          </w:rPr>
          <w:fldChar w:fldCharType="end"/>
        </w:r>
      </w:hyperlink>
    </w:p>
    <w:p w:rsidR="00B75F73" w:rsidRDefault="001B2C1D" w:rsidP="00B94546">
      <w:pPr>
        <w:pStyle w:val="TableofFigures"/>
        <w:tabs>
          <w:tab w:val="right" w:leader="dot" w:pos="7927"/>
        </w:tabs>
        <w:ind w:left="284"/>
        <w:rPr>
          <w:rFonts w:asciiTheme="minorHAnsi" w:eastAsiaTheme="minorEastAsia" w:hAnsiTheme="minorHAnsi"/>
          <w:noProof/>
          <w:sz w:val="22"/>
          <w:lang w:eastAsia="id-ID"/>
        </w:rPr>
      </w:pPr>
      <w:hyperlink w:anchor="_Toc488999454" w:history="1">
        <w:r w:rsidR="00B75F73" w:rsidRPr="00754CED">
          <w:rPr>
            <w:rStyle w:val="Hyperlink"/>
            <w:noProof/>
          </w:rPr>
          <w:t xml:space="preserve">2. </w:t>
        </w:r>
        <w:r w:rsidR="00B94546">
          <w:rPr>
            <w:rStyle w:val="Hyperlink"/>
            <w:noProof/>
          </w:rPr>
          <w:t xml:space="preserve">   </w:t>
        </w:r>
        <w:r w:rsidR="00B75F73" w:rsidRPr="00754CED">
          <w:rPr>
            <w:rStyle w:val="Hyperlink"/>
            <w:noProof/>
          </w:rPr>
          <w:t>Syarat Mutu Minyak Goreng</w:t>
        </w:r>
        <w:r w:rsidR="00B75F73">
          <w:rPr>
            <w:noProof/>
            <w:webHidden/>
          </w:rPr>
          <w:tab/>
        </w:r>
        <w:r w:rsidR="00B75F73">
          <w:rPr>
            <w:noProof/>
            <w:webHidden/>
          </w:rPr>
          <w:fldChar w:fldCharType="begin"/>
        </w:r>
        <w:r w:rsidR="00B75F73">
          <w:rPr>
            <w:noProof/>
            <w:webHidden/>
          </w:rPr>
          <w:instrText xml:space="preserve"> PAGEREF _Toc488999454 \h </w:instrText>
        </w:r>
        <w:r w:rsidR="00B75F73">
          <w:rPr>
            <w:noProof/>
            <w:webHidden/>
          </w:rPr>
        </w:r>
        <w:r w:rsidR="00B75F73">
          <w:rPr>
            <w:noProof/>
            <w:webHidden/>
          </w:rPr>
          <w:fldChar w:fldCharType="separate"/>
        </w:r>
        <w:r w:rsidR="0067764F">
          <w:rPr>
            <w:noProof/>
            <w:webHidden/>
          </w:rPr>
          <w:t>28</w:t>
        </w:r>
        <w:r w:rsidR="00B75F73">
          <w:rPr>
            <w:noProof/>
            <w:webHidden/>
          </w:rPr>
          <w:fldChar w:fldCharType="end"/>
        </w:r>
      </w:hyperlink>
    </w:p>
    <w:p w:rsidR="00B75F73" w:rsidRDefault="001B2C1D" w:rsidP="00B94546">
      <w:pPr>
        <w:pStyle w:val="TableofFigures"/>
        <w:tabs>
          <w:tab w:val="right" w:leader="dot" w:pos="7927"/>
        </w:tabs>
        <w:ind w:left="284"/>
        <w:rPr>
          <w:rFonts w:asciiTheme="minorHAnsi" w:eastAsiaTheme="minorEastAsia" w:hAnsiTheme="minorHAnsi"/>
          <w:noProof/>
          <w:sz w:val="22"/>
          <w:lang w:eastAsia="id-ID"/>
        </w:rPr>
      </w:pPr>
      <w:hyperlink w:anchor="_Toc488999455" w:history="1">
        <w:r w:rsidR="00B75F73" w:rsidRPr="00754CED">
          <w:rPr>
            <w:rStyle w:val="Hyperlink"/>
            <w:noProof/>
          </w:rPr>
          <w:t xml:space="preserve">3. </w:t>
        </w:r>
        <w:r w:rsidR="00B94546">
          <w:rPr>
            <w:rStyle w:val="Hyperlink"/>
            <w:noProof/>
          </w:rPr>
          <w:t xml:space="preserve">   </w:t>
        </w:r>
        <w:r w:rsidR="00B75F73" w:rsidRPr="00754CED">
          <w:rPr>
            <w:rStyle w:val="Hyperlink"/>
            <w:noProof/>
          </w:rPr>
          <w:t>Kelas Mutu Minyak Kelapa</w:t>
        </w:r>
        <w:r w:rsidR="00B75F73">
          <w:rPr>
            <w:noProof/>
            <w:webHidden/>
          </w:rPr>
          <w:tab/>
        </w:r>
        <w:r w:rsidR="00B75F73">
          <w:rPr>
            <w:noProof/>
            <w:webHidden/>
          </w:rPr>
          <w:fldChar w:fldCharType="begin"/>
        </w:r>
        <w:r w:rsidR="00B75F73">
          <w:rPr>
            <w:noProof/>
            <w:webHidden/>
          </w:rPr>
          <w:instrText xml:space="preserve"> PAGEREF _Toc488999455 \h </w:instrText>
        </w:r>
        <w:r w:rsidR="00B75F73">
          <w:rPr>
            <w:noProof/>
            <w:webHidden/>
          </w:rPr>
        </w:r>
        <w:r w:rsidR="00B75F73">
          <w:rPr>
            <w:noProof/>
            <w:webHidden/>
          </w:rPr>
          <w:fldChar w:fldCharType="separate"/>
        </w:r>
        <w:r w:rsidR="0067764F">
          <w:rPr>
            <w:noProof/>
            <w:webHidden/>
          </w:rPr>
          <w:t>29</w:t>
        </w:r>
        <w:r w:rsidR="00B75F73">
          <w:rPr>
            <w:noProof/>
            <w:webHidden/>
          </w:rPr>
          <w:fldChar w:fldCharType="end"/>
        </w:r>
      </w:hyperlink>
    </w:p>
    <w:p w:rsidR="00B75F73" w:rsidRDefault="001B2C1D" w:rsidP="00B94546">
      <w:pPr>
        <w:pStyle w:val="TableofFigures"/>
        <w:tabs>
          <w:tab w:val="right" w:leader="dot" w:pos="7927"/>
        </w:tabs>
        <w:ind w:left="284"/>
        <w:rPr>
          <w:rFonts w:asciiTheme="minorHAnsi" w:eastAsiaTheme="minorEastAsia" w:hAnsiTheme="minorHAnsi"/>
          <w:noProof/>
          <w:sz w:val="22"/>
          <w:lang w:eastAsia="id-ID"/>
        </w:rPr>
      </w:pPr>
      <w:hyperlink w:anchor="_Toc488999456" w:history="1">
        <w:r w:rsidR="00B75F73" w:rsidRPr="00754CED">
          <w:rPr>
            <w:rStyle w:val="Hyperlink"/>
            <w:noProof/>
          </w:rPr>
          <w:t xml:space="preserve">4. </w:t>
        </w:r>
        <w:r w:rsidR="00B94546">
          <w:rPr>
            <w:rStyle w:val="Hyperlink"/>
            <w:noProof/>
          </w:rPr>
          <w:t xml:space="preserve">   </w:t>
        </w:r>
        <w:r w:rsidR="00B75F73" w:rsidRPr="00754CED">
          <w:rPr>
            <w:rStyle w:val="Hyperlink"/>
            <w:noProof/>
          </w:rPr>
          <w:t>Sampel Minyak Goreng Bekas Di Pedangan Ayam Goreng Tepung</w:t>
        </w:r>
        <w:r w:rsidR="00B75F73">
          <w:rPr>
            <w:noProof/>
            <w:webHidden/>
          </w:rPr>
          <w:tab/>
        </w:r>
        <w:r w:rsidR="00B75F73">
          <w:rPr>
            <w:noProof/>
            <w:webHidden/>
          </w:rPr>
          <w:fldChar w:fldCharType="begin"/>
        </w:r>
        <w:r w:rsidR="00B75F73">
          <w:rPr>
            <w:noProof/>
            <w:webHidden/>
          </w:rPr>
          <w:instrText xml:space="preserve"> PAGEREF _Toc488999456 \h </w:instrText>
        </w:r>
        <w:r w:rsidR="00B75F73">
          <w:rPr>
            <w:noProof/>
            <w:webHidden/>
          </w:rPr>
        </w:r>
        <w:r w:rsidR="00B75F73">
          <w:rPr>
            <w:noProof/>
            <w:webHidden/>
          </w:rPr>
          <w:fldChar w:fldCharType="separate"/>
        </w:r>
        <w:r w:rsidR="0067764F">
          <w:rPr>
            <w:noProof/>
            <w:webHidden/>
          </w:rPr>
          <w:t>36</w:t>
        </w:r>
        <w:r w:rsidR="00B75F73">
          <w:rPr>
            <w:noProof/>
            <w:webHidden/>
          </w:rPr>
          <w:fldChar w:fldCharType="end"/>
        </w:r>
      </w:hyperlink>
    </w:p>
    <w:p w:rsidR="00B75F73" w:rsidRDefault="001B2C1D" w:rsidP="00B94546">
      <w:pPr>
        <w:pStyle w:val="TableofFigures"/>
        <w:tabs>
          <w:tab w:val="right" w:leader="dot" w:pos="7927"/>
        </w:tabs>
        <w:ind w:left="284"/>
        <w:rPr>
          <w:rFonts w:asciiTheme="minorHAnsi" w:eastAsiaTheme="minorEastAsia" w:hAnsiTheme="minorHAnsi"/>
          <w:noProof/>
          <w:sz w:val="22"/>
          <w:lang w:eastAsia="id-ID"/>
        </w:rPr>
      </w:pPr>
      <w:hyperlink w:anchor="_Toc488999457" w:history="1">
        <w:r w:rsidR="00B75F73" w:rsidRPr="00754CED">
          <w:rPr>
            <w:rStyle w:val="Hyperlink"/>
            <w:noProof/>
          </w:rPr>
          <w:t xml:space="preserve">5. </w:t>
        </w:r>
        <w:r w:rsidR="00B94546">
          <w:rPr>
            <w:rStyle w:val="Hyperlink"/>
            <w:noProof/>
          </w:rPr>
          <w:t xml:space="preserve">   </w:t>
        </w:r>
        <w:r w:rsidR="00B75F73" w:rsidRPr="00754CED">
          <w:rPr>
            <w:rStyle w:val="Hyperlink"/>
            <w:noProof/>
          </w:rPr>
          <w:t>Sampel Minyak Goreng Bekas Di Pedagang Gorengan</w:t>
        </w:r>
        <w:r w:rsidR="00B75F73">
          <w:rPr>
            <w:noProof/>
            <w:webHidden/>
          </w:rPr>
          <w:tab/>
        </w:r>
        <w:r w:rsidR="00B75F73">
          <w:rPr>
            <w:noProof/>
            <w:webHidden/>
          </w:rPr>
          <w:fldChar w:fldCharType="begin"/>
        </w:r>
        <w:r w:rsidR="00B75F73">
          <w:rPr>
            <w:noProof/>
            <w:webHidden/>
          </w:rPr>
          <w:instrText xml:space="preserve"> PAGEREF _Toc488999457 \h </w:instrText>
        </w:r>
        <w:r w:rsidR="00B75F73">
          <w:rPr>
            <w:noProof/>
            <w:webHidden/>
          </w:rPr>
        </w:r>
        <w:r w:rsidR="00B75F73">
          <w:rPr>
            <w:noProof/>
            <w:webHidden/>
          </w:rPr>
          <w:fldChar w:fldCharType="separate"/>
        </w:r>
        <w:r w:rsidR="0067764F">
          <w:rPr>
            <w:noProof/>
            <w:webHidden/>
          </w:rPr>
          <w:t>37</w:t>
        </w:r>
        <w:r w:rsidR="00B75F73">
          <w:rPr>
            <w:noProof/>
            <w:webHidden/>
          </w:rPr>
          <w:fldChar w:fldCharType="end"/>
        </w:r>
      </w:hyperlink>
    </w:p>
    <w:p w:rsidR="00B75F73" w:rsidRDefault="001B2C1D" w:rsidP="00B94546">
      <w:pPr>
        <w:pStyle w:val="TableofFigures"/>
        <w:tabs>
          <w:tab w:val="right" w:leader="dot" w:pos="7927"/>
        </w:tabs>
        <w:ind w:left="709" w:hanging="425"/>
        <w:rPr>
          <w:rFonts w:asciiTheme="minorHAnsi" w:eastAsiaTheme="minorEastAsia" w:hAnsiTheme="minorHAnsi"/>
          <w:noProof/>
          <w:sz w:val="22"/>
          <w:lang w:eastAsia="id-ID"/>
        </w:rPr>
      </w:pPr>
      <w:hyperlink w:anchor="_Toc488999458" w:history="1">
        <w:r w:rsidR="00B75F73" w:rsidRPr="00754CED">
          <w:rPr>
            <w:rStyle w:val="Hyperlink"/>
            <w:noProof/>
          </w:rPr>
          <w:t xml:space="preserve">6. </w:t>
        </w:r>
        <w:r w:rsidR="00B94546">
          <w:rPr>
            <w:rStyle w:val="Hyperlink"/>
            <w:noProof/>
          </w:rPr>
          <w:t xml:space="preserve"> </w:t>
        </w:r>
        <w:r w:rsidR="00B75F73" w:rsidRPr="00754CED">
          <w:rPr>
            <w:rStyle w:val="Hyperlink"/>
            <w:noProof/>
          </w:rPr>
          <w:t>Hasil Wawancara Pedagang Ayam Goreng Tepung Di Kota Bandung Menggunakan Minyak Goreng Curah</w:t>
        </w:r>
        <w:r w:rsidR="00B75F73">
          <w:rPr>
            <w:noProof/>
            <w:webHidden/>
          </w:rPr>
          <w:tab/>
        </w:r>
        <w:r w:rsidR="00B75F73">
          <w:rPr>
            <w:noProof/>
            <w:webHidden/>
          </w:rPr>
          <w:fldChar w:fldCharType="begin"/>
        </w:r>
        <w:r w:rsidR="00B75F73">
          <w:rPr>
            <w:noProof/>
            <w:webHidden/>
          </w:rPr>
          <w:instrText xml:space="preserve"> PAGEREF _Toc488999458 \h </w:instrText>
        </w:r>
        <w:r w:rsidR="00B75F73">
          <w:rPr>
            <w:noProof/>
            <w:webHidden/>
          </w:rPr>
        </w:r>
        <w:r w:rsidR="00B75F73">
          <w:rPr>
            <w:noProof/>
            <w:webHidden/>
          </w:rPr>
          <w:fldChar w:fldCharType="separate"/>
        </w:r>
        <w:r w:rsidR="0067764F">
          <w:rPr>
            <w:noProof/>
            <w:webHidden/>
          </w:rPr>
          <w:t>40</w:t>
        </w:r>
        <w:r w:rsidR="00B75F73">
          <w:rPr>
            <w:noProof/>
            <w:webHidden/>
          </w:rPr>
          <w:fldChar w:fldCharType="end"/>
        </w:r>
      </w:hyperlink>
    </w:p>
    <w:p w:rsidR="00B75F73" w:rsidRDefault="001B2C1D" w:rsidP="00B94546">
      <w:pPr>
        <w:pStyle w:val="TableofFigures"/>
        <w:tabs>
          <w:tab w:val="right" w:leader="dot" w:pos="7927"/>
        </w:tabs>
        <w:ind w:left="709" w:hanging="425"/>
        <w:rPr>
          <w:rFonts w:asciiTheme="minorHAnsi" w:eastAsiaTheme="minorEastAsia" w:hAnsiTheme="minorHAnsi"/>
          <w:noProof/>
          <w:sz w:val="22"/>
          <w:lang w:eastAsia="id-ID"/>
        </w:rPr>
      </w:pPr>
      <w:hyperlink w:anchor="_Toc488999459" w:history="1">
        <w:r w:rsidR="00B75F73" w:rsidRPr="00754CED">
          <w:rPr>
            <w:rStyle w:val="Hyperlink"/>
            <w:noProof/>
          </w:rPr>
          <w:t xml:space="preserve">7. </w:t>
        </w:r>
        <w:r w:rsidR="00B94546">
          <w:rPr>
            <w:rStyle w:val="Hyperlink"/>
            <w:noProof/>
          </w:rPr>
          <w:t xml:space="preserve"> </w:t>
        </w:r>
        <w:r w:rsidR="00B75F73" w:rsidRPr="00754CED">
          <w:rPr>
            <w:rStyle w:val="Hyperlink"/>
            <w:noProof/>
          </w:rPr>
          <w:t>Hasil Wawancara Pedagang Gorengan Di Kota Bandung Menggunakan Minyak Goreng Curah</w:t>
        </w:r>
        <w:r w:rsidR="00B75F73">
          <w:rPr>
            <w:noProof/>
            <w:webHidden/>
          </w:rPr>
          <w:tab/>
        </w:r>
        <w:r w:rsidR="00B75F73">
          <w:rPr>
            <w:noProof/>
            <w:webHidden/>
          </w:rPr>
          <w:fldChar w:fldCharType="begin"/>
        </w:r>
        <w:r w:rsidR="00B75F73">
          <w:rPr>
            <w:noProof/>
            <w:webHidden/>
          </w:rPr>
          <w:instrText xml:space="preserve"> PAGEREF _Toc488999459 \h </w:instrText>
        </w:r>
        <w:r w:rsidR="00B75F73">
          <w:rPr>
            <w:noProof/>
            <w:webHidden/>
          </w:rPr>
        </w:r>
        <w:r w:rsidR="00B75F73">
          <w:rPr>
            <w:noProof/>
            <w:webHidden/>
          </w:rPr>
          <w:fldChar w:fldCharType="separate"/>
        </w:r>
        <w:r w:rsidR="0067764F">
          <w:rPr>
            <w:noProof/>
            <w:webHidden/>
          </w:rPr>
          <w:t>41</w:t>
        </w:r>
        <w:r w:rsidR="00B75F73">
          <w:rPr>
            <w:noProof/>
            <w:webHidden/>
          </w:rPr>
          <w:fldChar w:fldCharType="end"/>
        </w:r>
      </w:hyperlink>
    </w:p>
    <w:p w:rsidR="00B75F73" w:rsidRDefault="001B2C1D" w:rsidP="00B94546">
      <w:pPr>
        <w:pStyle w:val="TableofFigures"/>
        <w:tabs>
          <w:tab w:val="right" w:leader="dot" w:pos="7927"/>
        </w:tabs>
        <w:ind w:left="709" w:hanging="425"/>
        <w:rPr>
          <w:rFonts w:asciiTheme="minorHAnsi" w:eastAsiaTheme="minorEastAsia" w:hAnsiTheme="minorHAnsi"/>
          <w:noProof/>
          <w:sz w:val="22"/>
          <w:lang w:eastAsia="id-ID"/>
        </w:rPr>
      </w:pPr>
      <w:hyperlink w:anchor="_Toc488999460" w:history="1">
        <w:r w:rsidR="00B75F73" w:rsidRPr="00754CED">
          <w:rPr>
            <w:rStyle w:val="Hyperlink"/>
            <w:noProof/>
          </w:rPr>
          <w:t xml:space="preserve">8. </w:t>
        </w:r>
        <w:r w:rsidR="00B94546">
          <w:rPr>
            <w:rStyle w:val="Hyperlink"/>
            <w:noProof/>
          </w:rPr>
          <w:t xml:space="preserve"> </w:t>
        </w:r>
        <w:r w:rsidR="00B75F73" w:rsidRPr="00754CED">
          <w:rPr>
            <w:rStyle w:val="Hyperlink"/>
            <w:noProof/>
          </w:rPr>
          <w:t>Hasil Wawancara Pedagang Ayam Goreng Tepung Yang Menambahkan Minyak Goreng Bekas</w:t>
        </w:r>
        <w:r w:rsidR="00B75F73">
          <w:rPr>
            <w:noProof/>
            <w:webHidden/>
          </w:rPr>
          <w:tab/>
        </w:r>
        <w:r w:rsidR="00B75F73">
          <w:rPr>
            <w:noProof/>
            <w:webHidden/>
          </w:rPr>
          <w:fldChar w:fldCharType="begin"/>
        </w:r>
        <w:r w:rsidR="00B75F73">
          <w:rPr>
            <w:noProof/>
            <w:webHidden/>
          </w:rPr>
          <w:instrText xml:space="preserve"> PAGEREF _Toc488999460 \h </w:instrText>
        </w:r>
        <w:r w:rsidR="00B75F73">
          <w:rPr>
            <w:noProof/>
            <w:webHidden/>
          </w:rPr>
        </w:r>
        <w:r w:rsidR="00B75F73">
          <w:rPr>
            <w:noProof/>
            <w:webHidden/>
          </w:rPr>
          <w:fldChar w:fldCharType="separate"/>
        </w:r>
        <w:r w:rsidR="0067764F">
          <w:rPr>
            <w:noProof/>
            <w:webHidden/>
          </w:rPr>
          <w:t>43</w:t>
        </w:r>
        <w:r w:rsidR="00B75F73">
          <w:rPr>
            <w:noProof/>
            <w:webHidden/>
          </w:rPr>
          <w:fldChar w:fldCharType="end"/>
        </w:r>
      </w:hyperlink>
    </w:p>
    <w:p w:rsidR="00B75F73" w:rsidRDefault="001B2C1D" w:rsidP="00B94546">
      <w:pPr>
        <w:pStyle w:val="TableofFigures"/>
        <w:tabs>
          <w:tab w:val="right" w:leader="dot" w:pos="7927"/>
        </w:tabs>
        <w:ind w:left="709" w:hanging="425"/>
        <w:rPr>
          <w:rFonts w:asciiTheme="minorHAnsi" w:eastAsiaTheme="minorEastAsia" w:hAnsiTheme="minorHAnsi"/>
          <w:noProof/>
          <w:sz w:val="22"/>
          <w:lang w:eastAsia="id-ID"/>
        </w:rPr>
      </w:pPr>
      <w:hyperlink w:anchor="_Toc488999461" w:history="1">
        <w:r w:rsidR="00B75F73" w:rsidRPr="00754CED">
          <w:rPr>
            <w:rStyle w:val="Hyperlink"/>
            <w:noProof/>
          </w:rPr>
          <w:t xml:space="preserve">9. </w:t>
        </w:r>
        <w:r w:rsidR="00B94546">
          <w:rPr>
            <w:rStyle w:val="Hyperlink"/>
            <w:noProof/>
          </w:rPr>
          <w:t xml:space="preserve"> </w:t>
        </w:r>
        <w:r w:rsidR="00B75F73" w:rsidRPr="00754CED">
          <w:rPr>
            <w:rStyle w:val="Hyperlink"/>
            <w:noProof/>
          </w:rPr>
          <w:t>Hasil Wawancara Pedagang Gorengan Yang Mencampurkan Minyak  Goreng Bekas</w:t>
        </w:r>
        <w:r w:rsidR="00B75F73">
          <w:rPr>
            <w:noProof/>
            <w:webHidden/>
          </w:rPr>
          <w:tab/>
        </w:r>
        <w:r w:rsidR="00B75F73">
          <w:rPr>
            <w:noProof/>
            <w:webHidden/>
          </w:rPr>
          <w:fldChar w:fldCharType="begin"/>
        </w:r>
        <w:r w:rsidR="00B75F73">
          <w:rPr>
            <w:noProof/>
            <w:webHidden/>
          </w:rPr>
          <w:instrText xml:space="preserve"> PAGEREF _Toc488999461 \h </w:instrText>
        </w:r>
        <w:r w:rsidR="00B75F73">
          <w:rPr>
            <w:noProof/>
            <w:webHidden/>
          </w:rPr>
        </w:r>
        <w:r w:rsidR="00B75F73">
          <w:rPr>
            <w:noProof/>
            <w:webHidden/>
          </w:rPr>
          <w:fldChar w:fldCharType="separate"/>
        </w:r>
        <w:r w:rsidR="0067764F">
          <w:rPr>
            <w:noProof/>
            <w:webHidden/>
          </w:rPr>
          <w:t>43</w:t>
        </w:r>
        <w:r w:rsidR="00B75F73">
          <w:rPr>
            <w:noProof/>
            <w:webHidden/>
          </w:rPr>
          <w:fldChar w:fldCharType="end"/>
        </w:r>
      </w:hyperlink>
    </w:p>
    <w:p w:rsidR="00B75F73" w:rsidRDefault="001B2C1D" w:rsidP="00B94546">
      <w:pPr>
        <w:pStyle w:val="TableofFigures"/>
        <w:tabs>
          <w:tab w:val="right" w:leader="dot" w:pos="7927"/>
        </w:tabs>
        <w:ind w:left="142"/>
        <w:rPr>
          <w:rFonts w:asciiTheme="minorHAnsi" w:eastAsiaTheme="minorEastAsia" w:hAnsiTheme="minorHAnsi"/>
          <w:noProof/>
          <w:sz w:val="22"/>
          <w:lang w:eastAsia="id-ID"/>
        </w:rPr>
      </w:pPr>
      <w:hyperlink w:anchor="_Toc488999462" w:history="1">
        <w:r w:rsidR="00B75F73" w:rsidRPr="00754CED">
          <w:rPr>
            <w:rStyle w:val="Hyperlink"/>
            <w:noProof/>
          </w:rPr>
          <w:t xml:space="preserve">10. </w:t>
        </w:r>
        <w:r w:rsidR="00B94546">
          <w:rPr>
            <w:rStyle w:val="Hyperlink"/>
            <w:noProof/>
          </w:rPr>
          <w:t xml:space="preserve">  </w:t>
        </w:r>
        <w:r w:rsidR="00B75F73" w:rsidRPr="00754CED">
          <w:rPr>
            <w:rStyle w:val="Hyperlink"/>
            <w:noProof/>
          </w:rPr>
          <w:t>Daftar Kecamatan Di Kota Bandung</w:t>
        </w:r>
        <w:r w:rsidR="00B75F73">
          <w:rPr>
            <w:noProof/>
            <w:webHidden/>
          </w:rPr>
          <w:tab/>
        </w:r>
        <w:r w:rsidR="00B75F73">
          <w:rPr>
            <w:noProof/>
            <w:webHidden/>
          </w:rPr>
          <w:fldChar w:fldCharType="begin"/>
        </w:r>
        <w:r w:rsidR="00B75F73">
          <w:rPr>
            <w:noProof/>
            <w:webHidden/>
          </w:rPr>
          <w:instrText xml:space="preserve"> PAGEREF _Toc488999462 \h </w:instrText>
        </w:r>
        <w:r w:rsidR="00B75F73">
          <w:rPr>
            <w:noProof/>
            <w:webHidden/>
          </w:rPr>
        </w:r>
        <w:r w:rsidR="00B75F73">
          <w:rPr>
            <w:noProof/>
            <w:webHidden/>
          </w:rPr>
          <w:fldChar w:fldCharType="separate"/>
        </w:r>
        <w:r w:rsidR="0067764F">
          <w:rPr>
            <w:noProof/>
            <w:webHidden/>
          </w:rPr>
          <w:t>75</w:t>
        </w:r>
        <w:r w:rsidR="00B75F73">
          <w:rPr>
            <w:noProof/>
            <w:webHidden/>
          </w:rPr>
          <w:fldChar w:fldCharType="end"/>
        </w:r>
      </w:hyperlink>
    </w:p>
    <w:p w:rsidR="00B75F73" w:rsidRDefault="001B2C1D" w:rsidP="00B94546">
      <w:pPr>
        <w:pStyle w:val="TableofFigures"/>
        <w:tabs>
          <w:tab w:val="right" w:leader="dot" w:pos="7927"/>
        </w:tabs>
        <w:ind w:left="142"/>
        <w:rPr>
          <w:rFonts w:asciiTheme="minorHAnsi" w:eastAsiaTheme="minorEastAsia" w:hAnsiTheme="minorHAnsi"/>
          <w:noProof/>
          <w:sz w:val="22"/>
          <w:lang w:eastAsia="id-ID"/>
        </w:rPr>
      </w:pPr>
      <w:hyperlink w:anchor="_Toc488999463" w:history="1">
        <w:r w:rsidR="00B75F73" w:rsidRPr="00754CED">
          <w:rPr>
            <w:rStyle w:val="Hyperlink"/>
            <w:noProof/>
          </w:rPr>
          <w:t xml:space="preserve">11. </w:t>
        </w:r>
        <w:r w:rsidR="00B94546">
          <w:rPr>
            <w:rStyle w:val="Hyperlink"/>
            <w:noProof/>
          </w:rPr>
          <w:t xml:space="preserve">  </w:t>
        </w:r>
        <w:r w:rsidR="00B75F73" w:rsidRPr="00754CED">
          <w:rPr>
            <w:rStyle w:val="Hyperlink"/>
            <w:noProof/>
          </w:rPr>
          <w:t>Hasil Analisis Bilangan Asam Pedagang Ayam Goreng Tepung</w:t>
        </w:r>
        <w:r w:rsidR="00B75F73">
          <w:rPr>
            <w:noProof/>
            <w:webHidden/>
          </w:rPr>
          <w:tab/>
        </w:r>
        <w:r w:rsidR="00B75F73">
          <w:rPr>
            <w:noProof/>
            <w:webHidden/>
          </w:rPr>
          <w:fldChar w:fldCharType="begin"/>
        </w:r>
        <w:r w:rsidR="00B75F73">
          <w:rPr>
            <w:noProof/>
            <w:webHidden/>
          </w:rPr>
          <w:instrText xml:space="preserve"> PAGEREF _Toc488999463 \h </w:instrText>
        </w:r>
        <w:r w:rsidR="00B75F73">
          <w:rPr>
            <w:noProof/>
            <w:webHidden/>
          </w:rPr>
        </w:r>
        <w:r w:rsidR="00B75F73">
          <w:rPr>
            <w:noProof/>
            <w:webHidden/>
          </w:rPr>
          <w:fldChar w:fldCharType="separate"/>
        </w:r>
        <w:r w:rsidR="0067764F">
          <w:rPr>
            <w:noProof/>
            <w:webHidden/>
          </w:rPr>
          <w:t>90</w:t>
        </w:r>
        <w:r w:rsidR="00B75F73">
          <w:rPr>
            <w:noProof/>
            <w:webHidden/>
          </w:rPr>
          <w:fldChar w:fldCharType="end"/>
        </w:r>
      </w:hyperlink>
    </w:p>
    <w:p w:rsidR="00B75F73" w:rsidRDefault="001B2C1D" w:rsidP="00B94546">
      <w:pPr>
        <w:pStyle w:val="TableofFigures"/>
        <w:tabs>
          <w:tab w:val="right" w:leader="dot" w:pos="7927"/>
        </w:tabs>
        <w:ind w:left="142"/>
        <w:rPr>
          <w:rFonts w:asciiTheme="minorHAnsi" w:eastAsiaTheme="minorEastAsia" w:hAnsiTheme="minorHAnsi"/>
          <w:noProof/>
          <w:sz w:val="22"/>
          <w:lang w:eastAsia="id-ID"/>
        </w:rPr>
      </w:pPr>
      <w:hyperlink w:anchor="_Toc488999464" w:history="1">
        <w:r w:rsidR="00B75F73" w:rsidRPr="00754CED">
          <w:rPr>
            <w:rStyle w:val="Hyperlink"/>
            <w:noProof/>
          </w:rPr>
          <w:t xml:space="preserve">12. </w:t>
        </w:r>
        <w:r w:rsidR="00B94546">
          <w:rPr>
            <w:rStyle w:val="Hyperlink"/>
            <w:noProof/>
          </w:rPr>
          <w:t xml:space="preserve">  </w:t>
        </w:r>
        <w:r w:rsidR="00B75F73" w:rsidRPr="00754CED">
          <w:rPr>
            <w:rStyle w:val="Hyperlink"/>
            <w:noProof/>
          </w:rPr>
          <w:t>Hasil Analisis Bilangan Asam Pedagang Gorengan</w:t>
        </w:r>
        <w:r w:rsidR="00B75F73">
          <w:rPr>
            <w:noProof/>
            <w:webHidden/>
          </w:rPr>
          <w:tab/>
        </w:r>
        <w:r w:rsidR="00B75F73">
          <w:rPr>
            <w:noProof/>
            <w:webHidden/>
          </w:rPr>
          <w:fldChar w:fldCharType="begin"/>
        </w:r>
        <w:r w:rsidR="00B75F73">
          <w:rPr>
            <w:noProof/>
            <w:webHidden/>
          </w:rPr>
          <w:instrText xml:space="preserve"> PAGEREF _Toc488999464 \h </w:instrText>
        </w:r>
        <w:r w:rsidR="00B75F73">
          <w:rPr>
            <w:noProof/>
            <w:webHidden/>
          </w:rPr>
        </w:r>
        <w:r w:rsidR="00B75F73">
          <w:rPr>
            <w:noProof/>
            <w:webHidden/>
          </w:rPr>
          <w:fldChar w:fldCharType="separate"/>
        </w:r>
        <w:r w:rsidR="0067764F">
          <w:rPr>
            <w:noProof/>
            <w:webHidden/>
          </w:rPr>
          <w:t>94</w:t>
        </w:r>
        <w:r w:rsidR="00B75F73">
          <w:rPr>
            <w:noProof/>
            <w:webHidden/>
          </w:rPr>
          <w:fldChar w:fldCharType="end"/>
        </w:r>
      </w:hyperlink>
    </w:p>
    <w:p w:rsidR="00B75F73" w:rsidRDefault="001B2C1D" w:rsidP="00B94546">
      <w:pPr>
        <w:pStyle w:val="TableofFigures"/>
        <w:tabs>
          <w:tab w:val="right" w:leader="dot" w:pos="7927"/>
        </w:tabs>
        <w:ind w:left="142"/>
        <w:rPr>
          <w:rFonts w:asciiTheme="minorHAnsi" w:eastAsiaTheme="minorEastAsia" w:hAnsiTheme="minorHAnsi"/>
          <w:noProof/>
          <w:sz w:val="22"/>
          <w:lang w:eastAsia="id-ID"/>
        </w:rPr>
      </w:pPr>
      <w:hyperlink w:anchor="_Toc488999465" w:history="1">
        <w:r w:rsidR="00B75F73" w:rsidRPr="00754CED">
          <w:rPr>
            <w:rStyle w:val="Hyperlink"/>
            <w:noProof/>
          </w:rPr>
          <w:t xml:space="preserve">13. </w:t>
        </w:r>
        <w:r w:rsidR="00B94546">
          <w:rPr>
            <w:rStyle w:val="Hyperlink"/>
            <w:noProof/>
          </w:rPr>
          <w:t xml:space="preserve">  </w:t>
        </w:r>
        <w:r w:rsidR="00B75F73" w:rsidRPr="00754CED">
          <w:rPr>
            <w:rStyle w:val="Hyperlink"/>
            <w:noProof/>
          </w:rPr>
          <w:t>Hasil Analisis FFA di Pedagang Ayam Goreng Tepung</w:t>
        </w:r>
        <w:r w:rsidR="00B75F73">
          <w:rPr>
            <w:noProof/>
            <w:webHidden/>
          </w:rPr>
          <w:tab/>
        </w:r>
        <w:r w:rsidR="00B75F73">
          <w:rPr>
            <w:noProof/>
            <w:webHidden/>
          </w:rPr>
          <w:fldChar w:fldCharType="begin"/>
        </w:r>
        <w:r w:rsidR="00B75F73">
          <w:rPr>
            <w:noProof/>
            <w:webHidden/>
          </w:rPr>
          <w:instrText xml:space="preserve"> PAGEREF _Toc488999465 \h </w:instrText>
        </w:r>
        <w:r w:rsidR="00B75F73">
          <w:rPr>
            <w:noProof/>
            <w:webHidden/>
          </w:rPr>
        </w:r>
        <w:r w:rsidR="00B75F73">
          <w:rPr>
            <w:noProof/>
            <w:webHidden/>
          </w:rPr>
          <w:fldChar w:fldCharType="separate"/>
        </w:r>
        <w:r w:rsidR="0067764F">
          <w:rPr>
            <w:noProof/>
            <w:webHidden/>
          </w:rPr>
          <w:t>98</w:t>
        </w:r>
        <w:r w:rsidR="00B75F73">
          <w:rPr>
            <w:noProof/>
            <w:webHidden/>
          </w:rPr>
          <w:fldChar w:fldCharType="end"/>
        </w:r>
      </w:hyperlink>
    </w:p>
    <w:p w:rsidR="00B75F73" w:rsidRDefault="001B2C1D" w:rsidP="00B94546">
      <w:pPr>
        <w:pStyle w:val="TableofFigures"/>
        <w:tabs>
          <w:tab w:val="right" w:leader="dot" w:pos="7927"/>
        </w:tabs>
        <w:ind w:left="142"/>
        <w:rPr>
          <w:rFonts w:asciiTheme="minorHAnsi" w:eastAsiaTheme="minorEastAsia" w:hAnsiTheme="minorHAnsi"/>
          <w:noProof/>
          <w:sz w:val="22"/>
          <w:lang w:eastAsia="id-ID"/>
        </w:rPr>
      </w:pPr>
      <w:hyperlink w:anchor="_Toc488999466" w:history="1">
        <w:r w:rsidR="00B75F73" w:rsidRPr="00754CED">
          <w:rPr>
            <w:rStyle w:val="Hyperlink"/>
            <w:noProof/>
          </w:rPr>
          <w:t xml:space="preserve">14. </w:t>
        </w:r>
        <w:r w:rsidR="00B94546">
          <w:rPr>
            <w:rStyle w:val="Hyperlink"/>
            <w:noProof/>
          </w:rPr>
          <w:t xml:space="preserve">  </w:t>
        </w:r>
        <w:r w:rsidR="00B75F73" w:rsidRPr="00754CED">
          <w:rPr>
            <w:rStyle w:val="Hyperlink"/>
            <w:noProof/>
          </w:rPr>
          <w:t>Hasil Analisis FFA Di Pedagang Gorengan</w:t>
        </w:r>
        <w:r w:rsidR="00B75F73">
          <w:rPr>
            <w:noProof/>
            <w:webHidden/>
          </w:rPr>
          <w:tab/>
        </w:r>
        <w:r w:rsidR="00B75F73">
          <w:rPr>
            <w:noProof/>
            <w:webHidden/>
          </w:rPr>
          <w:fldChar w:fldCharType="begin"/>
        </w:r>
        <w:r w:rsidR="00B75F73">
          <w:rPr>
            <w:noProof/>
            <w:webHidden/>
          </w:rPr>
          <w:instrText xml:space="preserve"> PAGEREF _Toc488999466 \h </w:instrText>
        </w:r>
        <w:r w:rsidR="00B75F73">
          <w:rPr>
            <w:noProof/>
            <w:webHidden/>
          </w:rPr>
        </w:r>
        <w:r w:rsidR="00B75F73">
          <w:rPr>
            <w:noProof/>
            <w:webHidden/>
          </w:rPr>
          <w:fldChar w:fldCharType="separate"/>
        </w:r>
        <w:r w:rsidR="0067764F">
          <w:rPr>
            <w:noProof/>
            <w:webHidden/>
          </w:rPr>
          <w:t>102</w:t>
        </w:r>
        <w:r w:rsidR="00B75F73">
          <w:rPr>
            <w:noProof/>
            <w:webHidden/>
          </w:rPr>
          <w:fldChar w:fldCharType="end"/>
        </w:r>
      </w:hyperlink>
    </w:p>
    <w:p w:rsidR="00B75F73" w:rsidRDefault="001B2C1D" w:rsidP="00B94546">
      <w:pPr>
        <w:pStyle w:val="TableofFigures"/>
        <w:tabs>
          <w:tab w:val="right" w:leader="dot" w:pos="7927"/>
        </w:tabs>
        <w:ind w:left="142"/>
        <w:rPr>
          <w:rFonts w:asciiTheme="minorHAnsi" w:eastAsiaTheme="minorEastAsia" w:hAnsiTheme="minorHAnsi"/>
          <w:noProof/>
          <w:sz w:val="22"/>
          <w:lang w:eastAsia="id-ID"/>
        </w:rPr>
      </w:pPr>
      <w:hyperlink w:anchor="_Toc488999467" w:history="1">
        <w:r w:rsidR="00B75F73" w:rsidRPr="00754CED">
          <w:rPr>
            <w:rStyle w:val="Hyperlink"/>
            <w:noProof/>
          </w:rPr>
          <w:t xml:space="preserve">15. </w:t>
        </w:r>
        <w:r w:rsidR="00B94546">
          <w:rPr>
            <w:rStyle w:val="Hyperlink"/>
            <w:noProof/>
          </w:rPr>
          <w:t xml:space="preserve">  </w:t>
        </w:r>
        <w:r w:rsidR="00B75F73" w:rsidRPr="00754CED">
          <w:rPr>
            <w:rStyle w:val="Hyperlink"/>
            <w:noProof/>
          </w:rPr>
          <w:t>Hasil Analisis Peroksida Di Pedagang Ayam Goreng Tepung</w:t>
        </w:r>
        <w:r w:rsidR="00B75F73">
          <w:rPr>
            <w:noProof/>
            <w:webHidden/>
          </w:rPr>
          <w:tab/>
        </w:r>
        <w:r w:rsidR="00B75F73">
          <w:rPr>
            <w:noProof/>
            <w:webHidden/>
          </w:rPr>
          <w:fldChar w:fldCharType="begin"/>
        </w:r>
        <w:r w:rsidR="00B75F73">
          <w:rPr>
            <w:noProof/>
            <w:webHidden/>
          </w:rPr>
          <w:instrText xml:space="preserve"> PAGEREF _Toc488999467 \h </w:instrText>
        </w:r>
        <w:r w:rsidR="00B75F73">
          <w:rPr>
            <w:noProof/>
            <w:webHidden/>
          </w:rPr>
        </w:r>
        <w:r w:rsidR="00B75F73">
          <w:rPr>
            <w:noProof/>
            <w:webHidden/>
          </w:rPr>
          <w:fldChar w:fldCharType="separate"/>
        </w:r>
        <w:r w:rsidR="0067764F">
          <w:rPr>
            <w:noProof/>
            <w:webHidden/>
          </w:rPr>
          <w:t>106</w:t>
        </w:r>
        <w:r w:rsidR="00B75F73">
          <w:rPr>
            <w:noProof/>
            <w:webHidden/>
          </w:rPr>
          <w:fldChar w:fldCharType="end"/>
        </w:r>
      </w:hyperlink>
    </w:p>
    <w:p w:rsidR="00B75F73" w:rsidRDefault="001B2C1D" w:rsidP="00B94546">
      <w:pPr>
        <w:pStyle w:val="TableofFigures"/>
        <w:tabs>
          <w:tab w:val="right" w:leader="dot" w:pos="7927"/>
        </w:tabs>
        <w:ind w:left="142"/>
        <w:rPr>
          <w:rFonts w:asciiTheme="minorHAnsi" w:eastAsiaTheme="minorEastAsia" w:hAnsiTheme="minorHAnsi"/>
          <w:noProof/>
          <w:sz w:val="22"/>
          <w:lang w:eastAsia="id-ID"/>
        </w:rPr>
      </w:pPr>
      <w:hyperlink w:anchor="_Toc488999468" w:history="1">
        <w:r w:rsidR="00B75F73" w:rsidRPr="00754CED">
          <w:rPr>
            <w:rStyle w:val="Hyperlink"/>
            <w:noProof/>
          </w:rPr>
          <w:t xml:space="preserve">16. </w:t>
        </w:r>
        <w:r w:rsidR="00B94546">
          <w:rPr>
            <w:rStyle w:val="Hyperlink"/>
            <w:noProof/>
          </w:rPr>
          <w:t xml:space="preserve">  </w:t>
        </w:r>
        <w:r w:rsidR="00B75F73" w:rsidRPr="00754CED">
          <w:rPr>
            <w:rStyle w:val="Hyperlink"/>
            <w:noProof/>
          </w:rPr>
          <w:t>Hasil Analisis Peroksida Di Pedagang Gorengan</w:t>
        </w:r>
        <w:r w:rsidR="00B75F73">
          <w:rPr>
            <w:noProof/>
            <w:webHidden/>
          </w:rPr>
          <w:tab/>
        </w:r>
        <w:r w:rsidR="00B75F73">
          <w:rPr>
            <w:noProof/>
            <w:webHidden/>
          </w:rPr>
          <w:fldChar w:fldCharType="begin"/>
        </w:r>
        <w:r w:rsidR="00B75F73">
          <w:rPr>
            <w:noProof/>
            <w:webHidden/>
          </w:rPr>
          <w:instrText xml:space="preserve"> PAGEREF _Toc488999468 \h </w:instrText>
        </w:r>
        <w:r w:rsidR="00B75F73">
          <w:rPr>
            <w:noProof/>
            <w:webHidden/>
          </w:rPr>
        </w:r>
        <w:r w:rsidR="00B75F73">
          <w:rPr>
            <w:noProof/>
            <w:webHidden/>
          </w:rPr>
          <w:fldChar w:fldCharType="separate"/>
        </w:r>
        <w:r w:rsidR="0067764F">
          <w:rPr>
            <w:noProof/>
            <w:webHidden/>
          </w:rPr>
          <w:t>110</w:t>
        </w:r>
        <w:r w:rsidR="00B75F73">
          <w:rPr>
            <w:noProof/>
            <w:webHidden/>
          </w:rPr>
          <w:fldChar w:fldCharType="end"/>
        </w:r>
      </w:hyperlink>
    </w:p>
    <w:p w:rsidR="00B75F73" w:rsidRDefault="001B2C1D" w:rsidP="00B94546">
      <w:pPr>
        <w:pStyle w:val="TableofFigures"/>
        <w:tabs>
          <w:tab w:val="right" w:leader="dot" w:pos="7927"/>
        </w:tabs>
        <w:ind w:left="142"/>
        <w:rPr>
          <w:rFonts w:asciiTheme="minorHAnsi" w:eastAsiaTheme="minorEastAsia" w:hAnsiTheme="minorHAnsi"/>
          <w:noProof/>
          <w:sz w:val="22"/>
          <w:lang w:eastAsia="id-ID"/>
        </w:rPr>
      </w:pPr>
      <w:hyperlink w:anchor="_Toc488999469" w:history="1">
        <w:r w:rsidR="00B75F73" w:rsidRPr="00754CED">
          <w:rPr>
            <w:rStyle w:val="Hyperlink"/>
            <w:noProof/>
          </w:rPr>
          <w:t xml:space="preserve">17. </w:t>
        </w:r>
        <w:r w:rsidR="00B94546">
          <w:rPr>
            <w:rStyle w:val="Hyperlink"/>
            <w:noProof/>
          </w:rPr>
          <w:t xml:space="preserve">  </w:t>
        </w:r>
        <w:r w:rsidR="00B75F73" w:rsidRPr="00754CED">
          <w:rPr>
            <w:rStyle w:val="Hyperlink"/>
            <w:noProof/>
          </w:rPr>
          <w:t>Hasil Analisis Uji TBA Di Pedagang Ayam Goreng Tepung</w:t>
        </w:r>
        <w:r w:rsidR="00B75F73">
          <w:rPr>
            <w:noProof/>
            <w:webHidden/>
          </w:rPr>
          <w:tab/>
        </w:r>
        <w:r w:rsidR="00B75F73">
          <w:rPr>
            <w:noProof/>
            <w:webHidden/>
          </w:rPr>
          <w:fldChar w:fldCharType="begin"/>
        </w:r>
        <w:r w:rsidR="00B75F73">
          <w:rPr>
            <w:noProof/>
            <w:webHidden/>
          </w:rPr>
          <w:instrText xml:space="preserve"> PAGEREF _Toc488999469 \h </w:instrText>
        </w:r>
        <w:r w:rsidR="00B75F73">
          <w:rPr>
            <w:noProof/>
            <w:webHidden/>
          </w:rPr>
        </w:r>
        <w:r w:rsidR="00B75F73">
          <w:rPr>
            <w:noProof/>
            <w:webHidden/>
          </w:rPr>
          <w:fldChar w:fldCharType="separate"/>
        </w:r>
        <w:r w:rsidR="0067764F">
          <w:rPr>
            <w:noProof/>
            <w:webHidden/>
          </w:rPr>
          <w:t>114</w:t>
        </w:r>
        <w:r w:rsidR="00B75F73">
          <w:rPr>
            <w:noProof/>
            <w:webHidden/>
          </w:rPr>
          <w:fldChar w:fldCharType="end"/>
        </w:r>
      </w:hyperlink>
    </w:p>
    <w:p w:rsidR="00B75F73" w:rsidRDefault="001B2C1D" w:rsidP="00B94546">
      <w:pPr>
        <w:pStyle w:val="TableofFigures"/>
        <w:tabs>
          <w:tab w:val="right" w:leader="dot" w:pos="7927"/>
        </w:tabs>
        <w:ind w:left="142"/>
        <w:rPr>
          <w:rFonts w:asciiTheme="minorHAnsi" w:eastAsiaTheme="minorEastAsia" w:hAnsiTheme="minorHAnsi"/>
          <w:noProof/>
          <w:sz w:val="22"/>
          <w:lang w:eastAsia="id-ID"/>
        </w:rPr>
      </w:pPr>
      <w:hyperlink w:anchor="_Toc488999470" w:history="1">
        <w:r w:rsidR="00B75F73" w:rsidRPr="00754CED">
          <w:rPr>
            <w:rStyle w:val="Hyperlink"/>
            <w:noProof/>
          </w:rPr>
          <w:t xml:space="preserve">18. </w:t>
        </w:r>
        <w:r w:rsidR="00B94546">
          <w:rPr>
            <w:rStyle w:val="Hyperlink"/>
            <w:noProof/>
          </w:rPr>
          <w:t xml:space="preserve">  </w:t>
        </w:r>
        <w:r w:rsidR="00B75F73" w:rsidRPr="00754CED">
          <w:rPr>
            <w:rStyle w:val="Hyperlink"/>
            <w:noProof/>
          </w:rPr>
          <w:t>Hasil Analisis Uji TBA Di Pedagang Grengan</w:t>
        </w:r>
        <w:r w:rsidR="00B75F73">
          <w:rPr>
            <w:noProof/>
            <w:webHidden/>
          </w:rPr>
          <w:tab/>
        </w:r>
        <w:r w:rsidR="00B75F73">
          <w:rPr>
            <w:noProof/>
            <w:webHidden/>
          </w:rPr>
          <w:fldChar w:fldCharType="begin"/>
        </w:r>
        <w:r w:rsidR="00B75F73">
          <w:rPr>
            <w:noProof/>
            <w:webHidden/>
          </w:rPr>
          <w:instrText xml:space="preserve"> PAGEREF _Toc488999470 \h </w:instrText>
        </w:r>
        <w:r w:rsidR="00B75F73">
          <w:rPr>
            <w:noProof/>
            <w:webHidden/>
          </w:rPr>
        </w:r>
        <w:r w:rsidR="00B75F73">
          <w:rPr>
            <w:noProof/>
            <w:webHidden/>
          </w:rPr>
          <w:fldChar w:fldCharType="separate"/>
        </w:r>
        <w:r w:rsidR="0067764F">
          <w:rPr>
            <w:noProof/>
            <w:webHidden/>
          </w:rPr>
          <w:t>118</w:t>
        </w:r>
        <w:r w:rsidR="00B75F73">
          <w:rPr>
            <w:noProof/>
            <w:webHidden/>
          </w:rPr>
          <w:fldChar w:fldCharType="end"/>
        </w:r>
      </w:hyperlink>
    </w:p>
    <w:p w:rsidR="00B75F73" w:rsidRDefault="001B2C1D" w:rsidP="00B94546">
      <w:pPr>
        <w:pStyle w:val="TableofFigures"/>
        <w:tabs>
          <w:tab w:val="right" w:leader="dot" w:pos="7927"/>
        </w:tabs>
        <w:ind w:left="142"/>
        <w:rPr>
          <w:rFonts w:asciiTheme="minorHAnsi" w:eastAsiaTheme="minorEastAsia" w:hAnsiTheme="minorHAnsi"/>
          <w:noProof/>
          <w:sz w:val="22"/>
          <w:lang w:eastAsia="id-ID"/>
        </w:rPr>
      </w:pPr>
      <w:hyperlink w:anchor="_Toc488999471" w:history="1">
        <w:r w:rsidR="00B75F73" w:rsidRPr="00754CED">
          <w:rPr>
            <w:rStyle w:val="Hyperlink"/>
            <w:noProof/>
          </w:rPr>
          <w:t xml:space="preserve">19. </w:t>
        </w:r>
        <w:r w:rsidR="00B94546">
          <w:rPr>
            <w:rStyle w:val="Hyperlink"/>
            <w:noProof/>
          </w:rPr>
          <w:t xml:space="preserve">  </w:t>
        </w:r>
        <w:r w:rsidR="00B75F73" w:rsidRPr="00754CED">
          <w:rPr>
            <w:rStyle w:val="Hyperlink"/>
            <w:noProof/>
          </w:rPr>
          <w:t>Hasil Analisis Kekeruhan</w:t>
        </w:r>
        <w:r w:rsidR="00B75F73">
          <w:rPr>
            <w:noProof/>
            <w:webHidden/>
          </w:rPr>
          <w:tab/>
        </w:r>
        <w:r w:rsidR="00B75F73">
          <w:rPr>
            <w:noProof/>
            <w:webHidden/>
          </w:rPr>
          <w:fldChar w:fldCharType="begin"/>
        </w:r>
        <w:r w:rsidR="00B75F73">
          <w:rPr>
            <w:noProof/>
            <w:webHidden/>
          </w:rPr>
          <w:instrText xml:space="preserve"> PAGEREF _Toc488999471 \h </w:instrText>
        </w:r>
        <w:r w:rsidR="00B75F73">
          <w:rPr>
            <w:noProof/>
            <w:webHidden/>
          </w:rPr>
        </w:r>
        <w:r w:rsidR="00B75F73">
          <w:rPr>
            <w:noProof/>
            <w:webHidden/>
          </w:rPr>
          <w:fldChar w:fldCharType="separate"/>
        </w:r>
        <w:r w:rsidR="0067764F">
          <w:rPr>
            <w:noProof/>
            <w:webHidden/>
          </w:rPr>
          <w:t>122</w:t>
        </w:r>
        <w:r w:rsidR="00B75F73">
          <w:rPr>
            <w:noProof/>
            <w:webHidden/>
          </w:rPr>
          <w:fldChar w:fldCharType="end"/>
        </w:r>
      </w:hyperlink>
    </w:p>
    <w:p w:rsidR="00B75F73" w:rsidRDefault="001B2C1D" w:rsidP="00B94546">
      <w:pPr>
        <w:pStyle w:val="TableofFigures"/>
        <w:tabs>
          <w:tab w:val="right" w:leader="dot" w:pos="7927"/>
        </w:tabs>
        <w:ind w:left="142"/>
        <w:rPr>
          <w:rFonts w:asciiTheme="minorHAnsi" w:eastAsiaTheme="minorEastAsia" w:hAnsiTheme="minorHAnsi"/>
          <w:noProof/>
          <w:sz w:val="22"/>
          <w:lang w:eastAsia="id-ID"/>
        </w:rPr>
      </w:pPr>
      <w:hyperlink w:anchor="_Toc488999472" w:history="1">
        <w:r w:rsidR="00B75F73" w:rsidRPr="00754CED">
          <w:rPr>
            <w:rStyle w:val="Hyperlink"/>
            <w:noProof/>
          </w:rPr>
          <w:t xml:space="preserve">20. </w:t>
        </w:r>
        <w:r w:rsidR="00B94546">
          <w:rPr>
            <w:rStyle w:val="Hyperlink"/>
            <w:noProof/>
          </w:rPr>
          <w:t xml:space="preserve">  </w:t>
        </w:r>
        <w:r w:rsidR="00B75F73" w:rsidRPr="00754CED">
          <w:rPr>
            <w:rStyle w:val="Hyperlink"/>
            <w:noProof/>
          </w:rPr>
          <w:t>Hasil Analisis Titik Asap</w:t>
        </w:r>
        <w:r w:rsidR="00B75F73">
          <w:rPr>
            <w:noProof/>
            <w:webHidden/>
          </w:rPr>
          <w:tab/>
        </w:r>
        <w:r w:rsidR="00B75F73">
          <w:rPr>
            <w:noProof/>
            <w:webHidden/>
          </w:rPr>
          <w:fldChar w:fldCharType="begin"/>
        </w:r>
        <w:r w:rsidR="00B75F73">
          <w:rPr>
            <w:noProof/>
            <w:webHidden/>
          </w:rPr>
          <w:instrText xml:space="preserve"> PAGEREF _Toc488999472 \h </w:instrText>
        </w:r>
        <w:r w:rsidR="00B75F73">
          <w:rPr>
            <w:noProof/>
            <w:webHidden/>
          </w:rPr>
        </w:r>
        <w:r w:rsidR="00B75F73">
          <w:rPr>
            <w:noProof/>
            <w:webHidden/>
          </w:rPr>
          <w:fldChar w:fldCharType="separate"/>
        </w:r>
        <w:r w:rsidR="0067764F">
          <w:rPr>
            <w:noProof/>
            <w:webHidden/>
          </w:rPr>
          <w:t>123</w:t>
        </w:r>
        <w:r w:rsidR="00B75F73">
          <w:rPr>
            <w:noProof/>
            <w:webHidden/>
          </w:rPr>
          <w:fldChar w:fldCharType="end"/>
        </w:r>
      </w:hyperlink>
    </w:p>
    <w:p w:rsidR="00B41C5E" w:rsidRDefault="003562EF" w:rsidP="00D855C5">
      <w:pPr>
        <w:ind w:left="284" w:firstLine="284"/>
      </w:pPr>
      <w:r w:rsidRPr="00E640BF">
        <w:fldChar w:fldCharType="end"/>
      </w:r>
    </w:p>
    <w:p w:rsidR="00B41C5E" w:rsidRPr="00B41C5E" w:rsidRDefault="00B41C5E" w:rsidP="00B41C5E"/>
    <w:p w:rsidR="00B41C5E" w:rsidRPr="00B41C5E" w:rsidRDefault="00B41C5E" w:rsidP="00B41C5E"/>
    <w:p w:rsidR="00B41C5E" w:rsidRPr="00B41C5E" w:rsidRDefault="00B41C5E" w:rsidP="00B41C5E"/>
    <w:p w:rsidR="00B41C5E" w:rsidRDefault="00B41C5E" w:rsidP="00B41C5E"/>
    <w:p w:rsidR="008E03DF" w:rsidRPr="00B41C5E" w:rsidRDefault="008E03DF" w:rsidP="00B41C5E">
      <w:pPr>
        <w:tabs>
          <w:tab w:val="left" w:pos="4638"/>
        </w:tabs>
        <w:sectPr w:rsidR="008E03DF" w:rsidRPr="00B41C5E" w:rsidSect="00336D8F">
          <w:pgSz w:w="11906" w:h="16838"/>
          <w:pgMar w:top="2268" w:right="1701" w:bottom="1701" w:left="2268" w:header="1417" w:footer="850" w:gutter="0"/>
          <w:pgNumType w:fmt="lowerRoman"/>
          <w:cols w:space="708"/>
          <w:titlePg/>
          <w:docGrid w:linePitch="360"/>
        </w:sectPr>
      </w:pPr>
    </w:p>
    <w:p w:rsidR="008E03DF" w:rsidRDefault="008E03DF" w:rsidP="008E03DF">
      <w:pPr>
        <w:pStyle w:val="Heading1"/>
      </w:pPr>
      <w:bookmarkStart w:id="6" w:name="_Toc423928587"/>
      <w:bookmarkStart w:id="7" w:name="_Toc489000249"/>
      <w:r>
        <w:lastRenderedPageBreak/>
        <w:t>DAFTAR GAMBAR</w:t>
      </w:r>
      <w:bookmarkEnd w:id="6"/>
      <w:bookmarkEnd w:id="7"/>
    </w:p>
    <w:p w:rsidR="00B75F73" w:rsidRPr="00B94546" w:rsidRDefault="0024488F" w:rsidP="00266D0C">
      <w:pPr>
        <w:rPr>
          <w:noProof/>
        </w:rPr>
      </w:pPr>
      <w:r w:rsidRPr="0024488F">
        <w:rPr>
          <w:b/>
        </w:rPr>
        <w:t>Gambar</w:t>
      </w:r>
      <w:r>
        <w:rPr>
          <w:b/>
        </w:rPr>
        <w:tab/>
      </w:r>
      <w:r>
        <w:rPr>
          <w:b/>
        </w:rPr>
        <w:tab/>
      </w:r>
      <w:r>
        <w:rPr>
          <w:b/>
        </w:rPr>
        <w:tab/>
      </w:r>
      <w:r>
        <w:rPr>
          <w:b/>
        </w:rPr>
        <w:tab/>
      </w:r>
      <w:r>
        <w:rPr>
          <w:b/>
        </w:rPr>
        <w:tab/>
      </w:r>
      <w:r>
        <w:rPr>
          <w:b/>
        </w:rPr>
        <w:tab/>
      </w:r>
      <w:r>
        <w:rPr>
          <w:b/>
        </w:rPr>
        <w:tab/>
      </w:r>
      <w:r>
        <w:rPr>
          <w:b/>
        </w:rPr>
        <w:tab/>
        <w:t xml:space="preserve">        Halaman</w:t>
      </w:r>
      <w:r w:rsidRPr="004B7707">
        <w:fldChar w:fldCharType="begin"/>
      </w:r>
      <w:r w:rsidRPr="004B7707">
        <w:instrText xml:space="preserve"> TOC \h \z \c "Gambar" </w:instrText>
      </w:r>
      <w:r w:rsidRPr="004B7707">
        <w:fldChar w:fldCharType="separate"/>
      </w:r>
    </w:p>
    <w:p w:rsidR="00B75F73" w:rsidRPr="00B94546" w:rsidRDefault="001B2C1D" w:rsidP="00B94546">
      <w:pPr>
        <w:pStyle w:val="TableofFigures"/>
        <w:tabs>
          <w:tab w:val="right" w:leader="dot" w:pos="7927"/>
        </w:tabs>
        <w:ind w:left="426"/>
        <w:rPr>
          <w:rFonts w:asciiTheme="minorHAnsi" w:eastAsiaTheme="minorEastAsia" w:hAnsiTheme="minorHAnsi"/>
          <w:noProof/>
          <w:sz w:val="22"/>
          <w:lang w:eastAsia="id-ID"/>
        </w:rPr>
      </w:pPr>
      <w:hyperlink w:anchor="_Toc488999473" w:history="1">
        <w:r w:rsidR="00B75F73" w:rsidRPr="00B94546">
          <w:rPr>
            <w:rStyle w:val="Hyperlink"/>
            <w:noProof/>
          </w:rPr>
          <w:t xml:space="preserve">1. </w:t>
        </w:r>
        <w:r w:rsidR="00B94546" w:rsidRPr="00B94546">
          <w:rPr>
            <w:rStyle w:val="Hyperlink"/>
            <w:noProof/>
          </w:rPr>
          <w:t xml:space="preserve">    </w:t>
        </w:r>
        <w:r w:rsidR="00B75F73" w:rsidRPr="00B94546">
          <w:rPr>
            <w:rStyle w:val="Hyperlink"/>
            <w:noProof/>
          </w:rPr>
          <w:t>Proses Pembentukan Trigliserida</w:t>
        </w:r>
        <w:r w:rsidR="00B75F73" w:rsidRPr="00B94546">
          <w:rPr>
            <w:noProof/>
            <w:webHidden/>
          </w:rPr>
          <w:tab/>
        </w:r>
        <w:r w:rsidR="00B75F73" w:rsidRPr="00B94546">
          <w:rPr>
            <w:noProof/>
            <w:webHidden/>
          </w:rPr>
          <w:fldChar w:fldCharType="begin"/>
        </w:r>
        <w:r w:rsidR="00B75F73" w:rsidRPr="00B94546">
          <w:rPr>
            <w:noProof/>
            <w:webHidden/>
          </w:rPr>
          <w:instrText xml:space="preserve"> PAGEREF _Toc488999473 \h </w:instrText>
        </w:r>
        <w:r w:rsidR="00B75F73" w:rsidRPr="00B94546">
          <w:rPr>
            <w:noProof/>
            <w:webHidden/>
          </w:rPr>
        </w:r>
        <w:r w:rsidR="00B75F73" w:rsidRPr="00B94546">
          <w:rPr>
            <w:noProof/>
            <w:webHidden/>
          </w:rPr>
          <w:fldChar w:fldCharType="separate"/>
        </w:r>
        <w:r w:rsidR="0067764F">
          <w:rPr>
            <w:noProof/>
            <w:webHidden/>
          </w:rPr>
          <w:t>12</w:t>
        </w:r>
        <w:r w:rsidR="00B75F73" w:rsidRPr="00B94546">
          <w:rPr>
            <w:noProof/>
            <w:webHidden/>
          </w:rPr>
          <w:fldChar w:fldCharType="end"/>
        </w:r>
      </w:hyperlink>
    </w:p>
    <w:p w:rsidR="00B75F73" w:rsidRPr="00B94546" w:rsidRDefault="001B2C1D" w:rsidP="00B94546">
      <w:pPr>
        <w:pStyle w:val="TableofFigures"/>
        <w:tabs>
          <w:tab w:val="right" w:leader="dot" w:pos="7927"/>
        </w:tabs>
        <w:ind w:left="426"/>
        <w:rPr>
          <w:rFonts w:asciiTheme="minorHAnsi" w:eastAsiaTheme="minorEastAsia" w:hAnsiTheme="minorHAnsi"/>
          <w:noProof/>
          <w:sz w:val="22"/>
          <w:lang w:eastAsia="id-ID"/>
        </w:rPr>
      </w:pPr>
      <w:hyperlink w:anchor="_Toc488999474" w:history="1">
        <w:r w:rsidR="00B75F73" w:rsidRPr="00B94546">
          <w:rPr>
            <w:rStyle w:val="Hyperlink"/>
            <w:noProof/>
          </w:rPr>
          <w:t xml:space="preserve">2. </w:t>
        </w:r>
        <w:r w:rsidR="00B94546" w:rsidRPr="00B94546">
          <w:rPr>
            <w:rStyle w:val="Hyperlink"/>
            <w:noProof/>
          </w:rPr>
          <w:t xml:space="preserve">    </w:t>
        </w:r>
        <w:r w:rsidR="00B75F73" w:rsidRPr="00B94546">
          <w:rPr>
            <w:rStyle w:val="Hyperlink"/>
            <w:noProof/>
          </w:rPr>
          <w:t>Reaksi Pembentukan Senyawa Hidroperoksida</w:t>
        </w:r>
        <w:r w:rsidR="00B75F73" w:rsidRPr="00B94546">
          <w:rPr>
            <w:noProof/>
            <w:webHidden/>
          </w:rPr>
          <w:tab/>
        </w:r>
        <w:r w:rsidR="00B75F73" w:rsidRPr="00B94546">
          <w:rPr>
            <w:noProof/>
            <w:webHidden/>
          </w:rPr>
          <w:fldChar w:fldCharType="begin"/>
        </w:r>
        <w:r w:rsidR="00B75F73" w:rsidRPr="00B94546">
          <w:rPr>
            <w:noProof/>
            <w:webHidden/>
          </w:rPr>
          <w:instrText xml:space="preserve"> PAGEREF _Toc488999474 \h </w:instrText>
        </w:r>
        <w:r w:rsidR="00B75F73" w:rsidRPr="00B94546">
          <w:rPr>
            <w:noProof/>
            <w:webHidden/>
          </w:rPr>
        </w:r>
        <w:r w:rsidR="00B75F73" w:rsidRPr="00B94546">
          <w:rPr>
            <w:noProof/>
            <w:webHidden/>
          </w:rPr>
          <w:fldChar w:fldCharType="separate"/>
        </w:r>
        <w:r w:rsidR="0067764F">
          <w:rPr>
            <w:noProof/>
            <w:webHidden/>
          </w:rPr>
          <w:t>18</w:t>
        </w:r>
        <w:r w:rsidR="00B75F73" w:rsidRPr="00B94546">
          <w:rPr>
            <w:noProof/>
            <w:webHidden/>
          </w:rPr>
          <w:fldChar w:fldCharType="end"/>
        </w:r>
      </w:hyperlink>
    </w:p>
    <w:p w:rsidR="00B75F73" w:rsidRPr="00B94546" w:rsidRDefault="001B2C1D" w:rsidP="00B94546">
      <w:pPr>
        <w:pStyle w:val="TableofFigures"/>
        <w:tabs>
          <w:tab w:val="right" w:leader="dot" w:pos="7927"/>
        </w:tabs>
        <w:ind w:left="426"/>
        <w:rPr>
          <w:rFonts w:asciiTheme="minorHAnsi" w:eastAsiaTheme="minorEastAsia" w:hAnsiTheme="minorHAnsi"/>
          <w:noProof/>
          <w:sz w:val="22"/>
          <w:lang w:eastAsia="id-ID"/>
        </w:rPr>
      </w:pPr>
      <w:hyperlink w:anchor="_Toc488999475" w:history="1">
        <w:r w:rsidR="00B75F73" w:rsidRPr="00B94546">
          <w:rPr>
            <w:rStyle w:val="Hyperlink"/>
            <w:noProof/>
          </w:rPr>
          <w:t xml:space="preserve">3. </w:t>
        </w:r>
        <w:r w:rsidR="00B94546" w:rsidRPr="00B94546">
          <w:rPr>
            <w:rStyle w:val="Hyperlink"/>
            <w:noProof/>
          </w:rPr>
          <w:t xml:space="preserve">    </w:t>
        </w:r>
        <w:r w:rsidR="00B75F73" w:rsidRPr="00B94546">
          <w:rPr>
            <w:rStyle w:val="Hyperlink"/>
            <w:noProof/>
          </w:rPr>
          <w:t>Reaksi Pembentukan Senyawa Aldehid dan Keton</w:t>
        </w:r>
        <w:r w:rsidR="00B75F73" w:rsidRPr="00B94546">
          <w:rPr>
            <w:noProof/>
            <w:webHidden/>
          </w:rPr>
          <w:tab/>
        </w:r>
        <w:r w:rsidR="00B75F73" w:rsidRPr="00B94546">
          <w:rPr>
            <w:noProof/>
            <w:webHidden/>
          </w:rPr>
          <w:fldChar w:fldCharType="begin"/>
        </w:r>
        <w:r w:rsidR="00B75F73" w:rsidRPr="00B94546">
          <w:rPr>
            <w:noProof/>
            <w:webHidden/>
          </w:rPr>
          <w:instrText xml:space="preserve"> PAGEREF _Toc488999475 \h </w:instrText>
        </w:r>
        <w:r w:rsidR="00B75F73" w:rsidRPr="00B94546">
          <w:rPr>
            <w:noProof/>
            <w:webHidden/>
          </w:rPr>
        </w:r>
        <w:r w:rsidR="00B75F73" w:rsidRPr="00B94546">
          <w:rPr>
            <w:noProof/>
            <w:webHidden/>
          </w:rPr>
          <w:fldChar w:fldCharType="separate"/>
        </w:r>
        <w:r w:rsidR="0067764F">
          <w:rPr>
            <w:noProof/>
            <w:webHidden/>
          </w:rPr>
          <w:t>19</w:t>
        </w:r>
        <w:r w:rsidR="00B75F73" w:rsidRPr="00B94546">
          <w:rPr>
            <w:noProof/>
            <w:webHidden/>
          </w:rPr>
          <w:fldChar w:fldCharType="end"/>
        </w:r>
      </w:hyperlink>
    </w:p>
    <w:p w:rsidR="00B75F73" w:rsidRPr="00B94546" w:rsidRDefault="001B2C1D" w:rsidP="00B94546">
      <w:pPr>
        <w:pStyle w:val="TableofFigures"/>
        <w:tabs>
          <w:tab w:val="right" w:leader="dot" w:pos="7927"/>
        </w:tabs>
        <w:ind w:left="426"/>
        <w:rPr>
          <w:rFonts w:asciiTheme="minorHAnsi" w:eastAsiaTheme="minorEastAsia" w:hAnsiTheme="minorHAnsi"/>
          <w:noProof/>
          <w:sz w:val="22"/>
          <w:lang w:eastAsia="id-ID"/>
        </w:rPr>
      </w:pPr>
      <w:hyperlink w:anchor="_Toc488999476" w:history="1">
        <w:r w:rsidR="00B75F73" w:rsidRPr="00B94546">
          <w:rPr>
            <w:rStyle w:val="Hyperlink"/>
            <w:noProof/>
          </w:rPr>
          <w:t xml:space="preserve">4. </w:t>
        </w:r>
        <w:r w:rsidR="00B94546" w:rsidRPr="00B94546">
          <w:rPr>
            <w:rStyle w:val="Hyperlink"/>
            <w:noProof/>
          </w:rPr>
          <w:t xml:space="preserve">    </w:t>
        </w:r>
        <w:r w:rsidR="00B75F73" w:rsidRPr="00B94546">
          <w:rPr>
            <w:rStyle w:val="Hyperlink"/>
            <w:noProof/>
          </w:rPr>
          <w:t>Proses Terbentuknya Akrolein</w:t>
        </w:r>
        <w:r w:rsidR="00B75F73" w:rsidRPr="00B94546">
          <w:rPr>
            <w:noProof/>
            <w:webHidden/>
          </w:rPr>
          <w:tab/>
        </w:r>
        <w:r w:rsidR="00B75F73" w:rsidRPr="00B94546">
          <w:rPr>
            <w:noProof/>
            <w:webHidden/>
          </w:rPr>
          <w:fldChar w:fldCharType="begin"/>
        </w:r>
        <w:r w:rsidR="00B75F73" w:rsidRPr="00B94546">
          <w:rPr>
            <w:noProof/>
            <w:webHidden/>
          </w:rPr>
          <w:instrText xml:space="preserve"> PAGEREF _Toc488999476 \h </w:instrText>
        </w:r>
        <w:r w:rsidR="00B75F73" w:rsidRPr="00B94546">
          <w:rPr>
            <w:noProof/>
            <w:webHidden/>
          </w:rPr>
        </w:r>
        <w:r w:rsidR="00B75F73" w:rsidRPr="00B94546">
          <w:rPr>
            <w:noProof/>
            <w:webHidden/>
          </w:rPr>
          <w:fldChar w:fldCharType="separate"/>
        </w:r>
        <w:r w:rsidR="0067764F">
          <w:rPr>
            <w:noProof/>
            <w:webHidden/>
          </w:rPr>
          <w:t>31</w:t>
        </w:r>
        <w:r w:rsidR="00B75F73" w:rsidRPr="00B94546">
          <w:rPr>
            <w:noProof/>
            <w:webHidden/>
          </w:rPr>
          <w:fldChar w:fldCharType="end"/>
        </w:r>
      </w:hyperlink>
    </w:p>
    <w:p w:rsidR="00B75F73" w:rsidRPr="00B94546" w:rsidRDefault="001B2C1D" w:rsidP="00B94546">
      <w:pPr>
        <w:pStyle w:val="TableofFigures"/>
        <w:tabs>
          <w:tab w:val="right" w:leader="dot" w:pos="7927"/>
        </w:tabs>
        <w:ind w:left="426"/>
        <w:rPr>
          <w:rFonts w:asciiTheme="minorHAnsi" w:eastAsiaTheme="minorEastAsia" w:hAnsiTheme="minorHAnsi"/>
          <w:noProof/>
          <w:sz w:val="22"/>
          <w:lang w:eastAsia="id-ID"/>
        </w:rPr>
      </w:pPr>
      <w:hyperlink w:anchor="_Toc488999477" w:history="1">
        <w:r w:rsidR="00B75F73" w:rsidRPr="00B94546">
          <w:rPr>
            <w:rStyle w:val="Hyperlink"/>
            <w:noProof/>
          </w:rPr>
          <w:t xml:space="preserve"> 5. </w:t>
        </w:r>
        <w:r w:rsidR="00B94546" w:rsidRPr="00B94546">
          <w:rPr>
            <w:rStyle w:val="Hyperlink"/>
            <w:noProof/>
          </w:rPr>
          <w:t xml:space="preserve">   </w:t>
        </w:r>
        <w:r w:rsidR="00B75F73" w:rsidRPr="00B94546">
          <w:rPr>
            <w:rStyle w:val="Hyperlink"/>
            <w:noProof/>
          </w:rPr>
          <w:t>Diagram Alir Pengujian Kuantitatif Pada Minyak Goreng</w:t>
        </w:r>
        <w:r w:rsidR="00B75F73" w:rsidRPr="00B94546">
          <w:rPr>
            <w:noProof/>
            <w:webHidden/>
          </w:rPr>
          <w:tab/>
        </w:r>
        <w:r w:rsidR="00B75F73" w:rsidRPr="00B94546">
          <w:rPr>
            <w:noProof/>
            <w:webHidden/>
          </w:rPr>
          <w:fldChar w:fldCharType="begin"/>
        </w:r>
        <w:r w:rsidR="00B75F73" w:rsidRPr="00B94546">
          <w:rPr>
            <w:noProof/>
            <w:webHidden/>
          </w:rPr>
          <w:instrText xml:space="preserve"> PAGEREF _Toc488999477 \h </w:instrText>
        </w:r>
        <w:r w:rsidR="00B75F73" w:rsidRPr="00B94546">
          <w:rPr>
            <w:noProof/>
            <w:webHidden/>
          </w:rPr>
        </w:r>
        <w:r w:rsidR="00B75F73" w:rsidRPr="00B94546">
          <w:rPr>
            <w:noProof/>
            <w:webHidden/>
          </w:rPr>
          <w:fldChar w:fldCharType="separate"/>
        </w:r>
        <w:r w:rsidR="0067764F">
          <w:rPr>
            <w:noProof/>
            <w:webHidden/>
          </w:rPr>
          <w:t>39</w:t>
        </w:r>
        <w:r w:rsidR="00B75F73" w:rsidRPr="00B94546">
          <w:rPr>
            <w:noProof/>
            <w:webHidden/>
          </w:rPr>
          <w:fldChar w:fldCharType="end"/>
        </w:r>
      </w:hyperlink>
    </w:p>
    <w:p w:rsidR="00B75F73" w:rsidRPr="00B94546" w:rsidRDefault="001B2C1D" w:rsidP="00B94546">
      <w:pPr>
        <w:pStyle w:val="TableofFigures"/>
        <w:tabs>
          <w:tab w:val="right" w:leader="dot" w:pos="7927"/>
        </w:tabs>
        <w:ind w:left="426"/>
        <w:rPr>
          <w:rFonts w:asciiTheme="minorHAnsi" w:eastAsiaTheme="minorEastAsia" w:hAnsiTheme="minorHAnsi"/>
          <w:noProof/>
          <w:sz w:val="22"/>
          <w:lang w:eastAsia="id-ID"/>
        </w:rPr>
      </w:pPr>
      <w:hyperlink w:anchor="_Toc488999478" w:history="1">
        <w:r w:rsidR="00B75F73" w:rsidRPr="00B94546">
          <w:rPr>
            <w:rStyle w:val="Hyperlink"/>
            <w:noProof/>
          </w:rPr>
          <w:t xml:space="preserve">6. </w:t>
        </w:r>
        <w:r w:rsidR="00B94546" w:rsidRPr="00B94546">
          <w:rPr>
            <w:rStyle w:val="Hyperlink"/>
            <w:noProof/>
          </w:rPr>
          <w:t xml:space="preserve">    </w:t>
        </w:r>
        <w:r w:rsidR="00B75F73" w:rsidRPr="00B94546">
          <w:rPr>
            <w:rStyle w:val="Hyperlink"/>
            <w:noProof/>
          </w:rPr>
          <w:t>Diagram Persentase Jenis Minyak Goreng Yang Digunakan</w:t>
        </w:r>
        <w:r w:rsidR="00B75F73" w:rsidRPr="00B94546">
          <w:rPr>
            <w:noProof/>
            <w:webHidden/>
          </w:rPr>
          <w:tab/>
        </w:r>
        <w:r w:rsidR="00B75F73" w:rsidRPr="00B94546">
          <w:rPr>
            <w:noProof/>
            <w:webHidden/>
          </w:rPr>
          <w:fldChar w:fldCharType="begin"/>
        </w:r>
        <w:r w:rsidR="00B75F73" w:rsidRPr="00B94546">
          <w:rPr>
            <w:noProof/>
            <w:webHidden/>
          </w:rPr>
          <w:instrText xml:space="preserve"> PAGEREF _Toc488999478 \h </w:instrText>
        </w:r>
        <w:r w:rsidR="00B75F73" w:rsidRPr="00B94546">
          <w:rPr>
            <w:noProof/>
            <w:webHidden/>
          </w:rPr>
        </w:r>
        <w:r w:rsidR="00B75F73" w:rsidRPr="00B94546">
          <w:rPr>
            <w:noProof/>
            <w:webHidden/>
          </w:rPr>
          <w:fldChar w:fldCharType="separate"/>
        </w:r>
        <w:r w:rsidR="0067764F">
          <w:rPr>
            <w:noProof/>
            <w:webHidden/>
          </w:rPr>
          <w:t>42</w:t>
        </w:r>
        <w:r w:rsidR="00B75F73" w:rsidRPr="00B94546">
          <w:rPr>
            <w:noProof/>
            <w:webHidden/>
          </w:rPr>
          <w:fldChar w:fldCharType="end"/>
        </w:r>
      </w:hyperlink>
    </w:p>
    <w:p w:rsidR="00B75F73" w:rsidRPr="00B94546" w:rsidRDefault="001B2C1D" w:rsidP="00B94546">
      <w:pPr>
        <w:pStyle w:val="TableofFigures"/>
        <w:tabs>
          <w:tab w:val="right" w:leader="dot" w:pos="7927"/>
        </w:tabs>
        <w:ind w:left="426"/>
        <w:rPr>
          <w:rFonts w:asciiTheme="minorHAnsi" w:eastAsiaTheme="minorEastAsia" w:hAnsiTheme="minorHAnsi"/>
          <w:noProof/>
          <w:sz w:val="22"/>
          <w:lang w:eastAsia="id-ID"/>
        </w:rPr>
      </w:pPr>
      <w:hyperlink w:anchor="_Toc488999479" w:history="1">
        <w:r w:rsidR="00B75F73" w:rsidRPr="00B94546">
          <w:rPr>
            <w:rStyle w:val="Hyperlink"/>
            <w:noProof/>
          </w:rPr>
          <w:t xml:space="preserve">7. </w:t>
        </w:r>
        <w:r w:rsidR="00B94546" w:rsidRPr="00B94546">
          <w:rPr>
            <w:rStyle w:val="Hyperlink"/>
            <w:noProof/>
          </w:rPr>
          <w:t xml:space="preserve">    </w:t>
        </w:r>
        <w:r w:rsidR="00B75F73" w:rsidRPr="00B94546">
          <w:rPr>
            <w:rStyle w:val="Hyperlink"/>
            <w:noProof/>
          </w:rPr>
          <w:t>Grafik Analisis Kadar Air</w:t>
        </w:r>
        <w:r w:rsidR="00B75F73" w:rsidRPr="00B94546">
          <w:rPr>
            <w:noProof/>
            <w:webHidden/>
          </w:rPr>
          <w:tab/>
        </w:r>
        <w:r w:rsidR="00B75F73" w:rsidRPr="00B94546">
          <w:rPr>
            <w:noProof/>
            <w:webHidden/>
          </w:rPr>
          <w:fldChar w:fldCharType="begin"/>
        </w:r>
        <w:r w:rsidR="00B75F73" w:rsidRPr="00B94546">
          <w:rPr>
            <w:noProof/>
            <w:webHidden/>
          </w:rPr>
          <w:instrText xml:space="preserve"> PAGEREF _Toc488999479 \h </w:instrText>
        </w:r>
        <w:r w:rsidR="00B75F73" w:rsidRPr="00B94546">
          <w:rPr>
            <w:noProof/>
            <w:webHidden/>
          </w:rPr>
        </w:r>
        <w:r w:rsidR="00B75F73" w:rsidRPr="00B94546">
          <w:rPr>
            <w:noProof/>
            <w:webHidden/>
          </w:rPr>
          <w:fldChar w:fldCharType="separate"/>
        </w:r>
        <w:r w:rsidR="0067764F">
          <w:rPr>
            <w:noProof/>
            <w:webHidden/>
          </w:rPr>
          <w:t>45</w:t>
        </w:r>
        <w:r w:rsidR="00B75F73" w:rsidRPr="00B94546">
          <w:rPr>
            <w:noProof/>
            <w:webHidden/>
          </w:rPr>
          <w:fldChar w:fldCharType="end"/>
        </w:r>
      </w:hyperlink>
    </w:p>
    <w:p w:rsidR="00B75F73" w:rsidRPr="00B94546" w:rsidRDefault="001B2C1D" w:rsidP="00B94546">
      <w:pPr>
        <w:pStyle w:val="TableofFigures"/>
        <w:tabs>
          <w:tab w:val="right" w:leader="dot" w:pos="7927"/>
        </w:tabs>
        <w:ind w:left="426"/>
        <w:rPr>
          <w:rFonts w:asciiTheme="minorHAnsi" w:eastAsiaTheme="minorEastAsia" w:hAnsiTheme="minorHAnsi"/>
          <w:noProof/>
          <w:sz w:val="22"/>
          <w:lang w:eastAsia="id-ID"/>
        </w:rPr>
      </w:pPr>
      <w:hyperlink w:anchor="_Toc488999480" w:history="1">
        <w:r w:rsidR="00B75F73" w:rsidRPr="00B94546">
          <w:rPr>
            <w:rStyle w:val="Hyperlink"/>
            <w:noProof/>
          </w:rPr>
          <w:t xml:space="preserve">8. </w:t>
        </w:r>
        <w:r w:rsidR="00B94546" w:rsidRPr="00B94546">
          <w:rPr>
            <w:rStyle w:val="Hyperlink"/>
            <w:noProof/>
          </w:rPr>
          <w:t xml:space="preserve">    </w:t>
        </w:r>
        <w:r w:rsidR="00B75F73" w:rsidRPr="00B94546">
          <w:rPr>
            <w:rStyle w:val="Hyperlink"/>
            <w:noProof/>
          </w:rPr>
          <w:t>Struktur Dasar Bahan Yang Digoreng</w:t>
        </w:r>
        <w:r w:rsidR="00B75F73" w:rsidRPr="00B94546">
          <w:rPr>
            <w:noProof/>
            <w:webHidden/>
          </w:rPr>
          <w:tab/>
        </w:r>
        <w:r w:rsidR="00B75F73" w:rsidRPr="00B94546">
          <w:rPr>
            <w:noProof/>
            <w:webHidden/>
          </w:rPr>
          <w:fldChar w:fldCharType="begin"/>
        </w:r>
        <w:r w:rsidR="00B75F73" w:rsidRPr="00B94546">
          <w:rPr>
            <w:noProof/>
            <w:webHidden/>
          </w:rPr>
          <w:instrText xml:space="preserve"> PAGEREF _Toc488999480 \h </w:instrText>
        </w:r>
        <w:r w:rsidR="00B75F73" w:rsidRPr="00B94546">
          <w:rPr>
            <w:noProof/>
            <w:webHidden/>
          </w:rPr>
        </w:r>
        <w:r w:rsidR="00B75F73" w:rsidRPr="00B94546">
          <w:rPr>
            <w:noProof/>
            <w:webHidden/>
          </w:rPr>
          <w:fldChar w:fldCharType="separate"/>
        </w:r>
        <w:r w:rsidR="0067764F">
          <w:rPr>
            <w:noProof/>
            <w:webHidden/>
          </w:rPr>
          <w:t>46</w:t>
        </w:r>
        <w:r w:rsidR="00B75F73" w:rsidRPr="00B94546">
          <w:rPr>
            <w:noProof/>
            <w:webHidden/>
          </w:rPr>
          <w:fldChar w:fldCharType="end"/>
        </w:r>
      </w:hyperlink>
    </w:p>
    <w:p w:rsidR="00B75F73" w:rsidRPr="00B94546" w:rsidRDefault="001B2C1D" w:rsidP="00B94546">
      <w:pPr>
        <w:pStyle w:val="TableofFigures"/>
        <w:tabs>
          <w:tab w:val="right" w:leader="dot" w:pos="7927"/>
        </w:tabs>
        <w:ind w:left="426"/>
        <w:rPr>
          <w:rFonts w:asciiTheme="minorHAnsi" w:eastAsiaTheme="minorEastAsia" w:hAnsiTheme="minorHAnsi"/>
          <w:noProof/>
          <w:sz w:val="22"/>
          <w:lang w:eastAsia="id-ID"/>
        </w:rPr>
      </w:pPr>
      <w:hyperlink w:anchor="_Toc488999481" w:history="1">
        <w:r w:rsidR="00B75F73" w:rsidRPr="00B94546">
          <w:rPr>
            <w:rStyle w:val="Hyperlink"/>
            <w:noProof/>
          </w:rPr>
          <w:t xml:space="preserve">9. </w:t>
        </w:r>
        <w:r w:rsidR="00B94546" w:rsidRPr="00B94546">
          <w:rPr>
            <w:rStyle w:val="Hyperlink"/>
            <w:noProof/>
          </w:rPr>
          <w:t xml:space="preserve">    </w:t>
        </w:r>
        <w:r w:rsidR="00B75F73" w:rsidRPr="00B94546">
          <w:rPr>
            <w:rStyle w:val="Hyperlink"/>
            <w:noProof/>
          </w:rPr>
          <w:t>Grafik Analisis Bilangan Asam</w:t>
        </w:r>
        <w:r w:rsidR="00B75F73" w:rsidRPr="00B94546">
          <w:rPr>
            <w:noProof/>
            <w:webHidden/>
          </w:rPr>
          <w:tab/>
        </w:r>
        <w:r w:rsidR="00B75F73" w:rsidRPr="00B94546">
          <w:rPr>
            <w:noProof/>
            <w:webHidden/>
          </w:rPr>
          <w:fldChar w:fldCharType="begin"/>
        </w:r>
        <w:r w:rsidR="00B75F73" w:rsidRPr="00B94546">
          <w:rPr>
            <w:noProof/>
            <w:webHidden/>
          </w:rPr>
          <w:instrText xml:space="preserve"> PAGEREF _Toc488999481 \h </w:instrText>
        </w:r>
        <w:r w:rsidR="00B75F73" w:rsidRPr="00B94546">
          <w:rPr>
            <w:noProof/>
            <w:webHidden/>
          </w:rPr>
        </w:r>
        <w:r w:rsidR="00B75F73" w:rsidRPr="00B94546">
          <w:rPr>
            <w:noProof/>
            <w:webHidden/>
          </w:rPr>
          <w:fldChar w:fldCharType="separate"/>
        </w:r>
        <w:r w:rsidR="0067764F">
          <w:rPr>
            <w:noProof/>
            <w:webHidden/>
          </w:rPr>
          <w:t>48</w:t>
        </w:r>
        <w:r w:rsidR="00B75F73" w:rsidRPr="00B94546">
          <w:rPr>
            <w:noProof/>
            <w:webHidden/>
          </w:rPr>
          <w:fldChar w:fldCharType="end"/>
        </w:r>
      </w:hyperlink>
    </w:p>
    <w:p w:rsidR="00B75F73" w:rsidRPr="00B94546" w:rsidRDefault="001B2C1D" w:rsidP="00B94546">
      <w:pPr>
        <w:pStyle w:val="TableofFigures"/>
        <w:tabs>
          <w:tab w:val="right" w:leader="dot" w:pos="7927"/>
        </w:tabs>
        <w:ind w:left="426"/>
        <w:rPr>
          <w:rFonts w:asciiTheme="minorHAnsi" w:eastAsiaTheme="minorEastAsia" w:hAnsiTheme="minorHAnsi"/>
          <w:noProof/>
          <w:sz w:val="22"/>
          <w:lang w:eastAsia="id-ID"/>
        </w:rPr>
      </w:pPr>
      <w:hyperlink w:anchor="_Toc488999482" w:history="1">
        <w:r w:rsidR="00B75F73" w:rsidRPr="00B94546">
          <w:rPr>
            <w:rStyle w:val="Hyperlink"/>
            <w:noProof/>
          </w:rPr>
          <w:t xml:space="preserve">10. </w:t>
        </w:r>
        <w:r w:rsidR="00B94546" w:rsidRPr="00B94546">
          <w:rPr>
            <w:rStyle w:val="Hyperlink"/>
            <w:noProof/>
          </w:rPr>
          <w:t xml:space="preserve">  </w:t>
        </w:r>
        <w:r w:rsidR="00B75F73" w:rsidRPr="00B94546">
          <w:rPr>
            <w:rStyle w:val="Hyperlink"/>
            <w:noProof/>
          </w:rPr>
          <w:t>Grafik Analisis Asam Lemak Bebas</w:t>
        </w:r>
        <w:r w:rsidR="00B75F73" w:rsidRPr="00B94546">
          <w:rPr>
            <w:noProof/>
            <w:webHidden/>
          </w:rPr>
          <w:tab/>
        </w:r>
        <w:r w:rsidR="00B75F73" w:rsidRPr="00B94546">
          <w:rPr>
            <w:noProof/>
            <w:webHidden/>
          </w:rPr>
          <w:fldChar w:fldCharType="begin"/>
        </w:r>
        <w:r w:rsidR="00B75F73" w:rsidRPr="00B94546">
          <w:rPr>
            <w:noProof/>
            <w:webHidden/>
          </w:rPr>
          <w:instrText xml:space="preserve"> PAGEREF _Toc488999482 \h </w:instrText>
        </w:r>
        <w:r w:rsidR="00B75F73" w:rsidRPr="00B94546">
          <w:rPr>
            <w:noProof/>
            <w:webHidden/>
          </w:rPr>
        </w:r>
        <w:r w:rsidR="00B75F73" w:rsidRPr="00B94546">
          <w:rPr>
            <w:noProof/>
            <w:webHidden/>
          </w:rPr>
          <w:fldChar w:fldCharType="separate"/>
        </w:r>
        <w:r w:rsidR="0067764F">
          <w:rPr>
            <w:noProof/>
            <w:webHidden/>
          </w:rPr>
          <w:t>48</w:t>
        </w:r>
        <w:r w:rsidR="00B75F73" w:rsidRPr="00B94546">
          <w:rPr>
            <w:noProof/>
            <w:webHidden/>
          </w:rPr>
          <w:fldChar w:fldCharType="end"/>
        </w:r>
      </w:hyperlink>
    </w:p>
    <w:p w:rsidR="00B75F73" w:rsidRPr="00B94546" w:rsidRDefault="001B2C1D" w:rsidP="00B94546">
      <w:pPr>
        <w:pStyle w:val="TableofFigures"/>
        <w:tabs>
          <w:tab w:val="right" w:leader="dot" w:pos="7927"/>
        </w:tabs>
        <w:ind w:left="426"/>
        <w:rPr>
          <w:rFonts w:asciiTheme="minorHAnsi" w:eastAsiaTheme="minorEastAsia" w:hAnsiTheme="minorHAnsi"/>
          <w:noProof/>
          <w:sz w:val="22"/>
          <w:lang w:eastAsia="id-ID"/>
        </w:rPr>
      </w:pPr>
      <w:hyperlink w:anchor="_Toc488999483" w:history="1">
        <w:r w:rsidR="00B75F73" w:rsidRPr="00B94546">
          <w:rPr>
            <w:rStyle w:val="Hyperlink"/>
            <w:noProof/>
          </w:rPr>
          <w:t xml:space="preserve">11. </w:t>
        </w:r>
        <w:r w:rsidR="00B94546" w:rsidRPr="00B94546">
          <w:rPr>
            <w:rStyle w:val="Hyperlink"/>
            <w:noProof/>
          </w:rPr>
          <w:t xml:space="preserve">  </w:t>
        </w:r>
        <w:r w:rsidR="00B75F73" w:rsidRPr="00B94546">
          <w:rPr>
            <w:rStyle w:val="Hyperlink"/>
            <w:noProof/>
          </w:rPr>
          <w:t>Proses Hidrolisis Trigliserida</w:t>
        </w:r>
        <w:r w:rsidR="00B75F73" w:rsidRPr="00B94546">
          <w:rPr>
            <w:noProof/>
            <w:webHidden/>
          </w:rPr>
          <w:tab/>
        </w:r>
        <w:r w:rsidR="00B75F73" w:rsidRPr="00B94546">
          <w:rPr>
            <w:noProof/>
            <w:webHidden/>
          </w:rPr>
          <w:fldChar w:fldCharType="begin"/>
        </w:r>
        <w:r w:rsidR="00B75F73" w:rsidRPr="00B94546">
          <w:rPr>
            <w:noProof/>
            <w:webHidden/>
          </w:rPr>
          <w:instrText xml:space="preserve"> PAGEREF _Toc488999483 \h </w:instrText>
        </w:r>
        <w:r w:rsidR="00B75F73" w:rsidRPr="00B94546">
          <w:rPr>
            <w:noProof/>
            <w:webHidden/>
          </w:rPr>
        </w:r>
        <w:r w:rsidR="00B75F73" w:rsidRPr="00B94546">
          <w:rPr>
            <w:noProof/>
            <w:webHidden/>
          </w:rPr>
          <w:fldChar w:fldCharType="separate"/>
        </w:r>
        <w:r w:rsidR="0067764F">
          <w:rPr>
            <w:noProof/>
            <w:webHidden/>
          </w:rPr>
          <w:t>50</w:t>
        </w:r>
        <w:r w:rsidR="00B75F73" w:rsidRPr="00B94546">
          <w:rPr>
            <w:noProof/>
            <w:webHidden/>
          </w:rPr>
          <w:fldChar w:fldCharType="end"/>
        </w:r>
      </w:hyperlink>
    </w:p>
    <w:p w:rsidR="00B75F73" w:rsidRPr="00B94546" w:rsidRDefault="001B2C1D" w:rsidP="00B94546">
      <w:pPr>
        <w:pStyle w:val="TableofFigures"/>
        <w:tabs>
          <w:tab w:val="right" w:leader="dot" w:pos="7927"/>
        </w:tabs>
        <w:ind w:left="426"/>
        <w:rPr>
          <w:rFonts w:asciiTheme="minorHAnsi" w:eastAsiaTheme="minorEastAsia" w:hAnsiTheme="minorHAnsi"/>
          <w:noProof/>
          <w:sz w:val="22"/>
          <w:lang w:eastAsia="id-ID"/>
        </w:rPr>
      </w:pPr>
      <w:hyperlink w:anchor="_Toc488999484" w:history="1">
        <w:r w:rsidR="00B75F73" w:rsidRPr="00B94546">
          <w:rPr>
            <w:rStyle w:val="Hyperlink"/>
            <w:noProof/>
          </w:rPr>
          <w:t xml:space="preserve">12. </w:t>
        </w:r>
        <w:r w:rsidR="00B94546" w:rsidRPr="00B94546">
          <w:rPr>
            <w:rStyle w:val="Hyperlink"/>
            <w:noProof/>
          </w:rPr>
          <w:t xml:space="preserve">  </w:t>
        </w:r>
        <w:r w:rsidR="00B75F73" w:rsidRPr="00B94546">
          <w:rPr>
            <w:rStyle w:val="Hyperlink"/>
            <w:noProof/>
          </w:rPr>
          <w:t>Grafik Hasil Analisis Angka Perosida</w:t>
        </w:r>
        <w:r w:rsidR="00B75F73" w:rsidRPr="00B94546">
          <w:rPr>
            <w:noProof/>
            <w:webHidden/>
          </w:rPr>
          <w:tab/>
        </w:r>
        <w:r w:rsidR="00B75F73" w:rsidRPr="00B94546">
          <w:rPr>
            <w:noProof/>
            <w:webHidden/>
          </w:rPr>
          <w:fldChar w:fldCharType="begin"/>
        </w:r>
        <w:r w:rsidR="00B75F73" w:rsidRPr="00B94546">
          <w:rPr>
            <w:noProof/>
            <w:webHidden/>
          </w:rPr>
          <w:instrText xml:space="preserve"> PAGEREF _Toc488999484 \h </w:instrText>
        </w:r>
        <w:r w:rsidR="00B75F73" w:rsidRPr="00B94546">
          <w:rPr>
            <w:noProof/>
            <w:webHidden/>
          </w:rPr>
        </w:r>
        <w:r w:rsidR="00B75F73" w:rsidRPr="00B94546">
          <w:rPr>
            <w:noProof/>
            <w:webHidden/>
          </w:rPr>
          <w:fldChar w:fldCharType="separate"/>
        </w:r>
        <w:r w:rsidR="0067764F">
          <w:rPr>
            <w:noProof/>
            <w:webHidden/>
          </w:rPr>
          <w:t>51</w:t>
        </w:r>
        <w:r w:rsidR="00B75F73" w:rsidRPr="00B94546">
          <w:rPr>
            <w:noProof/>
            <w:webHidden/>
          </w:rPr>
          <w:fldChar w:fldCharType="end"/>
        </w:r>
      </w:hyperlink>
    </w:p>
    <w:p w:rsidR="00B75F73" w:rsidRPr="00B94546" w:rsidRDefault="001B2C1D" w:rsidP="00B94546">
      <w:pPr>
        <w:pStyle w:val="TableofFigures"/>
        <w:tabs>
          <w:tab w:val="right" w:leader="dot" w:pos="7927"/>
        </w:tabs>
        <w:ind w:left="426"/>
        <w:rPr>
          <w:rFonts w:asciiTheme="minorHAnsi" w:eastAsiaTheme="minorEastAsia" w:hAnsiTheme="minorHAnsi"/>
          <w:noProof/>
          <w:sz w:val="22"/>
          <w:lang w:eastAsia="id-ID"/>
        </w:rPr>
      </w:pPr>
      <w:hyperlink w:anchor="_Toc488999485" w:history="1">
        <w:r w:rsidR="00B75F73" w:rsidRPr="00B94546">
          <w:rPr>
            <w:rStyle w:val="Hyperlink"/>
            <w:noProof/>
          </w:rPr>
          <w:t xml:space="preserve">13. </w:t>
        </w:r>
        <w:r w:rsidR="00B94546" w:rsidRPr="00B94546">
          <w:rPr>
            <w:rStyle w:val="Hyperlink"/>
            <w:noProof/>
          </w:rPr>
          <w:t xml:space="preserve">  </w:t>
        </w:r>
        <w:r w:rsidR="00B75F73" w:rsidRPr="00B94546">
          <w:rPr>
            <w:rStyle w:val="Hyperlink"/>
            <w:noProof/>
          </w:rPr>
          <w:t>Reaksi Pembentukan Kromogen MDA - TBA</w:t>
        </w:r>
        <w:r w:rsidR="00B75F73" w:rsidRPr="00B94546">
          <w:rPr>
            <w:noProof/>
            <w:webHidden/>
          </w:rPr>
          <w:tab/>
        </w:r>
        <w:r w:rsidR="00B75F73" w:rsidRPr="00B94546">
          <w:rPr>
            <w:noProof/>
            <w:webHidden/>
          </w:rPr>
          <w:fldChar w:fldCharType="begin"/>
        </w:r>
        <w:r w:rsidR="00B75F73" w:rsidRPr="00B94546">
          <w:rPr>
            <w:noProof/>
            <w:webHidden/>
          </w:rPr>
          <w:instrText xml:space="preserve"> PAGEREF _Toc488999485 \h </w:instrText>
        </w:r>
        <w:r w:rsidR="00B75F73" w:rsidRPr="00B94546">
          <w:rPr>
            <w:noProof/>
            <w:webHidden/>
          </w:rPr>
        </w:r>
        <w:r w:rsidR="00B75F73" w:rsidRPr="00B94546">
          <w:rPr>
            <w:noProof/>
            <w:webHidden/>
          </w:rPr>
          <w:fldChar w:fldCharType="separate"/>
        </w:r>
        <w:r w:rsidR="0067764F">
          <w:rPr>
            <w:noProof/>
            <w:webHidden/>
          </w:rPr>
          <w:t>54</w:t>
        </w:r>
        <w:r w:rsidR="00B75F73" w:rsidRPr="00B94546">
          <w:rPr>
            <w:noProof/>
            <w:webHidden/>
          </w:rPr>
          <w:fldChar w:fldCharType="end"/>
        </w:r>
      </w:hyperlink>
    </w:p>
    <w:p w:rsidR="00B75F73" w:rsidRPr="00B94546" w:rsidRDefault="001B2C1D" w:rsidP="00B94546">
      <w:pPr>
        <w:pStyle w:val="TableofFigures"/>
        <w:tabs>
          <w:tab w:val="right" w:leader="dot" w:pos="7927"/>
        </w:tabs>
        <w:ind w:left="426"/>
        <w:rPr>
          <w:rFonts w:asciiTheme="minorHAnsi" w:eastAsiaTheme="minorEastAsia" w:hAnsiTheme="minorHAnsi"/>
          <w:noProof/>
          <w:sz w:val="22"/>
          <w:lang w:eastAsia="id-ID"/>
        </w:rPr>
      </w:pPr>
      <w:hyperlink w:anchor="_Toc488999486" w:history="1">
        <w:r w:rsidR="00B75F73" w:rsidRPr="00B94546">
          <w:rPr>
            <w:rStyle w:val="Hyperlink"/>
            <w:noProof/>
          </w:rPr>
          <w:t xml:space="preserve">14. </w:t>
        </w:r>
        <w:r w:rsidR="00B94546" w:rsidRPr="00B94546">
          <w:rPr>
            <w:rStyle w:val="Hyperlink"/>
            <w:noProof/>
          </w:rPr>
          <w:t xml:space="preserve">  </w:t>
        </w:r>
        <w:r w:rsidR="00B75F73" w:rsidRPr="00B94546">
          <w:rPr>
            <w:rStyle w:val="Hyperlink"/>
            <w:noProof/>
          </w:rPr>
          <w:t>Grafik Hasil Analisis Uji TBA</w:t>
        </w:r>
        <w:r w:rsidR="00B75F73" w:rsidRPr="00B94546">
          <w:rPr>
            <w:noProof/>
            <w:webHidden/>
          </w:rPr>
          <w:tab/>
        </w:r>
        <w:r w:rsidR="00B75F73" w:rsidRPr="00B94546">
          <w:rPr>
            <w:noProof/>
            <w:webHidden/>
          </w:rPr>
          <w:fldChar w:fldCharType="begin"/>
        </w:r>
        <w:r w:rsidR="00B75F73" w:rsidRPr="00B94546">
          <w:rPr>
            <w:noProof/>
            <w:webHidden/>
          </w:rPr>
          <w:instrText xml:space="preserve"> PAGEREF _Toc488999486 \h </w:instrText>
        </w:r>
        <w:r w:rsidR="00B75F73" w:rsidRPr="00B94546">
          <w:rPr>
            <w:noProof/>
            <w:webHidden/>
          </w:rPr>
        </w:r>
        <w:r w:rsidR="00B75F73" w:rsidRPr="00B94546">
          <w:rPr>
            <w:noProof/>
            <w:webHidden/>
          </w:rPr>
          <w:fldChar w:fldCharType="separate"/>
        </w:r>
        <w:r w:rsidR="0067764F">
          <w:rPr>
            <w:noProof/>
            <w:webHidden/>
          </w:rPr>
          <w:t>55</w:t>
        </w:r>
        <w:r w:rsidR="00B75F73" w:rsidRPr="00B94546">
          <w:rPr>
            <w:noProof/>
            <w:webHidden/>
          </w:rPr>
          <w:fldChar w:fldCharType="end"/>
        </w:r>
      </w:hyperlink>
    </w:p>
    <w:p w:rsidR="00B75F73" w:rsidRPr="00B94546" w:rsidRDefault="001B2C1D" w:rsidP="00B94546">
      <w:pPr>
        <w:pStyle w:val="TableofFigures"/>
        <w:tabs>
          <w:tab w:val="right" w:leader="dot" w:pos="7927"/>
        </w:tabs>
        <w:ind w:left="426"/>
        <w:rPr>
          <w:rFonts w:asciiTheme="minorHAnsi" w:eastAsiaTheme="minorEastAsia" w:hAnsiTheme="minorHAnsi"/>
          <w:noProof/>
          <w:sz w:val="22"/>
          <w:lang w:eastAsia="id-ID"/>
        </w:rPr>
      </w:pPr>
      <w:hyperlink w:anchor="_Toc488999487" w:history="1">
        <w:r w:rsidR="00B75F73" w:rsidRPr="00B94546">
          <w:rPr>
            <w:rStyle w:val="Hyperlink"/>
            <w:noProof/>
          </w:rPr>
          <w:t xml:space="preserve">15. </w:t>
        </w:r>
        <w:r w:rsidR="00B94546" w:rsidRPr="00B94546">
          <w:rPr>
            <w:rStyle w:val="Hyperlink"/>
            <w:noProof/>
          </w:rPr>
          <w:t xml:space="preserve">  </w:t>
        </w:r>
        <w:r w:rsidR="00B75F73" w:rsidRPr="00B94546">
          <w:rPr>
            <w:rStyle w:val="Hyperlink"/>
            <w:noProof/>
          </w:rPr>
          <w:t>Grafik Hasil Analisis Kekeruhan</w:t>
        </w:r>
        <w:r w:rsidR="00B75F73" w:rsidRPr="00B94546">
          <w:rPr>
            <w:noProof/>
            <w:webHidden/>
          </w:rPr>
          <w:tab/>
        </w:r>
        <w:r w:rsidR="00B75F73" w:rsidRPr="00B94546">
          <w:rPr>
            <w:noProof/>
            <w:webHidden/>
          </w:rPr>
          <w:fldChar w:fldCharType="begin"/>
        </w:r>
        <w:r w:rsidR="00B75F73" w:rsidRPr="00B94546">
          <w:rPr>
            <w:noProof/>
            <w:webHidden/>
          </w:rPr>
          <w:instrText xml:space="preserve"> PAGEREF _Toc488999487 \h </w:instrText>
        </w:r>
        <w:r w:rsidR="00B75F73" w:rsidRPr="00B94546">
          <w:rPr>
            <w:noProof/>
            <w:webHidden/>
          </w:rPr>
        </w:r>
        <w:r w:rsidR="00B75F73" w:rsidRPr="00B94546">
          <w:rPr>
            <w:noProof/>
            <w:webHidden/>
          </w:rPr>
          <w:fldChar w:fldCharType="separate"/>
        </w:r>
        <w:r w:rsidR="0067764F">
          <w:rPr>
            <w:noProof/>
            <w:webHidden/>
          </w:rPr>
          <w:t>57</w:t>
        </w:r>
        <w:r w:rsidR="00B75F73" w:rsidRPr="00B94546">
          <w:rPr>
            <w:noProof/>
            <w:webHidden/>
          </w:rPr>
          <w:fldChar w:fldCharType="end"/>
        </w:r>
      </w:hyperlink>
    </w:p>
    <w:p w:rsidR="00B75F73" w:rsidRDefault="001B2C1D" w:rsidP="00B94546">
      <w:pPr>
        <w:pStyle w:val="TableofFigures"/>
        <w:tabs>
          <w:tab w:val="right" w:leader="dot" w:pos="7927"/>
        </w:tabs>
        <w:ind w:left="426"/>
        <w:rPr>
          <w:rFonts w:asciiTheme="minorHAnsi" w:eastAsiaTheme="minorEastAsia" w:hAnsiTheme="minorHAnsi"/>
          <w:noProof/>
          <w:sz w:val="22"/>
          <w:lang w:eastAsia="id-ID"/>
        </w:rPr>
      </w:pPr>
      <w:hyperlink w:anchor="_Toc488999488" w:history="1">
        <w:r w:rsidR="00B75F73" w:rsidRPr="00B94546">
          <w:rPr>
            <w:rStyle w:val="Hyperlink"/>
            <w:noProof/>
          </w:rPr>
          <w:t xml:space="preserve">16. </w:t>
        </w:r>
        <w:r w:rsidR="00B94546" w:rsidRPr="00B94546">
          <w:rPr>
            <w:rStyle w:val="Hyperlink"/>
            <w:noProof/>
          </w:rPr>
          <w:t xml:space="preserve">  </w:t>
        </w:r>
        <w:r w:rsidR="00B75F73" w:rsidRPr="00B94546">
          <w:rPr>
            <w:rStyle w:val="Hyperlink"/>
            <w:noProof/>
          </w:rPr>
          <w:t>Grafik Hasil Analisis Titik Asap</w:t>
        </w:r>
        <w:r w:rsidR="00B75F73" w:rsidRPr="00B94546">
          <w:rPr>
            <w:noProof/>
            <w:webHidden/>
          </w:rPr>
          <w:tab/>
        </w:r>
        <w:r w:rsidR="00B75F73" w:rsidRPr="00B94546">
          <w:rPr>
            <w:noProof/>
            <w:webHidden/>
          </w:rPr>
          <w:fldChar w:fldCharType="begin"/>
        </w:r>
        <w:r w:rsidR="00B75F73" w:rsidRPr="00B94546">
          <w:rPr>
            <w:noProof/>
            <w:webHidden/>
          </w:rPr>
          <w:instrText xml:space="preserve"> PAGEREF _Toc488999488 \h </w:instrText>
        </w:r>
        <w:r w:rsidR="00B75F73" w:rsidRPr="00B94546">
          <w:rPr>
            <w:noProof/>
            <w:webHidden/>
          </w:rPr>
        </w:r>
        <w:r w:rsidR="00B75F73" w:rsidRPr="00B94546">
          <w:rPr>
            <w:noProof/>
            <w:webHidden/>
          </w:rPr>
          <w:fldChar w:fldCharType="separate"/>
        </w:r>
        <w:r w:rsidR="0067764F">
          <w:rPr>
            <w:noProof/>
            <w:webHidden/>
          </w:rPr>
          <w:t>59</w:t>
        </w:r>
        <w:r w:rsidR="00B75F73" w:rsidRPr="00B94546">
          <w:rPr>
            <w:noProof/>
            <w:webHidden/>
          </w:rPr>
          <w:fldChar w:fldCharType="end"/>
        </w:r>
      </w:hyperlink>
    </w:p>
    <w:p w:rsidR="008E03DF" w:rsidRDefault="0024488F" w:rsidP="009F19B0">
      <w:pPr>
        <w:ind w:firstLine="284"/>
      </w:pPr>
      <w:r w:rsidRPr="004B7707">
        <w:fldChar w:fldCharType="end"/>
      </w:r>
    </w:p>
    <w:p w:rsidR="00D06E13" w:rsidRPr="00D06E13" w:rsidRDefault="00D06E13" w:rsidP="00D06E13">
      <w:pPr>
        <w:sectPr w:rsidR="00D06E13" w:rsidRPr="00D06E13" w:rsidSect="00336D8F">
          <w:pgSz w:w="11906" w:h="16838"/>
          <w:pgMar w:top="2268" w:right="1701" w:bottom="1701" w:left="2268" w:header="709" w:footer="850" w:gutter="0"/>
          <w:pgNumType w:fmt="lowerRoman"/>
          <w:cols w:space="708"/>
          <w:titlePg/>
          <w:docGrid w:linePitch="360"/>
        </w:sectPr>
      </w:pPr>
    </w:p>
    <w:p w:rsidR="008E03DF" w:rsidRDefault="008E03DF" w:rsidP="008E03DF">
      <w:pPr>
        <w:pStyle w:val="Heading1"/>
      </w:pPr>
      <w:bookmarkStart w:id="8" w:name="_Toc423928588"/>
      <w:bookmarkStart w:id="9" w:name="_Toc489000250"/>
      <w:r>
        <w:lastRenderedPageBreak/>
        <w:t>DAFTAR LAMPIRAN</w:t>
      </w:r>
      <w:bookmarkEnd w:id="8"/>
      <w:bookmarkEnd w:id="9"/>
    </w:p>
    <w:p w:rsidR="00B75F73" w:rsidRDefault="00BE4C47" w:rsidP="00342BC3">
      <w:pPr>
        <w:rPr>
          <w:noProof/>
        </w:rPr>
      </w:pPr>
      <w:r w:rsidRPr="00BE4C47">
        <w:rPr>
          <w:b/>
        </w:rPr>
        <w:t>Lampiran</w:t>
      </w:r>
      <w:r>
        <w:rPr>
          <w:b/>
        </w:rPr>
        <w:tab/>
      </w:r>
      <w:r>
        <w:rPr>
          <w:b/>
        </w:rPr>
        <w:tab/>
      </w:r>
      <w:r>
        <w:rPr>
          <w:b/>
        </w:rPr>
        <w:tab/>
      </w:r>
      <w:r>
        <w:rPr>
          <w:b/>
        </w:rPr>
        <w:tab/>
      </w:r>
      <w:r>
        <w:rPr>
          <w:b/>
        </w:rPr>
        <w:tab/>
      </w:r>
      <w:r>
        <w:rPr>
          <w:b/>
        </w:rPr>
        <w:tab/>
      </w:r>
      <w:r>
        <w:rPr>
          <w:b/>
        </w:rPr>
        <w:tab/>
        <w:t xml:space="preserve">                    Halaman</w:t>
      </w:r>
      <w:r w:rsidRPr="00BC6EF6">
        <w:fldChar w:fldCharType="begin"/>
      </w:r>
      <w:r w:rsidRPr="00BC6EF6">
        <w:instrText xml:space="preserve"> TOC \h \z \c "Lampiran" </w:instrText>
      </w:r>
      <w:r w:rsidRPr="00BC6EF6">
        <w:fldChar w:fldCharType="separate"/>
      </w:r>
    </w:p>
    <w:p w:rsidR="00B75F73" w:rsidRPr="00B94546" w:rsidRDefault="001B2C1D" w:rsidP="00B94546">
      <w:pPr>
        <w:pStyle w:val="TableofFigures"/>
        <w:tabs>
          <w:tab w:val="right" w:leader="dot" w:pos="7927"/>
        </w:tabs>
        <w:ind w:left="426"/>
        <w:rPr>
          <w:rFonts w:asciiTheme="minorHAnsi" w:eastAsiaTheme="minorEastAsia" w:hAnsiTheme="minorHAnsi"/>
          <w:noProof/>
          <w:sz w:val="22"/>
          <w:lang w:eastAsia="id-ID"/>
        </w:rPr>
      </w:pPr>
      <w:hyperlink w:anchor="_Toc488999489" w:history="1">
        <w:r w:rsidR="00B75F73" w:rsidRPr="00B94546">
          <w:rPr>
            <w:rStyle w:val="Hyperlink"/>
            <w:noProof/>
          </w:rPr>
          <w:t xml:space="preserve">1. </w:t>
        </w:r>
        <w:r w:rsidR="00B94546">
          <w:rPr>
            <w:rStyle w:val="Hyperlink"/>
            <w:noProof/>
          </w:rPr>
          <w:t xml:space="preserve">       </w:t>
        </w:r>
        <w:r w:rsidR="00B75F73" w:rsidRPr="00B94546">
          <w:rPr>
            <w:rStyle w:val="Hyperlink"/>
            <w:noProof/>
          </w:rPr>
          <w:t>Prosedur Analisis Kimia</w:t>
        </w:r>
        <w:r w:rsidR="00B75F73" w:rsidRPr="00B94546">
          <w:rPr>
            <w:noProof/>
            <w:webHidden/>
          </w:rPr>
          <w:tab/>
        </w:r>
        <w:r w:rsidR="00B75F73" w:rsidRPr="00B94546">
          <w:rPr>
            <w:noProof/>
            <w:webHidden/>
          </w:rPr>
          <w:fldChar w:fldCharType="begin"/>
        </w:r>
        <w:r w:rsidR="00B75F73" w:rsidRPr="00B94546">
          <w:rPr>
            <w:noProof/>
            <w:webHidden/>
          </w:rPr>
          <w:instrText xml:space="preserve"> PAGEREF _Toc488999489 \h </w:instrText>
        </w:r>
        <w:r w:rsidR="00B75F73" w:rsidRPr="00B94546">
          <w:rPr>
            <w:noProof/>
            <w:webHidden/>
          </w:rPr>
        </w:r>
        <w:r w:rsidR="00B75F73" w:rsidRPr="00B94546">
          <w:rPr>
            <w:noProof/>
            <w:webHidden/>
          </w:rPr>
          <w:fldChar w:fldCharType="separate"/>
        </w:r>
        <w:r w:rsidR="0067764F">
          <w:rPr>
            <w:noProof/>
            <w:webHidden/>
          </w:rPr>
          <w:t>68</w:t>
        </w:r>
        <w:r w:rsidR="00B75F73" w:rsidRPr="00B94546">
          <w:rPr>
            <w:noProof/>
            <w:webHidden/>
          </w:rPr>
          <w:fldChar w:fldCharType="end"/>
        </w:r>
      </w:hyperlink>
    </w:p>
    <w:p w:rsidR="00B75F73" w:rsidRPr="00B94546" w:rsidRDefault="001B2C1D" w:rsidP="00B94546">
      <w:pPr>
        <w:pStyle w:val="TableofFigures"/>
        <w:tabs>
          <w:tab w:val="right" w:leader="dot" w:pos="7927"/>
        </w:tabs>
        <w:ind w:left="426"/>
        <w:rPr>
          <w:rFonts w:asciiTheme="minorHAnsi" w:eastAsiaTheme="minorEastAsia" w:hAnsiTheme="minorHAnsi"/>
          <w:noProof/>
          <w:sz w:val="22"/>
          <w:lang w:eastAsia="id-ID"/>
        </w:rPr>
      </w:pPr>
      <w:hyperlink w:anchor="_Toc488999490" w:history="1">
        <w:r w:rsidR="00B75F73" w:rsidRPr="00B94546">
          <w:rPr>
            <w:rStyle w:val="Hyperlink"/>
            <w:noProof/>
          </w:rPr>
          <w:t xml:space="preserve">2. </w:t>
        </w:r>
        <w:r w:rsidR="00B94546">
          <w:rPr>
            <w:rStyle w:val="Hyperlink"/>
            <w:noProof/>
          </w:rPr>
          <w:t xml:space="preserve">       </w:t>
        </w:r>
        <w:r w:rsidR="00B75F73" w:rsidRPr="00B94546">
          <w:rPr>
            <w:rStyle w:val="Hyperlink"/>
            <w:noProof/>
          </w:rPr>
          <w:t>Daftar Kecamatan Di Kota Bandung</w:t>
        </w:r>
        <w:r w:rsidR="00B75F73" w:rsidRPr="00B94546">
          <w:rPr>
            <w:noProof/>
            <w:webHidden/>
          </w:rPr>
          <w:tab/>
        </w:r>
        <w:r w:rsidR="00B75F73" w:rsidRPr="00B94546">
          <w:rPr>
            <w:noProof/>
            <w:webHidden/>
          </w:rPr>
          <w:fldChar w:fldCharType="begin"/>
        </w:r>
        <w:r w:rsidR="00B75F73" w:rsidRPr="00B94546">
          <w:rPr>
            <w:noProof/>
            <w:webHidden/>
          </w:rPr>
          <w:instrText xml:space="preserve"> PAGEREF _Toc488999490 \h </w:instrText>
        </w:r>
        <w:r w:rsidR="00B75F73" w:rsidRPr="00B94546">
          <w:rPr>
            <w:noProof/>
            <w:webHidden/>
          </w:rPr>
        </w:r>
        <w:r w:rsidR="00B75F73" w:rsidRPr="00B94546">
          <w:rPr>
            <w:noProof/>
            <w:webHidden/>
          </w:rPr>
          <w:fldChar w:fldCharType="separate"/>
        </w:r>
        <w:r w:rsidR="0067764F">
          <w:rPr>
            <w:noProof/>
            <w:webHidden/>
          </w:rPr>
          <w:t>75</w:t>
        </w:r>
        <w:r w:rsidR="00B75F73" w:rsidRPr="00B94546">
          <w:rPr>
            <w:noProof/>
            <w:webHidden/>
          </w:rPr>
          <w:fldChar w:fldCharType="end"/>
        </w:r>
      </w:hyperlink>
    </w:p>
    <w:p w:rsidR="00B75F73" w:rsidRPr="00B94546" w:rsidRDefault="001B2C1D" w:rsidP="00B94546">
      <w:pPr>
        <w:pStyle w:val="TableofFigures"/>
        <w:tabs>
          <w:tab w:val="right" w:leader="dot" w:pos="7927"/>
        </w:tabs>
        <w:ind w:left="426"/>
        <w:rPr>
          <w:rFonts w:asciiTheme="minorHAnsi" w:eastAsiaTheme="minorEastAsia" w:hAnsiTheme="minorHAnsi"/>
          <w:noProof/>
          <w:sz w:val="22"/>
          <w:lang w:eastAsia="id-ID"/>
        </w:rPr>
      </w:pPr>
      <w:hyperlink w:anchor="_Toc488999491" w:history="1">
        <w:r w:rsidR="00B75F73" w:rsidRPr="00B94546">
          <w:rPr>
            <w:rStyle w:val="Hyperlink"/>
            <w:noProof/>
          </w:rPr>
          <w:t xml:space="preserve">3. </w:t>
        </w:r>
        <w:r w:rsidR="00B94546">
          <w:rPr>
            <w:rStyle w:val="Hyperlink"/>
            <w:noProof/>
          </w:rPr>
          <w:t xml:space="preserve">       </w:t>
        </w:r>
        <w:r w:rsidR="00B75F73" w:rsidRPr="00B94546">
          <w:rPr>
            <w:rStyle w:val="Hyperlink"/>
            <w:noProof/>
          </w:rPr>
          <w:t>Lembar Kuisioner</w:t>
        </w:r>
        <w:r w:rsidR="00B75F73" w:rsidRPr="00B94546">
          <w:rPr>
            <w:noProof/>
            <w:webHidden/>
          </w:rPr>
          <w:tab/>
        </w:r>
        <w:r w:rsidR="00B75F73" w:rsidRPr="00B94546">
          <w:rPr>
            <w:noProof/>
            <w:webHidden/>
          </w:rPr>
          <w:fldChar w:fldCharType="begin"/>
        </w:r>
        <w:r w:rsidR="00B75F73" w:rsidRPr="00B94546">
          <w:rPr>
            <w:noProof/>
            <w:webHidden/>
          </w:rPr>
          <w:instrText xml:space="preserve"> PAGEREF _Toc488999491 \h </w:instrText>
        </w:r>
        <w:r w:rsidR="00B75F73" w:rsidRPr="00B94546">
          <w:rPr>
            <w:noProof/>
            <w:webHidden/>
          </w:rPr>
        </w:r>
        <w:r w:rsidR="00B75F73" w:rsidRPr="00B94546">
          <w:rPr>
            <w:noProof/>
            <w:webHidden/>
          </w:rPr>
          <w:fldChar w:fldCharType="separate"/>
        </w:r>
        <w:r w:rsidR="0067764F">
          <w:rPr>
            <w:noProof/>
            <w:webHidden/>
          </w:rPr>
          <w:t>76</w:t>
        </w:r>
        <w:r w:rsidR="00B75F73" w:rsidRPr="00B94546">
          <w:rPr>
            <w:noProof/>
            <w:webHidden/>
          </w:rPr>
          <w:fldChar w:fldCharType="end"/>
        </w:r>
      </w:hyperlink>
    </w:p>
    <w:p w:rsidR="00B75F73" w:rsidRPr="00B94546" w:rsidRDefault="001B2C1D" w:rsidP="00B94546">
      <w:pPr>
        <w:pStyle w:val="TableofFigures"/>
        <w:tabs>
          <w:tab w:val="right" w:leader="dot" w:pos="7927"/>
        </w:tabs>
        <w:ind w:left="426"/>
        <w:rPr>
          <w:rFonts w:asciiTheme="minorHAnsi" w:eastAsiaTheme="minorEastAsia" w:hAnsiTheme="minorHAnsi"/>
          <w:noProof/>
          <w:sz w:val="22"/>
          <w:lang w:eastAsia="id-ID"/>
        </w:rPr>
      </w:pPr>
      <w:hyperlink w:anchor="_Toc488999492" w:history="1">
        <w:r w:rsidR="00B75F73" w:rsidRPr="00B94546">
          <w:rPr>
            <w:rStyle w:val="Hyperlink"/>
            <w:noProof/>
          </w:rPr>
          <w:t xml:space="preserve">4. </w:t>
        </w:r>
        <w:r w:rsidR="00B94546">
          <w:rPr>
            <w:rStyle w:val="Hyperlink"/>
            <w:noProof/>
          </w:rPr>
          <w:t xml:space="preserve">       </w:t>
        </w:r>
        <w:r w:rsidR="00B75F73" w:rsidRPr="00B94546">
          <w:rPr>
            <w:rStyle w:val="Hyperlink"/>
            <w:noProof/>
          </w:rPr>
          <w:t>Hasil Kuisioner</w:t>
        </w:r>
        <w:r w:rsidR="00B75F73" w:rsidRPr="00B94546">
          <w:rPr>
            <w:noProof/>
            <w:webHidden/>
          </w:rPr>
          <w:tab/>
        </w:r>
        <w:r w:rsidR="00B75F73" w:rsidRPr="00B94546">
          <w:rPr>
            <w:noProof/>
            <w:webHidden/>
          </w:rPr>
          <w:fldChar w:fldCharType="begin"/>
        </w:r>
        <w:r w:rsidR="00B75F73" w:rsidRPr="00B94546">
          <w:rPr>
            <w:noProof/>
            <w:webHidden/>
          </w:rPr>
          <w:instrText xml:space="preserve"> PAGEREF _Toc488999492 \h </w:instrText>
        </w:r>
        <w:r w:rsidR="00B75F73" w:rsidRPr="00B94546">
          <w:rPr>
            <w:noProof/>
            <w:webHidden/>
          </w:rPr>
        </w:r>
        <w:r w:rsidR="00B75F73" w:rsidRPr="00B94546">
          <w:rPr>
            <w:noProof/>
            <w:webHidden/>
          </w:rPr>
          <w:fldChar w:fldCharType="separate"/>
        </w:r>
        <w:r w:rsidR="0067764F">
          <w:rPr>
            <w:noProof/>
            <w:webHidden/>
          </w:rPr>
          <w:t>78</w:t>
        </w:r>
        <w:r w:rsidR="00B75F73" w:rsidRPr="00B94546">
          <w:rPr>
            <w:noProof/>
            <w:webHidden/>
          </w:rPr>
          <w:fldChar w:fldCharType="end"/>
        </w:r>
      </w:hyperlink>
    </w:p>
    <w:p w:rsidR="00B75F73" w:rsidRPr="00B94546" w:rsidRDefault="001B2C1D" w:rsidP="00B94546">
      <w:pPr>
        <w:pStyle w:val="TableofFigures"/>
        <w:tabs>
          <w:tab w:val="right" w:leader="dot" w:pos="7927"/>
        </w:tabs>
        <w:ind w:left="426"/>
        <w:rPr>
          <w:rFonts w:asciiTheme="minorHAnsi" w:eastAsiaTheme="minorEastAsia" w:hAnsiTheme="minorHAnsi"/>
          <w:noProof/>
          <w:sz w:val="22"/>
          <w:lang w:eastAsia="id-ID"/>
        </w:rPr>
      </w:pPr>
      <w:hyperlink w:anchor="_Toc488999493" w:history="1">
        <w:r w:rsidR="00B75F73" w:rsidRPr="00B94546">
          <w:rPr>
            <w:rStyle w:val="Hyperlink"/>
            <w:noProof/>
          </w:rPr>
          <w:t xml:space="preserve">5. </w:t>
        </w:r>
        <w:r w:rsidR="00B94546">
          <w:rPr>
            <w:rStyle w:val="Hyperlink"/>
            <w:noProof/>
          </w:rPr>
          <w:t xml:space="preserve">       </w:t>
        </w:r>
        <w:r w:rsidR="00B75F73" w:rsidRPr="00B94546">
          <w:rPr>
            <w:rStyle w:val="Hyperlink"/>
            <w:noProof/>
          </w:rPr>
          <w:t>Perhitungan Hasil Analisis</w:t>
        </w:r>
        <w:r w:rsidR="00B75F73" w:rsidRPr="00B94546">
          <w:rPr>
            <w:noProof/>
            <w:webHidden/>
          </w:rPr>
          <w:tab/>
        </w:r>
        <w:r w:rsidR="00B75F73" w:rsidRPr="00B94546">
          <w:rPr>
            <w:noProof/>
            <w:webHidden/>
          </w:rPr>
          <w:fldChar w:fldCharType="begin"/>
        </w:r>
        <w:r w:rsidR="00B75F73" w:rsidRPr="00B94546">
          <w:rPr>
            <w:noProof/>
            <w:webHidden/>
          </w:rPr>
          <w:instrText xml:space="preserve"> PAGEREF _Toc488999493 \h </w:instrText>
        </w:r>
        <w:r w:rsidR="00B75F73" w:rsidRPr="00B94546">
          <w:rPr>
            <w:noProof/>
            <w:webHidden/>
          </w:rPr>
        </w:r>
        <w:r w:rsidR="00B75F73" w:rsidRPr="00B94546">
          <w:rPr>
            <w:noProof/>
            <w:webHidden/>
          </w:rPr>
          <w:fldChar w:fldCharType="separate"/>
        </w:r>
        <w:r w:rsidR="0067764F">
          <w:rPr>
            <w:noProof/>
            <w:webHidden/>
          </w:rPr>
          <w:t>80</w:t>
        </w:r>
        <w:r w:rsidR="00B75F73" w:rsidRPr="00B94546">
          <w:rPr>
            <w:noProof/>
            <w:webHidden/>
          </w:rPr>
          <w:fldChar w:fldCharType="end"/>
        </w:r>
      </w:hyperlink>
    </w:p>
    <w:p w:rsidR="00BE4C47" w:rsidRPr="00BE4C47" w:rsidRDefault="00BE4C47" w:rsidP="00F0075E">
      <w:pPr>
        <w:ind w:left="426"/>
      </w:pPr>
      <w:r w:rsidRPr="00BC6EF6">
        <w:fldChar w:fldCharType="end"/>
      </w:r>
    </w:p>
    <w:p w:rsidR="004C1D16" w:rsidRDefault="004C1D16" w:rsidP="008E03DF">
      <w:pPr>
        <w:sectPr w:rsidR="004C1D16" w:rsidSect="00336D8F">
          <w:pgSz w:w="11906" w:h="16838"/>
          <w:pgMar w:top="2268" w:right="1701" w:bottom="1701" w:left="2268" w:header="709" w:footer="850" w:gutter="0"/>
          <w:pgNumType w:fmt="lowerRoman"/>
          <w:cols w:space="708"/>
          <w:titlePg/>
          <w:docGrid w:linePitch="360"/>
        </w:sectPr>
      </w:pPr>
    </w:p>
    <w:p w:rsidR="008E03DF" w:rsidRDefault="00D653C7" w:rsidP="004C1D16">
      <w:pPr>
        <w:pStyle w:val="Heading1"/>
      </w:pPr>
      <w:bookmarkStart w:id="10" w:name="_Toc489000251"/>
      <w:r>
        <w:lastRenderedPageBreak/>
        <w:t>INTISARI</w:t>
      </w:r>
      <w:bookmarkEnd w:id="10"/>
    </w:p>
    <w:p w:rsidR="004C1D16" w:rsidRDefault="004C1D16" w:rsidP="004C1D16">
      <w:pPr>
        <w:spacing w:line="240" w:lineRule="auto"/>
        <w:ind w:firstLine="720"/>
      </w:pPr>
      <w:r>
        <w:t xml:space="preserve">Tujuan dari penelitian ini adalah </w:t>
      </w:r>
      <w:r w:rsidRPr="00903C4B">
        <w:t xml:space="preserve">untuk mengetahui </w:t>
      </w:r>
      <w:r>
        <w:t xml:space="preserve">mutu minyak goreng bekas saat ini yang terjadi di pedagang – pedagang jalanan kota Bandung. Penelitian ini dilakukan dengan harapan </w:t>
      </w:r>
      <w:r w:rsidRPr="00667B21">
        <w:t>dapat memberikan informasi</w:t>
      </w:r>
      <w:r>
        <w:t xml:space="preserve"> kepada masyarakat tentang bahaya yang ditimbulkan dari penggunaan minyak goreng bekas dan dapat digunakan sebagai penelitian tahap awal mengenai pemanfaatan minyak goreng bekas yang ada di pedagang – pedagang jalanan di kota Bandung.</w:t>
      </w:r>
    </w:p>
    <w:p w:rsidR="004C1D16" w:rsidRPr="008B2255" w:rsidRDefault="004C1D16" w:rsidP="004C1D16">
      <w:pPr>
        <w:spacing w:line="240" w:lineRule="auto"/>
        <w:ind w:firstLine="720"/>
      </w:pPr>
      <w:r>
        <w:t xml:space="preserve">Metode penelitian yang digunakan adalah metode </w:t>
      </w:r>
      <w:r w:rsidRPr="008B2255">
        <w:rPr>
          <w:i/>
        </w:rPr>
        <w:t xml:space="preserve">sampling </w:t>
      </w:r>
      <w:r w:rsidR="00266D0C">
        <w:rPr>
          <w:i/>
        </w:rPr>
        <w:t>purposive</w:t>
      </w:r>
      <w:r>
        <w:t>, analisis kuantitatif pada minyak goreng berupa analisis kadar air</w:t>
      </w:r>
      <w:r w:rsidR="0027200C">
        <w:t xml:space="preserve"> dengan metode oven</w:t>
      </w:r>
      <w:r>
        <w:t>, b</w:t>
      </w:r>
      <w:r w:rsidR="0027200C">
        <w:t xml:space="preserve">ilangan asam dan asam lemak bebas dengan metode titrasi asam basa, </w:t>
      </w:r>
      <w:r w:rsidR="00D653C7">
        <w:t>angka per</w:t>
      </w:r>
      <w:r>
        <w:t>oksida</w:t>
      </w:r>
      <w:r w:rsidR="0027200C">
        <w:t xml:space="preserve"> menggunakan titrasi </w:t>
      </w:r>
      <w:r w:rsidR="0027200C">
        <w:rPr>
          <w:bCs/>
        </w:rPr>
        <w:t>Na</w:t>
      </w:r>
      <w:r w:rsidR="0027200C" w:rsidRPr="00A308ED">
        <w:rPr>
          <w:bCs/>
          <w:vertAlign w:val="subscript"/>
        </w:rPr>
        <w:t>2</w:t>
      </w:r>
      <w:r w:rsidR="0027200C">
        <w:rPr>
          <w:bCs/>
        </w:rPr>
        <w:t>S</w:t>
      </w:r>
      <w:r w:rsidR="0027200C" w:rsidRPr="00A308ED">
        <w:rPr>
          <w:bCs/>
          <w:vertAlign w:val="subscript"/>
        </w:rPr>
        <w:t>2</w:t>
      </w:r>
      <w:r w:rsidR="0027200C">
        <w:rPr>
          <w:bCs/>
        </w:rPr>
        <w:t>O</w:t>
      </w:r>
      <w:r w:rsidR="0027200C" w:rsidRPr="00A308ED">
        <w:rPr>
          <w:bCs/>
          <w:vertAlign w:val="subscript"/>
        </w:rPr>
        <w:t>3</w:t>
      </w:r>
      <w:r w:rsidR="00D653C7">
        <w:t xml:space="preserve">, uji TBA dan </w:t>
      </w:r>
      <w:r>
        <w:t>kekeruhan</w:t>
      </w:r>
      <w:r w:rsidR="00D653C7">
        <w:t xml:space="preserve"> menggunakan spektrofotometri</w:t>
      </w:r>
      <w:r>
        <w:t xml:space="preserve">, </w:t>
      </w:r>
      <w:r w:rsidR="00D849FB">
        <w:t>dan titik asap minyak dipanaskan hingga terbentuk asap putih.</w:t>
      </w:r>
    </w:p>
    <w:p w:rsidR="004C1D16" w:rsidRDefault="004C1D16" w:rsidP="004C1D16">
      <w:pPr>
        <w:spacing w:line="240" w:lineRule="auto"/>
        <w:ind w:firstLine="720"/>
      </w:pPr>
      <w:r>
        <w:t>Hasil keseluruhan analisis</w:t>
      </w:r>
      <w:r w:rsidR="00624632">
        <w:t xml:space="preserve"> kuantitatif</w:t>
      </w:r>
      <w:r>
        <w:t xml:space="preserve"> minyak goreng bekas </w:t>
      </w:r>
      <w:r w:rsidR="006E5EF3">
        <w:t>menunjukkan</w:t>
      </w:r>
      <w:r>
        <w:t xml:space="preserve"> bahwa kadar air berkisar  antara </w:t>
      </w:r>
      <w:r>
        <w:rPr>
          <w:szCs w:val="24"/>
        </w:rPr>
        <w:t>0,36 % hingga 0,85</w:t>
      </w:r>
      <w:r w:rsidRPr="006549B0">
        <w:rPr>
          <w:szCs w:val="24"/>
        </w:rPr>
        <w:t xml:space="preserve"> %</w:t>
      </w:r>
      <w:r>
        <w:rPr>
          <w:szCs w:val="24"/>
        </w:rPr>
        <w:t xml:space="preserve">. Bilangan asam berkisar antara </w:t>
      </w:r>
      <w:r w:rsidR="009B6385">
        <w:t>2,12 hingga 5,01 mgKOH / gl</w:t>
      </w:r>
      <w:r>
        <w:t xml:space="preserve">, asam lemak bebas berkisar antara </w:t>
      </w:r>
      <w:r>
        <w:rPr>
          <w:sz w:val="23"/>
          <w:szCs w:val="23"/>
        </w:rPr>
        <w:t xml:space="preserve">0,97 % </w:t>
      </w:r>
      <w:r>
        <w:t xml:space="preserve">hingga </w:t>
      </w:r>
      <w:r>
        <w:rPr>
          <w:sz w:val="23"/>
          <w:szCs w:val="23"/>
        </w:rPr>
        <w:t xml:space="preserve">2,29 %. Angka peroksida berkisar antara </w:t>
      </w:r>
      <w:r>
        <w:t>4,37 hingga 28,</w:t>
      </w:r>
      <w:r w:rsidR="00064801">
        <w:t>39 m</w:t>
      </w:r>
      <w:r>
        <w:t>ekO</w:t>
      </w:r>
      <w:r w:rsidRPr="00723E9E">
        <w:rPr>
          <w:vertAlign w:val="subscript"/>
        </w:rPr>
        <w:t>2</w:t>
      </w:r>
      <w:r>
        <w:t xml:space="preserve">/Kg. Uji TBA berkisar antara 0,66 hingga 2,15 mg malonaldehid / Kg minyak. Kekeruhan pada minyak goreng absorbansi berkisar antara </w:t>
      </w:r>
      <w:r>
        <w:rPr>
          <w:rFonts w:cs="Times New Roman"/>
          <w:szCs w:val="24"/>
        </w:rPr>
        <w:t xml:space="preserve">0,143 </w:t>
      </w:r>
      <w:r>
        <w:t xml:space="preserve">- </w:t>
      </w:r>
      <w:r>
        <w:rPr>
          <w:rFonts w:cs="Times New Roman"/>
          <w:szCs w:val="24"/>
        </w:rPr>
        <w:t xml:space="preserve">0,809. Titik asap berkisar antara </w:t>
      </w:r>
      <w:r>
        <w:t xml:space="preserve">159,1 </w:t>
      </w:r>
      <w:r w:rsidRPr="00574634">
        <w:rPr>
          <w:vertAlign w:val="superscript"/>
        </w:rPr>
        <w:t>o</w:t>
      </w:r>
      <w:r>
        <w:t xml:space="preserve">C - 177,2 </w:t>
      </w:r>
      <w:r w:rsidRPr="00C6770E">
        <w:rPr>
          <w:vertAlign w:val="superscript"/>
        </w:rPr>
        <w:t>o</w:t>
      </w:r>
      <w:r>
        <w:t>C.</w:t>
      </w:r>
    </w:p>
    <w:p w:rsidR="008E03DF" w:rsidRDefault="008E03DF" w:rsidP="008E03DF"/>
    <w:p w:rsidR="004C1D16" w:rsidRDefault="004C1D16" w:rsidP="008E03DF">
      <w:pPr>
        <w:sectPr w:rsidR="004C1D16" w:rsidSect="00336D8F">
          <w:pgSz w:w="11906" w:h="16838"/>
          <w:pgMar w:top="2268" w:right="1701" w:bottom="1701" w:left="2268" w:header="709" w:footer="850" w:gutter="0"/>
          <w:pgNumType w:fmt="lowerRoman"/>
          <w:cols w:space="708"/>
          <w:titlePg/>
          <w:docGrid w:linePitch="360"/>
        </w:sectPr>
      </w:pPr>
    </w:p>
    <w:p w:rsidR="004C1D16" w:rsidRDefault="004C1D16" w:rsidP="004C1D16">
      <w:pPr>
        <w:pStyle w:val="Heading1"/>
      </w:pPr>
      <w:bookmarkStart w:id="11" w:name="_Toc489000252"/>
      <w:r>
        <w:lastRenderedPageBreak/>
        <w:t>ABSTRACT</w:t>
      </w:r>
      <w:bookmarkEnd w:id="11"/>
    </w:p>
    <w:p w:rsidR="004C1D16" w:rsidRPr="00D849FB" w:rsidRDefault="004C1D16" w:rsidP="004C1D16">
      <w:pPr>
        <w:spacing w:line="240" w:lineRule="auto"/>
        <w:ind w:firstLine="720"/>
        <w:rPr>
          <w:i/>
          <w:lang w:val="en"/>
        </w:rPr>
      </w:pPr>
      <w:r w:rsidRPr="00D849FB">
        <w:rPr>
          <w:i/>
          <w:lang w:val="en"/>
        </w:rPr>
        <w:t xml:space="preserve">The purpose of this study was to determine the quality of used </w:t>
      </w:r>
      <w:r w:rsidR="00D849FB">
        <w:rPr>
          <w:i/>
        </w:rPr>
        <w:t>frying oil</w:t>
      </w:r>
      <w:r w:rsidRPr="00D849FB">
        <w:rPr>
          <w:i/>
          <w:lang w:val="en"/>
        </w:rPr>
        <w:t xml:space="preserve"> is currently happening in streets </w:t>
      </w:r>
      <w:r w:rsidRPr="00D849FB">
        <w:rPr>
          <w:i/>
        </w:rPr>
        <w:t>vendor</w:t>
      </w:r>
      <w:r w:rsidRPr="00D849FB">
        <w:rPr>
          <w:i/>
          <w:lang w:val="en"/>
        </w:rPr>
        <w:t xml:space="preserve"> of Bandung. This research was </w:t>
      </w:r>
      <w:r w:rsidRPr="00D849FB">
        <w:rPr>
          <w:i/>
        </w:rPr>
        <w:t xml:space="preserve">carried out the hope providing information to the public about </w:t>
      </w:r>
      <w:r w:rsidRPr="00D849FB">
        <w:rPr>
          <w:i/>
          <w:lang w:val="en"/>
        </w:rPr>
        <w:t xml:space="preserve">effects of the use </w:t>
      </w:r>
      <w:r w:rsidRPr="00D849FB">
        <w:rPr>
          <w:i/>
        </w:rPr>
        <w:t>waste</w:t>
      </w:r>
      <w:r w:rsidRPr="00D849FB">
        <w:rPr>
          <w:i/>
          <w:lang w:val="en"/>
        </w:rPr>
        <w:t xml:space="preserve"> </w:t>
      </w:r>
      <w:r w:rsidR="00D849FB">
        <w:rPr>
          <w:i/>
        </w:rPr>
        <w:t>frying oil</w:t>
      </w:r>
      <w:r w:rsidRPr="00D849FB">
        <w:rPr>
          <w:i/>
          <w:lang w:val="en"/>
        </w:rPr>
        <w:t xml:space="preserve"> and can be used as an early stage research on the utilization of waste </w:t>
      </w:r>
      <w:r w:rsidR="00D849FB">
        <w:rPr>
          <w:i/>
        </w:rPr>
        <w:t xml:space="preserve">frying oil </w:t>
      </w:r>
      <w:r w:rsidRPr="00D849FB">
        <w:rPr>
          <w:i/>
          <w:lang w:val="en"/>
        </w:rPr>
        <w:t>in street vendors in the city.</w:t>
      </w:r>
    </w:p>
    <w:p w:rsidR="00D849FB" w:rsidRPr="00D849FB" w:rsidRDefault="00D849FB" w:rsidP="004C1D16">
      <w:pPr>
        <w:spacing w:line="240" w:lineRule="auto"/>
        <w:ind w:firstLine="720"/>
        <w:rPr>
          <w:i/>
          <w:lang w:val="en"/>
        </w:rPr>
      </w:pPr>
      <w:r w:rsidRPr="00D849FB">
        <w:rPr>
          <w:i/>
          <w:lang w:val="en"/>
        </w:rPr>
        <w:t>The research method used is purposive sampling m</w:t>
      </w:r>
      <w:r>
        <w:rPr>
          <w:i/>
          <w:lang w:val="en"/>
        </w:rPr>
        <w:t xml:space="preserve">ethod, quantitative analysis frying oil </w:t>
      </w:r>
      <w:r w:rsidRPr="00D849FB">
        <w:rPr>
          <w:i/>
          <w:lang w:val="en"/>
        </w:rPr>
        <w:t>in the form of water content analysis with oven method, acid number and free fatty acid with acid base titration method, peroxide number using Na</w:t>
      </w:r>
      <w:r w:rsidRPr="00D849FB">
        <w:rPr>
          <w:i/>
          <w:vertAlign w:val="subscript"/>
          <w:lang w:val="en"/>
        </w:rPr>
        <w:t>2</w:t>
      </w:r>
      <w:r w:rsidRPr="00D849FB">
        <w:rPr>
          <w:i/>
          <w:lang w:val="en"/>
        </w:rPr>
        <w:t>S</w:t>
      </w:r>
      <w:r w:rsidRPr="00D849FB">
        <w:rPr>
          <w:i/>
          <w:vertAlign w:val="subscript"/>
          <w:lang w:val="en"/>
        </w:rPr>
        <w:t>2</w:t>
      </w:r>
      <w:r w:rsidRPr="00D849FB">
        <w:rPr>
          <w:i/>
          <w:lang w:val="en"/>
        </w:rPr>
        <w:t>O</w:t>
      </w:r>
      <w:r w:rsidRPr="00D849FB">
        <w:rPr>
          <w:i/>
          <w:vertAlign w:val="subscript"/>
          <w:lang w:val="en"/>
        </w:rPr>
        <w:t>3</w:t>
      </w:r>
      <w:r w:rsidRPr="00D849FB">
        <w:rPr>
          <w:i/>
          <w:lang w:val="en"/>
        </w:rPr>
        <w:t xml:space="preserve"> titration, TBA test and turbidity using spectrophotometry, and smoke point </w:t>
      </w:r>
      <w:r>
        <w:rPr>
          <w:i/>
        </w:rPr>
        <w:t>frying oil</w:t>
      </w:r>
      <w:r w:rsidRPr="00D849FB">
        <w:rPr>
          <w:i/>
          <w:lang w:val="en"/>
        </w:rPr>
        <w:t xml:space="preserve"> is heated to form white smoke.</w:t>
      </w:r>
    </w:p>
    <w:p w:rsidR="004C1D16" w:rsidRPr="00D849FB" w:rsidRDefault="004C1D16" w:rsidP="004C1D16">
      <w:pPr>
        <w:spacing w:line="240" w:lineRule="auto"/>
        <w:ind w:firstLine="720"/>
        <w:rPr>
          <w:i/>
          <w:lang w:val="en"/>
        </w:rPr>
      </w:pPr>
      <w:r w:rsidRPr="00D849FB">
        <w:rPr>
          <w:i/>
          <w:lang w:val="en"/>
        </w:rPr>
        <w:t>The overall results of the analysis show that the waste cooking oil water content ranged from 0.36% to 0.85%. The acid number ranged from 2.12 to 5.01 mgKOH / g</w:t>
      </w:r>
      <w:r w:rsidR="009B6385" w:rsidRPr="00D849FB">
        <w:rPr>
          <w:i/>
        </w:rPr>
        <w:t>l</w:t>
      </w:r>
      <w:r w:rsidRPr="00D849FB">
        <w:rPr>
          <w:i/>
          <w:lang w:val="en"/>
        </w:rPr>
        <w:t>, free fatty acids ranged from 0.97</w:t>
      </w:r>
      <w:r w:rsidRPr="00D849FB">
        <w:rPr>
          <w:i/>
        </w:rPr>
        <w:t xml:space="preserve"> </w:t>
      </w:r>
      <w:r w:rsidRPr="00D849FB">
        <w:rPr>
          <w:i/>
          <w:lang w:val="en"/>
        </w:rPr>
        <w:t>% to 2.29</w:t>
      </w:r>
      <w:r w:rsidRPr="00D849FB">
        <w:rPr>
          <w:i/>
        </w:rPr>
        <w:t xml:space="preserve"> </w:t>
      </w:r>
      <w:r w:rsidRPr="00D849FB">
        <w:rPr>
          <w:i/>
          <w:lang w:val="en"/>
        </w:rPr>
        <w:t>%. The peroxide values ​​ranged from 4.37 to 28.39 MekO2 / Kg. TBA test ranged from 0.66 to 2.15 mg malonaldehyde / kg of oil. Turbidity in cooking oil absorbance ranges from 0.143 to 0.809. Smoke point range between 159.1 °C - 177.2 °C</w:t>
      </w:r>
    </w:p>
    <w:p w:rsidR="008E03DF" w:rsidRPr="008E03DF" w:rsidRDefault="008E03DF" w:rsidP="004C1D16">
      <w:pPr>
        <w:sectPr w:rsidR="008E03DF" w:rsidRPr="008E03DF" w:rsidSect="00336D8F">
          <w:pgSz w:w="11906" w:h="16838"/>
          <w:pgMar w:top="2268" w:right="1701" w:bottom="1701" w:left="2268" w:header="709" w:footer="850" w:gutter="0"/>
          <w:pgNumType w:fmt="lowerRoman"/>
          <w:cols w:space="708"/>
          <w:titlePg/>
          <w:docGrid w:linePitch="360"/>
        </w:sectPr>
      </w:pPr>
      <w:r>
        <w:br/>
      </w:r>
    </w:p>
    <w:p w:rsidR="00DD0B4C" w:rsidRPr="00DD0B4C" w:rsidRDefault="00DD0B4C" w:rsidP="00DD0B4C">
      <w:pPr>
        <w:pStyle w:val="Heading1"/>
      </w:pPr>
      <w:bookmarkStart w:id="12" w:name="_Toc423928589"/>
      <w:bookmarkStart w:id="13" w:name="_Toc489000253"/>
      <w:r w:rsidRPr="00DD0B4C">
        <w:lastRenderedPageBreak/>
        <w:t>I PENDAHULUAN</w:t>
      </w:r>
      <w:bookmarkEnd w:id="12"/>
      <w:bookmarkEnd w:id="13"/>
    </w:p>
    <w:p w:rsidR="004824E0" w:rsidRPr="00DD0B4C" w:rsidRDefault="00DD0B4C" w:rsidP="00DD0B4C">
      <w:pPr>
        <w:ind w:firstLine="720"/>
        <w:rPr>
          <w:szCs w:val="24"/>
        </w:rPr>
      </w:pPr>
      <w:r w:rsidRPr="00DD0B4C">
        <w:rPr>
          <w:szCs w:val="24"/>
        </w:rPr>
        <w:t>Bab ini menguraikan mengenai : (1) Latar Belakang, (2) Identifikasi Masalah, (3) Tujuan Penelitian, (4) Manfaat Penelitian, (5) Kerangka Pemikiran, (6) Hipotesis Penelitian, dan (7) Tempat dan Waktu Penelitian</w:t>
      </w:r>
    </w:p>
    <w:p w:rsidR="00DD0B4C" w:rsidRDefault="00DD0B4C" w:rsidP="00501E07">
      <w:pPr>
        <w:pStyle w:val="Heading2"/>
        <w:numPr>
          <w:ilvl w:val="1"/>
          <w:numId w:val="1"/>
        </w:numPr>
      </w:pPr>
      <w:bookmarkStart w:id="14" w:name="_Toc423928590"/>
      <w:bookmarkStart w:id="15" w:name="_Toc489000254"/>
      <w:r w:rsidRPr="00DD0B4C">
        <w:t>Latar Belakang</w:t>
      </w:r>
      <w:bookmarkEnd w:id="14"/>
      <w:bookmarkEnd w:id="15"/>
    </w:p>
    <w:p w:rsidR="00DD0B4C" w:rsidRDefault="005F1085" w:rsidP="005F1085">
      <w:pPr>
        <w:ind w:firstLine="720"/>
      </w:pPr>
      <w:r>
        <w:t>Indon</w:t>
      </w:r>
      <w:r w:rsidR="009147A3">
        <w:t>e</w:t>
      </w:r>
      <w:r>
        <w:t>sia merupakan neg</w:t>
      </w:r>
      <w:r w:rsidR="00BD270B">
        <w:t>a</w:t>
      </w:r>
      <w:r w:rsidR="00125C93">
        <w:t>ra penghasil m</w:t>
      </w:r>
      <w:r>
        <w:t>inyak kelapa sawit terbesar di dunia. Menurut badan pusat statistik produksi miny</w:t>
      </w:r>
      <w:r w:rsidR="00917FE8">
        <w:t>ak sawit tahun 2010 mencapai 14,0</w:t>
      </w:r>
      <w:r>
        <w:t xml:space="preserve"> juta ton</w:t>
      </w:r>
      <w:r w:rsidR="00917FE8">
        <w:t xml:space="preserve">, tahun 2011 mencapai 15,1 juta ton, tahun 2012 mencapai 16,8 juta ton, dan tahun 2013 mencapai 17,3 juta ton. Minyak merupakan salah satu sumber kalori yang </w:t>
      </w:r>
      <w:r w:rsidR="00BD270B">
        <w:t>p</w:t>
      </w:r>
      <w:r w:rsidR="00917FE8">
        <w:t>enting bagi manusia karena mengandung komponen – komponen berguna bagi tubuh dan sumber kalori ya</w:t>
      </w:r>
      <w:r w:rsidR="0074336E">
        <w:t>ng efisien yaitu 9 kkal per g</w:t>
      </w:r>
      <w:r w:rsidR="00917FE8">
        <w:t xml:space="preserve">ram. Disamping digunakan sebagai bahan baku dalam industri – industri </w:t>
      </w:r>
      <w:r w:rsidR="0045680E">
        <w:t>seperti industri sabun, lilin, margarin, minyak rambut, pelumas, obat – obat</w:t>
      </w:r>
      <w:r w:rsidR="00507450">
        <w:t>an, dan kosmetik (Djatmiko</w:t>
      </w:r>
      <w:r w:rsidR="00673589">
        <w:t xml:space="preserve"> dan Enni</w:t>
      </w:r>
      <w:r w:rsidR="00507450">
        <w:t>, 2000</w:t>
      </w:r>
      <w:r w:rsidR="0023499C">
        <w:t xml:space="preserve"> di dalam Chalid dkk, 2008</w:t>
      </w:r>
      <w:r w:rsidR="0045680E">
        <w:t>).</w:t>
      </w:r>
    </w:p>
    <w:p w:rsidR="008C54ED" w:rsidRDefault="008C54ED" w:rsidP="008C54ED">
      <w:pPr>
        <w:ind w:firstLine="720"/>
        <w:rPr>
          <w:sz w:val="23"/>
          <w:szCs w:val="23"/>
        </w:rPr>
      </w:pPr>
      <w:r>
        <w:rPr>
          <w:sz w:val="23"/>
          <w:szCs w:val="23"/>
        </w:rPr>
        <w:t>Salah satu kebutuhan penting yang diperlukan oleh masyarakat Indonesia adalah minyak goreng. Minyak goreng adalah minyak nabati yang telah dimurnikan dan dapat digunakan sebagai bahan pangan. Minyak selain memberikan nilai kalori paling besar diantara zat gizi lainnya juga dapat memberikan rasa gurih, tekstur dan penampakan bahan pangan menjadi lebih menarik, serta permukaan yang kering    (Dewi dan Hidajati, 2012).</w:t>
      </w:r>
    </w:p>
    <w:p w:rsidR="008C54ED" w:rsidRDefault="008C54ED" w:rsidP="008C54ED">
      <w:pPr>
        <w:ind w:firstLine="720"/>
      </w:pPr>
      <w:r>
        <w:t xml:space="preserve">Minyak kelapa sawit atau biasa disebut minyak goreng sawit merupakan salah satu kebutuhan pokok manusia sebagai bahan pengolahan makanan. Kebutuhan minyak untuk kerperluan rumah tangga dan industri pangan maupun </w:t>
      </w:r>
      <w:r>
        <w:lastRenderedPageBreak/>
        <w:t>non pangan semakin meningkat, sehingga ketersediaan minyak di pasar kadang kala tidak mencukupi kebutuhan konsumen. Hal ini yang menyebabkan penggunaan minyak goreng sering berulang kali, dan minyak goreng nabati yang digunakan berulang kali dapat membahayakan kesehatan (Widayat dan Haryani, 2006).</w:t>
      </w:r>
    </w:p>
    <w:p w:rsidR="001C38BB" w:rsidRDefault="00914A25" w:rsidP="00095340">
      <w:pPr>
        <w:ind w:firstLine="720"/>
      </w:pPr>
      <w:r>
        <w:t>Minyak Goreng yang digunakan</w:t>
      </w:r>
      <w:r w:rsidR="009000D9">
        <w:t xml:space="preserve"> berulang sering dijumpai pada pedagang – pedagang makanan di jalanan. </w:t>
      </w:r>
      <w:r w:rsidR="001C38BB">
        <w:t>Makanan jalanan (</w:t>
      </w:r>
      <w:r w:rsidR="001C38BB">
        <w:rPr>
          <w:i/>
          <w:iCs/>
        </w:rPr>
        <w:t>street food</w:t>
      </w:r>
      <w:r w:rsidR="001C38BB">
        <w:t xml:space="preserve">) </w:t>
      </w:r>
      <w:r w:rsidR="00A5744D">
        <w:t>sering menjajakan mak</w:t>
      </w:r>
      <w:r w:rsidR="008A107D">
        <w:t>ananan dengan harga yang rela</w:t>
      </w:r>
      <w:r>
        <w:t>t</w:t>
      </w:r>
      <w:r w:rsidR="008A107D">
        <w:t xml:space="preserve">if terjangkau sehingga tidak </w:t>
      </w:r>
      <w:r w:rsidR="00A5744D">
        <w:t xml:space="preserve">sedikit para pedagang menggunakan minyak goreng berulang </w:t>
      </w:r>
      <w:r w:rsidR="00A677A6">
        <w:t xml:space="preserve">– ulang </w:t>
      </w:r>
      <w:r w:rsidR="00A5744D">
        <w:t xml:space="preserve">dengan upaya menghemat dalam biaya produksi. </w:t>
      </w:r>
      <w:r w:rsidR="008A107D">
        <w:t>Penggunaan minyak goreng berulang ini dapat berakibat buruk bagi kesehatan jika di komsumsi secara jangka panjang.</w:t>
      </w:r>
      <w:r w:rsidR="00095340">
        <w:t xml:space="preserve"> </w:t>
      </w:r>
      <w:r w:rsidR="0051462F">
        <w:t xml:space="preserve">Muchtadi </w:t>
      </w:r>
      <w:r>
        <w:t>(</w:t>
      </w:r>
      <w:r w:rsidR="008A107D">
        <w:t>2008</w:t>
      </w:r>
      <w:r>
        <w:t xml:space="preserve">) </w:t>
      </w:r>
      <w:r w:rsidR="008A107D">
        <w:t>mengemukakan m</w:t>
      </w:r>
      <w:r w:rsidR="00004FA5">
        <w:t>inyak goreng bekas atau m</w:t>
      </w:r>
      <w:r w:rsidR="008F3360">
        <w:t xml:space="preserve">inyak jelantah yang sudah terlalu lama digunakan dapat membahayakan kesehatan tubuh, karena mengandung senyawa </w:t>
      </w:r>
      <w:r w:rsidR="00984D42">
        <w:t>peroksida (</w:t>
      </w:r>
      <w:r w:rsidR="008F3360">
        <w:t>radikal</w:t>
      </w:r>
      <w:r w:rsidR="00984D42">
        <w:t>)</w:t>
      </w:r>
      <w:r w:rsidR="008F3360">
        <w:t xml:space="preserve"> serta asam lemak jenuh </w:t>
      </w:r>
      <w:r w:rsidR="008F3360" w:rsidRPr="008F3360">
        <w:rPr>
          <w:i/>
        </w:rPr>
        <w:t>trans</w:t>
      </w:r>
      <w:r w:rsidR="008A107D">
        <w:t>.</w:t>
      </w:r>
    </w:p>
    <w:p w:rsidR="008F3360" w:rsidRDefault="00984D42" w:rsidP="001C38BB">
      <w:pPr>
        <w:ind w:firstLine="720"/>
      </w:pPr>
      <w:r>
        <w:t xml:space="preserve">Radikal bebas selain berguna bagi tubuh untuk memerangi mikroba patogen, juga membahayakan tubuh karena dapat merusak sel – sel jaringan di sekitarnya. Radikal bebas selain dapat merusak membran sel, dan kemudian merusak komponen sel termasuk inti sel dan DNA dan berakibat matinya sel. Selain matinnya sel, dekstruksi tersebut juga meninggalkan berbagai macam hasil sisa yang tidak dapat dibuang oleh tubuh. Akumulasi hasil sisa tersebut dapat menimbulkan bermacam – macam penyakit degeneratif bahkan akhirnya menyebabkan kematian </w:t>
      </w:r>
      <w:r w:rsidR="00713CAC" w:rsidRPr="00713CAC">
        <w:t>(Muchtadi, 2008</w:t>
      </w:r>
      <w:r w:rsidRPr="00713CAC">
        <w:t>).</w:t>
      </w:r>
    </w:p>
    <w:p w:rsidR="00ED33CE" w:rsidRDefault="003F01B6" w:rsidP="00ED33CE">
      <w:pPr>
        <w:ind w:firstLine="720"/>
      </w:pPr>
      <w:r>
        <w:t xml:space="preserve">Bandung merupakan ibu kota provinsi Jawa Barat dimana kota ini dihuni sekitar 2,4 juta jiwa. </w:t>
      </w:r>
      <w:r w:rsidR="006C7740">
        <w:t>Masyarakat di kota Bandung</w:t>
      </w:r>
      <w:r>
        <w:t xml:space="preserve"> memiliki mobilitas yang tinggi </w:t>
      </w:r>
      <w:r>
        <w:lastRenderedPageBreak/>
        <w:t xml:space="preserve">sehingga  </w:t>
      </w:r>
      <w:r w:rsidR="006C7740">
        <w:t xml:space="preserve">terbatasnya waktu anggota keluarga untuk mengolah makanannya sendiri. </w:t>
      </w:r>
      <w:r w:rsidR="00ED33CE">
        <w:t>Oleh karenanya banyak pedagang – pedangan</w:t>
      </w:r>
      <w:r w:rsidR="006E5EF3">
        <w:t>g</w:t>
      </w:r>
      <w:r w:rsidR="00ED33CE">
        <w:t xml:space="preserve"> jalanan yang berjamuran tumbuh di kota Bandung. Cahanar dan Suhanda </w:t>
      </w:r>
      <w:r w:rsidR="00914A25">
        <w:t>(</w:t>
      </w:r>
      <w:r w:rsidR="00ED33CE">
        <w:t>2006</w:t>
      </w:r>
      <w:r w:rsidR="00914A25">
        <w:t>),</w:t>
      </w:r>
      <w:r w:rsidR="00ED33CE">
        <w:t xml:space="preserve"> mengemukakan keunggulan makanan jajanan adalah murah dan mudah didapat, serta cita rasa yang enak dan cocok dengan selera kebanyakan masyarakat. </w:t>
      </w:r>
    </w:p>
    <w:p w:rsidR="00E156E8" w:rsidRDefault="00A677A6" w:rsidP="00A677A6">
      <w:pPr>
        <w:ind w:firstLine="720"/>
      </w:pPr>
      <w:r>
        <w:t xml:space="preserve">Pedagang – pedagang jalanan di kota Bandung banyak yang menggunakan minyak goreng dalam proses pengolahannya. </w:t>
      </w:r>
      <w:r w:rsidR="00475998">
        <w:t>Dalam penggunaanya</w:t>
      </w:r>
      <w:r>
        <w:t xml:space="preserve"> banyak para pedagang menggunakan </w:t>
      </w:r>
      <w:r w:rsidR="00475998">
        <w:t xml:space="preserve"> minyak </w:t>
      </w:r>
      <w:r w:rsidR="005413C5">
        <w:t>goreng secara terus menerus</w:t>
      </w:r>
      <w:r w:rsidR="00475998">
        <w:t xml:space="preserve"> sehingga </w:t>
      </w:r>
      <w:r>
        <w:t xml:space="preserve">kualitas minyak </w:t>
      </w:r>
      <w:r w:rsidR="005413C5">
        <w:t xml:space="preserve">menurun. </w:t>
      </w:r>
      <w:r w:rsidR="00914A25">
        <w:t>Menurut Djatmiko, dan Enni</w:t>
      </w:r>
      <w:r w:rsidR="005413C5">
        <w:t xml:space="preserve"> </w:t>
      </w:r>
      <w:r w:rsidR="00914A25">
        <w:t>(</w:t>
      </w:r>
      <w:r w:rsidR="005413C5">
        <w:t>2000</w:t>
      </w:r>
      <w:r w:rsidR="00914A25">
        <w:t>)</w:t>
      </w:r>
      <w:r w:rsidR="0023499C">
        <w:t xml:space="preserve"> di dalam Chalid dkk (2008), </w:t>
      </w:r>
      <w:r w:rsidR="005413C5">
        <w:t xml:space="preserve">mengemukakan penurunan kualitas minyak dapat ditandai dengan perubahan warna minyak yang gelap, indeks bias, bilangan asam, bilangan iod, senyawa polimer, dan radikal bebas.  </w:t>
      </w:r>
      <w:r w:rsidR="00914A25">
        <w:t>Kataren</w:t>
      </w:r>
      <w:r w:rsidR="002B6F91">
        <w:t xml:space="preserve"> </w:t>
      </w:r>
      <w:r w:rsidR="00914A25">
        <w:t>(</w:t>
      </w:r>
      <w:r w:rsidR="002B6F91">
        <w:t>2012</w:t>
      </w:r>
      <w:r w:rsidR="00914A25">
        <w:t>),</w:t>
      </w:r>
      <w:r w:rsidR="002B6F91">
        <w:t xml:space="preserve"> mengemukanan </w:t>
      </w:r>
      <w:r w:rsidR="00F2069D">
        <w:t xml:space="preserve">mutu minyak goreng dapat di tentukan dari titik asapnya dan </w:t>
      </w:r>
      <w:r w:rsidR="002B6F91">
        <w:t>p</w:t>
      </w:r>
      <w:r w:rsidR="00B264AF">
        <w:t>emakaian minyak goreng secara berulang dengan suhu panas yang tinggi akan mengalami perubahan sifat fisikokimia seperti warna, bau, meningkatnya bilangan</w:t>
      </w:r>
      <w:r w:rsidR="002B6F91">
        <w:t xml:space="preserve"> peroksida dan asam lemak bebas. </w:t>
      </w:r>
    </w:p>
    <w:p w:rsidR="00977362" w:rsidRDefault="005413C5" w:rsidP="005413C5">
      <w:pPr>
        <w:ind w:firstLine="720"/>
      </w:pPr>
      <w:r>
        <w:t xml:space="preserve">Kualitas minyak ditentukan dari kadar air. </w:t>
      </w:r>
      <w:r w:rsidRPr="007E4703">
        <w:t>Tingginya kadar air akan menurunkan kualitas minyak yang dihasilkan yaitu minyak akan</w:t>
      </w:r>
      <w:r>
        <w:t xml:space="preserve"> </w:t>
      </w:r>
      <w:r w:rsidRPr="007E4703">
        <w:t>menjadi c</w:t>
      </w:r>
      <w:r>
        <w:t xml:space="preserve">epat tengik selama penyimpanan (Silaban, dkk 2013). </w:t>
      </w:r>
      <w:r w:rsidR="00F47F8F">
        <w:t xml:space="preserve">Kataren </w:t>
      </w:r>
      <w:r w:rsidR="00914A25">
        <w:t>(</w:t>
      </w:r>
      <w:r w:rsidR="00F47F8F">
        <w:t>2012</w:t>
      </w:r>
      <w:r w:rsidR="00914A25">
        <w:t xml:space="preserve">), mengemukakan </w:t>
      </w:r>
      <w:r w:rsidR="00073FA9">
        <w:t>mutu minyak goreng dapat di tentukan dari titik asapnya. M</w:t>
      </w:r>
      <w:r w:rsidR="00332265">
        <w:t>inyak dan lemak apabila terjadi kontak antara oksigen akan terjadi reaksi oksidasi yan</w:t>
      </w:r>
      <w:r w:rsidR="00AE7C25">
        <w:t>g</w:t>
      </w:r>
      <w:r w:rsidR="00332265">
        <w:t xml:space="preserve"> </w:t>
      </w:r>
      <w:r w:rsidR="00F47F8F">
        <w:t>akan mengakibatkan bau tengik.</w:t>
      </w:r>
      <w:r w:rsidR="00332265" w:rsidRPr="00332265">
        <w:rPr>
          <w:rFonts w:cs="Times New Roman"/>
          <w:sz w:val="23"/>
          <w:szCs w:val="23"/>
        </w:rPr>
        <w:t xml:space="preserve"> </w:t>
      </w:r>
      <w:r w:rsidR="00914A25">
        <w:rPr>
          <w:rFonts w:cs="Times New Roman"/>
          <w:sz w:val="23"/>
          <w:szCs w:val="23"/>
        </w:rPr>
        <w:t>Sudarmadji</w:t>
      </w:r>
      <w:r w:rsidR="008C534C">
        <w:rPr>
          <w:rFonts w:cs="Times New Roman"/>
          <w:sz w:val="23"/>
          <w:szCs w:val="23"/>
        </w:rPr>
        <w:t xml:space="preserve"> dkk </w:t>
      </w:r>
      <w:r w:rsidR="00914A25">
        <w:rPr>
          <w:rFonts w:cs="Times New Roman"/>
          <w:sz w:val="23"/>
          <w:szCs w:val="23"/>
        </w:rPr>
        <w:t>(</w:t>
      </w:r>
      <w:r w:rsidR="00332265">
        <w:rPr>
          <w:rFonts w:cs="Times New Roman"/>
          <w:sz w:val="23"/>
          <w:szCs w:val="23"/>
        </w:rPr>
        <w:t>1997</w:t>
      </w:r>
      <w:r w:rsidR="00914A25">
        <w:rPr>
          <w:rFonts w:cs="Times New Roman"/>
          <w:sz w:val="23"/>
          <w:szCs w:val="23"/>
        </w:rPr>
        <w:t>),</w:t>
      </w:r>
      <w:r w:rsidR="00332265">
        <w:rPr>
          <w:rFonts w:cs="Times New Roman"/>
          <w:sz w:val="23"/>
          <w:szCs w:val="23"/>
        </w:rPr>
        <w:t xml:space="preserve"> mengatakan </w:t>
      </w:r>
      <w:r w:rsidR="00977362">
        <w:t>bah</w:t>
      </w:r>
      <w:r w:rsidR="00F47F8F">
        <w:t xml:space="preserve">wa lemak yang tengik mengandung </w:t>
      </w:r>
      <w:r w:rsidR="00977362">
        <w:t>aldehid dan kebanyakan sebagai malonaldehid (MDA).</w:t>
      </w:r>
    </w:p>
    <w:p w:rsidR="00005D55" w:rsidRDefault="007B385C" w:rsidP="006755EE">
      <w:pPr>
        <w:ind w:firstLine="720"/>
      </w:pPr>
      <w:r>
        <w:lastRenderedPageBreak/>
        <w:t>Makan makanan yang digoreng dapat menambahkan rasa gurih pada makanan (Winarno, 1997). Hal ini mengaki</w:t>
      </w:r>
      <w:r w:rsidR="00571FDF">
        <w:t xml:space="preserve">batkan banyak makanan </w:t>
      </w:r>
      <w:r w:rsidR="00BA5317">
        <w:t xml:space="preserve">yang digoreng </w:t>
      </w:r>
      <w:r>
        <w:t xml:space="preserve"> semakin meningkat. </w:t>
      </w:r>
      <w:r w:rsidR="00835698">
        <w:t xml:space="preserve">Tidak ada yang menjamin </w:t>
      </w:r>
      <w:r w:rsidR="00571FDF">
        <w:t>pedagang –</w:t>
      </w:r>
      <w:r w:rsidR="00A677A6">
        <w:t xml:space="preserve"> pedagang jalanan yang ada di kota Bandung</w:t>
      </w:r>
      <w:r w:rsidR="002C33B8">
        <w:t xml:space="preserve"> saat</w:t>
      </w:r>
      <w:r w:rsidR="00C45BE0">
        <w:t xml:space="preserve"> ini</w:t>
      </w:r>
      <w:r w:rsidR="00A677A6">
        <w:t xml:space="preserve"> </w:t>
      </w:r>
      <w:r w:rsidR="00571FDF">
        <w:t>me</w:t>
      </w:r>
      <w:r w:rsidR="00BA5317">
        <w:t>nggoreng</w:t>
      </w:r>
      <w:r w:rsidR="002C33B8">
        <w:t xml:space="preserve"> makanannya</w:t>
      </w:r>
      <w:r w:rsidR="00BA5317">
        <w:t xml:space="preserve"> </w:t>
      </w:r>
      <w:r w:rsidR="001C5D90">
        <w:t xml:space="preserve">dengan cara yang benar, </w:t>
      </w:r>
      <w:r w:rsidR="00C45BE0">
        <w:t xml:space="preserve">sehingga perlu </w:t>
      </w:r>
      <w:r w:rsidR="002C33B8">
        <w:t>dilihat kulitas minyak goreng yang digunakan oleh para pedagang.</w:t>
      </w:r>
    </w:p>
    <w:p w:rsidR="00861643" w:rsidRPr="005467DB" w:rsidRDefault="00914A25" w:rsidP="00482A77">
      <w:pPr>
        <w:ind w:firstLine="720"/>
      </w:pPr>
      <w:r>
        <w:t>Beberapa pene</w:t>
      </w:r>
      <w:r w:rsidR="007F49CD">
        <w:t xml:space="preserve">liti terdahulu telah melakukan penelitian mengenai minyak goreng bekas. </w:t>
      </w:r>
      <w:r w:rsidR="00AD62C0">
        <w:t xml:space="preserve">Chalid </w:t>
      </w:r>
      <w:r w:rsidR="00240D74">
        <w:t xml:space="preserve">dkk </w:t>
      </w:r>
      <w:r w:rsidR="00AD62C0">
        <w:t>(</w:t>
      </w:r>
      <w:r w:rsidR="00240D74">
        <w:t>2008</w:t>
      </w:r>
      <w:r w:rsidR="00AD62C0">
        <w:t>),</w:t>
      </w:r>
      <w:r w:rsidR="00240D74">
        <w:t xml:space="preserve"> melakukan penelitian mengenai minyak goreng bekas di pedagang yang berjualan di SMPN 2 Ciputat</w:t>
      </w:r>
      <w:r w:rsidR="00BA61E2">
        <w:t xml:space="preserve">, </w:t>
      </w:r>
      <w:r w:rsidR="00240D74">
        <w:t xml:space="preserve">Tangerang sampel yang dianalisa adalah pedagang mie </w:t>
      </w:r>
      <w:r w:rsidR="00BA61E2">
        <w:t>goreng telu</w:t>
      </w:r>
      <w:r w:rsidR="00240D74">
        <w:t xml:space="preserve">r, bakso goreng, </w:t>
      </w:r>
      <w:r w:rsidR="006E5EF3">
        <w:t xml:space="preserve">batagor, </w:t>
      </w:r>
      <w:r w:rsidR="00BA61E2">
        <w:t>mpe</w:t>
      </w:r>
      <w:r w:rsidR="006E5EF3">
        <w:t>k</w:t>
      </w:r>
      <w:r w:rsidR="00BA61E2">
        <w:t xml:space="preserve"> – empe</w:t>
      </w:r>
      <w:r w:rsidR="006E5EF3">
        <w:t>k</w:t>
      </w:r>
      <w:r w:rsidR="00BA61E2">
        <w:t xml:space="preserve"> dan terigu</w:t>
      </w:r>
      <w:r w:rsidR="00AD62C0">
        <w:t xml:space="preserve"> goreng. Fauziah </w:t>
      </w:r>
      <w:r w:rsidR="00507450">
        <w:t xml:space="preserve">dkk </w:t>
      </w:r>
      <w:r w:rsidR="00AD62C0">
        <w:t>(</w:t>
      </w:r>
      <w:r w:rsidR="00507450">
        <w:t>2013</w:t>
      </w:r>
      <w:r w:rsidR="00AD62C0">
        <w:t>),</w:t>
      </w:r>
      <w:r w:rsidR="00BA61E2">
        <w:t xml:space="preserve"> melakukan penelitian minyak goreng bekas di lingkungan kampus Universitas Hasanuddin, Makassar sampel yang dianalisa analisa adalah pedangan goreng</w:t>
      </w:r>
      <w:r w:rsidR="00861643">
        <w:t>an yang ada di lingkungan kampus.</w:t>
      </w:r>
      <w:r w:rsidR="002B3A68">
        <w:t xml:space="preserve"> Ayu</w:t>
      </w:r>
      <w:r w:rsidR="00D07EB5">
        <w:t xml:space="preserve"> </w:t>
      </w:r>
      <w:r w:rsidR="006E5EF3">
        <w:t xml:space="preserve">dan Hamzah </w:t>
      </w:r>
      <w:r w:rsidR="00AD62C0">
        <w:t>(</w:t>
      </w:r>
      <w:r w:rsidR="00482A77">
        <w:t>2010</w:t>
      </w:r>
      <w:r w:rsidR="00AD62C0">
        <w:t>),</w:t>
      </w:r>
      <w:r w:rsidR="00482A77">
        <w:t xml:space="preserve"> melakukan penelitian minyak goreng bekas di kecamatan Tampang, Pekanbaru, Riau sampel yang dianalisa adalah para pedagang makanan yang dibedakan berdasarkan komoditi hewani dan nabati. </w:t>
      </w:r>
    </w:p>
    <w:p w:rsidR="008A107D" w:rsidRDefault="00092E4D" w:rsidP="00092E4D">
      <w:pPr>
        <w:ind w:firstLine="720"/>
      </w:pPr>
      <w:r>
        <w:t xml:space="preserve">Bagi masyarakat di kota besar makanan jalanan </w:t>
      </w:r>
      <w:r w:rsidR="008A107D">
        <w:t>sudah menjadi bagian yang tidak terpisa</w:t>
      </w:r>
      <w:r>
        <w:t xml:space="preserve">hkan dari kehidupan masyarakat. </w:t>
      </w:r>
      <w:r w:rsidR="00FD58DE">
        <w:t>Salah satu sumber radikal berasal dari penggunaan minyak goreng berulang seperti</w:t>
      </w:r>
      <w:r w:rsidR="00AD62C0">
        <w:t xml:space="preserve"> yang diungkapkan oleh Muchtadi (</w:t>
      </w:r>
      <w:r w:rsidR="00FD58DE">
        <w:t>2008</w:t>
      </w:r>
      <w:r w:rsidR="00AD62C0">
        <w:t>)</w:t>
      </w:r>
      <w:r w:rsidR="00FD58DE">
        <w:t>. Oleh karenanya pada penelitian ini akan mempelajari kualitas minyak goreng yang berasal dari pedagang – pedagang jalanan di kota Bandung berdasarkan parameter asam lemak bebas, bilangan asam, angka peroksida, kadar air, kekeruhan dan titik asap pada minyak goreng yang digunakan.</w:t>
      </w:r>
    </w:p>
    <w:p w:rsidR="00821562" w:rsidRDefault="00821562" w:rsidP="00821562">
      <w:pPr>
        <w:ind w:firstLine="720"/>
      </w:pPr>
      <w:r>
        <w:lastRenderedPageBreak/>
        <w:t xml:space="preserve">Pemilihan lokasi penelitian dilakukan di kota Bandung dengan alasan karena domisili peneliti di kota Bandung, selain itu juga kota Bandung merupakan pusat kuliner dan aneka jajanan sehingga banyak </w:t>
      </w:r>
      <w:r w:rsidR="005F446D">
        <w:t>para pedagang yang menggunakan minyak goreng sebagai media untuk menggoreng.</w:t>
      </w:r>
    </w:p>
    <w:p w:rsidR="00DD0B4C" w:rsidRDefault="000518DC" w:rsidP="00501E07">
      <w:pPr>
        <w:pStyle w:val="Heading2"/>
        <w:numPr>
          <w:ilvl w:val="1"/>
          <w:numId w:val="1"/>
        </w:numPr>
        <w:rPr>
          <w:szCs w:val="24"/>
        </w:rPr>
      </w:pPr>
      <w:bookmarkStart w:id="16" w:name="_Toc423928591"/>
      <w:bookmarkStart w:id="17" w:name="_Toc489000255"/>
      <w:r>
        <w:rPr>
          <w:szCs w:val="24"/>
        </w:rPr>
        <w:t>Identifikasi Masalah</w:t>
      </w:r>
      <w:bookmarkEnd w:id="16"/>
      <w:bookmarkEnd w:id="17"/>
    </w:p>
    <w:p w:rsidR="008650EC" w:rsidRDefault="00256541" w:rsidP="008650EC">
      <w:pPr>
        <w:ind w:firstLine="720"/>
      </w:pPr>
      <w:r w:rsidRPr="00667B21">
        <w:t xml:space="preserve">Berdasarkan latar belakang permasalahan </w:t>
      </w:r>
      <w:r w:rsidR="008650EC">
        <w:t>diatas maka masalah – masalah yang dapat diidentifikasi adalah sebagai berikut :</w:t>
      </w:r>
    </w:p>
    <w:p w:rsidR="008650EC" w:rsidRDefault="009944A7" w:rsidP="00E93679">
      <w:pPr>
        <w:pStyle w:val="ListParagraph"/>
        <w:numPr>
          <w:ilvl w:val="0"/>
          <w:numId w:val="4"/>
        </w:numPr>
        <w:ind w:left="426"/>
      </w:pPr>
      <w:r>
        <w:t xml:space="preserve">Apakah kandungan asam lemak bebas </w:t>
      </w:r>
      <w:r w:rsidR="008E69BD">
        <w:t xml:space="preserve">dan bilangan asam </w:t>
      </w:r>
      <w:r>
        <w:t>pada minyak goreng bekas melebihi ambang batas atau tidak ?</w:t>
      </w:r>
    </w:p>
    <w:p w:rsidR="00F2069D" w:rsidRDefault="00274574" w:rsidP="00E93679">
      <w:pPr>
        <w:pStyle w:val="ListParagraph"/>
        <w:numPr>
          <w:ilvl w:val="0"/>
          <w:numId w:val="4"/>
        </w:numPr>
        <w:ind w:left="426"/>
      </w:pPr>
      <w:r>
        <w:t xml:space="preserve">Apakah kandungan </w:t>
      </w:r>
      <w:r w:rsidR="00DC1507">
        <w:t xml:space="preserve">angka </w:t>
      </w:r>
      <w:r w:rsidR="00F2069D">
        <w:t xml:space="preserve">peroksida, aldehid, dan, </w:t>
      </w:r>
      <w:r w:rsidR="007742D0">
        <w:t>kadar air</w:t>
      </w:r>
      <w:r>
        <w:t xml:space="preserve"> pada minyak goreng bekas melebihi ambang batas atau tidak ?</w:t>
      </w:r>
    </w:p>
    <w:p w:rsidR="00F2069D" w:rsidRDefault="00F2069D" w:rsidP="00E93679">
      <w:pPr>
        <w:pStyle w:val="ListParagraph"/>
        <w:numPr>
          <w:ilvl w:val="0"/>
          <w:numId w:val="4"/>
        </w:numPr>
        <w:ind w:left="426"/>
      </w:pPr>
      <w:r>
        <w:t>Apakah titik asap pada minyak goreng bekas masih memenuhi standar atau tidak ?</w:t>
      </w:r>
    </w:p>
    <w:p w:rsidR="000524AD" w:rsidRPr="00E93679" w:rsidRDefault="000524AD" w:rsidP="00E93679">
      <w:pPr>
        <w:pStyle w:val="ListParagraph"/>
        <w:numPr>
          <w:ilvl w:val="0"/>
          <w:numId w:val="4"/>
        </w:numPr>
        <w:ind w:left="426"/>
      </w:pPr>
      <w:r w:rsidRPr="00E93679">
        <w:t xml:space="preserve">Apakah </w:t>
      </w:r>
      <w:r w:rsidR="00EB20ED" w:rsidRPr="00E93679">
        <w:t>warna pada minyak goreng bekas terjadi kekeruhan atau tidak?</w:t>
      </w:r>
    </w:p>
    <w:p w:rsidR="00DD0B4C" w:rsidRDefault="00DD0B4C" w:rsidP="00501E07">
      <w:pPr>
        <w:pStyle w:val="Heading2"/>
        <w:numPr>
          <w:ilvl w:val="1"/>
          <w:numId w:val="1"/>
        </w:numPr>
        <w:rPr>
          <w:szCs w:val="24"/>
        </w:rPr>
      </w:pPr>
      <w:bookmarkStart w:id="18" w:name="_Toc423928592"/>
      <w:bookmarkStart w:id="19" w:name="_Toc489000256"/>
      <w:r w:rsidRPr="00DD0B4C">
        <w:rPr>
          <w:szCs w:val="24"/>
        </w:rPr>
        <w:t>Tujuan Penelitian</w:t>
      </w:r>
      <w:bookmarkEnd w:id="18"/>
      <w:bookmarkEnd w:id="19"/>
      <w:r w:rsidRPr="00DD0B4C">
        <w:rPr>
          <w:szCs w:val="24"/>
        </w:rPr>
        <w:t xml:space="preserve"> </w:t>
      </w:r>
    </w:p>
    <w:p w:rsidR="00F8171E" w:rsidRPr="00903C4B" w:rsidRDefault="00F8171E" w:rsidP="009D37F5">
      <w:pPr>
        <w:ind w:firstLine="720"/>
      </w:pPr>
      <w:r w:rsidRPr="00903C4B">
        <w:t xml:space="preserve">Tujuan dari penelitian ini adalah untuk mengetahui </w:t>
      </w:r>
      <w:r w:rsidR="009D37F5">
        <w:t xml:space="preserve">mutu minyak goreng bekas </w:t>
      </w:r>
      <w:r w:rsidR="00B112DD">
        <w:t xml:space="preserve">saat ini yang terjadi </w:t>
      </w:r>
      <w:r w:rsidR="00EB20ED">
        <w:t>di pedagang – pedagang jalanan</w:t>
      </w:r>
      <w:r w:rsidR="009D37F5">
        <w:t xml:space="preserve"> kota Bandung.</w:t>
      </w:r>
    </w:p>
    <w:p w:rsidR="00DD0B4C" w:rsidRDefault="00F8171E" w:rsidP="00E93679">
      <w:pPr>
        <w:pStyle w:val="Heading2"/>
        <w:numPr>
          <w:ilvl w:val="1"/>
          <w:numId w:val="1"/>
        </w:numPr>
        <w:rPr>
          <w:szCs w:val="24"/>
        </w:rPr>
      </w:pPr>
      <w:bookmarkStart w:id="20" w:name="_Toc423928593"/>
      <w:bookmarkStart w:id="21" w:name="_Toc489000257"/>
      <w:r>
        <w:rPr>
          <w:szCs w:val="24"/>
        </w:rPr>
        <w:t>Manfaat Penelitian</w:t>
      </w:r>
      <w:bookmarkEnd w:id="20"/>
      <w:bookmarkEnd w:id="21"/>
    </w:p>
    <w:p w:rsidR="008F016F" w:rsidRDefault="008F016F" w:rsidP="00E93679">
      <w:pPr>
        <w:pStyle w:val="ListParagraph"/>
        <w:numPr>
          <w:ilvl w:val="0"/>
          <w:numId w:val="39"/>
        </w:numPr>
        <w:ind w:left="426"/>
      </w:pPr>
      <w:r>
        <w:t>D</w:t>
      </w:r>
      <w:r w:rsidR="00E936DD" w:rsidRPr="00667B21">
        <w:t>iharapkan dapat memberikan informasi</w:t>
      </w:r>
      <w:r w:rsidR="00B112DD">
        <w:t xml:space="preserve"> </w:t>
      </w:r>
      <w:r w:rsidR="008650EC">
        <w:t xml:space="preserve">kepada masyarakat </w:t>
      </w:r>
      <w:r w:rsidR="00D159EF">
        <w:t xml:space="preserve">tentang bahaya yang ditimbulkan </w:t>
      </w:r>
      <w:r w:rsidR="008650EC">
        <w:t>dari penggunaan minyak goreng bekas.</w:t>
      </w:r>
    </w:p>
    <w:p w:rsidR="00213A31" w:rsidRDefault="00213A31" w:rsidP="00E93679">
      <w:pPr>
        <w:pStyle w:val="ListParagraph"/>
        <w:numPr>
          <w:ilvl w:val="0"/>
          <w:numId w:val="39"/>
        </w:numPr>
        <w:ind w:left="426"/>
      </w:pPr>
      <w:r>
        <w:t>Dapat digunakan sebagai penelitian tahap awal mengenai pemanfaatan minyak goreng bekas yang ada di pedagang – pedagang jalanan di kota Bandung.</w:t>
      </w:r>
    </w:p>
    <w:p w:rsidR="00DD0B4C" w:rsidRDefault="00DD0B4C" w:rsidP="00DD0B4C">
      <w:pPr>
        <w:pStyle w:val="Heading2"/>
        <w:rPr>
          <w:szCs w:val="24"/>
        </w:rPr>
      </w:pPr>
      <w:bookmarkStart w:id="22" w:name="_Toc423928594"/>
      <w:bookmarkStart w:id="23" w:name="_Toc489000258"/>
      <w:r w:rsidRPr="00DD0B4C">
        <w:rPr>
          <w:szCs w:val="24"/>
        </w:rPr>
        <w:lastRenderedPageBreak/>
        <w:t>1.5</w:t>
      </w:r>
      <w:r w:rsidRPr="00DD0B4C">
        <w:rPr>
          <w:szCs w:val="24"/>
        </w:rPr>
        <w:tab/>
        <w:t>Kerangka Pemikiran</w:t>
      </w:r>
      <w:bookmarkEnd w:id="22"/>
      <w:bookmarkEnd w:id="23"/>
    </w:p>
    <w:p w:rsidR="00343E43" w:rsidRDefault="00EB0C23" w:rsidP="0002401C">
      <w:r>
        <w:tab/>
      </w:r>
      <w:r w:rsidR="003034AF">
        <w:t xml:space="preserve">Minyak yang dipanaskan pada suhu tinggi, ikatan rangkapnya akan menjadi jenuh. Penggunaan yang lama dan berkali – kali dapat menyebabkan ikatan rangkap teroksidasi, membentuk gugus peroksida dan monomer siklik. Selain </w:t>
      </w:r>
      <w:r w:rsidR="005869C5">
        <w:t>itu asam lemak tidak jenuh akan rusak sehingga tinggal asam lemak jenuh saja. Resiko terhadap meningkatnya koles</w:t>
      </w:r>
      <w:r w:rsidR="00AD62C0">
        <w:t>terol darah tentu menjadi semak</w:t>
      </w:r>
      <w:r w:rsidR="005869C5">
        <w:t>in tinggi, dan vitamin yang larut di</w:t>
      </w:r>
      <w:r w:rsidR="00AD62C0">
        <w:t xml:space="preserve"> </w:t>
      </w:r>
      <w:r w:rsidR="005869C5">
        <w:t>dalamnya seperti vitamin A, D, E, dan K ikut rusak. Sehingga fungsi nutrisi dan minyak goreng menjadi jah menurun, bahkan berpengaruh negatif terhadap tubuh (Pramita, 2002).</w:t>
      </w:r>
    </w:p>
    <w:p w:rsidR="00BD270B" w:rsidRDefault="00D72013" w:rsidP="005453E4">
      <w:pPr>
        <w:ind w:firstLine="720"/>
      </w:pPr>
      <w:r>
        <w:t>Minyak dapat digunakan sebagai medium penggoreng bahan pangan. Karena dapat berfungsi sebagai medium penghantar panas, menambah rasa gurih, menambah nilai gizi dan kalori dalam bahan pangan. Tetapi pemanasan minyak secara berulang-ulang pada suhu tinggi dan waktu yang cukup lama, akan menghasilkan senyawa polimer yang berbentuk padat dalam minyak. Senyawa padat tersebut lama kelamaan akan teroksidasi menghasilkan senyawa-senyawa radikal bebas yang merugikan kesehatan. Terdapat beberapa sumber radikal bebas antara lain adalah sumber internal yang meliputi superoksida dari hasil reduksi O</w:t>
      </w:r>
      <w:r>
        <w:rPr>
          <w:sz w:val="14"/>
          <w:szCs w:val="14"/>
        </w:rPr>
        <w:t xml:space="preserve">2 </w:t>
      </w:r>
      <w:r>
        <w:t>pada saat sel mengalami fag</w:t>
      </w:r>
      <w:r w:rsidR="007059B0">
        <w:t>ositosis, hiskemia atau reaksi f</w:t>
      </w:r>
      <w:r>
        <w:t>enton. Radikal bebas juga dapat dihasilkan dari sumber eksternal seperti yang</w:t>
      </w:r>
      <w:r w:rsidR="007D570C">
        <w:t xml:space="preserve"> </w:t>
      </w:r>
      <w:r>
        <w:t>berasal dari</w:t>
      </w:r>
      <w:r w:rsidR="007D570C">
        <w:t xml:space="preserve"> makanan yang mengandung lemak,</w:t>
      </w:r>
      <w:r>
        <w:t>makanan ya</w:t>
      </w:r>
      <w:r w:rsidR="007D570C">
        <w:t xml:space="preserve">ng digoreng, zat warna makanan, </w:t>
      </w:r>
      <w:r>
        <w:t>pengawet</w:t>
      </w:r>
      <w:r w:rsidR="00AD62C0">
        <w:t xml:space="preserve"> dan polutan udara. (Halliwell </w:t>
      </w:r>
      <w:r w:rsidR="006D468F">
        <w:t xml:space="preserve">dan </w:t>
      </w:r>
      <w:r w:rsidR="006D468F" w:rsidRPr="00602A24">
        <w:rPr>
          <w:rFonts w:cs="Times New Roman"/>
          <w:szCs w:val="24"/>
        </w:rPr>
        <w:t>Gutteridge</w:t>
      </w:r>
      <w:r w:rsidR="006D468F">
        <w:t xml:space="preserve">, </w:t>
      </w:r>
      <w:r>
        <w:t>1989</w:t>
      </w:r>
      <w:r w:rsidR="003D4D78">
        <w:t xml:space="preserve"> dalam Suwandi, T., 2012</w:t>
      </w:r>
      <w:r>
        <w:t>).</w:t>
      </w:r>
    </w:p>
    <w:p w:rsidR="005453E4" w:rsidRDefault="005453E4" w:rsidP="005453E4">
      <w:pPr>
        <w:ind w:firstLine="720"/>
      </w:pPr>
      <w:r>
        <w:t xml:space="preserve">Kerusakan minyak selama proses penggorengan akan mempengaruhi mutu dan nilai gizi dari bahan pangan yang digoreng. Pada lemak dan minyak dikenal </w:t>
      </w:r>
      <w:r>
        <w:lastRenderedPageBreak/>
        <w:t>ada dua tipe kerusakan yang utama, yaitu ketengikan dan hidrolisis. Ketengikan terjadi bila komponen cita-rasa dan bau mudah menguap terbentuk sebagai akibat kerusakan oksidatif dari lemak dan minyak yang tak jenuh. Komponen</w:t>
      </w:r>
      <w:r w:rsidR="007D5329">
        <w:t xml:space="preserve"> </w:t>
      </w:r>
      <w:r>
        <w:t>komponen ini menyebabkan bau dan cita-rasa yang tidak dinginkan dalam lemak dan minyak dan produk-produk yang mengand</w:t>
      </w:r>
      <w:r w:rsidR="0041013C">
        <w:t>ung lemak dan minyak (Raharjo,</w:t>
      </w:r>
      <w:r>
        <w:t xml:space="preserve"> 2004).</w:t>
      </w:r>
    </w:p>
    <w:p w:rsidR="00842DF7" w:rsidRDefault="00842DF7" w:rsidP="00842DF7">
      <w:pPr>
        <w:ind w:firstLine="720"/>
      </w:pPr>
      <w:r>
        <w:t xml:space="preserve">Menurut </w:t>
      </w:r>
      <w:r w:rsidR="00AD62C0">
        <w:t>Andina (</w:t>
      </w:r>
      <w:r>
        <w:t>2014</w:t>
      </w:r>
      <w:r w:rsidR="00AD62C0">
        <w:t>),</w:t>
      </w:r>
      <w:r>
        <w:t xml:space="preserve"> pada studi penggunaan spektrofotometri inframerah dan kemometrika pada penentuan bilangan asam dan bilangan iodium minyak goreng curah </w:t>
      </w:r>
      <w:r w:rsidR="006E5EF3">
        <w:t>menunjukkan</w:t>
      </w:r>
      <w:r>
        <w:t xml:space="preserve"> bahwa semakin lama waktu penggorengan pada minyak goreng semakin meningkat kandungan bilangan asam yang dihasilkan.</w:t>
      </w:r>
    </w:p>
    <w:p w:rsidR="00842DF7" w:rsidRPr="00842DF7" w:rsidRDefault="00842DF7" w:rsidP="00842DF7">
      <w:pPr>
        <w:ind w:firstLine="720"/>
      </w:pPr>
      <w:r w:rsidRPr="00842DF7">
        <w:t xml:space="preserve">Menurut hasil penelitian Marsigit </w:t>
      </w:r>
      <w:r w:rsidR="00AD62C0">
        <w:t>(</w:t>
      </w:r>
      <w:r w:rsidRPr="00842DF7">
        <w:t>2011</w:t>
      </w:r>
      <w:r w:rsidR="00AD62C0">
        <w:t>),</w:t>
      </w:r>
      <w:r w:rsidRPr="00842DF7">
        <w:t xml:space="preserve"> menyatakan bahwa minyak goreng yang digunakan dalam menggoreng kerupuk jalin </w:t>
      </w:r>
      <w:r w:rsidR="006E5EF3">
        <w:t>menunjukkan</w:t>
      </w:r>
      <w:r w:rsidRPr="00842DF7">
        <w:t xml:space="preserve"> adanya kenaikan bilangan asam yang disebabkan oleh kenaikan suhu dan waktu penggorengan.</w:t>
      </w:r>
    </w:p>
    <w:p w:rsidR="005453E4" w:rsidRDefault="00C55468" w:rsidP="00534B97">
      <w:pPr>
        <w:ind w:firstLine="720"/>
        <w:rPr>
          <w:sz w:val="23"/>
          <w:szCs w:val="23"/>
        </w:rPr>
      </w:pPr>
      <w:r>
        <w:t xml:space="preserve">Menurut Andarwulan </w:t>
      </w:r>
      <w:r w:rsidR="00AD62C0">
        <w:t>(</w:t>
      </w:r>
      <w:r>
        <w:t>1997</w:t>
      </w:r>
      <w:r w:rsidR="00A74540">
        <w:t xml:space="preserve">), di dalam </w:t>
      </w:r>
      <w:r w:rsidR="00D00611">
        <w:t>Anwar, R.W.,</w:t>
      </w:r>
      <w:r w:rsidR="00A74540">
        <w:t xml:space="preserve"> </w:t>
      </w:r>
      <w:r w:rsidR="00D00611">
        <w:t>(2012</w:t>
      </w:r>
      <w:r w:rsidR="00A74540">
        <w:t>)</w:t>
      </w:r>
      <w:r>
        <w:t xml:space="preserve"> yang mempelajari pengaruh </w:t>
      </w:r>
      <w:r w:rsidR="00D00611">
        <w:t xml:space="preserve">suhu dan jenis bahan pangan terhadap stabilitas minyak kelapa selama proses penggorengan </w:t>
      </w:r>
      <w:r w:rsidR="006E5EF3">
        <w:t>menunjukkan</w:t>
      </w:r>
      <w:r>
        <w:t xml:space="preserve"> </w:t>
      </w:r>
      <w:r w:rsidR="005453E4" w:rsidRPr="002D3B3E">
        <w:t>bahwa minyak goreng yang digunakan dalam proses penggorengan sejumlah besar akan dipanaskan pada suhu mencapai 162-196</w:t>
      </w:r>
      <w:r w:rsidR="007D5329">
        <w:t xml:space="preserve"> </w:t>
      </w:r>
      <w:r w:rsidR="007D5329" w:rsidRPr="007D5329">
        <w:rPr>
          <w:vertAlign w:val="superscript"/>
        </w:rPr>
        <w:t>o</w:t>
      </w:r>
      <w:r w:rsidR="005453E4" w:rsidRPr="002D3B3E">
        <w:t>C dengan kondisi bahan pangan yang terendam dan digunakan secara kontinu akan menghasilkan asam lemak bebas pada minyak goreng tersebut</w:t>
      </w:r>
      <w:r w:rsidR="005453E4">
        <w:rPr>
          <w:sz w:val="23"/>
          <w:szCs w:val="23"/>
        </w:rPr>
        <w:t>.</w:t>
      </w:r>
    </w:p>
    <w:p w:rsidR="00700559" w:rsidRDefault="002D3B3E" w:rsidP="007D5329">
      <w:pPr>
        <w:ind w:firstLine="720"/>
      </w:pPr>
      <w:r>
        <w:t xml:space="preserve">Menurut hasil penelitian Paramitha </w:t>
      </w:r>
      <w:r w:rsidR="00AD62C0">
        <w:t>(</w:t>
      </w:r>
      <w:r>
        <w:t>2012</w:t>
      </w:r>
      <w:r w:rsidR="00AD62C0">
        <w:t>),</w:t>
      </w:r>
      <w:r>
        <w:t xml:space="preserve"> </w:t>
      </w:r>
      <w:r w:rsidR="00700559">
        <w:t xml:space="preserve">pada studi kualitas minyak makanan gorengan pada penggunaan minyak goreng berulang </w:t>
      </w:r>
      <w:r>
        <w:t xml:space="preserve">memperlihatkan </w:t>
      </w:r>
      <w:r w:rsidR="00D72DEA">
        <w:t xml:space="preserve">bahwa </w:t>
      </w:r>
      <w:r>
        <w:t>penggunaan minyak goreng berulang berpengaruh nyata terhadap persentase</w:t>
      </w:r>
      <w:r w:rsidR="00D72DEA">
        <w:t xml:space="preserve"> kenaikan</w:t>
      </w:r>
      <w:r>
        <w:t xml:space="preserve"> kadar asam lemak bebas</w:t>
      </w:r>
      <w:r w:rsidR="00D72DEA">
        <w:t xml:space="preserve"> pada makanan yang digoreng.</w:t>
      </w:r>
      <w:r w:rsidR="00547228">
        <w:t xml:space="preserve"> </w:t>
      </w:r>
    </w:p>
    <w:p w:rsidR="00700559" w:rsidRDefault="00D874A4" w:rsidP="007D5329">
      <w:pPr>
        <w:ind w:firstLine="720"/>
      </w:pPr>
      <w:r>
        <w:lastRenderedPageBreak/>
        <w:t>Menurut Fauziah</w:t>
      </w:r>
      <w:r w:rsidR="00AD62C0">
        <w:t xml:space="preserve"> </w:t>
      </w:r>
      <w:r w:rsidR="005A1F54">
        <w:t>dkk</w:t>
      </w:r>
      <w:r>
        <w:t xml:space="preserve"> </w:t>
      </w:r>
      <w:r w:rsidR="00AD62C0">
        <w:t>(</w:t>
      </w:r>
      <w:r>
        <w:t>2013</w:t>
      </w:r>
      <w:r w:rsidR="00AD62C0">
        <w:t>),</w:t>
      </w:r>
      <w:r>
        <w:t xml:space="preserve"> </w:t>
      </w:r>
      <w:r w:rsidR="00700559">
        <w:t xml:space="preserve">pada analisis kadar asam lemak bebas dalam gorengan dan minyak bekas hasil penggorengan makanan jajanan di </w:t>
      </w:r>
      <w:r w:rsidR="00700559" w:rsidRPr="00700559">
        <w:rPr>
          <w:i/>
        </w:rPr>
        <w:t xml:space="preserve">workshop </w:t>
      </w:r>
      <w:r w:rsidR="00700559">
        <w:t>Un</w:t>
      </w:r>
      <w:r w:rsidR="00DA0E71">
        <w:t>niversitas H</w:t>
      </w:r>
      <w:r w:rsidR="00700559">
        <w:t>as</w:t>
      </w:r>
      <w:r w:rsidR="00DA0E71">
        <w:t>sanudin</w:t>
      </w:r>
      <w:r w:rsidR="00700559">
        <w:t xml:space="preserve"> </w:t>
      </w:r>
      <w:r w:rsidR="006E5EF3">
        <w:t>menunjukkan</w:t>
      </w:r>
      <w:r>
        <w:t xml:space="preserve"> bahwa minyak goreng yang digunakan berulang kali </w:t>
      </w:r>
      <w:r w:rsidR="00547228">
        <w:t>terjadi peningkatan persentase kadar asam lemak bebas.</w:t>
      </w:r>
    </w:p>
    <w:p w:rsidR="00B86A25" w:rsidRDefault="00AD62C0" w:rsidP="007D5329">
      <w:pPr>
        <w:ind w:firstLine="720"/>
      </w:pPr>
      <w:r>
        <w:t>Menurut Chalid</w:t>
      </w:r>
      <w:r w:rsidR="00916B11">
        <w:t xml:space="preserve"> dkk</w:t>
      </w:r>
      <w:r w:rsidR="00B86A25">
        <w:t xml:space="preserve"> </w:t>
      </w:r>
      <w:r>
        <w:t>(</w:t>
      </w:r>
      <w:r w:rsidR="00B86A25">
        <w:t>2008</w:t>
      </w:r>
      <w:r>
        <w:t>)</w:t>
      </w:r>
      <w:r w:rsidR="00D07EB5">
        <w:t xml:space="preserve">, </w:t>
      </w:r>
      <w:r w:rsidR="00700559">
        <w:t xml:space="preserve">analisa radikal bebas pada minyak goreng pedagang gorengan kaki lima </w:t>
      </w:r>
      <w:r w:rsidR="006E5EF3">
        <w:t>menunjukkan</w:t>
      </w:r>
      <w:r w:rsidR="00700559">
        <w:t xml:space="preserve"> bahwa se</w:t>
      </w:r>
      <w:r w:rsidR="00B86A25">
        <w:t xml:space="preserve">makin lama dan tinggi suhu penggorengan maka pecahan asam lemak bebas semakin menumpuk akibat proses hidrolisis. </w:t>
      </w:r>
    </w:p>
    <w:p w:rsidR="00B170D2" w:rsidRDefault="00B170D2" w:rsidP="007D5329">
      <w:pPr>
        <w:ind w:firstLine="720"/>
      </w:pPr>
      <w:r>
        <w:t>Menurut penelitian Gunawan</w:t>
      </w:r>
      <w:r w:rsidR="003C73B2">
        <w:t xml:space="preserve"> dan Rahayu</w:t>
      </w:r>
      <w:r w:rsidR="00700559">
        <w:t xml:space="preserve"> </w:t>
      </w:r>
      <w:r w:rsidR="00AD62C0">
        <w:t>(</w:t>
      </w:r>
      <w:r>
        <w:t>2003</w:t>
      </w:r>
      <w:r w:rsidR="00AD62C0">
        <w:t>)</w:t>
      </w:r>
      <w:r w:rsidR="00BE576B">
        <w:t xml:space="preserve">, </w:t>
      </w:r>
      <w:r w:rsidR="00700559">
        <w:t xml:space="preserve">pada analisis penentuan angka peroksida dan asam asam lemak bebas pada minyak kedelai </w:t>
      </w:r>
      <w:r w:rsidR="006E5EF3">
        <w:t>menunjukkan</w:t>
      </w:r>
      <w:r>
        <w:t xml:space="preserve"> bahwa penggunaan minyak kedelai berulang terjadi kenaikan asam lemak bebas yang ditandai dengan meningkatnya persentase angka asam.</w:t>
      </w:r>
    </w:p>
    <w:p w:rsidR="00266476" w:rsidRDefault="00266476" w:rsidP="007D5329">
      <w:pPr>
        <w:ind w:firstLine="720"/>
      </w:pPr>
      <w:r w:rsidRPr="004916B5">
        <w:t xml:space="preserve">Menurut </w:t>
      </w:r>
      <w:r w:rsidR="00BB7795" w:rsidRPr="004916B5">
        <w:t xml:space="preserve">hasil penelitian Marsigit </w:t>
      </w:r>
      <w:r w:rsidR="00AD62C0">
        <w:t>(</w:t>
      </w:r>
      <w:r w:rsidR="00BB7795" w:rsidRPr="004916B5">
        <w:t>2011</w:t>
      </w:r>
      <w:r w:rsidR="00AD62C0">
        <w:t>),</w:t>
      </w:r>
      <w:r w:rsidR="00DA0E71" w:rsidRPr="004916B5">
        <w:t xml:space="preserve"> </w:t>
      </w:r>
      <w:r w:rsidR="00E30F97" w:rsidRPr="004916B5">
        <w:t xml:space="preserve">pada analisis penurunan kualitas </w:t>
      </w:r>
      <w:r w:rsidRPr="004916B5">
        <w:t xml:space="preserve">minyak goreng </w:t>
      </w:r>
      <w:r w:rsidR="00E30F97" w:rsidRPr="004916B5">
        <w:t xml:space="preserve">curah selama penggorengan </w:t>
      </w:r>
      <w:r w:rsidRPr="004916B5">
        <w:t xml:space="preserve">kerupuk jalin </w:t>
      </w:r>
      <w:r w:rsidR="006E5EF3">
        <w:t>menunjukkan</w:t>
      </w:r>
      <w:r w:rsidRPr="004916B5">
        <w:t xml:space="preserve"> </w:t>
      </w:r>
      <w:r w:rsidR="00E30F97" w:rsidRPr="004916B5">
        <w:t>bahwa semakin lama penggorengan semakin tinggi kandungan asam lemak bebas</w:t>
      </w:r>
      <w:r w:rsidR="004916B5" w:rsidRPr="004916B5">
        <w:t xml:space="preserve"> yang terdapat pada minyak bekas penggorengan kerupuk jalin.</w:t>
      </w:r>
    </w:p>
    <w:p w:rsidR="00E30F97" w:rsidRPr="00E30F97" w:rsidRDefault="00E30F97" w:rsidP="00E30F97">
      <w:pPr>
        <w:ind w:firstLine="720"/>
      </w:pPr>
      <w:r w:rsidRPr="00E30F97">
        <w:t xml:space="preserve">Menurut Febriansyah </w:t>
      </w:r>
      <w:r w:rsidR="00AD62C0">
        <w:t>(</w:t>
      </w:r>
      <w:r w:rsidRPr="00E30F97">
        <w:t>2007</w:t>
      </w:r>
      <w:r w:rsidR="00AD62C0">
        <w:t>),</w:t>
      </w:r>
      <w:r w:rsidRPr="00E30F97">
        <w:t xml:space="preserve"> pada pengaruh penggunaan berulang dan aplikasi adsorben terhadap kualitas minyak dan tingkat penyerapan minyak pada kacang sulut </w:t>
      </w:r>
      <w:r w:rsidR="006E5EF3">
        <w:t>menunjukkan</w:t>
      </w:r>
      <w:r w:rsidRPr="00E30F97">
        <w:t xml:space="preserve"> bahwa kerusakan minyak akibat pemanasan dapat diamati dari perubahan warna, kenaikan viskositas, peningkatan kandungan asam lemak bebas, dan kenaikan bilangan peroksida.</w:t>
      </w:r>
    </w:p>
    <w:p w:rsidR="00E30F97" w:rsidRPr="00E30F97" w:rsidRDefault="00E30F97" w:rsidP="00E30F97">
      <w:pPr>
        <w:ind w:firstLine="720"/>
      </w:pPr>
      <w:r w:rsidRPr="00E30F97">
        <w:t>Menurut hasil penelitian Mahmudan</w:t>
      </w:r>
      <w:r w:rsidR="00A2546F">
        <w:t xml:space="preserve"> dan Nisa</w:t>
      </w:r>
      <w:r w:rsidRPr="00E30F97">
        <w:t xml:space="preserve"> </w:t>
      </w:r>
      <w:r w:rsidR="00AD62C0">
        <w:t>(</w:t>
      </w:r>
      <w:r w:rsidRPr="00E30F97">
        <w:t>2014</w:t>
      </w:r>
      <w:r w:rsidR="00AD62C0">
        <w:t>),</w:t>
      </w:r>
      <w:r w:rsidRPr="00E30F97">
        <w:t xml:space="preserve"> pada efek penggorengan kentang dengan oven microwave terhadap karakteristik fisik dan </w:t>
      </w:r>
      <w:r w:rsidRPr="00E30F97">
        <w:lastRenderedPageBreak/>
        <w:t xml:space="preserve">kimia minyak kelapa sawit </w:t>
      </w:r>
      <w:r w:rsidR="006E5EF3">
        <w:t>menunjukkan</w:t>
      </w:r>
      <w:r w:rsidRPr="00E30F97">
        <w:t xml:space="preserve"> bahwa semakin banyak frequensi penggorengan semakin meningkat bilangan peroksida yang di hasilkan.</w:t>
      </w:r>
    </w:p>
    <w:p w:rsidR="000245B4" w:rsidRDefault="007626F7" w:rsidP="007626F7">
      <w:r>
        <w:tab/>
        <w:t xml:space="preserve">Menurut hasil penelitian Paramitha </w:t>
      </w:r>
      <w:r w:rsidR="00AD62C0">
        <w:t>(</w:t>
      </w:r>
      <w:r>
        <w:t>2012</w:t>
      </w:r>
      <w:r w:rsidR="00AD62C0">
        <w:t>),</w:t>
      </w:r>
      <w:r>
        <w:t xml:space="preserve"> </w:t>
      </w:r>
      <w:r w:rsidR="000245B4">
        <w:t xml:space="preserve">pada studi kualitas minyak makanan gorengan pada penggunaan minyak goreng berulang </w:t>
      </w:r>
      <w:r>
        <w:t>m</w:t>
      </w:r>
      <w:r w:rsidR="000245B4">
        <w:t>emperlihatkan bahwa angka TBA pa</w:t>
      </w:r>
      <w:r>
        <w:t>da minyak semakin meningkat berdasarkan penggorengan yang berulang.</w:t>
      </w:r>
      <w:r w:rsidR="000245B4">
        <w:t xml:space="preserve"> </w:t>
      </w:r>
    </w:p>
    <w:p w:rsidR="00D72DEA" w:rsidRDefault="00B3663C" w:rsidP="000245B4">
      <w:pPr>
        <w:ind w:firstLine="720"/>
      </w:pPr>
      <w:r>
        <w:t xml:space="preserve">Menurut Purwoko </w:t>
      </w:r>
      <w:r w:rsidR="007F6B56">
        <w:t>(</w:t>
      </w:r>
      <w:r>
        <w:t>2003</w:t>
      </w:r>
      <w:r w:rsidR="007F6B56">
        <w:t>),</w:t>
      </w:r>
      <w:r w:rsidR="00DA0E71">
        <w:t xml:space="preserve"> </w:t>
      </w:r>
      <w:r>
        <w:t>pad</w:t>
      </w:r>
      <w:r w:rsidR="004916B5">
        <w:t>a aktivitas antioksidas</w:t>
      </w:r>
      <w:r>
        <w:t>i ampas tahu terfermentasi terhadap oksidasi minyak kedelai</w:t>
      </w:r>
      <w:r w:rsidR="007D5329">
        <w:t xml:space="preserve"> </w:t>
      </w:r>
      <w:r w:rsidR="006E5EF3">
        <w:t>menunjukkan</w:t>
      </w:r>
      <w:r>
        <w:t xml:space="preserve"> bahwa </w:t>
      </w:r>
      <w:r w:rsidR="007D5329">
        <w:t xml:space="preserve">minyak kedelai yang dipanaskan pada suhu 170 </w:t>
      </w:r>
      <w:r w:rsidR="007D5329" w:rsidRPr="007D5329">
        <w:rPr>
          <w:vertAlign w:val="superscript"/>
        </w:rPr>
        <w:t>o</w:t>
      </w:r>
      <w:r w:rsidR="007D5329">
        <w:t>C selama 30 menit memiliki nilai TBA mendekati nilai TBA maksimum.</w:t>
      </w:r>
    </w:p>
    <w:p w:rsidR="000245B4" w:rsidRDefault="00B86A25" w:rsidP="00B6046B">
      <w:pPr>
        <w:rPr>
          <w:rFonts w:cs="Times New Roman"/>
          <w:sz w:val="22"/>
        </w:rPr>
      </w:pPr>
      <w:r>
        <w:tab/>
        <w:t xml:space="preserve">Menurut Mualifah </w:t>
      </w:r>
      <w:r w:rsidR="007F6B56">
        <w:t>(</w:t>
      </w:r>
      <w:r>
        <w:t>2009</w:t>
      </w:r>
      <w:r w:rsidR="007F6B56">
        <w:t>),</w:t>
      </w:r>
      <w:r>
        <w:t xml:space="preserve"> </w:t>
      </w:r>
      <w:r w:rsidR="000245B4">
        <w:t xml:space="preserve">pada penentuan angka asam thiobarbiturat dan angka peroksida pada minyak goreng bekas hasil pemurnian dengan karbon aktif dari biji kelor </w:t>
      </w:r>
      <w:r w:rsidR="006E5EF3">
        <w:t>menunjukkan</w:t>
      </w:r>
      <w:r w:rsidR="00667B21">
        <w:t xml:space="preserve"> bahwa kenaikan kandungan TBA pada minyak goreng bekas diakibatkan </w:t>
      </w:r>
      <w:r w:rsidR="00667B21">
        <w:rPr>
          <w:rFonts w:cs="Times New Roman"/>
          <w:sz w:val="22"/>
        </w:rPr>
        <w:t>proses pemanasan minyak pada suhu tinggi dan proses oksidasi sehingga terjadi dekomposisi diperoksida menjadi malonaldehid (MDA).</w:t>
      </w:r>
      <w:r w:rsidR="00B6046B">
        <w:rPr>
          <w:rFonts w:cs="Times New Roman"/>
          <w:sz w:val="22"/>
        </w:rPr>
        <w:t xml:space="preserve"> </w:t>
      </w:r>
    </w:p>
    <w:p w:rsidR="00A01943" w:rsidRDefault="00A01943" w:rsidP="00D376C0">
      <w:pPr>
        <w:ind w:firstLine="720"/>
      </w:pPr>
      <w:r>
        <w:t xml:space="preserve">Menurut </w:t>
      </w:r>
      <w:r w:rsidR="00B6046B">
        <w:t xml:space="preserve">Mahmudan </w:t>
      </w:r>
      <w:r w:rsidR="00A2546F">
        <w:t xml:space="preserve">dan Nisa </w:t>
      </w:r>
      <w:r w:rsidR="007F6B56">
        <w:t>(</w:t>
      </w:r>
      <w:r w:rsidR="00B6046B">
        <w:t>2014</w:t>
      </w:r>
      <w:r w:rsidR="007F6B56">
        <w:t>),</w:t>
      </w:r>
      <w:r w:rsidR="00B3663C">
        <w:t xml:space="preserve"> pada penelitian efek penggorengan kentang dengan oven microwave terhadap karakteristik fisik dan kimia minyak kelapa sawit</w:t>
      </w:r>
      <w:r w:rsidR="00B6046B">
        <w:t xml:space="preserve"> menyatakan bahwa kenaikan nilai TBA berbanding lurus dengan frekuensi pengorengan pada penggorengan kentang dengan microwave.</w:t>
      </w:r>
    </w:p>
    <w:p w:rsidR="000847CF" w:rsidRDefault="00F60BF1" w:rsidP="00D376C0">
      <w:pPr>
        <w:ind w:firstLine="720"/>
      </w:pPr>
      <w:r>
        <w:t xml:space="preserve">Menurut penelitian </w:t>
      </w:r>
      <w:r w:rsidR="00170951">
        <w:t>M</w:t>
      </w:r>
      <w:r w:rsidR="000847CF">
        <w:t xml:space="preserve">ualifah </w:t>
      </w:r>
      <w:r w:rsidR="007F6B56">
        <w:t>(</w:t>
      </w:r>
      <w:r w:rsidR="000847CF">
        <w:t>2009</w:t>
      </w:r>
      <w:r w:rsidR="007F6B56">
        <w:t>),</w:t>
      </w:r>
      <w:r w:rsidR="000847CF">
        <w:t xml:space="preserve"> pada penentuan asam thiobarbiturat dan angka peroksida pada minyak goreng bekas hasil pemurnian dengan karbon aktif dari biji kelor </w:t>
      </w:r>
      <w:r w:rsidR="006E5EF3">
        <w:t>menunjukkan</w:t>
      </w:r>
      <w:r w:rsidR="000847CF">
        <w:t xml:space="preserve"> bahwa adanya kenaikan kadar air yang terjadi pada minyak goreng bekas.</w:t>
      </w:r>
    </w:p>
    <w:p w:rsidR="000847CF" w:rsidRDefault="00B96E41" w:rsidP="00DB4465">
      <w:pPr>
        <w:ind w:firstLine="720"/>
      </w:pPr>
      <w:r>
        <w:lastRenderedPageBreak/>
        <w:t xml:space="preserve">Menurut Dewandari </w:t>
      </w:r>
      <w:r w:rsidR="007F6B56">
        <w:t>(</w:t>
      </w:r>
      <w:r>
        <w:t>2001</w:t>
      </w:r>
      <w:r w:rsidR="007F6B56">
        <w:t>)</w:t>
      </w:r>
      <w:r w:rsidR="00DB4465">
        <w:t xml:space="preserve"> dalam Fauziah (2013), dalam </w:t>
      </w:r>
      <w:r w:rsidR="00DB4465" w:rsidRPr="00DB4465">
        <w:rPr>
          <w:rFonts w:cs="Times New Roman"/>
          <w:bCs/>
          <w:color w:val="000000"/>
          <w:sz w:val="26"/>
          <w:szCs w:val="26"/>
        </w:rPr>
        <w:t xml:space="preserve">analisis kadar asam lemak bebas dalam gorengan dan minyak bekas hasil penggorengan makanan jajanan di </w:t>
      </w:r>
      <w:r w:rsidR="00DB4465" w:rsidRPr="00DB4465">
        <w:rPr>
          <w:rFonts w:cs="Times New Roman"/>
          <w:bCs/>
          <w:i/>
          <w:iCs/>
          <w:color w:val="000000"/>
          <w:sz w:val="26"/>
          <w:szCs w:val="26"/>
        </w:rPr>
        <w:t xml:space="preserve">workshop </w:t>
      </w:r>
      <w:r w:rsidR="006E5EF3">
        <w:rPr>
          <w:rFonts w:cs="Times New Roman"/>
          <w:bCs/>
          <w:color w:val="000000"/>
          <w:sz w:val="26"/>
          <w:szCs w:val="26"/>
        </w:rPr>
        <w:t>Universitas Hasanudin Makassar</w:t>
      </w:r>
      <w:r w:rsidR="00DB4465">
        <w:t xml:space="preserve"> </w:t>
      </w:r>
      <w:r w:rsidR="007F6B56">
        <w:t>t</w:t>
      </w:r>
      <w:r>
        <w:t>ingginya kadar air tersebut dapat mempercepat proses hidrolisis. Hidrolisis minyak ini menghasilkan asam-asam lemak bebas yang mempengaruhi cita rasa dan bau dari bahan itu. Oleh karena itu, minyak goreng bekas mempunyai rerata kadar air yang paling tinggi dibandingkan dengan minyak baru.</w:t>
      </w:r>
    </w:p>
    <w:p w:rsidR="0002401C" w:rsidRDefault="0002401C" w:rsidP="00B96E41">
      <w:pPr>
        <w:ind w:firstLine="720"/>
      </w:pPr>
      <w:r>
        <w:t xml:space="preserve">Menurut Budiyanto </w:t>
      </w:r>
      <w:r w:rsidR="00D07EB5">
        <w:t xml:space="preserve">dkk </w:t>
      </w:r>
      <w:r w:rsidR="007F6B56">
        <w:t>(</w:t>
      </w:r>
      <w:r>
        <w:t>2008</w:t>
      </w:r>
      <w:r w:rsidR="007F6B56">
        <w:t>),</w:t>
      </w:r>
      <w:r>
        <w:t xml:space="preserve"> pada ketahanan minyak goreng</w:t>
      </w:r>
      <w:r w:rsidR="00E42755">
        <w:t xml:space="preserve"> kemasan dan minyak goreng curah pada penggorengan kerupuk jalin menyatakan bahwa semakin lama penggorengan semakin besar penurunan titik asap baik pada minyak goreng kemasan maupun minyak goreng curah.</w:t>
      </w:r>
    </w:p>
    <w:p w:rsidR="00563ECA" w:rsidRDefault="00563ECA" w:rsidP="00563ECA">
      <w:pPr>
        <w:ind w:firstLine="720"/>
      </w:pPr>
      <w:r>
        <w:t xml:space="preserve">Menurut penelitian Maskan dan Bagci </w:t>
      </w:r>
      <w:r w:rsidR="007F6B56">
        <w:t>(</w:t>
      </w:r>
      <w:r>
        <w:t>2003</w:t>
      </w:r>
      <w:r w:rsidR="007F6B56">
        <w:t>),</w:t>
      </w:r>
      <w:r>
        <w:t xml:space="preserve"> pada </w:t>
      </w:r>
      <w:r w:rsidRPr="00CA1194">
        <w:rPr>
          <w:i/>
        </w:rPr>
        <w:t>effect of different adsorbents on purification of used sunflower seed oil utilized for frying</w:t>
      </w:r>
      <w:r>
        <w:t xml:space="preserve"> </w:t>
      </w:r>
      <w:r w:rsidR="00EC5164">
        <w:t xml:space="preserve">dalam Yuliana dkk (2005), </w:t>
      </w:r>
      <w:r w:rsidR="00CA1194">
        <w:t>men</w:t>
      </w:r>
      <w:r w:rsidR="00DA0E71">
        <w:t>yatakan bahwa warna minyak meru</w:t>
      </w:r>
      <w:r w:rsidR="00CA1194">
        <w:t>pakan salah satu indeks untuk menentukan kualitas minyak goreng.</w:t>
      </w:r>
    </w:p>
    <w:p w:rsidR="00CA1194" w:rsidRDefault="00484C9C" w:rsidP="00563ECA">
      <w:pPr>
        <w:ind w:firstLine="720"/>
      </w:pPr>
      <w:r>
        <w:t xml:space="preserve">Menurut Miyagi dkk </w:t>
      </w:r>
      <w:r w:rsidR="007F6B56">
        <w:t>(</w:t>
      </w:r>
      <w:r>
        <w:t>2001</w:t>
      </w:r>
      <w:r w:rsidR="007F6B56">
        <w:t>)</w:t>
      </w:r>
      <w:r w:rsidR="00C8393E">
        <w:t xml:space="preserve"> dalam Yuliana </w:t>
      </w:r>
      <w:r w:rsidR="00992C90">
        <w:t xml:space="preserve">dkk </w:t>
      </w:r>
      <w:r w:rsidR="00C8393E">
        <w:t>(2005)</w:t>
      </w:r>
      <w:r w:rsidR="007F6B56">
        <w:t>,</w:t>
      </w:r>
      <w:r w:rsidR="00C8393E">
        <w:t xml:space="preserve"> pada</w:t>
      </w:r>
      <w:r>
        <w:t xml:space="preserve"> f</w:t>
      </w:r>
      <w:r w:rsidRPr="00265401">
        <w:rPr>
          <w:i/>
        </w:rPr>
        <w:t xml:space="preserve">easibility recycling used frying oil using membrane process </w:t>
      </w:r>
      <w:r>
        <w:t xml:space="preserve">panjang absorbansi yang digunakan untuk penentuan indeks warna pada minyak digunakan absorban dengan panjang gelombang 450 – 550 nm sedangkan menurut penelitian </w:t>
      </w:r>
      <w:r w:rsidR="00C8393E">
        <w:t xml:space="preserve">Yuliana dkk </w:t>
      </w:r>
      <w:r w:rsidR="007F6B56">
        <w:t>(</w:t>
      </w:r>
      <w:r>
        <w:t>2005</w:t>
      </w:r>
      <w:r w:rsidR="007F6B56">
        <w:t>),</w:t>
      </w:r>
      <w:r>
        <w:t xml:space="preserve"> pada penggunaan absorben </w:t>
      </w:r>
      <w:r w:rsidR="008844A8">
        <w:t xml:space="preserve">untuk mengurangi </w:t>
      </w:r>
      <w:r w:rsidR="008844A8" w:rsidRPr="00265401">
        <w:rPr>
          <w:i/>
        </w:rPr>
        <w:t>kadar free fatty acid, peroxida value</w:t>
      </w:r>
      <w:r w:rsidR="008844A8">
        <w:t>, dan warna minyak goreng bekas menyatakan bahwa penentuan ind</w:t>
      </w:r>
      <w:r w:rsidR="007F6B56">
        <w:t xml:space="preserve">eks warna pada minyak digunakan </w:t>
      </w:r>
      <w:r w:rsidR="008844A8">
        <w:t>panjang gelombang 460 nm.</w:t>
      </w:r>
    </w:p>
    <w:p w:rsidR="00740FE2" w:rsidRDefault="00740FE2" w:rsidP="00563ECA">
      <w:pPr>
        <w:ind w:firstLine="720"/>
      </w:pPr>
    </w:p>
    <w:p w:rsidR="00667B21" w:rsidRDefault="00667B21" w:rsidP="00667B21">
      <w:pPr>
        <w:pStyle w:val="Heading2"/>
        <w:rPr>
          <w:szCs w:val="24"/>
        </w:rPr>
      </w:pPr>
      <w:bookmarkStart w:id="24" w:name="_Toc423928595"/>
      <w:bookmarkStart w:id="25" w:name="_Toc489000259"/>
      <w:r>
        <w:rPr>
          <w:szCs w:val="24"/>
        </w:rPr>
        <w:lastRenderedPageBreak/>
        <w:t>1.6</w:t>
      </w:r>
      <w:r>
        <w:rPr>
          <w:szCs w:val="24"/>
        </w:rPr>
        <w:tab/>
        <w:t>Hipotesis Penelitian</w:t>
      </w:r>
      <w:bookmarkEnd w:id="24"/>
      <w:bookmarkEnd w:id="25"/>
    </w:p>
    <w:p w:rsidR="005102FB" w:rsidRDefault="00443FFB" w:rsidP="00DE214C">
      <w:r>
        <w:tab/>
      </w:r>
      <w:r w:rsidRPr="00DA0E71">
        <w:t>Berdasarkan kerangka pemikiran diatas dapat diambil suatu hipotesa yaitu diduga penggunaan minyak goreng bekas</w:t>
      </w:r>
      <w:r w:rsidR="00EB20ED">
        <w:t xml:space="preserve"> berulang pada pedagang – pedagang jalanan di kota Bandung</w:t>
      </w:r>
      <w:r w:rsidRPr="00DA0E71">
        <w:t xml:space="preserve"> </w:t>
      </w:r>
      <w:r w:rsidR="009D37F5">
        <w:t>su</w:t>
      </w:r>
      <w:r w:rsidR="00611868">
        <w:t xml:space="preserve">dah tidak layak untuk digunakan dan </w:t>
      </w:r>
      <w:r w:rsidR="00F93B18">
        <w:t xml:space="preserve">kandungan asam lemak bebas, angka peroksida, aldehid (derajat ketengikan), kadar air, </w:t>
      </w:r>
      <w:r w:rsidR="00710241">
        <w:t xml:space="preserve">titik asap, </w:t>
      </w:r>
      <w:r w:rsidR="00F93B18">
        <w:t>dan warna sudah tidak memenuhi standar yang diperbolekan.</w:t>
      </w:r>
    </w:p>
    <w:p w:rsidR="00DD0B4C" w:rsidRDefault="00DD0B4C" w:rsidP="00DD0B4C">
      <w:pPr>
        <w:pStyle w:val="Heading2"/>
        <w:rPr>
          <w:szCs w:val="24"/>
        </w:rPr>
      </w:pPr>
      <w:bookmarkStart w:id="26" w:name="_Toc423928596"/>
      <w:bookmarkStart w:id="27" w:name="_Toc489000260"/>
      <w:r w:rsidRPr="00DD0B4C">
        <w:rPr>
          <w:szCs w:val="24"/>
        </w:rPr>
        <w:t>1.7</w:t>
      </w:r>
      <w:r w:rsidRPr="00DD0B4C">
        <w:rPr>
          <w:szCs w:val="24"/>
        </w:rPr>
        <w:tab/>
        <w:t>Waktu dan Tempat Penelitian</w:t>
      </w:r>
      <w:bookmarkEnd w:id="26"/>
      <w:bookmarkEnd w:id="27"/>
      <w:r w:rsidRPr="00DD0B4C">
        <w:rPr>
          <w:szCs w:val="24"/>
        </w:rPr>
        <w:t xml:space="preserve"> </w:t>
      </w:r>
    </w:p>
    <w:p w:rsidR="00FA1F88" w:rsidRPr="00F871B7" w:rsidRDefault="005102FB" w:rsidP="00F871B7">
      <w:pPr>
        <w:ind w:firstLine="720"/>
        <w:rPr>
          <w:szCs w:val="24"/>
        </w:rPr>
        <w:sectPr w:rsidR="00FA1F88" w:rsidRPr="00F871B7" w:rsidSect="00336D8F">
          <w:pgSz w:w="11906" w:h="16838"/>
          <w:pgMar w:top="2268" w:right="1701" w:bottom="1701" w:left="2268" w:header="1417" w:footer="850" w:gutter="0"/>
          <w:pgNumType w:start="1"/>
          <w:cols w:space="708"/>
          <w:titlePg/>
          <w:docGrid w:linePitch="360"/>
        </w:sectPr>
      </w:pPr>
      <w:r>
        <w:rPr>
          <w:szCs w:val="24"/>
        </w:rPr>
        <w:t xml:space="preserve">Penelitian analisis </w:t>
      </w:r>
      <w:r w:rsidR="008E03DF">
        <w:rPr>
          <w:szCs w:val="24"/>
        </w:rPr>
        <w:t>di</w:t>
      </w:r>
      <w:r>
        <w:rPr>
          <w:szCs w:val="24"/>
        </w:rPr>
        <w:t xml:space="preserve"> 30 kecamatan kota Bandung</w:t>
      </w:r>
      <w:r w:rsidR="008E03DF">
        <w:rPr>
          <w:szCs w:val="24"/>
        </w:rPr>
        <w:t xml:space="preserve"> </w:t>
      </w:r>
      <w:r>
        <w:rPr>
          <w:szCs w:val="24"/>
        </w:rPr>
        <w:t xml:space="preserve">dan </w:t>
      </w:r>
      <w:r w:rsidR="008E03DF">
        <w:rPr>
          <w:szCs w:val="24"/>
        </w:rPr>
        <w:t xml:space="preserve">Laboratorium Penelitian, Jurusan Teknologi Pangan, Fakultas Teknik. Universitas Pasundan, yang bertempat di Jl. Setiabudi No. 193. Bandung  dan dilaksanakan mulai bulan </w:t>
      </w:r>
      <w:r w:rsidR="00740FE2">
        <w:rPr>
          <w:szCs w:val="24"/>
        </w:rPr>
        <w:t>April</w:t>
      </w:r>
      <w:r w:rsidR="00D41AB9">
        <w:rPr>
          <w:szCs w:val="24"/>
        </w:rPr>
        <w:t xml:space="preserve"> </w:t>
      </w:r>
      <w:r w:rsidR="0083202D">
        <w:rPr>
          <w:szCs w:val="24"/>
        </w:rPr>
        <w:t>2016</w:t>
      </w:r>
      <w:r w:rsidR="00311E92">
        <w:rPr>
          <w:szCs w:val="24"/>
        </w:rPr>
        <w:t>.</w:t>
      </w:r>
    </w:p>
    <w:p w:rsidR="00FA1F88" w:rsidRPr="004A4A9A" w:rsidRDefault="00FA1F88" w:rsidP="00FA1F88">
      <w:pPr>
        <w:pStyle w:val="Heading1"/>
      </w:pPr>
      <w:bookmarkStart w:id="28" w:name="_Toc423928597"/>
      <w:bookmarkStart w:id="29" w:name="_Toc489000261"/>
      <w:r w:rsidRPr="004A4A9A">
        <w:lastRenderedPageBreak/>
        <w:t>II TINJAUAN PUSTAKA</w:t>
      </w:r>
      <w:bookmarkEnd w:id="28"/>
      <w:bookmarkEnd w:id="29"/>
    </w:p>
    <w:p w:rsidR="004A4A9A" w:rsidRDefault="004A4A9A" w:rsidP="004A4A9A">
      <w:pPr>
        <w:pStyle w:val="NormalWeb"/>
        <w:spacing w:before="0" w:beforeAutospacing="0" w:after="120" w:afterAutospacing="0" w:line="480" w:lineRule="auto"/>
        <w:ind w:firstLine="720"/>
        <w:jc w:val="both"/>
        <w:rPr>
          <w:bCs/>
        </w:rPr>
      </w:pPr>
      <w:r w:rsidRPr="004A4A9A">
        <w:rPr>
          <w:bCs/>
        </w:rPr>
        <w:t xml:space="preserve">Bab </w:t>
      </w:r>
      <w:r>
        <w:rPr>
          <w:bCs/>
        </w:rPr>
        <w:t xml:space="preserve">ini menguraikan mengenai : </w:t>
      </w:r>
      <w:r w:rsidRPr="004A4A9A">
        <w:rPr>
          <w:bCs/>
        </w:rPr>
        <w:t xml:space="preserve">(1) </w:t>
      </w:r>
      <w:r w:rsidR="00CA12A0">
        <w:rPr>
          <w:bCs/>
        </w:rPr>
        <w:t>Minyak Dan Lemak</w:t>
      </w:r>
      <w:r w:rsidRPr="004A4A9A">
        <w:rPr>
          <w:bCs/>
        </w:rPr>
        <w:t xml:space="preserve">, (2) </w:t>
      </w:r>
      <w:r w:rsidR="0085778E">
        <w:rPr>
          <w:bCs/>
        </w:rPr>
        <w:t xml:space="preserve">Minyak Goreng </w:t>
      </w:r>
      <w:r w:rsidRPr="004A4A9A">
        <w:rPr>
          <w:bCs/>
        </w:rPr>
        <w:t xml:space="preserve">(3) </w:t>
      </w:r>
      <w:r w:rsidR="003C2C18">
        <w:rPr>
          <w:bCs/>
        </w:rPr>
        <w:t>Minyak Goreng Bekas</w:t>
      </w:r>
    </w:p>
    <w:p w:rsidR="004A4A9A" w:rsidRDefault="009E1178" w:rsidP="004A4A9A">
      <w:pPr>
        <w:pStyle w:val="Heading2"/>
      </w:pPr>
      <w:bookmarkStart w:id="30" w:name="_Toc423928598"/>
      <w:bookmarkStart w:id="31" w:name="_Toc489000262"/>
      <w:r>
        <w:t>2</w:t>
      </w:r>
      <w:r w:rsidR="004A4A9A">
        <w:t>.1</w:t>
      </w:r>
      <w:r w:rsidR="004A4A9A">
        <w:tab/>
        <w:t>Miny</w:t>
      </w:r>
      <w:r w:rsidR="00CA12A0">
        <w:t>ak Dan Lemak</w:t>
      </w:r>
      <w:bookmarkEnd w:id="30"/>
      <w:bookmarkEnd w:id="31"/>
    </w:p>
    <w:p w:rsidR="00D72013" w:rsidRPr="00D72013" w:rsidRDefault="00D72013" w:rsidP="00F04DFA">
      <w:pPr>
        <w:ind w:firstLine="720"/>
      </w:pPr>
      <w:r w:rsidRPr="00D72013">
        <w:t>Lemak dan minyak merupakan zat</w:t>
      </w:r>
      <w:r>
        <w:t xml:space="preserve"> </w:t>
      </w:r>
      <w:r w:rsidRPr="00D72013">
        <w:t>makanan yang penting untuk menjaga kesehatan</w:t>
      </w:r>
      <w:r>
        <w:t xml:space="preserve"> </w:t>
      </w:r>
      <w:r w:rsidRPr="00D72013">
        <w:t>tubuh manus</w:t>
      </w:r>
      <w:r>
        <w:t xml:space="preserve">ia. Selain itu lemak dan minyak </w:t>
      </w:r>
      <w:r w:rsidRPr="00D72013">
        <w:t>juga merupakan s</w:t>
      </w:r>
      <w:r>
        <w:t xml:space="preserve">umber energi yang lebih efektif </w:t>
      </w:r>
      <w:r w:rsidRPr="00D72013">
        <w:t>dibanding denga</w:t>
      </w:r>
      <w:r>
        <w:t xml:space="preserve">n karbohidrat dan protein. Satu </w:t>
      </w:r>
      <w:r w:rsidRPr="00D72013">
        <w:t xml:space="preserve">gram minyak </w:t>
      </w:r>
      <w:r>
        <w:t xml:space="preserve">atau lemak dapat menghasilkan 9 </w:t>
      </w:r>
      <w:r w:rsidRPr="00D72013">
        <w:t>kkal, sedangka</w:t>
      </w:r>
      <w:r>
        <w:t xml:space="preserve">n karbohidrat dan protein hanya </w:t>
      </w:r>
      <w:r w:rsidRPr="00D72013">
        <w:t>meng</w:t>
      </w:r>
      <w:r>
        <w:t>hasil</w:t>
      </w:r>
      <w:r w:rsidR="0051462F">
        <w:t>kan 4 kkal/gram (Muchtadi,</w:t>
      </w:r>
      <w:r>
        <w:t xml:space="preserve"> </w:t>
      </w:r>
      <w:r w:rsidRPr="00D72013">
        <w:t>1992).</w:t>
      </w:r>
    </w:p>
    <w:p w:rsidR="005569D1" w:rsidRDefault="00CA12A0" w:rsidP="00F04DFA">
      <w:pPr>
        <w:ind w:firstLine="720"/>
        <w:rPr>
          <w:sz w:val="23"/>
          <w:szCs w:val="23"/>
        </w:rPr>
      </w:pPr>
      <w:r>
        <w:t>Minyak adalah lemak yang berasal dari tumbuha</w:t>
      </w:r>
      <w:r w:rsidR="00F04DFA">
        <w:t>n yang berupa zat cair dan menga</w:t>
      </w:r>
      <w:r>
        <w:t xml:space="preserve">ndung asam lemak tak jenuh (Poedjiadi, 1994). </w:t>
      </w:r>
      <w:r w:rsidR="00F04DFA">
        <w:t xml:space="preserve"> </w:t>
      </w:r>
      <w:r w:rsidR="00F04DFA" w:rsidRPr="00D72013">
        <w:rPr>
          <w:sz w:val="23"/>
          <w:szCs w:val="23"/>
        </w:rPr>
        <w:t>Secara umum, lemak diartikan sebagai trigliserida yang dalam kondisi suhu ruang berada dalam keadaan padat, sedangkan minyak dalam suhu ruang berbentuk cair. Trigliserida merupakan kelompok lipid yang yang terdapat paling banyak da</w:t>
      </w:r>
      <w:r w:rsidR="005569D1">
        <w:rPr>
          <w:sz w:val="23"/>
          <w:szCs w:val="23"/>
        </w:rPr>
        <w:t>lam jaringan hewan dan tanaman.</w:t>
      </w:r>
    </w:p>
    <w:p w:rsidR="00F04DFA" w:rsidRDefault="006E5EF3" w:rsidP="00F04DFA">
      <w:pPr>
        <w:ind w:firstLine="720"/>
        <w:rPr>
          <w:sz w:val="23"/>
          <w:szCs w:val="23"/>
        </w:rPr>
      </w:pPr>
      <w:r>
        <w:rPr>
          <w:sz w:val="23"/>
          <w:szCs w:val="23"/>
        </w:rPr>
        <w:t>P</w:t>
      </w:r>
      <w:r w:rsidR="00F04DFA" w:rsidRPr="00D72013">
        <w:rPr>
          <w:sz w:val="23"/>
          <w:szCs w:val="23"/>
        </w:rPr>
        <w:t>roses</w:t>
      </w:r>
      <w:r>
        <w:rPr>
          <w:sz w:val="23"/>
          <w:szCs w:val="23"/>
        </w:rPr>
        <w:t xml:space="preserve"> </w:t>
      </w:r>
      <w:r w:rsidRPr="00D72013">
        <w:rPr>
          <w:sz w:val="23"/>
          <w:szCs w:val="23"/>
        </w:rPr>
        <w:t>trigliserida</w:t>
      </w:r>
      <w:r w:rsidR="00F04DFA" w:rsidRPr="00D72013">
        <w:rPr>
          <w:sz w:val="23"/>
          <w:szCs w:val="23"/>
        </w:rPr>
        <w:t xml:space="preserve"> pembentukan merupakan hasil proses kondensasi satu molekul gliserol dengan tiga molekul asam lemak (umumnya ketiga asam lemak berbeda-beda) yang membentuk satu molekul gliserol dan tiga molekul air. Reaksi pembentukan trigliserida dapat dilihat pada gambar 2.</w:t>
      </w:r>
    </w:p>
    <w:tbl>
      <w:tblPr>
        <w:tblStyle w:val="TableGrid"/>
        <w:tblW w:w="0" w:type="auto"/>
        <w:tblLook w:val="04A0" w:firstRow="1" w:lastRow="0" w:firstColumn="1" w:lastColumn="0" w:noHBand="0" w:noVBand="1"/>
      </w:tblPr>
      <w:tblGrid>
        <w:gridCol w:w="7927"/>
      </w:tblGrid>
      <w:tr w:rsidR="005569D1" w:rsidTr="00440A3C">
        <w:trPr>
          <w:trHeight w:val="567"/>
        </w:trPr>
        <w:tc>
          <w:tcPr>
            <w:tcW w:w="7927" w:type="dxa"/>
          </w:tcPr>
          <w:p w:rsidR="005569D1" w:rsidRPr="00440A3C" w:rsidRDefault="00440A3C" w:rsidP="00440A3C">
            <w:pPr>
              <w:tabs>
                <w:tab w:val="left" w:pos="3198"/>
              </w:tabs>
              <w:jc w:val="center"/>
            </w:pPr>
            <w:r>
              <w:object w:dxaOrig="7126"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64.5pt" o:ole="">
                  <v:imagedata r:id="rId11" o:title=""/>
                </v:shape>
                <o:OLEObject Type="Embed" ProgID="Visio.Drawing.15" ShapeID="_x0000_i1025" DrawAspect="Content" ObjectID="_1563964751" r:id="rId12"/>
              </w:object>
            </w:r>
          </w:p>
        </w:tc>
      </w:tr>
    </w:tbl>
    <w:p w:rsidR="00CD6FC0" w:rsidRPr="004546FF" w:rsidRDefault="004546FF" w:rsidP="004546FF">
      <w:pPr>
        <w:jc w:val="center"/>
        <w:rPr>
          <w:b/>
        </w:rPr>
      </w:pPr>
      <w:bookmarkStart w:id="32" w:name="_Toc423928616"/>
      <w:bookmarkStart w:id="33" w:name="_Toc488999473"/>
      <w:r w:rsidRPr="004546FF">
        <w:rPr>
          <w:b/>
        </w:rPr>
        <w:t xml:space="preserve">Gambar </w:t>
      </w:r>
      <w:r w:rsidRPr="004546FF">
        <w:rPr>
          <w:b/>
        </w:rPr>
        <w:fldChar w:fldCharType="begin"/>
      </w:r>
      <w:r w:rsidRPr="004546FF">
        <w:rPr>
          <w:b/>
        </w:rPr>
        <w:instrText xml:space="preserve"> SEQ Gambar \* ARABIC </w:instrText>
      </w:r>
      <w:r w:rsidRPr="004546FF">
        <w:rPr>
          <w:b/>
        </w:rPr>
        <w:fldChar w:fldCharType="separate"/>
      </w:r>
      <w:r w:rsidR="0067764F">
        <w:rPr>
          <w:b/>
          <w:noProof/>
        </w:rPr>
        <w:t>1</w:t>
      </w:r>
      <w:r w:rsidRPr="004546FF">
        <w:rPr>
          <w:b/>
        </w:rPr>
        <w:fldChar w:fldCharType="end"/>
      </w:r>
      <w:r w:rsidR="0008466D">
        <w:rPr>
          <w:b/>
        </w:rPr>
        <w:t>.</w:t>
      </w:r>
      <w:r w:rsidR="00874FB3">
        <w:rPr>
          <w:b/>
        </w:rPr>
        <w:t xml:space="preserve"> </w:t>
      </w:r>
      <w:r w:rsidR="004D2C15" w:rsidRPr="004546FF">
        <w:rPr>
          <w:b/>
        </w:rPr>
        <w:t>Proses Pembentukan Trigliserida</w:t>
      </w:r>
      <w:bookmarkEnd w:id="32"/>
      <w:bookmarkEnd w:id="33"/>
    </w:p>
    <w:p w:rsidR="007405C2" w:rsidRPr="007405C2" w:rsidRDefault="007405C2" w:rsidP="007405C2">
      <w:pPr>
        <w:ind w:firstLine="720"/>
        <w:rPr>
          <w:rFonts w:cs="Times New Roman"/>
          <w:color w:val="000000"/>
          <w:sz w:val="23"/>
          <w:szCs w:val="23"/>
        </w:rPr>
      </w:pPr>
      <w:r w:rsidRPr="007405C2">
        <w:rPr>
          <w:rFonts w:cs="Times New Roman"/>
          <w:color w:val="000000"/>
          <w:sz w:val="23"/>
          <w:szCs w:val="23"/>
        </w:rPr>
        <w:lastRenderedPageBreak/>
        <w:t>Minyak dan lemak merupakan zat makanan yang penting untuk menjaga kesehatan tubuh manusia. Selain itu minyak dan lemak juga merupakan sumber energi yang lebih efektif dibandingkan dengan karboirat dan protein. Satu gram minyak atau lemak dapat menghasilkan 9</w:t>
      </w:r>
      <w:r w:rsidR="00B14881">
        <w:rPr>
          <w:rFonts w:cs="Times New Roman"/>
          <w:color w:val="000000"/>
          <w:sz w:val="23"/>
          <w:szCs w:val="23"/>
        </w:rPr>
        <w:t xml:space="preserve"> </w:t>
      </w:r>
      <w:r w:rsidRPr="007405C2">
        <w:rPr>
          <w:rFonts w:cs="Times New Roman"/>
          <w:color w:val="000000"/>
          <w:sz w:val="23"/>
          <w:szCs w:val="23"/>
        </w:rPr>
        <w:t>kkal, sedangkan karbohidrat dan protein hanya menghasilkan 4kkal/gram. Minyak atau lemak, khususnya minyak nabati, mengandung asam-asam lemak essensial seperti asam linoleat, linolenat, dan arakidonat yang dapat mencegah penyempitan pembuluh darah akibat penumpukan kolesterol. Minyak dan lemak juga berfungsi sebagai sumber pelarut bagi vitamin-vitamin A, D, E, dan K. Minyak dan lemak terdapat pada hampir semua bahan pangan dengan kandungan yan</w:t>
      </w:r>
      <w:r w:rsidR="00BB0498">
        <w:rPr>
          <w:rFonts w:cs="Times New Roman"/>
          <w:color w:val="000000"/>
          <w:sz w:val="23"/>
          <w:szCs w:val="23"/>
        </w:rPr>
        <w:t>g berbeda-beda (Winarno, 1997</w:t>
      </w:r>
      <w:r w:rsidRPr="007405C2">
        <w:rPr>
          <w:rFonts w:cs="Times New Roman"/>
          <w:color w:val="000000"/>
          <w:sz w:val="23"/>
          <w:szCs w:val="23"/>
        </w:rPr>
        <w:t xml:space="preserve">). </w:t>
      </w:r>
    </w:p>
    <w:p w:rsidR="004D2C15" w:rsidRDefault="007405C2" w:rsidP="004D2C15">
      <w:pPr>
        <w:ind w:firstLine="720"/>
        <w:rPr>
          <w:rFonts w:cs="Times New Roman"/>
          <w:color w:val="000000"/>
          <w:sz w:val="23"/>
          <w:szCs w:val="23"/>
        </w:rPr>
      </w:pPr>
      <w:r w:rsidRPr="007405C2">
        <w:rPr>
          <w:rFonts w:cs="Times New Roman"/>
          <w:color w:val="000000"/>
          <w:sz w:val="23"/>
          <w:szCs w:val="23"/>
        </w:rPr>
        <w:t xml:space="preserve">Minyak dan lemak sering kali ditambahkan dengan sengaja ke bahan makanan dengan berbagai tujuan. Dalam pengolahan bahan pangan, minyak dan lemak berfungsi sebagai media penghantar panas, seperti minyak goreng, </w:t>
      </w:r>
      <w:r w:rsidRPr="007405C2">
        <w:rPr>
          <w:rFonts w:cs="Times New Roman"/>
          <w:i/>
          <w:iCs/>
          <w:color w:val="000000"/>
          <w:sz w:val="23"/>
          <w:szCs w:val="23"/>
        </w:rPr>
        <w:t xml:space="preserve">shortening </w:t>
      </w:r>
      <w:r w:rsidRPr="007405C2">
        <w:rPr>
          <w:rFonts w:cs="Times New Roman"/>
          <w:color w:val="000000"/>
          <w:sz w:val="23"/>
          <w:szCs w:val="23"/>
        </w:rPr>
        <w:t>(mentega putih), lemak (</w:t>
      </w:r>
      <w:r w:rsidRPr="007405C2">
        <w:rPr>
          <w:rFonts w:cs="Times New Roman"/>
          <w:i/>
          <w:iCs/>
          <w:color w:val="000000"/>
          <w:sz w:val="23"/>
          <w:szCs w:val="23"/>
        </w:rPr>
        <w:t>gajih</w:t>
      </w:r>
      <w:r w:rsidRPr="007405C2">
        <w:rPr>
          <w:rFonts w:cs="Times New Roman"/>
          <w:color w:val="000000"/>
          <w:sz w:val="23"/>
          <w:szCs w:val="23"/>
        </w:rPr>
        <w:t>), mentega, dan margarin. Di samping itu, penambahan lemak dimaksudkan juga untuk menambah kalori serta memperbaki tekstur dan cita rasa bahan pangan</w:t>
      </w:r>
      <w:r>
        <w:rPr>
          <w:rFonts w:cs="Times New Roman"/>
          <w:color w:val="000000"/>
          <w:sz w:val="23"/>
          <w:szCs w:val="23"/>
        </w:rPr>
        <w:t xml:space="preserve">, seperti pada kembang gula, </w:t>
      </w:r>
      <w:r w:rsidRPr="007405C2">
        <w:rPr>
          <w:rFonts w:cs="Times New Roman"/>
          <w:color w:val="000000"/>
          <w:sz w:val="23"/>
          <w:szCs w:val="23"/>
        </w:rPr>
        <w:t xml:space="preserve">penambahan </w:t>
      </w:r>
      <w:r w:rsidRPr="007405C2">
        <w:rPr>
          <w:rFonts w:cs="Times New Roman"/>
          <w:i/>
          <w:iCs/>
          <w:color w:val="000000"/>
          <w:sz w:val="23"/>
          <w:szCs w:val="23"/>
        </w:rPr>
        <w:t xml:space="preserve">shortening </w:t>
      </w:r>
      <w:r w:rsidRPr="007405C2">
        <w:rPr>
          <w:rFonts w:cs="Times New Roman"/>
          <w:color w:val="000000"/>
          <w:sz w:val="23"/>
          <w:szCs w:val="23"/>
        </w:rPr>
        <w:t>pada pembuatan kue-kue, dan lain-lain. Lemak yang ditambahkan ke dalam bahan pangan atau dijadikan bahan pangan membutuhkan persyaratan dan sifat-sifat tertentu. Berbagai bahan pangan seperti daging, telur, susu, a</w:t>
      </w:r>
      <w:r w:rsidR="00D91F8B">
        <w:rPr>
          <w:rFonts w:cs="Times New Roman"/>
          <w:color w:val="000000"/>
          <w:sz w:val="23"/>
          <w:szCs w:val="23"/>
        </w:rPr>
        <w:t>l</w:t>
      </w:r>
      <w:r w:rsidRPr="007405C2">
        <w:rPr>
          <w:rFonts w:cs="Times New Roman"/>
          <w:color w:val="000000"/>
          <w:sz w:val="23"/>
          <w:szCs w:val="23"/>
        </w:rPr>
        <w:t>pokat, kacang tanah dan berbagai jenis sayuran yang mengadung minyak dan lemak yang biasanya termakan bersama makanan tersebut. Minyak dan lemak tersebut dikenal sebagai minyak tersembunyi (</w:t>
      </w:r>
      <w:r w:rsidRPr="007405C2">
        <w:rPr>
          <w:rFonts w:cs="Times New Roman"/>
          <w:i/>
          <w:iCs/>
          <w:color w:val="000000"/>
          <w:sz w:val="23"/>
          <w:szCs w:val="23"/>
        </w:rPr>
        <w:t>invisible fat</w:t>
      </w:r>
      <w:r w:rsidRPr="007405C2">
        <w:rPr>
          <w:rFonts w:cs="Times New Roman"/>
          <w:color w:val="000000"/>
          <w:sz w:val="23"/>
          <w:szCs w:val="23"/>
        </w:rPr>
        <w:t>), sedangkan minyak dan lemak yang telah diekstraksi dari ternak atau bahan nabati dan dimurnikan dikenal sebagai lemak minyak biasa atau lemak kasat mata (</w:t>
      </w:r>
      <w:r w:rsidRPr="007405C2">
        <w:rPr>
          <w:rFonts w:cs="Times New Roman"/>
          <w:i/>
          <w:iCs/>
          <w:color w:val="000000"/>
          <w:sz w:val="23"/>
          <w:szCs w:val="23"/>
        </w:rPr>
        <w:t>visible fat</w:t>
      </w:r>
      <w:r w:rsidR="00BB0498">
        <w:rPr>
          <w:rFonts w:cs="Times New Roman"/>
          <w:color w:val="000000"/>
          <w:sz w:val="23"/>
          <w:szCs w:val="23"/>
        </w:rPr>
        <w:t>) (Winarno, 1997</w:t>
      </w:r>
      <w:r w:rsidRPr="007405C2">
        <w:rPr>
          <w:rFonts w:cs="Times New Roman"/>
          <w:color w:val="000000"/>
          <w:sz w:val="23"/>
          <w:szCs w:val="23"/>
        </w:rPr>
        <w:t xml:space="preserve">). </w:t>
      </w:r>
    </w:p>
    <w:p w:rsidR="00032C9E" w:rsidRDefault="00032C9E" w:rsidP="004D2C15">
      <w:pPr>
        <w:ind w:firstLine="720"/>
        <w:rPr>
          <w:rFonts w:cs="Times New Roman"/>
          <w:color w:val="000000"/>
          <w:sz w:val="23"/>
          <w:szCs w:val="23"/>
        </w:rPr>
      </w:pPr>
      <w:r>
        <w:rPr>
          <w:rFonts w:cs="Times New Roman"/>
          <w:color w:val="000000"/>
          <w:sz w:val="23"/>
          <w:szCs w:val="23"/>
        </w:rPr>
        <w:lastRenderedPageBreak/>
        <w:t>Ketengikan (</w:t>
      </w:r>
      <w:r w:rsidRPr="00032C9E">
        <w:rPr>
          <w:rFonts w:cs="Times New Roman"/>
          <w:i/>
          <w:color w:val="000000"/>
          <w:sz w:val="23"/>
          <w:szCs w:val="23"/>
        </w:rPr>
        <w:t>rancidity</w:t>
      </w:r>
      <w:r>
        <w:rPr>
          <w:rFonts w:cs="Times New Roman"/>
          <w:color w:val="000000"/>
          <w:sz w:val="23"/>
          <w:szCs w:val="23"/>
        </w:rPr>
        <w:t>) merupakan kerusakan atau perubahan bau dan flavor dalam lemak atau bahan yang pangan berlemak. Kerusakan lemak dapat disebabkan oleh 4 faktor yaitu :</w:t>
      </w:r>
    </w:p>
    <w:p w:rsidR="00032C9E" w:rsidRPr="004D2C15" w:rsidRDefault="00032C9E" w:rsidP="00501E07">
      <w:pPr>
        <w:pStyle w:val="Heading3"/>
        <w:numPr>
          <w:ilvl w:val="2"/>
          <w:numId w:val="2"/>
        </w:numPr>
      </w:pPr>
      <w:bookmarkStart w:id="34" w:name="_Toc423928599"/>
      <w:bookmarkStart w:id="35" w:name="_Toc489000263"/>
      <w:r w:rsidRPr="004D2C15">
        <w:t>Adsorpsi Bau (Odor) Oleh Lemak</w:t>
      </w:r>
      <w:bookmarkEnd w:id="34"/>
      <w:bookmarkEnd w:id="35"/>
    </w:p>
    <w:p w:rsidR="00032C9E" w:rsidRDefault="00032C9E" w:rsidP="00032C9E">
      <w:pPr>
        <w:ind w:firstLine="720"/>
      </w:pPr>
      <w:r>
        <w:rPr>
          <w:rFonts w:cs="Times New Roman"/>
          <w:color w:val="000000"/>
          <w:sz w:val="23"/>
          <w:szCs w:val="23"/>
        </w:rPr>
        <w:t xml:space="preserve">Salah satu kesulitan dalam penanganan dan penyimpanan bahan pangan adalah usaha untuk mencegah pencemaran oleh bau yang berasal dari bahan pembungkus, cat, bahan bakar, atau pencemaran bau yang berasal dari bahan pangan lain yang disimpan dalam wadah yang sama terutama yang terjadi pada bahan pangan yang berkadar lemak tinggi. Hal ini kemungkinan disebabkan karena lemak dapat mengabsorpsi </w:t>
      </w:r>
      <w:r w:rsidR="00BC0BF7">
        <w:rPr>
          <w:rFonts w:cs="Times New Roman"/>
          <w:color w:val="000000"/>
          <w:sz w:val="23"/>
          <w:szCs w:val="23"/>
        </w:rPr>
        <w:t xml:space="preserve">zat menguap yang berasal dari bahan lain </w:t>
      </w:r>
      <w:r w:rsidR="00BC0BF7">
        <w:t>(Kataren, 2012).</w:t>
      </w:r>
    </w:p>
    <w:p w:rsidR="004C0C70" w:rsidRDefault="004C0C70" w:rsidP="00032C9E">
      <w:pPr>
        <w:ind w:firstLine="720"/>
      </w:pPr>
      <w:r>
        <w:t>Kerusakan bahan pangan yang berlemak akibat proses absorpsi bau oleh lemak dapat dihindarkan dengan memisahkan lemak dari bahan – bahan lain yang dapat mencemari bau. Cara seperti ini sulit untuk diterapkan terutama pada pengangkutan bahan pangan dengan kapal laut yang biasannya mengangkut lebih dari 1 macam produk. Cara lain adalah dengan membungkus produk menggunakan bahan pembungkus yang tidak menghasilkan bau (Kataren, 2012).</w:t>
      </w:r>
    </w:p>
    <w:p w:rsidR="00675AD5" w:rsidRDefault="00803BB7" w:rsidP="00501E07">
      <w:pPr>
        <w:pStyle w:val="Heading3"/>
        <w:numPr>
          <w:ilvl w:val="2"/>
          <w:numId w:val="2"/>
        </w:numPr>
      </w:pPr>
      <w:bookmarkStart w:id="36" w:name="_Toc423928600"/>
      <w:bookmarkStart w:id="37" w:name="_Toc489000264"/>
      <w:r>
        <w:t>Kerusakan Oleh Enzim</w:t>
      </w:r>
      <w:bookmarkEnd w:id="36"/>
      <w:bookmarkEnd w:id="37"/>
    </w:p>
    <w:p w:rsidR="00803BB7" w:rsidRDefault="00803BB7" w:rsidP="00CB365D">
      <w:pPr>
        <w:ind w:firstLine="720"/>
      </w:pPr>
      <w:r>
        <w:t>Lemak hewan dan nabati yang masih berada dalam jaringan, biasanya mengandung enzim yang dapat menghidrolisa lemak. Semua enzim yang termasuk golongan lipase, mampu menghidrolisa lemak netral (trigliserida) sehingga menghasilkan asam lemak bebas dan gliserol namun en</w:t>
      </w:r>
      <w:r w:rsidR="00BB0498">
        <w:t>zim tersebut inaktif oleh panas (Kataren 2012).</w:t>
      </w:r>
    </w:p>
    <w:p w:rsidR="00803BB7" w:rsidRDefault="00803BB7" w:rsidP="00803BB7">
      <w:pPr>
        <w:ind w:firstLine="720"/>
      </w:pPr>
      <w:r>
        <w:t xml:space="preserve">Indikasi dari aktivitas enzim lipase dalam organ yang mati dapat diketahui dalam mengukur kenaikan bilangan asam. Sebagai contoh lemak daging ayam yang </w:t>
      </w:r>
      <w:r>
        <w:lastRenderedPageBreak/>
        <w:t xml:space="preserve">mengandung lipase </w:t>
      </w:r>
      <w:r w:rsidR="006E5EF3">
        <w:t>menunjukkan</w:t>
      </w:r>
      <w:r>
        <w:t xml:space="preserve"> kenaikan bilangan asam yang cepat, s</w:t>
      </w:r>
      <w:r w:rsidR="00BB0498">
        <w:t>etelah hewan tersebut dipotong (Kataren, 2012).</w:t>
      </w:r>
    </w:p>
    <w:p w:rsidR="00F46B90" w:rsidRDefault="00803BB7" w:rsidP="00803BB7">
      <w:pPr>
        <w:ind w:firstLine="720"/>
      </w:pPr>
      <w:r>
        <w:t>Minyak nabati hasil ekstraksi dari biji – bijian atau buah yang disimpan dalam jangka panjang dan terhindar dari proses oksidasi, ternyata mengandung bilangan asam yang tinggi. Hal ini terutama disebabkan akibat kombinasi kerja enzim lipase dalam jaringan dan enzim yang diha</w:t>
      </w:r>
      <w:r w:rsidR="003636B4">
        <w:t>silkan oleh kontaminasi mikroba (Kataren, 2012).</w:t>
      </w:r>
    </w:p>
    <w:p w:rsidR="00F46B90" w:rsidRDefault="00F46B90" w:rsidP="00803BB7">
      <w:pPr>
        <w:ind w:firstLine="720"/>
      </w:pPr>
      <w:r>
        <w:t>Asam lemak bebas yang dihasilkan oleh proses hidrolisa dan oksidasi biasanya bergabung dengan lemak netral pada konsentrasi sampai 15 persen, belum men</w:t>
      </w:r>
      <w:r w:rsidR="00B27532">
        <w:t>ghasilkan flavor yang disenangi (Kataren, 2012).</w:t>
      </w:r>
    </w:p>
    <w:p w:rsidR="00803BB7" w:rsidRDefault="00F46B90" w:rsidP="00803BB7">
      <w:pPr>
        <w:ind w:firstLine="720"/>
      </w:pPr>
      <w:r>
        <w:t xml:space="preserve">Lemak dengan kadar asam lemak bebas lebih bebas lebih besar dari 1 persen jika dicicipi akan terasa membentuk film pada permukaan lidah dan </w:t>
      </w:r>
      <w:r w:rsidR="006C45BF">
        <w:t xml:space="preserve">tidak berbau tengik, namun intensitasnya </w:t>
      </w:r>
      <w:r w:rsidR="00803BB7">
        <w:t xml:space="preserve"> </w:t>
      </w:r>
      <w:r w:rsidR="006C45BF">
        <w:t>tidak bertambah dengan bertambahnya asam lemak bebas. Asam lemak bebas walaupun berada dalam jumlah kecil mengakibatkan rasa tidak lezat. Hal ini berlaku pada lemak yang mengandung asam lemak tidak dapat menguap, dengna jumlah atom C lebih besar dari 14 (C &gt; 14) (Kataren, 2012).</w:t>
      </w:r>
    </w:p>
    <w:p w:rsidR="00006930" w:rsidRDefault="00D856E3" w:rsidP="00006930">
      <w:pPr>
        <w:ind w:firstLine="720"/>
      </w:pPr>
      <w:r>
        <w:t xml:space="preserve">Asam lemak bebas yang dapat menguap dengan jumlah atom karbon C4, C6, C8, dan C10 menghasilkan bau tengik dan rasa yang tidak enak </w:t>
      </w:r>
      <w:r w:rsidR="00006930">
        <w:t>dalam bahan pangan berlemak. Asam lemak ini pada umumnya terdapat dalam lemak susu dan minyak nabati misalnya minyak inti sawit. Asam lemak bebas juga dapat mengakibatkan karat dan warna gelap jika le</w:t>
      </w:r>
      <w:r w:rsidR="00B27532">
        <w:t>mak dipanaskan dalam wajan besi (Kataren, 2012).</w:t>
      </w:r>
    </w:p>
    <w:p w:rsidR="005A5AF6" w:rsidRDefault="004D2C15" w:rsidP="004D2C15">
      <w:pPr>
        <w:pStyle w:val="Heading3"/>
      </w:pPr>
      <w:bookmarkStart w:id="38" w:name="_Toc423928601"/>
      <w:bookmarkStart w:id="39" w:name="_Toc489000265"/>
      <w:r>
        <w:lastRenderedPageBreak/>
        <w:t>2.1.3</w:t>
      </w:r>
      <w:r>
        <w:tab/>
      </w:r>
      <w:r w:rsidR="005A5AF6">
        <w:t>Kerusakan Oleh Mikroorganisme</w:t>
      </w:r>
      <w:bookmarkEnd w:id="38"/>
      <w:bookmarkEnd w:id="39"/>
    </w:p>
    <w:p w:rsidR="00A265A3" w:rsidRDefault="005A5AF6" w:rsidP="00A265A3">
      <w:pPr>
        <w:ind w:firstLine="720"/>
      </w:pPr>
      <w:r>
        <w:t>Mikroba dalam proses metabolisme (jamur, ragi, dan bakteri) membutuhkan air, senyawa nitrogen, dan garam mineral. Kerusakan lemak oleh mikroorganisme biasanya terjadi pada lemak yang masih berada dalam jaringan dan dalam bahan pangan yang berlemak. Minyak yang telah dimurnikan biasanya mengandung mikroba berjumlah maksimum 10 organisme setiap 1 gra</w:t>
      </w:r>
      <w:r w:rsidR="00BB0498">
        <w:t>m lemak, dapat dikatakan steril (Kataren, 2012).</w:t>
      </w:r>
    </w:p>
    <w:p w:rsidR="009C451C" w:rsidRDefault="009C451C" w:rsidP="009C451C">
      <w:pPr>
        <w:ind w:firstLine="720"/>
      </w:pPr>
      <w:r>
        <w:t>Organisme yang menyerang lemak, pada tahap pertama menguraikan molekul gliserida menjadi asam lemak bebas dan gliserol, selanjutnya asam lemak bebas ini dioksidasi. Aksi mikroba terhadap gliserol dapat menghasilkan lebih kurang 20 macam persenyawaan yang termasuk dalam golongan aldehida, asam organik, dan senyawa alifatik lainnya. Mikroba juga dapat memecah rantai asam lemak bebas menjadi senyawa – senyawa dengan berat molekul lebih rendah dan selanjutnya dioksidasi menghasilkan gas CO</w:t>
      </w:r>
      <w:r w:rsidRPr="009C451C">
        <w:rPr>
          <w:vertAlign w:val="subscript"/>
        </w:rPr>
        <w:t>2</w:t>
      </w:r>
      <w:r>
        <w:t xml:space="preserve"> dan air. Organisme dalam kondisi anaerobik pada media mengandung asam lemak akan mengubah asam lemak menjadi CO</w:t>
      </w:r>
      <w:r w:rsidRPr="009C451C">
        <w:rPr>
          <w:vertAlign w:val="subscript"/>
        </w:rPr>
        <w:t>2</w:t>
      </w:r>
      <w:r>
        <w:rPr>
          <w:vertAlign w:val="subscript"/>
        </w:rPr>
        <w:t xml:space="preserve"> </w:t>
      </w:r>
      <w:r w:rsidR="00BB0498">
        <w:t>dan metane (Kataren, 2012).</w:t>
      </w:r>
    </w:p>
    <w:p w:rsidR="00A10942" w:rsidRDefault="004D2C15" w:rsidP="004D2C15">
      <w:pPr>
        <w:pStyle w:val="Heading3"/>
      </w:pPr>
      <w:bookmarkStart w:id="40" w:name="_Toc423928602"/>
      <w:bookmarkStart w:id="41" w:name="_Toc489000266"/>
      <w:r>
        <w:t>2.1.4</w:t>
      </w:r>
      <w:r>
        <w:tab/>
      </w:r>
      <w:r w:rsidR="00A10942">
        <w:t>Kerusakan Lemak Oleh Oksidasi Atmosfer</w:t>
      </w:r>
      <w:bookmarkEnd w:id="40"/>
      <w:bookmarkEnd w:id="41"/>
    </w:p>
    <w:p w:rsidR="00A10942" w:rsidRDefault="00A10942" w:rsidP="00450299">
      <w:pPr>
        <w:ind w:firstLine="720"/>
      </w:pPr>
      <w:r>
        <w:t>Bentuk kerusakan, terutama ketengikan yang paling penting disebabkan oleh aksi oksigen udara terhadap lemak. Dekomposisi lemak oleh mikroba hanya terjadi jika terdapat air, senyawa nitrogen, dan garam mineral</w:t>
      </w:r>
      <w:r w:rsidR="00E166C0">
        <w:t>, oksidasi oleh oksigen terjadi secara spontan jika bahan yang mengandung lemak dibiarkan kontak dengan udara. Kecepatan oksidasinya tergantung tipe l</w:t>
      </w:r>
      <w:r w:rsidR="00BB0498">
        <w:t>emak dan kondisi penyimpanannya (Kataren, 2012).</w:t>
      </w:r>
    </w:p>
    <w:p w:rsidR="00AC27EA" w:rsidRDefault="00AC27EA" w:rsidP="00674736">
      <w:r>
        <w:lastRenderedPageBreak/>
        <w:tab/>
        <w:t>Dalam bahan pangan berlemak, konstituen mudah mengalami oksidasi spontan adalah asam lemak tidak jenuh dan sejumlah kecil persenyawaan yang merupakan konstituen cukup penting. Sebagai contoh ialah persenyawaan yang menimbulkan aroma, flavor, warna, dan sejumlah vitamin.</w:t>
      </w:r>
      <w:r w:rsidR="00674736">
        <w:t xml:space="preserve"> </w:t>
      </w:r>
      <w:r>
        <w:t>Faktor – faktor yang mempercepat oksidasi dapat menjadi 4 kelas yaitu misal oleh panas dan cahaya, bahan pengoksidasi (</w:t>
      </w:r>
      <w:r w:rsidRPr="00AC27EA">
        <w:rPr>
          <w:i/>
        </w:rPr>
        <w:t>oxidizing agent</w:t>
      </w:r>
      <w:r w:rsidRPr="00674736">
        <w:t>)</w:t>
      </w:r>
      <w:r w:rsidR="00674736">
        <w:t>, kat</w:t>
      </w:r>
      <w:r w:rsidR="000603F3">
        <w:t>alis metal, dan katalis organik</w:t>
      </w:r>
      <w:r w:rsidR="00CF46A7">
        <w:t xml:space="preserve">      </w:t>
      </w:r>
      <w:r w:rsidR="000603F3">
        <w:t xml:space="preserve"> (Kataren, 2012).</w:t>
      </w:r>
    </w:p>
    <w:p w:rsidR="00674736" w:rsidRDefault="00674736" w:rsidP="00674736">
      <w:r>
        <w:tab/>
        <w:t>Kerusakan akibat oksidasi bahan pangan berlemak, terdiri dari dua tahap yaitu tahap pertama disebabkan oleh reaksi lemak dengan oksigen, tahap kedua merupakan kelanjutan tahap pertama, prosesnya berupa oksidasi dan non oksidasi. Proses oksidasi ini pada umumnya dapat terjadi pada setiap jenis lemak, misal lemak babi, mentega putih, minyak goreng, minyak salad,</w:t>
      </w:r>
      <w:r w:rsidR="000603F3">
        <w:t xml:space="preserve"> dan bahan pangan yang berlemak (Kataren, 2012).</w:t>
      </w:r>
    </w:p>
    <w:p w:rsidR="00674736" w:rsidRDefault="00674736" w:rsidP="00674736">
      <w:r>
        <w:tab/>
        <w:t xml:space="preserve">Asam lemak pada umumnya bersifat semakin reaktif terhadap oksigen dengan bertambahnya jumlah ikatan rangkap pada rantai molekul. Sebagai contoh asam linoleat akan teroksidasi lebih mudah dibandingkan asam oleat pada kondisi yang sama. Proses oksidasi tidak ditentukan oleh besar kecilnya jumlah lemak dalam bahan pangan sehingga bahan yang mengandung lemak dalam jumlah kecilpun mudah  </w:t>
      </w:r>
      <w:r w:rsidR="0039449E">
        <w:t>m</w:t>
      </w:r>
      <w:r>
        <w:t xml:space="preserve">engalami </w:t>
      </w:r>
      <w:r w:rsidR="0039449E">
        <w:t xml:space="preserve">proses </w:t>
      </w:r>
      <w:r w:rsidR="004F1206">
        <w:t>oksidasi (Kataren, 2012).</w:t>
      </w:r>
    </w:p>
    <w:p w:rsidR="00450299" w:rsidRDefault="00450299" w:rsidP="00450299">
      <w:pPr>
        <w:ind w:firstLine="720"/>
      </w:pPr>
      <w:r>
        <w:t xml:space="preserve">Proses oksidasi dapat berlangsung bila terjadi kontak antara sejumlah oksigen dengan minyak atau lemak, terjadinya reaksi oksidasi ini akan mengakibatkan bau tengik. Oksidasi minyak biasanya dimulai dengan pembentukan peroksida dan hidroperoksida. </w:t>
      </w:r>
    </w:p>
    <w:tbl>
      <w:tblPr>
        <w:tblStyle w:val="TableGrid"/>
        <w:tblW w:w="0" w:type="auto"/>
        <w:tblLook w:val="04A0" w:firstRow="1" w:lastRow="0" w:firstColumn="1" w:lastColumn="0" w:noHBand="0" w:noVBand="1"/>
      </w:tblPr>
      <w:tblGrid>
        <w:gridCol w:w="7927"/>
      </w:tblGrid>
      <w:tr w:rsidR="00DE55DB" w:rsidTr="00673239">
        <w:trPr>
          <w:trHeight w:val="6932"/>
        </w:trPr>
        <w:tc>
          <w:tcPr>
            <w:tcW w:w="7927" w:type="dxa"/>
          </w:tcPr>
          <w:p w:rsidR="007D382E" w:rsidRDefault="007D382E" w:rsidP="00DE55DB">
            <w:pPr>
              <w:jc w:val="center"/>
            </w:pPr>
          </w:p>
          <w:p w:rsidR="00DE55DB" w:rsidRDefault="00673239" w:rsidP="00DE55DB">
            <w:pPr>
              <w:jc w:val="center"/>
            </w:pPr>
            <w:r>
              <w:object w:dxaOrig="8820" w:dyaOrig="7681">
                <v:shape id="_x0000_i1026" type="#_x0000_t75" style="width:381pt;height:339.75pt" o:ole="">
                  <v:imagedata r:id="rId13" o:title=""/>
                </v:shape>
                <o:OLEObject Type="Embed" ProgID="Visio.Drawing.15" ShapeID="_x0000_i1026" DrawAspect="Content" ObjectID="_1563964752" r:id="rId14"/>
              </w:object>
            </w:r>
          </w:p>
        </w:tc>
      </w:tr>
    </w:tbl>
    <w:p w:rsidR="00AE38E4" w:rsidRPr="00AE38E4" w:rsidRDefault="00AE38E4" w:rsidP="00AE38E4">
      <w:bookmarkStart w:id="42" w:name="_Toc423928617"/>
      <w:r w:rsidRPr="00AE38E4">
        <w:t xml:space="preserve">(Sumber </w:t>
      </w:r>
      <w:r>
        <w:t xml:space="preserve">: </w:t>
      </w:r>
      <w:r w:rsidRPr="00AE38E4">
        <w:t>Winarno</w:t>
      </w:r>
      <w:r>
        <w:t>, 1997</w:t>
      </w:r>
      <w:r w:rsidRPr="00AE38E4">
        <w:t>)</w:t>
      </w:r>
    </w:p>
    <w:p w:rsidR="00673239" w:rsidRPr="00874FB3" w:rsidRDefault="00874FB3" w:rsidP="00874FB3">
      <w:pPr>
        <w:jc w:val="center"/>
        <w:rPr>
          <w:b/>
        </w:rPr>
      </w:pPr>
      <w:bookmarkStart w:id="43" w:name="_Toc488999474"/>
      <w:r w:rsidRPr="00874FB3">
        <w:rPr>
          <w:b/>
        </w:rPr>
        <w:t xml:space="preserve">Gambar </w:t>
      </w:r>
      <w:r w:rsidRPr="00874FB3">
        <w:rPr>
          <w:b/>
        </w:rPr>
        <w:fldChar w:fldCharType="begin"/>
      </w:r>
      <w:r w:rsidRPr="00874FB3">
        <w:rPr>
          <w:b/>
        </w:rPr>
        <w:instrText xml:space="preserve"> SEQ Gambar \* ARABIC </w:instrText>
      </w:r>
      <w:r w:rsidRPr="00874FB3">
        <w:rPr>
          <w:b/>
        </w:rPr>
        <w:fldChar w:fldCharType="separate"/>
      </w:r>
      <w:r w:rsidR="0067764F">
        <w:rPr>
          <w:b/>
          <w:noProof/>
        </w:rPr>
        <w:t>2</w:t>
      </w:r>
      <w:r w:rsidRPr="00874FB3">
        <w:rPr>
          <w:b/>
        </w:rPr>
        <w:fldChar w:fldCharType="end"/>
      </w:r>
      <w:r w:rsidR="0008466D">
        <w:rPr>
          <w:b/>
        </w:rPr>
        <w:t>.</w:t>
      </w:r>
      <w:r w:rsidRPr="00874FB3">
        <w:rPr>
          <w:b/>
        </w:rPr>
        <w:t xml:space="preserve"> </w:t>
      </w:r>
      <w:r w:rsidR="00E43C97" w:rsidRPr="00874FB3">
        <w:rPr>
          <w:b/>
        </w:rPr>
        <w:t xml:space="preserve">Reaksi </w:t>
      </w:r>
      <w:r w:rsidR="00673239" w:rsidRPr="00874FB3">
        <w:rPr>
          <w:b/>
        </w:rPr>
        <w:t>Pembentukan Senyawa Hidroperoksida</w:t>
      </w:r>
      <w:bookmarkEnd w:id="42"/>
      <w:bookmarkEnd w:id="43"/>
    </w:p>
    <w:p w:rsidR="00450299" w:rsidRDefault="00A95A17" w:rsidP="00FD2035">
      <w:pPr>
        <w:ind w:firstLine="720"/>
      </w:pPr>
      <w:r>
        <w:t>Produk primer adalah persenyawaan hidroperoksida yang terbentuk dari hasil reksi antara lemak tidak jenuh dengan oksigen, sedangkan produk sekunder dihasilkan dari proses degradasi hidroperoksida. Hasil degradasi ini hidroperoksida terdiri dari persenyawaan alkohol, aldehida, dan asam serta persenyawaan tidak jenuh dengan berat mo</w:t>
      </w:r>
      <w:r w:rsidR="004F1206">
        <w:t>lekul lebih rendah (Kataren, 2012).</w:t>
      </w:r>
    </w:p>
    <w:tbl>
      <w:tblPr>
        <w:tblStyle w:val="TableGrid"/>
        <w:tblW w:w="0" w:type="auto"/>
        <w:tblLook w:val="04A0" w:firstRow="1" w:lastRow="0" w:firstColumn="1" w:lastColumn="0" w:noHBand="0" w:noVBand="1"/>
      </w:tblPr>
      <w:tblGrid>
        <w:gridCol w:w="7927"/>
      </w:tblGrid>
      <w:tr w:rsidR="000A670B" w:rsidTr="000A670B">
        <w:trPr>
          <w:trHeight w:val="7580"/>
        </w:trPr>
        <w:tc>
          <w:tcPr>
            <w:tcW w:w="7927" w:type="dxa"/>
          </w:tcPr>
          <w:p w:rsidR="000A670B" w:rsidRDefault="000A670B" w:rsidP="00A87A35"/>
          <w:p w:rsidR="000A670B" w:rsidRDefault="000A670B" w:rsidP="000A670B">
            <w:pPr>
              <w:jc w:val="center"/>
            </w:pPr>
            <w:r>
              <w:object w:dxaOrig="11521" w:dyaOrig="9390">
                <v:shape id="_x0000_i1027" type="#_x0000_t75" style="width:388.5pt;height:322.5pt" o:ole="">
                  <v:imagedata r:id="rId15" o:title=""/>
                </v:shape>
                <o:OLEObject Type="Embed" ProgID="Visio.Drawing.15" ShapeID="_x0000_i1027" DrawAspect="Content" ObjectID="_1563964753" r:id="rId16"/>
              </w:object>
            </w:r>
          </w:p>
        </w:tc>
      </w:tr>
    </w:tbl>
    <w:p w:rsidR="00AE38E4" w:rsidRPr="00AE38E4" w:rsidRDefault="00AE38E4" w:rsidP="00AE38E4">
      <w:bookmarkStart w:id="44" w:name="_Toc423928618"/>
      <w:r>
        <w:t xml:space="preserve">(Sumber : </w:t>
      </w:r>
      <w:r w:rsidR="00D2764D">
        <w:t>Kataren, 2012</w:t>
      </w:r>
      <w:r>
        <w:t>)</w:t>
      </w:r>
    </w:p>
    <w:p w:rsidR="00FD2035" w:rsidRPr="00874FB3" w:rsidRDefault="00874FB3" w:rsidP="00874FB3">
      <w:pPr>
        <w:jc w:val="center"/>
        <w:rPr>
          <w:b/>
        </w:rPr>
      </w:pPr>
      <w:bookmarkStart w:id="45" w:name="_Toc488999475"/>
      <w:r w:rsidRPr="00874FB3">
        <w:rPr>
          <w:b/>
        </w:rPr>
        <w:t xml:space="preserve">Gambar </w:t>
      </w:r>
      <w:r w:rsidRPr="00874FB3">
        <w:rPr>
          <w:b/>
        </w:rPr>
        <w:fldChar w:fldCharType="begin"/>
      </w:r>
      <w:r w:rsidRPr="00874FB3">
        <w:rPr>
          <w:b/>
        </w:rPr>
        <w:instrText xml:space="preserve"> SEQ Gambar \* ARABIC </w:instrText>
      </w:r>
      <w:r w:rsidRPr="00874FB3">
        <w:rPr>
          <w:b/>
        </w:rPr>
        <w:fldChar w:fldCharType="separate"/>
      </w:r>
      <w:r w:rsidR="0067764F">
        <w:rPr>
          <w:b/>
          <w:noProof/>
        </w:rPr>
        <w:t>3</w:t>
      </w:r>
      <w:r w:rsidRPr="00874FB3">
        <w:rPr>
          <w:b/>
        </w:rPr>
        <w:fldChar w:fldCharType="end"/>
      </w:r>
      <w:r w:rsidR="0008466D">
        <w:rPr>
          <w:b/>
        </w:rPr>
        <w:t>.</w:t>
      </w:r>
      <w:r w:rsidRPr="00874FB3">
        <w:rPr>
          <w:b/>
        </w:rPr>
        <w:t xml:space="preserve"> </w:t>
      </w:r>
      <w:r w:rsidR="00E43C97" w:rsidRPr="00874FB3">
        <w:rPr>
          <w:b/>
        </w:rPr>
        <w:t xml:space="preserve">Reaksi </w:t>
      </w:r>
      <w:r w:rsidRPr="00874FB3">
        <w:rPr>
          <w:b/>
        </w:rPr>
        <w:t>Pembentukan Senyawa Aldehid dan Keton</w:t>
      </w:r>
      <w:bookmarkEnd w:id="44"/>
      <w:bookmarkEnd w:id="45"/>
    </w:p>
    <w:p w:rsidR="00A95A17" w:rsidRDefault="00E43C97" w:rsidP="00E43C97">
      <w:pPr>
        <w:ind w:firstLine="720"/>
      </w:pPr>
      <w:r>
        <w:t xml:space="preserve">Timbulnya bau tengik pada minyak dan terjadinya degradasi rasa maupun aroma disebabkan oleh otooksida radikal asam lemak tidak jenuh dalam lemak. </w:t>
      </w:r>
      <w:r w:rsidR="000A670B">
        <w:t xml:space="preserve">Dari reaksi ini akan menghasilkan asam lemak bebas, alkohol, aldehid, dan keton yang volatil dan menimbulkan bau </w:t>
      </w:r>
      <w:r>
        <w:t>tengik pada lemak (Winarno, 1997).</w:t>
      </w:r>
    </w:p>
    <w:p w:rsidR="009147A3" w:rsidRDefault="009147A3" w:rsidP="009147A3">
      <w:pPr>
        <w:pStyle w:val="Heading2"/>
      </w:pPr>
      <w:bookmarkStart w:id="46" w:name="_Toc489000267"/>
      <w:r>
        <w:t>2.2</w:t>
      </w:r>
      <w:r>
        <w:tab/>
        <w:t>Minyak Goreng</w:t>
      </w:r>
      <w:bookmarkEnd w:id="46"/>
    </w:p>
    <w:p w:rsidR="00355161" w:rsidRDefault="00355161" w:rsidP="00355161">
      <w:pPr>
        <w:ind w:firstLine="720"/>
      </w:pPr>
      <w:r w:rsidRPr="00D974E1">
        <w:t>Kelapa sawit (</w:t>
      </w:r>
      <w:r w:rsidRPr="00D974E1">
        <w:rPr>
          <w:i/>
          <w:iCs/>
        </w:rPr>
        <w:t xml:space="preserve">Elaeis guinensis </w:t>
      </w:r>
      <w:r w:rsidRPr="00D974E1">
        <w:t xml:space="preserve">JACQ) adalah buah yang memiliki banyak manfaat, selain bisa langsung dimakan, juga dapat diolah menjadi produk yang </w:t>
      </w:r>
      <w:r w:rsidRPr="00D974E1">
        <w:lastRenderedPageBreak/>
        <w:t>lebih bermutu dan memiliki nilai jual yang tinggi, yaitu menjadi minyak goreng.</w:t>
      </w:r>
      <w:r>
        <w:t xml:space="preserve"> </w:t>
      </w:r>
      <w:r w:rsidR="00AE38E4">
        <w:t>Ketaren (</w:t>
      </w:r>
      <w:r w:rsidR="00CF46A7">
        <w:t>2012</w:t>
      </w:r>
      <w:r w:rsidR="00AE38E4">
        <w:t>),</w:t>
      </w:r>
      <w:r w:rsidR="00CF46A7">
        <w:t xml:space="preserve"> </w:t>
      </w:r>
      <w:r w:rsidRPr="00D974E1">
        <w:t xml:space="preserve">mengemukakan bahwa kelapa sawit adalah salah satu tanaman golongan </w:t>
      </w:r>
      <w:r w:rsidRPr="00D974E1">
        <w:rPr>
          <w:i/>
        </w:rPr>
        <w:t>palm</w:t>
      </w:r>
      <w:r w:rsidRPr="00D974E1">
        <w:t xml:space="preserve"> yang menghasilkan minyak. Salah satu industri terbesar di Indonesia adalah minyak goreng, yang diproduksi dari kelapa sawit</w:t>
      </w:r>
      <w:r>
        <w:t>.</w:t>
      </w:r>
    </w:p>
    <w:p w:rsidR="009147A3" w:rsidRDefault="009147A3" w:rsidP="009147A3">
      <w:r>
        <w:tab/>
        <w:t>Minyak goreng adalah minyak yang berasal dari lemak tumbuhan atau hewan yang dimurnikan dan berbentuk cair dalam suhu kamar dan biasanya digunakan untuk menggoreng bahan makanan.</w:t>
      </w:r>
    </w:p>
    <w:p w:rsidR="009147A3" w:rsidRDefault="009147A3" w:rsidP="009147A3">
      <w:r>
        <w:tab/>
        <w:t xml:space="preserve">Minyak goreng berfungsi sebagai penghantar panas, penambah rasa gurih, dan penambah nilai kalori pangan. Minyak goreng merupakan salah satu kebuthan pokok manusia sebagai alat pengolah bahan – bahan makanan. Minyak goreng berfungsi sebagai media penggoreng yang sangat penting dan kebutuhannya semakin meningkat, sehingga menghasilkan jelantah yang meningkat pula </w:t>
      </w:r>
      <w:r w:rsidRPr="003462AB">
        <w:t>(Wardani, 2014).</w:t>
      </w:r>
    </w:p>
    <w:p w:rsidR="00C136C6" w:rsidRDefault="00C136C6" w:rsidP="00C136C6">
      <w:pPr>
        <w:pStyle w:val="Heading3"/>
      </w:pPr>
      <w:bookmarkStart w:id="47" w:name="_Toc489000268"/>
      <w:r>
        <w:t>2.2.1</w:t>
      </w:r>
      <w:r>
        <w:tab/>
        <w:t>Golongan Minyak Goreng</w:t>
      </w:r>
      <w:bookmarkEnd w:id="47"/>
    </w:p>
    <w:p w:rsidR="00C136C6" w:rsidRDefault="00286D45" w:rsidP="00C136C6">
      <w:r>
        <w:tab/>
        <w:t>Menurut K</w:t>
      </w:r>
      <w:r w:rsidR="00C136C6">
        <w:t xml:space="preserve">ataren </w:t>
      </w:r>
      <w:r>
        <w:t>(</w:t>
      </w:r>
      <w:r w:rsidR="00C136C6">
        <w:t>2012</w:t>
      </w:r>
      <w:r>
        <w:t>),</w:t>
      </w:r>
      <w:r w:rsidR="00C136C6">
        <w:t xml:space="preserve"> minyak goreng dapat diklasifikasikan ke dalam beberapa golongan diantaranya yaitu :</w:t>
      </w:r>
    </w:p>
    <w:p w:rsidR="00C136C6" w:rsidRDefault="00C136C6" w:rsidP="00501E07">
      <w:pPr>
        <w:pStyle w:val="ListParagraph"/>
        <w:numPr>
          <w:ilvl w:val="0"/>
          <w:numId w:val="7"/>
        </w:numPr>
      </w:pPr>
      <w:r>
        <w:t>Berdasarkan sifat fisik dapat diklasifikasikan sebagai berikut :</w:t>
      </w:r>
    </w:p>
    <w:p w:rsidR="00C136C6" w:rsidRDefault="00C136C6" w:rsidP="00501E07">
      <w:pPr>
        <w:pStyle w:val="ListParagraph"/>
        <w:numPr>
          <w:ilvl w:val="0"/>
          <w:numId w:val="8"/>
        </w:numPr>
      </w:pPr>
      <w:r>
        <w:t>Minyak tidak mengering (</w:t>
      </w:r>
      <w:r w:rsidRPr="00C136C6">
        <w:rPr>
          <w:i/>
        </w:rPr>
        <w:t>non drying oil</w:t>
      </w:r>
      <w:r>
        <w:t>)</w:t>
      </w:r>
    </w:p>
    <w:p w:rsidR="00C136C6" w:rsidRDefault="00C136C6" w:rsidP="00501E07">
      <w:pPr>
        <w:pStyle w:val="ListParagraph"/>
        <w:numPr>
          <w:ilvl w:val="0"/>
          <w:numId w:val="9"/>
        </w:numPr>
      </w:pPr>
      <w:r>
        <w:t>Tipe minyak zaitun : minyak zaitun, minyak buah persik, inti peach dan minyak kacang.</w:t>
      </w:r>
    </w:p>
    <w:p w:rsidR="00C136C6" w:rsidRDefault="00C136C6" w:rsidP="00501E07">
      <w:pPr>
        <w:pStyle w:val="ListParagraph"/>
        <w:numPr>
          <w:ilvl w:val="0"/>
          <w:numId w:val="9"/>
        </w:numPr>
      </w:pPr>
      <w:r>
        <w:t>Tipe minyak rape : minyak biji rape, dan minyak biji mustard.</w:t>
      </w:r>
    </w:p>
    <w:p w:rsidR="00C136C6" w:rsidRDefault="00C136C6" w:rsidP="00501E07">
      <w:pPr>
        <w:pStyle w:val="ListParagraph"/>
        <w:numPr>
          <w:ilvl w:val="0"/>
          <w:numId w:val="9"/>
        </w:numPr>
      </w:pPr>
      <w:r>
        <w:lastRenderedPageBreak/>
        <w:t>Tipe minyak hewani : minyak babi, minyak ikan paus, salmon, sarden, menhaden jap, herring, shark, dog fish, ikan lumba – lumba, dan minyak purpoise.</w:t>
      </w:r>
    </w:p>
    <w:p w:rsidR="00C136C6" w:rsidRDefault="00C136C6" w:rsidP="00501E07">
      <w:pPr>
        <w:pStyle w:val="ListParagraph"/>
        <w:numPr>
          <w:ilvl w:val="0"/>
          <w:numId w:val="8"/>
        </w:numPr>
      </w:pPr>
      <w:r>
        <w:t>Minyak nabati setengah menggering (</w:t>
      </w:r>
      <w:r w:rsidRPr="00C136C6">
        <w:rPr>
          <w:i/>
        </w:rPr>
        <w:t>semi drying oil</w:t>
      </w:r>
      <w:r>
        <w:t>)</w:t>
      </w:r>
    </w:p>
    <w:p w:rsidR="00C136C6" w:rsidRDefault="00C136C6" w:rsidP="004D0582">
      <w:pPr>
        <w:pStyle w:val="ListParagraph"/>
        <w:ind w:left="1440"/>
      </w:pPr>
      <w:r>
        <w:t>minyak biji kapas, minyak biji matahari, kapok, ga</w:t>
      </w:r>
      <w:r w:rsidR="004D0582">
        <w:t>ndum, croton, jagung dan urgen.</w:t>
      </w:r>
    </w:p>
    <w:p w:rsidR="00C136C6" w:rsidRDefault="00C136C6" w:rsidP="00501E07">
      <w:pPr>
        <w:pStyle w:val="ListParagraph"/>
        <w:numPr>
          <w:ilvl w:val="0"/>
          <w:numId w:val="8"/>
        </w:numPr>
      </w:pPr>
      <w:r>
        <w:t>Minyak nabati menggering (</w:t>
      </w:r>
      <w:r w:rsidRPr="00C136C6">
        <w:rPr>
          <w:i/>
        </w:rPr>
        <w:t>drying oil</w:t>
      </w:r>
      <w:r>
        <w:t>)</w:t>
      </w:r>
    </w:p>
    <w:p w:rsidR="00C136C6" w:rsidRDefault="00C136C6" w:rsidP="00C136C6">
      <w:pPr>
        <w:pStyle w:val="ListParagraph"/>
        <w:ind w:left="1440"/>
      </w:pPr>
      <w:r>
        <w:t>Minyak kacang kedelai, biji karet, sanflower, argemone, hemp, walnut, biji poppy, biji karet, perilla, tung, linseed, dan candle nut.</w:t>
      </w:r>
    </w:p>
    <w:p w:rsidR="00C136C6" w:rsidRDefault="00B13297" w:rsidP="00501E07">
      <w:pPr>
        <w:pStyle w:val="ListParagraph"/>
        <w:numPr>
          <w:ilvl w:val="0"/>
          <w:numId w:val="7"/>
        </w:numPr>
      </w:pPr>
      <w:r>
        <w:t>Berdasarkan sumbernya dari tanaman :</w:t>
      </w:r>
    </w:p>
    <w:p w:rsidR="00B13297" w:rsidRDefault="00B13297" w:rsidP="00B13297">
      <w:pPr>
        <w:pStyle w:val="ListParagraph"/>
        <w:ind w:left="1080"/>
      </w:pPr>
      <w:r>
        <w:t>Berdasarkan sumbernya dari tanaman diklasifikasikan sebagai berikut :</w:t>
      </w:r>
    </w:p>
    <w:p w:rsidR="00B13297" w:rsidRDefault="00B13297" w:rsidP="00501E07">
      <w:pPr>
        <w:pStyle w:val="ListParagraph"/>
        <w:numPr>
          <w:ilvl w:val="0"/>
          <w:numId w:val="10"/>
        </w:numPr>
        <w:ind w:left="1418"/>
      </w:pPr>
      <w:r>
        <w:t>Biji – bijian palawija : minyak jagung, biji kapas, kacang, rape seed, wijen, kedelai, dan bunga matahari.</w:t>
      </w:r>
    </w:p>
    <w:p w:rsidR="00B13297" w:rsidRDefault="00B13297" w:rsidP="00501E07">
      <w:pPr>
        <w:pStyle w:val="ListParagraph"/>
        <w:numPr>
          <w:ilvl w:val="0"/>
          <w:numId w:val="10"/>
        </w:numPr>
        <w:ind w:left="1418"/>
      </w:pPr>
      <w:r>
        <w:t>Kulit buah tanaman tahunan : minyak zaitun dan kelapa sawit.</w:t>
      </w:r>
    </w:p>
    <w:p w:rsidR="00B13297" w:rsidRDefault="00B13297" w:rsidP="00501E07">
      <w:pPr>
        <w:pStyle w:val="ListParagraph"/>
        <w:numPr>
          <w:ilvl w:val="0"/>
          <w:numId w:val="10"/>
        </w:numPr>
        <w:ind w:left="1418"/>
      </w:pPr>
      <w:r>
        <w:t>Biji – bijian dari tanaman tah</w:t>
      </w:r>
      <w:r w:rsidR="009E3B01">
        <w:t>u</w:t>
      </w:r>
      <w:r>
        <w:t>nan : kelapa, clat, inti sawit, cohume.</w:t>
      </w:r>
    </w:p>
    <w:p w:rsidR="00B13297" w:rsidRDefault="00B13297" w:rsidP="00501E07">
      <w:pPr>
        <w:pStyle w:val="ListParagraph"/>
        <w:numPr>
          <w:ilvl w:val="0"/>
          <w:numId w:val="7"/>
        </w:numPr>
      </w:pPr>
      <w:r>
        <w:t>Berdasarkan ada atau tidaknya ikatan ganda dalam struktur melekulnya yaitu :</w:t>
      </w:r>
    </w:p>
    <w:p w:rsidR="00B13297" w:rsidRDefault="00B13297" w:rsidP="00501E07">
      <w:pPr>
        <w:pStyle w:val="ListParagraph"/>
        <w:numPr>
          <w:ilvl w:val="0"/>
          <w:numId w:val="11"/>
        </w:numPr>
        <w:ind w:left="1418"/>
      </w:pPr>
      <w:r>
        <w:t>Minyak dengan asam lemak jenuh (</w:t>
      </w:r>
      <w:r w:rsidRPr="00B13297">
        <w:rPr>
          <w:i/>
        </w:rPr>
        <w:t>saturated fatty acids</w:t>
      </w:r>
      <w:r>
        <w:t>)</w:t>
      </w:r>
    </w:p>
    <w:p w:rsidR="00B13297" w:rsidRDefault="00B13297" w:rsidP="00B13297">
      <w:pPr>
        <w:pStyle w:val="ListParagraph"/>
        <w:ind w:left="1418"/>
      </w:pPr>
      <w:r>
        <w:t>Asam lemak jenuh antara lain terdapat pada air susu ibu (asam laurat). Dan minyak kelapa. Sifatnya stabil dan tidak mudah bereaksi atau berubah menjadi asam lema</w:t>
      </w:r>
      <w:r w:rsidR="009E3B01">
        <w:t>k</w:t>
      </w:r>
      <w:r>
        <w:t xml:space="preserve"> jenis lain.</w:t>
      </w:r>
    </w:p>
    <w:p w:rsidR="00B13297" w:rsidRDefault="006630EC" w:rsidP="00501E07">
      <w:pPr>
        <w:pStyle w:val="ListParagraph"/>
        <w:numPr>
          <w:ilvl w:val="0"/>
          <w:numId w:val="11"/>
        </w:numPr>
        <w:ind w:left="1418"/>
      </w:pPr>
      <w:r>
        <w:lastRenderedPageBreak/>
        <w:t>Minyak dengan asam lemak tak jenuh tunggal (</w:t>
      </w:r>
      <w:r w:rsidRPr="006630EC">
        <w:rPr>
          <w:i/>
        </w:rPr>
        <w:t>mono – unsaturated fatty acids / MUFA</w:t>
      </w:r>
      <w:r>
        <w:t>) maupun majemuk (</w:t>
      </w:r>
      <w:r w:rsidRPr="006630EC">
        <w:rPr>
          <w:i/>
        </w:rPr>
        <w:t>poly – unsaturated fatty acids / PUFA</w:t>
      </w:r>
      <w:r>
        <w:t>).</w:t>
      </w:r>
    </w:p>
    <w:p w:rsidR="006630EC" w:rsidRDefault="006630EC" w:rsidP="006630EC">
      <w:pPr>
        <w:pStyle w:val="ListParagraph"/>
        <w:ind w:left="1418"/>
      </w:pPr>
      <w:r>
        <w:t>Asam lemak tidak jenuh memiliki ikatan atom karbon rangkap yang mudah terurai dan bereaksi dengan senyawa lain sampai mendapatkan komposisi yang stabil berupa asam  lemak jenuh. Semakin banyak jumlah ikatan rangkap itu (</w:t>
      </w:r>
      <w:r w:rsidRPr="006630EC">
        <w:rPr>
          <w:i/>
        </w:rPr>
        <w:t xml:space="preserve">poly </w:t>
      </w:r>
      <w:r>
        <w:rPr>
          <w:i/>
        </w:rPr>
        <w:t>–</w:t>
      </w:r>
      <w:r w:rsidRPr="006630EC">
        <w:rPr>
          <w:i/>
        </w:rPr>
        <w:t xml:space="preserve"> unsaturated</w:t>
      </w:r>
      <w:r>
        <w:t>) semakin mudah berekasi atau berudah minyak tersebut.</w:t>
      </w:r>
    </w:p>
    <w:p w:rsidR="006630EC" w:rsidRDefault="006630EC" w:rsidP="00501E07">
      <w:pPr>
        <w:pStyle w:val="ListParagraph"/>
        <w:numPr>
          <w:ilvl w:val="0"/>
          <w:numId w:val="11"/>
        </w:numPr>
        <w:ind w:left="1418"/>
      </w:pPr>
      <w:r>
        <w:t>Minyak dengan asam lemak trans (</w:t>
      </w:r>
      <w:r w:rsidRPr="006630EC">
        <w:rPr>
          <w:i/>
        </w:rPr>
        <w:t>trans fatty acids</w:t>
      </w:r>
      <w:r>
        <w:t>)</w:t>
      </w:r>
    </w:p>
    <w:p w:rsidR="006630EC" w:rsidRDefault="006630EC" w:rsidP="006630EC">
      <w:pPr>
        <w:pStyle w:val="ListParagraph"/>
        <w:ind w:left="1418"/>
      </w:pPr>
      <w:r>
        <w:t>Asam lemak trans banyak terdapat banyak terdapat pada hewan, margarin, mentega, minyak yang terhidrogenasi, dan bentuk dari proses penggorengan. Lemak trans meningkatkan kadar kolesterol jahat, menurunkan kadar kolesterol baik, menyebabkan bayi – bayi lahir prematur.</w:t>
      </w:r>
    </w:p>
    <w:p w:rsidR="00732555" w:rsidRDefault="003B7752" w:rsidP="003B7752">
      <w:pPr>
        <w:pStyle w:val="Heading3"/>
      </w:pPr>
      <w:bookmarkStart w:id="48" w:name="_Toc489000269"/>
      <w:r>
        <w:t>2.2.2</w:t>
      </w:r>
      <w:r>
        <w:tab/>
      </w:r>
      <w:r w:rsidR="006324AE">
        <w:t>Sifat – Sifat Minyak Goreng</w:t>
      </w:r>
      <w:bookmarkEnd w:id="48"/>
    </w:p>
    <w:p w:rsidR="003B7752" w:rsidRDefault="003B7752" w:rsidP="003B7752">
      <w:r>
        <w:tab/>
      </w:r>
      <w:r w:rsidR="00B77BD7">
        <w:t xml:space="preserve">Menurut Kataren </w:t>
      </w:r>
      <w:r w:rsidR="00286D45">
        <w:t>(</w:t>
      </w:r>
      <w:r w:rsidR="00B77BD7">
        <w:t>2012</w:t>
      </w:r>
      <w:r w:rsidR="00286D45">
        <w:t>),</w:t>
      </w:r>
      <w:r w:rsidR="00B77BD7">
        <w:t xml:space="preserve"> sifat – sifat minyak goreng dibagi ke sifat fisik dan kimia yaitu :</w:t>
      </w:r>
    </w:p>
    <w:p w:rsidR="00B77BD7" w:rsidRDefault="00B77BD7" w:rsidP="00501E07">
      <w:pPr>
        <w:pStyle w:val="ListParagraph"/>
        <w:numPr>
          <w:ilvl w:val="0"/>
          <w:numId w:val="12"/>
        </w:numPr>
      </w:pPr>
      <w:r>
        <w:t>Sifat Fisik</w:t>
      </w:r>
    </w:p>
    <w:p w:rsidR="00B77BD7" w:rsidRDefault="00B77BD7" w:rsidP="00501E07">
      <w:pPr>
        <w:pStyle w:val="ListParagraph"/>
        <w:numPr>
          <w:ilvl w:val="0"/>
          <w:numId w:val="13"/>
        </w:numPr>
        <w:ind w:left="1418"/>
      </w:pPr>
      <w:r>
        <w:t>Warna</w:t>
      </w:r>
    </w:p>
    <w:p w:rsidR="006A6827" w:rsidRDefault="006A6827" w:rsidP="006A6827">
      <w:pPr>
        <w:pStyle w:val="ListParagraph"/>
        <w:ind w:left="1418"/>
        <w:rPr>
          <w:rFonts w:cs="Times New Roman"/>
        </w:rPr>
      </w:pPr>
      <w:r>
        <w:t xml:space="preserve">Warna pada minyak goreng terdiri dari dua golongan, golongan pertama yaitu zat warna alamiah, yaitu secara alamiah terdapat dalam bahan yang mengandung minyak dan ikut terekstrak bersama minyak pada proses ekstraksi. Zat warna tersebut antara lain </w:t>
      </w:r>
      <w:r>
        <w:rPr>
          <w:rFonts w:cs="Times New Roman"/>
        </w:rPr>
        <w:t xml:space="preserve">α dan β </w:t>
      </w:r>
      <w:r>
        <w:rPr>
          <w:rFonts w:cs="Times New Roman"/>
        </w:rPr>
        <w:lastRenderedPageBreak/>
        <w:t>karoten (berwarna kuning), xanthofil (berwarna kuning kecoklatan), klorofil (berwarna kehijauan), dan anthosianin (berwarna kemerahan).</w:t>
      </w:r>
    </w:p>
    <w:p w:rsidR="006A6827" w:rsidRDefault="006A6827" w:rsidP="006A6827">
      <w:pPr>
        <w:pStyle w:val="ListParagraph"/>
        <w:ind w:left="1418"/>
        <w:rPr>
          <w:rFonts w:cs="Times New Roman"/>
        </w:rPr>
      </w:pPr>
      <w:r>
        <w:rPr>
          <w:rFonts w:cs="Times New Roman"/>
        </w:rPr>
        <w:t>Golongan kedua yaitu zat warna dari hasil degradasi warna alamiah, yaitu warna gelap disebabkan oleh proses oksidasi terhadap tokoferol (vitamin E) warna cl</w:t>
      </w:r>
      <w:r w:rsidR="00D70EE5">
        <w:rPr>
          <w:rFonts w:cs="Times New Roman"/>
        </w:rPr>
        <w:t>a</w:t>
      </w:r>
      <w:r>
        <w:rPr>
          <w:rFonts w:cs="Times New Roman"/>
        </w:rPr>
        <w:t>t disebabkan oleh bahan untuk membuat minyak telah busuk atau rusak, warna kuning umumnya terjadi pada minyak tidak jenuh.</w:t>
      </w:r>
    </w:p>
    <w:p w:rsidR="00B77BD7" w:rsidRDefault="00B77BD7" w:rsidP="00501E07">
      <w:pPr>
        <w:pStyle w:val="ListParagraph"/>
        <w:numPr>
          <w:ilvl w:val="0"/>
          <w:numId w:val="13"/>
        </w:numPr>
        <w:ind w:left="1418"/>
      </w:pPr>
      <w:r>
        <w:t>Odor dan Flavor</w:t>
      </w:r>
    </w:p>
    <w:p w:rsidR="002C05D4" w:rsidRDefault="002C05D4" w:rsidP="002C05D4">
      <w:pPr>
        <w:pStyle w:val="ListParagraph"/>
        <w:ind w:left="1418"/>
      </w:pPr>
      <w:r>
        <w:t>Terdapat secara alamiah dalam minyak dan juga terjadi karena pembentukan asam – asam yang berantai sangai pendek.</w:t>
      </w:r>
    </w:p>
    <w:p w:rsidR="00B77BD7" w:rsidRDefault="00B77BD7" w:rsidP="00501E07">
      <w:pPr>
        <w:pStyle w:val="ListParagraph"/>
        <w:numPr>
          <w:ilvl w:val="0"/>
          <w:numId w:val="13"/>
        </w:numPr>
        <w:ind w:left="1418"/>
      </w:pPr>
      <w:r>
        <w:t>Kelarutan</w:t>
      </w:r>
    </w:p>
    <w:p w:rsidR="002C05D4" w:rsidRDefault="002C05D4" w:rsidP="002C05D4">
      <w:pPr>
        <w:pStyle w:val="ListParagraph"/>
        <w:ind w:left="1418"/>
      </w:pPr>
      <w:r>
        <w:t>Minyak yang tidak larut dalam air kecuali minyak jarak (</w:t>
      </w:r>
      <w:r w:rsidRPr="002C05D4">
        <w:rPr>
          <w:i/>
        </w:rPr>
        <w:t>castor oil</w:t>
      </w:r>
      <w:r>
        <w:t>) dan minyak sedikit larut dalam alkohol etil eter, karbon disulfida, dan pelarut pelarut halogen.</w:t>
      </w:r>
    </w:p>
    <w:p w:rsidR="00B77BD7" w:rsidRDefault="00B77BD7" w:rsidP="00501E07">
      <w:pPr>
        <w:pStyle w:val="ListParagraph"/>
        <w:numPr>
          <w:ilvl w:val="0"/>
          <w:numId w:val="13"/>
        </w:numPr>
        <w:ind w:left="1418"/>
      </w:pPr>
      <w:r>
        <w:t>Titik Cair  dan Polymorphism</w:t>
      </w:r>
    </w:p>
    <w:p w:rsidR="00417792" w:rsidRDefault="00417792" w:rsidP="00417792">
      <w:pPr>
        <w:pStyle w:val="ListParagraph"/>
        <w:ind w:left="1418"/>
      </w:pPr>
      <w:r>
        <w:t>Minyak tidak mencair dengan tepat pada suatu nilai temperatur tertentu. Polymorphism adalah keadaan dimana terdapat lebih dari satu bentuk kristal.</w:t>
      </w:r>
    </w:p>
    <w:p w:rsidR="00B77BD7" w:rsidRDefault="00B77BD7" w:rsidP="00501E07">
      <w:pPr>
        <w:pStyle w:val="ListParagraph"/>
        <w:numPr>
          <w:ilvl w:val="0"/>
          <w:numId w:val="13"/>
        </w:numPr>
        <w:ind w:left="1418"/>
      </w:pPr>
      <w:r>
        <w:t>Titik Didih (</w:t>
      </w:r>
      <w:r w:rsidRPr="00B77BD7">
        <w:rPr>
          <w:i/>
        </w:rPr>
        <w:t>boiling point</w:t>
      </w:r>
      <w:r>
        <w:t>)</w:t>
      </w:r>
    </w:p>
    <w:p w:rsidR="00417792" w:rsidRDefault="00ED7081" w:rsidP="00417792">
      <w:pPr>
        <w:pStyle w:val="ListParagraph"/>
        <w:ind w:left="1418"/>
      </w:pPr>
      <w:r>
        <w:t>Titik didih akan semak</w:t>
      </w:r>
      <w:r w:rsidR="00417792">
        <w:t>in meningkat dengan bertambahnya panjang rantai karbon asam lemak tersebut.</w:t>
      </w:r>
    </w:p>
    <w:p w:rsidR="001F4F1C" w:rsidRDefault="001F4F1C" w:rsidP="00417792">
      <w:pPr>
        <w:pStyle w:val="ListParagraph"/>
        <w:ind w:left="1418"/>
      </w:pPr>
    </w:p>
    <w:p w:rsidR="00B77BD7" w:rsidRDefault="00B77BD7" w:rsidP="00501E07">
      <w:pPr>
        <w:pStyle w:val="ListParagraph"/>
        <w:numPr>
          <w:ilvl w:val="0"/>
          <w:numId w:val="13"/>
        </w:numPr>
        <w:ind w:left="1418"/>
      </w:pPr>
      <w:r>
        <w:lastRenderedPageBreak/>
        <w:t>Titik Lunak (</w:t>
      </w:r>
      <w:r w:rsidRPr="00B77BD7">
        <w:rPr>
          <w:i/>
        </w:rPr>
        <w:t>Softening point</w:t>
      </w:r>
      <w:r>
        <w:t>)</w:t>
      </w:r>
    </w:p>
    <w:p w:rsidR="00417792" w:rsidRDefault="00417792" w:rsidP="00417792">
      <w:pPr>
        <w:pStyle w:val="ListParagraph"/>
        <w:ind w:left="1418"/>
      </w:pPr>
      <w:r>
        <w:t>Titik lunak (</w:t>
      </w:r>
      <w:r w:rsidRPr="00417792">
        <w:rPr>
          <w:i/>
        </w:rPr>
        <w:t>softning point</w:t>
      </w:r>
      <w:r>
        <w:t>) dimaksudkan untuk identifikasi minyak tersebut.</w:t>
      </w:r>
    </w:p>
    <w:p w:rsidR="00493D8D" w:rsidRDefault="00493D8D" w:rsidP="00501E07">
      <w:pPr>
        <w:pStyle w:val="ListParagraph"/>
        <w:numPr>
          <w:ilvl w:val="0"/>
          <w:numId w:val="13"/>
        </w:numPr>
        <w:ind w:left="1418"/>
        <w:rPr>
          <w:i/>
        </w:rPr>
      </w:pPr>
      <w:r w:rsidRPr="00493D8D">
        <w:rPr>
          <w:i/>
        </w:rPr>
        <w:t>Sliping Point</w:t>
      </w:r>
    </w:p>
    <w:p w:rsidR="00417792" w:rsidRDefault="00417792" w:rsidP="00417792">
      <w:pPr>
        <w:pStyle w:val="ListParagraph"/>
        <w:ind w:left="1418"/>
      </w:pPr>
      <w:r>
        <w:t>Sliping point digunakan untuk pengenalan minyak serta pengaruh kehadiaran komponen – komponennya.</w:t>
      </w:r>
    </w:p>
    <w:p w:rsidR="00493D8D" w:rsidRDefault="00493D8D" w:rsidP="00501E07">
      <w:pPr>
        <w:pStyle w:val="ListParagraph"/>
        <w:numPr>
          <w:ilvl w:val="0"/>
          <w:numId w:val="13"/>
        </w:numPr>
        <w:ind w:left="1418"/>
        <w:rPr>
          <w:i/>
        </w:rPr>
      </w:pPr>
      <w:r w:rsidRPr="00493D8D">
        <w:rPr>
          <w:i/>
        </w:rPr>
        <w:t>Shot melting point</w:t>
      </w:r>
    </w:p>
    <w:p w:rsidR="00417792" w:rsidRPr="00417792" w:rsidRDefault="00417792" w:rsidP="00417792">
      <w:pPr>
        <w:pStyle w:val="ListParagraph"/>
        <w:ind w:left="1418"/>
      </w:pPr>
      <w:r w:rsidRPr="00417792">
        <w:rPr>
          <w:i/>
        </w:rPr>
        <w:t>Shot melting point</w:t>
      </w:r>
      <w:r>
        <w:rPr>
          <w:i/>
        </w:rPr>
        <w:t xml:space="preserve"> </w:t>
      </w:r>
      <w:r>
        <w:t>yaitu temperatur pada saat terjadi tetesan pertama dari minyak atau lemak.</w:t>
      </w:r>
    </w:p>
    <w:p w:rsidR="00493D8D" w:rsidRPr="00417792" w:rsidRDefault="00493D8D" w:rsidP="00501E07">
      <w:pPr>
        <w:pStyle w:val="ListParagraph"/>
        <w:numPr>
          <w:ilvl w:val="0"/>
          <w:numId w:val="13"/>
        </w:numPr>
        <w:ind w:left="1418"/>
        <w:rPr>
          <w:i/>
        </w:rPr>
      </w:pPr>
      <w:r>
        <w:t>Bobot Jenis</w:t>
      </w:r>
    </w:p>
    <w:p w:rsidR="00417792" w:rsidRPr="00493D8D" w:rsidRDefault="00417792" w:rsidP="00417792">
      <w:pPr>
        <w:pStyle w:val="ListParagraph"/>
        <w:ind w:left="1418"/>
        <w:rPr>
          <w:i/>
        </w:rPr>
      </w:pPr>
      <w:r>
        <w:t xml:space="preserve">Biasanya ditentukan pada temperatur 250 </w:t>
      </w:r>
      <w:r w:rsidRPr="00417792">
        <w:rPr>
          <w:vertAlign w:val="superscript"/>
        </w:rPr>
        <w:t>o</w:t>
      </w:r>
      <w:r>
        <w:t xml:space="preserve">C dan juga perlu dilakukan pengukuran pada temperatur 400 </w:t>
      </w:r>
      <w:r w:rsidRPr="00417792">
        <w:rPr>
          <w:vertAlign w:val="superscript"/>
        </w:rPr>
        <w:t>o</w:t>
      </w:r>
      <w:r>
        <w:t>C</w:t>
      </w:r>
    </w:p>
    <w:p w:rsidR="00493D8D" w:rsidRPr="00417792" w:rsidRDefault="00493D8D" w:rsidP="00501E07">
      <w:pPr>
        <w:pStyle w:val="ListParagraph"/>
        <w:numPr>
          <w:ilvl w:val="0"/>
          <w:numId w:val="13"/>
        </w:numPr>
        <w:ind w:left="1418"/>
        <w:rPr>
          <w:i/>
        </w:rPr>
      </w:pPr>
      <w:r>
        <w:t>Titik Asap, Titik Nyala, dan Titik Api</w:t>
      </w:r>
    </w:p>
    <w:p w:rsidR="00417792" w:rsidRPr="00493D8D" w:rsidRDefault="00417792" w:rsidP="00417792">
      <w:pPr>
        <w:pStyle w:val="ListParagraph"/>
        <w:ind w:left="1418"/>
        <w:rPr>
          <w:i/>
        </w:rPr>
      </w:pPr>
      <w:r>
        <w:t>Dapat dilakukan apabila minyak dipanaskan. Merupakan kriteria mutu penting dalam hubungannya dengan minyak yang akan digunakan untuk menggoreng.</w:t>
      </w:r>
    </w:p>
    <w:p w:rsidR="0026272C" w:rsidRDefault="0026272C" w:rsidP="00501E07">
      <w:pPr>
        <w:pStyle w:val="ListParagraph"/>
        <w:numPr>
          <w:ilvl w:val="0"/>
          <w:numId w:val="12"/>
        </w:numPr>
        <w:ind w:left="1077" w:hanging="357"/>
        <w:contextualSpacing w:val="0"/>
        <w:jc w:val="left"/>
      </w:pPr>
      <w:r>
        <w:t>Sifat Kimia</w:t>
      </w:r>
    </w:p>
    <w:p w:rsidR="0026272C" w:rsidRDefault="0026272C" w:rsidP="00501E07">
      <w:pPr>
        <w:pStyle w:val="ListParagraph"/>
        <w:numPr>
          <w:ilvl w:val="0"/>
          <w:numId w:val="14"/>
        </w:numPr>
        <w:ind w:left="1418"/>
      </w:pPr>
      <w:r>
        <w:t>Hidrolisa</w:t>
      </w:r>
    </w:p>
    <w:p w:rsidR="0026272C" w:rsidRDefault="0026272C" w:rsidP="0026272C">
      <w:pPr>
        <w:pStyle w:val="ListParagraph"/>
        <w:ind w:left="1418"/>
      </w:pPr>
      <w:r>
        <w:t>Dalam hidrolisa, minyak akan diubah menjadi asam lemak bebas dan gliserol. Rekasi hidrolisa yang dapat menyebabkan kerusakan minyak atau lemak terjadi karena terdapat sejumlah air dalam minyak tersebut.</w:t>
      </w:r>
    </w:p>
    <w:p w:rsidR="00076C2A" w:rsidRDefault="00076C2A" w:rsidP="0026272C">
      <w:pPr>
        <w:pStyle w:val="ListParagraph"/>
        <w:ind w:left="1418"/>
      </w:pPr>
    </w:p>
    <w:p w:rsidR="0026272C" w:rsidRDefault="0026272C" w:rsidP="00501E07">
      <w:pPr>
        <w:pStyle w:val="ListParagraph"/>
        <w:numPr>
          <w:ilvl w:val="0"/>
          <w:numId w:val="14"/>
        </w:numPr>
        <w:ind w:left="1418"/>
      </w:pPr>
      <w:r>
        <w:lastRenderedPageBreak/>
        <w:t>Oksidasi</w:t>
      </w:r>
    </w:p>
    <w:p w:rsidR="0026272C" w:rsidRDefault="0026272C" w:rsidP="0026272C">
      <w:pPr>
        <w:pStyle w:val="ListParagraph"/>
        <w:ind w:left="1418"/>
      </w:pPr>
      <w:r>
        <w:t>Proses oksidasi berlangsung bila terjadi kontak antara sejumlah oksigen dengan minyak. Terjadinya reaksi oksidasi akan mengakibatkan bau tengik pada minyak dan lemak.</w:t>
      </w:r>
    </w:p>
    <w:p w:rsidR="0026272C" w:rsidRDefault="0026272C" w:rsidP="00501E07">
      <w:pPr>
        <w:pStyle w:val="ListParagraph"/>
        <w:numPr>
          <w:ilvl w:val="0"/>
          <w:numId w:val="14"/>
        </w:numPr>
        <w:ind w:left="1418"/>
      </w:pPr>
      <w:r>
        <w:t>Hidrogenasi</w:t>
      </w:r>
    </w:p>
    <w:p w:rsidR="0026272C" w:rsidRDefault="0026272C" w:rsidP="0026272C">
      <w:pPr>
        <w:pStyle w:val="ListParagraph"/>
        <w:ind w:left="1418"/>
      </w:pPr>
      <w:r>
        <w:t>Proses hidrogenasi bertujuan untuk menumbuhkan ikatan rangkap dari rantai karbon asam lemak pada minyak.</w:t>
      </w:r>
    </w:p>
    <w:p w:rsidR="0026272C" w:rsidRPr="0026272C" w:rsidRDefault="0026272C" w:rsidP="00501E07">
      <w:pPr>
        <w:pStyle w:val="ListParagraph"/>
        <w:numPr>
          <w:ilvl w:val="0"/>
          <w:numId w:val="14"/>
        </w:numPr>
        <w:ind w:left="1418"/>
      </w:pPr>
      <w:r>
        <w:t>Esterifikasi</w:t>
      </w:r>
    </w:p>
    <w:p w:rsidR="0026272C" w:rsidRDefault="0026272C" w:rsidP="0026272C">
      <w:pPr>
        <w:pStyle w:val="ListParagraph"/>
        <w:ind w:left="1418"/>
      </w:pPr>
      <w:r>
        <w:t>Proses esterifikasi bertujuan untuk mengubah asam – asam lemak dari trigliserida dalam bentuk ester. Dengan menggunakan prinsip reaksi ini hidrokarbon rantai pendek dalam asam lemak yang menyebabkan bau tidak enak, dapat ditukar dengan rantai panjang yang bersifat tidak menguap.</w:t>
      </w:r>
    </w:p>
    <w:p w:rsidR="00374207" w:rsidRDefault="00374207" w:rsidP="00374207">
      <w:r>
        <w:tab/>
        <w:t xml:space="preserve">Pada proses pembuatan minyak goreng dari kelapa sawit ada dua fase yang berbeda, yaitu fase padat dan cair. Jenis yang padat disebut </w:t>
      </w:r>
      <w:r w:rsidR="00AE46CC">
        <w:t>stearin dengan nama asam lemak yaitu stearat. Sementara bagian dari minyak yang berbentuk cair disebut olein dan nama asam yaitu asam ole</w:t>
      </w:r>
      <w:r w:rsidR="00286D45">
        <w:t>a</w:t>
      </w:r>
      <w:r w:rsidR="00AE46CC">
        <w:t xml:space="preserve">t atau omega 9 </w:t>
      </w:r>
      <w:r w:rsidR="00AE46CC" w:rsidRPr="00B27532">
        <w:t>(Kukuh, 2010).</w:t>
      </w:r>
    </w:p>
    <w:p w:rsidR="00AE46CC" w:rsidRDefault="00AE46CC" w:rsidP="00374207">
      <w:r>
        <w:tab/>
        <w:t xml:space="preserve">Proses penyaringan dua kali adalah sebutan untuk menjelaskan pemisahan minyak fase padat dari cair tadi. Jadi </w:t>
      </w:r>
      <w:r w:rsidR="00286D45">
        <w:t>k</w:t>
      </w:r>
      <w:r>
        <w:t>adar s</w:t>
      </w:r>
      <w:r w:rsidR="00286D45">
        <w:t>tarinnya tidak terbawa dilakuka</w:t>
      </w:r>
      <w:r>
        <w:t xml:space="preserve">nlah </w:t>
      </w:r>
      <w:r w:rsidRPr="00AE46CC">
        <w:rPr>
          <w:i/>
        </w:rPr>
        <w:t>double fractiantion</w:t>
      </w:r>
      <w:r>
        <w:rPr>
          <w:i/>
        </w:rPr>
        <w:t xml:space="preserve"> </w:t>
      </w:r>
      <w:r>
        <w:t>atau penyaringan dua kali. Jika hanya dilakukan satu kali penyaringan terkadang minyak tersebut masih membeku (biasanya disebut sebagai dengan minyak goreng curah).</w:t>
      </w:r>
    </w:p>
    <w:p w:rsidR="00AE46CC" w:rsidRDefault="00286D45" w:rsidP="00AE46CC">
      <w:pPr>
        <w:ind w:firstLine="720"/>
      </w:pPr>
      <w:r>
        <w:lastRenderedPageBreak/>
        <w:t xml:space="preserve">Minyak dengan </w:t>
      </w:r>
      <w:r w:rsidR="00AE46CC">
        <w:t>dua kali penyaringan minyak goreng “tidur” tidak akan terjadi meski disimpan dalam lemari es sekalipun. Minyak goreng yang membeku atau tidur tidaklah berbahaya dan sama sekali tidak berpengaruh pada kesehata</w:t>
      </w:r>
      <w:r w:rsidR="002973CB">
        <w:t>n</w:t>
      </w:r>
      <w:r w:rsidR="00AE46CC">
        <w:t xml:space="preserve">. </w:t>
      </w:r>
      <w:r w:rsidR="006324AE">
        <w:t xml:space="preserve">Minyak goreng yang mengalami dua kali penyaringan akan lebih mahal harganya karena biaya produksi menjadi berlipat </w:t>
      </w:r>
      <w:r w:rsidR="006324AE" w:rsidRPr="00B27532">
        <w:t>(Kukuh, 2010).</w:t>
      </w:r>
    </w:p>
    <w:p w:rsidR="006324AE" w:rsidRDefault="00E33C04" w:rsidP="00E33C04">
      <w:pPr>
        <w:tabs>
          <w:tab w:val="left" w:pos="1047"/>
          <w:tab w:val="center" w:pos="3968"/>
        </w:tabs>
        <w:spacing w:line="240" w:lineRule="auto"/>
        <w:jc w:val="left"/>
      </w:pPr>
      <w:bookmarkStart w:id="49" w:name="_Toc423928614"/>
      <w:r>
        <w:tab/>
      </w:r>
      <w:r>
        <w:tab/>
      </w:r>
      <w:bookmarkStart w:id="50" w:name="_Toc488999453"/>
      <w:r w:rsidR="006324AE">
        <w:t xml:space="preserve">Tabel </w:t>
      </w:r>
      <w:fldSimple w:instr=" SEQ Tabel \* ARABIC ">
        <w:r w:rsidR="0067764F">
          <w:rPr>
            <w:noProof/>
          </w:rPr>
          <w:t>1</w:t>
        </w:r>
      </w:fldSimple>
      <w:r w:rsidR="0008466D">
        <w:rPr>
          <w:noProof/>
        </w:rPr>
        <w:t>.</w:t>
      </w:r>
      <w:r w:rsidR="006324AE">
        <w:t xml:space="preserve"> Kandungan Asam Lemak Pada Minyak Goreng</w:t>
      </w:r>
      <w:bookmarkEnd w:id="49"/>
      <w:bookmarkEnd w:id="50"/>
    </w:p>
    <w:tbl>
      <w:tblPr>
        <w:tblStyle w:val="TableGrid"/>
        <w:tblW w:w="0" w:type="auto"/>
        <w:tblLook w:val="04A0" w:firstRow="1" w:lastRow="0" w:firstColumn="1" w:lastColumn="0" w:noHBand="0" w:noVBand="1"/>
      </w:tblPr>
      <w:tblGrid>
        <w:gridCol w:w="2205"/>
        <w:gridCol w:w="2043"/>
        <w:gridCol w:w="1984"/>
        <w:gridCol w:w="1695"/>
      </w:tblGrid>
      <w:tr w:rsidR="006324AE" w:rsidTr="008F60A6">
        <w:tc>
          <w:tcPr>
            <w:tcW w:w="2205" w:type="dxa"/>
          </w:tcPr>
          <w:p w:rsidR="006324AE" w:rsidRPr="002D7986" w:rsidRDefault="006324AE" w:rsidP="008F60A6">
            <w:pPr>
              <w:rPr>
                <w:b/>
              </w:rPr>
            </w:pPr>
            <w:r w:rsidRPr="002D7986">
              <w:rPr>
                <w:b/>
              </w:rPr>
              <w:t>Jenis Asam Lemak</w:t>
            </w:r>
          </w:p>
        </w:tc>
        <w:tc>
          <w:tcPr>
            <w:tcW w:w="2043" w:type="dxa"/>
          </w:tcPr>
          <w:p w:rsidR="006324AE" w:rsidRPr="002D7986" w:rsidRDefault="006324AE" w:rsidP="008F60A6">
            <w:pPr>
              <w:rPr>
                <w:b/>
              </w:rPr>
            </w:pPr>
            <w:r w:rsidRPr="002D7986">
              <w:rPr>
                <w:b/>
              </w:rPr>
              <w:t>Rumus Molekul</w:t>
            </w:r>
          </w:p>
        </w:tc>
        <w:tc>
          <w:tcPr>
            <w:tcW w:w="1984" w:type="dxa"/>
          </w:tcPr>
          <w:p w:rsidR="006324AE" w:rsidRPr="002D7986" w:rsidRDefault="006324AE" w:rsidP="008F60A6">
            <w:pPr>
              <w:rPr>
                <w:b/>
              </w:rPr>
            </w:pPr>
            <w:r w:rsidRPr="002D7986">
              <w:rPr>
                <w:b/>
              </w:rPr>
              <w:t>Kandungan (%)</w:t>
            </w:r>
          </w:p>
        </w:tc>
        <w:tc>
          <w:tcPr>
            <w:tcW w:w="1695" w:type="dxa"/>
          </w:tcPr>
          <w:p w:rsidR="006324AE" w:rsidRPr="002D7986" w:rsidRDefault="006324AE" w:rsidP="008F60A6">
            <w:pPr>
              <w:rPr>
                <w:b/>
              </w:rPr>
            </w:pPr>
            <w:r w:rsidRPr="002D7986">
              <w:rPr>
                <w:b/>
              </w:rPr>
              <w:t>Titik Cair (</w:t>
            </w:r>
            <w:r w:rsidRPr="002D7986">
              <w:rPr>
                <w:b/>
                <w:vertAlign w:val="superscript"/>
              </w:rPr>
              <w:t>o</w:t>
            </w:r>
            <w:r w:rsidRPr="002D7986">
              <w:rPr>
                <w:b/>
              </w:rPr>
              <w:t>C)</w:t>
            </w:r>
          </w:p>
        </w:tc>
      </w:tr>
      <w:tr w:rsidR="006324AE" w:rsidTr="008F60A6">
        <w:tc>
          <w:tcPr>
            <w:tcW w:w="7927" w:type="dxa"/>
            <w:gridSpan w:val="4"/>
          </w:tcPr>
          <w:p w:rsidR="006324AE" w:rsidRDefault="006324AE" w:rsidP="008F60A6">
            <w:r>
              <w:t>Asam Lemak Jenuh</w:t>
            </w:r>
          </w:p>
        </w:tc>
      </w:tr>
      <w:tr w:rsidR="006324AE" w:rsidTr="008F60A6">
        <w:tc>
          <w:tcPr>
            <w:tcW w:w="2205" w:type="dxa"/>
          </w:tcPr>
          <w:p w:rsidR="006324AE" w:rsidRDefault="006324AE" w:rsidP="008F60A6">
            <w:r>
              <w:t>Kaporat</w:t>
            </w:r>
          </w:p>
          <w:p w:rsidR="006324AE" w:rsidRDefault="006324AE" w:rsidP="008F60A6">
            <w:r>
              <w:t>Kapirat</w:t>
            </w:r>
          </w:p>
          <w:p w:rsidR="006324AE" w:rsidRDefault="006324AE" w:rsidP="008F60A6">
            <w:r>
              <w:t>Laurat</w:t>
            </w:r>
          </w:p>
          <w:p w:rsidR="006324AE" w:rsidRDefault="006324AE" w:rsidP="008F60A6">
            <w:r>
              <w:t>Miristat</w:t>
            </w:r>
          </w:p>
          <w:p w:rsidR="006324AE" w:rsidRDefault="006324AE" w:rsidP="008F60A6">
            <w:r>
              <w:t>Palmitat</w:t>
            </w:r>
          </w:p>
          <w:p w:rsidR="006324AE" w:rsidRDefault="006324AE" w:rsidP="008F60A6">
            <w:r>
              <w:t>Stearat</w:t>
            </w:r>
          </w:p>
        </w:tc>
        <w:tc>
          <w:tcPr>
            <w:tcW w:w="2043" w:type="dxa"/>
          </w:tcPr>
          <w:p w:rsidR="006324AE" w:rsidRDefault="006324AE" w:rsidP="008F60A6">
            <w:r>
              <w:t>CH</w:t>
            </w:r>
            <w:r w:rsidRPr="008C576C">
              <w:rPr>
                <w:vertAlign w:val="subscript"/>
              </w:rPr>
              <w:t>3</w:t>
            </w:r>
            <w:r>
              <w:t>(CH</w:t>
            </w:r>
            <w:r w:rsidRPr="008C576C">
              <w:rPr>
                <w:vertAlign w:val="subscript"/>
              </w:rPr>
              <w:t>2</w:t>
            </w:r>
            <w:r>
              <w:t>)</w:t>
            </w:r>
            <w:r w:rsidRPr="008C576C">
              <w:rPr>
                <w:vertAlign w:val="subscript"/>
              </w:rPr>
              <w:t>4</w:t>
            </w:r>
            <w:r>
              <w:t>COOH</w:t>
            </w:r>
          </w:p>
          <w:p w:rsidR="006324AE" w:rsidRDefault="006324AE" w:rsidP="008F60A6">
            <w:r>
              <w:t>CH</w:t>
            </w:r>
            <w:r w:rsidRPr="008C576C">
              <w:rPr>
                <w:vertAlign w:val="subscript"/>
              </w:rPr>
              <w:t>3</w:t>
            </w:r>
            <w:r>
              <w:t>(CH</w:t>
            </w:r>
            <w:r w:rsidRPr="008C576C">
              <w:rPr>
                <w:vertAlign w:val="subscript"/>
              </w:rPr>
              <w:t>2</w:t>
            </w:r>
            <w:r>
              <w:t>)</w:t>
            </w:r>
            <w:r w:rsidRPr="008C576C">
              <w:rPr>
                <w:vertAlign w:val="subscript"/>
              </w:rPr>
              <w:t>6</w:t>
            </w:r>
            <w:r>
              <w:t>COOH CH</w:t>
            </w:r>
            <w:r w:rsidRPr="008C576C">
              <w:rPr>
                <w:vertAlign w:val="subscript"/>
              </w:rPr>
              <w:t>3</w:t>
            </w:r>
            <w:r>
              <w:t>(CH</w:t>
            </w:r>
            <w:r w:rsidRPr="008C576C">
              <w:rPr>
                <w:vertAlign w:val="subscript"/>
              </w:rPr>
              <w:t>2</w:t>
            </w:r>
            <w:r>
              <w:t>)</w:t>
            </w:r>
            <w:r w:rsidRPr="008C576C">
              <w:rPr>
                <w:vertAlign w:val="subscript"/>
              </w:rPr>
              <w:t>10</w:t>
            </w:r>
            <w:r>
              <w:t>COOH CH</w:t>
            </w:r>
            <w:r w:rsidRPr="008C576C">
              <w:rPr>
                <w:vertAlign w:val="subscript"/>
              </w:rPr>
              <w:t>3</w:t>
            </w:r>
            <w:r>
              <w:t>(CH</w:t>
            </w:r>
            <w:r w:rsidRPr="008C576C">
              <w:rPr>
                <w:vertAlign w:val="subscript"/>
              </w:rPr>
              <w:t>2</w:t>
            </w:r>
            <w:r>
              <w:t>)</w:t>
            </w:r>
            <w:r w:rsidRPr="008C576C">
              <w:rPr>
                <w:vertAlign w:val="subscript"/>
              </w:rPr>
              <w:t>12</w:t>
            </w:r>
            <w:r>
              <w:t>COOH CH</w:t>
            </w:r>
            <w:r w:rsidRPr="008C576C">
              <w:rPr>
                <w:vertAlign w:val="subscript"/>
              </w:rPr>
              <w:t>3</w:t>
            </w:r>
            <w:r>
              <w:t>(CH</w:t>
            </w:r>
            <w:r w:rsidRPr="008C576C">
              <w:rPr>
                <w:vertAlign w:val="subscript"/>
              </w:rPr>
              <w:t>2</w:t>
            </w:r>
            <w:r>
              <w:t>)</w:t>
            </w:r>
            <w:r w:rsidRPr="008C576C">
              <w:rPr>
                <w:vertAlign w:val="subscript"/>
              </w:rPr>
              <w:t>14</w:t>
            </w:r>
            <w:r>
              <w:t>COOH CH</w:t>
            </w:r>
            <w:r w:rsidRPr="008C576C">
              <w:rPr>
                <w:vertAlign w:val="subscript"/>
              </w:rPr>
              <w:t>3</w:t>
            </w:r>
            <w:r>
              <w:t>(CH</w:t>
            </w:r>
            <w:r w:rsidRPr="008C576C">
              <w:rPr>
                <w:vertAlign w:val="subscript"/>
              </w:rPr>
              <w:t>2</w:t>
            </w:r>
            <w:r>
              <w:t>)</w:t>
            </w:r>
            <w:r w:rsidRPr="008C576C">
              <w:rPr>
                <w:vertAlign w:val="subscript"/>
              </w:rPr>
              <w:t>16</w:t>
            </w:r>
            <w:r>
              <w:t>COOH</w:t>
            </w:r>
          </w:p>
        </w:tc>
        <w:tc>
          <w:tcPr>
            <w:tcW w:w="1984" w:type="dxa"/>
          </w:tcPr>
          <w:p w:rsidR="006324AE" w:rsidRDefault="006324AE" w:rsidP="008F60A6">
            <w:pPr>
              <w:jc w:val="center"/>
            </w:pPr>
            <w:r>
              <w:t>-</w:t>
            </w:r>
          </w:p>
          <w:p w:rsidR="006324AE" w:rsidRDefault="006324AE" w:rsidP="008F60A6">
            <w:pPr>
              <w:jc w:val="center"/>
            </w:pPr>
            <w:r>
              <w:t>-</w:t>
            </w:r>
          </w:p>
          <w:p w:rsidR="006324AE" w:rsidRDefault="006324AE" w:rsidP="008F60A6">
            <w:pPr>
              <w:jc w:val="center"/>
            </w:pPr>
            <w:r>
              <w:t>-</w:t>
            </w:r>
          </w:p>
          <w:p w:rsidR="006324AE" w:rsidRDefault="006324AE" w:rsidP="008F60A6">
            <w:pPr>
              <w:jc w:val="center"/>
            </w:pPr>
            <w:r>
              <w:t>1,1 – 2,5</w:t>
            </w:r>
          </w:p>
          <w:p w:rsidR="006324AE" w:rsidRDefault="006324AE" w:rsidP="008F60A6">
            <w:pPr>
              <w:jc w:val="center"/>
            </w:pPr>
            <w:r>
              <w:t>40 – 46</w:t>
            </w:r>
          </w:p>
          <w:p w:rsidR="006324AE" w:rsidRDefault="006324AE" w:rsidP="008F60A6">
            <w:pPr>
              <w:jc w:val="center"/>
            </w:pPr>
            <w:r>
              <w:t>3,6 – 4,7</w:t>
            </w:r>
          </w:p>
        </w:tc>
        <w:tc>
          <w:tcPr>
            <w:tcW w:w="1695" w:type="dxa"/>
          </w:tcPr>
          <w:p w:rsidR="006324AE" w:rsidRDefault="006324AE" w:rsidP="008F60A6">
            <w:pPr>
              <w:jc w:val="center"/>
            </w:pPr>
            <w:r>
              <w:t>-1,5</w:t>
            </w:r>
          </w:p>
          <w:p w:rsidR="006324AE" w:rsidRDefault="006324AE" w:rsidP="008F60A6">
            <w:pPr>
              <w:jc w:val="center"/>
            </w:pPr>
            <w:r>
              <w:t>1,6</w:t>
            </w:r>
          </w:p>
          <w:p w:rsidR="006324AE" w:rsidRDefault="006324AE" w:rsidP="008F60A6">
            <w:pPr>
              <w:jc w:val="center"/>
            </w:pPr>
            <w:r>
              <w:t>44</w:t>
            </w:r>
          </w:p>
          <w:p w:rsidR="006324AE" w:rsidRDefault="006324AE" w:rsidP="008F60A6">
            <w:pPr>
              <w:jc w:val="center"/>
            </w:pPr>
            <w:r>
              <w:t>58</w:t>
            </w:r>
          </w:p>
          <w:p w:rsidR="006324AE" w:rsidRDefault="006324AE" w:rsidP="008F60A6">
            <w:pPr>
              <w:jc w:val="center"/>
            </w:pPr>
            <w:r>
              <w:t>64</w:t>
            </w:r>
          </w:p>
          <w:p w:rsidR="006324AE" w:rsidRDefault="006324AE" w:rsidP="008F60A6">
            <w:pPr>
              <w:jc w:val="center"/>
            </w:pPr>
            <w:r>
              <w:t>69,4</w:t>
            </w:r>
          </w:p>
        </w:tc>
      </w:tr>
      <w:tr w:rsidR="006324AE" w:rsidTr="008F60A6">
        <w:tc>
          <w:tcPr>
            <w:tcW w:w="7927" w:type="dxa"/>
            <w:gridSpan w:val="4"/>
          </w:tcPr>
          <w:p w:rsidR="006324AE" w:rsidRDefault="006324AE" w:rsidP="008F60A6">
            <w:r>
              <w:t>Asam Lemak Tidak Jenuh</w:t>
            </w:r>
          </w:p>
        </w:tc>
      </w:tr>
      <w:tr w:rsidR="006324AE" w:rsidTr="008F60A6">
        <w:tc>
          <w:tcPr>
            <w:tcW w:w="2205" w:type="dxa"/>
          </w:tcPr>
          <w:p w:rsidR="006324AE" w:rsidRDefault="006324AE" w:rsidP="008F60A6">
            <w:r>
              <w:t>Oleat</w:t>
            </w:r>
          </w:p>
          <w:p w:rsidR="006324AE" w:rsidRDefault="006324AE" w:rsidP="008F60A6"/>
          <w:p w:rsidR="00DF2276" w:rsidRDefault="00DF2276" w:rsidP="008F60A6"/>
          <w:p w:rsidR="006324AE" w:rsidRDefault="006324AE" w:rsidP="008F60A6">
            <w:r>
              <w:t>Linoleat</w:t>
            </w:r>
          </w:p>
        </w:tc>
        <w:tc>
          <w:tcPr>
            <w:tcW w:w="2043" w:type="dxa"/>
          </w:tcPr>
          <w:p w:rsidR="006324AE" w:rsidRDefault="006324AE" w:rsidP="008F60A6">
            <w:r>
              <w:t>CH</w:t>
            </w:r>
            <w:r w:rsidRPr="008C576C">
              <w:rPr>
                <w:vertAlign w:val="subscript"/>
              </w:rPr>
              <w:t>3</w:t>
            </w:r>
            <w:r>
              <w:t>(CH</w:t>
            </w:r>
            <w:r w:rsidRPr="008C576C">
              <w:rPr>
                <w:vertAlign w:val="subscript"/>
              </w:rPr>
              <w:t>2</w:t>
            </w:r>
            <w:r>
              <w:t>)</w:t>
            </w:r>
            <w:r>
              <w:rPr>
                <w:vertAlign w:val="subscript"/>
              </w:rPr>
              <w:t xml:space="preserve">7 </w:t>
            </w:r>
            <w:r>
              <w:t>= CH (CH</w:t>
            </w:r>
            <w:r w:rsidRPr="008C576C">
              <w:rPr>
                <w:vertAlign w:val="subscript"/>
              </w:rPr>
              <w:t>2</w:t>
            </w:r>
            <w:r>
              <w:t>)</w:t>
            </w:r>
            <w:r>
              <w:rPr>
                <w:vertAlign w:val="subscript"/>
              </w:rPr>
              <w:t xml:space="preserve">7 </w:t>
            </w:r>
            <w:r>
              <w:t>COOH</w:t>
            </w:r>
          </w:p>
          <w:p w:rsidR="006324AE" w:rsidRDefault="006324AE" w:rsidP="008F60A6">
            <w:r>
              <w:t>CH</w:t>
            </w:r>
            <w:r w:rsidRPr="008C576C">
              <w:rPr>
                <w:vertAlign w:val="subscript"/>
              </w:rPr>
              <w:t>3</w:t>
            </w:r>
            <w:r>
              <w:t>(CH</w:t>
            </w:r>
            <w:r w:rsidRPr="008C576C">
              <w:rPr>
                <w:vertAlign w:val="subscript"/>
              </w:rPr>
              <w:t>2</w:t>
            </w:r>
            <w:r>
              <w:t>)</w:t>
            </w:r>
            <w:r>
              <w:rPr>
                <w:vertAlign w:val="subscript"/>
              </w:rPr>
              <w:t xml:space="preserve">4 </w:t>
            </w:r>
            <w:r>
              <w:t>= CH = CH (CH</w:t>
            </w:r>
            <w:r w:rsidRPr="008C576C">
              <w:rPr>
                <w:vertAlign w:val="subscript"/>
              </w:rPr>
              <w:t>2</w:t>
            </w:r>
            <w:r>
              <w:t>)</w:t>
            </w:r>
            <w:r>
              <w:rPr>
                <w:vertAlign w:val="subscript"/>
              </w:rPr>
              <w:t xml:space="preserve">7 </w:t>
            </w:r>
            <w:r>
              <w:t>COOH</w:t>
            </w:r>
          </w:p>
        </w:tc>
        <w:tc>
          <w:tcPr>
            <w:tcW w:w="1984" w:type="dxa"/>
          </w:tcPr>
          <w:p w:rsidR="006324AE" w:rsidRDefault="006324AE" w:rsidP="008F60A6">
            <w:pPr>
              <w:jc w:val="center"/>
            </w:pPr>
            <w:r>
              <w:t>39 – 45</w:t>
            </w:r>
          </w:p>
          <w:p w:rsidR="006324AE" w:rsidRDefault="006324AE" w:rsidP="008F60A6">
            <w:pPr>
              <w:jc w:val="center"/>
            </w:pPr>
          </w:p>
          <w:p w:rsidR="00DF2276" w:rsidRDefault="00DF2276" w:rsidP="008F60A6">
            <w:pPr>
              <w:jc w:val="center"/>
            </w:pPr>
          </w:p>
          <w:p w:rsidR="006324AE" w:rsidRDefault="006324AE" w:rsidP="008F60A6">
            <w:pPr>
              <w:jc w:val="center"/>
            </w:pPr>
            <w:r>
              <w:t>7 - 11</w:t>
            </w:r>
          </w:p>
        </w:tc>
        <w:tc>
          <w:tcPr>
            <w:tcW w:w="1695" w:type="dxa"/>
          </w:tcPr>
          <w:p w:rsidR="006324AE" w:rsidRDefault="006324AE" w:rsidP="008F60A6">
            <w:pPr>
              <w:jc w:val="center"/>
            </w:pPr>
            <w:r>
              <w:t>14</w:t>
            </w:r>
          </w:p>
          <w:p w:rsidR="006324AE" w:rsidRDefault="006324AE" w:rsidP="008F60A6">
            <w:pPr>
              <w:jc w:val="center"/>
            </w:pPr>
          </w:p>
          <w:p w:rsidR="00DF2276" w:rsidRDefault="00DF2276" w:rsidP="008F60A6">
            <w:pPr>
              <w:jc w:val="center"/>
            </w:pPr>
          </w:p>
          <w:p w:rsidR="006324AE" w:rsidRDefault="006324AE" w:rsidP="008F60A6">
            <w:pPr>
              <w:jc w:val="center"/>
            </w:pPr>
            <w:r>
              <w:t>11</w:t>
            </w:r>
          </w:p>
        </w:tc>
      </w:tr>
    </w:tbl>
    <w:p w:rsidR="006324AE" w:rsidRDefault="00286D45" w:rsidP="006324AE">
      <w:r>
        <w:t>(Sumber : Eckey, S.,</w:t>
      </w:r>
      <w:r w:rsidR="006324AE">
        <w:t xml:space="preserve"> 1955</w:t>
      </w:r>
      <w:r>
        <w:t xml:space="preserve"> dalam Kataren, 2012)</w:t>
      </w:r>
    </w:p>
    <w:p w:rsidR="006324AE" w:rsidRDefault="006324AE" w:rsidP="00076C2A">
      <w:r>
        <w:tab/>
        <w:t xml:space="preserve">Semua minyak tersusun atas unti – unit asam lemak. Jumlah asam lemak alami yang telah diketahui ada dua puluh jenis asam lemak yang berbeda. Tidak adal satupun minyak atau lemak tersusun atas satu jenis asam lemak, jadi selalu dalam bentuk </w:t>
      </w:r>
      <w:r w:rsidR="00B27532">
        <w:t>campuran dari banyak asam lemak (Wardani, 2014).</w:t>
      </w:r>
    </w:p>
    <w:p w:rsidR="00DF2276" w:rsidRDefault="00DF2276" w:rsidP="00DF2276">
      <w:pPr>
        <w:pStyle w:val="Heading3"/>
      </w:pPr>
      <w:bookmarkStart w:id="51" w:name="_Toc489000270"/>
      <w:r>
        <w:lastRenderedPageBreak/>
        <w:t>2.2.3</w:t>
      </w:r>
      <w:r>
        <w:tab/>
      </w:r>
      <w:r w:rsidR="004D67B5">
        <w:t>Standar Mutu Minyak Goreng</w:t>
      </w:r>
      <w:bookmarkEnd w:id="51"/>
    </w:p>
    <w:p w:rsidR="00DF2276" w:rsidRDefault="00DF2276" w:rsidP="00DF2276">
      <w:r>
        <w:tab/>
      </w:r>
      <w:r w:rsidR="004D67B5">
        <w:t xml:space="preserve"> Minyak yang dihasilkan dari proses manapun yang digunakna selayaknya aman untuk dikomsumsi. Secara umum komponen utama minyak yang sangat menentukan mutu minyak adalah asam lemaknya karena asam lemak menentukan sifat kimia dan stabilitas minyak. Mutu minyak goreng ditentukan </w:t>
      </w:r>
      <w:r w:rsidR="00073FA9">
        <w:t>oleh titik asapnya, yaitu suhu p</w:t>
      </w:r>
      <w:r w:rsidR="004D67B5">
        <w:t>emanasan minyak sampai terbentuk akrolein yang menimbullkan rasa gata</w:t>
      </w:r>
      <w:r w:rsidR="00073FA9">
        <w:t>l</w:t>
      </w:r>
      <w:r w:rsidR="004D67B5">
        <w:t xml:space="preserve"> pada tenggorokan. Akroein terbentuk dari hidrasi gliserol (Kataren, 2012).</w:t>
      </w:r>
    </w:p>
    <w:p w:rsidR="00E00528" w:rsidRDefault="00E00528" w:rsidP="00E00528">
      <w:pPr>
        <w:ind w:firstLine="720"/>
      </w:pPr>
      <w:r>
        <w:t>Titik asap suatu minyak goreng tergantung pada kadar</w:t>
      </w:r>
      <w:r w:rsidR="00286D45">
        <w:t xml:space="preserve"> gliserolnya bebasnya. Menurut Winarno (1</w:t>
      </w:r>
      <w:r>
        <w:t>997</w:t>
      </w:r>
      <w:r w:rsidR="00286D45">
        <w:t xml:space="preserve">), </w:t>
      </w:r>
      <w:r>
        <w:t xml:space="preserve"> makin tinggi kadar gliserol makin rendah titik asapnya antara miny</w:t>
      </w:r>
      <w:r w:rsidR="00F2069D">
        <w:t xml:space="preserve">ak tersebut makin cepat berasap </w:t>
      </w:r>
      <w:r>
        <w:t>makin tinggi titik asapnya makin baik mutu minyak goreng tersebut.</w:t>
      </w:r>
    </w:p>
    <w:p w:rsidR="00E00528" w:rsidRDefault="00E00528">
      <w:pPr>
        <w:spacing w:after="160" w:line="259" w:lineRule="auto"/>
        <w:jc w:val="left"/>
      </w:pPr>
      <w:r>
        <w:br w:type="page"/>
      </w:r>
    </w:p>
    <w:p w:rsidR="00564695" w:rsidRPr="00564695" w:rsidRDefault="00564695" w:rsidP="00564695">
      <w:pPr>
        <w:spacing w:line="240" w:lineRule="auto"/>
        <w:jc w:val="center"/>
        <w:rPr>
          <w:b/>
        </w:rPr>
      </w:pPr>
      <w:bookmarkStart w:id="52" w:name="_Toc488999454"/>
      <w:r>
        <w:lastRenderedPageBreak/>
        <w:t xml:space="preserve">Tabel </w:t>
      </w:r>
      <w:fldSimple w:instr=" SEQ Tabel \* ARABIC ">
        <w:r w:rsidR="0067764F">
          <w:rPr>
            <w:noProof/>
          </w:rPr>
          <w:t>2</w:t>
        </w:r>
      </w:fldSimple>
      <w:r w:rsidR="0008466D">
        <w:rPr>
          <w:noProof/>
        </w:rPr>
        <w:t>.</w:t>
      </w:r>
      <w:r w:rsidR="003346FA">
        <w:t xml:space="preserve"> Syarat Mutu Minyak G</w:t>
      </w:r>
      <w:r>
        <w:t>oreng</w:t>
      </w:r>
      <w:bookmarkEnd w:id="52"/>
      <w:r>
        <w:t xml:space="preserve"> </w:t>
      </w:r>
    </w:p>
    <w:tbl>
      <w:tblPr>
        <w:tblStyle w:val="TableGrid"/>
        <w:tblW w:w="0" w:type="auto"/>
        <w:tblLook w:val="04A0" w:firstRow="1" w:lastRow="0" w:firstColumn="1" w:lastColumn="0" w:noHBand="0" w:noVBand="1"/>
      </w:tblPr>
      <w:tblGrid>
        <w:gridCol w:w="562"/>
        <w:gridCol w:w="2268"/>
        <w:gridCol w:w="1418"/>
        <w:gridCol w:w="1843"/>
        <w:gridCol w:w="1836"/>
      </w:tblGrid>
      <w:tr w:rsidR="00771190" w:rsidTr="00A82CAE">
        <w:tc>
          <w:tcPr>
            <w:tcW w:w="562" w:type="dxa"/>
            <w:vMerge w:val="restart"/>
            <w:vAlign w:val="center"/>
          </w:tcPr>
          <w:p w:rsidR="00771190" w:rsidRPr="00C2617A" w:rsidRDefault="00771190" w:rsidP="00286D45">
            <w:pPr>
              <w:spacing w:line="360" w:lineRule="auto"/>
              <w:jc w:val="center"/>
              <w:rPr>
                <w:b/>
              </w:rPr>
            </w:pPr>
            <w:r w:rsidRPr="00C2617A">
              <w:rPr>
                <w:b/>
              </w:rPr>
              <w:t>No</w:t>
            </w:r>
          </w:p>
        </w:tc>
        <w:tc>
          <w:tcPr>
            <w:tcW w:w="2268" w:type="dxa"/>
            <w:vMerge w:val="restart"/>
            <w:vAlign w:val="center"/>
          </w:tcPr>
          <w:p w:rsidR="00771190" w:rsidRPr="00C2617A" w:rsidRDefault="00771190" w:rsidP="00286D45">
            <w:pPr>
              <w:spacing w:line="360" w:lineRule="auto"/>
              <w:jc w:val="center"/>
              <w:rPr>
                <w:b/>
              </w:rPr>
            </w:pPr>
            <w:r w:rsidRPr="00C2617A">
              <w:rPr>
                <w:b/>
              </w:rPr>
              <w:t>Jenis Uji</w:t>
            </w:r>
          </w:p>
        </w:tc>
        <w:tc>
          <w:tcPr>
            <w:tcW w:w="1418" w:type="dxa"/>
            <w:vMerge w:val="restart"/>
            <w:vAlign w:val="center"/>
          </w:tcPr>
          <w:p w:rsidR="00771190" w:rsidRPr="00C2617A" w:rsidRDefault="00771190" w:rsidP="00286D45">
            <w:pPr>
              <w:spacing w:line="360" w:lineRule="auto"/>
              <w:jc w:val="center"/>
              <w:rPr>
                <w:b/>
              </w:rPr>
            </w:pPr>
            <w:r w:rsidRPr="00C2617A">
              <w:rPr>
                <w:b/>
              </w:rPr>
              <w:t>Satuan</w:t>
            </w:r>
          </w:p>
        </w:tc>
        <w:tc>
          <w:tcPr>
            <w:tcW w:w="3679" w:type="dxa"/>
            <w:gridSpan w:val="2"/>
            <w:vAlign w:val="center"/>
          </w:tcPr>
          <w:p w:rsidR="00771190" w:rsidRPr="00C2617A" w:rsidRDefault="00771190" w:rsidP="00286D45">
            <w:pPr>
              <w:spacing w:line="360" w:lineRule="auto"/>
              <w:jc w:val="center"/>
              <w:rPr>
                <w:b/>
              </w:rPr>
            </w:pPr>
            <w:r w:rsidRPr="00C2617A">
              <w:rPr>
                <w:b/>
              </w:rPr>
              <w:t>Persyaratan</w:t>
            </w:r>
          </w:p>
        </w:tc>
      </w:tr>
      <w:tr w:rsidR="00771190" w:rsidTr="00A82CAE">
        <w:tc>
          <w:tcPr>
            <w:tcW w:w="562" w:type="dxa"/>
            <w:vMerge/>
            <w:vAlign w:val="center"/>
          </w:tcPr>
          <w:p w:rsidR="00771190" w:rsidRPr="00C2617A" w:rsidRDefault="00771190" w:rsidP="00286D45">
            <w:pPr>
              <w:spacing w:line="360" w:lineRule="auto"/>
              <w:jc w:val="center"/>
              <w:rPr>
                <w:b/>
              </w:rPr>
            </w:pPr>
          </w:p>
        </w:tc>
        <w:tc>
          <w:tcPr>
            <w:tcW w:w="2268" w:type="dxa"/>
            <w:vMerge/>
            <w:vAlign w:val="center"/>
          </w:tcPr>
          <w:p w:rsidR="00771190" w:rsidRPr="00C2617A" w:rsidRDefault="00771190" w:rsidP="00286D45">
            <w:pPr>
              <w:spacing w:line="360" w:lineRule="auto"/>
              <w:jc w:val="center"/>
              <w:rPr>
                <w:b/>
              </w:rPr>
            </w:pPr>
          </w:p>
        </w:tc>
        <w:tc>
          <w:tcPr>
            <w:tcW w:w="1418" w:type="dxa"/>
            <w:vMerge/>
            <w:vAlign w:val="center"/>
          </w:tcPr>
          <w:p w:rsidR="00771190" w:rsidRPr="00C2617A" w:rsidRDefault="00771190" w:rsidP="00286D45">
            <w:pPr>
              <w:spacing w:line="360" w:lineRule="auto"/>
              <w:jc w:val="center"/>
              <w:rPr>
                <w:b/>
              </w:rPr>
            </w:pPr>
          </w:p>
        </w:tc>
        <w:tc>
          <w:tcPr>
            <w:tcW w:w="1843" w:type="dxa"/>
            <w:vAlign w:val="center"/>
          </w:tcPr>
          <w:p w:rsidR="00771190" w:rsidRPr="00C2617A" w:rsidRDefault="00771190" w:rsidP="00286D45">
            <w:pPr>
              <w:spacing w:line="360" w:lineRule="auto"/>
              <w:jc w:val="center"/>
              <w:rPr>
                <w:b/>
              </w:rPr>
            </w:pPr>
            <w:r w:rsidRPr="00C2617A">
              <w:rPr>
                <w:b/>
              </w:rPr>
              <w:t>Mutu 1</w:t>
            </w:r>
          </w:p>
        </w:tc>
        <w:tc>
          <w:tcPr>
            <w:tcW w:w="1836" w:type="dxa"/>
            <w:vAlign w:val="center"/>
          </w:tcPr>
          <w:p w:rsidR="00771190" w:rsidRPr="00C2617A" w:rsidRDefault="00771190" w:rsidP="00286D45">
            <w:pPr>
              <w:spacing w:line="360" w:lineRule="auto"/>
              <w:jc w:val="center"/>
              <w:rPr>
                <w:b/>
              </w:rPr>
            </w:pPr>
            <w:r w:rsidRPr="00C2617A">
              <w:rPr>
                <w:b/>
              </w:rPr>
              <w:t>Mutu 2</w:t>
            </w:r>
          </w:p>
        </w:tc>
      </w:tr>
      <w:tr w:rsidR="00771190" w:rsidTr="00A82CAE">
        <w:tc>
          <w:tcPr>
            <w:tcW w:w="562" w:type="dxa"/>
          </w:tcPr>
          <w:p w:rsidR="00771190" w:rsidRDefault="00771190" w:rsidP="00286D45">
            <w:pPr>
              <w:spacing w:line="360" w:lineRule="auto"/>
              <w:jc w:val="center"/>
            </w:pPr>
            <w:r>
              <w:t>1</w:t>
            </w:r>
          </w:p>
        </w:tc>
        <w:tc>
          <w:tcPr>
            <w:tcW w:w="2268" w:type="dxa"/>
          </w:tcPr>
          <w:p w:rsidR="00771190" w:rsidRDefault="00771190" w:rsidP="00286D45">
            <w:pPr>
              <w:spacing w:line="360" w:lineRule="auto"/>
              <w:jc w:val="center"/>
            </w:pPr>
            <w:r>
              <w:t>Keadaan</w:t>
            </w:r>
          </w:p>
          <w:p w:rsidR="00771190" w:rsidRDefault="00771190" w:rsidP="00286D45">
            <w:pPr>
              <w:pStyle w:val="ListParagraph"/>
              <w:numPr>
                <w:ilvl w:val="0"/>
                <w:numId w:val="16"/>
              </w:numPr>
              <w:spacing w:line="360" w:lineRule="auto"/>
            </w:pPr>
            <w:r>
              <w:t>Bau</w:t>
            </w:r>
          </w:p>
          <w:p w:rsidR="00771190" w:rsidRDefault="00771190" w:rsidP="00286D45">
            <w:pPr>
              <w:pStyle w:val="ListParagraph"/>
              <w:numPr>
                <w:ilvl w:val="0"/>
                <w:numId w:val="16"/>
              </w:numPr>
              <w:spacing w:line="360" w:lineRule="auto"/>
            </w:pPr>
            <w:r>
              <w:t>Rasa</w:t>
            </w:r>
          </w:p>
          <w:p w:rsidR="00771190" w:rsidRDefault="00771190" w:rsidP="00286D45">
            <w:pPr>
              <w:pStyle w:val="ListParagraph"/>
              <w:numPr>
                <w:ilvl w:val="0"/>
                <w:numId w:val="16"/>
              </w:numPr>
              <w:spacing w:line="360" w:lineRule="auto"/>
            </w:pPr>
            <w:r>
              <w:t>Warna</w:t>
            </w:r>
          </w:p>
        </w:tc>
        <w:tc>
          <w:tcPr>
            <w:tcW w:w="1418" w:type="dxa"/>
          </w:tcPr>
          <w:p w:rsidR="00771190" w:rsidRDefault="00771190" w:rsidP="00286D45">
            <w:pPr>
              <w:spacing w:line="360" w:lineRule="auto"/>
              <w:jc w:val="center"/>
            </w:pPr>
          </w:p>
          <w:p w:rsidR="00771190" w:rsidRDefault="00771190" w:rsidP="00286D45">
            <w:pPr>
              <w:spacing w:line="360" w:lineRule="auto"/>
              <w:jc w:val="center"/>
            </w:pPr>
            <w:r>
              <w:t>-</w:t>
            </w:r>
          </w:p>
          <w:p w:rsidR="00771190" w:rsidRDefault="00771190" w:rsidP="00286D45">
            <w:pPr>
              <w:spacing w:line="360" w:lineRule="auto"/>
              <w:jc w:val="center"/>
            </w:pPr>
            <w:r>
              <w:t>-</w:t>
            </w:r>
          </w:p>
          <w:p w:rsidR="00771190" w:rsidRDefault="00771190" w:rsidP="00286D45">
            <w:pPr>
              <w:spacing w:line="360" w:lineRule="auto"/>
              <w:jc w:val="center"/>
            </w:pPr>
            <w:r>
              <w:t>-</w:t>
            </w:r>
          </w:p>
        </w:tc>
        <w:tc>
          <w:tcPr>
            <w:tcW w:w="1843" w:type="dxa"/>
          </w:tcPr>
          <w:p w:rsidR="00771190" w:rsidRDefault="00771190" w:rsidP="00286D45">
            <w:pPr>
              <w:spacing w:line="360" w:lineRule="auto"/>
              <w:jc w:val="center"/>
            </w:pPr>
          </w:p>
          <w:p w:rsidR="00771190" w:rsidRDefault="00771190" w:rsidP="00286D45">
            <w:pPr>
              <w:spacing w:line="360" w:lineRule="auto"/>
              <w:jc w:val="center"/>
            </w:pPr>
            <w:r>
              <w:t>Normal</w:t>
            </w:r>
          </w:p>
          <w:p w:rsidR="00771190" w:rsidRDefault="00771190" w:rsidP="00286D45">
            <w:pPr>
              <w:spacing w:line="360" w:lineRule="auto"/>
              <w:jc w:val="center"/>
            </w:pPr>
            <w:r>
              <w:t>Normal</w:t>
            </w:r>
          </w:p>
          <w:p w:rsidR="00771190" w:rsidRDefault="00771190" w:rsidP="00286D45">
            <w:pPr>
              <w:spacing w:line="360" w:lineRule="auto"/>
              <w:jc w:val="center"/>
            </w:pPr>
            <w:r>
              <w:t>Putih, kuning pucat sampai kuning</w:t>
            </w:r>
          </w:p>
        </w:tc>
        <w:tc>
          <w:tcPr>
            <w:tcW w:w="1836" w:type="dxa"/>
          </w:tcPr>
          <w:p w:rsidR="00771190" w:rsidRDefault="00771190" w:rsidP="00286D45">
            <w:pPr>
              <w:spacing w:line="360" w:lineRule="auto"/>
              <w:jc w:val="center"/>
            </w:pPr>
          </w:p>
          <w:p w:rsidR="00771190" w:rsidRDefault="00771190" w:rsidP="00286D45">
            <w:pPr>
              <w:spacing w:line="360" w:lineRule="auto"/>
              <w:jc w:val="center"/>
            </w:pPr>
            <w:r>
              <w:t>Normal</w:t>
            </w:r>
          </w:p>
          <w:p w:rsidR="00771190" w:rsidRDefault="00771190" w:rsidP="00286D45">
            <w:pPr>
              <w:spacing w:line="360" w:lineRule="auto"/>
              <w:jc w:val="center"/>
            </w:pPr>
            <w:r>
              <w:t>Normal</w:t>
            </w:r>
          </w:p>
          <w:p w:rsidR="00771190" w:rsidRDefault="00771190" w:rsidP="00286D45">
            <w:pPr>
              <w:spacing w:line="360" w:lineRule="auto"/>
              <w:jc w:val="center"/>
            </w:pPr>
            <w:r>
              <w:t>Putih, kuning pucat sampai kuning</w:t>
            </w:r>
          </w:p>
        </w:tc>
      </w:tr>
      <w:tr w:rsidR="00771190" w:rsidTr="00A82CAE">
        <w:tc>
          <w:tcPr>
            <w:tcW w:w="562" w:type="dxa"/>
          </w:tcPr>
          <w:p w:rsidR="00771190" w:rsidRDefault="00771190" w:rsidP="00286D45">
            <w:pPr>
              <w:spacing w:line="360" w:lineRule="auto"/>
              <w:jc w:val="center"/>
            </w:pPr>
            <w:r>
              <w:t>2</w:t>
            </w:r>
          </w:p>
        </w:tc>
        <w:tc>
          <w:tcPr>
            <w:tcW w:w="2268" w:type="dxa"/>
          </w:tcPr>
          <w:p w:rsidR="00771190" w:rsidRDefault="00771190" w:rsidP="00286D45">
            <w:pPr>
              <w:spacing w:line="360" w:lineRule="auto"/>
              <w:jc w:val="center"/>
            </w:pPr>
            <w:r>
              <w:t>Kadar air</w:t>
            </w:r>
          </w:p>
        </w:tc>
        <w:tc>
          <w:tcPr>
            <w:tcW w:w="1418" w:type="dxa"/>
          </w:tcPr>
          <w:p w:rsidR="00771190" w:rsidRDefault="00771190" w:rsidP="00286D45">
            <w:pPr>
              <w:spacing w:line="360" w:lineRule="auto"/>
              <w:jc w:val="center"/>
            </w:pPr>
            <w:r>
              <w:t>%b/b</w:t>
            </w:r>
          </w:p>
        </w:tc>
        <w:tc>
          <w:tcPr>
            <w:tcW w:w="1843" w:type="dxa"/>
          </w:tcPr>
          <w:p w:rsidR="00771190" w:rsidRDefault="007F2EE0" w:rsidP="00286D45">
            <w:pPr>
              <w:spacing w:line="360" w:lineRule="auto"/>
              <w:jc w:val="center"/>
            </w:pPr>
            <w:r>
              <w:t>Maks 0,1</w:t>
            </w:r>
          </w:p>
        </w:tc>
        <w:tc>
          <w:tcPr>
            <w:tcW w:w="1836" w:type="dxa"/>
          </w:tcPr>
          <w:p w:rsidR="00771190" w:rsidRDefault="008F5BF7" w:rsidP="00286D45">
            <w:pPr>
              <w:spacing w:line="360" w:lineRule="auto"/>
              <w:jc w:val="center"/>
            </w:pPr>
            <w:r>
              <w:t>Mask 0,15</w:t>
            </w:r>
          </w:p>
        </w:tc>
      </w:tr>
      <w:tr w:rsidR="00771190" w:rsidTr="00A82CAE">
        <w:tc>
          <w:tcPr>
            <w:tcW w:w="562" w:type="dxa"/>
          </w:tcPr>
          <w:p w:rsidR="00771190" w:rsidRDefault="00771190" w:rsidP="00286D45">
            <w:pPr>
              <w:spacing w:line="360" w:lineRule="auto"/>
              <w:jc w:val="center"/>
            </w:pPr>
            <w:r>
              <w:t>3</w:t>
            </w:r>
          </w:p>
        </w:tc>
        <w:tc>
          <w:tcPr>
            <w:tcW w:w="2268" w:type="dxa"/>
          </w:tcPr>
          <w:p w:rsidR="00771190" w:rsidRDefault="00771190" w:rsidP="00286D45">
            <w:pPr>
              <w:spacing w:line="360" w:lineRule="auto"/>
              <w:jc w:val="center"/>
            </w:pPr>
            <w:r>
              <w:t>Bilangan asam</w:t>
            </w:r>
            <w:r w:rsidR="00AD1F9F">
              <w:t xml:space="preserve"> </w:t>
            </w:r>
          </w:p>
        </w:tc>
        <w:tc>
          <w:tcPr>
            <w:tcW w:w="1418" w:type="dxa"/>
          </w:tcPr>
          <w:p w:rsidR="00771190" w:rsidRPr="00C2617A" w:rsidRDefault="00771190" w:rsidP="00286D45">
            <w:pPr>
              <w:spacing w:line="360" w:lineRule="auto"/>
              <w:jc w:val="center"/>
              <w:rPr>
                <w:sz w:val="22"/>
              </w:rPr>
            </w:pPr>
            <w:r w:rsidRPr="00C2617A">
              <w:rPr>
                <w:sz w:val="22"/>
              </w:rPr>
              <w:t>mg KOH /g</w:t>
            </w:r>
          </w:p>
        </w:tc>
        <w:tc>
          <w:tcPr>
            <w:tcW w:w="1843" w:type="dxa"/>
          </w:tcPr>
          <w:p w:rsidR="00771190" w:rsidRDefault="00A82CAE" w:rsidP="00286D45">
            <w:pPr>
              <w:spacing w:line="360" w:lineRule="auto"/>
              <w:jc w:val="center"/>
            </w:pPr>
            <w:r>
              <w:t>M</w:t>
            </w:r>
            <w:r w:rsidR="00771190">
              <w:t>aks 0,6</w:t>
            </w:r>
          </w:p>
        </w:tc>
        <w:tc>
          <w:tcPr>
            <w:tcW w:w="1836" w:type="dxa"/>
          </w:tcPr>
          <w:p w:rsidR="00771190" w:rsidRDefault="00A82CAE" w:rsidP="00286D45">
            <w:pPr>
              <w:spacing w:line="360" w:lineRule="auto"/>
              <w:jc w:val="center"/>
            </w:pPr>
            <w:r>
              <w:t>M</w:t>
            </w:r>
            <w:r w:rsidR="00771190">
              <w:t>aks 2</w:t>
            </w:r>
          </w:p>
        </w:tc>
      </w:tr>
      <w:tr w:rsidR="00A82CAE" w:rsidTr="00A82CAE">
        <w:tc>
          <w:tcPr>
            <w:tcW w:w="562" w:type="dxa"/>
          </w:tcPr>
          <w:p w:rsidR="00A82CAE" w:rsidRDefault="00A82CAE" w:rsidP="00286D45">
            <w:pPr>
              <w:spacing w:line="360" w:lineRule="auto"/>
              <w:jc w:val="center"/>
            </w:pPr>
            <w:r>
              <w:t>4</w:t>
            </w:r>
          </w:p>
        </w:tc>
        <w:tc>
          <w:tcPr>
            <w:tcW w:w="2268" w:type="dxa"/>
          </w:tcPr>
          <w:p w:rsidR="00A82CAE" w:rsidRDefault="00A82CAE" w:rsidP="00286D45">
            <w:pPr>
              <w:spacing w:line="360" w:lineRule="auto"/>
              <w:jc w:val="center"/>
            </w:pPr>
            <w:r>
              <w:t>Bilangan Peroksida</w:t>
            </w:r>
          </w:p>
        </w:tc>
        <w:tc>
          <w:tcPr>
            <w:tcW w:w="1418" w:type="dxa"/>
          </w:tcPr>
          <w:p w:rsidR="00A82CAE" w:rsidRPr="00A82CAE" w:rsidRDefault="00A82CAE" w:rsidP="00286D45">
            <w:pPr>
              <w:spacing w:line="360" w:lineRule="auto"/>
              <w:jc w:val="center"/>
              <w:rPr>
                <w:sz w:val="22"/>
              </w:rPr>
            </w:pPr>
            <w:r>
              <w:rPr>
                <w:sz w:val="22"/>
              </w:rPr>
              <w:t>Mek O</w:t>
            </w:r>
            <w:r w:rsidRPr="00A82CAE">
              <w:rPr>
                <w:sz w:val="22"/>
                <w:vertAlign w:val="subscript"/>
              </w:rPr>
              <w:t>2</w:t>
            </w:r>
            <w:r>
              <w:rPr>
                <w:sz w:val="22"/>
                <w:vertAlign w:val="subscript"/>
              </w:rPr>
              <w:t xml:space="preserve"> </w:t>
            </w:r>
            <w:r>
              <w:rPr>
                <w:sz w:val="22"/>
              </w:rPr>
              <w:t>/ Kg</w:t>
            </w:r>
          </w:p>
        </w:tc>
        <w:tc>
          <w:tcPr>
            <w:tcW w:w="1843" w:type="dxa"/>
          </w:tcPr>
          <w:p w:rsidR="00A82CAE" w:rsidRDefault="00A82CAE" w:rsidP="00286D45">
            <w:pPr>
              <w:spacing w:line="360" w:lineRule="auto"/>
              <w:jc w:val="center"/>
            </w:pPr>
            <w:r>
              <w:t>Maks 10</w:t>
            </w:r>
          </w:p>
        </w:tc>
        <w:tc>
          <w:tcPr>
            <w:tcW w:w="1836" w:type="dxa"/>
          </w:tcPr>
          <w:p w:rsidR="00A82CAE" w:rsidRDefault="00A82CAE" w:rsidP="00286D45">
            <w:pPr>
              <w:spacing w:line="360" w:lineRule="auto"/>
              <w:jc w:val="center"/>
            </w:pPr>
            <w:r>
              <w:t>Maks 10</w:t>
            </w:r>
          </w:p>
        </w:tc>
      </w:tr>
      <w:tr w:rsidR="00771190" w:rsidTr="00A82CAE">
        <w:tc>
          <w:tcPr>
            <w:tcW w:w="562" w:type="dxa"/>
          </w:tcPr>
          <w:p w:rsidR="00771190" w:rsidRDefault="00A82CAE" w:rsidP="00286D45">
            <w:pPr>
              <w:spacing w:line="360" w:lineRule="auto"/>
              <w:jc w:val="center"/>
            </w:pPr>
            <w:r>
              <w:t>5</w:t>
            </w:r>
          </w:p>
        </w:tc>
        <w:tc>
          <w:tcPr>
            <w:tcW w:w="2268" w:type="dxa"/>
          </w:tcPr>
          <w:p w:rsidR="00771190" w:rsidRDefault="00771190" w:rsidP="00286D45">
            <w:pPr>
              <w:spacing w:line="360" w:lineRule="auto"/>
              <w:jc w:val="center"/>
            </w:pPr>
            <w:r>
              <w:t>Asam linoleat (C18:3) dalam komposisi asam lemak minyak</w:t>
            </w:r>
          </w:p>
        </w:tc>
        <w:tc>
          <w:tcPr>
            <w:tcW w:w="1418" w:type="dxa"/>
            <w:vAlign w:val="center"/>
          </w:tcPr>
          <w:p w:rsidR="00771190" w:rsidRDefault="00771190" w:rsidP="00286D45">
            <w:pPr>
              <w:spacing w:line="360" w:lineRule="auto"/>
              <w:jc w:val="center"/>
            </w:pPr>
            <w:r>
              <w:t>%</w:t>
            </w:r>
          </w:p>
        </w:tc>
        <w:tc>
          <w:tcPr>
            <w:tcW w:w="1843" w:type="dxa"/>
            <w:vAlign w:val="center"/>
          </w:tcPr>
          <w:p w:rsidR="00771190" w:rsidRDefault="007F2EE0" w:rsidP="00286D45">
            <w:pPr>
              <w:spacing w:line="360" w:lineRule="auto"/>
              <w:jc w:val="center"/>
            </w:pPr>
            <w:r>
              <w:t>maks 2</w:t>
            </w:r>
          </w:p>
        </w:tc>
        <w:tc>
          <w:tcPr>
            <w:tcW w:w="1836" w:type="dxa"/>
            <w:vAlign w:val="center"/>
          </w:tcPr>
          <w:p w:rsidR="00771190" w:rsidRDefault="00771190" w:rsidP="00286D45">
            <w:pPr>
              <w:spacing w:line="360" w:lineRule="auto"/>
              <w:jc w:val="center"/>
            </w:pPr>
            <w:r>
              <w:t>maks 2</w:t>
            </w:r>
          </w:p>
        </w:tc>
      </w:tr>
      <w:tr w:rsidR="00771190" w:rsidTr="00A82CAE">
        <w:tc>
          <w:tcPr>
            <w:tcW w:w="562" w:type="dxa"/>
          </w:tcPr>
          <w:p w:rsidR="00771190" w:rsidRDefault="00A82CAE" w:rsidP="00286D45">
            <w:pPr>
              <w:spacing w:line="360" w:lineRule="auto"/>
              <w:jc w:val="center"/>
            </w:pPr>
            <w:r>
              <w:t>6</w:t>
            </w:r>
          </w:p>
        </w:tc>
        <w:tc>
          <w:tcPr>
            <w:tcW w:w="2268" w:type="dxa"/>
          </w:tcPr>
          <w:p w:rsidR="00771190" w:rsidRDefault="00771190" w:rsidP="00286D45">
            <w:pPr>
              <w:spacing w:line="360" w:lineRule="auto"/>
              <w:jc w:val="center"/>
            </w:pPr>
            <w:r>
              <w:t>Cemaran logam</w:t>
            </w:r>
          </w:p>
          <w:p w:rsidR="00771190" w:rsidRDefault="00771190" w:rsidP="008F5BF7">
            <w:pPr>
              <w:pStyle w:val="ListParagraph"/>
              <w:numPr>
                <w:ilvl w:val="0"/>
                <w:numId w:val="16"/>
              </w:numPr>
              <w:spacing w:line="360" w:lineRule="auto"/>
              <w:ind w:left="601"/>
              <w:jc w:val="center"/>
            </w:pPr>
            <w:r>
              <w:t>Timbal (Pb)</w:t>
            </w:r>
          </w:p>
          <w:p w:rsidR="00771190" w:rsidRDefault="00771190" w:rsidP="008F5BF7">
            <w:pPr>
              <w:pStyle w:val="ListParagraph"/>
              <w:numPr>
                <w:ilvl w:val="0"/>
                <w:numId w:val="16"/>
              </w:numPr>
              <w:spacing w:line="360" w:lineRule="auto"/>
              <w:ind w:left="459"/>
              <w:jc w:val="center"/>
            </w:pPr>
            <w:r>
              <w:t>Timah (Sn)</w:t>
            </w:r>
          </w:p>
          <w:p w:rsidR="00771190" w:rsidRDefault="00771190" w:rsidP="008F5BF7">
            <w:pPr>
              <w:pStyle w:val="ListParagraph"/>
              <w:numPr>
                <w:ilvl w:val="0"/>
                <w:numId w:val="16"/>
              </w:numPr>
              <w:spacing w:line="360" w:lineRule="auto"/>
              <w:ind w:left="459"/>
              <w:jc w:val="center"/>
            </w:pPr>
            <w:r>
              <w:t>Raksa (Hg)</w:t>
            </w:r>
          </w:p>
          <w:p w:rsidR="00771190" w:rsidRDefault="00771190" w:rsidP="008F5BF7">
            <w:pPr>
              <w:pStyle w:val="ListParagraph"/>
              <w:numPr>
                <w:ilvl w:val="0"/>
                <w:numId w:val="16"/>
              </w:numPr>
              <w:spacing w:line="360" w:lineRule="auto"/>
              <w:ind w:left="601" w:hanging="261"/>
              <w:jc w:val="center"/>
            </w:pPr>
            <w:r>
              <w:t>Tembaga (Cu)</w:t>
            </w:r>
          </w:p>
        </w:tc>
        <w:tc>
          <w:tcPr>
            <w:tcW w:w="1418" w:type="dxa"/>
          </w:tcPr>
          <w:p w:rsidR="00771190" w:rsidRDefault="00771190" w:rsidP="00286D45">
            <w:pPr>
              <w:spacing w:line="360" w:lineRule="auto"/>
              <w:jc w:val="center"/>
            </w:pPr>
          </w:p>
          <w:p w:rsidR="00771190" w:rsidRDefault="00771190" w:rsidP="00286D45">
            <w:pPr>
              <w:spacing w:line="360" w:lineRule="auto"/>
              <w:jc w:val="center"/>
            </w:pPr>
            <w:r>
              <w:t>mg/kg</w:t>
            </w:r>
          </w:p>
          <w:p w:rsidR="00771190" w:rsidRDefault="00771190" w:rsidP="00286D45">
            <w:pPr>
              <w:spacing w:line="360" w:lineRule="auto"/>
              <w:jc w:val="center"/>
            </w:pPr>
            <w:r>
              <w:t>mg/kg</w:t>
            </w:r>
          </w:p>
          <w:p w:rsidR="00771190" w:rsidRDefault="00771190" w:rsidP="00286D45">
            <w:pPr>
              <w:spacing w:line="360" w:lineRule="auto"/>
              <w:jc w:val="center"/>
            </w:pPr>
            <w:r>
              <w:t>mg/kg</w:t>
            </w:r>
          </w:p>
          <w:p w:rsidR="00771190" w:rsidRDefault="00771190" w:rsidP="00286D45">
            <w:pPr>
              <w:spacing w:line="360" w:lineRule="auto"/>
              <w:jc w:val="center"/>
            </w:pPr>
            <w:r>
              <w:t>mg/kg</w:t>
            </w:r>
          </w:p>
        </w:tc>
        <w:tc>
          <w:tcPr>
            <w:tcW w:w="1843" w:type="dxa"/>
          </w:tcPr>
          <w:p w:rsidR="00771190" w:rsidRDefault="00771190" w:rsidP="00286D45">
            <w:pPr>
              <w:spacing w:line="360" w:lineRule="auto"/>
              <w:jc w:val="center"/>
            </w:pPr>
          </w:p>
          <w:p w:rsidR="00AE6BAD" w:rsidRDefault="00AE6BAD" w:rsidP="00286D45">
            <w:pPr>
              <w:spacing w:line="360" w:lineRule="auto"/>
              <w:jc w:val="center"/>
            </w:pPr>
            <w:r>
              <w:t>maks 0,1</w:t>
            </w:r>
          </w:p>
          <w:p w:rsidR="00AE6BAD" w:rsidRDefault="00AE6BAD" w:rsidP="00286D45">
            <w:pPr>
              <w:spacing w:line="360" w:lineRule="auto"/>
              <w:jc w:val="left"/>
              <w:rPr>
                <w:vertAlign w:val="superscript"/>
              </w:rPr>
            </w:pPr>
            <w:r>
              <w:t>maks 40,0/250</w:t>
            </w:r>
            <w:r w:rsidRPr="00AE6BAD">
              <w:rPr>
                <w:vertAlign w:val="superscript"/>
              </w:rPr>
              <w:t>*</w:t>
            </w:r>
          </w:p>
          <w:p w:rsidR="00AE6BAD" w:rsidRDefault="00AE6BAD" w:rsidP="00286D45">
            <w:pPr>
              <w:spacing w:line="360" w:lineRule="auto"/>
              <w:jc w:val="center"/>
            </w:pPr>
            <w:r>
              <w:t>maks 0,05</w:t>
            </w:r>
          </w:p>
          <w:p w:rsidR="00AE6BAD" w:rsidRPr="00AE6BAD" w:rsidRDefault="00AE6BAD" w:rsidP="00286D45">
            <w:pPr>
              <w:spacing w:line="360" w:lineRule="auto"/>
              <w:jc w:val="center"/>
            </w:pPr>
            <w:r>
              <w:t>maks 0,1</w:t>
            </w:r>
          </w:p>
        </w:tc>
        <w:tc>
          <w:tcPr>
            <w:tcW w:w="1836" w:type="dxa"/>
          </w:tcPr>
          <w:p w:rsidR="00771190" w:rsidRDefault="00771190" w:rsidP="00286D45">
            <w:pPr>
              <w:spacing w:line="360" w:lineRule="auto"/>
              <w:jc w:val="center"/>
            </w:pPr>
          </w:p>
          <w:p w:rsidR="00AE6BAD" w:rsidRDefault="00AE6BAD" w:rsidP="00286D45">
            <w:pPr>
              <w:spacing w:line="360" w:lineRule="auto"/>
              <w:jc w:val="center"/>
            </w:pPr>
            <w:r>
              <w:t>maks 0,1</w:t>
            </w:r>
          </w:p>
          <w:p w:rsidR="00AE6BAD" w:rsidRDefault="00AE6BAD" w:rsidP="00286D45">
            <w:pPr>
              <w:spacing w:line="360" w:lineRule="auto"/>
              <w:jc w:val="left"/>
              <w:rPr>
                <w:vertAlign w:val="superscript"/>
              </w:rPr>
            </w:pPr>
            <w:r>
              <w:t>maks 40,0/250</w:t>
            </w:r>
            <w:r w:rsidRPr="00AE6BAD">
              <w:rPr>
                <w:vertAlign w:val="superscript"/>
              </w:rPr>
              <w:t>*</w:t>
            </w:r>
          </w:p>
          <w:p w:rsidR="00AE6BAD" w:rsidRDefault="00AE6BAD" w:rsidP="00286D45">
            <w:pPr>
              <w:spacing w:line="360" w:lineRule="auto"/>
              <w:jc w:val="center"/>
              <w:rPr>
                <w:vertAlign w:val="superscript"/>
              </w:rPr>
            </w:pPr>
            <w:r>
              <w:t>maks 0,1</w:t>
            </w:r>
          </w:p>
          <w:p w:rsidR="00AE6BAD" w:rsidRDefault="00AE6BAD" w:rsidP="00286D45">
            <w:pPr>
              <w:spacing w:line="360" w:lineRule="auto"/>
              <w:jc w:val="center"/>
            </w:pPr>
            <w:r>
              <w:t>maks 0,1</w:t>
            </w:r>
          </w:p>
        </w:tc>
      </w:tr>
      <w:tr w:rsidR="00F63493" w:rsidTr="00A82CAE">
        <w:tc>
          <w:tcPr>
            <w:tcW w:w="562" w:type="dxa"/>
          </w:tcPr>
          <w:p w:rsidR="00F63493" w:rsidRDefault="00A82CAE" w:rsidP="00286D45">
            <w:pPr>
              <w:spacing w:line="360" w:lineRule="auto"/>
              <w:jc w:val="center"/>
            </w:pPr>
            <w:r>
              <w:t>7</w:t>
            </w:r>
          </w:p>
        </w:tc>
        <w:tc>
          <w:tcPr>
            <w:tcW w:w="2268" w:type="dxa"/>
          </w:tcPr>
          <w:p w:rsidR="00F63493" w:rsidRDefault="00F63493" w:rsidP="00286D45">
            <w:pPr>
              <w:spacing w:line="360" w:lineRule="auto"/>
              <w:jc w:val="center"/>
            </w:pPr>
            <w:r>
              <w:t>Cemaran arsen (As)</w:t>
            </w:r>
          </w:p>
        </w:tc>
        <w:tc>
          <w:tcPr>
            <w:tcW w:w="1418" w:type="dxa"/>
          </w:tcPr>
          <w:p w:rsidR="00F63493" w:rsidRDefault="00F63493" w:rsidP="00286D45">
            <w:pPr>
              <w:spacing w:line="360" w:lineRule="auto"/>
              <w:jc w:val="center"/>
            </w:pPr>
            <w:r>
              <w:t>mg/kg</w:t>
            </w:r>
          </w:p>
        </w:tc>
        <w:tc>
          <w:tcPr>
            <w:tcW w:w="1843" w:type="dxa"/>
          </w:tcPr>
          <w:p w:rsidR="00F63493" w:rsidRDefault="00F63493" w:rsidP="00286D45">
            <w:pPr>
              <w:spacing w:line="360" w:lineRule="auto"/>
              <w:jc w:val="center"/>
            </w:pPr>
            <w:r>
              <w:t>maks 0,1</w:t>
            </w:r>
          </w:p>
        </w:tc>
        <w:tc>
          <w:tcPr>
            <w:tcW w:w="1836" w:type="dxa"/>
          </w:tcPr>
          <w:p w:rsidR="00F63493" w:rsidRDefault="00F63493" w:rsidP="00286D45">
            <w:pPr>
              <w:spacing w:line="360" w:lineRule="auto"/>
              <w:jc w:val="center"/>
            </w:pPr>
            <w:r>
              <w:t>maks 0,1</w:t>
            </w:r>
          </w:p>
        </w:tc>
      </w:tr>
      <w:tr w:rsidR="00F63493" w:rsidTr="008F60A6">
        <w:tc>
          <w:tcPr>
            <w:tcW w:w="7927" w:type="dxa"/>
            <w:gridSpan w:val="5"/>
          </w:tcPr>
          <w:p w:rsidR="00F63493" w:rsidRDefault="00F63493" w:rsidP="00286D45">
            <w:pPr>
              <w:spacing w:line="360" w:lineRule="auto"/>
            </w:pPr>
            <w:r>
              <w:t>* Kemasan Kaleng</w:t>
            </w:r>
          </w:p>
        </w:tc>
      </w:tr>
    </w:tbl>
    <w:p w:rsidR="00286D45" w:rsidRDefault="008F5BF7" w:rsidP="00286D45">
      <w:r>
        <w:t>(Sumber : SNI 01 – 3741 – 2013</w:t>
      </w:r>
      <w:r w:rsidR="00286D45">
        <w:t>)</w:t>
      </w:r>
    </w:p>
    <w:p w:rsidR="00E15F8E" w:rsidRDefault="00E15F8E" w:rsidP="00E15F8E">
      <w:pPr>
        <w:ind w:firstLine="720"/>
      </w:pPr>
      <w:r>
        <w:t xml:space="preserve">Selain SNI ada juga penggolongan kelas mutu minyak kelapa berdasarkan rekomendasi </w:t>
      </w:r>
      <w:r w:rsidR="009C68B9" w:rsidRPr="009C68B9">
        <w:rPr>
          <w:i/>
          <w:iCs/>
        </w:rPr>
        <w:t xml:space="preserve">Asia Pacific Coconut Community </w:t>
      </w:r>
      <w:r>
        <w:t>tahun 2006 adalah sebagai beriku</w:t>
      </w:r>
      <w:r w:rsidR="009C68B9">
        <w:t>t</w:t>
      </w:r>
      <w:r>
        <w:t xml:space="preserve"> :</w:t>
      </w:r>
    </w:p>
    <w:p w:rsidR="00286D45" w:rsidRDefault="00286D45" w:rsidP="00E15F8E">
      <w:pPr>
        <w:ind w:firstLine="720"/>
      </w:pPr>
    </w:p>
    <w:p w:rsidR="00286D45" w:rsidRDefault="00286D45" w:rsidP="002D077C"/>
    <w:p w:rsidR="002D077C" w:rsidRDefault="002D077C" w:rsidP="002D077C"/>
    <w:p w:rsidR="001C4B21" w:rsidRDefault="001C4B21" w:rsidP="001C4B21">
      <w:pPr>
        <w:spacing w:line="240" w:lineRule="auto"/>
        <w:jc w:val="center"/>
      </w:pPr>
      <w:bookmarkStart w:id="53" w:name="_Toc488999455"/>
      <w:r>
        <w:lastRenderedPageBreak/>
        <w:t xml:space="preserve">Tabel </w:t>
      </w:r>
      <w:fldSimple w:instr=" SEQ Tabel \* ARABIC ">
        <w:r w:rsidR="0067764F">
          <w:rPr>
            <w:noProof/>
          </w:rPr>
          <w:t>3</w:t>
        </w:r>
      </w:fldSimple>
      <w:r w:rsidR="0008466D">
        <w:rPr>
          <w:noProof/>
        </w:rPr>
        <w:t>.</w:t>
      </w:r>
      <w:r>
        <w:t xml:space="preserve"> Kelas Mutu Minyak Kelapa</w:t>
      </w:r>
      <w:bookmarkEnd w:id="53"/>
    </w:p>
    <w:tbl>
      <w:tblPr>
        <w:tblStyle w:val="TableGrid"/>
        <w:tblW w:w="0" w:type="auto"/>
        <w:tblLook w:val="04A0" w:firstRow="1" w:lastRow="0" w:firstColumn="1" w:lastColumn="0" w:noHBand="0" w:noVBand="1"/>
      </w:tblPr>
      <w:tblGrid>
        <w:gridCol w:w="1129"/>
        <w:gridCol w:w="6798"/>
      </w:tblGrid>
      <w:tr w:rsidR="00AE2926" w:rsidTr="001C4B21">
        <w:tc>
          <w:tcPr>
            <w:tcW w:w="1129" w:type="dxa"/>
            <w:vAlign w:val="center"/>
          </w:tcPr>
          <w:p w:rsidR="00AE2926" w:rsidRDefault="00AE2926" w:rsidP="001C4B21">
            <w:pPr>
              <w:jc w:val="center"/>
            </w:pPr>
            <w:r>
              <w:t>Grade I</w:t>
            </w:r>
          </w:p>
        </w:tc>
        <w:tc>
          <w:tcPr>
            <w:tcW w:w="6798" w:type="dxa"/>
          </w:tcPr>
          <w:p w:rsidR="00AE2926" w:rsidRPr="00AE2926" w:rsidRDefault="00AE2926" w:rsidP="00AE2926">
            <w:pPr>
              <w:rPr>
                <w:i/>
              </w:rPr>
            </w:pPr>
            <w:r w:rsidRPr="00AE2926">
              <w:rPr>
                <w:i/>
              </w:rPr>
              <w:t>Refined and deodorized oil</w:t>
            </w:r>
          </w:p>
          <w:p w:rsidR="00AE2926" w:rsidRDefault="00AE2926" w:rsidP="00AE2926">
            <w:r>
              <w:t>(Minyak yang sudah dimurnikan dan dihilangkan bau)</w:t>
            </w:r>
          </w:p>
        </w:tc>
      </w:tr>
      <w:tr w:rsidR="00AE2926" w:rsidTr="001C4B21">
        <w:tc>
          <w:tcPr>
            <w:tcW w:w="1129" w:type="dxa"/>
            <w:vAlign w:val="center"/>
          </w:tcPr>
          <w:p w:rsidR="00AE2926" w:rsidRDefault="00AE2926" w:rsidP="001C4B21">
            <w:pPr>
              <w:jc w:val="center"/>
            </w:pPr>
            <w:r>
              <w:t>Grade II</w:t>
            </w:r>
          </w:p>
        </w:tc>
        <w:tc>
          <w:tcPr>
            <w:tcW w:w="6798" w:type="dxa"/>
          </w:tcPr>
          <w:p w:rsidR="00AE2926" w:rsidRPr="00AE2926" w:rsidRDefault="00AE2926" w:rsidP="00AE2926">
            <w:pPr>
              <w:rPr>
                <w:i/>
              </w:rPr>
            </w:pPr>
            <w:r w:rsidRPr="00AE2926">
              <w:rPr>
                <w:i/>
              </w:rPr>
              <w:t>Refined Oil</w:t>
            </w:r>
          </w:p>
          <w:p w:rsidR="00AE2926" w:rsidRDefault="00AE2926" w:rsidP="00AE2926">
            <w:r>
              <w:t>(Minyak yang sudah dimurnikan)</w:t>
            </w:r>
          </w:p>
        </w:tc>
      </w:tr>
      <w:tr w:rsidR="00AE2926" w:rsidTr="001C4B21">
        <w:tc>
          <w:tcPr>
            <w:tcW w:w="1129" w:type="dxa"/>
            <w:vAlign w:val="center"/>
          </w:tcPr>
          <w:p w:rsidR="00AE2926" w:rsidRDefault="00AE2926" w:rsidP="001C4B21">
            <w:pPr>
              <w:jc w:val="center"/>
            </w:pPr>
            <w:r>
              <w:t>Grade III</w:t>
            </w:r>
          </w:p>
        </w:tc>
        <w:tc>
          <w:tcPr>
            <w:tcW w:w="6798" w:type="dxa"/>
          </w:tcPr>
          <w:p w:rsidR="00AE2926" w:rsidRDefault="00AE2926" w:rsidP="00AE2926">
            <w:r>
              <w:t>White oil obtained by wet processing</w:t>
            </w:r>
          </w:p>
          <w:p w:rsidR="00AE2926" w:rsidRDefault="00AE2926" w:rsidP="00AE2926">
            <w:r>
              <w:t>(Minyak tak berwarna yang diperoleh dari pengolahan cara basah)</w:t>
            </w:r>
          </w:p>
        </w:tc>
      </w:tr>
      <w:tr w:rsidR="00AE2926" w:rsidTr="001C4B21">
        <w:tc>
          <w:tcPr>
            <w:tcW w:w="1129" w:type="dxa"/>
            <w:vAlign w:val="center"/>
          </w:tcPr>
          <w:p w:rsidR="00AE2926" w:rsidRDefault="00AE2926" w:rsidP="001C4B21">
            <w:pPr>
              <w:jc w:val="center"/>
            </w:pPr>
            <w:r>
              <w:t>Grade IV</w:t>
            </w:r>
          </w:p>
        </w:tc>
        <w:tc>
          <w:tcPr>
            <w:tcW w:w="6798" w:type="dxa"/>
          </w:tcPr>
          <w:p w:rsidR="00AE2926" w:rsidRDefault="00AE2926" w:rsidP="00AE2926">
            <w:pPr>
              <w:rPr>
                <w:i/>
              </w:rPr>
            </w:pPr>
            <w:r w:rsidRPr="00AE2926">
              <w:rPr>
                <w:i/>
              </w:rPr>
              <w:t>Industrial Oil no 1 o</w:t>
            </w:r>
            <w:r>
              <w:rPr>
                <w:i/>
              </w:rPr>
              <w:t>btained by the process of extract</w:t>
            </w:r>
            <w:r w:rsidRPr="00AE2926">
              <w:rPr>
                <w:i/>
              </w:rPr>
              <w:t>ion</w:t>
            </w:r>
          </w:p>
          <w:p w:rsidR="00AE2926" w:rsidRPr="00AE2926" w:rsidRDefault="00AE2926" w:rsidP="00AE2926">
            <w:r w:rsidRPr="00AE2926">
              <w:t>(Minyak industri no 1 yang diperoleh dengan cara ekstraksi)</w:t>
            </w:r>
          </w:p>
        </w:tc>
      </w:tr>
      <w:tr w:rsidR="00AE2926" w:rsidTr="001C4B21">
        <w:tc>
          <w:tcPr>
            <w:tcW w:w="1129" w:type="dxa"/>
            <w:vAlign w:val="center"/>
          </w:tcPr>
          <w:p w:rsidR="00AE2926" w:rsidRDefault="00AE2926" w:rsidP="001C4B21">
            <w:pPr>
              <w:jc w:val="center"/>
            </w:pPr>
            <w:r>
              <w:t>Grade V</w:t>
            </w:r>
          </w:p>
        </w:tc>
        <w:tc>
          <w:tcPr>
            <w:tcW w:w="6798" w:type="dxa"/>
          </w:tcPr>
          <w:p w:rsidR="00AE2926" w:rsidRDefault="00AE2926" w:rsidP="00AE2926">
            <w:pPr>
              <w:rPr>
                <w:i/>
              </w:rPr>
            </w:pPr>
            <w:r w:rsidRPr="00AE2926">
              <w:rPr>
                <w:i/>
              </w:rPr>
              <w:t>Industrial oil no 1 obtained by the process of solvent</w:t>
            </w:r>
            <w:r>
              <w:rPr>
                <w:i/>
              </w:rPr>
              <w:t xml:space="preserve"> extraction</w:t>
            </w:r>
          </w:p>
          <w:p w:rsidR="00AE2926" w:rsidRPr="00AE2926" w:rsidRDefault="00AE2926" w:rsidP="00AE2926">
            <w:r>
              <w:t>(Minyak industri no 1 diperoleh dengan cara ekstraksi pelarut).</w:t>
            </w:r>
          </w:p>
        </w:tc>
      </w:tr>
    </w:tbl>
    <w:p w:rsidR="00E15F8E" w:rsidRPr="003452C3" w:rsidRDefault="00286D45" w:rsidP="00AE2926">
      <w:r>
        <w:t>(</w:t>
      </w:r>
      <w:r w:rsidR="000D2F37" w:rsidRPr="003452C3">
        <w:t>Sumber : Fajrin, E</w:t>
      </w:r>
      <w:r>
        <w:t>.,</w:t>
      </w:r>
      <w:r w:rsidR="000D2F37" w:rsidRPr="003452C3">
        <w:t xml:space="preserve"> 2012</w:t>
      </w:r>
      <w:r>
        <w:t>)</w:t>
      </w:r>
    </w:p>
    <w:p w:rsidR="006324AE" w:rsidRPr="00DF2276" w:rsidRDefault="00DF2276" w:rsidP="00DF2276">
      <w:pPr>
        <w:pStyle w:val="Heading3"/>
      </w:pPr>
      <w:bookmarkStart w:id="54" w:name="_Toc489000271"/>
      <w:bookmarkStart w:id="55" w:name="_Toc423928603"/>
      <w:r w:rsidRPr="00DF2276">
        <w:t>2.2.4</w:t>
      </w:r>
      <w:r w:rsidRPr="00DF2276">
        <w:tab/>
      </w:r>
      <w:r w:rsidR="006324AE" w:rsidRPr="00DF2276">
        <w:t>Sistem Menggoreng</w:t>
      </w:r>
      <w:bookmarkEnd w:id="54"/>
    </w:p>
    <w:p w:rsidR="006324AE" w:rsidRDefault="00286D45" w:rsidP="006324AE">
      <w:pPr>
        <w:ind w:firstLine="709"/>
      </w:pPr>
      <w:r>
        <w:t>Menurut K</w:t>
      </w:r>
      <w:r w:rsidR="006324AE">
        <w:t xml:space="preserve">ataren </w:t>
      </w:r>
      <w:r>
        <w:t>(</w:t>
      </w:r>
      <w:r w:rsidR="006324AE">
        <w:t>2012</w:t>
      </w:r>
      <w:r w:rsidR="003729D1">
        <w:t>),</w:t>
      </w:r>
      <w:r w:rsidR="006324AE">
        <w:t xml:space="preserve"> menyebutkan bahwa sistem menggoreng bahan pangan ada 2 macam yaitu : sistem gangsa (</w:t>
      </w:r>
      <w:r w:rsidR="006324AE" w:rsidRPr="006324AE">
        <w:rPr>
          <w:i/>
        </w:rPr>
        <w:t>pan frying</w:t>
      </w:r>
      <w:r w:rsidR="006324AE">
        <w:t>) dan menggoreng biasa (</w:t>
      </w:r>
      <w:r w:rsidR="006324AE" w:rsidRPr="006324AE">
        <w:rPr>
          <w:i/>
        </w:rPr>
        <w:t>deep Frying</w:t>
      </w:r>
      <w:r w:rsidR="006324AE">
        <w:t>).</w:t>
      </w:r>
    </w:p>
    <w:p w:rsidR="001A399E" w:rsidRDefault="001A399E" w:rsidP="00501E07">
      <w:pPr>
        <w:pStyle w:val="ListParagraph"/>
        <w:numPr>
          <w:ilvl w:val="0"/>
          <w:numId w:val="15"/>
        </w:numPr>
        <w:ind w:left="1134"/>
      </w:pPr>
      <w:r>
        <w:t>Proses Gangsa (</w:t>
      </w:r>
      <w:r w:rsidRPr="001A399E">
        <w:rPr>
          <w:i/>
        </w:rPr>
        <w:t>Pan Friying</w:t>
      </w:r>
      <w:r>
        <w:t>)</w:t>
      </w:r>
    </w:p>
    <w:p w:rsidR="001234B4" w:rsidRDefault="001A399E" w:rsidP="0009460B">
      <w:pPr>
        <w:pStyle w:val="ListParagraph"/>
        <w:ind w:left="1134"/>
      </w:pPr>
      <w:r>
        <w:t>Proses gangsa (</w:t>
      </w:r>
      <w:r w:rsidRPr="001A399E">
        <w:rPr>
          <w:i/>
        </w:rPr>
        <w:t>Pan Friying</w:t>
      </w:r>
      <w:r>
        <w:t xml:space="preserve">) dapat menggunakan minyak dengan ttik asap lebih rendah, karena suhu pemanasan umumnya lebih rendah dari suhu pemanasan pada sistem </w:t>
      </w:r>
      <w:r w:rsidRPr="001A399E">
        <w:rPr>
          <w:i/>
        </w:rPr>
        <w:t>deep frying</w:t>
      </w:r>
      <w:r>
        <w:t>. Ciri khusus proses gangsa adalah bahan pangan yang digoreng tidak sampai terendam dalam minyak.</w:t>
      </w:r>
    </w:p>
    <w:p w:rsidR="003729D1" w:rsidRDefault="003729D1" w:rsidP="0009460B">
      <w:pPr>
        <w:pStyle w:val="ListParagraph"/>
        <w:ind w:left="1134"/>
      </w:pPr>
    </w:p>
    <w:p w:rsidR="003729D1" w:rsidRPr="001A399E" w:rsidRDefault="003729D1" w:rsidP="0009460B">
      <w:pPr>
        <w:pStyle w:val="ListParagraph"/>
        <w:ind w:left="1134"/>
      </w:pPr>
    </w:p>
    <w:p w:rsidR="001A399E" w:rsidRDefault="001A399E" w:rsidP="00501E07">
      <w:pPr>
        <w:pStyle w:val="ListParagraph"/>
        <w:numPr>
          <w:ilvl w:val="0"/>
          <w:numId w:val="15"/>
        </w:numPr>
        <w:ind w:left="1134"/>
      </w:pPr>
      <w:r>
        <w:lastRenderedPageBreak/>
        <w:t>Menggoreng Biasa (</w:t>
      </w:r>
      <w:r w:rsidRPr="001A399E">
        <w:rPr>
          <w:i/>
        </w:rPr>
        <w:t>Deep Frying</w:t>
      </w:r>
      <w:r>
        <w:t>)</w:t>
      </w:r>
    </w:p>
    <w:p w:rsidR="006324AE" w:rsidRDefault="001A399E" w:rsidP="001A399E">
      <w:pPr>
        <w:ind w:left="1134"/>
      </w:pPr>
      <w:r>
        <w:t xml:space="preserve">Pada proses penggorengan dengan sistem </w:t>
      </w:r>
      <w:r w:rsidRPr="00C325CA">
        <w:rPr>
          <w:i/>
        </w:rPr>
        <w:t>deep frying</w:t>
      </w:r>
      <w:r>
        <w:t xml:space="preserve"> bahan pangan yang digoreng ternedam dalam minyak dan suhu minyak dapat mencapai 200 – 205 </w:t>
      </w:r>
      <w:r w:rsidRPr="00C325CA">
        <w:rPr>
          <w:vertAlign w:val="superscript"/>
        </w:rPr>
        <w:t>o</w:t>
      </w:r>
      <w:r>
        <w:t xml:space="preserve">C. Sistem menggoreng dalam minyak </w:t>
      </w:r>
      <w:r w:rsidRPr="00C325CA">
        <w:rPr>
          <w:i/>
        </w:rPr>
        <w:t>deep frying</w:t>
      </w:r>
      <w:r>
        <w:t xml:space="preserve"> yang umumnya digunakan masyarakat indonesia dan juga pemakainan berulang minyak goreng akan mengubah asam lemak tidak jenuh menjadi asam lemak trasn yang dapat menigkatkan kolesterol jahat dan menurunkan kolesterol baik.</w:t>
      </w:r>
    </w:p>
    <w:p w:rsidR="00D974E1" w:rsidRDefault="009147A3" w:rsidP="008F7FCA">
      <w:pPr>
        <w:pStyle w:val="Heading2"/>
      </w:pPr>
      <w:bookmarkStart w:id="56" w:name="_Toc489000272"/>
      <w:r>
        <w:t>2.3</w:t>
      </w:r>
      <w:r w:rsidR="008F7FCA">
        <w:tab/>
      </w:r>
      <w:r w:rsidR="00D974E1">
        <w:t>Minyak Goreng Bekas</w:t>
      </w:r>
      <w:bookmarkEnd w:id="55"/>
      <w:bookmarkEnd w:id="56"/>
    </w:p>
    <w:p w:rsidR="00A2113D" w:rsidRDefault="00A2113D" w:rsidP="00A2113D">
      <w:pPr>
        <w:ind w:firstLine="720"/>
      </w:pPr>
      <w:r>
        <w:t xml:space="preserve">Minyak goreng bekas atau yang lebih dikenal dengan minyak jelantah adalah minyak limbah yang berasal dari jenis – jenis minyak goreng seperti misalnya minyak jagung, minyak sayur, minyak samin, dan sebagainnya.  Minyak goerng bekas adalah minyak bekas pemakaian kebutuhan rumah tangga pada umumnya, dapat digunakan kembali untuk keperluan kuliner akan tetapi bila ditinjau dari komposisi kimianya, minyak jelantah mengandung senyawa – senyawa yang bersifat karsinogenik, yang terjadi selama proses penggorengan </w:t>
      </w:r>
      <w:r w:rsidRPr="003462AB">
        <w:t>(Wardani, 2014).</w:t>
      </w:r>
    </w:p>
    <w:p w:rsidR="00487ABC" w:rsidRDefault="00A2113D" w:rsidP="0009460B">
      <w:pPr>
        <w:ind w:firstLine="720"/>
      </w:pPr>
      <w:r>
        <w:t>Tanda awal kerusakan minyak terbentuknya akrolein pada minyak goreng. Akrolein ini menyebabkan rasa gatal pada tenggorokan pada saat mengkomsumsi makanan yang digoreng menggunakan minyak goreng berulang kali. Akrolein terbentuk dari hidrasi gliserol yang membentuk aldehida ti</w:t>
      </w:r>
      <w:r w:rsidR="00D159EF">
        <w:t>dak jenuh atau akrolein (Kataren</w:t>
      </w:r>
      <w:r w:rsidR="0009460B">
        <w:t>, 2012).</w:t>
      </w:r>
    </w:p>
    <w:p w:rsidR="00647B5B" w:rsidRDefault="00647B5B" w:rsidP="0009460B">
      <w:pPr>
        <w:ind w:firstLine="720"/>
      </w:pPr>
    </w:p>
    <w:tbl>
      <w:tblPr>
        <w:tblStyle w:val="TableGrid"/>
        <w:tblW w:w="0" w:type="auto"/>
        <w:tblLook w:val="04A0" w:firstRow="1" w:lastRow="0" w:firstColumn="1" w:lastColumn="0" w:noHBand="0" w:noVBand="1"/>
      </w:tblPr>
      <w:tblGrid>
        <w:gridCol w:w="7927"/>
      </w:tblGrid>
      <w:tr w:rsidR="00A2113D" w:rsidTr="00A2113D">
        <w:tc>
          <w:tcPr>
            <w:tcW w:w="7927" w:type="dxa"/>
          </w:tcPr>
          <w:p w:rsidR="00A2113D" w:rsidRDefault="00A2113D" w:rsidP="00787EDB">
            <w:pPr>
              <w:spacing w:line="240" w:lineRule="auto"/>
              <w:jc w:val="center"/>
            </w:pPr>
          </w:p>
          <w:p w:rsidR="00787EDB" w:rsidRDefault="00787EDB" w:rsidP="00787EDB">
            <w:pPr>
              <w:jc w:val="center"/>
            </w:pPr>
            <w:r>
              <w:object w:dxaOrig="6555" w:dyaOrig="2446">
                <v:shape id="_x0000_i1028" type="#_x0000_t75" style="width:324.75pt;height:123pt" o:ole="">
                  <v:imagedata r:id="rId17" o:title=""/>
                </v:shape>
                <o:OLEObject Type="Embed" ProgID="Visio.Drawing.15" ShapeID="_x0000_i1028" DrawAspect="Content" ObjectID="_1563964754" r:id="rId18"/>
              </w:object>
            </w:r>
          </w:p>
        </w:tc>
      </w:tr>
    </w:tbl>
    <w:p w:rsidR="00A2113D" w:rsidRPr="008108A1" w:rsidRDefault="00787EDB" w:rsidP="00787EDB">
      <w:pPr>
        <w:jc w:val="center"/>
        <w:rPr>
          <w:b/>
        </w:rPr>
      </w:pPr>
      <w:bookmarkStart w:id="57" w:name="_Toc488999476"/>
      <w:r w:rsidRPr="008108A1">
        <w:rPr>
          <w:b/>
        </w:rPr>
        <w:t xml:space="preserve">Gambar </w:t>
      </w:r>
      <w:r w:rsidR="00837513" w:rsidRPr="008108A1">
        <w:rPr>
          <w:b/>
        </w:rPr>
        <w:fldChar w:fldCharType="begin"/>
      </w:r>
      <w:r w:rsidR="00837513" w:rsidRPr="008108A1">
        <w:rPr>
          <w:b/>
        </w:rPr>
        <w:instrText xml:space="preserve"> SEQ Gambar \* ARABIC </w:instrText>
      </w:r>
      <w:r w:rsidR="00837513" w:rsidRPr="008108A1">
        <w:rPr>
          <w:b/>
        </w:rPr>
        <w:fldChar w:fldCharType="separate"/>
      </w:r>
      <w:r w:rsidR="0067764F">
        <w:rPr>
          <w:b/>
          <w:noProof/>
        </w:rPr>
        <w:t>4</w:t>
      </w:r>
      <w:r w:rsidR="00837513" w:rsidRPr="008108A1">
        <w:rPr>
          <w:b/>
          <w:noProof/>
        </w:rPr>
        <w:fldChar w:fldCharType="end"/>
      </w:r>
      <w:r w:rsidR="0008466D">
        <w:rPr>
          <w:b/>
          <w:noProof/>
        </w:rPr>
        <w:t>.</w:t>
      </w:r>
      <w:r w:rsidRPr="008108A1">
        <w:rPr>
          <w:b/>
        </w:rPr>
        <w:t xml:space="preserve"> Proses Terbentuknya Akrolein</w:t>
      </w:r>
      <w:bookmarkEnd w:id="57"/>
    </w:p>
    <w:p w:rsidR="00355161" w:rsidRDefault="00787EDB" w:rsidP="009147A3">
      <w:pPr>
        <w:ind w:firstLine="720"/>
      </w:pPr>
      <w:r>
        <w:t xml:space="preserve">Minyak goreng sangat mudah untuk mengalami oksidasi (Kataren, 2012). Maka minyak goreng yang berulang kali digunakan atau disebut minyak goreng jelantah </w:t>
      </w:r>
      <w:r w:rsidR="00EE514A">
        <w:t>telah mengalami penguraian molekul – molekul sehingga titik asapnya turun drastis, dan bila disimpan dapat menyebabkan minyak menjadi bau tengik. Bau tengik dapat terjadi karena penyimpanan yang salah dalam jangka waktu tertentu menyebabkan pecahnya ikatan trigliserida menjadi gliserol dan FFA (</w:t>
      </w:r>
      <w:r w:rsidR="00EE514A" w:rsidRPr="00EE514A">
        <w:rPr>
          <w:i/>
        </w:rPr>
        <w:t>free fatty acids</w:t>
      </w:r>
      <w:r w:rsidR="00EE514A">
        <w:t xml:space="preserve">) atau asam lemak jenuh. Selain itu minyak goreng ini juga disukai oleh jamur aflatoksin. Jamur ini menghasilkan racun aflatoksin yang dapat menyebabkan penyakit pada </w:t>
      </w:r>
      <w:r w:rsidR="00EE514A" w:rsidRPr="003462AB">
        <w:t>hati (Aprilio, 2010).</w:t>
      </w:r>
    </w:p>
    <w:p w:rsidR="00EE514A" w:rsidRDefault="00B951D3" w:rsidP="00B951D3">
      <w:pPr>
        <w:ind w:firstLine="720"/>
      </w:pPr>
      <w:r>
        <w:t>Minyak goreng a</w:t>
      </w:r>
      <w:r w:rsidR="00EE514A">
        <w:t>kibat penggunaan</w:t>
      </w:r>
      <w:r>
        <w:t>nya</w:t>
      </w:r>
      <w:r w:rsidR="00EE514A">
        <w:t xml:space="preserve"> berul</w:t>
      </w:r>
      <w:r w:rsidR="009376C8">
        <w:t>ang kali dapat dijelaskan melal</w:t>
      </w:r>
      <w:r w:rsidR="00EE514A">
        <w:t xml:space="preserve">ui penelitian yang dilakukan oleh </w:t>
      </w:r>
      <w:r w:rsidR="00D159EF" w:rsidRPr="003462AB">
        <w:t>R</w:t>
      </w:r>
      <w:r w:rsidR="00EE514A" w:rsidRPr="003462AB">
        <w:t xml:space="preserve">ukmini </w:t>
      </w:r>
      <w:r w:rsidR="003729D1">
        <w:t>(</w:t>
      </w:r>
      <w:r w:rsidR="009376C8">
        <w:t>2007</w:t>
      </w:r>
      <w:r w:rsidR="003729D1">
        <w:t>),</w:t>
      </w:r>
      <w:r w:rsidR="00EE514A" w:rsidRPr="00D159EF">
        <w:rPr>
          <w:color w:val="FF0000"/>
        </w:rPr>
        <w:t xml:space="preserve"> </w:t>
      </w:r>
      <w:r w:rsidR="00EE514A">
        <w:t xml:space="preserve">tentang regenerasi minyak goreng bekas dengan arang sekam menekan kerusakan organ tubuh. Hasil penelitian </w:t>
      </w:r>
      <w:r w:rsidR="006E5EF3">
        <w:t>menunjukkan</w:t>
      </w:r>
      <w:r w:rsidR="00EE514A">
        <w:t xml:space="preserve"> bahwa pada tikus wistar yang diberi pakan mengandung minyak goreng bekas yang sudah tidak layak pakai terjadi kerusakan pada sel hepar (liver), jantung, dan pembuluh darah maupun ginjal.</w:t>
      </w:r>
    </w:p>
    <w:p w:rsidR="00EE514A" w:rsidRDefault="00B951D3" w:rsidP="009147A3">
      <w:pPr>
        <w:ind w:firstLine="720"/>
      </w:pPr>
      <w:r>
        <w:t>Minyak goreng jelantah p</w:t>
      </w:r>
      <w:r w:rsidR="00EE514A">
        <w:t>enggunaan</w:t>
      </w:r>
      <w:r>
        <w:t>nya</w:t>
      </w:r>
      <w:r w:rsidR="00EE514A">
        <w:t xml:space="preserve"> secara berulang – ulang dapat membahayakan kesehatan tubuh. Hal tersebut dikarenakan pada saat pemanasan </w:t>
      </w:r>
      <w:r w:rsidR="00EE514A">
        <w:lastRenderedPageBreak/>
        <w:t>akan terjadi proses degradasi, oksidasi, dan dehidrasi dari minyak goreng. Proses tersebut dapat membentuk radikal bebas dan senyawa toksik ya</w:t>
      </w:r>
      <w:r w:rsidR="009376C8">
        <w:t>ng bersifat racun (Rukmini, 2007</w:t>
      </w:r>
      <w:r w:rsidR="00EE514A">
        <w:t>).</w:t>
      </w:r>
    </w:p>
    <w:p w:rsidR="00DF2276" w:rsidRPr="00DF2276" w:rsidRDefault="00EE514A" w:rsidP="001E04B4">
      <w:pPr>
        <w:ind w:firstLine="720"/>
      </w:pPr>
      <w:r>
        <w:t xml:space="preserve">Menurut Kataren </w:t>
      </w:r>
      <w:r w:rsidR="003729D1">
        <w:t>(</w:t>
      </w:r>
      <w:r>
        <w:t>2012</w:t>
      </w:r>
      <w:r w:rsidR="003729D1">
        <w:t>),</w:t>
      </w:r>
      <w:r>
        <w:t xml:space="preserve"> tingginya kandungan asam lemak tak jenuh memyebabkan minyak mudah rusak oleh proses penggorengan </w:t>
      </w:r>
      <w:r w:rsidRPr="00EE514A">
        <w:rPr>
          <w:i/>
        </w:rPr>
        <w:t>deep frying</w:t>
      </w:r>
      <w:r>
        <w:rPr>
          <w:i/>
        </w:rPr>
        <w:t xml:space="preserve"> </w:t>
      </w:r>
      <w:r>
        <w:t>karena selama proses menggoreng minyak akan dipanaskan secar terus menerus pada suhu tinggi dengan oksigen dari udara luar</w:t>
      </w:r>
      <w:r w:rsidR="002360F5">
        <w:t xml:space="preserve"> yang memudahkan terjadinya reak</w:t>
      </w:r>
      <w:r>
        <w:t xml:space="preserve">si oksidasi pada minyak. Hal </w:t>
      </w:r>
      <w:r w:rsidR="00892AA5">
        <w:t xml:space="preserve">ini juga diperjelas melalui penelitian yang dilakukan oleh </w:t>
      </w:r>
      <w:r w:rsidR="00892AA5" w:rsidRPr="003462AB">
        <w:t xml:space="preserve">Maslahat </w:t>
      </w:r>
      <w:r w:rsidR="003729D1">
        <w:t>(</w:t>
      </w:r>
      <w:r w:rsidR="00892AA5" w:rsidRPr="003462AB">
        <w:t>2004</w:t>
      </w:r>
      <w:r w:rsidR="003729D1">
        <w:t>),</w:t>
      </w:r>
      <w:r w:rsidR="00892AA5" w:rsidRPr="00D159EF">
        <w:rPr>
          <w:color w:val="FF0000"/>
        </w:rPr>
        <w:t xml:space="preserve"> </w:t>
      </w:r>
      <w:r w:rsidR="00892AA5">
        <w:t xml:space="preserve">tentang pengaruh suhu dan lama proses menggoreng </w:t>
      </w:r>
      <w:r w:rsidR="00892AA5" w:rsidRPr="00892AA5">
        <w:rPr>
          <w:i/>
        </w:rPr>
        <w:t>deep frying</w:t>
      </w:r>
      <w:r w:rsidR="00892AA5">
        <w:rPr>
          <w:i/>
        </w:rPr>
        <w:t xml:space="preserve"> </w:t>
      </w:r>
      <w:r w:rsidR="00DF2276">
        <w:t xml:space="preserve">terhadap pembentukan asam lemak trans. Asam lemak trans (elaidat) terbentuk setelah proses menggoreng </w:t>
      </w:r>
      <w:r w:rsidR="00DF2276" w:rsidRPr="00DF2276">
        <w:rPr>
          <w:i/>
        </w:rPr>
        <w:t>deep frying</w:t>
      </w:r>
      <w:r w:rsidR="00DF2276">
        <w:rPr>
          <w:i/>
        </w:rPr>
        <w:t xml:space="preserve"> </w:t>
      </w:r>
      <w:r w:rsidR="00DF2276">
        <w:t>setelah ulangan ke 2 dan kadarnya semakin meningkat sejalan dengan penggunaan minyak.</w:t>
      </w:r>
    </w:p>
    <w:p w:rsidR="00355161" w:rsidRDefault="00355161" w:rsidP="009147A3">
      <w:pPr>
        <w:ind w:firstLine="720"/>
      </w:pPr>
    </w:p>
    <w:p w:rsidR="00355161" w:rsidRDefault="00355161" w:rsidP="009147A3">
      <w:pPr>
        <w:ind w:firstLine="720"/>
        <w:sectPr w:rsidR="00355161" w:rsidSect="00336D8F">
          <w:pgSz w:w="11906" w:h="16838"/>
          <w:pgMar w:top="2268" w:right="1701" w:bottom="1701" w:left="2268" w:header="1417" w:footer="850" w:gutter="0"/>
          <w:cols w:space="708"/>
          <w:titlePg/>
          <w:docGrid w:linePitch="360"/>
        </w:sectPr>
      </w:pPr>
    </w:p>
    <w:p w:rsidR="00522745" w:rsidRDefault="000B48FD" w:rsidP="000B48FD">
      <w:pPr>
        <w:pStyle w:val="Heading1"/>
      </w:pPr>
      <w:bookmarkStart w:id="58" w:name="_Toc423928606"/>
      <w:bookmarkStart w:id="59" w:name="_Toc489000273"/>
      <w:r>
        <w:lastRenderedPageBreak/>
        <w:t>III BAHAN, ALAT, DAN METODE PENELITIAN</w:t>
      </w:r>
      <w:bookmarkEnd w:id="58"/>
      <w:bookmarkEnd w:id="59"/>
    </w:p>
    <w:p w:rsidR="000B48FD" w:rsidRDefault="000B48FD" w:rsidP="000B48FD">
      <w:r>
        <w:tab/>
        <w:t>Bab ini menguraikan mengenai : (1) Bahan dan Alat pe</w:t>
      </w:r>
      <w:r w:rsidR="00D8617C">
        <w:t>nelitian, (2) metode penelitian, (3) Deksripsi Penelitian.</w:t>
      </w:r>
    </w:p>
    <w:p w:rsidR="000B48FD" w:rsidRDefault="000B48FD" w:rsidP="000B48FD">
      <w:pPr>
        <w:pStyle w:val="Heading2"/>
      </w:pPr>
      <w:bookmarkStart w:id="60" w:name="_Toc423928607"/>
      <w:bookmarkStart w:id="61" w:name="_Toc489000274"/>
      <w:r>
        <w:t>3.1</w:t>
      </w:r>
      <w:r>
        <w:tab/>
        <w:t>Bahan dan Alat Penelitian</w:t>
      </w:r>
      <w:bookmarkEnd w:id="60"/>
      <w:bookmarkEnd w:id="61"/>
    </w:p>
    <w:p w:rsidR="00524EC7" w:rsidRDefault="000B48FD" w:rsidP="00524EC7">
      <w:r w:rsidRPr="001F5BE7">
        <w:rPr>
          <w:szCs w:val="24"/>
        </w:rPr>
        <w:tab/>
      </w:r>
      <w:r w:rsidR="00524EC7">
        <w:t>Bahan – bahan yang digunakan dalam penelitian adalah : minyak goreng bekas</w:t>
      </w:r>
      <w:r w:rsidR="000D4F39">
        <w:t xml:space="preserve"> yang berasal dari pedagang – pedagang jalanan di kota Bandung</w:t>
      </w:r>
      <w:r w:rsidR="00524EC7">
        <w:t xml:space="preserve">, TBA (asam thiobarbiturat), </w:t>
      </w:r>
      <w:r w:rsidR="0038116A">
        <w:rPr>
          <w:bCs/>
        </w:rPr>
        <w:t>larutan asam asetat – klorofoam (3 : 2), larutan KI jenuh</w:t>
      </w:r>
      <w:r w:rsidR="0038116A">
        <w:t xml:space="preserve">, </w:t>
      </w:r>
      <w:r w:rsidR="0038116A">
        <w:rPr>
          <w:bCs/>
        </w:rPr>
        <w:t>0,1 N Na</w:t>
      </w:r>
      <w:r w:rsidR="0038116A" w:rsidRPr="007D5B76">
        <w:rPr>
          <w:bCs/>
          <w:vertAlign w:val="subscript"/>
        </w:rPr>
        <w:t>2</w:t>
      </w:r>
      <w:r w:rsidR="0038116A">
        <w:rPr>
          <w:bCs/>
        </w:rPr>
        <w:t>S</w:t>
      </w:r>
      <w:r w:rsidR="0038116A" w:rsidRPr="007D5B76">
        <w:rPr>
          <w:bCs/>
          <w:vertAlign w:val="subscript"/>
        </w:rPr>
        <w:t>2</w:t>
      </w:r>
      <w:r w:rsidR="0038116A">
        <w:rPr>
          <w:bCs/>
        </w:rPr>
        <w:t>O</w:t>
      </w:r>
      <w:r w:rsidR="0038116A" w:rsidRPr="007D5B76">
        <w:rPr>
          <w:bCs/>
          <w:vertAlign w:val="subscript"/>
        </w:rPr>
        <w:t>3</w:t>
      </w:r>
      <w:r w:rsidR="0038116A">
        <w:rPr>
          <w:bCs/>
        </w:rPr>
        <w:t xml:space="preserve"> (Natrium Thiosulfat), 0,5 mL amilum 1%, </w:t>
      </w:r>
      <w:r w:rsidR="00524EC7">
        <w:t xml:space="preserve">HCI 4 N, etanol 95%, Indikator PP, </w:t>
      </w:r>
      <w:r w:rsidR="007D5B76">
        <w:t>KOH</w:t>
      </w:r>
      <w:r w:rsidR="00524EC7">
        <w:t xml:space="preserve"> </w:t>
      </w:r>
      <w:r w:rsidR="007D5B76">
        <w:t>0,1 N</w:t>
      </w:r>
      <w:r w:rsidR="00524EC7">
        <w:t xml:space="preserve">, </w:t>
      </w:r>
      <w:r w:rsidR="00CF4A30">
        <w:t>dan Asam Oksalat, A</w:t>
      </w:r>
      <w:r w:rsidR="00B04A2F">
        <w:t>quadest.</w:t>
      </w:r>
    </w:p>
    <w:p w:rsidR="000B48FD" w:rsidRDefault="000B48FD" w:rsidP="00AB65E0">
      <w:pPr>
        <w:ind w:firstLine="720"/>
      </w:pPr>
      <w:r w:rsidRPr="001F5BE7">
        <w:t>Peralatan yang digun</w:t>
      </w:r>
      <w:r w:rsidR="00D8617C">
        <w:t>akan dalam penelitian ini mengenai analisis kandungan a</w:t>
      </w:r>
      <w:r w:rsidR="00274574">
        <w:t xml:space="preserve">sam lemak bebas, bilangan asam, </w:t>
      </w:r>
      <w:r w:rsidR="004546FF">
        <w:t>aldehid</w:t>
      </w:r>
      <w:r w:rsidR="00CF4A30">
        <w:t>,</w:t>
      </w:r>
      <w:r w:rsidR="00731158">
        <w:t xml:space="preserve"> titik asap,</w:t>
      </w:r>
      <w:r w:rsidR="00CF4A30">
        <w:t xml:space="preserve"> kadar air, dan kekeruhan</w:t>
      </w:r>
      <w:r w:rsidR="00D8617C">
        <w:t xml:space="preserve"> pada minyak goreng bekas yaitu :</w:t>
      </w:r>
      <w:r w:rsidRPr="001F5BE7">
        <w:t xml:space="preserve"> </w:t>
      </w:r>
      <w:r w:rsidR="00D8617C">
        <w:t xml:space="preserve">gelas ukur, timbangan </w:t>
      </w:r>
      <w:r w:rsidR="002D0C26">
        <w:t>analitik, termometer, gelas kimia, pipet volumetri, erlemeyer, buret, tab</w:t>
      </w:r>
      <w:r w:rsidR="00CF4A30">
        <w:t xml:space="preserve">ung reaksi, </w:t>
      </w:r>
      <w:r w:rsidR="000D4F39">
        <w:t xml:space="preserve">kuvet, </w:t>
      </w:r>
      <w:r w:rsidR="00CF4A30" w:rsidRPr="000847AD">
        <w:t>spektrofotometri</w:t>
      </w:r>
      <w:r w:rsidR="000847AD" w:rsidRPr="000847AD">
        <w:t xml:space="preserve"> uv - vis</w:t>
      </w:r>
      <w:r w:rsidR="00CF4A30">
        <w:t>, dan cawan arloji.</w:t>
      </w:r>
    </w:p>
    <w:p w:rsidR="00C174AB" w:rsidRDefault="00C174AB" w:rsidP="00C174AB">
      <w:pPr>
        <w:pStyle w:val="Heading2"/>
      </w:pPr>
      <w:bookmarkStart w:id="62" w:name="_Toc423928608"/>
      <w:bookmarkStart w:id="63" w:name="_Toc489000275"/>
      <w:r>
        <w:t>3.2</w:t>
      </w:r>
      <w:r>
        <w:tab/>
        <w:t>Metode Penelitian</w:t>
      </w:r>
      <w:bookmarkEnd w:id="62"/>
      <w:bookmarkEnd w:id="63"/>
    </w:p>
    <w:p w:rsidR="00C174AB" w:rsidRDefault="00FA5356" w:rsidP="00C174AB">
      <w:r>
        <w:tab/>
        <w:t>Metode pemelitian yang dilakukan adalah metode sampling, rancangan analisis, dan deksripsi penelitian.</w:t>
      </w:r>
    </w:p>
    <w:p w:rsidR="00FA5356" w:rsidRDefault="00FA5356" w:rsidP="00FA5356">
      <w:pPr>
        <w:pStyle w:val="Heading3"/>
      </w:pPr>
      <w:bookmarkStart w:id="64" w:name="_Toc423928609"/>
      <w:bookmarkStart w:id="65" w:name="_Toc489000276"/>
      <w:r>
        <w:t>3.2.1</w:t>
      </w:r>
      <w:r>
        <w:tab/>
        <w:t>Metode Sampling</w:t>
      </w:r>
      <w:bookmarkEnd w:id="64"/>
      <w:bookmarkEnd w:id="65"/>
    </w:p>
    <w:p w:rsidR="00FE792B" w:rsidRPr="00E41E41" w:rsidRDefault="00387DF6" w:rsidP="00FA5356">
      <w:r>
        <w:tab/>
        <w:t xml:space="preserve">Metode sampling yang digunakan adalah sampling </w:t>
      </w:r>
      <w:r>
        <w:rPr>
          <w:i/>
        </w:rPr>
        <w:t xml:space="preserve">purposive </w:t>
      </w:r>
      <w:r>
        <w:t xml:space="preserve">atau yang dikenal juga sebagai pertimbangan. </w:t>
      </w:r>
      <w:r>
        <w:rPr>
          <w:i/>
          <w:iCs/>
        </w:rPr>
        <w:t xml:space="preserve">Purposive sampling </w:t>
      </w:r>
      <w:r>
        <w:t xml:space="preserve">atau dikenal juga sebagai </w:t>
      </w:r>
      <w:r>
        <w:rPr>
          <w:i/>
          <w:iCs/>
        </w:rPr>
        <w:t xml:space="preserve">sampling </w:t>
      </w:r>
      <w:r w:rsidR="00AE6CC4">
        <w:t xml:space="preserve">pertimbangan, terjadi jika </w:t>
      </w:r>
      <w:r>
        <w:t>pengambilan sampel dilakukan berdasark</w:t>
      </w:r>
      <w:r w:rsidR="00AE6CC4">
        <w:t xml:space="preserve">an pertimbangan perorangan atau pertimbangan peneliti </w:t>
      </w:r>
      <w:r w:rsidR="00AE6CC4">
        <w:rPr>
          <w:rFonts w:cs="Times New Roman"/>
          <w:szCs w:val="24"/>
        </w:rPr>
        <w:t>(Sudjana, 2005). Pemilihan t</w:t>
      </w:r>
      <w:r w:rsidR="00E41E41">
        <w:rPr>
          <w:rFonts w:cs="Times New Roman"/>
          <w:szCs w:val="24"/>
        </w:rPr>
        <w:t>e</w:t>
      </w:r>
      <w:r w:rsidR="00AE6CC4">
        <w:rPr>
          <w:rFonts w:cs="Times New Roman"/>
          <w:szCs w:val="24"/>
        </w:rPr>
        <w:t xml:space="preserve">knik sampling ini didasarkan pada </w:t>
      </w:r>
      <w:r w:rsidR="00E41E41">
        <w:rPr>
          <w:rFonts w:cs="Times New Roman"/>
          <w:szCs w:val="24"/>
        </w:rPr>
        <w:t xml:space="preserve">kondisi populasi sangat menyebar dan peneliti </w:t>
      </w:r>
      <w:r w:rsidR="00E41E41">
        <w:rPr>
          <w:rFonts w:cs="Times New Roman"/>
          <w:szCs w:val="24"/>
        </w:rPr>
        <w:lastRenderedPageBreak/>
        <w:t>tidak mempunyai informasi awal tentang populasi tersebut. Sampel purposif diambil jikalau teknik penarikan sampel acak (</w:t>
      </w:r>
      <w:r w:rsidR="00E41E41" w:rsidRPr="00E41E41">
        <w:rPr>
          <w:rFonts w:cs="Times New Roman"/>
          <w:i/>
          <w:szCs w:val="24"/>
        </w:rPr>
        <w:t>random sampling</w:t>
      </w:r>
      <w:r w:rsidR="00E41E41">
        <w:rPr>
          <w:rFonts w:cs="Times New Roman"/>
          <w:szCs w:val="24"/>
        </w:rPr>
        <w:t>) tidak bisa dilakukan dan penarikan sampel secara klaster (</w:t>
      </w:r>
      <w:r w:rsidR="00E41E41" w:rsidRPr="00E41E41">
        <w:rPr>
          <w:rFonts w:cs="Times New Roman"/>
          <w:i/>
          <w:szCs w:val="24"/>
        </w:rPr>
        <w:t>claster sampling</w:t>
      </w:r>
      <w:r w:rsidR="00E41E41">
        <w:rPr>
          <w:rFonts w:cs="Times New Roman"/>
          <w:szCs w:val="24"/>
        </w:rPr>
        <w:t xml:space="preserve">) juga sulit diterapkan (Eriyanto, </w:t>
      </w:r>
      <w:r w:rsidR="00FC7467">
        <w:rPr>
          <w:rFonts w:cs="Times New Roman"/>
          <w:szCs w:val="24"/>
        </w:rPr>
        <w:t>2007).</w:t>
      </w:r>
    </w:p>
    <w:p w:rsidR="00D81775" w:rsidRDefault="009A2AB3" w:rsidP="00D81775">
      <w:pPr>
        <w:pStyle w:val="Heading3"/>
      </w:pPr>
      <w:bookmarkStart w:id="66" w:name="_Toc423928610"/>
      <w:bookmarkStart w:id="67" w:name="_Toc489000277"/>
      <w:r>
        <w:t>3.2.2</w:t>
      </w:r>
      <w:r>
        <w:tab/>
        <w:t>Rancangan P</w:t>
      </w:r>
      <w:r w:rsidR="00D81775">
        <w:t>erlakuan</w:t>
      </w:r>
      <w:bookmarkEnd w:id="66"/>
      <w:bookmarkEnd w:id="67"/>
    </w:p>
    <w:p w:rsidR="003A207A" w:rsidRPr="00501F05" w:rsidRDefault="00D81775" w:rsidP="00501F05">
      <w:r>
        <w:tab/>
      </w:r>
      <w:r w:rsidRPr="00501F05">
        <w:t xml:space="preserve">Rancangan perlakuan yang digunakan adalah metode sampling </w:t>
      </w:r>
      <w:r w:rsidR="00FE65CD">
        <w:rPr>
          <w:i/>
        </w:rPr>
        <w:t>purposive</w:t>
      </w:r>
      <w:r w:rsidR="006E10AC" w:rsidRPr="00501F05">
        <w:rPr>
          <w:i/>
        </w:rPr>
        <w:t xml:space="preserve"> </w:t>
      </w:r>
      <w:r w:rsidR="006E10AC" w:rsidRPr="00501F05">
        <w:t xml:space="preserve"> </w:t>
      </w:r>
      <w:r w:rsidR="00FE65CD">
        <w:t>dimana sampel diambil dan dipilih secara sengaja oleh peneliti</w:t>
      </w:r>
      <w:r w:rsidR="006E10AC" w:rsidRPr="00501F05">
        <w:t>.</w:t>
      </w:r>
      <w:r w:rsidR="00B90D00" w:rsidRPr="00501F05">
        <w:t xml:space="preserve"> Populasi dalam penelitian ini adalah kecamatan yang ada se kota Bandung yang berjumlah 30 kecamatan. Dari </w:t>
      </w:r>
      <w:r w:rsidR="006F796D" w:rsidRPr="00501F05">
        <w:t xml:space="preserve">seluruh kecamatan yang ada, diambil </w:t>
      </w:r>
      <w:r w:rsidR="005854E4" w:rsidRPr="00501F05">
        <w:t xml:space="preserve">sampel </w:t>
      </w:r>
      <w:r w:rsidR="005D29CC" w:rsidRPr="00501F05">
        <w:t xml:space="preserve">sebanyak 18 </w:t>
      </w:r>
      <w:r w:rsidR="0031551D" w:rsidRPr="00501F05">
        <w:t xml:space="preserve">kecamatan di </w:t>
      </w:r>
      <w:r w:rsidR="005D29CC" w:rsidRPr="00501F05">
        <w:t>Bandung</w:t>
      </w:r>
      <w:r w:rsidR="0031551D" w:rsidRPr="00501F05">
        <w:t>. Pengambilan sampel b</w:t>
      </w:r>
      <w:r w:rsidR="005D29CC" w:rsidRPr="00501F05">
        <w:t xml:space="preserve">erdasarkan perhitungan dengan menggunakan rumus Slovin </w:t>
      </w:r>
      <w:r w:rsidR="0031551D" w:rsidRPr="00501F05">
        <w:t>(2000) di dalam Sugiyono (2009),</w:t>
      </w:r>
      <w:r w:rsidR="00501F05" w:rsidRPr="00501F05">
        <w:t xml:space="preserve"> dimana kecamatan yang dipilih secara acak (</w:t>
      </w:r>
      <w:r w:rsidR="00501F05" w:rsidRPr="00501F05">
        <w:rPr>
          <w:i/>
        </w:rPr>
        <w:t>random</w:t>
      </w:r>
      <w:r w:rsidR="00501F05" w:rsidRPr="00501F05">
        <w:t>).</w:t>
      </w:r>
    </w:p>
    <w:p w:rsidR="009A2AB3" w:rsidRDefault="009A2AB3" w:rsidP="00C06252">
      <w:pPr>
        <w:pStyle w:val="Heading3"/>
      </w:pPr>
      <w:bookmarkStart w:id="68" w:name="_Toc423928611"/>
      <w:bookmarkStart w:id="69" w:name="_Toc489000278"/>
      <w:r>
        <w:t>3.2.3</w:t>
      </w:r>
      <w:r>
        <w:tab/>
        <w:t>Rancangan Analisis</w:t>
      </w:r>
      <w:bookmarkEnd w:id="68"/>
      <w:bookmarkEnd w:id="69"/>
    </w:p>
    <w:p w:rsidR="00B315E9" w:rsidRDefault="00B315E9" w:rsidP="00D81775">
      <w:r>
        <w:tab/>
        <w:t xml:space="preserve">Metode yang akan digunakan dalam analisis </w:t>
      </w:r>
      <w:r w:rsidR="00841859">
        <w:t xml:space="preserve">minyak goreng yang ada di pedagang pedagang jalanan kota Bandung adalah </w:t>
      </w:r>
      <w:r w:rsidR="00116191">
        <w:t xml:space="preserve">penentuan bilangan asam, asam lemak bebas, bilangan peroksida, </w:t>
      </w:r>
      <w:r w:rsidR="005A7265">
        <w:t xml:space="preserve">titik asap, </w:t>
      </w:r>
      <w:r w:rsidR="00116191">
        <w:t xml:space="preserve">derajat ketengikan, kadar air, dan kekeruhan pada minyak goreng digunakan pengujian </w:t>
      </w:r>
      <w:r w:rsidR="0099086E">
        <w:t xml:space="preserve">secara </w:t>
      </w:r>
      <w:r w:rsidR="00116191">
        <w:t>kuantitatif.</w:t>
      </w:r>
    </w:p>
    <w:p w:rsidR="00E70ED7" w:rsidRDefault="00E70ED7" w:rsidP="00E70ED7">
      <w:pPr>
        <w:pStyle w:val="Heading2"/>
      </w:pPr>
      <w:bookmarkStart w:id="70" w:name="_Toc423928612"/>
      <w:bookmarkStart w:id="71" w:name="_Toc489000279"/>
      <w:r>
        <w:t>3.3</w:t>
      </w:r>
      <w:r>
        <w:tab/>
        <w:t>Deksripsi Penelitian</w:t>
      </w:r>
      <w:bookmarkEnd w:id="70"/>
      <w:bookmarkEnd w:id="71"/>
    </w:p>
    <w:p w:rsidR="00E70ED7" w:rsidRDefault="00E70ED7" w:rsidP="00E70ED7">
      <w:r>
        <w:tab/>
      </w:r>
      <w:r w:rsidR="009A0191">
        <w:t xml:space="preserve">Deksripsi penelitain ini meliputi beberapa tahap yaitu survey </w:t>
      </w:r>
      <w:r w:rsidR="00731158">
        <w:t>lokasi, pengambilan, penentuan jumlah sampel, pengambilan sampel, persiapan bahan dan sampel, serta pengujian kuantitatif.</w:t>
      </w:r>
    </w:p>
    <w:p w:rsidR="007C1820" w:rsidRDefault="007C1820" w:rsidP="00E70ED7"/>
    <w:p w:rsidR="007C1820" w:rsidRDefault="007C1820" w:rsidP="00E70ED7"/>
    <w:p w:rsidR="00D9484C" w:rsidRPr="00D17DEB" w:rsidRDefault="00F45A6C" w:rsidP="00501E07">
      <w:pPr>
        <w:pStyle w:val="ListParagraph"/>
        <w:numPr>
          <w:ilvl w:val="0"/>
          <w:numId w:val="5"/>
        </w:numPr>
      </w:pPr>
      <w:r>
        <w:lastRenderedPageBreak/>
        <w:t>Survey Lokasi</w:t>
      </w:r>
    </w:p>
    <w:p w:rsidR="00D9484C" w:rsidRDefault="00D9484C" w:rsidP="006971D2">
      <w:pPr>
        <w:ind w:firstLine="720"/>
      </w:pPr>
      <w:r>
        <w:t>Survey ini meliputi</w:t>
      </w:r>
      <w:r w:rsidR="003A1E66">
        <w:t xml:space="preserve"> pengumpulan data kecamatan dan kel</w:t>
      </w:r>
      <w:r w:rsidR="006971D2">
        <w:t>urah</w:t>
      </w:r>
      <w:r w:rsidR="00D17DEB">
        <w:t xml:space="preserve">an yang ada di kota Bandung. </w:t>
      </w:r>
      <w:r w:rsidR="00EB7413">
        <w:t xml:space="preserve">Tahapan ini meliputi </w:t>
      </w:r>
      <w:r w:rsidR="00D17DEB">
        <w:t xml:space="preserve">wawancara </w:t>
      </w:r>
      <w:r w:rsidR="00501F05">
        <w:t xml:space="preserve">berupa kuisioner kepada para </w:t>
      </w:r>
      <w:r w:rsidR="00D17DEB">
        <w:t xml:space="preserve">pedangan jalanan disetiap </w:t>
      </w:r>
      <w:r w:rsidR="00501F05">
        <w:t>kecamatan</w:t>
      </w:r>
      <w:r w:rsidR="00D17DEB">
        <w:t xml:space="preserve"> yang terpilih</w:t>
      </w:r>
      <w:r w:rsidR="009245AC">
        <w:t>.</w:t>
      </w:r>
    </w:p>
    <w:p w:rsidR="00EB7413" w:rsidRDefault="00EB7413" w:rsidP="00501E07">
      <w:pPr>
        <w:pStyle w:val="ListParagraph"/>
        <w:numPr>
          <w:ilvl w:val="0"/>
          <w:numId w:val="5"/>
        </w:numPr>
      </w:pPr>
      <w:r>
        <w:t>Penentuan Jumlah Sampel</w:t>
      </w:r>
    </w:p>
    <w:p w:rsidR="006D1511" w:rsidRPr="003A08F5" w:rsidRDefault="00564AB6" w:rsidP="003A08F5">
      <w:pPr>
        <w:ind w:firstLine="720"/>
      </w:pPr>
      <w:r w:rsidRPr="003A08F5">
        <w:t xml:space="preserve">Teknik sampling yang dipilih adalah </w:t>
      </w:r>
      <w:r w:rsidR="007C1820">
        <w:rPr>
          <w:i/>
        </w:rPr>
        <w:t>sampling purposive</w:t>
      </w:r>
      <w:r w:rsidRPr="003A08F5">
        <w:t>. Teknik ini digunakan mengingat luasnya lokasi dim</w:t>
      </w:r>
      <w:r w:rsidR="00140788">
        <w:t xml:space="preserve">ana populasi penelitian berada. </w:t>
      </w:r>
      <w:r w:rsidR="006D1511" w:rsidRPr="003A08F5">
        <w:t>Pengam</w:t>
      </w:r>
      <w:r w:rsidR="004D72E0" w:rsidRPr="003A08F5">
        <w:t>b</w:t>
      </w:r>
      <w:r w:rsidR="00501F05" w:rsidRPr="003A08F5">
        <w:t xml:space="preserve">ilan sampel dilakukan </w:t>
      </w:r>
      <w:r w:rsidR="003A08F5" w:rsidRPr="003A08F5">
        <w:t xml:space="preserve">dari </w:t>
      </w:r>
      <w:r w:rsidR="009245AC" w:rsidRPr="003A08F5">
        <w:t>30 kecamatan kemudian dihitung besaran sampel yaitu dengan menggunakan rumus Slovin (2000) dalam Sugiyono (2009). Perhitungan jumlah sampel yang diambil adalah sebagai berikut :</w:t>
      </w:r>
    </w:p>
    <w:p w:rsidR="009245AC" w:rsidRPr="001311A4" w:rsidRDefault="001311A4" w:rsidP="009245AC">
      <w:pPr>
        <w:rPr>
          <w:rFonts w:eastAsiaTheme="minorEastAsia"/>
        </w:rPr>
      </w:pPr>
      <m:oMathPara>
        <m:oMathParaPr>
          <m:jc m:val="left"/>
        </m:oMathParaPr>
        <m:oMath>
          <m:r>
            <m:rPr>
              <m:sty m:val="p"/>
            </m:rPr>
            <w:rPr>
              <w:rFonts w:ascii="Cambria Math" w:hAnsi="Cambria Math"/>
            </w:rPr>
            <m:t xml:space="preserve">n= </m:t>
          </m:r>
          <m:f>
            <m:fPr>
              <m:ctrlPr>
                <w:rPr>
                  <w:rFonts w:ascii="Cambria Math" w:hAnsi="Cambria Math"/>
                </w:rPr>
              </m:ctrlPr>
            </m:fPr>
            <m:num>
              <m:r>
                <m:rPr>
                  <m:sty m:val="p"/>
                </m:rPr>
                <w:rPr>
                  <w:rFonts w:ascii="Cambria Math" w:hAnsi="Cambria Math"/>
                </w:rPr>
                <m:t xml:space="preserve">N </m:t>
              </m:r>
            </m:num>
            <m:den>
              <m:r>
                <m:rPr>
                  <m:sty m:val="p"/>
                </m:rPr>
                <w:rPr>
                  <w:rFonts w:ascii="Cambria Math" w:hAnsi="Cambria Math"/>
                </w:rPr>
                <m:t>N(</m:t>
              </m:r>
              <m:sSup>
                <m:sSupPr>
                  <m:ctrlPr>
                    <w:rPr>
                      <w:rFonts w:ascii="Cambria Math" w:hAnsi="Cambria Math"/>
                    </w:rPr>
                  </m:ctrlPr>
                </m:sSupPr>
                <m:e>
                  <m:r>
                    <m:rPr>
                      <m:sty m:val="p"/>
                    </m:rPr>
                    <w:rPr>
                      <w:rFonts w:ascii="Cambria Math" w:hAnsi="Cambria Math"/>
                    </w:rPr>
                    <m:t>d</m:t>
                  </m:r>
                </m:e>
                <m:sup>
                  <m:r>
                    <m:rPr>
                      <m:sty m:val="p"/>
                    </m:rPr>
                    <w:rPr>
                      <w:rFonts w:ascii="Cambria Math" w:hAnsi="Cambria Math"/>
                    </w:rPr>
                    <m:t>2</m:t>
                  </m:r>
                </m:sup>
              </m:sSup>
              <m:r>
                <m:rPr>
                  <m:sty m:val="p"/>
                </m:rPr>
                <w:rPr>
                  <w:rFonts w:ascii="Cambria Math" w:hAnsi="Cambria Math"/>
                </w:rPr>
                <m:t xml:space="preserve">)+1 </m:t>
              </m:r>
            </m:den>
          </m:f>
        </m:oMath>
      </m:oMathPara>
    </w:p>
    <w:p w:rsidR="00221B64" w:rsidRPr="001311A4" w:rsidRDefault="001311A4" w:rsidP="009245AC">
      <w:pPr>
        <w:rPr>
          <w:rFonts w:eastAsiaTheme="minorEastAsia"/>
        </w:rPr>
      </w:pPr>
      <m:oMathPara>
        <m:oMathParaPr>
          <m:jc m:val="left"/>
        </m:oMathParaPr>
        <m:oMath>
          <m:r>
            <m:rPr>
              <m:sty m:val="p"/>
            </m:rPr>
            <w:rPr>
              <w:rFonts w:ascii="Cambria Math" w:hAnsi="Cambria Math"/>
            </w:rPr>
            <m:t xml:space="preserve">n= </m:t>
          </m:r>
          <m:f>
            <m:fPr>
              <m:ctrlPr>
                <w:rPr>
                  <w:rFonts w:ascii="Cambria Math" w:hAnsi="Cambria Math"/>
                </w:rPr>
              </m:ctrlPr>
            </m:fPr>
            <m:num>
              <m:r>
                <m:rPr>
                  <m:sty m:val="p"/>
                </m:rPr>
                <w:rPr>
                  <w:rFonts w:ascii="Cambria Math" w:hAnsi="Cambria Math"/>
                </w:rPr>
                <m:t>30</m:t>
              </m:r>
            </m:num>
            <m:den>
              <m:r>
                <m:rPr>
                  <m:sty m:val="p"/>
                </m:rPr>
                <w:rPr>
                  <w:rFonts w:ascii="Cambria Math" w:hAnsi="Cambria Math"/>
                </w:rPr>
                <m:t>30(</m:t>
              </m:r>
              <m:sSup>
                <m:sSupPr>
                  <m:ctrlPr>
                    <w:rPr>
                      <w:rFonts w:ascii="Cambria Math" w:hAnsi="Cambria Math"/>
                    </w:rPr>
                  </m:ctrlPr>
                </m:sSupPr>
                <m:e>
                  <m:r>
                    <m:rPr>
                      <m:sty m:val="p"/>
                    </m:rPr>
                    <w:rPr>
                      <w:rFonts w:ascii="Cambria Math" w:hAnsi="Cambria Math"/>
                    </w:rPr>
                    <m:t>0,15</m:t>
                  </m:r>
                </m:e>
                <m:sup>
                  <m:r>
                    <m:rPr>
                      <m:sty m:val="p"/>
                    </m:rPr>
                    <w:rPr>
                      <w:rFonts w:ascii="Cambria Math" w:hAnsi="Cambria Math"/>
                    </w:rPr>
                    <m:t>2</m:t>
                  </m:r>
                </m:sup>
              </m:sSup>
              <m:r>
                <m:rPr>
                  <m:sty m:val="p"/>
                </m:rPr>
                <w:rPr>
                  <w:rFonts w:ascii="Cambria Math" w:hAnsi="Cambria Math"/>
                </w:rPr>
                <m:t xml:space="preserve">)+1 </m:t>
              </m:r>
            </m:den>
          </m:f>
        </m:oMath>
      </m:oMathPara>
    </w:p>
    <w:p w:rsidR="001311A4" w:rsidRPr="00A2536A" w:rsidRDefault="001311A4" w:rsidP="009245AC">
      <w:pPr>
        <w:rPr>
          <w:rFonts w:eastAsiaTheme="minorEastAsia"/>
        </w:rPr>
      </w:pPr>
      <m:oMath>
        <m:r>
          <m:rPr>
            <m:sty m:val="p"/>
          </m:rPr>
          <w:rPr>
            <w:rFonts w:ascii="Cambria Math" w:hAnsi="Cambria Math"/>
          </w:rPr>
          <m:t>n= 17,91⋍18 sampel</m:t>
        </m:r>
      </m:oMath>
      <w:r w:rsidR="00A2536A">
        <w:t xml:space="preserve"> </w:t>
      </w:r>
    </w:p>
    <w:p w:rsidR="00A05484" w:rsidRDefault="00A05484" w:rsidP="00501E07">
      <w:pPr>
        <w:pStyle w:val="ListParagraph"/>
        <w:numPr>
          <w:ilvl w:val="0"/>
          <w:numId w:val="5"/>
        </w:numPr>
      </w:pPr>
      <w:r>
        <w:t>Pengambilan Sampel</w:t>
      </w:r>
    </w:p>
    <w:p w:rsidR="00DE64EA" w:rsidRDefault="00A05484" w:rsidP="00E54F02">
      <w:pPr>
        <w:ind w:firstLine="720"/>
      </w:pPr>
      <w:r w:rsidRPr="00841859">
        <w:t>Pengambilan sampel dilakukan dengan melihat berapa sampel yang harus diambil dari perhitungan. Pengambilan sampel ini dilakukan secara acak (</w:t>
      </w:r>
      <w:r w:rsidRPr="00A2536A">
        <w:rPr>
          <w:i/>
        </w:rPr>
        <w:t>random</w:t>
      </w:r>
      <w:r w:rsidRPr="00841859">
        <w:t xml:space="preserve">) terhadap pedagang – pedagang jalanan </w:t>
      </w:r>
      <w:r w:rsidR="005862C2" w:rsidRPr="00841859">
        <w:t>yang ada di kota Bandung</w:t>
      </w:r>
      <w:r w:rsidR="007B31B1" w:rsidRPr="00841859">
        <w:t xml:space="preserve">. Pengambilan sampel dilakukan secara acak </w:t>
      </w:r>
      <w:r w:rsidR="00F65596" w:rsidRPr="00841859">
        <w:t xml:space="preserve">sebanyak </w:t>
      </w:r>
      <w:r w:rsidR="00A2536A">
        <w:t>1</w:t>
      </w:r>
      <w:r w:rsidR="00F65596" w:rsidRPr="00841859">
        <w:t>8 kecamatan</w:t>
      </w:r>
      <w:r w:rsidR="00A2536A">
        <w:t xml:space="preserve"> yang terpilih. Kemudian dipilih secara acak </w:t>
      </w:r>
      <w:r w:rsidR="00F65596" w:rsidRPr="00841859">
        <w:t>kelurahan dari masing - masing kecamatan yang terpilih</w:t>
      </w:r>
      <w:r w:rsidR="00A2536A">
        <w:t xml:space="preserve"> untuk menentukan lokasi pengambilan sampel</w:t>
      </w:r>
      <w:r w:rsidR="00F65596" w:rsidRPr="00841859">
        <w:t>.</w:t>
      </w:r>
      <w:r w:rsidR="00AF149D" w:rsidRPr="00841859">
        <w:t xml:space="preserve"> Sampel yang diambil adalah berasal dari pedagang ayam goreng tepung dan pedagang gorengan disetiap kelurahan yang terpilih.</w:t>
      </w:r>
    </w:p>
    <w:p w:rsidR="00AF149D" w:rsidRDefault="00AF149D" w:rsidP="00DE64EA">
      <w:pPr>
        <w:spacing w:line="240" w:lineRule="auto"/>
        <w:jc w:val="center"/>
      </w:pPr>
      <w:bookmarkStart w:id="72" w:name="_Toc488999456"/>
      <w:r>
        <w:lastRenderedPageBreak/>
        <w:t xml:space="preserve">Tabel </w:t>
      </w:r>
      <w:fldSimple w:instr=" SEQ Tabel \* ARABIC ">
        <w:r w:rsidR="0067764F">
          <w:rPr>
            <w:noProof/>
          </w:rPr>
          <w:t>4</w:t>
        </w:r>
      </w:fldSimple>
      <w:r w:rsidR="0008466D">
        <w:rPr>
          <w:noProof/>
        </w:rPr>
        <w:t>.</w:t>
      </w:r>
      <w:r>
        <w:t xml:space="preserve"> Sampel </w:t>
      </w:r>
      <w:r w:rsidR="0086602C">
        <w:t>Minyak Goreng Bekas D</w:t>
      </w:r>
      <w:r>
        <w:t>i Pedangan Ayam Goreng Tepung</w:t>
      </w:r>
      <w:bookmarkEnd w:id="72"/>
    </w:p>
    <w:tbl>
      <w:tblPr>
        <w:tblStyle w:val="TableGrid"/>
        <w:tblW w:w="0" w:type="auto"/>
        <w:tblLook w:val="04A0" w:firstRow="1" w:lastRow="0" w:firstColumn="1" w:lastColumn="0" w:noHBand="0" w:noVBand="1"/>
      </w:tblPr>
      <w:tblGrid>
        <w:gridCol w:w="537"/>
        <w:gridCol w:w="2293"/>
        <w:gridCol w:w="3402"/>
        <w:gridCol w:w="1695"/>
      </w:tblGrid>
      <w:tr w:rsidR="00226C1F" w:rsidTr="001A6660">
        <w:tc>
          <w:tcPr>
            <w:tcW w:w="537" w:type="dxa"/>
          </w:tcPr>
          <w:p w:rsidR="00226C1F" w:rsidRPr="00F65596" w:rsidRDefault="00226C1F" w:rsidP="0078389E">
            <w:pPr>
              <w:spacing w:after="120" w:line="240" w:lineRule="auto"/>
              <w:rPr>
                <w:b/>
              </w:rPr>
            </w:pPr>
            <w:r w:rsidRPr="00F65596">
              <w:rPr>
                <w:b/>
              </w:rPr>
              <w:t>No</w:t>
            </w:r>
          </w:p>
        </w:tc>
        <w:tc>
          <w:tcPr>
            <w:tcW w:w="2293" w:type="dxa"/>
          </w:tcPr>
          <w:p w:rsidR="00226C1F" w:rsidRPr="00F65596" w:rsidRDefault="00226C1F" w:rsidP="0078389E">
            <w:pPr>
              <w:spacing w:after="120" w:line="240" w:lineRule="auto"/>
              <w:rPr>
                <w:b/>
              </w:rPr>
            </w:pPr>
            <w:r w:rsidRPr="00F65596">
              <w:rPr>
                <w:b/>
              </w:rPr>
              <w:t>Nama Kecamatan</w:t>
            </w:r>
          </w:p>
        </w:tc>
        <w:tc>
          <w:tcPr>
            <w:tcW w:w="3402" w:type="dxa"/>
          </w:tcPr>
          <w:p w:rsidR="00226C1F" w:rsidRPr="00F65596" w:rsidRDefault="001A6660" w:rsidP="0078389E">
            <w:pPr>
              <w:spacing w:after="120" w:line="240" w:lineRule="auto"/>
              <w:rPr>
                <w:b/>
              </w:rPr>
            </w:pPr>
            <w:r>
              <w:rPr>
                <w:b/>
              </w:rPr>
              <w:t>Nama</w:t>
            </w:r>
            <w:r w:rsidR="00226C1F" w:rsidRPr="00F65596">
              <w:rPr>
                <w:b/>
              </w:rPr>
              <w:t xml:space="preserve"> Kelurahan</w:t>
            </w:r>
          </w:p>
        </w:tc>
        <w:tc>
          <w:tcPr>
            <w:tcW w:w="1695" w:type="dxa"/>
          </w:tcPr>
          <w:p w:rsidR="00226C1F" w:rsidRPr="00F65596" w:rsidRDefault="00226C1F" w:rsidP="0078389E">
            <w:pPr>
              <w:spacing w:after="120" w:line="240" w:lineRule="auto"/>
              <w:rPr>
                <w:b/>
              </w:rPr>
            </w:pPr>
            <w:r>
              <w:rPr>
                <w:b/>
              </w:rPr>
              <w:t>Kode Sampel</w:t>
            </w:r>
          </w:p>
        </w:tc>
      </w:tr>
      <w:tr w:rsidR="00226C1F" w:rsidTr="001A6660">
        <w:trPr>
          <w:trHeight w:val="496"/>
        </w:trPr>
        <w:tc>
          <w:tcPr>
            <w:tcW w:w="537" w:type="dxa"/>
          </w:tcPr>
          <w:p w:rsidR="00226C1F" w:rsidRDefault="00860BBF" w:rsidP="0078389E">
            <w:pPr>
              <w:spacing w:after="120" w:line="240" w:lineRule="auto"/>
            </w:pPr>
            <w:r>
              <w:t>1</w:t>
            </w:r>
          </w:p>
        </w:tc>
        <w:tc>
          <w:tcPr>
            <w:tcW w:w="2293" w:type="dxa"/>
          </w:tcPr>
          <w:p w:rsidR="00226C1F" w:rsidRPr="0065005C" w:rsidRDefault="00226C1F" w:rsidP="0078389E">
            <w:pPr>
              <w:spacing w:after="120" w:line="240" w:lineRule="auto"/>
            </w:pPr>
            <w:r w:rsidRPr="0065005C">
              <w:t>Cibeunying Kaler</w:t>
            </w:r>
          </w:p>
        </w:tc>
        <w:tc>
          <w:tcPr>
            <w:tcW w:w="3402" w:type="dxa"/>
          </w:tcPr>
          <w:p w:rsidR="00226C1F" w:rsidRPr="00AF149D" w:rsidRDefault="00226C1F" w:rsidP="00AF149D">
            <w:pPr>
              <w:spacing w:after="120" w:line="240" w:lineRule="auto"/>
            </w:pPr>
            <w:r w:rsidRPr="00AF149D">
              <w:t>Neglasari</w:t>
            </w:r>
          </w:p>
        </w:tc>
        <w:tc>
          <w:tcPr>
            <w:tcW w:w="1695" w:type="dxa"/>
          </w:tcPr>
          <w:p w:rsidR="00226C1F" w:rsidRPr="00AF149D" w:rsidRDefault="00145368" w:rsidP="00AF149D">
            <w:pPr>
              <w:spacing w:after="120" w:line="240" w:lineRule="auto"/>
              <w:jc w:val="center"/>
            </w:pPr>
            <w:r w:rsidRPr="00AF149D">
              <w:t>a</w:t>
            </w:r>
            <w:r>
              <w:t>1</w:t>
            </w:r>
          </w:p>
        </w:tc>
      </w:tr>
      <w:tr w:rsidR="006552CA" w:rsidTr="001A6660">
        <w:trPr>
          <w:trHeight w:val="495"/>
        </w:trPr>
        <w:tc>
          <w:tcPr>
            <w:tcW w:w="537" w:type="dxa"/>
          </w:tcPr>
          <w:p w:rsidR="006552CA" w:rsidRDefault="00860BBF" w:rsidP="006552CA">
            <w:pPr>
              <w:spacing w:after="120" w:line="240" w:lineRule="auto"/>
            </w:pPr>
            <w:r>
              <w:t>2</w:t>
            </w:r>
          </w:p>
        </w:tc>
        <w:tc>
          <w:tcPr>
            <w:tcW w:w="2293" w:type="dxa"/>
          </w:tcPr>
          <w:p w:rsidR="006552CA" w:rsidRPr="0065005C" w:rsidRDefault="006552CA" w:rsidP="006552CA">
            <w:pPr>
              <w:spacing w:after="120" w:line="240" w:lineRule="auto"/>
            </w:pPr>
            <w:r w:rsidRPr="0065005C">
              <w:t>Astana Anyar</w:t>
            </w:r>
          </w:p>
        </w:tc>
        <w:tc>
          <w:tcPr>
            <w:tcW w:w="3402" w:type="dxa"/>
          </w:tcPr>
          <w:p w:rsidR="006552CA" w:rsidRPr="00AF149D" w:rsidRDefault="006552CA" w:rsidP="006552CA">
            <w:pPr>
              <w:spacing w:after="120" w:line="240" w:lineRule="auto"/>
            </w:pPr>
            <w:r w:rsidRPr="00AF149D">
              <w:t>Pelindung Hewan</w:t>
            </w:r>
          </w:p>
        </w:tc>
        <w:tc>
          <w:tcPr>
            <w:tcW w:w="1695" w:type="dxa"/>
          </w:tcPr>
          <w:p w:rsidR="006552CA" w:rsidRPr="00AF149D" w:rsidRDefault="00145368" w:rsidP="006552CA">
            <w:pPr>
              <w:spacing w:after="120" w:line="240" w:lineRule="auto"/>
              <w:jc w:val="center"/>
            </w:pPr>
            <w:r w:rsidRPr="00AF149D">
              <w:t>b</w:t>
            </w:r>
            <w:r>
              <w:t>1</w:t>
            </w:r>
          </w:p>
        </w:tc>
      </w:tr>
      <w:tr w:rsidR="006552CA" w:rsidTr="001A6660">
        <w:trPr>
          <w:trHeight w:val="496"/>
        </w:trPr>
        <w:tc>
          <w:tcPr>
            <w:tcW w:w="537" w:type="dxa"/>
          </w:tcPr>
          <w:p w:rsidR="006552CA" w:rsidRDefault="00860BBF" w:rsidP="006552CA">
            <w:pPr>
              <w:spacing w:after="120" w:line="240" w:lineRule="auto"/>
            </w:pPr>
            <w:r>
              <w:t>3</w:t>
            </w:r>
          </w:p>
        </w:tc>
        <w:tc>
          <w:tcPr>
            <w:tcW w:w="2293" w:type="dxa"/>
          </w:tcPr>
          <w:p w:rsidR="006552CA" w:rsidRPr="0065005C" w:rsidRDefault="006552CA" w:rsidP="006552CA">
            <w:pPr>
              <w:spacing w:after="120" w:line="240" w:lineRule="auto"/>
            </w:pPr>
            <w:r w:rsidRPr="0065005C">
              <w:t>Bojong Loa Kidul</w:t>
            </w:r>
          </w:p>
        </w:tc>
        <w:tc>
          <w:tcPr>
            <w:tcW w:w="3402" w:type="dxa"/>
          </w:tcPr>
          <w:p w:rsidR="006552CA" w:rsidRPr="00AF149D" w:rsidRDefault="006552CA" w:rsidP="006552CA">
            <w:pPr>
              <w:spacing w:after="120" w:line="240" w:lineRule="auto"/>
            </w:pPr>
            <w:r w:rsidRPr="00AF149D">
              <w:t>Cibaduyut Wetan</w:t>
            </w:r>
          </w:p>
        </w:tc>
        <w:tc>
          <w:tcPr>
            <w:tcW w:w="1695" w:type="dxa"/>
          </w:tcPr>
          <w:p w:rsidR="006552CA" w:rsidRPr="00AF149D" w:rsidRDefault="00145368" w:rsidP="006552CA">
            <w:pPr>
              <w:spacing w:after="120" w:line="240" w:lineRule="auto"/>
              <w:jc w:val="center"/>
            </w:pPr>
            <w:r w:rsidRPr="00AF149D">
              <w:t>c</w:t>
            </w:r>
            <w:r>
              <w:t>1</w:t>
            </w:r>
          </w:p>
        </w:tc>
      </w:tr>
      <w:tr w:rsidR="006552CA" w:rsidTr="001A6660">
        <w:trPr>
          <w:trHeight w:val="495"/>
        </w:trPr>
        <w:tc>
          <w:tcPr>
            <w:tcW w:w="537" w:type="dxa"/>
          </w:tcPr>
          <w:p w:rsidR="006552CA" w:rsidRDefault="00860BBF" w:rsidP="006552CA">
            <w:pPr>
              <w:spacing w:after="120" w:line="240" w:lineRule="auto"/>
            </w:pPr>
            <w:r>
              <w:t>4</w:t>
            </w:r>
          </w:p>
        </w:tc>
        <w:tc>
          <w:tcPr>
            <w:tcW w:w="2293" w:type="dxa"/>
          </w:tcPr>
          <w:p w:rsidR="006552CA" w:rsidRPr="0065005C" w:rsidRDefault="006552CA" w:rsidP="006552CA">
            <w:pPr>
              <w:spacing w:after="120" w:line="240" w:lineRule="auto"/>
            </w:pPr>
            <w:r w:rsidRPr="0065005C">
              <w:t>Kiara Condong</w:t>
            </w:r>
          </w:p>
        </w:tc>
        <w:tc>
          <w:tcPr>
            <w:tcW w:w="3402" w:type="dxa"/>
          </w:tcPr>
          <w:p w:rsidR="006552CA" w:rsidRPr="00AF149D" w:rsidRDefault="006552CA" w:rsidP="006552CA">
            <w:pPr>
              <w:spacing w:after="120" w:line="240" w:lineRule="auto"/>
            </w:pPr>
            <w:r w:rsidRPr="00AF149D">
              <w:t>Babakan Sari</w:t>
            </w:r>
          </w:p>
        </w:tc>
        <w:tc>
          <w:tcPr>
            <w:tcW w:w="1695" w:type="dxa"/>
          </w:tcPr>
          <w:p w:rsidR="006552CA" w:rsidRPr="00AF149D" w:rsidRDefault="00145368" w:rsidP="006552CA">
            <w:pPr>
              <w:spacing w:after="120" w:line="240" w:lineRule="auto"/>
              <w:jc w:val="center"/>
            </w:pPr>
            <w:r w:rsidRPr="00AF149D">
              <w:t>d</w:t>
            </w:r>
            <w:r>
              <w:t>1</w:t>
            </w:r>
          </w:p>
        </w:tc>
      </w:tr>
      <w:tr w:rsidR="006552CA" w:rsidTr="001A6660">
        <w:trPr>
          <w:trHeight w:val="496"/>
        </w:trPr>
        <w:tc>
          <w:tcPr>
            <w:tcW w:w="537" w:type="dxa"/>
          </w:tcPr>
          <w:p w:rsidR="006552CA" w:rsidRDefault="00860BBF" w:rsidP="006552CA">
            <w:pPr>
              <w:spacing w:after="120" w:line="240" w:lineRule="auto"/>
            </w:pPr>
            <w:r>
              <w:t>5</w:t>
            </w:r>
          </w:p>
        </w:tc>
        <w:tc>
          <w:tcPr>
            <w:tcW w:w="2293" w:type="dxa"/>
          </w:tcPr>
          <w:p w:rsidR="006552CA" w:rsidRPr="0065005C" w:rsidRDefault="006552CA" w:rsidP="006552CA">
            <w:pPr>
              <w:spacing w:after="120" w:line="240" w:lineRule="auto"/>
            </w:pPr>
            <w:r w:rsidRPr="0065005C">
              <w:t>Arcamanik</w:t>
            </w:r>
          </w:p>
        </w:tc>
        <w:tc>
          <w:tcPr>
            <w:tcW w:w="3402" w:type="dxa"/>
          </w:tcPr>
          <w:p w:rsidR="006552CA" w:rsidRPr="00AF149D" w:rsidRDefault="006552CA" w:rsidP="006552CA">
            <w:pPr>
              <w:spacing w:after="120" w:line="240" w:lineRule="auto"/>
            </w:pPr>
            <w:r w:rsidRPr="00AF149D">
              <w:t>Sukamiskin</w:t>
            </w:r>
          </w:p>
        </w:tc>
        <w:tc>
          <w:tcPr>
            <w:tcW w:w="1695" w:type="dxa"/>
          </w:tcPr>
          <w:p w:rsidR="006552CA" w:rsidRPr="00AF149D" w:rsidRDefault="00145368" w:rsidP="006552CA">
            <w:pPr>
              <w:spacing w:after="120" w:line="240" w:lineRule="auto"/>
              <w:jc w:val="center"/>
            </w:pPr>
            <w:r w:rsidRPr="00AF149D">
              <w:t>e</w:t>
            </w:r>
            <w:r>
              <w:t>1</w:t>
            </w:r>
          </w:p>
        </w:tc>
      </w:tr>
      <w:tr w:rsidR="006552CA" w:rsidTr="001A6660">
        <w:trPr>
          <w:trHeight w:val="495"/>
        </w:trPr>
        <w:tc>
          <w:tcPr>
            <w:tcW w:w="537" w:type="dxa"/>
          </w:tcPr>
          <w:p w:rsidR="006552CA" w:rsidRDefault="00860BBF" w:rsidP="006552CA">
            <w:pPr>
              <w:spacing w:after="120" w:line="240" w:lineRule="auto"/>
            </w:pPr>
            <w:r>
              <w:t>6</w:t>
            </w:r>
          </w:p>
        </w:tc>
        <w:tc>
          <w:tcPr>
            <w:tcW w:w="2293" w:type="dxa"/>
          </w:tcPr>
          <w:p w:rsidR="006552CA" w:rsidRPr="0065005C" w:rsidRDefault="006552CA" w:rsidP="006552CA">
            <w:pPr>
              <w:spacing w:after="120" w:line="240" w:lineRule="auto"/>
            </w:pPr>
            <w:r w:rsidRPr="0065005C">
              <w:t>Rancasari</w:t>
            </w:r>
          </w:p>
        </w:tc>
        <w:tc>
          <w:tcPr>
            <w:tcW w:w="3402" w:type="dxa"/>
          </w:tcPr>
          <w:p w:rsidR="006552CA" w:rsidRPr="00AF149D" w:rsidRDefault="006552CA" w:rsidP="006552CA">
            <w:pPr>
              <w:spacing w:after="120" w:line="240" w:lineRule="auto"/>
            </w:pPr>
            <w:r w:rsidRPr="00AF149D">
              <w:t>Manjahlega</w:t>
            </w:r>
          </w:p>
        </w:tc>
        <w:tc>
          <w:tcPr>
            <w:tcW w:w="1695" w:type="dxa"/>
          </w:tcPr>
          <w:p w:rsidR="006552CA" w:rsidRPr="00AF149D" w:rsidRDefault="00145368" w:rsidP="006552CA">
            <w:pPr>
              <w:spacing w:after="120" w:line="240" w:lineRule="auto"/>
              <w:jc w:val="center"/>
            </w:pPr>
            <w:r w:rsidRPr="00AF149D">
              <w:t>f</w:t>
            </w:r>
            <w:r>
              <w:t>1</w:t>
            </w:r>
          </w:p>
        </w:tc>
      </w:tr>
      <w:tr w:rsidR="006552CA" w:rsidTr="001A6660">
        <w:trPr>
          <w:trHeight w:val="496"/>
        </w:trPr>
        <w:tc>
          <w:tcPr>
            <w:tcW w:w="537" w:type="dxa"/>
          </w:tcPr>
          <w:p w:rsidR="006552CA" w:rsidRDefault="00860BBF" w:rsidP="006552CA">
            <w:pPr>
              <w:spacing w:after="120" w:line="240" w:lineRule="auto"/>
            </w:pPr>
            <w:r>
              <w:t>7</w:t>
            </w:r>
          </w:p>
        </w:tc>
        <w:tc>
          <w:tcPr>
            <w:tcW w:w="2293" w:type="dxa"/>
          </w:tcPr>
          <w:p w:rsidR="006552CA" w:rsidRPr="0065005C" w:rsidRDefault="006552CA" w:rsidP="006552CA">
            <w:pPr>
              <w:spacing w:after="120" w:line="240" w:lineRule="auto"/>
            </w:pPr>
            <w:r w:rsidRPr="0065005C">
              <w:t>Buah Batu</w:t>
            </w:r>
          </w:p>
        </w:tc>
        <w:tc>
          <w:tcPr>
            <w:tcW w:w="3402" w:type="dxa"/>
          </w:tcPr>
          <w:p w:rsidR="006552CA" w:rsidRPr="00AF149D" w:rsidRDefault="006552CA" w:rsidP="006552CA">
            <w:pPr>
              <w:spacing w:after="120" w:line="240" w:lineRule="auto"/>
            </w:pPr>
            <w:r w:rsidRPr="00AF149D">
              <w:t>Cijawura</w:t>
            </w:r>
          </w:p>
        </w:tc>
        <w:tc>
          <w:tcPr>
            <w:tcW w:w="1695" w:type="dxa"/>
          </w:tcPr>
          <w:p w:rsidR="006552CA" w:rsidRPr="00AF149D" w:rsidRDefault="00145368" w:rsidP="006552CA">
            <w:pPr>
              <w:spacing w:after="120" w:line="240" w:lineRule="auto"/>
              <w:jc w:val="center"/>
            </w:pPr>
            <w:r w:rsidRPr="00AF149D">
              <w:t>g</w:t>
            </w:r>
            <w:r>
              <w:t>1</w:t>
            </w:r>
          </w:p>
        </w:tc>
      </w:tr>
      <w:tr w:rsidR="006552CA" w:rsidTr="001A6660">
        <w:trPr>
          <w:trHeight w:val="495"/>
        </w:trPr>
        <w:tc>
          <w:tcPr>
            <w:tcW w:w="537" w:type="dxa"/>
          </w:tcPr>
          <w:p w:rsidR="006552CA" w:rsidRDefault="00860BBF" w:rsidP="006552CA">
            <w:pPr>
              <w:spacing w:after="120" w:line="240" w:lineRule="auto"/>
            </w:pPr>
            <w:r>
              <w:t>8</w:t>
            </w:r>
          </w:p>
        </w:tc>
        <w:tc>
          <w:tcPr>
            <w:tcW w:w="2293" w:type="dxa"/>
          </w:tcPr>
          <w:p w:rsidR="006552CA" w:rsidRPr="0065005C" w:rsidRDefault="006552CA" w:rsidP="006552CA">
            <w:pPr>
              <w:spacing w:after="120" w:line="240" w:lineRule="auto"/>
            </w:pPr>
            <w:r w:rsidRPr="0065005C">
              <w:t>Cinambo</w:t>
            </w:r>
          </w:p>
        </w:tc>
        <w:tc>
          <w:tcPr>
            <w:tcW w:w="3402" w:type="dxa"/>
          </w:tcPr>
          <w:p w:rsidR="006552CA" w:rsidRPr="00AF149D" w:rsidRDefault="006552CA" w:rsidP="006552CA">
            <w:pPr>
              <w:spacing w:after="120" w:line="240" w:lineRule="auto"/>
            </w:pPr>
            <w:r w:rsidRPr="00AF149D">
              <w:t>Babakan Penghulu</w:t>
            </w:r>
          </w:p>
        </w:tc>
        <w:tc>
          <w:tcPr>
            <w:tcW w:w="1695" w:type="dxa"/>
          </w:tcPr>
          <w:p w:rsidR="006552CA" w:rsidRPr="00AF149D" w:rsidRDefault="00145368" w:rsidP="006552CA">
            <w:pPr>
              <w:spacing w:after="120" w:line="240" w:lineRule="auto"/>
              <w:jc w:val="center"/>
            </w:pPr>
            <w:r w:rsidRPr="00AF149D">
              <w:t>h</w:t>
            </w:r>
            <w:r>
              <w:t>1</w:t>
            </w:r>
          </w:p>
        </w:tc>
      </w:tr>
      <w:tr w:rsidR="006552CA" w:rsidTr="001A6660">
        <w:trPr>
          <w:trHeight w:val="496"/>
        </w:trPr>
        <w:tc>
          <w:tcPr>
            <w:tcW w:w="537" w:type="dxa"/>
          </w:tcPr>
          <w:p w:rsidR="006552CA" w:rsidRDefault="00860BBF" w:rsidP="006552CA">
            <w:pPr>
              <w:spacing w:after="120" w:line="240" w:lineRule="auto"/>
            </w:pPr>
            <w:r>
              <w:t>9</w:t>
            </w:r>
          </w:p>
        </w:tc>
        <w:tc>
          <w:tcPr>
            <w:tcW w:w="2293" w:type="dxa"/>
          </w:tcPr>
          <w:p w:rsidR="006552CA" w:rsidRPr="0065005C" w:rsidRDefault="001A6660" w:rsidP="006552CA">
            <w:pPr>
              <w:spacing w:after="120" w:line="240" w:lineRule="auto"/>
            </w:pPr>
            <w:r>
              <w:t>Regol</w:t>
            </w:r>
          </w:p>
        </w:tc>
        <w:tc>
          <w:tcPr>
            <w:tcW w:w="3402" w:type="dxa"/>
          </w:tcPr>
          <w:p w:rsidR="006552CA" w:rsidRPr="00AF149D" w:rsidRDefault="001A6660" w:rsidP="006552CA">
            <w:pPr>
              <w:spacing w:after="120" w:line="240" w:lineRule="auto"/>
            </w:pPr>
            <w:r>
              <w:t>Ancol</w:t>
            </w:r>
          </w:p>
        </w:tc>
        <w:tc>
          <w:tcPr>
            <w:tcW w:w="1695" w:type="dxa"/>
          </w:tcPr>
          <w:p w:rsidR="006552CA" w:rsidRPr="00AF149D" w:rsidRDefault="00145368" w:rsidP="006552CA">
            <w:pPr>
              <w:spacing w:after="120" w:line="240" w:lineRule="auto"/>
              <w:jc w:val="center"/>
            </w:pPr>
            <w:r w:rsidRPr="00AF149D">
              <w:t>i</w:t>
            </w:r>
            <w:r>
              <w:t>1</w:t>
            </w:r>
          </w:p>
        </w:tc>
      </w:tr>
      <w:tr w:rsidR="006552CA" w:rsidTr="001A6660">
        <w:trPr>
          <w:trHeight w:val="495"/>
        </w:trPr>
        <w:tc>
          <w:tcPr>
            <w:tcW w:w="537" w:type="dxa"/>
          </w:tcPr>
          <w:p w:rsidR="006552CA" w:rsidRDefault="00860BBF" w:rsidP="006552CA">
            <w:pPr>
              <w:spacing w:after="120" w:line="240" w:lineRule="auto"/>
            </w:pPr>
            <w:r>
              <w:t>10</w:t>
            </w:r>
          </w:p>
        </w:tc>
        <w:tc>
          <w:tcPr>
            <w:tcW w:w="2293" w:type="dxa"/>
          </w:tcPr>
          <w:p w:rsidR="006552CA" w:rsidRPr="0065005C" w:rsidRDefault="001A6660" w:rsidP="006552CA">
            <w:pPr>
              <w:spacing w:after="120" w:line="240" w:lineRule="auto"/>
            </w:pPr>
            <w:r>
              <w:t>Cicendo</w:t>
            </w:r>
          </w:p>
        </w:tc>
        <w:tc>
          <w:tcPr>
            <w:tcW w:w="3402" w:type="dxa"/>
          </w:tcPr>
          <w:p w:rsidR="006552CA" w:rsidRPr="00AF149D" w:rsidRDefault="001A6660" w:rsidP="006552CA">
            <w:pPr>
              <w:spacing w:after="120" w:line="240" w:lineRule="auto"/>
            </w:pPr>
            <w:r>
              <w:t>Pamoyanan</w:t>
            </w:r>
          </w:p>
        </w:tc>
        <w:tc>
          <w:tcPr>
            <w:tcW w:w="1695" w:type="dxa"/>
          </w:tcPr>
          <w:p w:rsidR="006552CA" w:rsidRPr="00AF149D" w:rsidRDefault="00145368" w:rsidP="006552CA">
            <w:pPr>
              <w:spacing w:after="120" w:line="240" w:lineRule="auto"/>
              <w:jc w:val="center"/>
            </w:pPr>
            <w:r w:rsidRPr="00AF149D">
              <w:t>j</w:t>
            </w:r>
            <w:r>
              <w:t>1</w:t>
            </w:r>
          </w:p>
        </w:tc>
      </w:tr>
      <w:tr w:rsidR="006552CA" w:rsidTr="001A6660">
        <w:trPr>
          <w:trHeight w:val="496"/>
        </w:trPr>
        <w:tc>
          <w:tcPr>
            <w:tcW w:w="537" w:type="dxa"/>
          </w:tcPr>
          <w:p w:rsidR="006552CA" w:rsidRDefault="00860BBF" w:rsidP="006552CA">
            <w:pPr>
              <w:spacing w:after="120" w:line="240" w:lineRule="auto"/>
            </w:pPr>
            <w:r>
              <w:t>11</w:t>
            </w:r>
          </w:p>
        </w:tc>
        <w:tc>
          <w:tcPr>
            <w:tcW w:w="2293" w:type="dxa"/>
          </w:tcPr>
          <w:p w:rsidR="006552CA" w:rsidRPr="0065005C" w:rsidRDefault="001A6660" w:rsidP="006552CA">
            <w:pPr>
              <w:spacing w:after="120" w:line="240" w:lineRule="auto"/>
            </w:pPr>
            <w:r>
              <w:t>Coblong</w:t>
            </w:r>
          </w:p>
        </w:tc>
        <w:tc>
          <w:tcPr>
            <w:tcW w:w="3402" w:type="dxa"/>
          </w:tcPr>
          <w:p w:rsidR="006552CA" w:rsidRPr="00AF149D" w:rsidRDefault="001A6660" w:rsidP="006552CA">
            <w:pPr>
              <w:spacing w:after="120" w:line="240" w:lineRule="auto"/>
            </w:pPr>
            <w:r>
              <w:t>Sadang Serang</w:t>
            </w:r>
          </w:p>
        </w:tc>
        <w:tc>
          <w:tcPr>
            <w:tcW w:w="1695" w:type="dxa"/>
          </w:tcPr>
          <w:p w:rsidR="006552CA" w:rsidRPr="00AF149D" w:rsidRDefault="00145368" w:rsidP="006552CA">
            <w:pPr>
              <w:spacing w:after="120" w:line="240" w:lineRule="auto"/>
              <w:jc w:val="center"/>
            </w:pPr>
            <w:r w:rsidRPr="00AF149D">
              <w:t>k</w:t>
            </w:r>
            <w:r>
              <w:t>1</w:t>
            </w:r>
          </w:p>
        </w:tc>
      </w:tr>
      <w:tr w:rsidR="006552CA" w:rsidTr="001A6660">
        <w:trPr>
          <w:trHeight w:val="495"/>
        </w:trPr>
        <w:tc>
          <w:tcPr>
            <w:tcW w:w="537" w:type="dxa"/>
          </w:tcPr>
          <w:p w:rsidR="006552CA" w:rsidRDefault="00860BBF" w:rsidP="006552CA">
            <w:pPr>
              <w:spacing w:after="120" w:line="240" w:lineRule="auto"/>
            </w:pPr>
            <w:r>
              <w:t>12</w:t>
            </w:r>
          </w:p>
        </w:tc>
        <w:tc>
          <w:tcPr>
            <w:tcW w:w="2293" w:type="dxa"/>
          </w:tcPr>
          <w:p w:rsidR="006552CA" w:rsidRPr="0065005C" w:rsidRDefault="001A6660" w:rsidP="006552CA">
            <w:pPr>
              <w:spacing w:after="120" w:line="240" w:lineRule="auto"/>
            </w:pPr>
            <w:r>
              <w:t>Cibiru</w:t>
            </w:r>
          </w:p>
        </w:tc>
        <w:tc>
          <w:tcPr>
            <w:tcW w:w="3402" w:type="dxa"/>
          </w:tcPr>
          <w:p w:rsidR="006552CA" w:rsidRPr="00AF149D" w:rsidRDefault="001A6660" w:rsidP="006552CA">
            <w:pPr>
              <w:spacing w:after="120" w:line="240" w:lineRule="auto"/>
            </w:pPr>
            <w:r>
              <w:t>Cipadung</w:t>
            </w:r>
          </w:p>
        </w:tc>
        <w:tc>
          <w:tcPr>
            <w:tcW w:w="1695" w:type="dxa"/>
          </w:tcPr>
          <w:p w:rsidR="006552CA" w:rsidRPr="00AF149D" w:rsidRDefault="00145368" w:rsidP="006552CA">
            <w:pPr>
              <w:spacing w:after="120" w:line="240" w:lineRule="auto"/>
              <w:jc w:val="center"/>
            </w:pPr>
            <w:r w:rsidRPr="00AF149D">
              <w:t>l</w:t>
            </w:r>
            <w:r>
              <w:t>1</w:t>
            </w:r>
          </w:p>
        </w:tc>
      </w:tr>
      <w:tr w:rsidR="006552CA" w:rsidTr="001A6660">
        <w:trPr>
          <w:trHeight w:val="496"/>
        </w:trPr>
        <w:tc>
          <w:tcPr>
            <w:tcW w:w="537" w:type="dxa"/>
          </w:tcPr>
          <w:p w:rsidR="006552CA" w:rsidRDefault="00860BBF" w:rsidP="006552CA">
            <w:pPr>
              <w:spacing w:after="120" w:line="240" w:lineRule="auto"/>
            </w:pPr>
            <w:r>
              <w:t>13</w:t>
            </w:r>
          </w:p>
        </w:tc>
        <w:tc>
          <w:tcPr>
            <w:tcW w:w="2293" w:type="dxa"/>
          </w:tcPr>
          <w:p w:rsidR="006552CA" w:rsidRPr="0065005C" w:rsidRDefault="001A6660" w:rsidP="006552CA">
            <w:pPr>
              <w:spacing w:after="120" w:line="240" w:lineRule="auto"/>
            </w:pPr>
            <w:r>
              <w:t>Babakan Ciparay</w:t>
            </w:r>
          </w:p>
        </w:tc>
        <w:tc>
          <w:tcPr>
            <w:tcW w:w="3402" w:type="dxa"/>
          </w:tcPr>
          <w:p w:rsidR="006552CA" w:rsidRPr="00AF149D" w:rsidRDefault="009739C1" w:rsidP="006552CA">
            <w:pPr>
              <w:spacing w:after="120" w:line="240" w:lineRule="auto"/>
            </w:pPr>
            <w:r>
              <w:t>Sukahaji</w:t>
            </w:r>
          </w:p>
        </w:tc>
        <w:tc>
          <w:tcPr>
            <w:tcW w:w="1695" w:type="dxa"/>
          </w:tcPr>
          <w:p w:rsidR="006552CA" w:rsidRPr="00AF149D" w:rsidRDefault="00145368" w:rsidP="006552CA">
            <w:pPr>
              <w:spacing w:after="120" w:line="240" w:lineRule="auto"/>
              <w:jc w:val="center"/>
            </w:pPr>
            <w:r w:rsidRPr="00AF149D">
              <w:t>m</w:t>
            </w:r>
            <w:r>
              <w:t>1</w:t>
            </w:r>
          </w:p>
        </w:tc>
      </w:tr>
      <w:tr w:rsidR="006552CA" w:rsidTr="001A6660">
        <w:trPr>
          <w:trHeight w:val="495"/>
        </w:trPr>
        <w:tc>
          <w:tcPr>
            <w:tcW w:w="537" w:type="dxa"/>
          </w:tcPr>
          <w:p w:rsidR="006552CA" w:rsidRDefault="00860BBF" w:rsidP="006552CA">
            <w:pPr>
              <w:spacing w:after="120" w:line="240" w:lineRule="auto"/>
            </w:pPr>
            <w:r>
              <w:t>14</w:t>
            </w:r>
          </w:p>
        </w:tc>
        <w:tc>
          <w:tcPr>
            <w:tcW w:w="2293" w:type="dxa"/>
          </w:tcPr>
          <w:p w:rsidR="006552CA" w:rsidRPr="0065005C" w:rsidRDefault="001A6660" w:rsidP="006552CA">
            <w:pPr>
              <w:spacing w:after="120" w:line="240" w:lineRule="auto"/>
            </w:pPr>
            <w:r>
              <w:t>Cidadap</w:t>
            </w:r>
          </w:p>
        </w:tc>
        <w:tc>
          <w:tcPr>
            <w:tcW w:w="3402" w:type="dxa"/>
          </w:tcPr>
          <w:p w:rsidR="006552CA" w:rsidRPr="00AF149D" w:rsidRDefault="001A6660" w:rsidP="006552CA">
            <w:pPr>
              <w:spacing w:after="120" w:line="240" w:lineRule="auto"/>
            </w:pPr>
            <w:r>
              <w:t>C</w:t>
            </w:r>
            <w:r w:rsidR="009739C1">
              <w:t>ieumbuleit</w:t>
            </w:r>
          </w:p>
        </w:tc>
        <w:tc>
          <w:tcPr>
            <w:tcW w:w="1695" w:type="dxa"/>
          </w:tcPr>
          <w:p w:rsidR="006552CA" w:rsidRPr="00AF149D" w:rsidRDefault="00145368" w:rsidP="006552CA">
            <w:pPr>
              <w:spacing w:after="120" w:line="240" w:lineRule="auto"/>
              <w:jc w:val="center"/>
            </w:pPr>
            <w:r w:rsidRPr="00AF149D">
              <w:t>n</w:t>
            </w:r>
            <w:r>
              <w:t>1</w:t>
            </w:r>
          </w:p>
        </w:tc>
      </w:tr>
      <w:tr w:rsidR="006552CA" w:rsidTr="001A6660">
        <w:trPr>
          <w:trHeight w:val="496"/>
        </w:trPr>
        <w:tc>
          <w:tcPr>
            <w:tcW w:w="537" w:type="dxa"/>
          </w:tcPr>
          <w:p w:rsidR="006552CA" w:rsidRDefault="00860BBF" w:rsidP="006552CA">
            <w:pPr>
              <w:spacing w:after="120" w:line="240" w:lineRule="auto"/>
            </w:pPr>
            <w:r>
              <w:t>15</w:t>
            </w:r>
          </w:p>
        </w:tc>
        <w:tc>
          <w:tcPr>
            <w:tcW w:w="2293" w:type="dxa"/>
          </w:tcPr>
          <w:p w:rsidR="006552CA" w:rsidRPr="0065005C" w:rsidRDefault="001A6660" w:rsidP="006552CA">
            <w:pPr>
              <w:spacing w:after="120" w:line="240" w:lineRule="auto"/>
            </w:pPr>
            <w:r>
              <w:t xml:space="preserve">Gedebage </w:t>
            </w:r>
          </w:p>
        </w:tc>
        <w:tc>
          <w:tcPr>
            <w:tcW w:w="3402" w:type="dxa"/>
          </w:tcPr>
          <w:p w:rsidR="006552CA" w:rsidRPr="00AF149D" w:rsidRDefault="009739C1" w:rsidP="006552CA">
            <w:pPr>
              <w:spacing w:after="120" w:line="240" w:lineRule="auto"/>
            </w:pPr>
            <w:r>
              <w:t>Cisaranten Kidul</w:t>
            </w:r>
          </w:p>
        </w:tc>
        <w:tc>
          <w:tcPr>
            <w:tcW w:w="1695" w:type="dxa"/>
          </w:tcPr>
          <w:p w:rsidR="006552CA" w:rsidRPr="00AF149D" w:rsidRDefault="00145368" w:rsidP="006552CA">
            <w:pPr>
              <w:spacing w:after="120" w:line="240" w:lineRule="auto"/>
              <w:jc w:val="center"/>
            </w:pPr>
            <w:r w:rsidRPr="00AF149D">
              <w:t>o</w:t>
            </w:r>
            <w:r>
              <w:t>1</w:t>
            </w:r>
          </w:p>
        </w:tc>
      </w:tr>
      <w:tr w:rsidR="006552CA" w:rsidTr="001A6660">
        <w:trPr>
          <w:trHeight w:val="495"/>
        </w:trPr>
        <w:tc>
          <w:tcPr>
            <w:tcW w:w="537" w:type="dxa"/>
          </w:tcPr>
          <w:p w:rsidR="006552CA" w:rsidRDefault="00860BBF" w:rsidP="006552CA">
            <w:pPr>
              <w:spacing w:after="120" w:line="240" w:lineRule="auto"/>
            </w:pPr>
            <w:r>
              <w:t>16</w:t>
            </w:r>
          </w:p>
        </w:tc>
        <w:tc>
          <w:tcPr>
            <w:tcW w:w="2293" w:type="dxa"/>
          </w:tcPr>
          <w:p w:rsidR="006552CA" w:rsidRPr="0065005C" w:rsidRDefault="001A6660" w:rsidP="006552CA">
            <w:pPr>
              <w:spacing w:after="120" w:line="240" w:lineRule="auto"/>
            </w:pPr>
            <w:r>
              <w:t>Lengkong</w:t>
            </w:r>
          </w:p>
        </w:tc>
        <w:tc>
          <w:tcPr>
            <w:tcW w:w="3402" w:type="dxa"/>
          </w:tcPr>
          <w:p w:rsidR="006552CA" w:rsidRPr="009739C1" w:rsidRDefault="009739C1" w:rsidP="006552CA">
            <w:pPr>
              <w:spacing w:after="120" w:line="240" w:lineRule="auto"/>
            </w:pPr>
            <w:r>
              <w:t>Malabar</w:t>
            </w:r>
          </w:p>
        </w:tc>
        <w:tc>
          <w:tcPr>
            <w:tcW w:w="1695" w:type="dxa"/>
          </w:tcPr>
          <w:p w:rsidR="006552CA" w:rsidRPr="00AF149D" w:rsidRDefault="00145368" w:rsidP="006552CA">
            <w:pPr>
              <w:spacing w:after="120" w:line="240" w:lineRule="auto"/>
              <w:jc w:val="center"/>
            </w:pPr>
            <w:r w:rsidRPr="00AF149D">
              <w:t>p</w:t>
            </w:r>
            <w:r>
              <w:t>1</w:t>
            </w:r>
          </w:p>
        </w:tc>
      </w:tr>
      <w:tr w:rsidR="00860BBF" w:rsidTr="001A6660">
        <w:trPr>
          <w:trHeight w:val="495"/>
        </w:trPr>
        <w:tc>
          <w:tcPr>
            <w:tcW w:w="537" w:type="dxa"/>
          </w:tcPr>
          <w:p w:rsidR="00860BBF" w:rsidRDefault="00860BBF" w:rsidP="006552CA">
            <w:pPr>
              <w:spacing w:after="120" w:line="240" w:lineRule="auto"/>
            </w:pPr>
            <w:r>
              <w:t>17</w:t>
            </w:r>
          </w:p>
        </w:tc>
        <w:tc>
          <w:tcPr>
            <w:tcW w:w="2293" w:type="dxa"/>
          </w:tcPr>
          <w:p w:rsidR="00860BBF" w:rsidRPr="0065005C" w:rsidRDefault="001A6660" w:rsidP="006552CA">
            <w:pPr>
              <w:spacing w:after="120" w:line="240" w:lineRule="auto"/>
            </w:pPr>
            <w:r>
              <w:t>Batununggal</w:t>
            </w:r>
          </w:p>
        </w:tc>
        <w:tc>
          <w:tcPr>
            <w:tcW w:w="3402" w:type="dxa"/>
          </w:tcPr>
          <w:p w:rsidR="00860BBF" w:rsidRPr="009739C1" w:rsidRDefault="009739C1" w:rsidP="006552CA">
            <w:pPr>
              <w:spacing w:after="120" w:line="240" w:lineRule="auto"/>
            </w:pPr>
            <w:r>
              <w:t>Cibangkong</w:t>
            </w:r>
          </w:p>
        </w:tc>
        <w:tc>
          <w:tcPr>
            <w:tcW w:w="1695" w:type="dxa"/>
          </w:tcPr>
          <w:p w:rsidR="00860BBF" w:rsidRPr="00AF149D" w:rsidRDefault="00145368" w:rsidP="006552CA">
            <w:pPr>
              <w:spacing w:after="120" w:line="240" w:lineRule="auto"/>
              <w:jc w:val="center"/>
            </w:pPr>
            <w:r>
              <w:t>q1</w:t>
            </w:r>
          </w:p>
        </w:tc>
      </w:tr>
      <w:tr w:rsidR="00860BBF" w:rsidTr="001A6660">
        <w:trPr>
          <w:trHeight w:val="495"/>
        </w:trPr>
        <w:tc>
          <w:tcPr>
            <w:tcW w:w="537" w:type="dxa"/>
          </w:tcPr>
          <w:p w:rsidR="00860BBF" w:rsidRDefault="00860BBF" w:rsidP="006552CA">
            <w:pPr>
              <w:spacing w:after="120" w:line="240" w:lineRule="auto"/>
            </w:pPr>
            <w:r>
              <w:t>18</w:t>
            </w:r>
          </w:p>
        </w:tc>
        <w:tc>
          <w:tcPr>
            <w:tcW w:w="2293" w:type="dxa"/>
          </w:tcPr>
          <w:p w:rsidR="00860BBF" w:rsidRPr="0065005C" w:rsidRDefault="001A6660" w:rsidP="006552CA">
            <w:pPr>
              <w:spacing w:after="120" w:line="240" w:lineRule="auto"/>
            </w:pPr>
            <w:r>
              <w:t>Sumur Bandung</w:t>
            </w:r>
          </w:p>
        </w:tc>
        <w:tc>
          <w:tcPr>
            <w:tcW w:w="3402" w:type="dxa"/>
          </w:tcPr>
          <w:p w:rsidR="00860BBF" w:rsidRPr="00217796" w:rsidRDefault="009739C1" w:rsidP="006552CA">
            <w:pPr>
              <w:spacing w:after="120" w:line="240" w:lineRule="auto"/>
              <w:rPr>
                <w:color w:val="FF0000"/>
              </w:rPr>
            </w:pPr>
            <w:r w:rsidRPr="009739C1">
              <w:t>Babakan Ciamis</w:t>
            </w:r>
          </w:p>
        </w:tc>
        <w:tc>
          <w:tcPr>
            <w:tcW w:w="1695" w:type="dxa"/>
          </w:tcPr>
          <w:p w:rsidR="00860BBF" w:rsidRPr="00AF149D" w:rsidRDefault="00145368" w:rsidP="006552CA">
            <w:pPr>
              <w:spacing w:after="120" w:line="240" w:lineRule="auto"/>
              <w:jc w:val="center"/>
            </w:pPr>
            <w:r>
              <w:t>r1</w:t>
            </w:r>
          </w:p>
        </w:tc>
      </w:tr>
    </w:tbl>
    <w:p w:rsidR="0086602C" w:rsidRDefault="0086602C" w:rsidP="00663A0F"/>
    <w:p w:rsidR="0086602C" w:rsidRDefault="0086602C">
      <w:pPr>
        <w:spacing w:after="160" w:line="259" w:lineRule="auto"/>
        <w:jc w:val="left"/>
      </w:pPr>
      <w:r>
        <w:br w:type="page"/>
      </w:r>
    </w:p>
    <w:p w:rsidR="0086602C" w:rsidRDefault="0086602C" w:rsidP="0086602C">
      <w:pPr>
        <w:spacing w:line="240" w:lineRule="auto"/>
        <w:jc w:val="center"/>
      </w:pPr>
      <w:bookmarkStart w:id="73" w:name="_Toc488999457"/>
      <w:r>
        <w:lastRenderedPageBreak/>
        <w:t xml:space="preserve">Tabel </w:t>
      </w:r>
      <w:fldSimple w:instr=" SEQ Tabel \* ARABIC ">
        <w:r w:rsidR="0067764F">
          <w:rPr>
            <w:noProof/>
          </w:rPr>
          <w:t>5</w:t>
        </w:r>
      </w:fldSimple>
      <w:r w:rsidR="0008466D">
        <w:rPr>
          <w:noProof/>
        </w:rPr>
        <w:t>.</w:t>
      </w:r>
      <w:r>
        <w:t xml:space="preserve"> Sampel Minyak Goreng Bekas Di Pedagang Gorengan</w:t>
      </w:r>
      <w:bookmarkEnd w:id="73"/>
    </w:p>
    <w:tbl>
      <w:tblPr>
        <w:tblStyle w:val="TableGrid"/>
        <w:tblW w:w="0" w:type="auto"/>
        <w:tblLook w:val="04A0" w:firstRow="1" w:lastRow="0" w:firstColumn="1" w:lastColumn="0" w:noHBand="0" w:noVBand="1"/>
      </w:tblPr>
      <w:tblGrid>
        <w:gridCol w:w="537"/>
        <w:gridCol w:w="2293"/>
        <w:gridCol w:w="3402"/>
        <w:gridCol w:w="1695"/>
      </w:tblGrid>
      <w:tr w:rsidR="00F31895" w:rsidTr="00D543F7">
        <w:tc>
          <w:tcPr>
            <w:tcW w:w="537" w:type="dxa"/>
          </w:tcPr>
          <w:p w:rsidR="00F31895" w:rsidRPr="00F65596" w:rsidRDefault="00F31895" w:rsidP="00D543F7">
            <w:pPr>
              <w:spacing w:after="120" w:line="240" w:lineRule="auto"/>
              <w:rPr>
                <w:b/>
              </w:rPr>
            </w:pPr>
            <w:r w:rsidRPr="00F65596">
              <w:rPr>
                <w:b/>
              </w:rPr>
              <w:t>No</w:t>
            </w:r>
          </w:p>
        </w:tc>
        <w:tc>
          <w:tcPr>
            <w:tcW w:w="2293" w:type="dxa"/>
          </w:tcPr>
          <w:p w:rsidR="00F31895" w:rsidRPr="00F65596" w:rsidRDefault="00F31895" w:rsidP="00D543F7">
            <w:pPr>
              <w:spacing w:after="120" w:line="240" w:lineRule="auto"/>
              <w:rPr>
                <w:b/>
              </w:rPr>
            </w:pPr>
            <w:r w:rsidRPr="00F65596">
              <w:rPr>
                <w:b/>
              </w:rPr>
              <w:t>Nama Kecamatan</w:t>
            </w:r>
          </w:p>
        </w:tc>
        <w:tc>
          <w:tcPr>
            <w:tcW w:w="3402" w:type="dxa"/>
          </w:tcPr>
          <w:p w:rsidR="00F31895" w:rsidRPr="00F65596" w:rsidRDefault="00F31895" w:rsidP="00D543F7">
            <w:pPr>
              <w:spacing w:after="120" w:line="240" w:lineRule="auto"/>
              <w:rPr>
                <w:b/>
              </w:rPr>
            </w:pPr>
            <w:r>
              <w:rPr>
                <w:b/>
              </w:rPr>
              <w:t>Nama</w:t>
            </w:r>
            <w:r w:rsidRPr="00F65596">
              <w:rPr>
                <w:b/>
              </w:rPr>
              <w:t xml:space="preserve"> Kelurahan</w:t>
            </w:r>
          </w:p>
        </w:tc>
        <w:tc>
          <w:tcPr>
            <w:tcW w:w="1695" w:type="dxa"/>
          </w:tcPr>
          <w:p w:rsidR="00F31895" w:rsidRPr="00F65596" w:rsidRDefault="00F31895" w:rsidP="00D543F7">
            <w:pPr>
              <w:spacing w:after="120" w:line="240" w:lineRule="auto"/>
              <w:rPr>
                <w:b/>
              </w:rPr>
            </w:pPr>
            <w:r>
              <w:rPr>
                <w:b/>
              </w:rPr>
              <w:t>Kode Sampel</w:t>
            </w:r>
          </w:p>
        </w:tc>
      </w:tr>
      <w:tr w:rsidR="00F31895" w:rsidTr="00D543F7">
        <w:trPr>
          <w:trHeight w:val="496"/>
        </w:trPr>
        <w:tc>
          <w:tcPr>
            <w:tcW w:w="537" w:type="dxa"/>
          </w:tcPr>
          <w:p w:rsidR="00F31895" w:rsidRDefault="00F31895" w:rsidP="00D543F7">
            <w:pPr>
              <w:spacing w:after="120" w:line="240" w:lineRule="auto"/>
            </w:pPr>
            <w:r>
              <w:t>1</w:t>
            </w:r>
          </w:p>
        </w:tc>
        <w:tc>
          <w:tcPr>
            <w:tcW w:w="2293" w:type="dxa"/>
          </w:tcPr>
          <w:p w:rsidR="00F31895" w:rsidRPr="0065005C" w:rsidRDefault="00F31895" w:rsidP="00D543F7">
            <w:pPr>
              <w:spacing w:after="120" w:line="240" w:lineRule="auto"/>
            </w:pPr>
            <w:r w:rsidRPr="0065005C">
              <w:t>Cibeunying Kaler</w:t>
            </w:r>
          </w:p>
        </w:tc>
        <w:tc>
          <w:tcPr>
            <w:tcW w:w="3402" w:type="dxa"/>
          </w:tcPr>
          <w:p w:rsidR="00F31895" w:rsidRPr="00AF149D" w:rsidRDefault="00F31895" w:rsidP="00D543F7">
            <w:pPr>
              <w:spacing w:after="120" w:line="240" w:lineRule="auto"/>
            </w:pPr>
            <w:r w:rsidRPr="00AF149D">
              <w:t>Neglasari</w:t>
            </w:r>
          </w:p>
        </w:tc>
        <w:tc>
          <w:tcPr>
            <w:tcW w:w="1695" w:type="dxa"/>
          </w:tcPr>
          <w:p w:rsidR="00F31895" w:rsidRPr="00AF149D" w:rsidRDefault="00145368" w:rsidP="00D543F7">
            <w:pPr>
              <w:spacing w:after="120" w:line="240" w:lineRule="auto"/>
              <w:jc w:val="center"/>
            </w:pPr>
            <w:r w:rsidRPr="00AF149D">
              <w:t>a</w:t>
            </w:r>
            <w:r>
              <w:t>2</w:t>
            </w:r>
          </w:p>
        </w:tc>
      </w:tr>
      <w:tr w:rsidR="00F31895" w:rsidTr="00D543F7">
        <w:trPr>
          <w:trHeight w:val="495"/>
        </w:trPr>
        <w:tc>
          <w:tcPr>
            <w:tcW w:w="537" w:type="dxa"/>
          </w:tcPr>
          <w:p w:rsidR="00F31895" w:rsidRDefault="00F31895" w:rsidP="00D543F7">
            <w:pPr>
              <w:spacing w:after="120" w:line="240" w:lineRule="auto"/>
            </w:pPr>
            <w:r>
              <w:t>2</w:t>
            </w:r>
          </w:p>
        </w:tc>
        <w:tc>
          <w:tcPr>
            <w:tcW w:w="2293" w:type="dxa"/>
          </w:tcPr>
          <w:p w:rsidR="00F31895" w:rsidRPr="0065005C" w:rsidRDefault="00F31895" w:rsidP="00D543F7">
            <w:pPr>
              <w:spacing w:after="120" w:line="240" w:lineRule="auto"/>
            </w:pPr>
            <w:r w:rsidRPr="0065005C">
              <w:t>Astana Anyar</w:t>
            </w:r>
          </w:p>
        </w:tc>
        <w:tc>
          <w:tcPr>
            <w:tcW w:w="3402" w:type="dxa"/>
          </w:tcPr>
          <w:p w:rsidR="00F31895" w:rsidRPr="00AF149D" w:rsidRDefault="00F31895" w:rsidP="00D543F7">
            <w:pPr>
              <w:spacing w:after="120" w:line="240" w:lineRule="auto"/>
            </w:pPr>
            <w:r w:rsidRPr="00AF149D">
              <w:t>Pelindung Hewan</w:t>
            </w:r>
          </w:p>
        </w:tc>
        <w:tc>
          <w:tcPr>
            <w:tcW w:w="1695" w:type="dxa"/>
          </w:tcPr>
          <w:p w:rsidR="00F31895" w:rsidRPr="00AF149D" w:rsidRDefault="00145368" w:rsidP="00D543F7">
            <w:pPr>
              <w:spacing w:after="120" w:line="240" w:lineRule="auto"/>
              <w:jc w:val="center"/>
            </w:pPr>
            <w:r w:rsidRPr="00AF149D">
              <w:t>b</w:t>
            </w:r>
            <w:r>
              <w:t>2</w:t>
            </w:r>
          </w:p>
        </w:tc>
      </w:tr>
      <w:tr w:rsidR="00F31895" w:rsidTr="00D543F7">
        <w:trPr>
          <w:trHeight w:val="496"/>
        </w:trPr>
        <w:tc>
          <w:tcPr>
            <w:tcW w:w="537" w:type="dxa"/>
          </w:tcPr>
          <w:p w:rsidR="00F31895" w:rsidRDefault="00F31895" w:rsidP="00D543F7">
            <w:pPr>
              <w:spacing w:after="120" w:line="240" w:lineRule="auto"/>
            </w:pPr>
            <w:r>
              <w:t>3</w:t>
            </w:r>
          </w:p>
        </w:tc>
        <w:tc>
          <w:tcPr>
            <w:tcW w:w="2293" w:type="dxa"/>
          </w:tcPr>
          <w:p w:rsidR="00F31895" w:rsidRPr="0065005C" w:rsidRDefault="00F31895" w:rsidP="00D543F7">
            <w:pPr>
              <w:spacing w:after="120" w:line="240" w:lineRule="auto"/>
            </w:pPr>
            <w:r w:rsidRPr="0065005C">
              <w:t>Bojong Loa Kidul</w:t>
            </w:r>
          </w:p>
        </w:tc>
        <w:tc>
          <w:tcPr>
            <w:tcW w:w="3402" w:type="dxa"/>
          </w:tcPr>
          <w:p w:rsidR="00F31895" w:rsidRPr="00AF149D" w:rsidRDefault="00F31895" w:rsidP="00D543F7">
            <w:pPr>
              <w:spacing w:after="120" w:line="240" w:lineRule="auto"/>
            </w:pPr>
            <w:r w:rsidRPr="00AF149D">
              <w:t>Cibaduyut Wetan</w:t>
            </w:r>
          </w:p>
        </w:tc>
        <w:tc>
          <w:tcPr>
            <w:tcW w:w="1695" w:type="dxa"/>
          </w:tcPr>
          <w:p w:rsidR="00F31895" w:rsidRPr="00AF149D" w:rsidRDefault="00145368" w:rsidP="00D543F7">
            <w:pPr>
              <w:spacing w:after="120" w:line="240" w:lineRule="auto"/>
              <w:jc w:val="center"/>
            </w:pPr>
            <w:r w:rsidRPr="00AF149D">
              <w:t>c</w:t>
            </w:r>
            <w:r>
              <w:t>2</w:t>
            </w:r>
          </w:p>
        </w:tc>
      </w:tr>
      <w:tr w:rsidR="00F31895" w:rsidTr="00D543F7">
        <w:trPr>
          <w:trHeight w:val="495"/>
        </w:trPr>
        <w:tc>
          <w:tcPr>
            <w:tcW w:w="537" w:type="dxa"/>
          </w:tcPr>
          <w:p w:rsidR="00F31895" w:rsidRDefault="00F31895" w:rsidP="00D543F7">
            <w:pPr>
              <w:spacing w:after="120" w:line="240" w:lineRule="auto"/>
            </w:pPr>
            <w:r>
              <w:t>4</w:t>
            </w:r>
          </w:p>
        </w:tc>
        <w:tc>
          <w:tcPr>
            <w:tcW w:w="2293" w:type="dxa"/>
          </w:tcPr>
          <w:p w:rsidR="00F31895" w:rsidRPr="0065005C" w:rsidRDefault="00F31895" w:rsidP="00D543F7">
            <w:pPr>
              <w:spacing w:after="120" w:line="240" w:lineRule="auto"/>
            </w:pPr>
            <w:r w:rsidRPr="0065005C">
              <w:t>Kiara Condong</w:t>
            </w:r>
          </w:p>
        </w:tc>
        <w:tc>
          <w:tcPr>
            <w:tcW w:w="3402" w:type="dxa"/>
          </w:tcPr>
          <w:p w:rsidR="00F31895" w:rsidRPr="00AF149D" w:rsidRDefault="00F31895" w:rsidP="00D543F7">
            <w:pPr>
              <w:spacing w:after="120" w:line="240" w:lineRule="auto"/>
            </w:pPr>
            <w:r w:rsidRPr="00AF149D">
              <w:t>Babakan Sari</w:t>
            </w:r>
          </w:p>
        </w:tc>
        <w:tc>
          <w:tcPr>
            <w:tcW w:w="1695" w:type="dxa"/>
          </w:tcPr>
          <w:p w:rsidR="00F31895" w:rsidRPr="00AF149D" w:rsidRDefault="00145368" w:rsidP="00D543F7">
            <w:pPr>
              <w:spacing w:after="120" w:line="240" w:lineRule="auto"/>
              <w:jc w:val="center"/>
            </w:pPr>
            <w:r w:rsidRPr="00AF149D">
              <w:t>d</w:t>
            </w:r>
            <w:r>
              <w:t>2</w:t>
            </w:r>
          </w:p>
        </w:tc>
      </w:tr>
      <w:tr w:rsidR="00F31895" w:rsidTr="00D543F7">
        <w:trPr>
          <w:trHeight w:val="496"/>
        </w:trPr>
        <w:tc>
          <w:tcPr>
            <w:tcW w:w="537" w:type="dxa"/>
          </w:tcPr>
          <w:p w:rsidR="00F31895" w:rsidRDefault="00F31895" w:rsidP="00D543F7">
            <w:pPr>
              <w:spacing w:after="120" w:line="240" w:lineRule="auto"/>
            </w:pPr>
            <w:r>
              <w:t>5</w:t>
            </w:r>
          </w:p>
        </w:tc>
        <w:tc>
          <w:tcPr>
            <w:tcW w:w="2293" w:type="dxa"/>
          </w:tcPr>
          <w:p w:rsidR="00F31895" w:rsidRPr="0065005C" w:rsidRDefault="00F31895" w:rsidP="00D543F7">
            <w:pPr>
              <w:spacing w:after="120" w:line="240" w:lineRule="auto"/>
            </w:pPr>
            <w:r w:rsidRPr="0065005C">
              <w:t>Arcamanik</w:t>
            </w:r>
          </w:p>
        </w:tc>
        <w:tc>
          <w:tcPr>
            <w:tcW w:w="3402" w:type="dxa"/>
          </w:tcPr>
          <w:p w:rsidR="00F31895" w:rsidRPr="00AF149D" w:rsidRDefault="00F31895" w:rsidP="00D543F7">
            <w:pPr>
              <w:spacing w:after="120" w:line="240" w:lineRule="auto"/>
            </w:pPr>
            <w:r w:rsidRPr="00AF149D">
              <w:t>Sukamiskin</w:t>
            </w:r>
          </w:p>
        </w:tc>
        <w:tc>
          <w:tcPr>
            <w:tcW w:w="1695" w:type="dxa"/>
          </w:tcPr>
          <w:p w:rsidR="00F31895" w:rsidRPr="00AF149D" w:rsidRDefault="00145368" w:rsidP="00D543F7">
            <w:pPr>
              <w:spacing w:after="120" w:line="240" w:lineRule="auto"/>
              <w:jc w:val="center"/>
            </w:pPr>
            <w:r w:rsidRPr="00AF149D">
              <w:t>e</w:t>
            </w:r>
            <w:r>
              <w:t>2</w:t>
            </w:r>
          </w:p>
        </w:tc>
      </w:tr>
      <w:tr w:rsidR="00F31895" w:rsidTr="00D543F7">
        <w:trPr>
          <w:trHeight w:val="495"/>
        </w:trPr>
        <w:tc>
          <w:tcPr>
            <w:tcW w:w="537" w:type="dxa"/>
          </w:tcPr>
          <w:p w:rsidR="00F31895" w:rsidRDefault="00F31895" w:rsidP="00D543F7">
            <w:pPr>
              <w:spacing w:after="120" w:line="240" w:lineRule="auto"/>
            </w:pPr>
            <w:r>
              <w:t>6</w:t>
            </w:r>
          </w:p>
        </w:tc>
        <w:tc>
          <w:tcPr>
            <w:tcW w:w="2293" w:type="dxa"/>
          </w:tcPr>
          <w:p w:rsidR="00F31895" w:rsidRPr="0065005C" w:rsidRDefault="00F31895" w:rsidP="00D543F7">
            <w:pPr>
              <w:spacing w:after="120" w:line="240" w:lineRule="auto"/>
            </w:pPr>
            <w:r w:rsidRPr="0065005C">
              <w:t>Rancasari</w:t>
            </w:r>
          </w:p>
        </w:tc>
        <w:tc>
          <w:tcPr>
            <w:tcW w:w="3402" w:type="dxa"/>
          </w:tcPr>
          <w:p w:rsidR="00F31895" w:rsidRPr="00AF149D" w:rsidRDefault="00F31895" w:rsidP="00D543F7">
            <w:pPr>
              <w:spacing w:after="120" w:line="240" w:lineRule="auto"/>
            </w:pPr>
            <w:r w:rsidRPr="00AF149D">
              <w:t>Manjahlega</w:t>
            </w:r>
          </w:p>
        </w:tc>
        <w:tc>
          <w:tcPr>
            <w:tcW w:w="1695" w:type="dxa"/>
          </w:tcPr>
          <w:p w:rsidR="00F31895" w:rsidRPr="00AF149D" w:rsidRDefault="00145368" w:rsidP="00D543F7">
            <w:pPr>
              <w:spacing w:after="120" w:line="240" w:lineRule="auto"/>
              <w:jc w:val="center"/>
            </w:pPr>
            <w:r w:rsidRPr="00AF149D">
              <w:t>f</w:t>
            </w:r>
            <w:r>
              <w:t>2</w:t>
            </w:r>
          </w:p>
        </w:tc>
      </w:tr>
      <w:tr w:rsidR="00F31895" w:rsidTr="00D543F7">
        <w:trPr>
          <w:trHeight w:val="496"/>
        </w:trPr>
        <w:tc>
          <w:tcPr>
            <w:tcW w:w="537" w:type="dxa"/>
          </w:tcPr>
          <w:p w:rsidR="00F31895" w:rsidRDefault="00F31895" w:rsidP="00D543F7">
            <w:pPr>
              <w:spacing w:after="120" w:line="240" w:lineRule="auto"/>
            </w:pPr>
            <w:r>
              <w:t>7</w:t>
            </w:r>
          </w:p>
        </w:tc>
        <w:tc>
          <w:tcPr>
            <w:tcW w:w="2293" w:type="dxa"/>
          </w:tcPr>
          <w:p w:rsidR="00F31895" w:rsidRPr="0065005C" w:rsidRDefault="00F31895" w:rsidP="00D543F7">
            <w:pPr>
              <w:spacing w:after="120" w:line="240" w:lineRule="auto"/>
            </w:pPr>
            <w:r w:rsidRPr="0065005C">
              <w:t>Buah Batu</w:t>
            </w:r>
          </w:p>
        </w:tc>
        <w:tc>
          <w:tcPr>
            <w:tcW w:w="3402" w:type="dxa"/>
          </w:tcPr>
          <w:p w:rsidR="00F31895" w:rsidRPr="00AF149D" w:rsidRDefault="00F31895" w:rsidP="00D543F7">
            <w:pPr>
              <w:spacing w:after="120" w:line="240" w:lineRule="auto"/>
            </w:pPr>
            <w:r w:rsidRPr="00AF149D">
              <w:t>Cijawura</w:t>
            </w:r>
          </w:p>
        </w:tc>
        <w:tc>
          <w:tcPr>
            <w:tcW w:w="1695" w:type="dxa"/>
          </w:tcPr>
          <w:p w:rsidR="00F31895" w:rsidRPr="00AF149D" w:rsidRDefault="00145368" w:rsidP="00D543F7">
            <w:pPr>
              <w:spacing w:after="120" w:line="240" w:lineRule="auto"/>
              <w:jc w:val="center"/>
            </w:pPr>
            <w:r w:rsidRPr="00AF149D">
              <w:t>g</w:t>
            </w:r>
            <w:r>
              <w:t>2</w:t>
            </w:r>
          </w:p>
        </w:tc>
      </w:tr>
      <w:tr w:rsidR="00F31895" w:rsidTr="00D543F7">
        <w:trPr>
          <w:trHeight w:val="495"/>
        </w:trPr>
        <w:tc>
          <w:tcPr>
            <w:tcW w:w="537" w:type="dxa"/>
          </w:tcPr>
          <w:p w:rsidR="00F31895" w:rsidRDefault="00F31895" w:rsidP="00D543F7">
            <w:pPr>
              <w:spacing w:after="120" w:line="240" w:lineRule="auto"/>
            </w:pPr>
            <w:r>
              <w:t>8</w:t>
            </w:r>
          </w:p>
        </w:tc>
        <w:tc>
          <w:tcPr>
            <w:tcW w:w="2293" w:type="dxa"/>
          </w:tcPr>
          <w:p w:rsidR="00F31895" w:rsidRPr="0065005C" w:rsidRDefault="00F31895" w:rsidP="00D543F7">
            <w:pPr>
              <w:spacing w:after="120" w:line="240" w:lineRule="auto"/>
            </w:pPr>
            <w:r w:rsidRPr="0065005C">
              <w:t>Cinambo</w:t>
            </w:r>
          </w:p>
        </w:tc>
        <w:tc>
          <w:tcPr>
            <w:tcW w:w="3402" w:type="dxa"/>
          </w:tcPr>
          <w:p w:rsidR="00F31895" w:rsidRPr="00AF149D" w:rsidRDefault="00F31895" w:rsidP="00D543F7">
            <w:pPr>
              <w:spacing w:after="120" w:line="240" w:lineRule="auto"/>
            </w:pPr>
            <w:r w:rsidRPr="00AF149D">
              <w:t>Babakan Penghulu</w:t>
            </w:r>
          </w:p>
        </w:tc>
        <w:tc>
          <w:tcPr>
            <w:tcW w:w="1695" w:type="dxa"/>
          </w:tcPr>
          <w:p w:rsidR="00F31895" w:rsidRPr="00AF149D" w:rsidRDefault="00145368" w:rsidP="00D543F7">
            <w:pPr>
              <w:spacing w:after="120" w:line="240" w:lineRule="auto"/>
              <w:jc w:val="center"/>
            </w:pPr>
            <w:r w:rsidRPr="00AF149D">
              <w:t>h</w:t>
            </w:r>
            <w:r>
              <w:t>2</w:t>
            </w:r>
          </w:p>
        </w:tc>
      </w:tr>
      <w:tr w:rsidR="00F31895" w:rsidTr="00D543F7">
        <w:trPr>
          <w:trHeight w:val="496"/>
        </w:trPr>
        <w:tc>
          <w:tcPr>
            <w:tcW w:w="537" w:type="dxa"/>
          </w:tcPr>
          <w:p w:rsidR="00F31895" w:rsidRDefault="00F31895" w:rsidP="00D543F7">
            <w:pPr>
              <w:spacing w:after="120" w:line="240" w:lineRule="auto"/>
            </w:pPr>
            <w:r>
              <w:t>9</w:t>
            </w:r>
          </w:p>
        </w:tc>
        <w:tc>
          <w:tcPr>
            <w:tcW w:w="2293" w:type="dxa"/>
          </w:tcPr>
          <w:p w:rsidR="00F31895" w:rsidRPr="0065005C" w:rsidRDefault="00F31895" w:rsidP="00D543F7">
            <w:pPr>
              <w:spacing w:after="120" w:line="240" w:lineRule="auto"/>
            </w:pPr>
            <w:r>
              <w:t>Regol</w:t>
            </w:r>
          </w:p>
        </w:tc>
        <w:tc>
          <w:tcPr>
            <w:tcW w:w="3402" w:type="dxa"/>
          </w:tcPr>
          <w:p w:rsidR="00F31895" w:rsidRPr="00AF149D" w:rsidRDefault="00F31895" w:rsidP="00D543F7">
            <w:pPr>
              <w:spacing w:after="120" w:line="240" w:lineRule="auto"/>
            </w:pPr>
            <w:r>
              <w:t>Ancol</w:t>
            </w:r>
          </w:p>
        </w:tc>
        <w:tc>
          <w:tcPr>
            <w:tcW w:w="1695" w:type="dxa"/>
          </w:tcPr>
          <w:p w:rsidR="00F31895" w:rsidRPr="00AF149D" w:rsidRDefault="00145368" w:rsidP="00D543F7">
            <w:pPr>
              <w:spacing w:after="120" w:line="240" w:lineRule="auto"/>
              <w:jc w:val="center"/>
            </w:pPr>
            <w:r w:rsidRPr="00AF149D">
              <w:t>i</w:t>
            </w:r>
            <w:r>
              <w:t>2</w:t>
            </w:r>
          </w:p>
        </w:tc>
      </w:tr>
      <w:tr w:rsidR="00F31895" w:rsidTr="00D543F7">
        <w:trPr>
          <w:trHeight w:val="495"/>
        </w:trPr>
        <w:tc>
          <w:tcPr>
            <w:tcW w:w="537" w:type="dxa"/>
          </w:tcPr>
          <w:p w:rsidR="00F31895" w:rsidRDefault="00F31895" w:rsidP="00D543F7">
            <w:pPr>
              <w:spacing w:after="120" w:line="240" w:lineRule="auto"/>
            </w:pPr>
            <w:r>
              <w:t>10</w:t>
            </w:r>
          </w:p>
        </w:tc>
        <w:tc>
          <w:tcPr>
            <w:tcW w:w="2293" w:type="dxa"/>
          </w:tcPr>
          <w:p w:rsidR="00F31895" w:rsidRPr="0065005C" w:rsidRDefault="00F31895" w:rsidP="00D543F7">
            <w:pPr>
              <w:spacing w:after="120" w:line="240" w:lineRule="auto"/>
            </w:pPr>
            <w:r>
              <w:t>Cicendo</w:t>
            </w:r>
          </w:p>
        </w:tc>
        <w:tc>
          <w:tcPr>
            <w:tcW w:w="3402" w:type="dxa"/>
          </w:tcPr>
          <w:p w:rsidR="00F31895" w:rsidRPr="00AF149D" w:rsidRDefault="00F31895" w:rsidP="00D543F7">
            <w:pPr>
              <w:spacing w:after="120" w:line="240" w:lineRule="auto"/>
            </w:pPr>
            <w:r>
              <w:t>Pamoyanan</w:t>
            </w:r>
          </w:p>
        </w:tc>
        <w:tc>
          <w:tcPr>
            <w:tcW w:w="1695" w:type="dxa"/>
          </w:tcPr>
          <w:p w:rsidR="00F31895" w:rsidRPr="00AF149D" w:rsidRDefault="00145368" w:rsidP="00D543F7">
            <w:pPr>
              <w:spacing w:after="120" w:line="240" w:lineRule="auto"/>
              <w:jc w:val="center"/>
            </w:pPr>
            <w:r w:rsidRPr="00AF149D">
              <w:t>j</w:t>
            </w:r>
            <w:r>
              <w:t>2</w:t>
            </w:r>
          </w:p>
        </w:tc>
      </w:tr>
      <w:tr w:rsidR="00F31895" w:rsidTr="00D543F7">
        <w:trPr>
          <w:trHeight w:val="496"/>
        </w:trPr>
        <w:tc>
          <w:tcPr>
            <w:tcW w:w="537" w:type="dxa"/>
          </w:tcPr>
          <w:p w:rsidR="00F31895" w:rsidRDefault="00F31895" w:rsidP="00D543F7">
            <w:pPr>
              <w:spacing w:after="120" w:line="240" w:lineRule="auto"/>
            </w:pPr>
            <w:r>
              <w:t>11</w:t>
            </w:r>
          </w:p>
        </w:tc>
        <w:tc>
          <w:tcPr>
            <w:tcW w:w="2293" w:type="dxa"/>
          </w:tcPr>
          <w:p w:rsidR="00F31895" w:rsidRPr="0065005C" w:rsidRDefault="00F31895" w:rsidP="00D543F7">
            <w:pPr>
              <w:spacing w:after="120" w:line="240" w:lineRule="auto"/>
            </w:pPr>
            <w:r>
              <w:t>Coblong</w:t>
            </w:r>
          </w:p>
        </w:tc>
        <w:tc>
          <w:tcPr>
            <w:tcW w:w="3402" w:type="dxa"/>
          </w:tcPr>
          <w:p w:rsidR="00F31895" w:rsidRPr="00AF149D" w:rsidRDefault="00F31895" w:rsidP="00D543F7">
            <w:pPr>
              <w:spacing w:after="120" w:line="240" w:lineRule="auto"/>
            </w:pPr>
            <w:r>
              <w:t>Sadang Serang</w:t>
            </w:r>
          </w:p>
        </w:tc>
        <w:tc>
          <w:tcPr>
            <w:tcW w:w="1695" w:type="dxa"/>
          </w:tcPr>
          <w:p w:rsidR="00F31895" w:rsidRPr="00AF149D" w:rsidRDefault="00145368" w:rsidP="00D543F7">
            <w:pPr>
              <w:spacing w:after="120" w:line="240" w:lineRule="auto"/>
              <w:jc w:val="center"/>
            </w:pPr>
            <w:r w:rsidRPr="00AF149D">
              <w:t>k</w:t>
            </w:r>
            <w:r>
              <w:t>2</w:t>
            </w:r>
          </w:p>
        </w:tc>
      </w:tr>
      <w:tr w:rsidR="00F31895" w:rsidTr="00D543F7">
        <w:trPr>
          <w:trHeight w:val="495"/>
        </w:trPr>
        <w:tc>
          <w:tcPr>
            <w:tcW w:w="537" w:type="dxa"/>
          </w:tcPr>
          <w:p w:rsidR="00F31895" w:rsidRDefault="00F31895" w:rsidP="00D543F7">
            <w:pPr>
              <w:spacing w:after="120" w:line="240" w:lineRule="auto"/>
            </w:pPr>
            <w:r>
              <w:t>12</w:t>
            </w:r>
          </w:p>
        </w:tc>
        <w:tc>
          <w:tcPr>
            <w:tcW w:w="2293" w:type="dxa"/>
          </w:tcPr>
          <w:p w:rsidR="00F31895" w:rsidRPr="0065005C" w:rsidRDefault="00F31895" w:rsidP="00D543F7">
            <w:pPr>
              <w:spacing w:after="120" w:line="240" w:lineRule="auto"/>
            </w:pPr>
            <w:r>
              <w:t>Cibiru</w:t>
            </w:r>
          </w:p>
        </w:tc>
        <w:tc>
          <w:tcPr>
            <w:tcW w:w="3402" w:type="dxa"/>
          </w:tcPr>
          <w:p w:rsidR="00F31895" w:rsidRPr="00AF149D" w:rsidRDefault="00F31895" w:rsidP="00D543F7">
            <w:pPr>
              <w:spacing w:after="120" w:line="240" w:lineRule="auto"/>
            </w:pPr>
            <w:r>
              <w:t>Cipadung</w:t>
            </w:r>
          </w:p>
        </w:tc>
        <w:tc>
          <w:tcPr>
            <w:tcW w:w="1695" w:type="dxa"/>
          </w:tcPr>
          <w:p w:rsidR="00F31895" w:rsidRPr="00AF149D" w:rsidRDefault="00145368" w:rsidP="00D543F7">
            <w:pPr>
              <w:spacing w:after="120" w:line="240" w:lineRule="auto"/>
              <w:jc w:val="center"/>
            </w:pPr>
            <w:r w:rsidRPr="00AF149D">
              <w:t>l</w:t>
            </w:r>
            <w:r>
              <w:t>2</w:t>
            </w:r>
          </w:p>
        </w:tc>
      </w:tr>
      <w:tr w:rsidR="00F31895" w:rsidTr="00D543F7">
        <w:trPr>
          <w:trHeight w:val="496"/>
        </w:trPr>
        <w:tc>
          <w:tcPr>
            <w:tcW w:w="537" w:type="dxa"/>
          </w:tcPr>
          <w:p w:rsidR="00F31895" w:rsidRDefault="00F31895" w:rsidP="00D543F7">
            <w:pPr>
              <w:spacing w:after="120" w:line="240" w:lineRule="auto"/>
            </w:pPr>
            <w:r>
              <w:t>13</w:t>
            </w:r>
          </w:p>
        </w:tc>
        <w:tc>
          <w:tcPr>
            <w:tcW w:w="2293" w:type="dxa"/>
          </w:tcPr>
          <w:p w:rsidR="00F31895" w:rsidRPr="0065005C" w:rsidRDefault="00F31895" w:rsidP="00D543F7">
            <w:pPr>
              <w:spacing w:after="120" w:line="240" w:lineRule="auto"/>
            </w:pPr>
            <w:r>
              <w:t>Babakan Ciparay</w:t>
            </w:r>
          </w:p>
        </w:tc>
        <w:tc>
          <w:tcPr>
            <w:tcW w:w="3402" w:type="dxa"/>
          </w:tcPr>
          <w:p w:rsidR="00F31895" w:rsidRPr="00AF149D" w:rsidRDefault="00F31895" w:rsidP="00D543F7">
            <w:pPr>
              <w:spacing w:after="120" w:line="240" w:lineRule="auto"/>
            </w:pPr>
            <w:r>
              <w:t>Sukahaji</w:t>
            </w:r>
          </w:p>
        </w:tc>
        <w:tc>
          <w:tcPr>
            <w:tcW w:w="1695" w:type="dxa"/>
          </w:tcPr>
          <w:p w:rsidR="00F31895" w:rsidRPr="00AF149D" w:rsidRDefault="00145368" w:rsidP="00D543F7">
            <w:pPr>
              <w:spacing w:after="120" w:line="240" w:lineRule="auto"/>
              <w:jc w:val="center"/>
            </w:pPr>
            <w:r w:rsidRPr="00AF149D">
              <w:t>m</w:t>
            </w:r>
            <w:r>
              <w:t>2</w:t>
            </w:r>
          </w:p>
        </w:tc>
      </w:tr>
      <w:tr w:rsidR="00F31895" w:rsidTr="00D543F7">
        <w:trPr>
          <w:trHeight w:val="495"/>
        </w:trPr>
        <w:tc>
          <w:tcPr>
            <w:tcW w:w="537" w:type="dxa"/>
          </w:tcPr>
          <w:p w:rsidR="00F31895" w:rsidRDefault="00F31895" w:rsidP="00D543F7">
            <w:pPr>
              <w:spacing w:after="120" w:line="240" w:lineRule="auto"/>
            </w:pPr>
            <w:r>
              <w:t>14</w:t>
            </w:r>
          </w:p>
        </w:tc>
        <w:tc>
          <w:tcPr>
            <w:tcW w:w="2293" w:type="dxa"/>
          </w:tcPr>
          <w:p w:rsidR="00F31895" w:rsidRPr="0065005C" w:rsidRDefault="00F31895" w:rsidP="00D543F7">
            <w:pPr>
              <w:spacing w:after="120" w:line="240" w:lineRule="auto"/>
            </w:pPr>
            <w:r>
              <w:t>Cidadap</w:t>
            </w:r>
          </w:p>
        </w:tc>
        <w:tc>
          <w:tcPr>
            <w:tcW w:w="3402" w:type="dxa"/>
          </w:tcPr>
          <w:p w:rsidR="00F31895" w:rsidRPr="00AF149D" w:rsidRDefault="00F31895" w:rsidP="00D543F7">
            <w:pPr>
              <w:spacing w:after="120" w:line="240" w:lineRule="auto"/>
            </w:pPr>
            <w:r>
              <w:t>Cieumbuleit</w:t>
            </w:r>
          </w:p>
        </w:tc>
        <w:tc>
          <w:tcPr>
            <w:tcW w:w="1695" w:type="dxa"/>
          </w:tcPr>
          <w:p w:rsidR="00F31895" w:rsidRPr="00AF149D" w:rsidRDefault="00145368" w:rsidP="00D543F7">
            <w:pPr>
              <w:spacing w:after="120" w:line="240" w:lineRule="auto"/>
              <w:jc w:val="center"/>
            </w:pPr>
            <w:r w:rsidRPr="00AF149D">
              <w:t>n</w:t>
            </w:r>
            <w:r>
              <w:t>2</w:t>
            </w:r>
          </w:p>
        </w:tc>
      </w:tr>
      <w:tr w:rsidR="00F31895" w:rsidTr="00D543F7">
        <w:trPr>
          <w:trHeight w:val="496"/>
        </w:trPr>
        <w:tc>
          <w:tcPr>
            <w:tcW w:w="537" w:type="dxa"/>
          </w:tcPr>
          <w:p w:rsidR="00F31895" w:rsidRDefault="00F31895" w:rsidP="00D543F7">
            <w:pPr>
              <w:spacing w:after="120" w:line="240" w:lineRule="auto"/>
            </w:pPr>
            <w:r>
              <w:t>15</w:t>
            </w:r>
          </w:p>
        </w:tc>
        <w:tc>
          <w:tcPr>
            <w:tcW w:w="2293" w:type="dxa"/>
          </w:tcPr>
          <w:p w:rsidR="00F31895" w:rsidRPr="0065005C" w:rsidRDefault="00F31895" w:rsidP="00D543F7">
            <w:pPr>
              <w:spacing w:after="120" w:line="240" w:lineRule="auto"/>
            </w:pPr>
            <w:r>
              <w:t xml:space="preserve">Gedebage </w:t>
            </w:r>
          </w:p>
        </w:tc>
        <w:tc>
          <w:tcPr>
            <w:tcW w:w="3402" w:type="dxa"/>
          </w:tcPr>
          <w:p w:rsidR="00F31895" w:rsidRPr="00AF149D" w:rsidRDefault="00F31895" w:rsidP="00D543F7">
            <w:pPr>
              <w:spacing w:after="120" w:line="240" w:lineRule="auto"/>
            </w:pPr>
            <w:r>
              <w:t>Cisaranten Kidul</w:t>
            </w:r>
          </w:p>
        </w:tc>
        <w:tc>
          <w:tcPr>
            <w:tcW w:w="1695" w:type="dxa"/>
          </w:tcPr>
          <w:p w:rsidR="00F31895" w:rsidRPr="00AF149D" w:rsidRDefault="00145368" w:rsidP="00D543F7">
            <w:pPr>
              <w:spacing w:after="120" w:line="240" w:lineRule="auto"/>
              <w:jc w:val="center"/>
            </w:pPr>
            <w:r w:rsidRPr="00AF149D">
              <w:t>o</w:t>
            </w:r>
            <w:r>
              <w:t>2</w:t>
            </w:r>
          </w:p>
        </w:tc>
      </w:tr>
      <w:tr w:rsidR="00F31895" w:rsidTr="00D543F7">
        <w:trPr>
          <w:trHeight w:val="495"/>
        </w:trPr>
        <w:tc>
          <w:tcPr>
            <w:tcW w:w="537" w:type="dxa"/>
          </w:tcPr>
          <w:p w:rsidR="00F31895" w:rsidRDefault="00F31895" w:rsidP="00D543F7">
            <w:pPr>
              <w:spacing w:after="120" w:line="240" w:lineRule="auto"/>
            </w:pPr>
            <w:r>
              <w:t>16</w:t>
            </w:r>
          </w:p>
        </w:tc>
        <w:tc>
          <w:tcPr>
            <w:tcW w:w="2293" w:type="dxa"/>
          </w:tcPr>
          <w:p w:rsidR="00F31895" w:rsidRPr="0065005C" w:rsidRDefault="00F31895" w:rsidP="00D543F7">
            <w:pPr>
              <w:spacing w:after="120" w:line="240" w:lineRule="auto"/>
            </w:pPr>
            <w:r>
              <w:t>Lengkong</w:t>
            </w:r>
          </w:p>
        </w:tc>
        <w:tc>
          <w:tcPr>
            <w:tcW w:w="3402" w:type="dxa"/>
          </w:tcPr>
          <w:p w:rsidR="00F31895" w:rsidRPr="009739C1" w:rsidRDefault="00F31895" w:rsidP="00D543F7">
            <w:pPr>
              <w:spacing w:after="120" w:line="240" w:lineRule="auto"/>
            </w:pPr>
            <w:r>
              <w:t>Malabar</w:t>
            </w:r>
          </w:p>
        </w:tc>
        <w:tc>
          <w:tcPr>
            <w:tcW w:w="1695" w:type="dxa"/>
          </w:tcPr>
          <w:p w:rsidR="00F31895" w:rsidRPr="00AF149D" w:rsidRDefault="00145368" w:rsidP="00D543F7">
            <w:pPr>
              <w:spacing w:after="120" w:line="240" w:lineRule="auto"/>
              <w:jc w:val="center"/>
            </w:pPr>
            <w:r w:rsidRPr="00AF149D">
              <w:t>p</w:t>
            </w:r>
            <w:r>
              <w:t>2</w:t>
            </w:r>
          </w:p>
        </w:tc>
      </w:tr>
      <w:tr w:rsidR="00F31895" w:rsidTr="00D543F7">
        <w:trPr>
          <w:trHeight w:val="495"/>
        </w:trPr>
        <w:tc>
          <w:tcPr>
            <w:tcW w:w="537" w:type="dxa"/>
          </w:tcPr>
          <w:p w:rsidR="00F31895" w:rsidRDefault="00F31895" w:rsidP="00D543F7">
            <w:pPr>
              <w:spacing w:after="120" w:line="240" w:lineRule="auto"/>
            </w:pPr>
            <w:r>
              <w:t>17</w:t>
            </w:r>
          </w:p>
        </w:tc>
        <w:tc>
          <w:tcPr>
            <w:tcW w:w="2293" w:type="dxa"/>
          </w:tcPr>
          <w:p w:rsidR="00F31895" w:rsidRPr="0065005C" w:rsidRDefault="00F31895" w:rsidP="00D543F7">
            <w:pPr>
              <w:spacing w:after="120" w:line="240" w:lineRule="auto"/>
            </w:pPr>
            <w:r>
              <w:t>Batununggal</w:t>
            </w:r>
          </w:p>
        </w:tc>
        <w:tc>
          <w:tcPr>
            <w:tcW w:w="3402" w:type="dxa"/>
          </w:tcPr>
          <w:p w:rsidR="00F31895" w:rsidRPr="009739C1" w:rsidRDefault="00F31895" w:rsidP="00D543F7">
            <w:pPr>
              <w:spacing w:after="120" w:line="240" w:lineRule="auto"/>
            </w:pPr>
            <w:r>
              <w:t>Cibangkong</w:t>
            </w:r>
          </w:p>
        </w:tc>
        <w:tc>
          <w:tcPr>
            <w:tcW w:w="1695" w:type="dxa"/>
          </w:tcPr>
          <w:p w:rsidR="00F31895" w:rsidRPr="00AF149D" w:rsidRDefault="00145368" w:rsidP="00D543F7">
            <w:pPr>
              <w:spacing w:after="120" w:line="240" w:lineRule="auto"/>
              <w:jc w:val="center"/>
            </w:pPr>
            <w:r>
              <w:t>q2</w:t>
            </w:r>
          </w:p>
        </w:tc>
      </w:tr>
      <w:tr w:rsidR="00F31895" w:rsidTr="00D543F7">
        <w:trPr>
          <w:trHeight w:val="495"/>
        </w:trPr>
        <w:tc>
          <w:tcPr>
            <w:tcW w:w="537" w:type="dxa"/>
          </w:tcPr>
          <w:p w:rsidR="00F31895" w:rsidRDefault="00F31895" w:rsidP="00D543F7">
            <w:pPr>
              <w:spacing w:after="120" w:line="240" w:lineRule="auto"/>
            </w:pPr>
            <w:r>
              <w:t>18</w:t>
            </w:r>
          </w:p>
        </w:tc>
        <w:tc>
          <w:tcPr>
            <w:tcW w:w="2293" w:type="dxa"/>
          </w:tcPr>
          <w:p w:rsidR="00F31895" w:rsidRPr="0065005C" w:rsidRDefault="00F31895" w:rsidP="00D543F7">
            <w:pPr>
              <w:spacing w:after="120" w:line="240" w:lineRule="auto"/>
            </w:pPr>
            <w:r>
              <w:t>Sumur Bandung</w:t>
            </w:r>
          </w:p>
        </w:tc>
        <w:tc>
          <w:tcPr>
            <w:tcW w:w="3402" w:type="dxa"/>
          </w:tcPr>
          <w:p w:rsidR="00F31895" w:rsidRPr="00217796" w:rsidRDefault="00F31895" w:rsidP="00D543F7">
            <w:pPr>
              <w:spacing w:after="120" w:line="240" w:lineRule="auto"/>
              <w:rPr>
                <w:color w:val="FF0000"/>
              </w:rPr>
            </w:pPr>
            <w:r w:rsidRPr="009739C1">
              <w:t>Babakan Ciamis</w:t>
            </w:r>
          </w:p>
        </w:tc>
        <w:tc>
          <w:tcPr>
            <w:tcW w:w="1695" w:type="dxa"/>
          </w:tcPr>
          <w:p w:rsidR="00F31895" w:rsidRPr="00AF149D" w:rsidRDefault="00145368" w:rsidP="00D543F7">
            <w:pPr>
              <w:spacing w:after="120" w:line="240" w:lineRule="auto"/>
              <w:jc w:val="center"/>
            </w:pPr>
            <w:r>
              <w:t>r2</w:t>
            </w:r>
          </w:p>
        </w:tc>
      </w:tr>
    </w:tbl>
    <w:p w:rsidR="0086602C" w:rsidRDefault="0086602C" w:rsidP="00663A0F"/>
    <w:p w:rsidR="00A05484" w:rsidRDefault="0065736C" w:rsidP="00501E07">
      <w:pPr>
        <w:pStyle w:val="ListParagraph"/>
        <w:numPr>
          <w:ilvl w:val="0"/>
          <w:numId w:val="5"/>
        </w:numPr>
      </w:pPr>
      <w:r>
        <w:t>Persiapan Bahan dan Sampel</w:t>
      </w:r>
    </w:p>
    <w:p w:rsidR="00665207" w:rsidRPr="008E0ACF" w:rsidRDefault="00665207" w:rsidP="002A1597">
      <w:pPr>
        <w:ind w:firstLine="720"/>
      </w:pPr>
      <w:r>
        <w:t xml:space="preserve">Persiapan </w:t>
      </w:r>
      <w:r w:rsidR="008E0ACF">
        <w:t xml:space="preserve">bahan </w:t>
      </w:r>
      <w:r>
        <w:t>dilakukan dengan mempersiapkan terlebih dahulu larutan yang a</w:t>
      </w:r>
      <w:r w:rsidR="001E468E">
        <w:t>kan digunakan seperti KOH 0,1 N, reagen TBA, 0,1 N Na</w:t>
      </w:r>
      <w:r w:rsidR="001E468E" w:rsidRPr="001E468E">
        <w:rPr>
          <w:vertAlign w:val="subscript"/>
        </w:rPr>
        <w:t>2</w:t>
      </w:r>
      <w:r w:rsidR="001E468E">
        <w:t>S</w:t>
      </w:r>
      <w:r w:rsidR="001E468E" w:rsidRPr="001E468E">
        <w:rPr>
          <w:vertAlign w:val="subscript"/>
        </w:rPr>
        <w:t>2</w:t>
      </w:r>
      <w:r w:rsidR="001E468E">
        <w:t>O</w:t>
      </w:r>
      <w:r w:rsidR="001E468E" w:rsidRPr="001E468E">
        <w:rPr>
          <w:vertAlign w:val="subscript"/>
        </w:rPr>
        <w:t>3</w:t>
      </w:r>
      <w:r w:rsidR="008C2A6B">
        <w:t xml:space="preserve"> dan Indikator PP 1 %. </w:t>
      </w:r>
      <w:r w:rsidR="008E0ACF">
        <w:t xml:space="preserve">KOH 0,1 N </w:t>
      </w:r>
      <w:r>
        <w:t>di</w:t>
      </w:r>
      <w:r w:rsidR="0003207A">
        <w:t xml:space="preserve"> </w:t>
      </w:r>
      <w:r>
        <w:t xml:space="preserve">standarisasi dengan </w:t>
      </w:r>
      <w:r w:rsidR="001E468E">
        <w:t xml:space="preserve">menggunakan asam oksalat. </w:t>
      </w:r>
      <w:r w:rsidR="008E0ACF">
        <w:t xml:space="preserve">Reagen TBA dibuat dengan cara timbang </w:t>
      </w:r>
      <w:r w:rsidR="008E0ACF" w:rsidRPr="00D61EC1">
        <w:t>0.2883</w:t>
      </w:r>
      <w:r w:rsidR="008E0ACF">
        <w:t xml:space="preserve"> g TBA dalam 100 ml asam asetat </w:t>
      </w:r>
      <w:r w:rsidR="008E0ACF" w:rsidRPr="00D61EC1">
        <w:t xml:space="preserve">glasial </w:t>
      </w:r>
      <w:r w:rsidR="008E0ACF" w:rsidRPr="00D61EC1">
        <w:lastRenderedPageBreak/>
        <w:t>90%.</w:t>
      </w:r>
      <w:r w:rsidR="008E0ACF">
        <w:t xml:space="preserve"> Na</w:t>
      </w:r>
      <w:r w:rsidR="008E0ACF" w:rsidRPr="008E0ACF">
        <w:rPr>
          <w:vertAlign w:val="subscript"/>
        </w:rPr>
        <w:t>2</w:t>
      </w:r>
      <w:r w:rsidR="008E0ACF">
        <w:t>S</w:t>
      </w:r>
      <w:r w:rsidR="008E0ACF" w:rsidRPr="008E0ACF">
        <w:rPr>
          <w:vertAlign w:val="subscript"/>
        </w:rPr>
        <w:t>2</w:t>
      </w:r>
      <w:r w:rsidR="008E0ACF">
        <w:t>O</w:t>
      </w:r>
      <w:r w:rsidR="008E0ACF" w:rsidRPr="008E0ACF">
        <w:rPr>
          <w:vertAlign w:val="subscript"/>
        </w:rPr>
        <w:t>3</w:t>
      </w:r>
      <w:r w:rsidR="008E0ACF">
        <w:rPr>
          <w:vertAlign w:val="subscript"/>
        </w:rPr>
        <w:t xml:space="preserve"> </w:t>
      </w:r>
      <w:r w:rsidR="008E0ACF">
        <w:t xml:space="preserve">0,1 N dibuat dengan melakukan standarisasi terlebih dahulu dengan </w:t>
      </w:r>
      <w:r w:rsidR="008C2A6B">
        <w:t>menggunakan kalium – yodat dan larutan PP 1 % dengan melarutkan 1 gram phenolphtalein dalam 100 mL alkohol (etil alkohol).</w:t>
      </w:r>
    </w:p>
    <w:p w:rsidR="002A1597" w:rsidRDefault="00955B7D" w:rsidP="002A1597">
      <w:pPr>
        <w:ind w:firstLine="720"/>
      </w:pPr>
      <w:r>
        <w:t>Persi</w:t>
      </w:r>
      <w:r w:rsidR="00F11187">
        <w:t>apan sampel dilakukan setelah melakukan pengamb</w:t>
      </w:r>
      <w:r w:rsidR="008C2A6B">
        <w:t xml:space="preserve">ilan sampel minyak goreng bekas berasal </w:t>
      </w:r>
      <w:r w:rsidR="00F11187">
        <w:t>di pedagang – pedagang jalanan</w:t>
      </w:r>
      <w:r w:rsidR="0037218C">
        <w:t xml:space="preserve"> </w:t>
      </w:r>
      <w:r w:rsidR="00F11187">
        <w:t>kemud</w:t>
      </w:r>
      <w:r w:rsidR="00D7658A">
        <w:t>i</w:t>
      </w:r>
      <w:r w:rsidR="00F11187">
        <w:t>an</w:t>
      </w:r>
      <w:r w:rsidR="0037218C">
        <w:t xml:space="preserve"> dimasukan kedalam botol kaca tertutup berukuran 150 mL. D</w:t>
      </w:r>
      <w:r w:rsidR="00F11187">
        <w:t>ilakukan analisis</w:t>
      </w:r>
      <w:r w:rsidR="00FB355B">
        <w:t xml:space="preserve"> bilangan asam,</w:t>
      </w:r>
      <w:r w:rsidR="00F11187">
        <w:t xml:space="preserve"> as</w:t>
      </w:r>
      <w:r w:rsidR="00FB355B">
        <w:t xml:space="preserve">am lemak bebas, </w:t>
      </w:r>
      <w:r w:rsidR="00FD7E4E">
        <w:t>angka peroksida,</w:t>
      </w:r>
      <w:r w:rsidR="0037218C">
        <w:t xml:space="preserve"> titik asap,</w:t>
      </w:r>
      <w:r w:rsidR="00FD7E4E">
        <w:t xml:space="preserve"> </w:t>
      </w:r>
      <w:r>
        <w:t>uji ketengikan (aldehid), kadar air, dan penentuan kekeruhan.</w:t>
      </w:r>
    </w:p>
    <w:p w:rsidR="002A20E1" w:rsidRDefault="002A20E1" w:rsidP="00501E07">
      <w:pPr>
        <w:pStyle w:val="ListParagraph"/>
        <w:numPr>
          <w:ilvl w:val="0"/>
          <w:numId w:val="5"/>
        </w:numPr>
      </w:pPr>
      <w:r>
        <w:t>Pengujian Kuantitatif</w:t>
      </w:r>
    </w:p>
    <w:p w:rsidR="00737784" w:rsidRPr="004048BF" w:rsidRDefault="002A20E1" w:rsidP="007C1820">
      <w:pPr>
        <w:ind w:firstLine="720"/>
        <w:rPr>
          <w:b/>
        </w:rPr>
      </w:pPr>
      <w:r w:rsidRPr="008D6ED9">
        <w:t xml:space="preserve">Pengujian kuantitatif dilakukan </w:t>
      </w:r>
      <w:r w:rsidR="00E93679">
        <w:t>secara kimia dan fisik. Pengujian kuantitatif</w:t>
      </w:r>
      <w:r w:rsidR="00583061">
        <w:t xml:space="preserve"> secara</w:t>
      </w:r>
      <w:r w:rsidR="00E93679">
        <w:t xml:space="preserve"> kimia yaitu </w:t>
      </w:r>
      <w:r w:rsidR="00FB355B" w:rsidRPr="008D6ED9">
        <w:t xml:space="preserve">bilangan asam, </w:t>
      </w:r>
      <w:r w:rsidR="00955B7D" w:rsidRPr="008D6ED9">
        <w:t xml:space="preserve">asam lemak bebas, </w:t>
      </w:r>
      <w:r w:rsidR="00D7658A" w:rsidRPr="008D6ED9">
        <w:t xml:space="preserve">bilangan peroksida, </w:t>
      </w:r>
      <w:r w:rsidRPr="008D6ED9">
        <w:t>derajat ketengikan (aldehid)</w:t>
      </w:r>
      <w:r w:rsidR="00DD2E05" w:rsidRPr="008D6ED9">
        <w:t>,</w:t>
      </w:r>
      <w:r w:rsidR="00E93679">
        <w:t xml:space="preserve"> dan kadar air sedangkan secara fisik yaitu penentuan </w:t>
      </w:r>
      <w:r w:rsidR="006A0FF1" w:rsidRPr="008D6ED9">
        <w:t xml:space="preserve">titik asap, </w:t>
      </w:r>
      <w:r w:rsidR="00DD2E05" w:rsidRPr="008D6ED9">
        <w:t>dan pene</w:t>
      </w:r>
      <w:r w:rsidR="00C44BFA">
        <w:t>ntuan kekeru</w:t>
      </w:r>
      <w:r w:rsidR="00DD2E05" w:rsidRPr="008D6ED9">
        <w:t>han</w:t>
      </w:r>
      <w:r w:rsidRPr="008D6ED9">
        <w:t xml:space="preserve"> pada minyak goreng bekas. Penentuan </w:t>
      </w:r>
      <w:r w:rsidR="00FB355B" w:rsidRPr="008D6ED9">
        <w:t xml:space="preserve">bilangan asam dan </w:t>
      </w:r>
      <w:r w:rsidRPr="008D6ED9">
        <w:t>asam lemak bebas menggunakan metode</w:t>
      </w:r>
      <w:r w:rsidR="00247AB9" w:rsidRPr="008D6ED9">
        <w:t xml:space="preserve"> titrasi menggunakan larutan </w:t>
      </w:r>
      <w:r w:rsidR="00FB355B" w:rsidRPr="008D6ED9">
        <w:t xml:space="preserve">KOH 0,1 N </w:t>
      </w:r>
      <w:r w:rsidR="006A0FF1" w:rsidRPr="008D6ED9">
        <w:t xml:space="preserve">(SNI - 01 - 3555 – 1998). </w:t>
      </w:r>
      <w:r w:rsidR="00BF0130" w:rsidRPr="008D6ED9">
        <w:t>Penentuan bilangan peroksida mengunakan titrasi Na</w:t>
      </w:r>
      <w:r w:rsidR="00BF0130" w:rsidRPr="008D6ED9">
        <w:rPr>
          <w:vertAlign w:val="subscript"/>
        </w:rPr>
        <w:t>2</w:t>
      </w:r>
      <w:r w:rsidR="00BF0130" w:rsidRPr="008D6ED9">
        <w:t>S</w:t>
      </w:r>
      <w:r w:rsidR="00BF0130" w:rsidRPr="008D6ED9">
        <w:rPr>
          <w:vertAlign w:val="subscript"/>
        </w:rPr>
        <w:t>2</w:t>
      </w:r>
      <w:r w:rsidR="00BF0130" w:rsidRPr="008D6ED9">
        <w:t>O</w:t>
      </w:r>
      <w:r w:rsidR="00BF0130" w:rsidRPr="008D6ED9">
        <w:rPr>
          <w:vertAlign w:val="subscript"/>
        </w:rPr>
        <w:t>3</w:t>
      </w:r>
      <w:r w:rsidR="006A0FF1" w:rsidRPr="008D6ED9">
        <w:rPr>
          <w:vertAlign w:val="subscript"/>
        </w:rPr>
        <w:t xml:space="preserve"> </w:t>
      </w:r>
      <w:r w:rsidR="008D6ED9" w:rsidRPr="008D6ED9">
        <w:t xml:space="preserve">0,1 N </w:t>
      </w:r>
      <w:r w:rsidR="00781120">
        <w:rPr>
          <w:bCs/>
        </w:rPr>
        <w:t>(AOAC, 1995</w:t>
      </w:r>
      <w:r w:rsidR="008D6ED9" w:rsidRPr="008D6ED9">
        <w:rPr>
          <w:bCs/>
        </w:rPr>
        <w:t>).</w:t>
      </w:r>
      <w:r w:rsidR="006A0FF1" w:rsidRPr="008D6ED9">
        <w:t xml:space="preserve"> </w:t>
      </w:r>
      <w:r w:rsidRPr="008D6ED9">
        <w:t>Penentuan derajat ketengikan (aldehid) pada minyak goreng bekas menggunakan analisis TBA (</w:t>
      </w:r>
      <w:r w:rsidRPr="008D6ED9">
        <w:rPr>
          <w:i/>
        </w:rPr>
        <w:t>thiobarbiturat acid</w:t>
      </w:r>
      <w:r w:rsidRPr="008D6ED9">
        <w:t xml:space="preserve">) dimana sampel </w:t>
      </w:r>
      <w:r w:rsidR="00482758" w:rsidRPr="008D6ED9">
        <w:t xml:space="preserve">ditambahkan </w:t>
      </w:r>
      <w:r w:rsidR="006A0FF1" w:rsidRPr="008D6ED9">
        <w:t xml:space="preserve">reagen TBA </w:t>
      </w:r>
      <w:r w:rsidR="00482758" w:rsidRPr="008D6ED9">
        <w:t>kemudian diukur pada spektrofotometri dengan panjang gelombang 528</w:t>
      </w:r>
      <w:r w:rsidR="006A0FF1" w:rsidRPr="008D6ED9">
        <w:t xml:space="preserve"> nm</w:t>
      </w:r>
      <w:r w:rsidR="006A0FF1" w:rsidRPr="008D6ED9">
        <w:rPr>
          <w:bCs/>
        </w:rPr>
        <w:t xml:space="preserve"> </w:t>
      </w:r>
      <w:r w:rsidR="004048BF" w:rsidRPr="004048BF">
        <w:t>(Sudarmadji, dkk 1997)</w:t>
      </w:r>
      <w:r w:rsidR="004048BF" w:rsidRPr="00EB36DE">
        <w:rPr>
          <w:b/>
        </w:rPr>
        <w:t>.</w:t>
      </w:r>
      <w:r w:rsidR="004048BF">
        <w:rPr>
          <w:b/>
        </w:rPr>
        <w:t xml:space="preserve"> </w:t>
      </w:r>
      <w:r w:rsidR="00DD2E05" w:rsidRPr="008D6ED9">
        <w:t>Penentuan kadar air dengan gravimetri</w:t>
      </w:r>
      <w:r w:rsidR="006A0FF1" w:rsidRPr="008D6ED9">
        <w:t xml:space="preserve"> </w:t>
      </w:r>
      <w:r w:rsidR="008C534C">
        <w:rPr>
          <w:rFonts w:eastAsiaTheme="minorEastAsia"/>
          <w:szCs w:val="24"/>
        </w:rPr>
        <w:t xml:space="preserve">(Sudarmadji, dkk </w:t>
      </w:r>
      <w:r w:rsidR="006A0FF1" w:rsidRPr="008D6ED9">
        <w:rPr>
          <w:rFonts w:eastAsiaTheme="minorEastAsia"/>
          <w:szCs w:val="24"/>
        </w:rPr>
        <w:t>1997)</w:t>
      </w:r>
      <w:r w:rsidR="008D6ED9" w:rsidRPr="008D6ED9">
        <w:rPr>
          <w:rFonts w:eastAsiaTheme="minorEastAsia"/>
          <w:szCs w:val="24"/>
        </w:rPr>
        <w:t xml:space="preserve"> </w:t>
      </w:r>
      <w:r w:rsidR="00DD2E05" w:rsidRPr="008D6ED9">
        <w:t>dan penentuan kekeruahan mengg</w:t>
      </w:r>
      <w:r w:rsidR="008D6ED9" w:rsidRPr="008D6ED9">
        <w:t xml:space="preserve">unakan spektrofotometer dengan </w:t>
      </w:r>
      <w:r w:rsidR="00603DA0" w:rsidRPr="008D6ED9">
        <w:t>panjang gelombang 460</w:t>
      </w:r>
      <w:r w:rsidR="008D6ED9" w:rsidRPr="008D6ED9">
        <w:t xml:space="preserve"> nm </w:t>
      </w:r>
      <w:r w:rsidR="008D6ED9" w:rsidRPr="008D6ED9">
        <w:rPr>
          <w:sz w:val="23"/>
          <w:szCs w:val="23"/>
        </w:rPr>
        <w:t>(Yustinah, 2009).</w:t>
      </w:r>
    </w:p>
    <w:p w:rsidR="00737784" w:rsidRDefault="00737784">
      <w:pPr>
        <w:spacing w:after="160" w:line="259" w:lineRule="auto"/>
        <w:jc w:val="left"/>
      </w:pPr>
      <w:r>
        <w:br w:type="page"/>
      </w:r>
    </w:p>
    <w:tbl>
      <w:tblPr>
        <w:tblStyle w:val="TableGrid"/>
        <w:tblW w:w="0" w:type="auto"/>
        <w:tblLook w:val="04A0" w:firstRow="1" w:lastRow="0" w:firstColumn="1" w:lastColumn="0" w:noHBand="0" w:noVBand="1"/>
      </w:tblPr>
      <w:tblGrid>
        <w:gridCol w:w="7927"/>
      </w:tblGrid>
      <w:tr w:rsidR="00737784" w:rsidTr="00737784">
        <w:tc>
          <w:tcPr>
            <w:tcW w:w="7927" w:type="dxa"/>
          </w:tcPr>
          <w:p w:rsidR="00737784" w:rsidRDefault="00737784" w:rsidP="00737784">
            <w:pPr>
              <w:jc w:val="center"/>
            </w:pPr>
          </w:p>
          <w:p w:rsidR="00737784" w:rsidRDefault="000830A1" w:rsidP="00737784">
            <w:pPr>
              <w:jc w:val="center"/>
            </w:pPr>
            <w:r>
              <w:object w:dxaOrig="7305" w:dyaOrig="10425">
                <v:shape id="_x0000_i1029" type="#_x0000_t75" style="width:364.5pt;height:523.5pt" o:ole="">
                  <v:imagedata r:id="rId19" o:title=""/>
                </v:shape>
                <o:OLEObject Type="Embed" ProgID="Visio.Drawing.15" ShapeID="_x0000_i1029" DrawAspect="Content" ObjectID="_1563964755" r:id="rId20"/>
              </w:object>
            </w:r>
          </w:p>
        </w:tc>
      </w:tr>
    </w:tbl>
    <w:p w:rsidR="00482758" w:rsidRPr="00737784" w:rsidRDefault="00737784" w:rsidP="00737784">
      <w:pPr>
        <w:jc w:val="center"/>
        <w:rPr>
          <w:b/>
        </w:rPr>
      </w:pPr>
      <w:bookmarkStart w:id="74" w:name="_Toc488999477"/>
      <w:r w:rsidRPr="00737784">
        <w:rPr>
          <w:b/>
        </w:rPr>
        <w:t xml:space="preserve">Gambar </w:t>
      </w:r>
      <w:r w:rsidRPr="00737784">
        <w:rPr>
          <w:b/>
        </w:rPr>
        <w:fldChar w:fldCharType="begin"/>
      </w:r>
      <w:r w:rsidRPr="00737784">
        <w:rPr>
          <w:b/>
        </w:rPr>
        <w:instrText xml:space="preserve"> SEQ Gambar \* ARABIC </w:instrText>
      </w:r>
      <w:r w:rsidRPr="00737784">
        <w:rPr>
          <w:b/>
        </w:rPr>
        <w:fldChar w:fldCharType="separate"/>
      </w:r>
      <w:r w:rsidR="0067764F">
        <w:rPr>
          <w:b/>
          <w:noProof/>
        </w:rPr>
        <w:t>5</w:t>
      </w:r>
      <w:r w:rsidRPr="00737784">
        <w:rPr>
          <w:b/>
        </w:rPr>
        <w:fldChar w:fldCharType="end"/>
      </w:r>
      <w:r w:rsidR="0008466D">
        <w:rPr>
          <w:b/>
        </w:rPr>
        <w:t>.</w:t>
      </w:r>
      <w:r w:rsidRPr="00737784">
        <w:rPr>
          <w:b/>
        </w:rPr>
        <w:t xml:space="preserve"> Diagram Alir </w:t>
      </w:r>
      <w:r w:rsidR="00FD7053">
        <w:rPr>
          <w:b/>
        </w:rPr>
        <w:t>Pengujian Kuantitatif Pada Minyak Goreng</w:t>
      </w:r>
      <w:bookmarkEnd w:id="74"/>
    </w:p>
    <w:p w:rsidR="00482758" w:rsidRDefault="00482758" w:rsidP="00482758">
      <w:r>
        <w:br w:type="page"/>
      </w:r>
    </w:p>
    <w:p w:rsidR="00E33C04" w:rsidRDefault="00E33C04" w:rsidP="000B3B7F">
      <w:pPr>
        <w:pStyle w:val="Heading1"/>
        <w:sectPr w:rsidR="00E33C04" w:rsidSect="00336D8F">
          <w:pgSz w:w="11906" w:h="16838"/>
          <w:pgMar w:top="2268" w:right="1701" w:bottom="1701" w:left="2268" w:header="1417" w:footer="850" w:gutter="0"/>
          <w:cols w:space="708"/>
          <w:titlePg/>
          <w:docGrid w:linePitch="360"/>
        </w:sectPr>
      </w:pPr>
      <w:bookmarkStart w:id="75" w:name="_Toc423928613"/>
    </w:p>
    <w:p w:rsidR="00BF560D" w:rsidRDefault="00BF560D" w:rsidP="00BF560D">
      <w:pPr>
        <w:pStyle w:val="Heading1"/>
      </w:pPr>
      <w:bookmarkStart w:id="76" w:name="_Toc489000280"/>
      <w:r w:rsidRPr="00BF560D">
        <w:lastRenderedPageBreak/>
        <w:t xml:space="preserve">IV </w:t>
      </w:r>
      <w:r>
        <w:t xml:space="preserve">HASIL DAN </w:t>
      </w:r>
      <w:r w:rsidRPr="00BF560D">
        <w:t>PEMBAHASAN</w:t>
      </w:r>
      <w:bookmarkEnd w:id="76"/>
      <w:r w:rsidRPr="00BF560D">
        <w:tab/>
      </w:r>
    </w:p>
    <w:p w:rsidR="00BF560D" w:rsidRDefault="00E85FBB" w:rsidP="00E85FBB">
      <w:pPr>
        <w:ind w:firstLine="720"/>
      </w:pPr>
      <w:r>
        <w:t>Bab ini menguraikan mengenai : (1) H</w:t>
      </w:r>
      <w:r w:rsidR="00A22556">
        <w:t xml:space="preserve">asil Survey Dan Kuisioner, </w:t>
      </w:r>
      <w:r>
        <w:t>(2) Analisis Kuantitatif.</w:t>
      </w:r>
    </w:p>
    <w:p w:rsidR="00E85FBB" w:rsidRDefault="00E85FBB" w:rsidP="00E85FBB">
      <w:pPr>
        <w:pStyle w:val="Heading2"/>
      </w:pPr>
      <w:bookmarkStart w:id="77" w:name="_Toc489000281"/>
      <w:r>
        <w:t>4.1</w:t>
      </w:r>
      <w:r>
        <w:tab/>
        <w:t>Hasil Survey Dan Kuisioner</w:t>
      </w:r>
      <w:bookmarkEnd w:id="77"/>
    </w:p>
    <w:p w:rsidR="00C8685D" w:rsidRDefault="00C8685D" w:rsidP="00C8685D">
      <w:r>
        <w:tab/>
        <w:t xml:space="preserve">Penelitian ini terlebih dahulu dilakukan survey lapangan terhadap </w:t>
      </w:r>
      <w:r w:rsidR="00A22556">
        <w:t xml:space="preserve">para </w:t>
      </w:r>
      <w:r>
        <w:t xml:space="preserve">pedagang </w:t>
      </w:r>
      <w:r w:rsidR="005F5DB6">
        <w:t xml:space="preserve">di setiap kecamatan yang </w:t>
      </w:r>
      <w:r w:rsidR="00A22556">
        <w:t>terpilih</w:t>
      </w:r>
      <w:r w:rsidR="005F5DB6">
        <w:t xml:space="preserve"> secara acak (</w:t>
      </w:r>
      <w:r w:rsidR="005F5DB6" w:rsidRPr="005F5DB6">
        <w:rPr>
          <w:i/>
        </w:rPr>
        <w:t>random</w:t>
      </w:r>
      <w:r w:rsidR="005F5DB6">
        <w:t>)</w:t>
      </w:r>
      <w:r w:rsidR="008248B0">
        <w:t>.</w:t>
      </w:r>
      <w:r w:rsidR="005F5DB6">
        <w:t xml:space="preserve"> Jenis </w:t>
      </w:r>
      <w:r w:rsidR="008248B0">
        <w:t>pedagang jalanan di</w:t>
      </w:r>
      <w:r w:rsidR="002B5847">
        <w:t xml:space="preserve"> </w:t>
      </w:r>
      <w:r w:rsidR="008248B0">
        <w:t xml:space="preserve">klasifikasikan menjadi 2 yaitu pedagang ayam goreng tepung dan pedagang gorengan. </w:t>
      </w:r>
      <w:r w:rsidR="000800C5">
        <w:t xml:space="preserve">Pemilihan sampel </w:t>
      </w:r>
      <w:r w:rsidR="002B5847">
        <w:t>ini</w:t>
      </w:r>
      <w:r w:rsidR="000800C5">
        <w:t xml:space="preserve"> didasarkan pada pembagian jenis pedagang hewani dan nabati. </w:t>
      </w:r>
      <w:r w:rsidR="008248B0">
        <w:t>Berik</w:t>
      </w:r>
      <w:r w:rsidR="00950AA5">
        <w:t>utnya di</w:t>
      </w:r>
      <w:r w:rsidR="002B5847">
        <w:t xml:space="preserve">lakukan wawancara </w:t>
      </w:r>
      <w:r w:rsidR="008248B0">
        <w:t xml:space="preserve">kepada para pedangang untuk mendapat informasi praktek penggorengan </w:t>
      </w:r>
      <w:r w:rsidR="00001001">
        <w:t>yang dilakukan.</w:t>
      </w:r>
      <w:r w:rsidR="00EC6B1E">
        <w:t xml:space="preserve"> </w:t>
      </w:r>
      <w:r w:rsidR="00492726">
        <w:t>Berikut hasil wawancara para pedagang yang menggunakan minyak goreng curah:</w:t>
      </w:r>
    </w:p>
    <w:p w:rsidR="00F50CF5" w:rsidRPr="00516A0D" w:rsidRDefault="00516A0D" w:rsidP="00206F9B">
      <w:pPr>
        <w:pStyle w:val="Caption"/>
        <w:spacing w:after="0"/>
        <w:ind w:left="993" w:hanging="851"/>
        <w:rPr>
          <w:i w:val="0"/>
          <w:color w:val="auto"/>
          <w:sz w:val="24"/>
          <w:szCs w:val="24"/>
        </w:rPr>
      </w:pPr>
      <w:bookmarkStart w:id="78" w:name="_Toc488999458"/>
      <w:r w:rsidRPr="00516A0D">
        <w:rPr>
          <w:i w:val="0"/>
          <w:color w:val="auto"/>
          <w:sz w:val="24"/>
          <w:szCs w:val="24"/>
        </w:rPr>
        <w:t xml:space="preserve">Tabel </w:t>
      </w:r>
      <w:r w:rsidRPr="00516A0D">
        <w:rPr>
          <w:i w:val="0"/>
          <w:color w:val="auto"/>
          <w:sz w:val="24"/>
          <w:szCs w:val="24"/>
        </w:rPr>
        <w:fldChar w:fldCharType="begin"/>
      </w:r>
      <w:r w:rsidRPr="00516A0D">
        <w:rPr>
          <w:i w:val="0"/>
          <w:color w:val="auto"/>
          <w:sz w:val="24"/>
          <w:szCs w:val="24"/>
        </w:rPr>
        <w:instrText xml:space="preserve"> SEQ Tabel \* ARABIC </w:instrText>
      </w:r>
      <w:r w:rsidRPr="00516A0D">
        <w:rPr>
          <w:i w:val="0"/>
          <w:color w:val="auto"/>
          <w:sz w:val="24"/>
          <w:szCs w:val="24"/>
        </w:rPr>
        <w:fldChar w:fldCharType="separate"/>
      </w:r>
      <w:r w:rsidR="0067764F">
        <w:rPr>
          <w:i w:val="0"/>
          <w:noProof/>
          <w:color w:val="auto"/>
          <w:sz w:val="24"/>
          <w:szCs w:val="24"/>
        </w:rPr>
        <w:t>6</w:t>
      </w:r>
      <w:r w:rsidRPr="00516A0D">
        <w:rPr>
          <w:i w:val="0"/>
          <w:color w:val="auto"/>
          <w:sz w:val="24"/>
          <w:szCs w:val="24"/>
        </w:rPr>
        <w:fldChar w:fldCharType="end"/>
      </w:r>
      <w:r w:rsidR="00206F9B">
        <w:rPr>
          <w:i w:val="0"/>
          <w:color w:val="auto"/>
          <w:sz w:val="24"/>
          <w:szCs w:val="24"/>
        </w:rPr>
        <w:t xml:space="preserve">. </w:t>
      </w:r>
      <w:r w:rsidR="000A4196">
        <w:rPr>
          <w:i w:val="0"/>
          <w:color w:val="auto"/>
          <w:sz w:val="24"/>
          <w:szCs w:val="24"/>
        </w:rPr>
        <w:t>Hasil Wawancara Pedagang Ayam Goreng Tepung</w:t>
      </w:r>
      <w:r w:rsidR="00206F9B">
        <w:rPr>
          <w:i w:val="0"/>
          <w:color w:val="auto"/>
          <w:sz w:val="24"/>
          <w:szCs w:val="24"/>
        </w:rPr>
        <w:t xml:space="preserve"> Di Kota Bandung</w:t>
      </w:r>
      <w:r w:rsidR="000A4196">
        <w:rPr>
          <w:i w:val="0"/>
          <w:color w:val="auto"/>
          <w:sz w:val="24"/>
          <w:szCs w:val="24"/>
        </w:rPr>
        <w:t xml:space="preserve"> Menggunakan Minyak Goreng Curah</w:t>
      </w:r>
      <w:bookmarkEnd w:id="78"/>
    </w:p>
    <w:tbl>
      <w:tblPr>
        <w:tblStyle w:val="TableGrid"/>
        <w:tblW w:w="7933" w:type="dxa"/>
        <w:tblLook w:val="04A0" w:firstRow="1" w:lastRow="0" w:firstColumn="1" w:lastColumn="0" w:noHBand="0" w:noVBand="1"/>
      </w:tblPr>
      <w:tblGrid>
        <w:gridCol w:w="526"/>
        <w:gridCol w:w="1942"/>
        <w:gridCol w:w="2063"/>
        <w:gridCol w:w="993"/>
        <w:gridCol w:w="2409"/>
      </w:tblGrid>
      <w:tr w:rsidR="00F50CF5" w:rsidTr="00516A0D">
        <w:tc>
          <w:tcPr>
            <w:tcW w:w="526" w:type="dxa"/>
          </w:tcPr>
          <w:p w:rsidR="00F50CF5" w:rsidRPr="00F65596" w:rsidRDefault="00F50CF5" w:rsidP="0064303C">
            <w:pPr>
              <w:spacing w:line="240" w:lineRule="auto"/>
              <w:rPr>
                <w:b/>
              </w:rPr>
            </w:pPr>
            <w:r w:rsidRPr="00F65596">
              <w:rPr>
                <w:b/>
              </w:rPr>
              <w:t>No</w:t>
            </w:r>
          </w:p>
        </w:tc>
        <w:tc>
          <w:tcPr>
            <w:tcW w:w="1942" w:type="dxa"/>
          </w:tcPr>
          <w:p w:rsidR="00F50CF5" w:rsidRPr="00F65596" w:rsidRDefault="00F50CF5" w:rsidP="0064303C">
            <w:pPr>
              <w:spacing w:line="240" w:lineRule="auto"/>
              <w:jc w:val="center"/>
              <w:rPr>
                <w:b/>
              </w:rPr>
            </w:pPr>
            <w:r w:rsidRPr="00F65596">
              <w:rPr>
                <w:b/>
              </w:rPr>
              <w:t>Nama Kecamatan</w:t>
            </w:r>
          </w:p>
        </w:tc>
        <w:tc>
          <w:tcPr>
            <w:tcW w:w="2063" w:type="dxa"/>
          </w:tcPr>
          <w:p w:rsidR="00F50CF5" w:rsidRPr="00F65596" w:rsidRDefault="00F50CF5" w:rsidP="0064303C">
            <w:pPr>
              <w:spacing w:line="240" w:lineRule="auto"/>
              <w:jc w:val="center"/>
              <w:rPr>
                <w:b/>
              </w:rPr>
            </w:pPr>
            <w:r>
              <w:rPr>
                <w:b/>
              </w:rPr>
              <w:t>Nama</w:t>
            </w:r>
            <w:r w:rsidRPr="00F65596">
              <w:rPr>
                <w:b/>
              </w:rPr>
              <w:t xml:space="preserve"> Kelurahan</w:t>
            </w:r>
          </w:p>
        </w:tc>
        <w:tc>
          <w:tcPr>
            <w:tcW w:w="993" w:type="dxa"/>
          </w:tcPr>
          <w:p w:rsidR="00F50CF5" w:rsidRPr="00F65596" w:rsidRDefault="00F50CF5" w:rsidP="0064303C">
            <w:pPr>
              <w:spacing w:line="240" w:lineRule="auto"/>
              <w:jc w:val="center"/>
              <w:rPr>
                <w:b/>
              </w:rPr>
            </w:pPr>
            <w:r>
              <w:rPr>
                <w:b/>
              </w:rPr>
              <w:t>Kode Sampel</w:t>
            </w:r>
          </w:p>
        </w:tc>
        <w:tc>
          <w:tcPr>
            <w:tcW w:w="2409" w:type="dxa"/>
          </w:tcPr>
          <w:p w:rsidR="00F50CF5" w:rsidRPr="00F50CF5" w:rsidRDefault="00F50CF5" w:rsidP="0064303C">
            <w:pPr>
              <w:spacing w:line="240" w:lineRule="auto"/>
              <w:jc w:val="center"/>
              <w:rPr>
                <w:b/>
              </w:rPr>
            </w:pPr>
            <w:r>
              <w:rPr>
                <w:b/>
              </w:rPr>
              <w:t>Penggunaan Minyak Goreng</w:t>
            </w:r>
          </w:p>
        </w:tc>
      </w:tr>
      <w:tr w:rsidR="00F50CF5" w:rsidTr="00516A0D">
        <w:trPr>
          <w:trHeight w:val="193"/>
        </w:trPr>
        <w:tc>
          <w:tcPr>
            <w:tcW w:w="526" w:type="dxa"/>
          </w:tcPr>
          <w:p w:rsidR="00F50CF5" w:rsidRDefault="00F50CF5" w:rsidP="0064303C">
            <w:pPr>
              <w:spacing w:line="240" w:lineRule="auto"/>
            </w:pPr>
            <w:r>
              <w:t>1</w:t>
            </w:r>
          </w:p>
        </w:tc>
        <w:tc>
          <w:tcPr>
            <w:tcW w:w="1942" w:type="dxa"/>
          </w:tcPr>
          <w:p w:rsidR="00F50CF5" w:rsidRPr="0065005C" w:rsidRDefault="00F50CF5" w:rsidP="0064303C">
            <w:pPr>
              <w:spacing w:line="240" w:lineRule="auto"/>
            </w:pPr>
            <w:r w:rsidRPr="0065005C">
              <w:t>Cibeunying Kaler</w:t>
            </w:r>
          </w:p>
        </w:tc>
        <w:tc>
          <w:tcPr>
            <w:tcW w:w="2063" w:type="dxa"/>
          </w:tcPr>
          <w:p w:rsidR="00F50CF5" w:rsidRPr="00AF149D" w:rsidRDefault="00F50CF5" w:rsidP="0064303C">
            <w:pPr>
              <w:spacing w:line="240" w:lineRule="auto"/>
            </w:pPr>
            <w:r w:rsidRPr="00AF149D">
              <w:t>Neglasari</w:t>
            </w:r>
          </w:p>
        </w:tc>
        <w:tc>
          <w:tcPr>
            <w:tcW w:w="993" w:type="dxa"/>
          </w:tcPr>
          <w:p w:rsidR="00F50CF5" w:rsidRPr="00AF149D" w:rsidRDefault="00F50CF5" w:rsidP="0064303C">
            <w:pPr>
              <w:spacing w:line="240" w:lineRule="auto"/>
              <w:jc w:val="center"/>
            </w:pPr>
            <w:r w:rsidRPr="00AF149D">
              <w:t>a</w:t>
            </w:r>
            <w:r>
              <w:t>1</w:t>
            </w:r>
          </w:p>
        </w:tc>
        <w:tc>
          <w:tcPr>
            <w:tcW w:w="2409" w:type="dxa"/>
          </w:tcPr>
          <w:p w:rsidR="00F50CF5" w:rsidRPr="00F50CF5" w:rsidRDefault="00F50CF5" w:rsidP="0064303C">
            <w:pPr>
              <w:spacing w:line="240" w:lineRule="auto"/>
              <w:jc w:val="center"/>
            </w:pPr>
            <w:r>
              <w:t>-</w:t>
            </w:r>
          </w:p>
        </w:tc>
      </w:tr>
      <w:tr w:rsidR="00F50CF5" w:rsidTr="00516A0D">
        <w:trPr>
          <w:trHeight w:val="198"/>
        </w:trPr>
        <w:tc>
          <w:tcPr>
            <w:tcW w:w="526" w:type="dxa"/>
          </w:tcPr>
          <w:p w:rsidR="00F50CF5" w:rsidRDefault="00F50CF5" w:rsidP="0064303C">
            <w:pPr>
              <w:spacing w:line="240" w:lineRule="auto"/>
            </w:pPr>
            <w:r>
              <w:t>2</w:t>
            </w:r>
          </w:p>
        </w:tc>
        <w:tc>
          <w:tcPr>
            <w:tcW w:w="1942" w:type="dxa"/>
          </w:tcPr>
          <w:p w:rsidR="00F50CF5" w:rsidRPr="0065005C" w:rsidRDefault="00F50CF5" w:rsidP="0064303C">
            <w:pPr>
              <w:spacing w:line="240" w:lineRule="auto"/>
            </w:pPr>
            <w:r w:rsidRPr="0065005C">
              <w:t>Astana Anyar</w:t>
            </w:r>
          </w:p>
        </w:tc>
        <w:tc>
          <w:tcPr>
            <w:tcW w:w="2063" w:type="dxa"/>
          </w:tcPr>
          <w:p w:rsidR="00F50CF5" w:rsidRPr="00AF149D" w:rsidRDefault="00F50CF5" w:rsidP="0064303C">
            <w:pPr>
              <w:spacing w:line="240" w:lineRule="auto"/>
            </w:pPr>
            <w:r w:rsidRPr="00AF149D">
              <w:t>Pelindung Hewan</w:t>
            </w:r>
          </w:p>
        </w:tc>
        <w:tc>
          <w:tcPr>
            <w:tcW w:w="993" w:type="dxa"/>
          </w:tcPr>
          <w:p w:rsidR="00F50CF5" w:rsidRPr="00AF149D" w:rsidRDefault="00F50CF5" w:rsidP="0064303C">
            <w:pPr>
              <w:spacing w:line="240" w:lineRule="auto"/>
              <w:jc w:val="center"/>
            </w:pPr>
            <w:r w:rsidRPr="00AF149D">
              <w:t>b</w:t>
            </w:r>
            <w:r>
              <w:t>1</w:t>
            </w:r>
          </w:p>
        </w:tc>
        <w:tc>
          <w:tcPr>
            <w:tcW w:w="2409" w:type="dxa"/>
          </w:tcPr>
          <w:p w:rsidR="00F50CF5" w:rsidRPr="00AF149D" w:rsidRDefault="00F50CF5" w:rsidP="0064303C">
            <w:pPr>
              <w:spacing w:line="240" w:lineRule="auto"/>
              <w:jc w:val="center"/>
            </w:pPr>
            <w:r>
              <w:t>-</w:t>
            </w:r>
          </w:p>
        </w:tc>
      </w:tr>
      <w:tr w:rsidR="00F50CF5" w:rsidTr="00516A0D">
        <w:trPr>
          <w:trHeight w:val="187"/>
        </w:trPr>
        <w:tc>
          <w:tcPr>
            <w:tcW w:w="526" w:type="dxa"/>
          </w:tcPr>
          <w:p w:rsidR="00F50CF5" w:rsidRDefault="00F50CF5" w:rsidP="0064303C">
            <w:pPr>
              <w:spacing w:line="240" w:lineRule="auto"/>
            </w:pPr>
            <w:r>
              <w:t>3</w:t>
            </w:r>
          </w:p>
        </w:tc>
        <w:tc>
          <w:tcPr>
            <w:tcW w:w="1942" w:type="dxa"/>
          </w:tcPr>
          <w:p w:rsidR="00F50CF5" w:rsidRPr="0065005C" w:rsidRDefault="00F50CF5" w:rsidP="0064303C">
            <w:pPr>
              <w:spacing w:line="240" w:lineRule="auto"/>
            </w:pPr>
            <w:r w:rsidRPr="0065005C">
              <w:t>Bojong Loa Kidul</w:t>
            </w:r>
          </w:p>
        </w:tc>
        <w:tc>
          <w:tcPr>
            <w:tcW w:w="2063" w:type="dxa"/>
          </w:tcPr>
          <w:p w:rsidR="00F50CF5" w:rsidRPr="00AF149D" w:rsidRDefault="00F50CF5" w:rsidP="0064303C">
            <w:pPr>
              <w:spacing w:line="240" w:lineRule="auto"/>
            </w:pPr>
            <w:r w:rsidRPr="00AF149D">
              <w:t>Cibaduyut Wetan</w:t>
            </w:r>
          </w:p>
        </w:tc>
        <w:tc>
          <w:tcPr>
            <w:tcW w:w="993" w:type="dxa"/>
          </w:tcPr>
          <w:p w:rsidR="00F50CF5" w:rsidRPr="00AF149D" w:rsidRDefault="00F50CF5" w:rsidP="0064303C">
            <w:pPr>
              <w:spacing w:line="240" w:lineRule="auto"/>
              <w:jc w:val="center"/>
            </w:pPr>
            <w:r w:rsidRPr="00AF149D">
              <w:t>c</w:t>
            </w:r>
            <w:r>
              <w:t>1</w:t>
            </w:r>
          </w:p>
        </w:tc>
        <w:tc>
          <w:tcPr>
            <w:tcW w:w="2409" w:type="dxa"/>
          </w:tcPr>
          <w:p w:rsidR="00F50CF5" w:rsidRPr="00AF149D" w:rsidRDefault="00F50CF5" w:rsidP="0064303C">
            <w:pPr>
              <w:spacing w:line="240" w:lineRule="auto"/>
              <w:jc w:val="center"/>
            </w:pPr>
            <w:r>
              <w:t>+</w:t>
            </w:r>
          </w:p>
        </w:tc>
      </w:tr>
      <w:tr w:rsidR="00F50CF5" w:rsidTr="00516A0D">
        <w:trPr>
          <w:trHeight w:val="192"/>
        </w:trPr>
        <w:tc>
          <w:tcPr>
            <w:tcW w:w="526" w:type="dxa"/>
          </w:tcPr>
          <w:p w:rsidR="00F50CF5" w:rsidRDefault="00F50CF5" w:rsidP="0064303C">
            <w:pPr>
              <w:spacing w:line="240" w:lineRule="auto"/>
            </w:pPr>
            <w:r>
              <w:t>4</w:t>
            </w:r>
          </w:p>
        </w:tc>
        <w:tc>
          <w:tcPr>
            <w:tcW w:w="1942" w:type="dxa"/>
          </w:tcPr>
          <w:p w:rsidR="00F50CF5" w:rsidRPr="0065005C" w:rsidRDefault="00F50CF5" w:rsidP="0064303C">
            <w:pPr>
              <w:spacing w:line="240" w:lineRule="auto"/>
            </w:pPr>
            <w:r w:rsidRPr="0065005C">
              <w:t>Kiara Condong</w:t>
            </w:r>
          </w:p>
        </w:tc>
        <w:tc>
          <w:tcPr>
            <w:tcW w:w="2063" w:type="dxa"/>
          </w:tcPr>
          <w:p w:rsidR="00F50CF5" w:rsidRPr="00AF149D" w:rsidRDefault="00F50CF5" w:rsidP="0064303C">
            <w:pPr>
              <w:spacing w:line="240" w:lineRule="auto"/>
            </w:pPr>
            <w:r w:rsidRPr="00AF149D">
              <w:t>Babakan Sari</w:t>
            </w:r>
          </w:p>
        </w:tc>
        <w:tc>
          <w:tcPr>
            <w:tcW w:w="993" w:type="dxa"/>
          </w:tcPr>
          <w:p w:rsidR="00F50CF5" w:rsidRPr="00AF149D" w:rsidRDefault="00F50CF5" w:rsidP="0064303C">
            <w:pPr>
              <w:spacing w:line="240" w:lineRule="auto"/>
              <w:jc w:val="center"/>
            </w:pPr>
            <w:r w:rsidRPr="00AF149D">
              <w:t>d</w:t>
            </w:r>
            <w:r>
              <w:t>1</w:t>
            </w:r>
          </w:p>
        </w:tc>
        <w:tc>
          <w:tcPr>
            <w:tcW w:w="2409" w:type="dxa"/>
          </w:tcPr>
          <w:p w:rsidR="00F50CF5" w:rsidRPr="00AF149D" w:rsidRDefault="00F50CF5" w:rsidP="0064303C">
            <w:pPr>
              <w:spacing w:line="240" w:lineRule="auto"/>
              <w:jc w:val="center"/>
            </w:pPr>
            <w:r>
              <w:t>+</w:t>
            </w:r>
          </w:p>
        </w:tc>
      </w:tr>
      <w:tr w:rsidR="00F50CF5" w:rsidTr="00516A0D">
        <w:trPr>
          <w:trHeight w:val="196"/>
        </w:trPr>
        <w:tc>
          <w:tcPr>
            <w:tcW w:w="526" w:type="dxa"/>
          </w:tcPr>
          <w:p w:rsidR="00F50CF5" w:rsidRDefault="00F50CF5" w:rsidP="0064303C">
            <w:pPr>
              <w:spacing w:line="240" w:lineRule="auto"/>
            </w:pPr>
            <w:r>
              <w:t>5</w:t>
            </w:r>
          </w:p>
        </w:tc>
        <w:tc>
          <w:tcPr>
            <w:tcW w:w="1942" w:type="dxa"/>
          </w:tcPr>
          <w:p w:rsidR="00F50CF5" w:rsidRPr="0065005C" w:rsidRDefault="00F50CF5" w:rsidP="0064303C">
            <w:pPr>
              <w:spacing w:line="240" w:lineRule="auto"/>
            </w:pPr>
            <w:r w:rsidRPr="0065005C">
              <w:t>Arcamanik</w:t>
            </w:r>
          </w:p>
        </w:tc>
        <w:tc>
          <w:tcPr>
            <w:tcW w:w="2063" w:type="dxa"/>
          </w:tcPr>
          <w:p w:rsidR="00F50CF5" w:rsidRPr="00AF149D" w:rsidRDefault="00F50CF5" w:rsidP="0064303C">
            <w:pPr>
              <w:spacing w:line="240" w:lineRule="auto"/>
            </w:pPr>
            <w:r w:rsidRPr="00AF149D">
              <w:t>Sukamiskin</w:t>
            </w:r>
          </w:p>
        </w:tc>
        <w:tc>
          <w:tcPr>
            <w:tcW w:w="993" w:type="dxa"/>
          </w:tcPr>
          <w:p w:rsidR="00F50CF5" w:rsidRPr="00AF149D" w:rsidRDefault="00F50CF5" w:rsidP="0064303C">
            <w:pPr>
              <w:spacing w:line="240" w:lineRule="auto"/>
              <w:jc w:val="center"/>
            </w:pPr>
            <w:r w:rsidRPr="00AF149D">
              <w:t>e</w:t>
            </w:r>
            <w:r>
              <w:t>1</w:t>
            </w:r>
          </w:p>
        </w:tc>
        <w:tc>
          <w:tcPr>
            <w:tcW w:w="2409" w:type="dxa"/>
          </w:tcPr>
          <w:p w:rsidR="00F50CF5" w:rsidRPr="00AF149D" w:rsidRDefault="00F50CF5" w:rsidP="0064303C">
            <w:pPr>
              <w:spacing w:line="240" w:lineRule="auto"/>
              <w:jc w:val="center"/>
            </w:pPr>
            <w:r>
              <w:t>+</w:t>
            </w:r>
          </w:p>
        </w:tc>
      </w:tr>
      <w:tr w:rsidR="00F50CF5" w:rsidTr="00516A0D">
        <w:trPr>
          <w:trHeight w:val="60"/>
        </w:trPr>
        <w:tc>
          <w:tcPr>
            <w:tcW w:w="526" w:type="dxa"/>
          </w:tcPr>
          <w:p w:rsidR="00F50CF5" w:rsidRDefault="00F50CF5" w:rsidP="0064303C">
            <w:pPr>
              <w:spacing w:line="240" w:lineRule="auto"/>
            </w:pPr>
            <w:r>
              <w:t>6</w:t>
            </w:r>
          </w:p>
        </w:tc>
        <w:tc>
          <w:tcPr>
            <w:tcW w:w="1942" w:type="dxa"/>
          </w:tcPr>
          <w:p w:rsidR="00F50CF5" w:rsidRPr="0065005C" w:rsidRDefault="00F50CF5" w:rsidP="0064303C">
            <w:pPr>
              <w:spacing w:line="240" w:lineRule="auto"/>
            </w:pPr>
            <w:r w:rsidRPr="0065005C">
              <w:t>Rancasari</w:t>
            </w:r>
          </w:p>
        </w:tc>
        <w:tc>
          <w:tcPr>
            <w:tcW w:w="2063" w:type="dxa"/>
          </w:tcPr>
          <w:p w:rsidR="00F50CF5" w:rsidRPr="00AF149D" w:rsidRDefault="00F50CF5" w:rsidP="0064303C">
            <w:pPr>
              <w:spacing w:line="240" w:lineRule="auto"/>
            </w:pPr>
            <w:r w:rsidRPr="00AF149D">
              <w:t>Manjahlega</w:t>
            </w:r>
          </w:p>
        </w:tc>
        <w:tc>
          <w:tcPr>
            <w:tcW w:w="993" w:type="dxa"/>
          </w:tcPr>
          <w:p w:rsidR="00F50CF5" w:rsidRPr="00AF149D" w:rsidRDefault="00F50CF5" w:rsidP="0064303C">
            <w:pPr>
              <w:spacing w:line="240" w:lineRule="auto"/>
              <w:jc w:val="center"/>
            </w:pPr>
            <w:r w:rsidRPr="00AF149D">
              <w:t>f</w:t>
            </w:r>
            <w:r>
              <w:t>1</w:t>
            </w:r>
          </w:p>
        </w:tc>
        <w:tc>
          <w:tcPr>
            <w:tcW w:w="2409" w:type="dxa"/>
          </w:tcPr>
          <w:p w:rsidR="00F50CF5" w:rsidRPr="00AF149D" w:rsidRDefault="00F50CF5" w:rsidP="0064303C">
            <w:pPr>
              <w:spacing w:line="240" w:lineRule="auto"/>
              <w:jc w:val="center"/>
            </w:pPr>
            <w:r>
              <w:t>+</w:t>
            </w:r>
          </w:p>
        </w:tc>
      </w:tr>
      <w:tr w:rsidR="00F50CF5" w:rsidTr="00516A0D">
        <w:trPr>
          <w:trHeight w:val="60"/>
        </w:trPr>
        <w:tc>
          <w:tcPr>
            <w:tcW w:w="526" w:type="dxa"/>
          </w:tcPr>
          <w:p w:rsidR="00F50CF5" w:rsidRDefault="00F50CF5" w:rsidP="0064303C">
            <w:pPr>
              <w:spacing w:line="240" w:lineRule="auto"/>
            </w:pPr>
            <w:r>
              <w:t>7</w:t>
            </w:r>
          </w:p>
        </w:tc>
        <w:tc>
          <w:tcPr>
            <w:tcW w:w="1942" w:type="dxa"/>
          </w:tcPr>
          <w:p w:rsidR="00F50CF5" w:rsidRPr="0065005C" w:rsidRDefault="00F50CF5" w:rsidP="0064303C">
            <w:pPr>
              <w:spacing w:line="240" w:lineRule="auto"/>
            </w:pPr>
            <w:r w:rsidRPr="0065005C">
              <w:t>Buah Batu</w:t>
            </w:r>
          </w:p>
        </w:tc>
        <w:tc>
          <w:tcPr>
            <w:tcW w:w="2063" w:type="dxa"/>
          </w:tcPr>
          <w:p w:rsidR="00F50CF5" w:rsidRPr="00AF149D" w:rsidRDefault="00F50CF5" w:rsidP="0064303C">
            <w:pPr>
              <w:spacing w:line="240" w:lineRule="auto"/>
            </w:pPr>
            <w:r w:rsidRPr="00AF149D">
              <w:t>Cijawura</w:t>
            </w:r>
          </w:p>
        </w:tc>
        <w:tc>
          <w:tcPr>
            <w:tcW w:w="993" w:type="dxa"/>
          </w:tcPr>
          <w:p w:rsidR="00F50CF5" w:rsidRPr="00AF149D" w:rsidRDefault="00F50CF5" w:rsidP="0064303C">
            <w:pPr>
              <w:spacing w:line="240" w:lineRule="auto"/>
              <w:jc w:val="center"/>
            </w:pPr>
            <w:r w:rsidRPr="00AF149D">
              <w:t>g</w:t>
            </w:r>
            <w:r>
              <w:t>1</w:t>
            </w:r>
          </w:p>
        </w:tc>
        <w:tc>
          <w:tcPr>
            <w:tcW w:w="2409" w:type="dxa"/>
          </w:tcPr>
          <w:p w:rsidR="00F50CF5" w:rsidRPr="00AF149D" w:rsidRDefault="00F50CF5" w:rsidP="0064303C">
            <w:pPr>
              <w:spacing w:line="240" w:lineRule="auto"/>
              <w:jc w:val="center"/>
            </w:pPr>
            <w:r>
              <w:t>+</w:t>
            </w:r>
          </w:p>
        </w:tc>
      </w:tr>
      <w:tr w:rsidR="00F50CF5" w:rsidTr="00516A0D">
        <w:trPr>
          <w:trHeight w:val="60"/>
        </w:trPr>
        <w:tc>
          <w:tcPr>
            <w:tcW w:w="526" w:type="dxa"/>
          </w:tcPr>
          <w:p w:rsidR="00F50CF5" w:rsidRDefault="00F50CF5" w:rsidP="0064303C">
            <w:pPr>
              <w:spacing w:line="240" w:lineRule="auto"/>
            </w:pPr>
            <w:r>
              <w:t>8</w:t>
            </w:r>
          </w:p>
        </w:tc>
        <w:tc>
          <w:tcPr>
            <w:tcW w:w="1942" w:type="dxa"/>
          </w:tcPr>
          <w:p w:rsidR="00F50CF5" w:rsidRPr="0065005C" w:rsidRDefault="00F50CF5" w:rsidP="0064303C">
            <w:pPr>
              <w:spacing w:line="240" w:lineRule="auto"/>
            </w:pPr>
            <w:r w:rsidRPr="0065005C">
              <w:t>Cinambo</w:t>
            </w:r>
          </w:p>
        </w:tc>
        <w:tc>
          <w:tcPr>
            <w:tcW w:w="2063" w:type="dxa"/>
          </w:tcPr>
          <w:p w:rsidR="00F50CF5" w:rsidRPr="00AF149D" w:rsidRDefault="00F50CF5" w:rsidP="0064303C">
            <w:pPr>
              <w:spacing w:line="240" w:lineRule="auto"/>
            </w:pPr>
            <w:r w:rsidRPr="00AF149D">
              <w:t>Babakan Penghulu</w:t>
            </w:r>
          </w:p>
        </w:tc>
        <w:tc>
          <w:tcPr>
            <w:tcW w:w="993" w:type="dxa"/>
          </w:tcPr>
          <w:p w:rsidR="00F50CF5" w:rsidRPr="00AF149D" w:rsidRDefault="00F50CF5" w:rsidP="0064303C">
            <w:pPr>
              <w:spacing w:line="240" w:lineRule="auto"/>
              <w:jc w:val="center"/>
            </w:pPr>
            <w:r w:rsidRPr="00AF149D">
              <w:t>h</w:t>
            </w:r>
            <w:r>
              <w:t>1</w:t>
            </w:r>
          </w:p>
        </w:tc>
        <w:tc>
          <w:tcPr>
            <w:tcW w:w="2409" w:type="dxa"/>
          </w:tcPr>
          <w:p w:rsidR="00F50CF5" w:rsidRPr="00AF149D" w:rsidRDefault="00F50CF5" w:rsidP="0064303C">
            <w:pPr>
              <w:spacing w:line="240" w:lineRule="auto"/>
              <w:jc w:val="center"/>
            </w:pPr>
            <w:r>
              <w:t>+</w:t>
            </w:r>
          </w:p>
        </w:tc>
      </w:tr>
      <w:tr w:rsidR="00F50CF5" w:rsidTr="00516A0D">
        <w:trPr>
          <w:trHeight w:val="170"/>
        </w:trPr>
        <w:tc>
          <w:tcPr>
            <w:tcW w:w="526" w:type="dxa"/>
          </w:tcPr>
          <w:p w:rsidR="00F50CF5" w:rsidRDefault="00F50CF5" w:rsidP="0064303C">
            <w:pPr>
              <w:spacing w:line="240" w:lineRule="auto"/>
            </w:pPr>
            <w:r>
              <w:t>9</w:t>
            </w:r>
          </w:p>
        </w:tc>
        <w:tc>
          <w:tcPr>
            <w:tcW w:w="1942" w:type="dxa"/>
          </w:tcPr>
          <w:p w:rsidR="00F50CF5" w:rsidRPr="0065005C" w:rsidRDefault="00F50CF5" w:rsidP="0064303C">
            <w:pPr>
              <w:spacing w:line="240" w:lineRule="auto"/>
            </w:pPr>
            <w:r>
              <w:t>Regol</w:t>
            </w:r>
          </w:p>
        </w:tc>
        <w:tc>
          <w:tcPr>
            <w:tcW w:w="2063" w:type="dxa"/>
          </w:tcPr>
          <w:p w:rsidR="00F50CF5" w:rsidRPr="00AF149D" w:rsidRDefault="00F50CF5" w:rsidP="0064303C">
            <w:pPr>
              <w:spacing w:line="240" w:lineRule="auto"/>
            </w:pPr>
            <w:r>
              <w:t>Ancol</w:t>
            </w:r>
          </w:p>
        </w:tc>
        <w:tc>
          <w:tcPr>
            <w:tcW w:w="993" w:type="dxa"/>
          </w:tcPr>
          <w:p w:rsidR="00F50CF5" w:rsidRPr="00AF149D" w:rsidRDefault="00F50CF5" w:rsidP="0064303C">
            <w:pPr>
              <w:spacing w:line="240" w:lineRule="auto"/>
              <w:jc w:val="center"/>
            </w:pPr>
            <w:r w:rsidRPr="00AF149D">
              <w:t>i</w:t>
            </w:r>
            <w:r>
              <w:t>1</w:t>
            </w:r>
          </w:p>
        </w:tc>
        <w:tc>
          <w:tcPr>
            <w:tcW w:w="2409" w:type="dxa"/>
          </w:tcPr>
          <w:p w:rsidR="00F50CF5" w:rsidRPr="00AF149D" w:rsidRDefault="00F50CF5" w:rsidP="0064303C">
            <w:pPr>
              <w:spacing w:line="240" w:lineRule="auto"/>
              <w:jc w:val="center"/>
            </w:pPr>
            <w:r>
              <w:t>+</w:t>
            </w:r>
          </w:p>
        </w:tc>
      </w:tr>
      <w:tr w:rsidR="00F50CF5" w:rsidTr="00516A0D">
        <w:trPr>
          <w:trHeight w:val="60"/>
        </w:trPr>
        <w:tc>
          <w:tcPr>
            <w:tcW w:w="526" w:type="dxa"/>
          </w:tcPr>
          <w:p w:rsidR="00F50CF5" w:rsidRDefault="00F50CF5" w:rsidP="0064303C">
            <w:pPr>
              <w:spacing w:line="240" w:lineRule="auto"/>
            </w:pPr>
            <w:r>
              <w:t>10</w:t>
            </w:r>
          </w:p>
        </w:tc>
        <w:tc>
          <w:tcPr>
            <w:tcW w:w="1942" w:type="dxa"/>
          </w:tcPr>
          <w:p w:rsidR="00F50CF5" w:rsidRPr="0065005C" w:rsidRDefault="00F50CF5" w:rsidP="0064303C">
            <w:pPr>
              <w:spacing w:line="240" w:lineRule="auto"/>
            </w:pPr>
            <w:r>
              <w:t>Cicendo</w:t>
            </w:r>
          </w:p>
        </w:tc>
        <w:tc>
          <w:tcPr>
            <w:tcW w:w="2063" w:type="dxa"/>
          </w:tcPr>
          <w:p w:rsidR="00F50CF5" w:rsidRPr="00AF149D" w:rsidRDefault="00F50CF5" w:rsidP="0064303C">
            <w:pPr>
              <w:spacing w:line="240" w:lineRule="auto"/>
            </w:pPr>
            <w:r>
              <w:t>Pamoyanan</w:t>
            </w:r>
          </w:p>
        </w:tc>
        <w:tc>
          <w:tcPr>
            <w:tcW w:w="993" w:type="dxa"/>
          </w:tcPr>
          <w:p w:rsidR="00F50CF5" w:rsidRPr="00AF149D" w:rsidRDefault="00F50CF5" w:rsidP="0064303C">
            <w:pPr>
              <w:spacing w:line="240" w:lineRule="auto"/>
              <w:jc w:val="center"/>
            </w:pPr>
            <w:r w:rsidRPr="00AF149D">
              <w:t>j</w:t>
            </w:r>
            <w:r>
              <w:t>1</w:t>
            </w:r>
          </w:p>
        </w:tc>
        <w:tc>
          <w:tcPr>
            <w:tcW w:w="2409" w:type="dxa"/>
          </w:tcPr>
          <w:p w:rsidR="00F50CF5" w:rsidRPr="00AF149D" w:rsidRDefault="00F50CF5" w:rsidP="0064303C">
            <w:pPr>
              <w:spacing w:line="240" w:lineRule="auto"/>
              <w:jc w:val="center"/>
            </w:pPr>
            <w:r>
              <w:t>-</w:t>
            </w:r>
          </w:p>
        </w:tc>
      </w:tr>
      <w:tr w:rsidR="00F50CF5" w:rsidTr="00516A0D">
        <w:trPr>
          <w:trHeight w:val="178"/>
        </w:trPr>
        <w:tc>
          <w:tcPr>
            <w:tcW w:w="526" w:type="dxa"/>
          </w:tcPr>
          <w:p w:rsidR="00F50CF5" w:rsidRDefault="00F50CF5" w:rsidP="0064303C">
            <w:pPr>
              <w:spacing w:line="240" w:lineRule="auto"/>
            </w:pPr>
            <w:r>
              <w:t>11</w:t>
            </w:r>
          </w:p>
        </w:tc>
        <w:tc>
          <w:tcPr>
            <w:tcW w:w="1942" w:type="dxa"/>
          </w:tcPr>
          <w:p w:rsidR="00F50CF5" w:rsidRPr="0065005C" w:rsidRDefault="00F50CF5" w:rsidP="0064303C">
            <w:pPr>
              <w:spacing w:line="240" w:lineRule="auto"/>
            </w:pPr>
            <w:r>
              <w:t>Coblong</w:t>
            </w:r>
          </w:p>
        </w:tc>
        <w:tc>
          <w:tcPr>
            <w:tcW w:w="2063" w:type="dxa"/>
          </w:tcPr>
          <w:p w:rsidR="00F50CF5" w:rsidRPr="00AF149D" w:rsidRDefault="00F50CF5" w:rsidP="0064303C">
            <w:pPr>
              <w:spacing w:line="240" w:lineRule="auto"/>
            </w:pPr>
            <w:r>
              <w:t>Sadang Serang</w:t>
            </w:r>
          </w:p>
        </w:tc>
        <w:tc>
          <w:tcPr>
            <w:tcW w:w="993" w:type="dxa"/>
          </w:tcPr>
          <w:p w:rsidR="00F50CF5" w:rsidRPr="00AF149D" w:rsidRDefault="00F50CF5" w:rsidP="0064303C">
            <w:pPr>
              <w:spacing w:line="240" w:lineRule="auto"/>
              <w:jc w:val="center"/>
            </w:pPr>
            <w:r w:rsidRPr="00AF149D">
              <w:t>k</w:t>
            </w:r>
            <w:r>
              <w:t>1</w:t>
            </w:r>
          </w:p>
        </w:tc>
        <w:tc>
          <w:tcPr>
            <w:tcW w:w="2409" w:type="dxa"/>
          </w:tcPr>
          <w:p w:rsidR="00F50CF5" w:rsidRPr="00AF149D" w:rsidRDefault="00F50CF5" w:rsidP="0064303C">
            <w:pPr>
              <w:spacing w:line="240" w:lineRule="auto"/>
              <w:jc w:val="center"/>
            </w:pPr>
            <w:r>
              <w:t>+</w:t>
            </w:r>
          </w:p>
        </w:tc>
      </w:tr>
      <w:tr w:rsidR="00F50CF5" w:rsidTr="00516A0D">
        <w:trPr>
          <w:trHeight w:val="168"/>
        </w:trPr>
        <w:tc>
          <w:tcPr>
            <w:tcW w:w="526" w:type="dxa"/>
          </w:tcPr>
          <w:p w:rsidR="00F50CF5" w:rsidRDefault="00F50CF5" w:rsidP="0064303C">
            <w:pPr>
              <w:spacing w:line="240" w:lineRule="auto"/>
            </w:pPr>
            <w:r>
              <w:t>12</w:t>
            </w:r>
          </w:p>
        </w:tc>
        <w:tc>
          <w:tcPr>
            <w:tcW w:w="1942" w:type="dxa"/>
          </w:tcPr>
          <w:p w:rsidR="00F50CF5" w:rsidRPr="0065005C" w:rsidRDefault="00F50CF5" w:rsidP="0064303C">
            <w:pPr>
              <w:spacing w:line="240" w:lineRule="auto"/>
            </w:pPr>
            <w:r>
              <w:t>Cibiru</w:t>
            </w:r>
          </w:p>
        </w:tc>
        <w:tc>
          <w:tcPr>
            <w:tcW w:w="2063" w:type="dxa"/>
          </w:tcPr>
          <w:p w:rsidR="00F50CF5" w:rsidRPr="00AF149D" w:rsidRDefault="00F50CF5" w:rsidP="0064303C">
            <w:pPr>
              <w:tabs>
                <w:tab w:val="left" w:pos="1672"/>
              </w:tabs>
              <w:spacing w:line="240" w:lineRule="auto"/>
            </w:pPr>
            <w:r>
              <w:t>Cipadung</w:t>
            </w:r>
          </w:p>
        </w:tc>
        <w:tc>
          <w:tcPr>
            <w:tcW w:w="993" w:type="dxa"/>
          </w:tcPr>
          <w:p w:rsidR="00F50CF5" w:rsidRPr="00AF149D" w:rsidRDefault="00F50CF5" w:rsidP="0064303C">
            <w:pPr>
              <w:spacing w:line="240" w:lineRule="auto"/>
              <w:jc w:val="center"/>
            </w:pPr>
            <w:r w:rsidRPr="00AF149D">
              <w:t>l</w:t>
            </w:r>
            <w:r>
              <w:t>1</w:t>
            </w:r>
          </w:p>
        </w:tc>
        <w:tc>
          <w:tcPr>
            <w:tcW w:w="2409" w:type="dxa"/>
          </w:tcPr>
          <w:p w:rsidR="00F50CF5" w:rsidRPr="00AF149D" w:rsidRDefault="00F50CF5" w:rsidP="0064303C">
            <w:pPr>
              <w:spacing w:line="240" w:lineRule="auto"/>
              <w:jc w:val="center"/>
            </w:pPr>
            <w:r>
              <w:t>+</w:t>
            </w:r>
          </w:p>
        </w:tc>
      </w:tr>
      <w:tr w:rsidR="00F50CF5" w:rsidTr="00516A0D">
        <w:trPr>
          <w:trHeight w:val="60"/>
        </w:trPr>
        <w:tc>
          <w:tcPr>
            <w:tcW w:w="526" w:type="dxa"/>
          </w:tcPr>
          <w:p w:rsidR="00F50CF5" w:rsidRDefault="00F50CF5" w:rsidP="0064303C">
            <w:pPr>
              <w:spacing w:line="240" w:lineRule="auto"/>
            </w:pPr>
            <w:r>
              <w:t>13</w:t>
            </w:r>
          </w:p>
        </w:tc>
        <w:tc>
          <w:tcPr>
            <w:tcW w:w="1942" w:type="dxa"/>
          </w:tcPr>
          <w:p w:rsidR="00F50CF5" w:rsidRPr="0065005C" w:rsidRDefault="00F50CF5" w:rsidP="0064303C">
            <w:pPr>
              <w:spacing w:line="240" w:lineRule="auto"/>
            </w:pPr>
            <w:r>
              <w:t>Babakan Ciparay</w:t>
            </w:r>
          </w:p>
        </w:tc>
        <w:tc>
          <w:tcPr>
            <w:tcW w:w="2063" w:type="dxa"/>
          </w:tcPr>
          <w:p w:rsidR="00F50CF5" w:rsidRPr="00AF149D" w:rsidRDefault="00F50CF5" w:rsidP="0064303C">
            <w:pPr>
              <w:spacing w:line="240" w:lineRule="auto"/>
            </w:pPr>
            <w:r>
              <w:t>Sukahaji</w:t>
            </w:r>
          </w:p>
        </w:tc>
        <w:tc>
          <w:tcPr>
            <w:tcW w:w="993" w:type="dxa"/>
          </w:tcPr>
          <w:p w:rsidR="00F50CF5" w:rsidRPr="00AF149D" w:rsidRDefault="00F50CF5" w:rsidP="0064303C">
            <w:pPr>
              <w:spacing w:line="240" w:lineRule="auto"/>
              <w:jc w:val="center"/>
            </w:pPr>
            <w:r w:rsidRPr="00AF149D">
              <w:t>m</w:t>
            </w:r>
            <w:r>
              <w:t>1</w:t>
            </w:r>
          </w:p>
        </w:tc>
        <w:tc>
          <w:tcPr>
            <w:tcW w:w="2409" w:type="dxa"/>
          </w:tcPr>
          <w:p w:rsidR="00F50CF5" w:rsidRPr="00AF149D" w:rsidRDefault="00F50CF5" w:rsidP="0064303C">
            <w:pPr>
              <w:spacing w:line="240" w:lineRule="auto"/>
              <w:jc w:val="center"/>
            </w:pPr>
            <w:r>
              <w:t>-</w:t>
            </w:r>
          </w:p>
        </w:tc>
      </w:tr>
      <w:tr w:rsidR="00F50CF5" w:rsidTr="00516A0D">
        <w:trPr>
          <w:trHeight w:val="162"/>
        </w:trPr>
        <w:tc>
          <w:tcPr>
            <w:tcW w:w="526" w:type="dxa"/>
          </w:tcPr>
          <w:p w:rsidR="00F50CF5" w:rsidRDefault="00F50CF5" w:rsidP="0064303C">
            <w:pPr>
              <w:spacing w:line="240" w:lineRule="auto"/>
            </w:pPr>
            <w:r>
              <w:t>14</w:t>
            </w:r>
          </w:p>
        </w:tc>
        <w:tc>
          <w:tcPr>
            <w:tcW w:w="1942" w:type="dxa"/>
          </w:tcPr>
          <w:p w:rsidR="00F50CF5" w:rsidRPr="0065005C" w:rsidRDefault="00F50CF5" w:rsidP="0064303C">
            <w:pPr>
              <w:spacing w:line="240" w:lineRule="auto"/>
            </w:pPr>
            <w:r>
              <w:t>Cidadap</w:t>
            </w:r>
          </w:p>
        </w:tc>
        <w:tc>
          <w:tcPr>
            <w:tcW w:w="2063" w:type="dxa"/>
          </w:tcPr>
          <w:p w:rsidR="00F50CF5" w:rsidRPr="00AF149D" w:rsidRDefault="00F50CF5" w:rsidP="0064303C">
            <w:pPr>
              <w:spacing w:line="240" w:lineRule="auto"/>
            </w:pPr>
            <w:r>
              <w:t>Cieumbuleit</w:t>
            </w:r>
          </w:p>
        </w:tc>
        <w:tc>
          <w:tcPr>
            <w:tcW w:w="993" w:type="dxa"/>
          </w:tcPr>
          <w:p w:rsidR="00F50CF5" w:rsidRPr="00AF149D" w:rsidRDefault="00F50CF5" w:rsidP="0064303C">
            <w:pPr>
              <w:spacing w:line="240" w:lineRule="auto"/>
              <w:jc w:val="center"/>
            </w:pPr>
            <w:r w:rsidRPr="00AF149D">
              <w:t>n</w:t>
            </w:r>
            <w:r>
              <w:t>1</w:t>
            </w:r>
          </w:p>
        </w:tc>
        <w:tc>
          <w:tcPr>
            <w:tcW w:w="2409" w:type="dxa"/>
          </w:tcPr>
          <w:p w:rsidR="00F50CF5" w:rsidRPr="00AF149D" w:rsidRDefault="00F50CF5" w:rsidP="0064303C">
            <w:pPr>
              <w:spacing w:line="240" w:lineRule="auto"/>
              <w:jc w:val="center"/>
            </w:pPr>
            <w:r>
              <w:t>+</w:t>
            </w:r>
          </w:p>
        </w:tc>
      </w:tr>
      <w:tr w:rsidR="00F50CF5" w:rsidTr="00516A0D">
        <w:trPr>
          <w:trHeight w:val="60"/>
        </w:trPr>
        <w:tc>
          <w:tcPr>
            <w:tcW w:w="526" w:type="dxa"/>
          </w:tcPr>
          <w:p w:rsidR="00F50CF5" w:rsidRDefault="00F50CF5" w:rsidP="0064303C">
            <w:pPr>
              <w:spacing w:line="240" w:lineRule="auto"/>
            </w:pPr>
            <w:r>
              <w:t>15</w:t>
            </w:r>
          </w:p>
        </w:tc>
        <w:tc>
          <w:tcPr>
            <w:tcW w:w="1942" w:type="dxa"/>
          </w:tcPr>
          <w:p w:rsidR="00F50CF5" w:rsidRPr="0065005C" w:rsidRDefault="00F50CF5" w:rsidP="0064303C">
            <w:pPr>
              <w:spacing w:line="240" w:lineRule="auto"/>
            </w:pPr>
            <w:r>
              <w:t xml:space="preserve">Gedebage </w:t>
            </w:r>
          </w:p>
        </w:tc>
        <w:tc>
          <w:tcPr>
            <w:tcW w:w="2063" w:type="dxa"/>
          </w:tcPr>
          <w:p w:rsidR="00F50CF5" w:rsidRPr="00AF149D" w:rsidRDefault="00F50CF5" w:rsidP="0064303C">
            <w:pPr>
              <w:spacing w:line="240" w:lineRule="auto"/>
            </w:pPr>
            <w:r>
              <w:t>Cisaranten Kidul</w:t>
            </w:r>
          </w:p>
        </w:tc>
        <w:tc>
          <w:tcPr>
            <w:tcW w:w="993" w:type="dxa"/>
          </w:tcPr>
          <w:p w:rsidR="00F50CF5" w:rsidRPr="00AF149D" w:rsidRDefault="00F50CF5" w:rsidP="0064303C">
            <w:pPr>
              <w:spacing w:line="240" w:lineRule="auto"/>
              <w:jc w:val="center"/>
            </w:pPr>
            <w:r w:rsidRPr="00AF149D">
              <w:t>o</w:t>
            </w:r>
            <w:r>
              <w:t>1</w:t>
            </w:r>
          </w:p>
        </w:tc>
        <w:tc>
          <w:tcPr>
            <w:tcW w:w="2409" w:type="dxa"/>
          </w:tcPr>
          <w:p w:rsidR="00F50CF5" w:rsidRPr="00AF149D" w:rsidRDefault="00F50CF5" w:rsidP="0064303C">
            <w:pPr>
              <w:spacing w:line="240" w:lineRule="auto"/>
              <w:jc w:val="center"/>
            </w:pPr>
            <w:r>
              <w:t>-</w:t>
            </w:r>
          </w:p>
        </w:tc>
      </w:tr>
      <w:tr w:rsidR="00F50CF5" w:rsidTr="00516A0D">
        <w:trPr>
          <w:trHeight w:val="60"/>
        </w:trPr>
        <w:tc>
          <w:tcPr>
            <w:tcW w:w="526" w:type="dxa"/>
          </w:tcPr>
          <w:p w:rsidR="00F50CF5" w:rsidRDefault="00F50CF5" w:rsidP="0064303C">
            <w:pPr>
              <w:spacing w:line="240" w:lineRule="auto"/>
            </w:pPr>
            <w:r>
              <w:t>16</w:t>
            </w:r>
          </w:p>
        </w:tc>
        <w:tc>
          <w:tcPr>
            <w:tcW w:w="1942" w:type="dxa"/>
          </w:tcPr>
          <w:p w:rsidR="00F50CF5" w:rsidRPr="0065005C" w:rsidRDefault="00F50CF5" w:rsidP="0064303C">
            <w:pPr>
              <w:spacing w:line="240" w:lineRule="auto"/>
            </w:pPr>
            <w:r>
              <w:t>Lengkong</w:t>
            </w:r>
          </w:p>
        </w:tc>
        <w:tc>
          <w:tcPr>
            <w:tcW w:w="2063" w:type="dxa"/>
          </w:tcPr>
          <w:p w:rsidR="00F50CF5" w:rsidRPr="009739C1" w:rsidRDefault="00F50CF5" w:rsidP="0064303C">
            <w:pPr>
              <w:spacing w:line="240" w:lineRule="auto"/>
            </w:pPr>
            <w:r>
              <w:t>Malabar</w:t>
            </w:r>
          </w:p>
        </w:tc>
        <w:tc>
          <w:tcPr>
            <w:tcW w:w="993" w:type="dxa"/>
          </w:tcPr>
          <w:p w:rsidR="00F50CF5" w:rsidRPr="00AF149D" w:rsidRDefault="00F50CF5" w:rsidP="0064303C">
            <w:pPr>
              <w:spacing w:line="240" w:lineRule="auto"/>
              <w:jc w:val="center"/>
            </w:pPr>
            <w:r w:rsidRPr="00AF149D">
              <w:t>p</w:t>
            </w:r>
            <w:r>
              <w:t>1</w:t>
            </w:r>
          </w:p>
        </w:tc>
        <w:tc>
          <w:tcPr>
            <w:tcW w:w="2409" w:type="dxa"/>
          </w:tcPr>
          <w:p w:rsidR="00F50CF5" w:rsidRPr="00AF149D" w:rsidRDefault="00F50CF5" w:rsidP="0064303C">
            <w:pPr>
              <w:spacing w:line="240" w:lineRule="auto"/>
              <w:jc w:val="center"/>
            </w:pPr>
            <w:r>
              <w:t>+</w:t>
            </w:r>
          </w:p>
        </w:tc>
      </w:tr>
      <w:tr w:rsidR="00F50CF5" w:rsidTr="00516A0D">
        <w:trPr>
          <w:trHeight w:val="159"/>
        </w:trPr>
        <w:tc>
          <w:tcPr>
            <w:tcW w:w="526" w:type="dxa"/>
          </w:tcPr>
          <w:p w:rsidR="00F50CF5" w:rsidRDefault="00F50CF5" w:rsidP="0064303C">
            <w:pPr>
              <w:spacing w:line="240" w:lineRule="auto"/>
            </w:pPr>
            <w:r>
              <w:t>17</w:t>
            </w:r>
          </w:p>
        </w:tc>
        <w:tc>
          <w:tcPr>
            <w:tcW w:w="1942" w:type="dxa"/>
          </w:tcPr>
          <w:p w:rsidR="00F50CF5" w:rsidRPr="0065005C" w:rsidRDefault="00F50CF5" w:rsidP="0064303C">
            <w:pPr>
              <w:spacing w:line="240" w:lineRule="auto"/>
            </w:pPr>
            <w:r>
              <w:t>Batununggal</w:t>
            </w:r>
          </w:p>
        </w:tc>
        <w:tc>
          <w:tcPr>
            <w:tcW w:w="2063" w:type="dxa"/>
          </w:tcPr>
          <w:p w:rsidR="00F50CF5" w:rsidRPr="009739C1" w:rsidRDefault="00F50CF5" w:rsidP="0064303C">
            <w:pPr>
              <w:spacing w:line="240" w:lineRule="auto"/>
            </w:pPr>
            <w:r>
              <w:t>Cibangkong</w:t>
            </w:r>
          </w:p>
        </w:tc>
        <w:tc>
          <w:tcPr>
            <w:tcW w:w="993" w:type="dxa"/>
          </w:tcPr>
          <w:p w:rsidR="00F50CF5" w:rsidRPr="00AF149D" w:rsidRDefault="00F50CF5" w:rsidP="0064303C">
            <w:pPr>
              <w:spacing w:line="240" w:lineRule="auto"/>
              <w:jc w:val="center"/>
            </w:pPr>
            <w:r>
              <w:t>q1</w:t>
            </w:r>
          </w:p>
        </w:tc>
        <w:tc>
          <w:tcPr>
            <w:tcW w:w="2409" w:type="dxa"/>
          </w:tcPr>
          <w:p w:rsidR="00F50CF5" w:rsidRDefault="00F50CF5" w:rsidP="0064303C">
            <w:pPr>
              <w:spacing w:line="240" w:lineRule="auto"/>
              <w:jc w:val="center"/>
            </w:pPr>
            <w:r>
              <w:t>+</w:t>
            </w:r>
          </w:p>
        </w:tc>
      </w:tr>
      <w:tr w:rsidR="00F50CF5" w:rsidTr="00516A0D">
        <w:trPr>
          <w:trHeight w:val="60"/>
        </w:trPr>
        <w:tc>
          <w:tcPr>
            <w:tcW w:w="526" w:type="dxa"/>
          </w:tcPr>
          <w:p w:rsidR="00F50CF5" w:rsidRDefault="00F50CF5" w:rsidP="0064303C">
            <w:pPr>
              <w:spacing w:line="240" w:lineRule="auto"/>
            </w:pPr>
            <w:r>
              <w:t>18</w:t>
            </w:r>
          </w:p>
        </w:tc>
        <w:tc>
          <w:tcPr>
            <w:tcW w:w="1942" w:type="dxa"/>
          </w:tcPr>
          <w:p w:rsidR="00F50CF5" w:rsidRPr="0065005C" w:rsidRDefault="00F50CF5" w:rsidP="0064303C">
            <w:pPr>
              <w:spacing w:line="240" w:lineRule="auto"/>
            </w:pPr>
            <w:r>
              <w:t>Sumur Bandung</w:t>
            </w:r>
          </w:p>
        </w:tc>
        <w:tc>
          <w:tcPr>
            <w:tcW w:w="2063" w:type="dxa"/>
          </w:tcPr>
          <w:p w:rsidR="00F50CF5" w:rsidRPr="00217796" w:rsidRDefault="00F50CF5" w:rsidP="0064303C">
            <w:pPr>
              <w:spacing w:line="240" w:lineRule="auto"/>
              <w:rPr>
                <w:color w:val="FF0000"/>
              </w:rPr>
            </w:pPr>
            <w:r w:rsidRPr="009739C1">
              <w:t>Babakan Ciamis</w:t>
            </w:r>
          </w:p>
        </w:tc>
        <w:tc>
          <w:tcPr>
            <w:tcW w:w="993" w:type="dxa"/>
          </w:tcPr>
          <w:p w:rsidR="00F50CF5" w:rsidRPr="00AF149D" w:rsidRDefault="00F50CF5" w:rsidP="0064303C">
            <w:pPr>
              <w:spacing w:line="240" w:lineRule="auto"/>
              <w:jc w:val="center"/>
            </w:pPr>
            <w:r>
              <w:t>r1</w:t>
            </w:r>
          </w:p>
        </w:tc>
        <w:tc>
          <w:tcPr>
            <w:tcW w:w="2409" w:type="dxa"/>
          </w:tcPr>
          <w:p w:rsidR="00F50CF5" w:rsidRDefault="00F50CF5" w:rsidP="0064303C">
            <w:pPr>
              <w:spacing w:line="240" w:lineRule="auto"/>
              <w:jc w:val="center"/>
            </w:pPr>
            <w:r>
              <w:t>-</w:t>
            </w:r>
          </w:p>
        </w:tc>
      </w:tr>
    </w:tbl>
    <w:p w:rsidR="00F50CF5" w:rsidRDefault="00F50CF5" w:rsidP="00F50CF5">
      <w:r>
        <w:t>Keterangan</w:t>
      </w:r>
      <w:r w:rsidR="00BF4106">
        <w:tab/>
      </w:r>
      <w:r>
        <w:t>: + (minyak goreng kemasan), - (minyak horeng curah)</w:t>
      </w:r>
    </w:p>
    <w:p w:rsidR="000A4196" w:rsidRPr="00516A0D" w:rsidRDefault="00516A0D" w:rsidP="00206F9B">
      <w:pPr>
        <w:spacing w:line="240" w:lineRule="auto"/>
        <w:ind w:left="851" w:hanging="851"/>
      </w:pPr>
      <w:bookmarkStart w:id="79" w:name="_Toc488999459"/>
      <w:r w:rsidRPr="00516A0D">
        <w:lastRenderedPageBreak/>
        <w:t xml:space="preserve">Tabel </w:t>
      </w:r>
      <w:fldSimple w:instr=" SEQ Tabel \* ARABIC ">
        <w:r w:rsidR="0067764F">
          <w:rPr>
            <w:noProof/>
          </w:rPr>
          <w:t>7</w:t>
        </w:r>
      </w:fldSimple>
      <w:r w:rsidRPr="00516A0D">
        <w:t xml:space="preserve">. </w:t>
      </w:r>
      <w:r w:rsidR="000A4196">
        <w:t xml:space="preserve">Hasil Wawancara Pedagang </w:t>
      </w:r>
      <w:r w:rsidR="00206F9B">
        <w:t>Gorengan Di Kota Bandung</w:t>
      </w:r>
      <w:r w:rsidR="000A4196">
        <w:t xml:space="preserve"> Menggunakan Minyak Goreng Curah</w:t>
      </w:r>
      <w:bookmarkEnd w:id="79"/>
    </w:p>
    <w:tbl>
      <w:tblPr>
        <w:tblStyle w:val="TableGrid"/>
        <w:tblW w:w="7933" w:type="dxa"/>
        <w:tblLook w:val="04A0" w:firstRow="1" w:lastRow="0" w:firstColumn="1" w:lastColumn="0" w:noHBand="0" w:noVBand="1"/>
      </w:tblPr>
      <w:tblGrid>
        <w:gridCol w:w="526"/>
        <w:gridCol w:w="1942"/>
        <w:gridCol w:w="2063"/>
        <w:gridCol w:w="993"/>
        <w:gridCol w:w="2409"/>
      </w:tblGrid>
      <w:tr w:rsidR="00F50CF5" w:rsidTr="00516A0D">
        <w:tc>
          <w:tcPr>
            <w:tcW w:w="526" w:type="dxa"/>
          </w:tcPr>
          <w:p w:rsidR="00F50CF5" w:rsidRPr="00F65596" w:rsidRDefault="00F50CF5" w:rsidP="0064303C">
            <w:pPr>
              <w:spacing w:line="240" w:lineRule="auto"/>
              <w:jc w:val="center"/>
              <w:rPr>
                <w:b/>
              </w:rPr>
            </w:pPr>
            <w:r w:rsidRPr="00F65596">
              <w:rPr>
                <w:b/>
              </w:rPr>
              <w:t>No</w:t>
            </w:r>
          </w:p>
        </w:tc>
        <w:tc>
          <w:tcPr>
            <w:tcW w:w="1942" w:type="dxa"/>
          </w:tcPr>
          <w:p w:rsidR="00F50CF5" w:rsidRPr="00F65596" w:rsidRDefault="00F50CF5" w:rsidP="0064303C">
            <w:pPr>
              <w:spacing w:line="240" w:lineRule="auto"/>
              <w:jc w:val="center"/>
              <w:rPr>
                <w:b/>
              </w:rPr>
            </w:pPr>
            <w:r w:rsidRPr="00F65596">
              <w:rPr>
                <w:b/>
              </w:rPr>
              <w:t>Nama Kecamatan</w:t>
            </w:r>
          </w:p>
        </w:tc>
        <w:tc>
          <w:tcPr>
            <w:tcW w:w="2063" w:type="dxa"/>
          </w:tcPr>
          <w:p w:rsidR="00F50CF5" w:rsidRPr="00F65596" w:rsidRDefault="00F50CF5" w:rsidP="0064303C">
            <w:pPr>
              <w:spacing w:line="240" w:lineRule="auto"/>
              <w:jc w:val="center"/>
              <w:rPr>
                <w:b/>
              </w:rPr>
            </w:pPr>
            <w:r>
              <w:rPr>
                <w:b/>
              </w:rPr>
              <w:t>Nama</w:t>
            </w:r>
            <w:r w:rsidRPr="00F65596">
              <w:rPr>
                <w:b/>
              </w:rPr>
              <w:t xml:space="preserve"> Kelurahan</w:t>
            </w:r>
          </w:p>
        </w:tc>
        <w:tc>
          <w:tcPr>
            <w:tcW w:w="993" w:type="dxa"/>
          </w:tcPr>
          <w:p w:rsidR="00F50CF5" w:rsidRPr="00F65596" w:rsidRDefault="00F50CF5" w:rsidP="0064303C">
            <w:pPr>
              <w:spacing w:line="240" w:lineRule="auto"/>
              <w:jc w:val="center"/>
              <w:rPr>
                <w:b/>
              </w:rPr>
            </w:pPr>
            <w:r>
              <w:rPr>
                <w:b/>
              </w:rPr>
              <w:t>Kode Sampel</w:t>
            </w:r>
          </w:p>
        </w:tc>
        <w:tc>
          <w:tcPr>
            <w:tcW w:w="2409" w:type="dxa"/>
          </w:tcPr>
          <w:p w:rsidR="00F50CF5" w:rsidRDefault="00F50CF5" w:rsidP="0064303C">
            <w:pPr>
              <w:spacing w:line="240" w:lineRule="auto"/>
              <w:jc w:val="center"/>
              <w:rPr>
                <w:b/>
              </w:rPr>
            </w:pPr>
            <w:r>
              <w:rPr>
                <w:b/>
              </w:rPr>
              <w:t>Penggunaan Minyak Goreng</w:t>
            </w:r>
          </w:p>
        </w:tc>
      </w:tr>
      <w:tr w:rsidR="00F50CF5" w:rsidTr="00516A0D">
        <w:trPr>
          <w:trHeight w:val="50"/>
        </w:trPr>
        <w:tc>
          <w:tcPr>
            <w:tcW w:w="526" w:type="dxa"/>
          </w:tcPr>
          <w:p w:rsidR="00F50CF5" w:rsidRDefault="00F50CF5" w:rsidP="0064303C">
            <w:pPr>
              <w:spacing w:line="240" w:lineRule="auto"/>
            </w:pPr>
            <w:r>
              <w:t>1</w:t>
            </w:r>
          </w:p>
        </w:tc>
        <w:tc>
          <w:tcPr>
            <w:tcW w:w="1942" w:type="dxa"/>
          </w:tcPr>
          <w:p w:rsidR="00F50CF5" w:rsidRPr="0065005C" w:rsidRDefault="00F50CF5" w:rsidP="0064303C">
            <w:pPr>
              <w:spacing w:line="240" w:lineRule="auto"/>
            </w:pPr>
            <w:r w:rsidRPr="0065005C">
              <w:t>Cibeunying Kaler</w:t>
            </w:r>
          </w:p>
        </w:tc>
        <w:tc>
          <w:tcPr>
            <w:tcW w:w="2063" w:type="dxa"/>
          </w:tcPr>
          <w:p w:rsidR="00F50CF5" w:rsidRPr="00AF149D" w:rsidRDefault="00F50CF5" w:rsidP="0064303C">
            <w:pPr>
              <w:spacing w:line="240" w:lineRule="auto"/>
            </w:pPr>
            <w:r w:rsidRPr="00AF149D">
              <w:t>Neglasari</w:t>
            </w:r>
          </w:p>
        </w:tc>
        <w:tc>
          <w:tcPr>
            <w:tcW w:w="993" w:type="dxa"/>
          </w:tcPr>
          <w:p w:rsidR="00F50CF5" w:rsidRPr="00AF149D" w:rsidRDefault="00F50CF5" w:rsidP="0064303C">
            <w:pPr>
              <w:spacing w:line="240" w:lineRule="auto"/>
              <w:jc w:val="center"/>
            </w:pPr>
            <w:r w:rsidRPr="00AF149D">
              <w:t>a</w:t>
            </w:r>
            <w:r>
              <w:t>2</w:t>
            </w:r>
          </w:p>
        </w:tc>
        <w:tc>
          <w:tcPr>
            <w:tcW w:w="2409" w:type="dxa"/>
          </w:tcPr>
          <w:p w:rsidR="00F50CF5" w:rsidRPr="00AF149D" w:rsidRDefault="0064303C" w:rsidP="0064303C">
            <w:pPr>
              <w:spacing w:line="240" w:lineRule="auto"/>
              <w:jc w:val="center"/>
            </w:pPr>
            <w:r>
              <w:t>-</w:t>
            </w:r>
          </w:p>
        </w:tc>
      </w:tr>
      <w:tr w:rsidR="00F50CF5" w:rsidTr="00516A0D">
        <w:trPr>
          <w:trHeight w:val="163"/>
        </w:trPr>
        <w:tc>
          <w:tcPr>
            <w:tcW w:w="526" w:type="dxa"/>
          </w:tcPr>
          <w:p w:rsidR="00F50CF5" w:rsidRDefault="00F50CF5" w:rsidP="0064303C">
            <w:pPr>
              <w:spacing w:line="240" w:lineRule="auto"/>
            </w:pPr>
            <w:r>
              <w:t>2</w:t>
            </w:r>
          </w:p>
        </w:tc>
        <w:tc>
          <w:tcPr>
            <w:tcW w:w="1942" w:type="dxa"/>
          </w:tcPr>
          <w:p w:rsidR="00F50CF5" w:rsidRPr="0065005C" w:rsidRDefault="00F50CF5" w:rsidP="0064303C">
            <w:pPr>
              <w:spacing w:line="240" w:lineRule="auto"/>
            </w:pPr>
            <w:r w:rsidRPr="0065005C">
              <w:t>Astana Anyar</w:t>
            </w:r>
          </w:p>
        </w:tc>
        <w:tc>
          <w:tcPr>
            <w:tcW w:w="2063" w:type="dxa"/>
          </w:tcPr>
          <w:p w:rsidR="00F50CF5" w:rsidRPr="00AF149D" w:rsidRDefault="00F50CF5" w:rsidP="0064303C">
            <w:pPr>
              <w:spacing w:line="240" w:lineRule="auto"/>
            </w:pPr>
            <w:r w:rsidRPr="00AF149D">
              <w:t>Pelindung Hewan</w:t>
            </w:r>
          </w:p>
        </w:tc>
        <w:tc>
          <w:tcPr>
            <w:tcW w:w="993" w:type="dxa"/>
          </w:tcPr>
          <w:p w:rsidR="00F50CF5" w:rsidRPr="00AF149D" w:rsidRDefault="00F50CF5" w:rsidP="0064303C">
            <w:pPr>
              <w:spacing w:line="240" w:lineRule="auto"/>
              <w:jc w:val="center"/>
            </w:pPr>
            <w:r w:rsidRPr="00AF149D">
              <w:t>b</w:t>
            </w:r>
            <w:r>
              <w:t>2</w:t>
            </w:r>
          </w:p>
        </w:tc>
        <w:tc>
          <w:tcPr>
            <w:tcW w:w="2409" w:type="dxa"/>
          </w:tcPr>
          <w:p w:rsidR="0064303C" w:rsidRPr="00AF149D" w:rsidRDefault="0064303C" w:rsidP="0064303C">
            <w:pPr>
              <w:spacing w:line="240" w:lineRule="auto"/>
              <w:jc w:val="center"/>
            </w:pPr>
            <w:r>
              <w:t>+</w:t>
            </w:r>
          </w:p>
        </w:tc>
      </w:tr>
      <w:tr w:rsidR="00F50CF5" w:rsidTr="00516A0D">
        <w:trPr>
          <w:trHeight w:val="152"/>
        </w:trPr>
        <w:tc>
          <w:tcPr>
            <w:tcW w:w="526" w:type="dxa"/>
          </w:tcPr>
          <w:p w:rsidR="00F50CF5" w:rsidRDefault="00F50CF5" w:rsidP="0064303C">
            <w:pPr>
              <w:spacing w:line="240" w:lineRule="auto"/>
            </w:pPr>
            <w:r>
              <w:t>3</w:t>
            </w:r>
          </w:p>
        </w:tc>
        <w:tc>
          <w:tcPr>
            <w:tcW w:w="1942" w:type="dxa"/>
          </w:tcPr>
          <w:p w:rsidR="00F50CF5" w:rsidRPr="0065005C" w:rsidRDefault="00F50CF5" w:rsidP="0064303C">
            <w:pPr>
              <w:spacing w:line="240" w:lineRule="auto"/>
            </w:pPr>
            <w:r w:rsidRPr="0065005C">
              <w:t>Bojong Loa Kidul</w:t>
            </w:r>
          </w:p>
        </w:tc>
        <w:tc>
          <w:tcPr>
            <w:tcW w:w="2063" w:type="dxa"/>
          </w:tcPr>
          <w:p w:rsidR="00F50CF5" w:rsidRPr="00AF149D" w:rsidRDefault="00F50CF5" w:rsidP="0064303C">
            <w:pPr>
              <w:spacing w:line="240" w:lineRule="auto"/>
            </w:pPr>
            <w:r w:rsidRPr="00AF149D">
              <w:t>Cibaduyut Wetan</w:t>
            </w:r>
          </w:p>
        </w:tc>
        <w:tc>
          <w:tcPr>
            <w:tcW w:w="993" w:type="dxa"/>
          </w:tcPr>
          <w:p w:rsidR="00F50CF5" w:rsidRPr="00AF149D" w:rsidRDefault="00F50CF5" w:rsidP="0064303C">
            <w:pPr>
              <w:spacing w:line="240" w:lineRule="auto"/>
              <w:jc w:val="center"/>
            </w:pPr>
            <w:r w:rsidRPr="00AF149D">
              <w:t>c</w:t>
            </w:r>
            <w:r>
              <w:t>2</w:t>
            </w:r>
          </w:p>
        </w:tc>
        <w:tc>
          <w:tcPr>
            <w:tcW w:w="2409" w:type="dxa"/>
          </w:tcPr>
          <w:p w:rsidR="00F50CF5" w:rsidRPr="00AF149D" w:rsidRDefault="0064303C" w:rsidP="0064303C">
            <w:pPr>
              <w:spacing w:line="240" w:lineRule="auto"/>
              <w:jc w:val="center"/>
            </w:pPr>
            <w:r>
              <w:t>+</w:t>
            </w:r>
          </w:p>
        </w:tc>
      </w:tr>
      <w:tr w:rsidR="00F50CF5" w:rsidTr="00516A0D">
        <w:trPr>
          <w:trHeight w:val="143"/>
        </w:trPr>
        <w:tc>
          <w:tcPr>
            <w:tcW w:w="526" w:type="dxa"/>
          </w:tcPr>
          <w:p w:rsidR="00F50CF5" w:rsidRDefault="00F50CF5" w:rsidP="0064303C">
            <w:pPr>
              <w:spacing w:line="240" w:lineRule="auto"/>
            </w:pPr>
            <w:r>
              <w:t>4</w:t>
            </w:r>
          </w:p>
        </w:tc>
        <w:tc>
          <w:tcPr>
            <w:tcW w:w="1942" w:type="dxa"/>
          </w:tcPr>
          <w:p w:rsidR="00F50CF5" w:rsidRPr="0065005C" w:rsidRDefault="00F50CF5" w:rsidP="0064303C">
            <w:pPr>
              <w:spacing w:line="240" w:lineRule="auto"/>
            </w:pPr>
            <w:r w:rsidRPr="0065005C">
              <w:t>Kiara Condong</w:t>
            </w:r>
          </w:p>
        </w:tc>
        <w:tc>
          <w:tcPr>
            <w:tcW w:w="2063" w:type="dxa"/>
          </w:tcPr>
          <w:p w:rsidR="00F50CF5" w:rsidRPr="00AF149D" w:rsidRDefault="00F50CF5" w:rsidP="0064303C">
            <w:pPr>
              <w:spacing w:line="240" w:lineRule="auto"/>
            </w:pPr>
            <w:r w:rsidRPr="00AF149D">
              <w:t>Babakan Sari</w:t>
            </w:r>
          </w:p>
        </w:tc>
        <w:tc>
          <w:tcPr>
            <w:tcW w:w="993" w:type="dxa"/>
          </w:tcPr>
          <w:p w:rsidR="00F50CF5" w:rsidRPr="00AF149D" w:rsidRDefault="00F50CF5" w:rsidP="0064303C">
            <w:pPr>
              <w:spacing w:line="240" w:lineRule="auto"/>
              <w:jc w:val="center"/>
            </w:pPr>
            <w:r w:rsidRPr="00AF149D">
              <w:t>d</w:t>
            </w:r>
            <w:r>
              <w:t>2</w:t>
            </w:r>
          </w:p>
        </w:tc>
        <w:tc>
          <w:tcPr>
            <w:tcW w:w="2409" w:type="dxa"/>
          </w:tcPr>
          <w:p w:rsidR="00F50CF5" w:rsidRPr="00AF149D" w:rsidRDefault="0064303C" w:rsidP="0064303C">
            <w:pPr>
              <w:spacing w:line="240" w:lineRule="auto"/>
              <w:jc w:val="center"/>
            </w:pPr>
            <w:r>
              <w:t>-</w:t>
            </w:r>
          </w:p>
        </w:tc>
      </w:tr>
      <w:tr w:rsidR="00F50CF5" w:rsidTr="00516A0D">
        <w:trPr>
          <w:trHeight w:val="146"/>
        </w:trPr>
        <w:tc>
          <w:tcPr>
            <w:tcW w:w="526" w:type="dxa"/>
          </w:tcPr>
          <w:p w:rsidR="00F50CF5" w:rsidRDefault="00F50CF5" w:rsidP="0064303C">
            <w:pPr>
              <w:spacing w:line="240" w:lineRule="auto"/>
            </w:pPr>
            <w:r>
              <w:t>5</w:t>
            </w:r>
          </w:p>
        </w:tc>
        <w:tc>
          <w:tcPr>
            <w:tcW w:w="1942" w:type="dxa"/>
          </w:tcPr>
          <w:p w:rsidR="00F50CF5" w:rsidRPr="0065005C" w:rsidRDefault="00F50CF5" w:rsidP="0064303C">
            <w:pPr>
              <w:spacing w:line="240" w:lineRule="auto"/>
            </w:pPr>
            <w:r w:rsidRPr="0065005C">
              <w:t>Arcamanik</w:t>
            </w:r>
          </w:p>
        </w:tc>
        <w:tc>
          <w:tcPr>
            <w:tcW w:w="2063" w:type="dxa"/>
          </w:tcPr>
          <w:p w:rsidR="00F50CF5" w:rsidRPr="00AF149D" w:rsidRDefault="00F50CF5" w:rsidP="0064303C">
            <w:pPr>
              <w:spacing w:line="240" w:lineRule="auto"/>
            </w:pPr>
            <w:r w:rsidRPr="00AF149D">
              <w:t>Sukamiskin</w:t>
            </w:r>
          </w:p>
        </w:tc>
        <w:tc>
          <w:tcPr>
            <w:tcW w:w="993" w:type="dxa"/>
          </w:tcPr>
          <w:p w:rsidR="00F50CF5" w:rsidRPr="00AF149D" w:rsidRDefault="00F50CF5" w:rsidP="0064303C">
            <w:pPr>
              <w:spacing w:line="240" w:lineRule="auto"/>
              <w:jc w:val="center"/>
            </w:pPr>
            <w:r w:rsidRPr="00AF149D">
              <w:t>e</w:t>
            </w:r>
            <w:r>
              <w:t>2</w:t>
            </w:r>
          </w:p>
        </w:tc>
        <w:tc>
          <w:tcPr>
            <w:tcW w:w="2409" w:type="dxa"/>
          </w:tcPr>
          <w:p w:rsidR="00F50CF5" w:rsidRPr="00AF149D" w:rsidRDefault="0064303C" w:rsidP="0064303C">
            <w:pPr>
              <w:spacing w:line="240" w:lineRule="auto"/>
              <w:jc w:val="center"/>
            </w:pPr>
            <w:r>
              <w:t>+</w:t>
            </w:r>
          </w:p>
        </w:tc>
      </w:tr>
      <w:tr w:rsidR="00F50CF5" w:rsidTr="00516A0D">
        <w:trPr>
          <w:trHeight w:val="136"/>
        </w:trPr>
        <w:tc>
          <w:tcPr>
            <w:tcW w:w="526" w:type="dxa"/>
          </w:tcPr>
          <w:p w:rsidR="00F50CF5" w:rsidRDefault="00F50CF5" w:rsidP="0064303C">
            <w:pPr>
              <w:spacing w:line="240" w:lineRule="auto"/>
            </w:pPr>
            <w:r>
              <w:t>6</w:t>
            </w:r>
          </w:p>
        </w:tc>
        <w:tc>
          <w:tcPr>
            <w:tcW w:w="1942" w:type="dxa"/>
          </w:tcPr>
          <w:p w:rsidR="00F50CF5" w:rsidRPr="0065005C" w:rsidRDefault="00F50CF5" w:rsidP="0064303C">
            <w:pPr>
              <w:spacing w:line="240" w:lineRule="auto"/>
            </w:pPr>
            <w:r w:rsidRPr="0065005C">
              <w:t>Rancasari</w:t>
            </w:r>
          </w:p>
        </w:tc>
        <w:tc>
          <w:tcPr>
            <w:tcW w:w="2063" w:type="dxa"/>
          </w:tcPr>
          <w:p w:rsidR="00F50CF5" w:rsidRPr="00AF149D" w:rsidRDefault="00F50CF5" w:rsidP="0064303C">
            <w:pPr>
              <w:spacing w:line="240" w:lineRule="auto"/>
            </w:pPr>
            <w:r w:rsidRPr="00AF149D">
              <w:t>Manjahlega</w:t>
            </w:r>
          </w:p>
        </w:tc>
        <w:tc>
          <w:tcPr>
            <w:tcW w:w="993" w:type="dxa"/>
          </w:tcPr>
          <w:p w:rsidR="00F50CF5" w:rsidRPr="00AF149D" w:rsidRDefault="00F50CF5" w:rsidP="0064303C">
            <w:pPr>
              <w:spacing w:line="240" w:lineRule="auto"/>
              <w:jc w:val="center"/>
            </w:pPr>
            <w:r w:rsidRPr="00AF149D">
              <w:t>f</w:t>
            </w:r>
            <w:r>
              <w:t>2</w:t>
            </w:r>
          </w:p>
        </w:tc>
        <w:tc>
          <w:tcPr>
            <w:tcW w:w="2409" w:type="dxa"/>
          </w:tcPr>
          <w:p w:rsidR="00F50CF5" w:rsidRPr="00AF149D" w:rsidRDefault="0064303C" w:rsidP="0064303C">
            <w:pPr>
              <w:spacing w:line="240" w:lineRule="auto"/>
              <w:jc w:val="center"/>
            </w:pPr>
            <w:r>
              <w:t>+</w:t>
            </w:r>
          </w:p>
        </w:tc>
      </w:tr>
      <w:tr w:rsidR="00F50CF5" w:rsidTr="00516A0D">
        <w:trPr>
          <w:trHeight w:val="139"/>
        </w:trPr>
        <w:tc>
          <w:tcPr>
            <w:tcW w:w="526" w:type="dxa"/>
          </w:tcPr>
          <w:p w:rsidR="00F50CF5" w:rsidRDefault="00F50CF5" w:rsidP="0064303C">
            <w:pPr>
              <w:spacing w:line="240" w:lineRule="auto"/>
            </w:pPr>
            <w:r>
              <w:t>7</w:t>
            </w:r>
          </w:p>
        </w:tc>
        <w:tc>
          <w:tcPr>
            <w:tcW w:w="1942" w:type="dxa"/>
          </w:tcPr>
          <w:p w:rsidR="00F50CF5" w:rsidRPr="0065005C" w:rsidRDefault="00F50CF5" w:rsidP="0064303C">
            <w:pPr>
              <w:spacing w:line="240" w:lineRule="auto"/>
            </w:pPr>
            <w:r w:rsidRPr="0065005C">
              <w:t>Buah Batu</w:t>
            </w:r>
          </w:p>
        </w:tc>
        <w:tc>
          <w:tcPr>
            <w:tcW w:w="2063" w:type="dxa"/>
          </w:tcPr>
          <w:p w:rsidR="00F50CF5" w:rsidRPr="00AF149D" w:rsidRDefault="00F50CF5" w:rsidP="0064303C">
            <w:pPr>
              <w:spacing w:line="240" w:lineRule="auto"/>
            </w:pPr>
            <w:r w:rsidRPr="00AF149D">
              <w:t>Cijawura</w:t>
            </w:r>
          </w:p>
        </w:tc>
        <w:tc>
          <w:tcPr>
            <w:tcW w:w="993" w:type="dxa"/>
          </w:tcPr>
          <w:p w:rsidR="00F50CF5" w:rsidRPr="00AF149D" w:rsidRDefault="00F50CF5" w:rsidP="0064303C">
            <w:pPr>
              <w:spacing w:line="240" w:lineRule="auto"/>
              <w:jc w:val="center"/>
            </w:pPr>
            <w:r w:rsidRPr="00AF149D">
              <w:t>g</w:t>
            </w:r>
            <w:r>
              <w:t>2</w:t>
            </w:r>
          </w:p>
        </w:tc>
        <w:tc>
          <w:tcPr>
            <w:tcW w:w="2409" w:type="dxa"/>
          </w:tcPr>
          <w:p w:rsidR="00F50CF5" w:rsidRPr="00AF149D" w:rsidRDefault="0064303C" w:rsidP="0064303C">
            <w:pPr>
              <w:spacing w:line="240" w:lineRule="auto"/>
              <w:jc w:val="center"/>
            </w:pPr>
            <w:r>
              <w:t>+</w:t>
            </w:r>
          </w:p>
        </w:tc>
      </w:tr>
      <w:tr w:rsidR="00F50CF5" w:rsidTr="00516A0D">
        <w:trPr>
          <w:trHeight w:val="144"/>
        </w:trPr>
        <w:tc>
          <w:tcPr>
            <w:tcW w:w="526" w:type="dxa"/>
          </w:tcPr>
          <w:p w:rsidR="00F50CF5" w:rsidRDefault="00F50CF5" w:rsidP="0064303C">
            <w:pPr>
              <w:spacing w:line="240" w:lineRule="auto"/>
            </w:pPr>
            <w:r>
              <w:t>8</w:t>
            </w:r>
          </w:p>
        </w:tc>
        <w:tc>
          <w:tcPr>
            <w:tcW w:w="1942" w:type="dxa"/>
          </w:tcPr>
          <w:p w:rsidR="00F50CF5" w:rsidRPr="0065005C" w:rsidRDefault="00F50CF5" w:rsidP="0064303C">
            <w:pPr>
              <w:spacing w:line="240" w:lineRule="auto"/>
            </w:pPr>
            <w:r w:rsidRPr="0065005C">
              <w:t>Cinambo</w:t>
            </w:r>
          </w:p>
        </w:tc>
        <w:tc>
          <w:tcPr>
            <w:tcW w:w="2063" w:type="dxa"/>
          </w:tcPr>
          <w:p w:rsidR="00F50CF5" w:rsidRPr="00AF149D" w:rsidRDefault="00F50CF5" w:rsidP="0064303C">
            <w:pPr>
              <w:spacing w:line="240" w:lineRule="auto"/>
            </w:pPr>
            <w:r w:rsidRPr="00AF149D">
              <w:t>Babakan Penghulu</w:t>
            </w:r>
          </w:p>
        </w:tc>
        <w:tc>
          <w:tcPr>
            <w:tcW w:w="993" w:type="dxa"/>
          </w:tcPr>
          <w:p w:rsidR="00F50CF5" w:rsidRPr="00AF149D" w:rsidRDefault="00F50CF5" w:rsidP="0064303C">
            <w:pPr>
              <w:spacing w:line="240" w:lineRule="auto"/>
              <w:jc w:val="center"/>
            </w:pPr>
            <w:r w:rsidRPr="00AF149D">
              <w:t>h</w:t>
            </w:r>
            <w:r>
              <w:t>2</w:t>
            </w:r>
          </w:p>
        </w:tc>
        <w:tc>
          <w:tcPr>
            <w:tcW w:w="2409" w:type="dxa"/>
          </w:tcPr>
          <w:p w:rsidR="00F50CF5" w:rsidRPr="00AF149D" w:rsidRDefault="00BF4106" w:rsidP="0064303C">
            <w:pPr>
              <w:spacing w:line="240" w:lineRule="auto"/>
              <w:jc w:val="center"/>
            </w:pPr>
            <w:r>
              <w:t>-</w:t>
            </w:r>
          </w:p>
        </w:tc>
      </w:tr>
      <w:tr w:rsidR="00F50CF5" w:rsidTr="00516A0D">
        <w:trPr>
          <w:trHeight w:val="134"/>
        </w:trPr>
        <w:tc>
          <w:tcPr>
            <w:tcW w:w="526" w:type="dxa"/>
          </w:tcPr>
          <w:p w:rsidR="00F50CF5" w:rsidRDefault="00F50CF5" w:rsidP="0064303C">
            <w:pPr>
              <w:spacing w:line="240" w:lineRule="auto"/>
            </w:pPr>
            <w:r>
              <w:t>9</w:t>
            </w:r>
          </w:p>
        </w:tc>
        <w:tc>
          <w:tcPr>
            <w:tcW w:w="1942" w:type="dxa"/>
          </w:tcPr>
          <w:p w:rsidR="00F50CF5" w:rsidRPr="0065005C" w:rsidRDefault="00F50CF5" w:rsidP="0064303C">
            <w:pPr>
              <w:spacing w:line="240" w:lineRule="auto"/>
            </w:pPr>
            <w:r>
              <w:t>Regol</w:t>
            </w:r>
          </w:p>
        </w:tc>
        <w:tc>
          <w:tcPr>
            <w:tcW w:w="2063" w:type="dxa"/>
          </w:tcPr>
          <w:p w:rsidR="00F50CF5" w:rsidRPr="00AF149D" w:rsidRDefault="00F50CF5" w:rsidP="0064303C">
            <w:pPr>
              <w:spacing w:line="240" w:lineRule="auto"/>
            </w:pPr>
            <w:r>
              <w:t>Ancol</w:t>
            </w:r>
          </w:p>
        </w:tc>
        <w:tc>
          <w:tcPr>
            <w:tcW w:w="993" w:type="dxa"/>
          </w:tcPr>
          <w:p w:rsidR="00F50CF5" w:rsidRPr="00AF149D" w:rsidRDefault="00F50CF5" w:rsidP="0064303C">
            <w:pPr>
              <w:spacing w:line="240" w:lineRule="auto"/>
              <w:jc w:val="center"/>
            </w:pPr>
            <w:r w:rsidRPr="00AF149D">
              <w:t>i</w:t>
            </w:r>
            <w:r>
              <w:t>2</w:t>
            </w:r>
          </w:p>
        </w:tc>
        <w:tc>
          <w:tcPr>
            <w:tcW w:w="2409" w:type="dxa"/>
          </w:tcPr>
          <w:p w:rsidR="00F50CF5" w:rsidRPr="00AF149D" w:rsidRDefault="0064303C" w:rsidP="0064303C">
            <w:pPr>
              <w:spacing w:line="240" w:lineRule="auto"/>
              <w:jc w:val="center"/>
            </w:pPr>
            <w:r>
              <w:t>-</w:t>
            </w:r>
          </w:p>
        </w:tc>
      </w:tr>
      <w:tr w:rsidR="00F50CF5" w:rsidTr="00516A0D">
        <w:trPr>
          <w:trHeight w:val="138"/>
        </w:trPr>
        <w:tc>
          <w:tcPr>
            <w:tcW w:w="526" w:type="dxa"/>
          </w:tcPr>
          <w:p w:rsidR="00F50CF5" w:rsidRDefault="00F50CF5" w:rsidP="0064303C">
            <w:pPr>
              <w:spacing w:line="240" w:lineRule="auto"/>
            </w:pPr>
            <w:r>
              <w:t>10</w:t>
            </w:r>
          </w:p>
        </w:tc>
        <w:tc>
          <w:tcPr>
            <w:tcW w:w="1942" w:type="dxa"/>
          </w:tcPr>
          <w:p w:rsidR="00F50CF5" w:rsidRPr="0065005C" w:rsidRDefault="00F50CF5" w:rsidP="0064303C">
            <w:pPr>
              <w:spacing w:line="240" w:lineRule="auto"/>
            </w:pPr>
            <w:r>
              <w:t>Cicendo</w:t>
            </w:r>
          </w:p>
        </w:tc>
        <w:tc>
          <w:tcPr>
            <w:tcW w:w="2063" w:type="dxa"/>
          </w:tcPr>
          <w:p w:rsidR="00F50CF5" w:rsidRPr="00AF149D" w:rsidRDefault="00F50CF5" w:rsidP="0064303C">
            <w:pPr>
              <w:spacing w:line="240" w:lineRule="auto"/>
            </w:pPr>
            <w:r>
              <w:t>Pamoyanan</w:t>
            </w:r>
          </w:p>
        </w:tc>
        <w:tc>
          <w:tcPr>
            <w:tcW w:w="993" w:type="dxa"/>
          </w:tcPr>
          <w:p w:rsidR="00F50CF5" w:rsidRPr="00AF149D" w:rsidRDefault="00F50CF5" w:rsidP="0064303C">
            <w:pPr>
              <w:spacing w:line="240" w:lineRule="auto"/>
              <w:jc w:val="center"/>
            </w:pPr>
            <w:r w:rsidRPr="00AF149D">
              <w:t>j</w:t>
            </w:r>
            <w:r>
              <w:t>2</w:t>
            </w:r>
          </w:p>
        </w:tc>
        <w:tc>
          <w:tcPr>
            <w:tcW w:w="2409" w:type="dxa"/>
          </w:tcPr>
          <w:p w:rsidR="00F50CF5" w:rsidRPr="00AF149D" w:rsidRDefault="0064303C" w:rsidP="0064303C">
            <w:pPr>
              <w:spacing w:line="240" w:lineRule="auto"/>
              <w:jc w:val="center"/>
            </w:pPr>
            <w:r>
              <w:t>-</w:t>
            </w:r>
          </w:p>
        </w:tc>
      </w:tr>
      <w:tr w:rsidR="00F50CF5" w:rsidTr="00516A0D">
        <w:trPr>
          <w:trHeight w:val="128"/>
        </w:trPr>
        <w:tc>
          <w:tcPr>
            <w:tcW w:w="526" w:type="dxa"/>
          </w:tcPr>
          <w:p w:rsidR="00F50CF5" w:rsidRDefault="00F50CF5" w:rsidP="0064303C">
            <w:pPr>
              <w:spacing w:line="240" w:lineRule="auto"/>
            </w:pPr>
            <w:r>
              <w:t>11</w:t>
            </w:r>
          </w:p>
        </w:tc>
        <w:tc>
          <w:tcPr>
            <w:tcW w:w="1942" w:type="dxa"/>
          </w:tcPr>
          <w:p w:rsidR="00F50CF5" w:rsidRPr="0065005C" w:rsidRDefault="00F50CF5" w:rsidP="0064303C">
            <w:pPr>
              <w:spacing w:line="240" w:lineRule="auto"/>
            </w:pPr>
            <w:r>
              <w:t>Coblong</w:t>
            </w:r>
          </w:p>
        </w:tc>
        <w:tc>
          <w:tcPr>
            <w:tcW w:w="2063" w:type="dxa"/>
          </w:tcPr>
          <w:p w:rsidR="00F50CF5" w:rsidRPr="00AF149D" w:rsidRDefault="00F50CF5" w:rsidP="0064303C">
            <w:pPr>
              <w:spacing w:line="240" w:lineRule="auto"/>
            </w:pPr>
            <w:r>
              <w:t>Sadang Serang</w:t>
            </w:r>
          </w:p>
        </w:tc>
        <w:tc>
          <w:tcPr>
            <w:tcW w:w="993" w:type="dxa"/>
          </w:tcPr>
          <w:p w:rsidR="00F50CF5" w:rsidRPr="00AF149D" w:rsidRDefault="00F50CF5" w:rsidP="0064303C">
            <w:pPr>
              <w:spacing w:line="240" w:lineRule="auto"/>
              <w:jc w:val="center"/>
            </w:pPr>
            <w:r w:rsidRPr="00AF149D">
              <w:t>k</w:t>
            </w:r>
            <w:r>
              <w:t>2</w:t>
            </w:r>
          </w:p>
        </w:tc>
        <w:tc>
          <w:tcPr>
            <w:tcW w:w="2409" w:type="dxa"/>
          </w:tcPr>
          <w:p w:rsidR="00F50CF5" w:rsidRPr="00AF149D" w:rsidRDefault="0064303C" w:rsidP="0064303C">
            <w:pPr>
              <w:spacing w:line="240" w:lineRule="auto"/>
              <w:jc w:val="center"/>
            </w:pPr>
            <w:r>
              <w:t>+</w:t>
            </w:r>
          </w:p>
        </w:tc>
      </w:tr>
      <w:tr w:rsidR="00F50CF5" w:rsidTr="00516A0D">
        <w:trPr>
          <w:trHeight w:val="132"/>
        </w:trPr>
        <w:tc>
          <w:tcPr>
            <w:tcW w:w="526" w:type="dxa"/>
          </w:tcPr>
          <w:p w:rsidR="00F50CF5" w:rsidRDefault="00F50CF5" w:rsidP="0064303C">
            <w:pPr>
              <w:spacing w:line="240" w:lineRule="auto"/>
            </w:pPr>
            <w:r>
              <w:t>12</w:t>
            </w:r>
          </w:p>
        </w:tc>
        <w:tc>
          <w:tcPr>
            <w:tcW w:w="1942" w:type="dxa"/>
          </w:tcPr>
          <w:p w:rsidR="00F50CF5" w:rsidRPr="0065005C" w:rsidRDefault="00F50CF5" w:rsidP="0064303C">
            <w:pPr>
              <w:spacing w:line="240" w:lineRule="auto"/>
            </w:pPr>
            <w:r>
              <w:t>Cibiru</w:t>
            </w:r>
          </w:p>
        </w:tc>
        <w:tc>
          <w:tcPr>
            <w:tcW w:w="2063" w:type="dxa"/>
          </w:tcPr>
          <w:p w:rsidR="00F50CF5" w:rsidRPr="00AF149D" w:rsidRDefault="00F50CF5" w:rsidP="0064303C">
            <w:pPr>
              <w:spacing w:line="240" w:lineRule="auto"/>
            </w:pPr>
            <w:r>
              <w:t>Cipadung</w:t>
            </w:r>
          </w:p>
        </w:tc>
        <w:tc>
          <w:tcPr>
            <w:tcW w:w="993" w:type="dxa"/>
          </w:tcPr>
          <w:p w:rsidR="00F50CF5" w:rsidRPr="00AF149D" w:rsidRDefault="00F50CF5" w:rsidP="0064303C">
            <w:pPr>
              <w:spacing w:line="240" w:lineRule="auto"/>
              <w:jc w:val="center"/>
            </w:pPr>
            <w:r w:rsidRPr="00AF149D">
              <w:t>l</w:t>
            </w:r>
            <w:r>
              <w:t>2</w:t>
            </w:r>
          </w:p>
        </w:tc>
        <w:tc>
          <w:tcPr>
            <w:tcW w:w="2409" w:type="dxa"/>
          </w:tcPr>
          <w:p w:rsidR="00F50CF5" w:rsidRPr="00AF149D" w:rsidRDefault="0064303C" w:rsidP="0064303C">
            <w:pPr>
              <w:spacing w:line="240" w:lineRule="auto"/>
              <w:jc w:val="center"/>
            </w:pPr>
            <w:r>
              <w:t>+</w:t>
            </w:r>
          </w:p>
        </w:tc>
      </w:tr>
      <w:tr w:rsidR="00F50CF5" w:rsidTr="00516A0D">
        <w:trPr>
          <w:trHeight w:val="122"/>
        </w:trPr>
        <w:tc>
          <w:tcPr>
            <w:tcW w:w="526" w:type="dxa"/>
          </w:tcPr>
          <w:p w:rsidR="00F50CF5" w:rsidRDefault="00F50CF5" w:rsidP="0064303C">
            <w:pPr>
              <w:spacing w:line="240" w:lineRule="auto"/>
            </w:pPr>
            <w:r>
              <w:t>13</w:t>
            </w:r>
          </w:p>
        </w:tc>
        <w:tc>
          <w:tcPr>
            <w:tcW w:w="1942" w:type="dxa"/>
          </w:tcPr>
          <w:p w:rsidR="00F50CF5" w:rsidRPr="0065005C" w:rsidRDefault="00F50CF5" w:rsidP="0064303C">
            <w:pPr>
              <w:spacing w:line="240" w:lineRule="auto"/>
            </w:pPr>
            <w:r>
              <w:t>Babakan Ciparay</w:t>
            </w:r>
          </w:p>
        </w:tc>
        <w:tc>
          <w:tcPr>
            <w:tcW w:w="2063" w:type="dxa"/>
          </w:tcPr>
          <w:p w:rsidR="00F50CF5" w:rsidRPr="00AF149D" w:rsidRDefault="00F50CF5" w:rsidP="0064303C">
            <w:pPr>
              <w:spacing w:line="240" w:lineRule="auto"/>
            </w:pPr>
            <w:r>
              <w:t>Sukahaji</w:t>
            </w:r>
          </w:p>
        </w:tc>
        <w:tc>
          <w:tcPr>
            <w:tcW w:w="993" w:type="dxa"/>
          </w:tcPr>
          <w:p w:rsidR="00F50CF5" w:rsidRPr="00AF149D" w:rsidRDefault="00F50CF5" w:rsidP="0064303C">
            <w:pPr>
              <w:spacing w:line="240" w:lineRule="auto"/>
              <w:jc w:val="center"/>
            </w:pPr>
            <w:r w:rsidRPr="00AF149D">
              <w:t>m</w:t>
            </w:r>
            <w:r>
              <w:t>2</w:t>
            </w:r>
          </w:p>
        </w:tc>
        <w:tc>
          <w:tcPr>
            <w:tcW w:w="2409" w:type="dxa"/>
          </w:tcPr>
          <w:p w:rsidR="00F50CF5" w:rsidRPr="00AF149D" w:rsidRDefault="0064303C" w:rsidP="0064303C">
            <w:pPr>
              <w:spacing w:line="240" w:lineRule="auto"/>
              <w:jc w:val="center"/>
            </w:pPr>
            <w:r>
              <w:t>-</w:t>
            </w:r>
          </w:p>
        </w:tc>
      </w:tr>
      <w:tr w:rsidR="00F50CF5" w:rsidTr="00516A0D">
        <w:trPr>
          <w:trHeight w:val="126"/>
        </w:trPr>
        <w:tc>
          <w:tcPr>
            <w:tcW w:w="526" w:type="dxa"/>
          </w:tcPr>
          <w:p w:rsidR="00F50CF5" w:rsidRDefault="00F50CF5" w:rsidP="0064303C">
            <w:pPr>
              <w:spacing w:line="240" w:lineRule="auto"/>
            </w:pPr>
            <w:r>
              <w:t>14</w:t>
            </w:r>
          </w:p>
        </w:tc>
        <w:tc>
          <w:tcPr>
            <w:tcW w:w="1942" w:type="dxa"/>
          </w:tcPr>
          <w:p w:rsidR="00F50CF5" w:rsidRPr="0065005C" w:rsidRDefault="00F50CF5" w:rsidP="0064303C">
            <w:pPr>
              <w:spacing w:line="240" w:lineRule="auto"/>
            </w:pPr>
            <w:r>
              <w:t>Cidadap</w:t>
            </w:r>
          </w:p>
        </w:tc>
        <w:tc>
          <w:tcPr>
            <w:tcW w:w="2063" w:type="dxa"/>
          </w:tcPr>
          <w:p w:rsidR="00F50CF5" w:rsidRPr="00AF149D" w:rsidRDefault="00F50CF5" w:rsidP="0064303C">
            <w:pPr>
              <w:spacing w:line="240" w:lineRule="auto"/>
            </w:pPr>
            <w:r>
              <w:t>Cieumbuleit</w:t>
            </w:r>
          </w:p>
        </w:tc>
        <w:tc>
          <w:tcPr>
            <w:tcW w:w="993" w:type="dxa"/>
          </w:tcPr>
          <w:p w:rsidR="00F50CF5" w:rsidRPr="00AF149D" w:rsidRDefault="00F50CF5" w:rsidP="0064303C">
            <w:pPr>
              <w:spacing w:line="240" w:lineRule="auto"/>
              <w:jc w:val="center"/>
            </w:pPr>
            <w:r w:rsidRPr="00AF149D">
              <w:t>n</w:t>
            </w:r>
            <w:r>
              <w:t>2</w:t>
            </w:r>
          </w:p>
        </w:tc>
        <w:tc>
          <w:tcPr>
            <w:tcW w:w="2409" w:type="dxa"/>
          </w:tcPr>
          <w:p w:rsidR="00F50CF5" w:rsidRPr="00AF149D" w:rsidRDefault="0064303C" w:rsidP="0064303C">
            <w:pPr>
              <w:spacing w:line="240" w:lineRule="auto"/>
              <w:jc w:val="center"/>
            </w:pPr>
            <w:r>
              <w:t>+</w:t>
            </w:r>
          </w:p>
        </w:tc>
      </w:tr>
      <w:tr w:rsidR="00F50CF5" w:rsidTr="00516A0D">
        <w:trPr>
          <w:trHeight w:val="116"/>
        </w:trPr>
        <w:tc>
          <w:tcPr>
            <w:tcW w:w="526" w:type="dxa"/>
          </w:tcPr>
          <w:p w:rsidR="00F50CF5" w:rsidRDefault="00F50CF5" w:rsidP="0064303C">
            <w:pPr>
              <w:spacing w:line="240" w:lineRule="auto"/>
            </w:pPr>
            <w:r>
              <w:t>15</w:t>
            </w:r>
          </w:p>
        </w:tc>
        <w:tc>
          <w:tcPr>
            <w:tcW w:w="1942" w:type="dxa"/>
          </w:tcPr>
          <w:p w:rsidR="00F50CF5" w:rsidRPr="0065005C" w:rsidRDefault="00F50CF5" w:rsidP="0064303C">
            <w:pPr>
              <w:spacing w:line="240" w:lineRule="auto"/>
            </w:pPr>
            <w:r>
              <w:t xml:space="preserve">Gedebage </w:t>
            </w:r>
          </w:p>
        </w:tc>
        <w:tc>
          <w:tcPr>
            <w:tcW w:w="2063" w:type="dxa"/>
          </w:tcPr>
          <w:p w:rsidR="00F50CF5" w:rsidRPr="00AF149D" w:rsidRDefault="00F50CF5" w:rsidP="0064303C">
            <w:pPr>
              <w:spacing w:line="240" w:lineRule="auto"/>
            </w:pPr>
            <w:r>
              <w:t>Cisaranten Kidul</w:t>
            </w:r>
          </w:p>
        </w:tc>
        <w:tc>
          <w:tcPr>
            <w:tcW w:w="993" w:type="dxa"/>
          </w:tcPr>
          <w:p w:rsidR="00F50CF5" w:rsidRPr="00AF149D" w:rsidRDefault="00F50CF5" w:rsidP="0064303C">
            <w:pPr>
              <w:spacing w:line="240" w:lineRule="auto"/>
              <w:jc w:val="center"/>
            </w:pPr>
            <w:r w:rsidRPr="00AF149D">
              <w:t>o</w:t>
            </w:r>
            <w:r>
              <w:t>2</w:t>
            </w:r>
          </w:p>
        </w:tc>
        <w:tc>
          <w:tcPr>
            <w:tcW w:w="2409" w:type="dxa"/>
          </w:tcPr>
          <w:p w:rsidR="00F50CF5" w:rsidRPr="00AF149D" w:rsidRDefault="0064303C" w:rsidP="0064303C">
            <w:pPr>
              <w:spacing w:line="240" w:lineRule="auto"/>
              <w:jc w:val="center"/>
            </w:pPr>
            <w:r>
              <w:t>-</w:t>
            </w:r>
          </w:p>
        </w:tc>
      </w:tr>
      <w:tr w:rsidR="00F50CF5" w:rsidTr="00516A0D">
        <w:trPr>
          <w:trHeight w:val="50"/>
        </w:trPr>
        <w:tc>
          <w:tcPr>
            <w:tcW w:w="526" w:type="dxa"/>
          </w:tcPr>
          <w:p w:rsidR="00F50CF5" w:rsidRDefault="00F50CF5" w:rsidP="0064303C">
            <w:pPr>
              <w:spacing w:line="240" w:lineRule="auto"/>
            </w:pPr>
            <w:r>
              <w:t>16</w:t>
            </w:r>
          </w:p>
        </w:tc>
        <w:tc>
          <w:tcPr>
            <w:tcW w:w="1942" w:type="dxa"/>
          </w:tcPr>
          <w:p w:rsidR="00F50CF5" w:rsidRPr="0065005C" w:rsidRDefault="00F50CF5" w:rsidP="0064303C">
            <w:pPr>
              <w:spacing w:line="240" w:lineRule="auto"/>
            </w:pPr>
            <w:r>
              <w:t>Lengkong</w:t>
            </w:r>
          </w:p>
        </w:tc>
        <w:tc>
          <w:tcPr>
            <w:tcW w:w="2063" w:type="dxa"/>
          </w:tcPr>
          <w:p w:rsidR="00F50CF5" w:rsidRPr="009739C1" w:rsidRDefault="00F50CF5" w:rsidP="0064303C">
            <w:pPr>
              <w:spacing w:line="240" w:lineRule="auto"/>
            </w:pPr>
            <w:r>
              <w:t>Malabar</w:t>
            </w:r>
          </w:p>
        </w:tc>
        <w:tc>
          <w:tcPr>
            <w:tcW w:w="993" w:type="dxa"/>
          </w:tcPr>
          <w:p w:rsidR="00F50CF5" w:rsidRPr="00AF149D" w:rsidRDefault="00F50CF5" w:rsidP="0064303C">
            <w:pPr>
              <w:spacing w:line="240" w:lineRule="auto"/>
              <w:jc w:val="center"/>
            </w:pPr>
            <w:r w:rsidRPr="00AF149D">
              <w:t>p</w:t>
            </w:r>
            <w:r>
              <w:t>2</w:t>
            </w:r>
          </w:p>
        </w:tc>
        <w:tc>
          <w:tcPr>
            <w:tcW w:w="2409" w:type="dxa"/>
          </w:tcPr>
          <w:p w:rsidR="00F50CF5" w:rsidRPr="00AF149D" w:rsidRDefault="0064303C" w:rsidP="0064303C">
            <w:pPr>
              <w:spacing w:line="240" w:lineRule="auto"/>
              <w:jc w:val="center"/>
            </w:pPr>
            <w:r>
              <w:t>+</w:t>
            </w:r>
          </w:p>
        </w:tc>
      </w:tr>
      <w:tr w:rsidR="00F50CF5" w:rsidTr="00516A0D">
        <w:trPr>
          <w:trHeight w:val="124"/>
        </w:trPr>
        <w:tc>
          <w:tcPr>
            <w:tcW w:w="526" w:type="dxa"/>
          </w:tcPr>
          <w:p w:rsidR="00F50CF5" w:rsidRDefault="00F50CF5" w:rsidP="0064303C">
            <w:pPr>
              <w:spacing w:line="240" w:lineRule="auto"/>
            </w:pPr>
            <w:r>
              <w:t>17</w:t>
            </w:r>
          </w:p>
        </w:tc>
        <w:tc>
          <w:tcPr>
            <w:tcW w:w="1942" w:type="dxa"/>
          </w:tcPr>
          <w:p w:rsidR="00F50CF5" w:rsidRPr="0065005C" w:rsidRDefault="00F50CF5" w:rsidP="0064303C">
            <w:pPr>
              <w:spacing w:line="240" w:lineRule="auto"/>
            </w:pPr>
            <w:r>
              <w:t>Batununggal</w:t>
            </w:r>
          </w:p>
        </w:tc>
        <w:tc>
          <w:tcPr>
            <w:tcW w:w="2063" w:type="dxa"/>
          </w:tcPr>
          <w:p w:rsidR="00F50CF5" w:rsidRPr="009739C1" w:rsidRDefault="00F50CF5" w:rsidP="0064303C">
            <w:pPr>
              <w:spacing w:line="240" w:lineRule="auto"/>
            </w:pPr>
            <w:r>
              <w:t>Cibangkong</w:t>
            </w:r>
          </w:p>
        </w:tc>
        <w:tc>
          <w:tcPr>
            <w:tcW w:w="993" w:type="dxa"/>
          </w:tcPr>
          <w:p w:rsidR="00F50CF5" w:rsidRPr="00AF149D" w:rsidRDefault="00F50CF5" w:rsidP="0064303C">
            <w:pPr>
              <w:spacing w:line="240" w:lineRule="auto"/>
              <w:jc w:val="center"/>
            </w:pPr>
            <w:r>
              <w:t>q2</w:t>
            </w:r>
          </w:p>
        </w:tc>
        <w:tc>
          <w:tcPr>
            <w:tcW w:w="2409" w:type="dxa"/>
          </w:tcPr>
          <w:p w:rsidR="00F50CF5" w:rsidRDefault="0064303C" w:rsidP="0064303C">
            <w:pPr>
              <w:spacing w:line="240" w:lineRule="auto"/>
              <w:jc w:val="center"/>
            </w:pPr>
            <w:r>
              <w:t>+</w:t>
            </w:r>
          </w:p>
        </w:tc>
      </w:tr>
      <w:tr w:rsidR="00F50CF5" w:rsidTr="00516A0D">
        <w:trPr>
          <w:trHeight w:val="114"/>
        </w:trPr>
        <w:tc>
          <w:tcPr>
            <w:tcW w:w="526" w:type="dxa"/>
          </w:tcPr>
          <w:p w:rsidR="00F50CF5" w:rsidRDefault="00F50CF5" w:rsidP="0064303C">
            <w:pPr>
              <w:spacing w:line="240" w:lineRule="auto"/>
            </w:pPr>
            <w:r>
              <w:t>18</w:t>
            </w:r>
          </w:p>
        </w:tc>
        <w:tc>
          <w:tcPr>
            <w:tcW w:w="1942" w:type="dxa"/>
          </w:tcPr>
          <w:p w:rsidR="00F50CF5" w:rsidRPr="0065005C" w:rsidRDefault="00F50CF5" w:rsidP="0064303C">
            <w:pPr>
              <w:spacing w:line="240" w:lineRule="auto"/>
            </w:pPr>
            <w:r>
              <w:t>Sumur Bandung</w:t>
            </w:r>
          </w:p>
        </w:tc>
        <w:tc>
          <w:tcPr>
            <w:tcW w:w="2063" w:type="dxa"/>
          </w:tcPr>
          <w:p w:rsidR="00F50CF5" w:rsidRPr="00217796" w:rsidRDefault="00F50CF5" w:rsidP="0064303C">
            <w:pPr>
              <w:spacing w:line="240" w:lineRule="auto"/>
              <w:rPr>
                <w:color w:val="FF0000"/>
              </w:rPr>
            </w:pPr>
            <w:r w:rsidRPr="009739C1">
              <w:t>Babakan Ciamis</w:t>
            </w:r>
          </w:p>
        </w:tc>
        <w:tc>
          <w:tcPr>
            <w:tcW w:w="993" w:type="dxa"/>
          </w:tcPr>
          <w:p w:rsidR="00F50CF5" w:rsidRPr="00AF149D" w:rsidRDefault="00F50CF5" w:rsidP="0064303C">
            <w:pPr>
              <w:spacing w:line="240" w:lineRule="auto"/>
              <w:jc w:val="center"/>
            </w:pPr>
            <w:r>
              <w:t>r2</w:t>
            </w:r>
          </w:p>
        </w:tc>
        <w:tc>
          <w:tcPr>
            <w:tcW w:w="2409" w:type="dxa"/>
          </w:tcPr>
          <w:p w:rsidR="00F50CF5" w:rsidRDefault="0064303C" w:rsidP="0064303C">
            <w:pPr>
              <w:spacing w:line="240" w:lineRule="auto"/>
              <w:jc w:val="center"/>
            </w:pPr>
            <w:r>
              <w:t>+</w:t>
            </w:r>
          </w:p>
        </w:tc>
      </w:tr>
    </w:tbl>
    <w:p w:rsidR="00F50CF5" w:rsidRDefault="00F50CF5" w:rsidP="00F50CF5">
      <w:r>
        <w:t>Keterangan</w:t>
      </w:r>
      <w:r w:rsidR="00BF4106">
        <w:tab/>
      </w:r>
      <w:r>
        <w:t>: + (minyak goreng kemasan), - (minyak horeng curah)</w:t>
      </w:r>
    </w:p>
    <w:p w:rsidR="00B30C24" w:rsidRDefault="00B30C24" w:rsidP="00B30C24">
      <w:pPr>
        <w:ind w:firstLine="720"/>
      </w:pPr>
      <w:r>
        <w:t xml:space="preserve">Berdasarkan </w:t>
      </w:r>
      <w:r w:rsidR="00492726">
        <w:t xml:space="preserve">data diatas diketahui </w:t>
      </w:r>
      <w:r w:rsidR="00BF4106">
        <w:t>bahwa</w:t>
      </w:r>
      <w:r w:rsidR="00492726">
        <w:t>,</w:t>
      </w:r>
      <w:r w:rsidR="00BF4106">
        <w:t xml:space="preserve"> untuk pedagang goreng ayam tepung yang menggunakan minyak goreng curah yaitu pada sampel dengan kode a1, b1, j1, m1, o1, dan r1 sedangkan untuk </w:t>
      </w:r>
      <w:r w:rsidR="005170C2">
        <w:t xml:space="preserve">pedagang ayam goreng tepung yang telah menggunakan minyak goreng kemasan dengan kode sampel c1, d1, e1, f1, g1, h1, i1, k1, l1, n1, p1, dan q1. Untuk pedagang gorengan yang menggunakan minyak goreng curah adalah sampel dengan kode a2, d2, h2, i2, j2, m2 dan o2 sedangkan untuk pedagang gorengan yang telah menggunakan minyak goreng kemasan adalah dengan kode sampel b2, c2, e2, f2, </w:t>
      </w:r>
      <w:r w:rsidR="00530672">
        <w:t>g2, k2, l2, n2, p2, dan q2.</w:t>
      </w:r>
    </w:p>
    <w:p w:rsidR="007317A8" w:rsidRDefault="005170C2" w:rsidP="00B30C24">
      <w:pPr>
        <w:ind w:firstLine="720"/>
      </w:pPr>
      <w:r>
        <w:t>Berdasarkan data pengg</w:t>
      </w:r>
      <w:r w:rsidR="002C41B2">
        <w:t xml:space="preserve">unaan minyak goreng </w:t>
      </w:r>
      <w:r w:rsidR="007317A8">
        <w:t xml:space="preserve">diatas </w:t>
      </w:r>
      <w:r w:rsidR="00492726">
        <w:t>didapatkan</w:t>
      </w:r>
      <w:r w:rsidR="007317A8">
        <w:t xml:space="preserve"> bahwa 23</w:t>
      </w:r>
      <w:r w:rsidR="007317A8" w:rsidRPr="00F43879">
        <w:t xml:space="preserve"> dari 36 responden </w:t>
      </w:r>
      <w:r w:rsidR="007317A8">
        <w:t xml:space="preserve">atau sebanyak 63,88 % pedagang telah menggunakan minyak </w:t>
      </w:r>
      <w:r w:rsidR="007317A8">
        <w:lastRenderedPageBreak/>
        <w:t>goreng kemasan dan sebanyak 13</w:t>
      </w:r>
      <w:r w:rsidR="007317A8" w:rsidRPr="00F43879">
        <w:t xml:space="preserve"> dari 36 reponden atau  </w:t>
      </w:r>
      <w:r w:rsidR="007317A8">
        <w:t>36,11 % pedagang menggunakan minyak goreng curah.</w:t>
      </w:r>
    </w:p>
    <w:p w:rsidR="007317A8" w:rsidRDefault="007317A8" w:rsidP="007317A8">
      <w:pPr>
        <w:jc w:val="left"/>
      </w:pPr>
      <w:r>
        <w:rPr>
          <w:noProof/>
          <w:lang w:eastAsia="id-ID"/>
        </w:rPr>
        <w:drawing>
          <wp:inline distT="0" distB="0" distL="0" distR="0" wp14:anchorId="4968AFD4" wp14:editId="502E2EDB">
            <wp:extent cx="5039995" cy="2940050"/>
            <wp:effectExtent l="0" t="0" r="8255" b="127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342B0" w:rsidRPr="00B75F73" w:rsidRDefault="00B75F73" w:rsidP="00B75F73">
      <w:pPr>
        <w:jc w:val="center"/>
        <w:rPr>
          <w:b/>
        </w:rPr>
      </w:pPr>
      <w:bookmarkStart w:id="80" w:name="_Toc488999478"/>
      <w:r w:rsidRPr="00B75F73">
        <w:rPr>
          <w:b/>
        </w:rPr>
        <w:t xml:space="preserve">Gambar </w:t>
      </w:r>
      <w:r w:rsidRPr="00B75F73">
        <w:rPr>
          <w:b/>
        </w:rPr>
        <w:fldChar w:fldCharType="begin"/>
      </w:r>
      <w:r w:rsidRPr="00B75F73">
        <w:rPr>
          <w:b/>
        </w:rPr>
        <w:instrText xml:space="preserve"> SEQ Gambar \* ARABIC </w:instrText>
      </w:r>
      <w:r w:rsidRPr="00B75F73">
        <w:rPr>
          <w:b/>
        </w:rPr>
        <w:fldChar w:fldCharType="separate"/>
      </w:r>
      <w:r w:rsidR="0067764F">
        <w:rPr>
          <w:b/>
          <w:noProof/>
        </w:rPr>
        <w:t>6</w:t>
      </w:r>
      <w:r w:rsidRPr="00B75F73">
        <w:rPr>
          <w:b/>
        </w:rPr>
        <w:fldChar w:fldCharType="end"/>
      </w:r>
      <w:r w:rsidR="00A342B0" w:rsidRPr="00B75F73">
        <w:rPr>
          <w:b/>
        </w:rPr>
        <w:t xml:space="preserve">. </w:t>
      </w:r>
      <w:r w:rsidR="00B30C24" w:rsidRPr="00B75F73">
        <w:rPr>
          <w:b/>
        </w:rPr>
        <w:t>Diagram</w:t>
      </w:r>
      <w:r w:rsidR="00A342B0" w:rsidRPr="00B75F73">
        <w:rPr>
          <w:b/>
        </w:rPr>
        <w:t xml:space="preserve"> Persentase Jenis Minyak Goreng Yang Digunakan</w:t>
      </w:r>
      <w:bookmarkEnd w:id="80"/>
    </w:p>
    <w:p w:rsidR="00DD2480" w:rsidRDefault="00B30C24" w:rsidP="00DD2480">
      <w:pPr>
        <w:ind w:firstLine="720"/>
      </w:pPr>
      <w:r>
        <w:t>Berdasarkan diagram</w:t>
      </w:r>
      <w:r w:rsidR="00647A6F">
        <w:t xml:space="preserve"> </w:t>
      </w:r>
      <w:r w:rsidR="007317A8">
        <w:t xml:space="preserve">diatas para pedagang kini telah beralih menggunakan minyak goreng kemasan </w:t>
      </w:r>
      <w:r w:rsidR="003B1DFD">
        <w:t>dikarenakan harga</w:t>
      </w:r>
      <w:r w:rsidR="00647A6F">
        <w:t xml:space="preserve"> minyak goreng kemasan</w:t>
      </w:r>
      <w:r w:rsidR="003B1DFD">
        <w:t xml:space="preserve"> tidak jauh berbeda dengan minyak goreng curah </w:t>
      </w:r>
      <w:r w:rsidR="00647A6F">
        <w:t xml:space="preserve">dan minyak goreng kemasan lebih baik </w:t>
      </w:r>
      <w:r w:rsidR="003B1DFD">
        <w:t>sehingga d</w:t>
      </w:r>
      <w:r w:rsidR="00647A6F">
        <w:t xml:space="preserve">apat digunakan berulang – ulang. </w:t>
      </w:r>
      <w:r w:rsidR="00C26793" w:rsidRPr="00C26793">
        <w:rPr>
          <w:rFonts w:cs="Times New Roman"/>
          <w:szCs w:val="24"/>
        </w:rPr>
        <w:t xml:space="preserve">Menurut Kementrian Perindustrian Dan Perdagangan </w:t>
      </w:r>
      <w:r w:rsidR="003250C3">
        <w:rPr>
          <w:rFonts w:cs="Times New Roman"/>
          <w:szCs w:val="24"/>
        </w:rPr>
        <w:t>(</w:t>
      </w:r>
      <w:r w:rsidR="00C26793" w:rsidRPr="00C26793">
        <w:rPr>
          <w:rFonts w:cs="Times New Roman"/>
          <w:szCs w:val="24"/>
        </w:rPr>
        <w:t>2013</w:t>
      </w:r>
      <w:r w:rsidR="003250C3">
        <w:rPr>
          <w:rFonts w:cs="Times New Roman"/>
          <w:szCs w:val="24"/>
        </w:rPr>
        <w:t xml:space="preserve">), </w:t>
      </w:r>
      <w:r w:rsidR="00C26793" w:rsidRPr="00C26793">
        <w:rPr>
          <w:rFonts w:cs="Times New Roman"/>
          <w:szCs w:val="24"/>
        </w:rPr>
        <w:t xml:space="preserve">meyatakan bahwa </w:t>
      </w:r>
      <w:r w:rsidR="00C26793">
        <w:rPr>
          <w:rFonts w:cs="Times New Roman"/>
          <w:color w:val="000000"/>
          <w:szCs w:val="24"/>
        </w:rPr>
        <w:t xml:space="preserve">minyak goreng kemasan </w:t>
      </w:r>
      <w:r w:rsidR="00647A6F">
        <w:rPr>
          <w:rFonts w:cs="Times New Roman"/>
          <w:color w:val="000000"/>
          <w:szCs w:val="24"/>
        </w:rPr>
        <w:t xml:space="preserve">lebih layak, lebih higienis, lebih jernih </w:t>
      </w:r>
      <w:r w:rsidR="00C26793" w:rsidRPr="00C26793">
        <w:rPr>
          <w:rFonts w:cs="Times New Roman"/>
          <w:color w:val="000000"/>
          <w:szCs w:val="24"/>
        </w:rPr>
        <w:t xml:space="preserve">dan lebih sehat dibanding dengan minyak goreng curah. </w:t>
      </w:r>
      <w:r w:rsidR="00C26793">
        <w:rPr>
          <w:rFonts w:cs="Times New Roman"/>
          <w:color w:val="000000"/>
          <w:szCs w:val="24"/>
        </w:rPr>
        <w:t>D</w:t>
      </w:r>
      <w:r w:rsidR="00C26793" w:rsidRPr="00C26793">
        <w:rPr>
          <w:rFonts w:cs="Times New Roman"/>
          <w:color w:val="000000"/>
          <w:szCs w:val="24"/>
        </w:rPr>
        <w:t>ilihat dari segi produk</w:t>
      </w:r>
      <w:r w:rsidR="00260E31">
        <w:rPr>
          <w:rFonts w:cs="Times New Roman"/>
          <w:color w:val="000000"/>
          <w:szCs w:val="24"/>
        </w:rPr>
        <w:t xml:space="preserve">si, </w:t>
      </w:r>
      <w:r w:rsidR="00C26793" w:rsidRPr="00C26793">
        <w:rPr>
          <w:rFonts w:cs="Times New Roman"/>
          <w:color w:val="000000"/>
          <w:szCs w:val="24"/>
        </w:rPr>
        <w:t>distribusinya, tingkat sanitasi dan kebersihan minyak goreng curah kurang baik dan tidak sebersih minyak goreng kemasan.</w:t>
      </w:r>
    </w:p>
    <w:p w:rsidR="00420872" w:rsidRPr="00420872" w:rsidRDefault="00260E31" w:rsidP="00420872">
      <w:pPr>
        <w:ind w:firstLine="720"/>
        <w:rPr>
          <w:rFonts w:cs="Times New Roman"/>
          <w:color w:val="000000"/>
          <w:szCs w:val="24"/>
        </w:rPr>
      </w:pPr>
      <w:r>
        <w:rPr>
          <w:rFonts w:cs="Times New Roman"/>
          <w:color w:val="000000"/>
          <w:szCs w:val="24"/>
        </w:rPr>
        <w:t xml:space="preserve">Meskipun demikian masih banyak para pedagang yang mencampurkan minyak goreng </w:t>
      </w:r>
      <w:r w:rsidR="009D79D3">
        <w:rPr>
          <w:rFonts w:cs="Times New Roman"/>
          <w:color w:val="000000"/>
          <w:szCs w:val="24"/>
        </w:rPr>
        <w:t>bekas</w:t>
      </w:r>
      <w:r>
        <w:rPr>
          <w:rFonts w:cs="Times New Roman"/>
          <w:color w:val="000000"/>
          <w:szCs w:val="24"/>
        </w:rPr>
        <w:t xml:space="preserve"> dengan minyak </w:t>
      </w:r>
      <w:r w:rsidR="009D79D3">
        <w:rPr>
          <w:rFonts w:cs="Times New Roman"/>
          <w:color w:val="000000"/>
          <w:szCs w:val="24"/>
        </w:rPr>
        <w:t>baru</w:t>
      </w:r>
      <w:r>
        <w:rPr>
          <w:rFonts w:cs="Times New Roman"/>
          <w:color w:val="000000"/>
          <w:szCs w:val="24"/>
        </w:rPr>
        <w:t xml:space="preserve"> pada saat proses penggorengannya ini dil</w:t>
      </w:r>
      <w:r w:rsidR="000D5866">
        <w:rPr>
          <w:rFonts w:cs="Times New Roman"/>
          <w:color w:val="000000"/>
          <w:szCs w:val="24"/>
        </w:rPr>
        <w:t>akukan untuk upaya penghematan.</w:t>
      </w:r>
      <w:r w:rsidR="00492726">
        <w:rPr>
          <w:rFonts w:cs="Times New Roman"/>
          <w:color w:val="000000"/>
          <w:szCs w:val="24"/>
        </w:rPr>
        <w:t xml:space="preserve"> </w:t>
      </w:r>
      <w:r w:rsidR="00420872">
        <w:rPr>
          <w:rFonts w:cs="Times New Roman"/>
          <w:color w:val="000000"/>
          <w:szCs w:val="24"/>
        </w:rPr>
        <w:t xml:space="preserve">Berikut hasil wawancara para pedagang </w:t>
      </w:r>
      <w:r w:rsidR="00420872">
        <w:rPr>
          <w:rFonts w:cs="Times New Roman"/>
          <w:color w:val="000000"/>
          <w:szCs w:val="24"/>
        </w:rPr>
        <w:lastRenderedPageBreak/>
        <w:t>jalanan di kota Bandung yang mencampurkan minyak goreng bekas (jelantah) pada proses penggorengannya :</w:t>
      </w:r>
    </w:p>
    <w:p w:rsidR="000A4196" w:rsidRPr="00DD2480" w:rsidRDefault="000A4196" w:rsidP="00420872">
      <w:pPr>
        <w:spacing w:line="240" w:lineRule="auto"/>
        <w:ind w:left="851" w:hanging="851"/>
      </w:pPr>
      <w:bookmarkStart w:id="81" w:name="_Toc488999460"/>
      <w:r>
        <w:t xml:space="preserve">Tabel </w:t>
      </w:r>
      <w:fldSimple w:instr=" SEQ Tabel \* ARABIC ">
        <w:r w:rsidR="0067764F">
          <w:rPr>
            <w:noProof/>
          </w:rPr>
          <w:t>8</w:t>
        </w:r>
      </w:fldSimple>
      <w:r w:rsidR="005D2DFA">
        <w:t xml:space="preserve">. </w:t>
      </w:r>
      <w:r w:rsidR="00420872">
        <w:t xml:space="preserve">Hasil Wawancara Pedagang Ayam Goreng Tepung Yang </w:t>
      </w:r>
      <w:r w:rsidR="005D2DFA">
        <w:t>Menambahkan</w:t>
      </w:r>
      <w:r w:rsidR="00420872">
        <w:t xml:space="preserve"> Minyak Goreng Bekas</w:t>
      </w:r>
      <w:bookmarkEnd w:id="81"/>
    </w:p>
    <w:tbl>
      <w:tblPr>
        <w:tblStyle w:val="TableGrid"/>
        <w:tblW w:w="7933" w:type="dxa"/>
        <w:tblLook w:val="04A0" w:firstRow="1" w:lastRow="0" w:firstColumn="1" w:lastColumn="0" w:noHBand="0" w:noVBand="1"/>
      </w:tblPr>
      <w:tblGrid>
        <w:gridCol w:w="526"/>
        <w:gridCol w:w="1942"/>
        <w:gridCol w:w="2063"/>
        <w:gridCol w:w="993"/>
        <w:gridCol w:w="2409"/>
      </w:tblGrid>
      <w:tr w:rsidR="000D5866" w:rsidTr="00492726">
        <w:tc>
          <w:tcPr>
            <w:tcW w:w="526" w:type="dxa"/>
          </w:tcPr>
          <w:p w:rsidR="000D5866" w:rsidRPr="00F65596" w:rsidRDefault="000D5866" w:rsidP="00492726">
            <w:pPr>
              <w:spacing w:line="240" w:lineRule="auto"/>
              <w:rPr>
                <w:b/>
              </w:rPr>
            </w:pPr>
            <w:r w:rsidRPr="00F65596">
              <w:rPr>
                <w:b/>
              </w:rPr>
              <w:t>No</w:t>
            </w:r>
          </w:p>
        </w:tc>
        <w:tc>
          <w:tcPr>
            <w:tcW w:w="1942" w:type="dxa"/>
          </w:tcPr>
          <w:p w:rsidR="000D5866" w:rsidRPr="00F65596" w:rsidRDefault="000D5866" w:rsidP="00492726">
            <w:pPr>
              <w:spacing w:line="240" w:lineRule="auto"/>
              <w:jc w:val="center"/>
              <w:rPr>
                <w:b/>
              </w:rPr>
            </w:pPr>
            <w:r w:rsidRPr="00F65596">
              <w:rPr>
                <w:b/>
              </w:rPr>
              <w:t>Nama Kecamatan</w:t>
            </w:r>
          </w:p>
        </w:tc>
        <w:tc>
          <w:tcPr>
            <w:tcW w:w="2063" w:type="dxa"/>
          </w:tcPr>
          <w:p w:rsidR="000D5866" w:rsidRPr="00F65596" w:rsidRDefault="000D5866" w:rsidP="00492726">
            <w:pPr>
              <w:spacing w:line="240" w:lineRule="auto"/>
              <w:jc w:val="center"/>
              <w:rPr>
                <w:b/>
              </w:rPr>
            </w:pPr>
            <w:r>
              <w:rPr>
                <w:b/>
              </w:rPr>
              <w:t>Nama</w:t>
            </w:r>
            <w:r w:rsidRPr="00F65596">
              <w:rPr>
                <w:b/>
              </w:rPr>
              <w:t xml:space="preserve"> Kelurahan</w:t>
            </w:r>
          </w:p>
        </w:tc>
        <w:tc>
          <w:tcPr>
            <w:tcW w:w="993" w:type="dxa"/>
          </w:tcPr>
          <w:p w:rsidR="000D5866" w:rsidRPr="00F65596" w:rsidRDefault="000D5866" w:rsidP="00492726">
            <w:pPr>
              <w:spacing w:line="240" w:lineRule="auto"/>
              <w:jc w:val="center"/>
              <w:rPr>
                <w:b/>
              </w:rPr>
            </w:pPr>
            <w:r>
              <w:rPr>
                <w:b/>
              </w:rPr>
              <w:t>Kode Sampel</w:t>
            </w:r>
          </w:p>
        </w:tc>
        <w:tc>
          <w:tcPr>
            <w:tcW w:w="2409" w:type="dxa"/>
          </w:tcPr>
          <w:p w:rsidR="000D5866" w:rsidRPr="00F50CF5" w:rsidRDefault="000D5866" w:rsidP="00492726">
            <w:pPr>
              <w:spacing w:line="240" w:lineRule="auto"/>
              <w:jc w:val="center"/>
              <w:rPr>
                <w:b/>
              </w:rPr>
            </w:pPr>
            <w:r>
              <w:rPr>
                <w:b/>
              </w:rPr>
              <w:t>Penggunaan Minyak Goreng</w:t>
            </w:r>
            <w:r w:rsidR="00DD2480">
              <w:rPr>
                <w:b/>
              </w:rPr>
              <w:t xml:space="preserve"> Jelantah</w:t>
            </w:r>
          </w:p>
        </w:tc>
      </w:tr>
      <w:tr w:rsidR="000D5866" w:rsidTr="00492726">
        <w:trPr>
          <w:trHeight w:val="193"/>
        </w:trPr>
        <w:tc>
          <w:tcPr>
            <w:tcW w:w="526" w:type="dxa"/>
          </w:tcPr>
          <w:p w:rsidR="000D5866" w:rsidRDefault="000D5866" w:rsidP="00492726">
            <w:pPr>
              <w:spacing w:line="240" w:lineRule="auto"/>
            </w:pPr>
            <w:r>
              <w:t>1</w:t>
            </w:r>
          </w:p>
        </w:tc>
        <w:tc>
          <w:tcPr>
            <w:tcW w:w="1942" w:type="dxa"/>
          </w:tcPr>
          <w:p w:rsidR="000D5866" w:rsidRPr="0065005C" w:rsidRDefault="000D5866" w:rsidP="00492726">
            <w:pPr>
              <w:spacing w:line="240" w:lineRule="auto"/>
            </w:pPr>
            <w:r w:rsidRPr="0065005C">
              <w:t>Cibeunying Kaler</w:t>
            </w:r>
          </w:p>
        </w:tc>
        <w:tc>
          <w:tcPr>
            <w:tcW w:w="2063" w:type="dxa"/>
          </w:tcPr>
          <w:p w:rsidR="000D5866" w:rsidRPr="00AF149D" w:rsidRDefault="000D5866" w:rsidP="00492726">
            <w:pPr>
              <w:spacing w:line="240" w:lineRule="auto"/>
            </w:pPr>
            <w:r w:rsidRPr="00AF149D">
              <w:t>Neglasari</w:t>
            </w:r>
          </w:p>
        </w:tc>
        <w:tc>
          <w:tcPr>
            <w:tcW w:w="993" w:type="dxa"/>
          </w:tcPr>
          <w:p w:rsidR="000D5866" w:rsidRPr="00AF149D" w:rsidRDefault="000D5866" w:rsidP="00492726">
            <w:pPr>
              <w:spacing w:line="240" w:lineRule="auto"/>
              <w:jc w:val="center"/>
            </w:pPr>
            <w:r w:rsidRPr="00AF149D">
              <w:t>a</w:t>
            </w:r>
            <w:r>
              <w:t>1</w:t>
            </w:r>
          </w:p>
        </w:tc>
        <w:tc>
          <w:tcPr>
            <w:tcW w:w="2409" w:type="dxa"/>
          </w:tcPr>
          <w:p w:rsidR="000D5866" w:rsidRPr="00F50CF5" w:rsidRDefault="0056782A" w:rsidP="00492726">
            <w:pPr>
              <w:spacing w:line="240" w:lineRule="auto"/>
              <w:jc w:val="center"/>
            </w:pPr>
            <w:r>
              <w:t>+</w:t>
            </w:r>
          </w:p>
        </w:tc>
      </w:tr>
      <w:tr w:rsidR="000D5866" w:rsidTr="00492726">
        <w:trPr>
          <w:trHeight w:val="198"/>
        </w:trPr>
        <w:tc>
          <w:tcPr>
            <w:tcW w:w="526" w:type="dxa"/>
          </w:tcPr>
          <w:p w:rsidR="000D5866" w:rsidRDefault="000D5866" w:rsidP="00492726">
            <w:pPr>
              <w:spacing w:line="240" w:lineRule="auto"/>
            </w:pPr>
            <w:r>
              <w:t>2</w:t>
            </w:r>
          </w:p>
        </w:tc>
        <w:tc>
          <w:tcPr>
            <w:tcW w:w="1942" w:type="dxa"/>
          </w:tcPr>
          <w:p w:rsidR="000D5866" w:rsidRPr="0065005C" w:rsidRDefault="000D5866" w:rsidP="00492726">
            <w:pPr>
              <w:spacing w:line="240" w:lineRule="auto"/>
            </w:pPr>
            <w:r w:rsidRPr="0065005C">
              <w:t>Astana Anyar</w:t>
            </w:r>
          </w:p>
        </w:tc>
        <w:tc>
          <w:tcPr>
            <w:tcW w:w="2063" w:type="dxa"/>
          </w:tcPr>
          <w:p w:rsidR="000D5866" w:rsidRPr="00AF149D" w:rsidRDefault="000D5866" w:rsidP="00492726">
            <w:pPr>
              <w:spacing w:line="240" w:lineRule="auto"/>
            </w:pPr>
            <w:r w:rsidRPr="00AF149D">
              <w:t>Pelindung Hewan</w:t>
            </w:r>
          </w:p>
        </w:tc>
        <w:tc>
          <w:tcPr>
            <w:tcW w:w="993" w:type="dxa"/>
          </w:tcPr>
          <w:p w:rsidR="000D5866" w:rsidRPr="00AF149D" w:rsidRDefault="000D5866" w:rsidP="00492726">
            <w:pPr>
              <w:spacing w:line="240" w:lineRule="auto"/>
              <w:jc w:val="center"/>
            </w:pPr>
            <w:r w:rsidRPr="00AF149D">
              <w:t>b</w:t>
            </w:r>
            <w:r>
              <w:t>1</w:t>
            </w:r>
          </w:p>
        </w:tc>
        <w:tc>
          <w:tcPr>
            <w:tcW w:w="2409" w:type="dxa"/>
          </w:tcPr>
          <w:p w:rsidR="000D5866" w:rsidRPr="00AF149D" w:rsidRDefault="0056782A" w:rsidP="00492726">
            <w:pPr>
              <w:spacing w:line="240" w:lineRule="auto"/>
              <w:jc w:val="center"/>
            </w:pPr>
            <w:r>
              <w:t>+</w:t>
            </w:r>
          </w:p>
        </w:tc>
      </w:tr>
      <w:tr w:rsidR="000D5866" w:rsidTr="00492726">
        <w:trPr>
          <w:trHeight w:val="187"/>
        </w:trPr>
        <w:tc>
          <w:tcPr>
            <w:tcW w:w="526" w:type="dxa"/>
          </w:tcPr>
          <w:p w:rsidR="000D5866" w:rsidRDefault="000D5866" w:rsidP="00492726">
            <w:pPr>
              <w:spacing w:line="240" w:lineRule="auto"/>
            </w:pPr>
            <w:r>
              <w:t>3</w:t>
            </w:r>
          </w:p>
        </w:tc>
        <w:tc>
          <w:tcPr>
            <w:tcW w:w="1942" w:type="dxa"/>
          </w:tcPr>
          <w:p w:rsidR="000D5866" w:rsidRPr="0065005C" w:rsidRDefault="000D5866" w:rsidP="00492726">
            <w:pPr>
              <w:spacing w:line="240" w:lineRule="auto"/>
            </w:pPr>
            <w:r w:rsidRPr="0065005C">
              <w:t>Bojong Loa Kidul</w:t>
            </w:r>
          </w:p>
        </w:tc>
        <w:tc>
          <w:tcPr>
            <w:tcW w:w="2063" w:type="dxa"/>
          </w:tcPr>
          <w:p w:rsidR="000D5866" w:rsidRPr="00AF149D" w:rsidRDefault="000D5866" w:rsidP="00492726">
            <w:pPr>
              <w:spacing w:line="240" w:lineRule="auto"/>
            </w:pPr>
            <w:r w:rsidRPr="00AF149D">
              <w:t>Cibaduyut Wetan</w:t>
            </w:r>
          </w:p>
        </w:tc>
        <w:tc>
          <w:tcPr>
            <w:tcW w:w="993" w:type="dxa"/>
          </w:tcPr>
          <w:p w:rsidR="000D5866" w:rsidRPr="00AF149D" w:rsidRDefault="000D5866" w:rsidP="00492726">
            <w:pPr>
              <w:spacing w:line="240" w:lineRule="auto"/>
              <w:jc w:val="center"/>
            </w:pPr>
            <w:r w:rsidRPr="00AF149D">
              <w:t>c</w:t>
            </w:r>
            <w:r>
              <w:t>1</w:t>
            </w:r>
          </w:p>
        </w:tc>
        <w:tc>
          <w:tcPr>
            <w:tcW w:w="2409" w:type="dxa"/>
          </w:tcPr>
          <w:p w:rsidR="000D5866" w:rsidRPr="00AF149D" w:rsidRDefault="0056782A" w:rsidP="00492726">
            <w:pPr>
              <w:spacing w:line="240" w:lineRule="auto"/>
              <w:jc w:val="center"/>
            </w:pPr>
            <w:r>
              <w:t>+</w:t>
            </w:r>
          </w:p>
        </w:tc>
      </w:tr>
      <w:tr w:rsidR="000D5866" w:rsidTr="00492726">
        <w:trPr>
          <w:trHeight w:val="192"/>
        </w:trPr>
        <w:tc>
          <w:tcPr>
            <w:tcW w:w="526" w:type="dxa"/>
          </w:tcPr>
          <w:p w:rsidR="000D5866" w:rsidRDefault="000D5866" w:rsidP="00492726">
            <w:pPr>
              <w:spacing w:line="240" w:lineRule="auto"/>
            </w:pPr>
            <w:r>
              <w:t>4</w:t>
            </w:r>
          </w:p>
        </w:tc>
        <w:tc>
          <w:tcPr>
            <w:tcW w:w="1942" w:type="dxa"/>
          </w:tcPr>
          <w:p w:rsidR="000D5866" w:rsidRPr="0065005C" w:rsidRDefault="000D5866" w:rsidP="00492726">
            <w:pPr>
              <w:spacing w:line="240" w:lineRule="auto"/>
            </w:pPr>
            <w:r w:rsidRPr="0065005C">
              <w:t>Kiara Condong</w:t>
            </w:r>
          </w:p>
        </w:tc>
        <w:tc>
          <w:tcPr>
            <w:tcW w:w="2063" w:type="dxa"/>
          </w:tcPr>
          <w:p w:rsidR="000D5866" w:rsidRPr="00AF149D" w:rsidRDefault="000D5866" w:rsidP="00492726">
            <w:pPr>
              <w:spacing w:line="240" w:lineRule="auto"/>
            </w:pPr>
            <w:r w:rsidRPr="00AF149D">
              <w:t>Babakan Sari</w:t>
            </w:r>
          </w:p>
        </w:tc>
        <w:tc>
          <w:tcPr>
            <w:tcW w:w="993" w:type="dxa"/>
          </w:tcPr>
          <w:p w:rsidR="000D5866" w:rsidRPr="00AF149D" w:rsidRDefault="000D5866" w:rsidP="00492726">
            <w:pPr>
              <w:spacing w:line="240" w:lineRule="auto"/>
              <w:jc w:val="center"/>
            </w:pPr>
            <w:r w:rsidRPr="00AF149D">
              <w:t>d</w:t>
            </w:r>
            <w:r>
              <w:t>1</w:t>
            </w:r>
          </w:p>
        </w:tc>
        <w:tc>
          <w:tcPr>
            <w:tcW w:w="2409" w:type="dxa"/>
          </w:tcPr>
          <w:p w:rsidR="000D5866" w:rsidRPr="00AF149D" w:rsidRDefault="0056782A" w:rsidP="00492726">
            <w:pPr>
              <w:spacing w:line="240" w:lineRule="auto"/>
              <w:jc w:val="center"/>
            </w:pPr>
            <w:r>
              <w:t>+</w:t>
            </w:r>
          </w:p>
        </w:tc>
      </w:tr>
      <w:tr w:rsidR="000D5866" w:rsidTr="00492726">
        <w:trPr>
          <w:trHeight w:val="196"/>
        </w:trPr>
        <w:tc>
          <w:tcPr>
            <w:tcW w:w="526" w:type="dxa"/>
          </w:tcPr>
          <w:p w:rsidR="000D5866" w:rsidRDefault="000D5866" w:rsidP="00492726">
            <w:pPr>
              <w:spacing w:line="240" w:lineRule="auto"/>
            </w:pPr>
            <w:r>
              <w:t>5</w:t>
            </w:r>
          </w:p>
        </w:tc>
        <w:tc>
          <w:tcPr>
            <w:tcW w:w="1942" w:type="dxa"/>
          </w:tcPr>
          <w:p w:rsidR="000D5866" w:rsidRPr="0065005C" w:rsidRDefault="000D5866" w:rsidP="00492726">
            <w:pPr>
              <w:spacing w:line="240" w:lineRule="auto"/>
            </w:pPr>
            <w:r w:rsidRPr="0065005C">
              <w:t>Arcamanik</w:t>
            </w:r>
          </w:p>
        </w:tc>
        <w:tc>
          <w:tcPr>
            <w:tcW w:w="2063" w:type="dxa"/>
          </w:tcPr>
          <w:p w:rsidR="000D5866" w:rsidRPr="00AF149D" w:rsidRDefault="000D5866" w:rsidP="00492726">
            <w:pPr>
              <w:spacing w:line="240" w:lineRule="auto"/>
            </w:pPr>
            <w:r w:rsidRPr="00AF149D">
              <w:t>Sukamiskin</w:t>
            </w:r>
          </w:p>
        </w:tc>
        <w:tc>
          <w:tcPr>
            <w:tcW w:w="993" w:type="dxa"/>
          </w:tcPr>
          <w:p w:rsidR="000D5866" w:rsidRPr="00AF149D" w:rsidRDefault="000D5866" w:rsidP="00492726">
            <w:pPr>
              <w:spacing w:line="240" w:lineRule="auto"/>
              <w:jc w:val="center"/>
            </w:pPr>
            <w:r w:rsidRPr="00AF149D">
              <w:t>e</w:t>
            </w:r>
            <w:r>
              <w:t>1</w:t>
            </w:r>
          </w:p>
        </w:tc>
        <w:tc>
          <w:tcPr>
            <w:tcW w:w="2409" w:type="dxa"/>
          </w:tcPr>
          <w:p w:rsidR="000D5866" w:rsidRPr="00AF149D" w:rsidRDefault="0056782A" w:rsidP="00492726">
            <w:pPr>
              <w:spacing w:line="240" w:lineRule="auto"/>
              <w:jc w:val="center"/>
            </w:pPr>
            <w:r>
              <w:t>-</w:t>
            </w:r>
          </w:p>
        </w:tc>
      </w:tr>
      <w:tr w:rsidR="000D5866" w:rsidTr="00492726">
        <w:trPr>
          <w:trHeight w:val="60"/>
        </w:trPr>
        <w:tc>
          <w:tcPr>
            <w:tcW w:w="526" w:type="dxa"/>
          </w:tcPr>
          <w:p w:rsidR="000D5866" w:rsidRDefault="000D5866" w:rsidP="00492726">
            <w:pPr>
              <w:spacing w:line="240" w:lineRule="auto"/>
            </w:pPr>
            <w:r>
              <w:t>6</w:t>
            </w:r>
          </w:p>
        </w:tc>
        <w:tc>
          <w:tcPr>
            <w:tcW w:w="1942" w:type="dxa"/>
          </w:tcPr>
          <w:p w:rsidR="000D5866" w:rsidRPr="0065005C" w:rsidRDefault="000D5866" w:rsidP="00492726">
            <w:pPr>
              <w:spacing w:line="240" w:lineRule="auto"/>
            </w:pPr>
            <w:r w:rsidRPr="0065005C">
              <w:t>Rancasari</w:t>
            </w:r>
          </w:p>
        </w:tc>
        <w:tc>
          <w:tcPr>
            <w:tcW w:w="2063" w:type="dxa"/>
          </w:tcPr>
          <w:p w:rsidR="000D5866" w:rsidRPr="00AF149D" w:rsidRDefault="000D5866" w:rsidP="00492726">
            <w:pPr>
              <w:spacing w:line="240" w:lineRule="auto"/>
            </w:pPr>
            <w:r w:rsidRPr="00AF149D">
              <w:t>Manjahlega</w:t>
            </w:r>
          </w:p>
        </w:tc>
        <w:tc>
          <w:tcPr>
            <w:tcW w:w="993" w:type="dxa"/>
          </w:tcPr>
          <w:p w:rsidR="000D5866" w:rsidRPr="00AF149D" w:rsidRDefault="000D5866" w:rsidP="00492726">
            <w:pPr>
              <w:spacing w:line="240" w:lineRule="auto"/>
              <w:jc w:val="center"/>
            </w:pPr>
            <w:r w:rsidRPr="00AF149D">
              <w:t>f</w:t>
            </w:r>
            <w:r>
              <w:t>1</w:t>
            </w:r>
          </w:p>
        </w:tc>
        <w:tc>
          <w:tcPr>
            <w:tcW w:w="2409" w:type="dxa"/>
          </w:tcPr>
          <w:p w:rsidR="000D5866" w:rsidRPr="00AF149D" w:rsidRDefault="0056782A" w:rsidP="00492726">
            <w:pPr>
              <w:spacing w:line="240" w:lineRule="auto"/>
              <w:jc w:val="center"/>
            </w:pPr>
            <w:r>
              <w:t>+</w:t>
            </w:r>
          </w:p>
        </w:tc>
      </w:tr>
      <w:tr w:rsidR="000D5866" w:rsidTr="00492726">
        <w:trPr>
          <w:trHeight w:val="60"/>
        </w:trPr>
        <w:tc>
          <w:tcPr>
            <w:tcW w:w="526" w:type="dxa"/>
          </w:tcPr>
          <w:p w:rsidR="000D5866" w:rsidRDefault="000D5866" w:rsidP="00492726">
            <w:pPr>
              <w:spacing w:line="240" w:lineRule="auto"/>
            </w:pPr>
            <w:r>
              <w:t>7</w:t>
            </w:r>
          </w:p>
        </w:tc>
        <w:tc>
          <w:tcPr>
            <w:tcW w:w="1942" w:type="dxa"/>
          </w:tcPr>
          <w:p w:rsidR="000D5866" w:rsidRPr="0065005C" w:rsidRDefault="000D5866" w:rsidP="00492726">
            <w:pPr>
              <w:spacing w:line="240" w:lineRule="auto"/>
            </w:pPr>
            <w:r w:rsidRPr="0065005C">
              <w:t>Buah Batu</w:t>
            </w:r>
          </w:p>
        </w:tc>
        <w:tc>
          <w:tcPr>
            <w:tcW w:w="2063" w:type="dxa"/>
          </w:tcPr>
          <w:p w:rsidR="000D5866" w:rsidRPr="00AF149D" w:rsidRDefault="000D5866" w:rsidP="00492726">
            <w:pPr>
              <w:spacing w:line="240" w:lineRule="auto"/>
            </w:pPr>
            <w:r w:rsidRPr="00AF149D">
              <w:t>Cijawura</w:t>
            </w:r>
          </w:p>
        </w:tc>
        <w:tc>
          <w:tcPr>
            <w:tcW w:w="993" w:type="dxa"/>
          </w:tcPr>
          <w:p w:rsidR="000D5866" w:rsidRPr="00AF149D" w:rsidRDefault="000D5866" w:rsidP="00492726">
            <w:pPr>
              <w:spacing w:line="240" w:lineRule="auto"/>
              <w:jc w:val="center"/>
            </w:pPr>
            <w:r w:rsidRPr="00AF149D">
              <w:t>g</w:t>
            </w:r>
            <w:r>
              <w:t>1</w:t>
            </w:r>
          </w:p>
        </w:tc>
        <w:tc>
          <w:tcPr>
            <w:tcW w:w="2409" w:type="dxa"/>
          </w:tcPr>
          <w:p w:rsidR="000D5866" w:rsidRPr="00AF149D" w:rsidRDefault="0056782A" w:rsidP="00492726">
            <w:pPr>
              <w:spacing w:line="240" w:lineRule="auto"/>
              <w:jc w:val="center"/>
            </w:pPr>
            <w:r>
              <w:t>-</w:t>
            </w:r>
          </w:p>
        </w:tc>
      </w:tr>
      <w:tr w:rsidR="000D5866" w:rsidTr="00492726">
        <w:trPr>
          <w:trHeight w:val="60"/>
        </w:trPr>
        <w:tc>
          <w:tcPr>
            <w:tcW w:w="526" w:type="dxa"/>
          </w:tcPr>
          <w:p w:rsidR="000D5866" w:rsidRDefault="000D5866" w:rsidP="00492726">
            <w:pPr>
              <w:spacing w:line="240" w:lineRule="auto"/>
            </w:pPr>
            <w:r>
              <w:t>8</w:t>
            </w:r>
          </w:p>
        </w:tc>
        <w:tc>
          <w:tcPr>
            <w:tcW w:w="1942" w:type="dxa"/>
          </w:tcPr>
          <w:p w:rsidR="000D5866" w:rsidRPr="0065005C" w:rsidRDefault="000D5866" w:rsidP="00492726">
            <w:pPr>
              <w:spacing w:line="240" w:lineRule="auto"/>
            </w:pPr>
            <w:r w:rsidRPr="0065005C">
              <w:t>Cinambo</w:t>
            </w:r>
          </w:p>
        </w:tc>
        <w:tc>
          <w:tcPr>
            <w:tcW w:w="2063" w:type="dxa"/>
          </w:tcPr>
          <w:p w:rsidR="000D5866" w:rsidRPr="00AF149D" w:rsidRDefault="000D5866" w:rsidP="00492726">
            <w:pPr>
              <w:spacing w:line="240" w:lineRule="auto"/>
            </w:pPr>
            <w:r w:rsidRPr="00AF149D">
              <w:t>Babakan Penghulu</w:t>
            </w:r>
          </w:p>
        </w:tc>
        <w:tc>
          <w:tcPr>
            <w:tcW w:w="993" w:type="dxa"/>
          </w:tcPr>
          <w:p w:rsidR="000D5866" w:rsidRPr="00AF149D" w:rsidRDefault="000D5866" w:rsidP="00492726">
            <w:pPr>
              <w:spacing w:line="240" w:lineRule="auto"/>
              <w:jc w:val="center"/>
            </w:pPr>
            <w:r w:rsidRPr="00AF149D">
              <w:t>h</w:t>
            </w:r>
            <w:r>
              <w:t>1</w:t>
            </w:r>
          </w:p>
        </w:tc>
        <w:tc>
          <w:tcPr>
            <w:tcW w:w="2409" w:type="dxa"/>
          </w:tcPr>
          <w:p w:rsidR="000D5866" w:rsidRPr="00AF149D" w:rsidRDefault="0056782A" w:rsidP="00492726">
            <w:pPr>
              <w:spacing w:line="240" w:lineRule="auto"/>
              <w:jc w:val="center"/>
            </w:pPr>
            <w:r>
              <w:t>+</w:t>
            </w:r>
          </w:p>
        </w:tc>
      </w:tr>
      <w:tr w:rsidR="000D5866" w:rsidTr="00492726">
        <w:trPr>
          <w:trHeight w:val="170"/>
        </w:trPr>
        <w:tc>
          <w:tcPr>
            <w:tcW w:w="526" w:type="dxa"/>
          </w:tcPr>
          <w:p w:rsidR="000D5866" w:rsidRDefault="000D5866" w:rsidP="00492726">
            <w:pPr>
              <w:spacing w:line="240" w:lineRule="auto"/>
            </w:pPr>
            <w:r>
              <w:t>9</w:t>
            </w:r>
          </w:p>
        </w:tc>
        <w:tc>
          <w:tcPr>
            <w:tcW w:w="1942" w:type="dxa"/>
          </w:tcPr>
          <w:p w:rsidR="000D5866" w:rsidRPr="0065005C" w:rsidRDefault="000D5866" w:rsidP="00492726">
            <w:pPr>
              <w:spacing w:line="240" w:lineRule="auto"/>
            </w:pPr>
            <w:r>
              <w:t>Regol</w:t>
            </w:r>
          </w:p>
        </w:tc>
        <w:tc>
          <w:tcPr>
            <w:tcW w:w="2063" w:type="dxa"/>
          </w:tcPr>
          <w:p w:rsidR="000D5866" w:rsidRPr="00AF149D" w:rsidRDefault="000D5866" w:rsidP="00492726">
            <w:pPr>
              <w:spacing w:line="240" w:lineRule="auto"/>
            </w:pPr>
            <w:r>
              <w:t>Ancol</w:t>
            </w:r>
          </w:p>
        </w:tc>
        <w:tc>
          <w:tcPr>
            <w:tcW w:w="993" w:type="dxa"/>
          </w:tcPr>
          <w:p w:rsidR="000D5866" w:rsidRPr="00AF149D" w:rsidRDefault="000D5866" w:rsidP="00492726">
            <w:pPr>
              <w:spacing w:line="240" w:lineRule="auto"/>
              <w:jc w:val="center"/>
            </w:pPr>
            <w:r w:rsidRPr="00AF149D">
              <w:t>i</w:t>
            </w:r>
            <w:r>
              <w:t>1</w:t>
            </w:r>
          </w:p>
        </w:tc>
        <w:tc>
          <w:tcPr>
            <w:tcW w:w="2409" w:type="dxa"/>
          </w:tcPr>
          <w:p w:rsidR="000D5866" w:rsidRPr="00AF149D" w:rsidRDefault="0056782A" w:rsidP="00492726">
            <w:pPr>
              <w:spacing w:line="240" w:lineRule="auto"/>
              <w:jc w:val="center"/>
            </w:pPr>
            <w:r>
              <w:t>+</w:t>
            </w:r>
          </w:p>
        </w:tc>
      </w:tr>
      <w:tr w:rsidR="000D5866" w:rsidTr="00492726">
        <w:trPr>
          <w:trHeight w:val="60"/>
        </w:trPr>
        <w:tc>
          <w:tcPr>
            <w:tcW w:w="526" w:type="dxa"/>
          </w:tcPr>
          <w:p w:rsidR="000D5866" w:rsidRDefault="000D5866" w:rsidP="00492726">
            <w:pPr>
              <w:spacing w:line="240" w:lineRule="auto"/>
            </w:pPr>
            <w:r>
              <w:t>10</w:t>
            </w:r>
          </w:p>
        </w:tc>
        <w:tc>
          <w:tcPr>
            <w:tcW w:w="1942" w:type="dxa"/>
          </w:tcPr>
          <w:p w:rsidR="000D5866" w:rsidRPr="0065005C" w:rsidRDefault="000D5866" w:rsidP="00492726">
            <w:pPr>
              <w:spacing w:line="240" w:lineRule="auto"/>
            </w:pPr>
            <w:r>
              <w:t>Cicendo</w:t>
            </w:r>
          </w:p>
        </w:tc>
        <w:tc>
          <w:tcPr>
            <w:tcW w:w="2063" w:type="dxa"/>
          </w:tcPr>
          <w:p w:rsidR="000D5866" w:rsidRPr="00AF149D" w:rsidRDefault="000D5866" w:rsidP="00492726">
            <w:pPr>
              <w:spacing w:line="240" w:lineRule="auto"/>
            </w:pPr>
            <w:r>
              <w:t>Pamoyanan</w:t>
            </w:r>
          </w:p>
        </w:tc>
        <w:tc>
          <w:tcPr>
            <w:tcW w:w="993" w:type="dxa"/>
          </w:tcPr>
          <w:p w:rsidR="000D5866" w:rsidRPr="00AF149D" w:rsidRDefault="000D5866" w:rsidP="00492726">
            <w:pPr>
              <w:spacing w:line="240" w:lineRule="auto"/>
              <w:jc w:val="center"/>
            </w:pPr>
            <w:r w:rsidRPr="00AF149D">
              <w:t>j</w:t>
            </w:r>
            <w:r>
              <w:t>1</w:t>
            </w:r>
          </w:p>
        </w:tc>
        <w:tc>
          <w:tcPr>
            <w:tcW w:w="2409" w:type="dxa"/>
          </w:tcPr>
          <w:p w:rsidR="000D5866" w:rsidRPr="00AF149D" w:rsidRDefault="0056782A" w:rsidP="00492726">
            <w:pPr>
              <w:spacing w:line="240" w:lineRule="auto"/>
              <w:jc w:val="center"/>
            </w:pPr>
            <w:r>
              <w:t>-</w:t>
            </w:r>
          </w:p>
        </w:tc>
      </w:tr>
      <w:tr w:rsidR="000D5866" w:rsidTr="00492726">
        <w:trPr>
          <w:trHeight w:val="178"/>
        </w:trPr>
        <w:tc>
          <w:tcPr>
            <w:tcW w:w="526" w:type="dxa"/>
          </w:tcPr>
          <w:p w:rsidR="000D5866" w:rsidRDefault="000D5866" w:rsidP="00492726">
            <w:pPr>
              <w:spacing w:line="240" w:lineRule="auto"/>
            </w:pPr>
            <w:r>
              <w:t>11</w:t>
            </w:r>
          </w:p>
        </w:tc>
        <w:tc>
          <w:tcPr>
            <w:tcW w:w="1942" w:type="dxa"/>
          </w:tcPr>
          <w:p w:rsidR="000D5866" w:rsidRPr="0065005C" w:rsidRDefault="000D5866" w:rsidP="00492726">
            <w:pPr>
              <w:spacing w:line="240" w:lineRule="auto"/>
            </w:pPr>
            <w:r>
              <w:t>Coblong</w:t>
            </w:r>
          </w:p>
        </w:tc>
        <w:tc>
          <w:tcPr>
            <w:tcW w:w="2063" w:type="dxa"/>
          </w:tcPr>
          <w:p w:rsidR="000D5866" w:rsidRPr="00AF149D" w:rsidRDefault="000D5866" w:rsidP="00492726">
            <w:pPr>
              <w:spacing w:line="240" w:lineRule="auto"/>
            </w:pPr>
            <w:r>
              <w:t>Sadang Serang</w:t>
            </w:r>
          </w:p>
        </w:tc>
        <w:tc>
          <w:tcPr>
            <w:tcW w:w="993" w:type="dxa"/>
          </w:tcPr>
          <w:p w:rsidR="000D5866" w:rsidRPr="00AF149D" w:rsidRDefault="000D5866" w:rsidP="00492726">
            <w:pPr>
              <w:spacing w:line="240" w:lineRule="auto"/>
              <w:jc w:val="center"/>
            </w:pPr>
            <w:r w:rsidRPr="00AF149D">
              <w:t>k</w:t>
            </w:r>
            <w:r>
              <w:t>1</w:t>
            </w:r>
          </w:p>
        </w:tc>
        <w:tc>
          <w:tcPr>
            <w:tcW w:w="2409" w:type="dxa"/>
          </w:tcPr>
          <w:p w:rsidR="000D5866" w:rsidRPr="00AF149D" w:rsidRDefault="0056782A" w:rsidP="00492726">
            <w:pPr>
              <w:spacing w:line="240" w:lineRule="auto"/>
              <w:jc w:val="center"/>
            </w:pPr>
            <w:r>
              <w:t>-</w:t>
            </w:r>
          </w:p>
        </w:tc>
      </w:tr>
      <w:tr w:rsidR="000D5866" w:rsidTr="00492726">
        <w:trPr>
          <w:trHeight w:val="168"/>
        </w:trPr>
        <w:tc>
          <w:tcPr>
            <w:tcW w:w="526" w:type="dxa"/>
          </w:tcPr>
          <w:p w:rsidR="000D5866" w:rsidRDefault="000D5866" w:rsidP="00492726">
            <w:pPr>
              <w:spacing w:line="240" w:lineRule="auto"/>
            </w:pPr>
            <w:r>
              <w:t>12</w:t>
            </w:r>
          </w:p>
        </w:tc>
        <w:tc>
          <w:tcPr>
            <w:tcW w:w="1942" w:type="dxa"/>
          </w:tcPr>
          <w:p w:rsidR="000D5866" w:rsidRPr="0065005C" w:rsidRDefault="000D5866" w:rsidP="00492726">
            <w:pPr>
              <w:spacing w:line="240" w:lineRule="auto"/>
            </w:pPr>
            <w:r>
              <w:t>Cibiru</w:t>
            </w:r>
          </w:p>
        </w:tc>
        <w:tc>
          <w:tcPr>
            <w:tcW w:w="2063" w:type="dxa"/>
          </w:tcPr>
          <w:p w:rsidR="000D5866" w:rsidRPr="00AF149D" w:rsidRDefault="000D5866" w:rsidP="00492726">
            <w:pPr>
              <w:tabs>
                <w:tab w:val="left" w:pos="1672"/>
              </w:tabs>
              <w:spacing w:line="240" w:lineRule="auto"/>
            </w:pPr>
            <w:r>
              <w:t>Cipadung</w:t>
            </w:r>
          </w:p>
        </w:tc>
        <w:tc>
          <w:tcPr>
            <w:tcW w:w="993" w:type="dxa"/>
          </w:tcPr>
          <w:p w:rsidR="000D5866" w:rsidRPr="00AF149D" w:rsidRDefault="000D5866" w:rsidP="00492726">
            <w:pPr>
              <w:spacing w:line="240" w:lineRule="auto"/>
              <w:jc w:val="center"/>
            </w:pPr>
            <w:r w:rsidRPr="00AF149D">
              <w:t>l</w:t>
            </w:r>
            <w:r>
              <w:t>1</w:t>
            </w:r>
          </w:p>
        </w:tc>
        <w:tc>
          <w:tcPr>
            <w:tcW w:w="2409" w:type="dxa"/>
          </w:tcPr>
          <w:p w:rsidR="000D5866" w:rsidRPr="00AF149D" w:rsidRDefault="0056782A" w:rsidP="00492726">
            <w:pPr>
              <w:spacing w:line="240" w:lineRule="auto"/>
              <w:jc w:val="center"/>
            </w:pPr>
            <w:r>
              <w:t>+</w:t>
            </w:r>
          </w:p>
        </w:tc>
      </w:tr>
      <w:tr w:rsidR="000D5866" w:rsidTr="00492726">
        <w:trPr>
          <w:trHeight w:val="60"/>
        </w:trPr>
        <w:tc>
          <w:tcPr>
            <w:tcW w:w="526" w:type="dxa"/>
          </w:tcPr>
          <w:p w:rsidR="000D5866" w:rsidRDefault="000D5866" w:rsidP="00492726">
            <w:pPr>
              <w:spacing w:line="240" w:lineRule="auto"/>
            </w:pPr>
            <w:r>
              <w:t>13</w:t>
            </w:r>
          </w:p>
        </w:tc>
        <w:tc>
          <w:tcPr>
            <w:tcW w:w="1942" w:type="dxa"/>
          </w:tcPr>
          <w:p w:rsidR="000D5866" w:rsidRPr="0065005C" w:rsidRDefault="000D5866" w:rsidP="00492726">
            <w:pPr>
              <w:spacing w:line="240" w:lineRule="auto"/>
            </w:pPr>
            <w:r>
              <w:t>Babakan Ciparay</w:t>
            </w:r>
          </w:p>
        </w:tc>
        <w:tc>
          <w:tcPr>
            <w:tcW w:w="2063" w:type="dxa"/>
          </w:tcPr>
          <w:p w:rsidR="000D5866" w:rsidRPr="00AF149D" w:rsidRDefault="000D5866" w:rsidP="00492726">
            <w:pPr>
              <w:spacing w:line="240" w:lineRule="auto"/>
            </w:pPr>
            <w:r>
              <w:t>Sukahaji</w:t>
            </w:r>
          </w:p>
        </w:tc>
        <w:tc>
          <w:tcPr>
            <w:tcW w:w="993" w:type="dxa"/>
          </w:tcPr>
          <w:p w:rsidR="000D5866" w:rsidRPr="00AF149D" w:rsidRDefault="000D5866" w:rsidP="00492726">
            <w:pPr>
              <w:spacing w:line="240" w:lineRule="auto"/>
              <w:jc w:val="center"/>
            </w:pPr>
            <w:r w:rsidRPr="00AF149D">
              <w:t>m</w:t>
            </w:r>
            <w:r>
              <w:t>1</w:t>
            </w:r>
          </w:p>
        </w:tc>
        <w:tc>
          <w:tcPr>
            <w:tcW w:w="2409" w:type="dxa"/>
          </w:tcPr>
          <w:p w:rsidR="000D5866" w:rsidRPr="00AF149D" w:rsidRDefault="0056782A" w:rsidP="00492726">
            <w:pPr>
              <w:spacing w:line="240" w:lineRule="auto"/>
              <w:jc w:val="center"/>
            </w:pPr>
            <w:r>
              <w:t>+</w:t>
            </w:r>
          </w:p>
        </w:tc>
      </w:tr>
      <w:tr w:rsidR="000D5866" w:rsidTr="00492726">
        <w:trPr>
          <w:trHeight w:val="162"/>
        </w:trPr>
        <w:tc>
          <w:tcPr>
            <w:tcW w:w="526" w:type="dxa"/>
          </w:tcPr>
          <w:p w:rsidR="000D5866" w:rsidRDefault="000D5866" w:rsidP="00492726">
            <w:pPr>
              <w:spacing w:line="240" w:lineRule="auto"/>
            </w:pPr>
            <w:r>
              <w:t>14</w:t>
            </w:r>
          </w:p>
        </w:tc>
        <w:tc>
          <w:tcPr>
            <w:tcW w:w="1942" w:type="dxa"/>
          </w:tcPr>
          <w:p w:rsidR="000D5866" w:rsidRPr="0065005C" w:rsidRDefault="000D5866" w:rsidP="00492726">
            <w:pPr>
              <w:spacing w:line="240" w:lineRule="auto"/>
            </w:pPr>
            <w:r>
              <w:t>Cidadap</w:t>
            </w:r>
          </w:p>
        </w:tc>
        <w:tc>
          <w:tcPr>
            <w:tcW w:w="2063" w:type="dxa"/>
          </w:tcPr>
          <w:p w:rsidR="000D5866" w:rsidRPr="00AF149D" w:rsidRDefault="000D5866" w:rsidP="00492726">
            <w:pPr>
              <w:spacing w:line="240" w:lineRule="auto"/>
            </w:pPr>
            <w:r>
              <w:t>Cieumbuleit</w:t>
            </w:r>
          </w:p>
        </w:tc>
        <w:tc>
          <w:tcPr>
            <w:tcW w:w="993" w:type="dxa"/>
          </w:tcPr>
          <w:p w:rsidR="000D5866" w:rsidRPr="00AF149D" w:rsidRDefault="000D5866" w:rsidP="00492726">
            <w:pPr>
              <w:spacing w:line="240" w:lineRule="auto"/>
              <w:jc w:val="center"/>
            </w:pPr>
            <w:r w:rsidRPr="00AF149D">
              <w:t>n</w:t>
            </w:r>
            <w:r>
              <w:t>1</w:t>
            </w:r>
          </w:p>
        </w:tc>
        <w:tc>
          <w:tcPr>
            <w:tcW w:w="2409" w:type="dxa"/>
          </w:tcPr>
          <w:p w:rsidR="000D5866" w:rsidRPr="00AF149D" w:rsidRDefault="0056782A" w:rsidP="00492726">
            <w:pPr>
              <w:spacing w:line="240" w:lineRule="auto"/>
              <w:jc w:val="center"/>
            </w:pPr>
            <w:r>
              <w:t>+</w:t>
            </w:r>
          </w:p>
        </w:tc>
      </w:tr>
      <w:tr w:rsidR="000D5866" w:rsidTr="00492726">
        <w:trPr>
          <w:trHeight w:val="60"/>
        </w:trPr>
        <w:tc>
          <w:tcPr>
            <w:tcW w:w="526" w:type="dxa"/>
          </w:tcPr>
          <w:p w:rsidR="000D5866" w:rsidRDefault="000D5866" w:rsidP="00492726">
            <w:pPr>
              <w:spacing w:line="240" w:lineRule="auto"/>
            </w:pPr>
            <w:r>
              <w:t>15</w:t>
            </w:r>
          </w:p>
        </w:tc>
        <w:tc>
          <w:tcPr>
            <w:tcW w:w="1942" w:type="dxa"/>
          </w:tcPr>
          <w:p w:rsidR="000D5866" w:rsidRPr="0065005C" w:rsidRDefault="000D5866" w:rsidP="00492726">
            <w:pPr>
              <w:spacing w:line="240" w:lineRule="auto"/>
            </w:pPr>
            <w:r>
              <w:t xml:space="preserve">Gedebage </w:t>
            </w:r>
          </w:p>
        </w:tc>
        <w:tc>
          <w:tcPr>
            <w:tcW w:w="2063" w:type="dxa"/>
          </w:tcPr>
          <w:p w:rsidR="000D5866" w:rsidRPr="00AF149D" w:rsidRDefault="000D5866" w:rsidP="00492726">
            <w:pPr>
              <w:spacing w:line="240" w:lineRule="auto"/>
            </w:pPr>
            <w:r>
              <w:t>Cisaranten Kidul</w:t>
            </w:r>
          </w:p>
        </w:tc>
        <w:tc>
          <w:tcPr>
            <w:tcW w:w="993" w:type="dxa"/>
          </w:tcPr>
          <w:p w:rsidR="000D5866" w:rsidRPr="00AF149D" w:rsidRDefault="000D5866" w:rsidP="00492726">
            <w:pPr>
              <w:spacing w:line="240" w:lineRule="auto"/>
              <w:jc w:val="center"/>
            </w:pPr>
            <w:r w:rsidRPr="00AF149D">
              <w:t>o</w:t>
            </w:r>
            <w:r>
              <w:t>1</w:t>
            </w:r>
          </w:p>
        </w:tc>
        <w:tc>
          <w:tcPr>
            <w:tcW w:w="2409" w:type="dxa"/>
          </w:tcPr>
          <w:p w:rsidR="000D5866" w:rsidRPr="00AF149D" w:rsidRDefault="0056782A" w:rsidP="00492726">
            <w:pPr>
              <w:spacing w:line="240" w:lineRule="auto"/>
              <w:jc w:val="center"/>
            </w:pPr>
            <w:r>
              <w:t>+</w:t>
            </w:r>
          </w:p>
        </w:tc>
      </w:tr>
      <w:tr w:rsidR="000D5866" w:rsidTr="00492726">
        <w:trPr>
          <w:trHeight w:val="60"/>
        </w:trPr>
        <w:tc>
          <w:tcPr>
            <w:tcW w:w="526" w:type="dxa"/>
          </w:tcPr>
          <w:p w:rsidR="000D5866" w:rsidRDefault="000D5866" w:rsidP="00492726">
            <w:pPr>
              <w:spacing w:line="240" w:lineRule="auto"/>
            </w:pPr>
            <w:r>
              <w:t>16</w:t>
            </w:r>
          </w:p>
        </w:tc>
        <w:tc>
          <w:tcPr>
            <w:tcW w:w="1942" w:type="dxa"/>
          </w:tcPr>
          <w:p w:rsidR="000D5866" w:rsidRPr="0065005C" w:rsidRDefault="000D5866" w:rsidP="00492726">
            <w:pPr>
              <w:spacing w:line="240" w:lineRule="auto"/>
            </w:pPr>
            <w:r>
              <w:t>Lengkong</w:t>
            </w:r>
          </w:p>
        </w:tc>
        <w:tc>
          <w:tcPr>
            <w:tcW w:w="2063" w:type="dxa"/>
          </w:tcPr>
          <w:p w:rsidR="000D5866" w:rsidRPr="009739C1" w:rsidRDefault="000D5866" w:rsidP="00492726">
            <w:pPr>
              <w:spacing w:line="240" w:lineRule="auto"/>
            </w:pPr>
            <w:r>
              <w:t>Malabar</w:t>
            </w:r>
          </w:p>
        </w:tc>
        <w:tc>
          <w:tcPr>
            <w:tcW w:w="993" w:type="dxa"/>
          </w:tcPr>
          <w:p w:rsidR="000D5866" w:rsidRPr="00AF149D" w:rsidRDefault="000D5866" w:rsidP="00492726">
            <w:pPr>
              <w:spacing w:line="240" w:lineRule="auto"/>
              <w:jc w:val="center"/>
            </w:pPr>
            <w:r w:rsidRPr="00AF149D">
              <w:t>p</w:t>
            </w:r>
            <w:r>
              <w:t>1</w:t>
            </w:r>
          </w:p>
        </w:tc>
        <w:tc>
          <w:tcPr>
            <w:tcW w:w="2409" w:type="dxa"/>
          </w:tcPr>
          <w:p w:rsidR="000D5866" w:rsidRPr="00AF149D" w:rsidRDefault="0056782A" w:rsidP="00492726">
            <w:pPr>
              <w:spacing w:line="240" w:lineRule="auto"/>
              <w:jc w:val="center"/>
            </w:pPr>
            <w:r>
              <w:t>+</w:t>
            </w:r>
          </w:p>
        </w:tc>
      </w:tr>
      <w:tr w:rsidR="000D5866" w:rsidTr="00492726">
        <w:trPr>
          <w:trHeight w:val="159"/>
        </w:trPr>
        <w:tc>
          <w:tcPr>
            <w:tcW w:w="526" w:type="dxa"/>
          </w:tcPr>
          <w:p w:rsidR="000D5866" w:rsidRDefault="000D5866" w:rsidP="00492726">
            <w:pPr>
              <w:spacing w:line="240" w:lineRule="auto"/>
            </w:pPr>
            <w:r>
              <w:t>17</w:t>
            </w:r>
          </w:p>
        </w:tc>
        <w:tc>
          <w:tcPr>
            <w:tcW w:w="1942" w:type="dxa"/>
          </w:tcPr>
          <w:p w:rsidR="000D5866" w:rsidRPr="0065005C" w:rsidRDefault="000D5866" w:rsidP="00492726">
            <w:pPr>
              <w:spacing w:line="240" w:lineRule="auto"/>
            </w:pPr>
            <w:r>
              <w:t>Batununggal</w:t>
            </w:r>
          </w:p>
        </w:tc>
        <w:tc>
          <w:tcPr>
            <w:tcW w:w="2063" w:type="dxa"/>
          </w:tcPr>
          <w:p w:rsidR="000D5866" w:rsidRPr="009739C1" w:rsidRDefault="000D5866" w:rsidP="00492726">
            <w:pPr>
              <w:spacing w:line="240" w:lineRule="auto"/>
            </w:pPr>
            <w:r>
              <w:t>Cibangkong</w:t>
            </w:r>
          </w:p>
        </w:tc>
        <w:tc>
          <w:tcPr>
            <w:tcW w:w="993" w:type="dxa"/>
          </w:tcPr>
          <w:p w:rsidR="000D5866" w:rsidRPr="00AF149D" w:rsidRDefault="000D5866" w:rsidP="00492726">
            <w:pPr>
              <w:spacing w:line="240" w:lineRule="auto"/>
              <w:jc w:val="center"/>
            </w:pPr>
            <w:r>
              <w:t>q1</w:t>
            </w:r>
          </w:p>
        </w:tc>
        <w:tc>
          <w:tcPr>
            <w:tcW w:w="2409" w:type="dxa"/>
          </w:tcPr>
          <w:p w:rsidR="000D5866" w:rsidRDefault="000D5866" w:rsidP="00492726">
            <w:pPr>
              <w:spacing w:line="240" w:lineRule="auto"/>
              <w:jc w:val="center"/>
            </w:pPr>
            <w:r>
              <w:t>+</w:t>
            </w:r>
          </w:p>
        </w:tc>
      </w:tr>
      <w:tr w:rsidR="000D5866" w:rsidTr="00492726">
        <w:trPr>
          <w:trHeight w:val="60"/>
        </w:trPr>
        <w:tc>
          <w:tcPr>
            <w:tcW w:w="526" w:type="dxa"/>
          </w:tcPr>
          <w:p w:rsidR="000D5866" w:rsidRDefault="000D5866" w:rsidP="00492726">
            <w:pPr>
              <w:spacing w:line="240" w:lineRule="auto"/>
            </w:pPr>
            <w:r>
              <w:t>18</w:t>
            </w:r>
          </w:p>
        </w:tc>
        <w:tc>
          <w:tcPr>
            <w:tcW w:w="1942" w:type="dxa"/>
          </w:tcPr>
          <w:p w:rsidR="000D5866" w:rsidRPr="0065005C" w:rsidRDefault="000D5866" w:rsidP="00492726">
            <w:pPr>
              <w:spacing w:line="240" w:lineRule="auto"/>
            </w:pPr>
            <w:r>
              <w:t>Sumur Bandung</w:t>
            </w:r>
          </w:p>
        </w:tc>
        <w:tc>
          <w:tcPr>
            <w:tcW w:w="2063" w:type="dxa"/>
          </w:tcPr>
          <w:p w:rsidR="000D5866" w:rsidRPr="00217796" w:rsidRDefault="000D5866" w:rsidP="00492726">
            <w:pPr>
              <w:spacing w:line="240" w:lineRule="auto"/>
              <w:rPr>
                <w:color w:val="FF0000"/>
              </w:rPr>
            </w:pPr>
            <w:r w:rsidRPr="009739C1">
              <w:t>Babakan Ciamis</w:t>
            </w:r>
          </w:p>
        </w:tc>
        <w:tc>
          <w:tcPr>
            <w:tcW w:w="993" w:type="dxa"/>
          </w:tcPr>
          <w:p w:rsidR="000D5866" w:rsidRPr="00AF149D" w:rsidRDefault="000D5866" w:rsidP="00492726">
            <w:pPr>
              <w:spacing w:line="240" w:lineRule="auto"/>
              <w:jc w:val="center"/>
            </w:pPr>
            <w:r>
              <w:t>r1</w:t>
            </w:r>
          </w:p>
        </w:tc>
        <w:tc>
          <w:tcPr>
            <w:tcW w:w="2409" w:type="dxa"/>
          </w:tcPr>
          <w:p w:rsidR="000D5866" w:rsidRDefault="0056782A" w:rsidP="00492726">
            <w:pPr>
              <w:spacing w:line="240" w:lineRule="auto"/>
              <w:jc w:val="center"/>
            </w:pPr>
            <w:r>
              <w:t>+</w:t>
            </w:r>
          </w:p>
        </w:tc>
      </w:tr>
    </w:tbl>
    <w:p w:rsidR="000D5866" w:rsidRDefault="00420872" w:rsidP="000D5866">
      <w:r>
        <w:t>Keterangan</w:t>
      </w:r>
      <w:r>
        <w:tab/>
        <w:t>: + (</w:t>
      </w:r>
      <w:r w:rsidR="005D2DFA">
        <w:t>ditambahkan</w:t>
      </w:r>
      <w:r>
        <w:t xml:space="preserve">), - (tidak </w:t>
      </w:r>
      <w:r w:rsidR="005D2DFA">
        <w:t>ditambahkan</w:t>
      </w:r>
      <w:r>
        <w:t>)</w:t>
      </w:r>
    </w:p>
    <w:p w:rsidR="00420872" w:rsidRPr="00420872" w:rsidRDefault="00420872" w:rsidP="005D2DFA">
      <w:pPr>
        <w:spacing w:line="240" w:lineRule="auto"/>
        <w:ind w:left="993" w:hanging="993"/>
      </w:pPr>
      <w:bookmarkStart w:id="82" w:name="_Toc488999461"/>
      <w:r>
        <w:t xml:space="preserve">Tabel </w:t>
      </w:r>
      <w:fldSimple w:instr=" SEQ Tabel \* ARABIC ">
        <w:r w:rsidR="0067764F">
          <w:rPr>
            <w:noProof/>
          </w:rPr>
          <w:t>9</w:t>
        </w:r>
      </w:fldSimple>
      <w:r w:rsidR="005D2DFA">
        <w:t xml:space="preserve">. </w:t>
      </w:r>
      <w:r>
        <w:t xml:space="preserve">Hasil Wawancara Pedagang </w:t>
      </w:r>
      <w:r w:rsidR="005D2DFA">
        <w:t>Gorengan</w:t>
      </w:r>
      <w:r>
        <w:t xml:space="preserve"> Yang Mencampurkan Minyak </w:t>
      </w:r>
      <w:r w:rsidR="005D2DFA">
        <w:t xml:space="preserve"> </w:t>
      </w:r>
      <w:r>
        <w:t>Goreng Bekas</w:t>
      </w:r>
      <w:bookmarkEnd w:id="82"/>
    </w:p>
    <w:tbl>
      <w:tblPr>
        <w:tblStyle w:val="TableGrid"/>
        <w:tblW w:w="7933" w:type="dxa"/>
        <w:tblLook w:val="04A0" w:firstRow="1" w:lastRow="0" w:firstColumn="1" w:lastColumn="0" w:noHBand="0" w:noVBand="1"/>
      </w:tblPr>
      <w:tblGrid>
        <w:gridCol w:w="526"/>
        <w:gridCol w:w="1942"/>
        <w:gridCol w:w="2063"/>
        <w:gridCol w:w="993"/>
        <w:gridCol w:w="2409"/>
      </w:tblGrid>
      <w:tr w:rsidR="000D5866" w:rsidTr="00492726">
        <w:tc>
          <w:tcPr>
            <w:tcW w:w="526" w:type="dxa"/>
          </w:tcPr>
          <w:p w:rsidR="000D5866" w:rsidRPr="00F65596" w:rsidRDefault="000D5866" w:rsidP="00492726">
            <w:pPr>
              <w:spacing w:line="240" w:lineRule="auto"/>
              <w:jc w:val="center"/>
              <w:rPr>
                <w:b/>
              </w:rPr>
            </w:pPr>
            <w:r w:rsidRPr="00F65596">
              <w:rPr>
                <w:b/>
              </w:rPr>
              <w:t>No</w:t>
            </w:r>
          </w:p>
        </w:tc>
        <w:tc>
          <w:tcPr>
            <w:tcW w:w="1942" w:type="dxa"/>
          </w:tcPr>
          <w:p w:rsidR="000D5866" w:rsidRPr="00F65596" w:rsidRDefault="000D5866" w:rsidP="00492726">
            <w:pPr>
              <w:spacing w:line="240" w:lineRule="auto"/>
              <w:jc w:val="center"/>
              <w:rPr>
                <w:b/>
              </w:rPr>
            </w:pPr>
            <w:r w:rsidRPr="00F65596">
              <w:rPr>
                <w:b/>
              </w:rPr>
              <w:t>Nama Kecamatan</w:t>
            </w:r>
          </w:p>
        </w:tc>
        <w:tc>
          <w:tcPr>
            <w:tcW w:w="2063" w:type="dxa"/>
          </w:tcPr>
          <w:p w:rsidR="000D5866" w:rsidRPr="00F65596" w:rsidRDefault="000D5866" w:rsidP="00492726">
            <w:pPr>
              <w:spacing w:line="240" w:lineRule="auto"/>
              <w:jc w:val="center"/>
              <w:rPr>
                <w:b/>
              </w:rPr>
            </w:pPr>
            <w:r>
              <w:rPr>
                <w:b/>
              </w:rPr>
              <w:t>Nama</w:t>
            </w:r>
            <w:r w:rsidRPr="00F65596">
              <w:rPr>
                <w:b/>
              </w:rPr>
              <w:t xml:space="preserve"> Kelurahan</w:t>
            </w:r>
          </w:p>
        </w:tc>
        <w:tc>
          <w:tcPr>
            <w:tcW w:w="993" w:type="dxa"/>
          </w:tcPr>
          <w:p w:rsidR="000D5866" w:rsidRPr="00F65596" w:rsidRDefault="000D5866" w:rsidP="00492726">
            <w:pPr>
              <w:spacing w:line="240" w:lineRule="auto"/>
              <w:jc w:val="center"/>
              <w:rPr>
                <w:b/>
              </w:rPr>
            </w:pPr>
            <w:r>
              <w:rPr>
                <w:b/>
              </w:rPr>
              <w:t>Kode Sampel</w:t>
            </w:r>
          </w:p>
        </w:tc>
        <w:tc>
          <w:tcPr>
            <w:tcW w:w="2409" w:type="dxa"/>
          </w:tcPr>
          <w:p w:rsidR="000D5866" w:rsidRDefault="000D5866" w:rsidP="00DD2480">
            <w:pPr>
              <w:spacing w:line="240" w:lineRule="auto"/>
              <w:jc w:val="center"/>
              <w:rPr>
                <w:b/>
              </w:rPr>
            </w:pPr>
            <w:r>
              <w:rPr>
                <w:b/>
              </w:rPr>
              <w:t xml:space="preserve">Penggunaan Minyak </w:t>
            </w:r>
            <w:r w:rsidR="00DD2480">
              <w:rPr>
                <w:b/>
              </w:rPr>
              <w:t>Bekas</w:t>
            </w:r>
          </w:p>
        </w:tc>
      </w:tr>
      <w:tr w:rsidR="000D5866" w:rsidTr="00492726">
        <w:trPr>
          <w:trHeight w:val="50"/>
        </w:trPr>
        <w:tc>
          <w:tcPr>
            <w:tcW w:w="526" w:type="dxa"/>
          </w:tcPr>
          <w:p w:rsidR="000D5866" w:rsidRDefault="000D5866" w:rsidP="00492726">
            <w:pPr>
              <w:spacing w:line="240" w:lineRule="auto"/>
            </w:pPr>
            <w:r>
              <w:t>1</w:t>
            </w:r>
          </w:p>
        </w:tc>
        <w:tc>
          <w:tcPr>
            <w:tcW w:w="1942" w:type="dxa"/>
          </w:tcPr>
          <w:p w:rsidR="000D5866" w:rsidRPr="0065005C" w:rsidRDefault="000D5866" w:rsidP="00492726">
            <w:pPr>
              <w:spacing w:line="240" w:lineRule="auto"/>
            </w:pPr>
            <w:r w:rsidRPr="0065005C">
              <w:t>Cibeunying Kaler</w:t>
            </w:r>
          </w:p>
        </w:tc>
        <w:tc>
          <w:tcPr>
            <w:tcW w:w="2063" w:type="dxa"/>
          </w:tcPr>
          <w:p w:rsidR="000D5866" w:rsidRPr="00AF149D" w:rsidRDefault="000D5866" w:rsidP="00492726">
            <w:pPr>
              <w:spacing w:line="240" w:lineRule="auto"/>
            </w:pPr>
            <w:r w:rsidRPr="00AF149D">
              <w:t>Neglasari</w:t>
            </w:r>
          </w:p>
        </w:tc>
        <w:tc>
          <w:tcPr>
            <w:tcW w:w="993" w:type="dxa"/>
          </w:tcPr>
          <w:p w:rsidR="000D5866" w:rsidRPr="00AF149D" w:rsidRDefault="000D5866" w:rsidP="00492726">
            <w:pPr>
              <w:spacing w:line="240" w:lineRule="auto"/>
              <w:jc w:val="center"/>
            </w:pPr>
            <w:r w:rsidRPr="00AF149D">
              <w:t>a</w:t>
            </w:r>
            <w:r>
              <w:t>2</w:t>
            </w:r>
          </w:p>
        </w:tc>
        <w:tc>
          <w:tcPr>
            <w:tcW w:w="2409" w:type="dxa"/>
          </w:tcPr>
          <w:p w:rsidR="000D5866" w:rsidRPr="00AF149D" w:rsidRDefault="0056782A" w:rsidP="00492726">
            <w:pPr>
              <w:spacing w:line="240" w:lineRule="auto"/>
              <w:jc w:val="center"/>
            </w:pPr>
            <w:r>
              <w:t>+</w:t>
            </w:r>
          </w:p>
        </w:tc>
      </w:tr>
      <w:tr w:rsidR="000D5866" w:rsidTr="00492726">
        <w:trPr>
          <w:trHeight w:val="163"/>
        </w:trPr>
        <w:tc>
          <w:tcPr>
            <w:tcW w:w="526" w:type="dxa"/>
          </w:tcPr>
          <w:p w:rsidR="000D5866" w:rsidRDefault="000D5866" w:rsidP="00492726">
            <w:pPr>
              <w:spacing w:line="240" w:lineRule="auto"/>
            </w:pPr>
            <w:r>
              <w:t>2</w:t>
            </w:r>
          </w:p>
        </w:tc>
        <w:tc>
          <w:tcPr>
            <w:tcW w:w="1942" w:type="dxa"/>
          </w:tcPr>
          <w:p w:rsidR="000D5866" w:rsidRPr="0065005C" w:rsidRDefault="000D5866" w:rsidP="00492726">
            <w:pPr>
              <w:spacing w:line="240" w:lineRule="auto"/>
            </w:pPr>
            <w:r w:rsidRPr="0065005C">
              <w:t>Astana Anyar</w:t>
            </w:r>
          </w:p>
        </w:tc>
        <w:tc>
          <w:tcPr>
            <w:tcW w:w="2063" w:type="dxa"/>
          </w:tcPr>
          <w:p w:rsidR="000D5866" w:rsidRPr="00AF149D" w:rsidRDefault="000D5866" w:rsidP="00492726">
            <w:pPr>
              <w:spacing w:line="240" w:lineRule="auto"/>
            </w:pPr>
            <w:r w:rsidRPr="00AF149D">
              <w:t>Pelindung Hewan</w:t>
            </w:r>
          </w:p>
        </w:tc>
        <w:tc>
          <w:tcPr>
            <w:tcW w:w="993" w:type="dxa"/>
          </w:tcPr>
          <w:p w:rsidR="000D5866" w:rsidRPr="00AF149D" w:rsidRDefault="000D5866" w:rsidP="00492726">
            <w:pPr>
              <w:spacing w:line="240" w:lineRule="auto"/>
              <w:jc w:val="center"/>
            </w:pPr>
            <w:r w:rsidRPr="00AF149D">
              <w:t>b</w:t>
            </w:r>
            <w:r>
              <w:t>2</w:t>
            </w:r>
          </w:p>
        </w:tc>
        <w:tc>
          <w:tcPr>
            <w:tcW w:w="2409" w:type="dxa"/>
          </w:tcPr>
          <w:p w:rsidR="000D5866" w:rsidRPr="00AF149D" w:rsidRDefault="000D5866" w:rsidP="00492726">
            <w:pPr>
              <w:spacing w:line="240" w:lineRule="auto"/>
              <w:jc w:val="center"/>
            </w:pPr>
            <w:r>
              <w:t>+</w:t>
            </w:r>
          </w:p>
        </w:tc>
      </w:tr>
      <w:tr w:rsidR="000D5866" w:rsidTr="00492726">
        <w:trPr>
          <w:trHeight w:val="152"/>
        </w:trPr>
        <w:tc>
          <w:tcPr>
            <w:tcW w:w="526" w:type="dxa"/>
          </w:tcPr>
          <w:p w:rsidR="000D5866" w:rsidRDefault="000D5866" w:rsidP="00492726">
            <w:pPr>
              <w:spacing w:line="240" w:lineRule="auto"/>
            </w:pPr>
            <w:r>
              <w:t>3</w:t>
            </w:r>
          </w:p>
        </w:tc>
        <w:tc>
          <w:tcPr>
            <w:tcW w:w="1942" w:type="dxa"/>
          </w:tcPr>
          <w:p w:rsidR="000D5866" w:rsidRPr="0065005C" w:rsidRDefault="000D5866" w:rsidP="00492726">
            <w:pPr>
              <w:spacing w:line="240" w:lineRule="auto"/>
            </w:pPr>
            <w:r w:rsidRPr="0065005C">
              <w:t>Bojong Loa Kidul</w:t>
            </w:r>
          </w:p>
        </w:tc>
        <w:tc>
          <w:tcPr>
            <w:tcW w:w="2063" w:type="dxa"/>
          </w:tcPr>
          <w:p w:rsidR="000D5866" w:rsidRPr="00AF149D" w:rsidRDefault="000D5866" w:rsidP="00492726">
            <w:pPr>
              <w:spacing w:line="240" w:lineRule="auto"/>
            </w:pPr>
            <w:r w:rsidRPr="00AF149D">
              <w:t>Cibaduyut Wetan</w:t>
            </w:r>
          </w:p>
        </w:tc>
        <w:tc>
          <w:tcPr>
            <w:tcW w:w="993" w:type="dxa"/>
          </w:tcPr>
          <w:p w:rsidR="000D5866" w:rsidRPr="00AF149D" w:rsidRDefault="000D5866" w:rsidP="00492726">
            <w:pPr>
              <w:spacing w:line="240" w:lineRule="auto"/>
              <w:jc w:val="center"/>
            </w:pPr>
            <w:r w:rsidRPr="00AF149D">
              <w:t>c</w:t>
            </w:r>
            <w:r>
              <w:t>2</w:t>
            </w:r>
          </w:p>
        </w:tc>
        <w:tc>
          <w:tcPr>
            <w:tcW w:w="2409" w:type="dxa"/>
          </w:tcPr>
          <w:p w:rsidR="000D5866" w:rsidRPr="00AF149D" w:rsidRDefault="0056782A" w:rsidP="00492726">
            <w:pPr>
              <w:spacing w:line="240" w:lineRule="auto"/>
              <w:jc w:val="center"/>
            </w:pPr>
            <w:r>
              <w:t>-</w:t>
            </w:r>
          </w:p>
        </w:tc>
      </w:tr>
      <w:tr w:rsidR="000D5866" w:rsidTr="00492726">
        <w:trPr>
          <w:trHeight w:val="143"/>
        </w:trPr>
        <w:tc>
          <w:tcPr>
            <w:tcW w:w="526" w:type="dxa"/>
          </w:tcPr>
          <w:p w:rsidR="000D5866" w:rsidRDefault="000D5866" w:rsidP="00492726">
            <w:pPr>
              <w:spacing w:line="240" w:lineRule="auto"/>
            </w:pPr>
            <w:r>
              <w:t>4</w:t>
            </w:r>
          </w:p>
        </w:tc>
        <w:tc>
          <w:tcPr>
            <w:tcW w:w="1942" w:type="dxa"/>
          </w:tcPr>
          <w:p w:rsidR="000D5866" w:rsidRPr="0065005C" w:rsidRDefault="000D5866" w:rsidP="00492726">
            <w:pPr>
              <w:spacing w:line="240" w:lineRule="auto"/>
            </w:pPr>
            <w:r w:rsidRPr="0065005C">
              <w:t>Kiara Condong</w:t>
            </w:r>
          </w:p>
        </w:tc>
        <w:tc>
          <w:tcPr>
            <w:tcW w:w="2063" w:type="dxa"/>
          </w:tcPr>
          <w:p w:rsidR="000D5866" w:rsidRPr="00AF149D" w:rsidRDefault="000D5866" w:rsidP="00492726">
            <w:pPr>
              <w:spacing w:line="240" w:lineRule="auto"/>
            </w:pPr>
            <w:r w:rsidRPr="00AF149D">
              <w:t>Babakan Sari</w:t>
            </w:r>
          </w:p>
        </w:tc>
        <w:tc>
          <w:tcPr>
            <w:tcW w:w="993" w:type="dxa"/>
          </w:tcPr>
          <w:p w:rsidR="000D5866" w:rsidRPr="00AF149D" w:rsidRDefault="000D5866" w:rsidP="00492726">
            <w:pPr>
              <w:spacing w:line="240" w:lineRule="auto"/>
              <w:jc w:val="center"/>
            </w:pPr>
            <w:r w:rsidRPr="00AF149D">
              <w:t>d</w:t>
            </w:r>
            <w:r>
              <w:t>2</w:t>
            </w:r>
          </w:p>
        </w:tc>
        <w:tc>
          <w:tcPr>
            <w:tcW w:w="2409" w:type="dxa"/>
          </w:tcPr>
          <w:p w:rsidR="000D5866" w:rsidRPr="00AF149D" w:rsidRDefault="000D5866" w:rsidP="00492726">
            <w:pPr>
              <w:spacing w:line="240" w:lineRule="auto"/>
              <w:jc w:val="center"/>
            </w:pPr>
            <w:r>
              <w:t>-</w:t>
            </w:r>
          </w:p>
        </w:tc>
      </w:tr>
      <w:tr w:rsidR="000D5866" w:rsidTr="00492726">
        <w:trPr>
          <w:trHeight w:val="146"/>
        </w:trPr>
        <w:tc>
          <w:tcPr>
            <w:tcW w:w="526" w:type="dxa"/>
          </w:tcPr>
          <w:p w:rsidR="000D5866" w:rsidRDefault="000D5866" w:rsidP="00492726">
            <w:pPr>
              <w:spacing w:line="240" w:lineRule="auto"/>
            </w:pPr>
            <w:r>
              <w:t>5</w:t>
            </w:r>
          </w:p>
        </w:tc>
        <w:tc>
          <w:tcPr>
            <w:tcW w:w="1942" w:type="dxa"/>
          </w:tcPr>
          <w:p w:rsidR="000D5866" w:rsidRPr="0065005C" w:rsidRDefault="000D5866" w:rsidP="00492726">
            <w:pPr>
              <w:spacing w:line="240" w:lineRule="auto"/>
            </w:pPr>
            <w:r w:rsidRPr="0065005C">
              <w:t>Arcamanik</w:t>
            </w:r>
          </w:p>
        </w:tc>
        <w:tc>
          <w:tcPr>
            <w:tcW w:w="2063" w:type="dxa"/>
          </w:tcPr>
          <w:p w:rsidR="000D5866" w:rsidRPr="00AF149D" w:rsidRDefault="000D5866" w:rsidP="00492726">
            <w:pPr>
              <w:spacing w:line="240" w:lineRule="auto"/>
            </w:pPr>
            <w:r w:rsidRPr="00AF149D">
              <w:t>Sukamiskin</w:t>
            </w:r>
          </w:p>
        </w:tc>
        <w:tc>
          <w:tcPr>
            <w:tcW w:w="993" w:type="dxa"/>
          </w:tcPr>
          <w:p w:rsidR="000D5866" w:rsidRPr="00AF149D" w:rsidRDefault="000D5866" w:rsidP="00492726">
            <w:pPr>
              <w:spacing w:line="240" w:lineRule="auto"/>
              <w:jc w:val="center"/>
            </w:pPr>
            <w:r w:rsidRPr="00AF149D">
              <w:t>e</w:t>
            </w:r>
            <w:r>
              <w:t>2</w:t>
            </w:r>
          </w:p>
        </w:tc>
        <w:tc>
          <w:tcPr>
            <w:tcW w:w="2409" w:type="dxa"/>
          </w:tcPr>
          <w:p w:rsidR="000D5866" w:rsidRPr="00AF149D" w:rsidRDefault="00DD2480" w:rsidP="00492726">
            <w:pPr>
              <w:spacing w:line="240" w:lineRule="auto"/>
              <w:jc w:val="center"/>
            </w:pPr>
            <w:r>
              <w:t>-</w:t>
            </w:r>
          </w:p>
        </w:tc>
      </w:tr>
      <w:tr w:rsidR="000D5866" w:rsidTr="00492726">
        <w:trPr>
          <w:trHeight w:val="136"/>
        </w:trPr>
        <w:tc>
          <w:tcPr>
            <w:tcW w:w="526" w:type="dxa"/>
          </w:tcPr>
          <w:p w:rsidR="000D5866" w:rsidRDefault="000D5866" w:rsidP="00492726">
            <w:pPr>
              <w:spacing w:line="240" w:lineRule="auto"/>
            </w:pPr>
            <w:r>
              <w:t>6</w:t>
            </w:r>
          </w:p>
        </w:tc>
        <w:tc>
          <w:tcPr>
            <w:tcW w:w="1942" w:type="dxa"/>
          </w:tcPr>
          <w:p w:rsidR="000D5866" w:rsidRPr="0065005C" w:rsidRDefault="000D5866" w:rsidP="00492726">
            <w:pPr>
              <w:spacing w:line="240" w:lineRule="auto"/>
            </w:pPr>
            <w:r w:rsidRPr="0065005C">
              <w:t>Rancasari</w:t>
            </w:r>
          </w:p>
        </w:tc>
        <w:tc>
          <w:tcPr>
            <w:tcW w:w="2063" w:type="dxa"/>
          </w:tcPr>
          <w:p w:rsidR="000D5866" w:rsidRPr="00AF149D" w:rsidRDefault="000D5866" w:rsidP="00492726">
            <w:pPr>
              <w:spacing w:line="240" w:lineRule="auto"/>
            </w:pPr>
            <w:r w:rsidRPr="00AF149D">
              <w:t>Manjahlega</w:t>
            </w:r>
          </w:p>
        </w:tc>
        <w:tc>
          <w:tcPr>
            <w:tcW w:w="993" w:type="dxa"/>
          </w:tcPr>
          <w:p w:rsidR="000D5866" w:rsidRPr="00AF149D" w:rsidRDefault="000D5866" w:rsidP="00492726">
            <w:pPr>
              <w:spacing w:line="240" w:lineRule="auto"/>
              <w:jc w:val="center"/>
            </w:pPr>
            <w:r w:rsidRPr="00AF149D">
              <w:t>f</w:t>
            </w:r>
            <w:r>
              <w:t>2</w:t>
            </w:r>
          </w:p>
        </w:tc>
        <w:tc>
          <w:tcPr>
            <w:tcW w:w="2409" w:type="dxa"/>
          </w:tcPr>
          <w:p w:rsidR="000D5866" w:rsidRPr="00AF149D" w:rsidRDefault="000D5866" w:rsidP="00492726">
            <w:pPr>
              <w:spacing w:line="240" w:lineRule="auto"/>
              <w:jc w:val="center"/>
            </w:pPr>
            <w:r>
              <w:t>+</w:t>
            </w:r>
          </w:p>
        </w:tc>
      </w:tr>
      <w:tr w:rsidR="000D5866" w:rsidTr="00492726">
        <w:trPr>
          <w:trHeight w:val="139"/>
        </w:trPr>
        <w:tc>
          <w:tcPr>
            <w:tcW w:w="526" w:type="dxa"/>
          </w:tcPr>
          <w:p w:rsidR="000D5866" w:rsidRDefault="000D5866" w:rsidP="00492726">
            <w:pPr>
              <w:spacing w:line="240" w:lineRule="auto"/>
            </w:pPr>
            <w:r>
              <w:t>7</w:t>
            </w:r>
          </w:p>
        </w:tc>
        <w:tc>
          <w:tcPr>
            <w:tcW w:w="1942" w:type="dxa"/>
          </w:tcPr>
          <w:p w:rsidR="000D5866" w:rsidRPr="0065005C" w:rsidRDefault="000D5866" w:rsidP="00492726">
            <w:pPr>
              <w:spacing w:line="240" w:lineRule="auto"/>
            </w:pPr>
            <w:r w:rsidRPr="0065005C">
              <w:t>Buah Batu</w:t>
            </w:r>
          </w:p>
        </w:tc>
        <w:tc>
          <w:tcPr>
            <w:tcW w:w="2063" w:type="dxa"/>
          </w:tcPr>
          <w:p w:rsidR="000D5866" w:rsidRPr="00AF149D" w:rsidRDefault="000D5866" w:rsidP="00492726">
            <w:pPr>
              <w:spacing w:line="240" w:lineRule="auto"/>
            </w:pPr>
            <w:r w:rsidRPr="00AF149D">
              <w:t>Cijawura</w:t>
            </w:r>
          </w:p>
        </w:tc>
        <w:tc>
          <w:tcPr>
            <w:tcW w:w="993" w:type="dxa"/>
          </w:tcPr>
          <w:p w:rsidR="000D5866" w:rsidRPr="00AF149D" w:rsidRDefault="000D5866" w:rsidP="00492726">
            <w:pPr>
              <w:spacing w:line="240" w:lineRule="auto"/>
              <w:jc w:val="center"/>
            </w:pPr>
            <w:r w:rsidRPr="00AF149D">
              <w:t>g</w:t>
            </w:r>
            <w:r>
              <w:t>2</w:t>
            </w:r>
          </w:p>
        </w:tc>
        <w:tc>
          <w:tcPr>
            <w:tcW w:w="2409" w:type="dxa"/>
          </w:tcPr>
          <w:p w:rsidR="000D5866" w:rsidRPr="00AF149D" w:rsidRDefault="000D5866" w:rsidP="00492726">
            <w:pPr>
              <w:spacing w:line="240" w:lineRule="auto"/>
              <w:jc w:val="center"/>
            </w:pPr>
            <w:r>
              <w:t>+</w:t>
            </w:r>
          </w:p>
        </w:tc>
      </w:tr>
      <w:tr w:rsidR="000D5866" w:rsidTr="00492726">
        <w:trPr>
          <w:trHeight w:val="144"/>
        </w:trPr>
        <w:tc>
          <w:tcPr>
            <w:tcW w:w="526" w:type="dxa"/>
          </w:tcPr>
          <w:p w:rsidR="000D5866" w:rsidRDefault="000D5866" w:rsidP="00492726">
            <w:pPr>
              <w:spacing w:line="240" w:lineRule="auto"/>
            </w:pPr>
            <w:r>
              <w:t>8</w:t>
            </w:r>
          </w:p>
        </w:tc>
        <w:tc>
          <w:tcPr>
            <w:tcW w:w="1942" w:type="dxa"/>
          </w:tcPr>
          <w:p w:rsidR="000D5866" w:rsidRPr="0065005C" w:rsidRDefault="000D5866" w:rsidP="00492726">
            <w:pPr>
              <w:spacing w:line="240" w:lineRule="auto"/>
            </w:pPr>
            <w:r w:rsidRPr="0065005C">
              <w:t>Cinambo</w:t>
            </w:r>
          </w:p>
        </w:tc>
        <w:tc>
          <w:tcPr>
            <w:tcW w:w="2063" w:type="dxa"/>
          </w:tcPr>
          <w:p w:rsidR="000D5866" w:rsidRPr="00AF149D" w:rsidRDefault="000D5866" w:rsidP="00492726">
            <w:pPr>
              <w:spacing w:line="240" w:lineRule="auto"/>
            </w:pPr>
            <w:r w:rsidRPr="00AF149D">
              <w:t>Babakan Penghulu</w:t>
            </w:r>
          </w:p>
        </w:tc>
        <w:tc>
          <w:tcPr>
            <w:tcW w:w="993" w:type="dxa"/>
          </w:tcPr>
          <w:p w:rsidR="000D5866" w:rsidRPr="00AF149D" w:rsidRDefault="000D5866" w:rsidP="00492726">
            <w:pPr>
              <w:spacing w:line="240" w:lineRule="auto"/>
              <w:jc w:val="center"/>
            </w:pPr>
            <w:r w:rsidRPr="00AF149D">
              <w:t>h</w:t>
            </w:r>
            <w:r>
              <w:t>2</w:t>
            </w:r>
          </w:p>
        </w:tc>
        <w:tc>
          <w:tcPr>
            <w:tcW w:w="2409" w:type="dxa"/>
          </w:tcPr>
          <w:p w:rsidR="000D5866" w:rsidRPr="00AF149D" w:rsidRDefault="00DD2480" w:rsidP="00492726">
            <w:pPr>
              <w:spacing w:line="240" w:lineRule="auto"/>
              <w:jc w:val="center"/>
            </w:pPr>
            <w:r>
              <w:t>+</w:t>
            </w:r>
          </w:p>
        </w:tc>
      </w:tr>
      <w:tr w:rsidR="000D5866" w:rsidTr="00492726">
        <w:trPr>
          <w:trHeight w:val="134"/>
        </w:trPr>
        <w:tc>
          <w:tcPr>
            <w:tcW w:w="526" w:type="dxa"/>
          </w:tcPr>
          <w:p w:rsidR="000D5866" w:rsidRDefault="000D5866" w:rsidP="00492726">
            <w:pPr>
              <w:spacing w:line="240" w:lineRule="auto"/>
            </w:pPr>
            <w:r>
              <w:t>9</w:t>
            </w:r>
          </w:p>
        </w:tc>
        <w:tc>
          <w:tcPr>
            <w:tcW w:w="1942" w:type="dxa"/>
          </w:tcPr>
          <w:p w:rsidR="000D5866" w:rsidRPr="0065005C" w:rsidRDefault="000D5866" w:rsidP="00492726">
            <w:pPr>
              <w:spacing w:line="240" w:lineRule="auto"/>
            </w:pPr>
            <w:r>
              <w:t>Regol</w:t>
            </w:r>
          </w:p>
        </w:tc>
        <w:tc>
          <w:tcPr>
            <w:tcW w:w="2063" w:type="dxa"/>
          </w:tcPr>
          <w:p w:rsidR="000D5866" w:rsidRPr="00AF149D" w:rsidRDefault="000D5866" w:rsidP="00492726">
            <w:pPr>
              <w:spacing w:line="240" w:lineRule="auto"/>
            </w:pPr>
            <w:r>
              <w:t>Ancol</w:t>
            </w:r>
          </w:p>
        </w:tc>
        <w:tc>
          <w:tcPr>
            <w:tcW w:w="993" w:type="dxa"/>
          </w:tcPr>
          <w:p w:rsidR="000D5866" w:rsidRPr="00AF149D" w:rsidRDefault="000D5866" w:rsidP="00492726">
            <w:pPr>
              <w:spacing w:line="240" w:lineRule="auto"/>
              <w:jc w:val="center"/>
            </w:pPr>
            <w:r w:rsidRPr="00AF149D">
              <w:t>i</w:t>
            </w:r>
            <w:r>
              <w:t>2</w:t>
            </w:r>
          </w:p>
        </w:tc>
        <w:tc>
          <w:tcPr>
            <w:tcW w:w="2409" w:type="dxa"/>
          </w:tcPr>
          <w:p w:rsidR="000D5866" w:rsidRPr="00AF149D" w:rsidRDefault="00DD2480" w:rsidP="00492726">
            <w:pPr>
              <w:spacing w:line="240" w:lineRule="auto"/>
              <w:jc w:val="center"/>
            </w:pPr>
            <w:r>
              <w:t>+</w:t>
            </w:r>
          </w:p>
        </w:tc>
      </w:tr>
      <w:tr w:rsidR="000D5866" w:rsidTr="00492726">
        <w:trPr>
          <w:trHeight w:val="138"/>
        </w:trPr>
        <w:tc>
          <w:tcPr>
            <w:tcW w:w="526" w:type="dxa"/>
          </w:tcPr>
          <w:p w:rsidR="000D5866" w:rsidRDefault="000D5866" w:rsidP="00492726">
            <w:pPr>
              <w:spacing w:line="240" w:lineRule="auto"/>
            </w:pPr>
            <w:r>
              <w:t>10</w:t>
            </w:r>
          </w:p>
        </w:tc>
        <w:tc>
          <w:tcPr>
            <w:tcW w:w="1942" w:type="dxa"/>
          </w:tcPr>
          <w:p w:rsidR="000D5866" w:rsidRPr="0065005C" w:rsidRDefault="000D5866" w:rsidP="00492726">
            <w:pPr>
              <w:spacing w:line="240" w:lineRule="auto"/>
            </w:pPr>
            <w:r>
              <w:t>Cicendo</w:t>
            </w:r>
          </w:p>
        </w:tc>
        <w:tc>
          <w:tcPr>
            <w:tcW w:w="2063" w:type="dxa"/>
          </w:tcPr>
          <w:p w:rsidR="000D5866" w:rsidRPr="00AF149D" w:rsidRDefault="000D5866" w:rsidP="00492726">
            <w:pPr>
              <w:spacing w:line="240" w:lineRule="auto"/>
            </w:pPr>
            <w:r>
              <w:t>Pamoyanan</w:t>
            </w:r>
          </w:p>
        </w:tc>
        <w:tc>
          <w:tcPr>
            <w:tcW w:w="993" w:type="dxa"/>
          </w:tcPr>
          <w:p w:rsidR="000D5866" w:rsidRPr="00AF149D" w:rsidRDefault="000D5866" w:rsidP="00492726">
            <w:pPr>
              <w:spacing w:line="240" w:lineRule="auto"/>
              <w:jc w:val="center"/>
            </w:pPr>
            <w:r w:rsidRPr="00AF149D">
              <w:t>j</w:t>
            </w:r>
            <w:r>
              <w:t>2</w:t>
            </w:r>
          </w:p>
        </w:tc>
        <w:tc>
          <w:tcPr>
            <w:tcW w:w="2409" w:type="dxa"/>
          </w:tcPr>
          <w:p w:rsidR="000D5866" w:rsidRPr="00AF149D" w:rsidRDefault="000D5866" w:rsidP="00492726">
            <w:pPr>
              <w:spacing w:line="240" w:lineRule="auto"/>
              <w:jc w:val="center"/>
            </w:pPr>
            <w:r>
              <w:t>-</w:t>
            </w:r>
          </w:p>
        </w:tc>
      </w:tr>
      <w:tr w:rsidR="000D5866" w:rsidTr="00492726">
        <w:trPr>
          <w:trHeight w:val="128"/>
        </w:trPr>
        <w:tc>
          <w:tcPr>
            <w:tcW w:w="526" w:type="dxa"/>
          </w:tcPr>
          <w:p w:rsidR="000D5866" w:rsidRDefault="000D5866" w:rsidP="00492726">
            <w:pPr>
              <w:spacing w:line="240" w:lineRule="auto"/>
            </w:pPr>
            <w:r>
              <w:t>11</w:t>
            </w:r>
          </w:p>
        </w:tc>
        <w:tc>
          <w:tcPr>
            <w:tcW w:w="1942" w:type="dxa"/>
          </w:tcPr>
          <w:p w:rsidR="000D5866" w:rsidRPr="0065005C" w:rsidRDefault="000D5866" w:rsidP="00492726">
            <w:pPr>
              <w:spacing w:line="240" w:lineRule="auto"/>
            </w:pPr>
            <w:r>
              <w:t>Coblong</w:t>
            </w:r>
          </w:p>
        </w:tc>
        <w:tc>
          <w:tcPr>
            <w:tcW w:w="2063" w:type="dxa"/>
          </w:tcPr>
          <w:p w:rsidR="000D5866" w:rsidRPr="00AF149D" w:rsidRDefault="000D5866" w:rsidP="00492726">
            <w:pPr>
              <w:spacing w:line="240" w:lineRule="auto"/>
            </w:pPr>
            <w:r>
              <w:t>Sadang Serang</w:t>
            </w:r>
          </w:p>
        </w:tc>
        <w:tc>
          <w:tcPr>
            <w:tcW w:w="993" w:type="dxa"/>
          </w:tcPr>
          <w:p w:rsidR="000D5866" w:rsidRPr="00AF149D" w:rsidRDefault="000D5866" w:rsidP="00492726">
            <w:pPr>
              <w:spacing w:line="240" w:lineRule="auto"/>
              <w:jc w:val="center"/>
            </w:pPr>
            <w:r w:rsidRPr="00AF149D">
              <w:t>k</w:t>
            </w:r>
            <w:r>
              <w:t>2</w:t>
            </w:r>
          </w:p>
        </w:tc>
        <w:tc>
          <w:tcPr>
            <w:tcW w:w="2409" w:type="dxa"/>
          </w:tcPr>
          <w:p w:rsidR="000D5866" w:rsidRPr="00AF149D" w:rsidRDefault="000A4196" w:rsidP="00492726">
            <w:pPr>
              <w:spacing w:line="240" w:lineRule="auto"/>
              <w:jc w:val="center"/>
            </w:pPr>
            <w:r>
              <w:t>+</w:t>
            </w:r>
          </w:p>
        </w:tc>
      </w:tr>
      <w:tr w:rsidR="000D5866" w:rsidTr="00492726">
        <w:trPr>
          <w:trHeight w:val="132"/>
        </w:trPr>
        <w:tc>
          <w:tcPr>
            <w:tcW w:w="526" w:type="dxa"/>
          </w:tcPr>
          <w:p w:rsidR="000D5866" w:rsidRDefault="000D5866" w:rsidP="00492726">
            <w:pPr>
              <w:spacing w:line="240" w:lineRule="auto"/>
            </w:pPr>
            <w:r>
              <w:t>12</w:t>
            </w:r>
          </w:p>
        </w:tc>
        <w:tc>
          <w:tcPr>
            <w:tcW w:w="1942" w:type="dxa"/>
          </w:tcPr>
          <w:p w:rsidR="000D5866" w:rsidRPr="0065005C" w:rsidRDefault="000D5866" w:rsidP="00492726">
            <w:pPr>
              <w:spacing w:line="240" w:lineRule="auto"/>
            </w:pPr>
            <w:r>
              <w:t>Cibiru</w:t>
            </w:r>
          </w:p>
        </w:tc>
        <w:tc>
          <w:tcPr>
            <w:tcW w:w="2063" w:type="dxa"/>
          </w:tcPr>
          <w:p w:rsidR="000D5866" w:rsidRPr="00AF149D" w:rsidRDefault="000D5866" w:rsidP="00492726">
            <w:pPr>
              <w:spacing w:line="240" w:lineRule="auto"/>
            </w:pPr>
            <w:r>
              <w:t>Cipadung</w:t>
            </w:r>
          </w:p>
        </w:tc>
        <w:tc>
          <w:tcPr>
            <w:tcW w:w="993" w:type="dxa"/>
          </w:tcPr>
          <w:p w:rsidR="000D5866" w:rsidRPr="00AF149D" w:rsidRDefault="000D5866" w:rsidP="00492726">
            <w:pPr>
              <w:spacing w:line="240" w:lineRule="auto"/>
              <w:jc w:val="center"/>
            </w:pPr>
            <w:r w:rsidRPr="00AF149D">
              <w:t>l</w:t>
            </w:r>
            <w:r>
              <w:t>2</w:t>
            </w:r>
          </w:p>
        </w:tc>
        <w:tc>
          <w:tcPr>
            <w:tcW w:w="2409" w:type="dxa"/>
          </w:tcPr>
          <w:p w:rsidR="000D5866" w:rsidRPr="00AF149D" w:rsidRDefault="00DD2480" w:rsidP="00492726">
            <w:pPr>
              <w:spacing w:line="240" w:lineRule="auto"/>
              <w:jc w:val="center"/>
            </w:pPr>
            <w:r>
              <w:t>-</w:t>
            </w:r>
          </w:p>
        </w:tc>
      </w:tr>
      <w:tr w:rsidR="000D5866" w:rsidTr="00492726">
        <w:trPr>
          <w:trHeight w:val="122"/>
        </w:trPr>
        <w:tc>
          <w:tcPr>
            <w:tcW w:w="526" w:type="dxa"/>
          </w:tcPr>
          <w:p w:rsidR="000D5866" w:rsidRDefault="000D5866" w:rsidP="00492726">
            <w:pPr>
              <w:spacing w:line="240" w:lineRule="auto"/>
            </w:pPr>
            <w:r>
              <w:t>13</w:t>
            </w:r>
          </w:p>
        </w:tc>
        <w:tc>
          <w:tcPr>
            <w:tcW w:w="1942" w:type="dxa"/>
          </w:tcPr>
          <w:p w:rsidR="000D5866" w:rsidRPr="0065005C" w:rsidRDefault="000D5866" w:rsidP="00492726">
            <w:pPr>
              <w:spacing w:line="240" w:lineRule="auto"/>
            </w:pPr>
            <w:r>
              <w:t>Babakan Ciparay</w:t>
            </w:r>
          </w:p>
        </w:tc>
        <w:tc>
          <w:tcPr>
            <w:tcW w:w="2063" w:type="dxa"/>
          </w:tcPr>
          <w:p w:rsidR="000D5866" w:rsidRPr="00AF149D" w:rsidRDefault="000D5866" w:rsidP="00492726">
            <w:pPr>
              <w:spacing w:line="240" w:lineRule="auto"/>
            </w:pPr>
            <w:r>
              <w:t>Sukahaji</w:t>
            </w:r>
          </w:p>
        </w:tc>
        <w:tc>
          <w:tcPr>
            <w:tcW w:w="993" w:type="dxa"/>
          </w:tcPr>
          <w:p w:rsidR="000D5866" w:rsidRPr="00AF149D" w:rsidRDefault="000D5866" w:rsidP="00492726">
            <w:pPr>
              <w:spacing w:line="240" w:lineRule="auto"/>
              <w:jc w:val="center"/>
            </w:pPr>
            <w:r w:rsidRPr="00AF149D">
              <w:t>m</w:t>
            </w:r>
            <w:r>
              <w:t>2</w:t>
            </w:r>
          </w:p>
        </w:tc>
        <w:tc>
          <w:tcPr>
            <w:tcW w:w="2409" w:type="dxa"/>
          </w:tcPr>
          <w:p w:rsidR="000D5866" w:rsidRPr="00DD2480" w:rsidRDefault="00DD2480" w:rsidP="00492726">
            <w:pPr>
              <w:spacing w:line="240" w:lineRule="auto"/>
              <w:jc w:val="center"/>
              <w:rPr>
                <w:vertAlign w:val="subscript"/>
              </w:rPr>
            </w:pPr>
            <w:r>
              <w:rPr>
                <w:vertAlign w:val="subscript"/>
              </w:rPr>
              <w:t>+</w:t>
            </w:r>
          </w:p>
        </w:tc>
      </w:tr>
      <w:tr w:rsidR="000D5866" w:rsidTr="00492726">
        <w:trPr>
          <w:trHeight w:val="126"/>
        </w:trPr>
        <w:tc>
          <w:tcPr>
            <w:tcW w:w="526" w:type="dxa"/>
          </w:tcPr>
          <w:p w:rsidR="000D5866" w:rsidRDefault="000D5866" w:rsidP="00492726">
            <w:pPr>
              <w:spacing w:line="240" w:lineRule="auto"/>
            </w:pPr>
            <w:r>
              <w:lastRenderedPageBreak/>
              <w:t>14</w:t>
            </w:r>
          </w:p>
        </w:tc>
        <w:tc>
          <w:tcPr>
            <w:tcW w:w="1942" w:type="dxa"/>
          </w:tcPr>
          <w:p w:rsidR="000D5866" w:rsidRPr="0065005C" w:rsidRDefault="000D5866" w:rsidP="00492726">
            <w:pPr>
              <w:spacing w:line="240" w:lineRule="auto"/>
            </w:pPr>
            <w:r>
              <w:t>Cidadap</w:t>
            </w:r>
          </w:p>
        </w:tc>
        <w:tc>
          <w:tcPr>
            <w:tcW w:w="2063" w:type="dxa"/>
          </w:tcPr>
          <w:p w:rsidR="000D5866" w:rsidRPr="00AF149D" w:rsidRDefault="000D5866" w:rsidP="00492726">
            <w:pPr>
              <w:spacing w:line="240" w:lineRule="auto"/>
            </w:pPr>
            <w:r>
              <w:t>Cieumbuleit</w:t>
            </w:r>
          </w:p>
        </w:tc>
        <w:tc>
          <w:tcPr>
            <w:tcW w:w="993" w:type="dxa"/>
          </w:tcPr>
          <w:p w:rsidR="000D5866" w:rsidRPr="00AF149D" w:rsidRDefault="000D5866" w:rsidP="00492726">
            <w:pPr>
              <w:spacing w:line="240" w:lineRule="auto"/>
              <w:jc w:val="center"/>
            </w:pPr>
            <w:r w:rsidRPr="00AF149D">
              <w:t>n</w:t>
            </w:r>
            <w:r>
              <w:t>2</w:t>
            </w:r>
          </w:p>
        </w:tc>
        <w:tc>
          <w:tcPr>
            <w:tcW w:w="2409" w:type="dxa"/>
          </w:tcPr>
          <w:p w:rsidR="000D5866" w:rsidRPr="00AF149D" w:rsidRDefault="000D5866" w:rsidP="00492726">
            <w:pPr>
              <w:spacing w:line="240" w:lineRule="auto"/>
              <w:jc w:val="center"/>
            </w:pPr>
            <w:r>
              <w:t>+</w:t>
            </w:r>
          </w:p>
        </w:tc>
      </w:tr>
      <w:tr w:rsidR="000D5866" w:rsidTr="00492726">
        <w:trPr>
          <w:trHeight w:val="116"/>
        </w:trPr>
        <w:tc>
          <w:tcPr>
            <w:tcW w:w="526" w:type="dxa"/>
          </w:tcPr>
          <w:p w:rsidR="000D5866" w:rsidRDefault="000D5866" w:rsidP="00492726">
            <w:pPr>
              <w:spacing w:line="240" w:lineRule="auto"/>
            </w:pPr>
            <w:r>
              <w:t>15</w:t>
            </w:r>
          </w:p>
        </w:tc>
        <w:tc>
          <w:tcPr>
            <w:tcW w:w="1942" w:type="dxa"/>
          </w:tcPr>
          <w:p w:rsidR="000D5866" w:rsidRPr="0065005C" w:rsidRDefault="000D5866" w:rsidP="00492726">
            <w:pPr>
              <w:spacing w:line="240" w:lineRule="auto"/>
            </w:pPr>
            <w:r>
              <w:t xml:space="preserve">Gedebage </w:t>
            </w:r>
          </w:p>
        </w:tc>
        <w:tc>
          <w:tcPr>
            <w:tcW w:w="2063" w:type="dxa"/>
          </w:tcPr>
          <w:p w:rsidR="000D5866" w:rsidRPr="00AF149D" w:rsidRDefault="000D5866" w:rsidP="00492726">
            <w:pPr>
              <w:spacing w:line="240" w:lineRule="auto"/>
            </w:pPr>
            <w:r>
              <w:t>Cisaranten Kidul</w:t>
            </w:r>
          </w:p>
        </w:tc>
        <w:tc>
          <w:tcPr>
            <w:tcW w:w="993" w:type="dxa"/>
          </w:tcPr>
          <w:p w:rsidR="000D5866" w:rsidRPr="00AF149D" w:rsidRDefault="000D5866" w:rsidP="00492726">
            <w:pPr>
              <w:spacing w:line="240" w:lineRule="auto"/>
              <w:jc w:val="center"/>
            </w:pPr>
            <w:r w:rsidRPr="00AF149D">
              <w:t>o</w:t>
            </w:r>
            <w:r>
              <w:t>2</w:t>
            </w:r>
          </w:p>
        </w:tc>
        <w:tc>
          <w:tcPr>
            <w:tcW w:w="2409" w:type="dxa"/>
          </w:tcPr>
          <w:p w:rsidR="000D5866" w:rsidRPr="00AF149D" w:rsidRDefault="00DD2480" w:rsidP="00492726">
            <w:pPr>
              <w:spacing w:line="240" w:lineRule="auto"/>
              <w:jc w:val="center"/>
            </w:pPr>
            <w:r>
              <w:t>+</w:t>
            </w:r>
          </w:p>
        </w:tc>
      </w:tr>
      <w:tr w:rsidR="000D5866" w:rsidTr="00492726">
        <w:trPr>
          <w:trHeight w:val="50"/>
        </w:trPr>
        <w:tc>
          <w:tcPr>
            <w:tcW w:w="526" w:type="dxa"/>
          </w:tcPr>
          <w:p w:rsidR="000D5866" w:rsidRDefault="000D5866" w:rsidP="00492726">
            <w:pPr>
              <w:spacing w:line="240" w:lineRule="auto"/>
            </w:pPr>
            <w:r>
              <w:t>16</w:t>
            </w:r>
          </w:p>
        </w:tc>
        <w:tc>
          <w:tcPr>
            <w:tcW w:w="1942" w:type="dxa"/>
          </w:tcPr>
          <w:p w:rsidR="000D5866" w:rsidRPr="0065005C" w:rsidRDefault="000D5866" w:rsidP="00492726">
            <w:pPr>
              <w:spacing w:line="240" w:lineRule="auto"/>
            </w:pPr>
            <w:r>
              <w:t>Lengkong</w:t>
            </w:r>
          </w:p>
        </w:tc>
        <w:tc>
          <w:tcPr>
            <w:tcW w:w="2063" w:type="dxa"/>
          </w:tcPr>
          <w:p w:rsidR="000D5866" w:rsidRPr="009739C1" w:rsidRDefault="000D5866" w:rsidP="00492726">
            <w:pPr>
              <w:spacing w:line="240" w:lineRule="auto"/>
            </w:pPr>
            <w:r>
              <w:t>Malabar</w:t>
            </w:r>
          </w:p>
        </w:tc>
        <w:tc>
          <w:tcPr>
            <w:tcW w:w="993" w:type="dxa"/>
          </w:tcPr>
          <w:p w:rsidR="000D5866" w:rsidRPr="00AF149D" w:rsidRDefault="000D5866" w:rsidP="00492726">
            <w:pPr>
              <w:spacing w:line="240" w:lineRule="auto"/>
              <w:jc w:val="center"/>
            </w:pPr>
            <w:r w:rsidRPr="00AF149D">
              <w:t>p</w:t>
            </w:r>
            <w:r>
              <w:t>2</w:t>
            </w:r>
          </w:p>
        </w:tc>
        <w:tc>
          <w:tcPr>
            <w:tcW w:w="2409" w:type="dxa"/>
          </w:tcPr>
          <w:p w:rsidR="000D5866" w:rsidRPr="00AF149D" w:rsidRDefault="00DD2480" w:rsidP="00492726">
            <w:pPr>
              <w:spacing w:line="240" w:lineRule="auto"/>
              <w:jc w:val="center"/>
            </w:pPr>
            <w:r>
              <w:t>-</w:t>
            </w:r>
          </w:p>
        </w:tc>
      </w:tr>
      <w:tr w:rsidR="000D5866" w:rsidTr="00492726">
        <w:trPr>
          <w:trHeight w:val="124"/>
        </w:trPr>
        <w:tc>
          <w:tcPr>
            <w:tcW w:w="526" w:type="dxa"/>
          </w:tcPr>
          <w:p w:rsidR="000D5866" w:rsidRDefault="000D5866" w:rsidP="00492726">
            <w:pPr>
              <w:spacing w:line="240" w:lineRule="auto"/>
            </w:pPr>
            <w:r>
              <w:t>17</w:t>
            </w:r>
          </w:p>
        </w:tc>
        <w:tc>
          <w:tcPr>
            <w:tcW w:w="1942" w:type="dxa"/>
          </w:tcPr>
          <w:p w:rsidR="000D5866" w:rsidRPr="0065005C" w:rsidRDefault="000D5866" w:rsidP="00492726">
            <w:pPr>
              <w:spacing w:line="240" w:lineRule="auto"/>
            </w:pPr>
            <w:r>
              <w:t>Batununggal</w:t>
            </w:r>
          </w:p>
        </w:tc>
        <w:tc>
          <w:tcPr>
            <w:tcW w:w="2063" w:type="dxa"/>
          </w:tcPr>
          <w:p w:rsidR="000D5866" w:rsidRPr="009739C1" w:rsidRDefault="000D5866" w:rsidP="00492726">
            <w:pPr>
              <w:spacing w:line="240" w:lineRule="auto"/>
            </w:pPr>
            <w:r>
              <w:t>Cibangkong</w:t>
            </w:r>
          </w:p>
        </w:tc>
        <w:tc>
          <w:tcPr>
            <w:tcW w:w="993" w:type="dxa"/>
          </w:tcPr>
          <w:p w:rsidR="000D5866" w:rsidRPr="00AF149D" w:rsidRDefault="000D5866" w:rsidP="00492726">
            <w:pPr>
              <w:spacing w:line="240" w:lineRule="auto"/>
              <w:jc w:val="center"/>
            </w:pPr>
            <w:r>
              <w:t>q2</w:t>
            </w:r>
          </w:p>
        </w:tc>
        <w:tc>
          <w:tcPr>
            <w:tcW w:w="2409" w:type="dxa"/>
          </w:tcPr>
          <w:p w:rsidR="000D5866" w:rsidRDefault="000A4196" w:rsidP="00492726">
            <w:pPr>
              <w:spacing w:line="240" w:lineRule="auto"/>
              <w:jc w:val="center"/>
            </w:pPr>
            <w:r>
              <w:t>+</w:t>
            </w:r>
          </w:p>
        </w:tc>
      </w:tr>
      <w:tr w:rsidR="000D5866" w:rsidTr="00492726">
        <w:trPr>
          <w:trHeight w:val="114"/>
        </w:trPr>
        <w:tc>
          <w:tcPr>
            <w:tcW w:w="526" w:type="dxa"/>
          </w:tcPr>
          <w:p w:rsidR="000D5866" w:rsidRDefault="000D5866" w:rsidP="00492726">
            <w:pPr>
              <w:spacing w:line="240" w:lineRule="auto"/>
            </w:pPr>
            <w:r>
              <w:t>18</w:t>
            </w:r>
          </w:p>
        </w:tc>
        <w:tc>
          <w:tcPr>
            <w:tcW w:w="1942" w:type="dxa"/>
          </w:tcPr>
          <w:p w:rsidR="000D5866" w:rsidRPr="0065005C" w:rsidRDefault="000D5866" w:rsidP="00492726">
            <w:pPr>
              <w:spacing w:line="240" w:lineRule="auto"/>
            </w:pPr>
            <w:r>
              <w:t>Sumur Bandung</w:t>
            </w:r>
          </w:p>
        </w:tc>
        <w:tc>
          <w:tcPr>
            <w:tcW w:w="2063" w:type="dxa"/>
          </w:tcPr>
          <w:p w:rsidR="000D5866" w:rsidRPr="00217796" w:rsidRDefault="000D5866" w:rsidP="00492726">
            <w:pPr>
              <w:spacing w:line="240" w:lineRule="auto"/>
              <w:rPr>
                <w:color w:val="FF0000"/>
              </w:rPr>
            </w:pPr>
            <w:r w:rsidRPr="009739C1">
              <w:t>Babakan Ciamis</w:t>
            </w:r>
          </w:p>
        </w:tc>
        <w:tc>
          <w:tcPr>
            <w:tcW w:w="993" w:type="dxa"/>
          </w:tcPr>
          <w:p w:rsidR="000D5866" w:rsidRPr="00AF149D" w:rsidRDefault="000D5866" w:rsidP="00492726">
            <w:pPr>
              <w:spacing w:line="240" w:lineRule="auto"/>
              <w:jc w:val="center"/>
            </w:pPr>
            <w:r>
              <w:t>r2</w:t>
            </w:r>
          </w:p>
        </w:tc>
        <w:tc>
          <w:tcPr>
            <w:tcW w:w="2409" w:type="dxa"/>
          </w:tcPr>
          <w:p w:rsidR="000D5866" w:rsidRDefault="000D5866" w:rsidP="00492726">
            <w:pPr>
              <w:spacing w:line="240" w:lineRule="auto"/>
              <w:jc w:val="center"/>
            </w:pPr>
            <w:r>
              <w:t>+</w:t>
            </w:r>
          </w:p>
        </w:tc>
      </w:tr>
    </w:tbl>
    <w:p w:rsidR="005D2DFA" w:rsidRDefault="005D2DFA" w:rsidP="005D2DFA">
      <w:r>
        <w:t>Keterangan</w:t>
      </w:r>
      <w:r>
        <w:tab/>
        <w:t>: + (ditambahkan), - (tidak ditambahkan)</w:t>
      </w:r>
    </w:p>
    <w:p w:rsidR="005D2DFA" w:rsidRDefault="005D2DFA" w:rsidP="00FB7C2C">
      <w:pPr>
        <w:ind w:firstLine="720"/>
        <w:rPr>
          <w:rFonts w:cs="Times New Roman"/>
          <w:color w:val="000000"/>
          <w:szCs w:val="24"/>
        </w:rPr>
      </w:pPr>
      <w:r>
        <w:rPr>
          <w:rFonts w:cs="Times New Roman"/>
          <w:color w:val="000000"/>
          <w:szCs w:val="24"/>
        </w:rPr>
        <w:t xml:space="preserve">Berdasarkan hasil wawancara diatas didapatkan informasi untuk pedagang jalanan ayam goreng tepung dengan kode sampel a1, b1, c1, d1, f1, h1, i1, l1, m1, n1, o1, p1, q1, dan r1 positif ditambahkan minyak goreng bekas pada praktik penggorengannya sedangkan untuk kode sampel e1, g1, j1, dan k1 negatif tidak </w:t>
      </w:r>
      <w:r w:rsidR="00B55695">
        <w:rPr>
          <w:rFonts w:cs="Times New Roman"/>
          <w:color w:val="000000"/>
          <w:szCs w:val="24"/>
        </w:rPr>
        <w:t>ditambahkan</w:t>
      </w:r>
      <w:r>
        <w:rPr>
          <w:rFonts w:cs="Times New Roman"/>
          <w:color w:val="000000"/>
          <w:szCs w:val="24"/>
        </w:rPr>
        <w:t xml:space="preserve"> minyak goreng bekas</w:t>
      </w:r>
      <w:r w:rsidR="00B55695">
        <w:rPr>
          <w:rFonts w:cs="Times New Roman"/>
          <w:color w:val="000000"/>
          <w:szCs w:val="24"/>
        </w:rPr>
        <w:t xml:space="preserve"> pada proses penggorengannya. Untuk sampel pedagang gorengan dengan kode sampel a2, b2, f2, g2, h2, i2, n2, o2, q2, dan r2 positif ditambahkan minyak goreng bekas pada proses penggorengannya sedangkan untuk sampel c2, d2, e2, j2, l2, m2, dan p2 negatif ditambahkan minyak goreng bekas pada proses penggorengannya.</w:t>
      </w:r>
    </w:p>
    <w:p w:rsidR="00CD328B" w:rsidRPr="00452FFC" w:rsidRDefault="00420872" w:rsidP="00E454F9">
      <w:pPr>
        <w:ind w:firstLine="720"/>
      </w:pPr>
      <w:r>
        <w:t>Penggunaan</w:t>
      </w:r>
      <w:r w:rsidR="00B55695">
        <w:t xml:space="preserve"> minyak goreng</w:t>
      </w:r>
      <w:r>
        <w:t xml:space="preserve"> jelantah (bekas) sangat merugikan bagi kesehatan. Menurut Almatsier (2009), mengemukakan penggunaan minyak goreng jelantah akan menghasilkan hidrogen peroksida yang bersifat sangat tidak stabil dan akan menghasilkan senyawa aldehida – aldehida dan  keton yang bersifat </w:t>
      </w:r>
      <w:r w:rsidRPr="00452FFC">
        <w:rPr>
          <w:i/>
        </w:rPr>
        <w:t>volatill</w:t>
      </w:r>
      <w:r>
        <w:rPr>
          <w:i/>
        </w:rPr>
        <w:t xml:space="preserve"> </w:t>
      </w:r>
      <w:r>
        <w:t>yang berpotensial bersifat toksik bagi tubuh. Berikut adalah data para pedagang jalanan mencampurkan minyak goreng jelantah dalam praktek penggorengannya :</w:t>
      </w:r>
    </w:p>
    <w:p w:rsidR="00E85FBB" w:rsidRDefault="00E85FBB" w:rsidP="00E85FBB">
      <w:pPr>
        <w:pStyle w:val="Heading2"/>
      </w:pPr>
      <w:bookmarkStart w:id="83" w:name="_Toc489000282"/>
      <w:r>
        <w:t>4.2</w:t>
      </w:r>
      <w:r>
        <w:tab/>
        <w:t>Analisis Kua</w:t>
      </w:r>
      <w:r w:rsidR="00604068">
        <w:t>n</w:t>
      </w:r>
      <w:r>
        <w:t>titatif</w:t>
      </w:r>
      <w:bookmarkEnd w:id="83"/>
    </w:p>
    <w:p w:rsidR="00FE56B0" w:rsidRDefault="00FE56B0" w:rsidP="0006634B">
      <w:pPr>
        <w:pStyle w:val="Heading3"/>
        <w:tabs>
          <w:tab w:val="left" w:pos="720"/>
          <w:tab w:val="left" w:pos="1440"/>
          <w:tab w:val="left" w:pos="2160"/>
          <w:tab w:val="left" w:pos="6340"/>
        </w:tabs>
      </w:pPr>
      <w:bookmarkStart w:id="84" w:name="_Toc489000283"/>
      <w:r>
        <w:t>4.2.1</w:t>
      </w:r>
      <w:r>
        <w:tab/>
        <w:t>Analisis Kadar Air</w:t>
      </w:r>
      <w:bookmarkEnd w:id="84"/>
      <w:r w:rsidR="0006634B">
        <w:tab/>
      </w:r>
    </w:p>
    <w:p w:rsidR="00A63127" w:rsidRDefault="00A63127" w:rsidP="006549B0">
      <w:pPr>
        <w:ind w:firstLine="720"/>
        <w:rPr>
          <w:rFonts w:cs="Times New Roman"/>
          <w:szCs w:val="24"/>
        </w:rPr>
      </w:pPr>
      <w:r>
        <w:t xml:space="preserve">Kadar air sangat </w:t>
      </w:r>
      <w:r w:rsidR="00CA0E4E">
        <w:t xml:space="preserve">menentukan kualitas dari minyak. </w:t>
      </w:r>
      <w:r>
        <w:t>Kadar air berperan dalam proses oksidasi maupun hidrolisis minyak yang akhirnya dapat menyebabkan kete</w:t>
      </w:r>
      <w:r w:rsidR="00D40D87">
        <w:t>ngikan</w:t>
      </w:r>
      <w:r w:rsidR="00A22556">
        <w:t xml:space="preserve"> </w:t>
      </w:r>
      <w:r w:rsidR="00CA0E4E">
        <w:t>(Mualifah,</w:t>
      </w:r>
      <w:r w:rsidR="00A22556">
        <w:t xml:space="preserve"> </w:t>
      </w:r>
      <w:r w:rsidR="00CA0E4E">
        <w:t xml:space="preserve">2009). </w:t>
      </w:r>
      <w:r w:rsidR="00A22556">
        <w:t xml:space="preserve">Poedjiaji </w:t>
      </w:r>
      <w:r w:rsidR="003250C3">
        <w:t>(</w:t>
      </w:r>
      <w:r>
        <w:t>1994</w:t>
      </w:r>
      <w:r w:rsidR="003250C3">
        <w:t>),</w:t>
      </w:r>
      <w:r>
        <w:t xml:space="preserve"> mengemukakan </w:t>
      </w:r>
      <w:r>
        <w:rPr>
          <w:rFonts w:cs="Times New Roman"/>
          <w:szCs w:val="24"/>
        </w:rPr>
        <w:t xml:space="preserve">air adalah </w:t>
      </w:r>
      <w:r>
        <w:rPr>
          <w:rFonts w:cs="Times New Roman"/>
          <w:szCs w:val="24"/>
        </w:rPr>
        <w:lastRenderedPageBreak/>
        <w:t>konstituen yang keberadaannya dalam minyak sangat tidak diinginkan karena akan menghidrolisis minyak menghasilkan asam – asam lemak bebas yang menyebabkan bau tengik pada minyak. Data hasil analisis kadar air dapat dilihat sebagai berikut :</w:t>
      </w:r>
    </w:p>
    <w:p w:rsidR="00F367E5" w:rsidRDefault="00F367E5" w:rsidP="00FE56B0">
      <w:r>
        <w:rPr>
          <w:noProof/>
          <w:lang w:eastAsia="id-ID"/>
        </w:rPr>
        <w:drawing>
          <wp:inline distT="0" distB="0" distL="0" distR="0">
            <wp:extent cx="5039995" cy="2940050"/>
            <wp:effectExtent l="0" t="0" r="8255"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65741" w:rsidRDefault="00165741" w:rsidP="00165741">
      <w:pPr>
        <w:jc w:val="center"/>
        <w:rPr>
          <w:b/>
        </w:rPr>
      </w:pPr>
      <w:bookmarkStart w:id="85" w:name="_Toc488999479"/>
      <w:r w:rsidRPr="00165741">
        <w:rPr>
          <w:b/>
        </w:rPr>
        <w:t xml:space="preserve">Gambar </w:t>
      </w:r>
      <w:r w:rsidRPr="00165741">
        <w:rPr>
          <w:b/>
        </w:rPr>
        <w:fldChar w:fldCharType="begin"/>
      </w:r>
      <w:r w:rsidRPr="00165741">
        <w:rPr>
          <w:b/>
        </w:rPr>
        <w:instrText xml:space="preserve"> SEQ Gambar \* ARABIC </w:instrText>
      </w:r>
      <w:r w:rsidRPr="00165741">
        <w:rPr>
          <w:b/>
        </w:rPr>
        <w:fldChar w:fldCharType="separate"/>
      </w:r>
      <w:r w:rsidR="0067764F">
        <w:rPr>
          <w:b/>
          <w:noProof/>
        </w:rPr>
        <w:t>7</w:t>
      </w:r>
      <w:r w:rsidRPr="00165741">
        <w:rPr>
          <w:b/>
        </w:rPr>
        <w:fldChar w:fldCharType="end"/>
      </w:r>
      <w:r w:rsidR="0008466D">
        <w:rPr>
          <w:b/>
        </w:rPr>
        <w:t>.</w:t>
      </w:r>
      <w:r w:rsidRPr="00165741">
        <w:rPr>
          <w:b/>
        </w:rPr>
        <w:t xml:space="preserve"> Grafik Analisis Kadar Air</w:t>
      </w:r>
      <w:bookmarkEnd w:id="85"/>
    </w:p>
    <w:p w:rsidR="001E04B4" w:rsidRDefault="00524108" w:rsidP="001E04B4">
      <w:pPr>
        <w:ind w:firstLine="720"/>
        <w:rPr>
          <w:szCs w:val="24"/>
        </w:rPr>
      </w:pPr>
      <w:r>
        <w:tab/>
      </w:r>
      <w:r w:rsidR="00EE5350">
        <w:rPr>
          <w:szCs w:val="24"/>
        </w:rPr>
        <w:t>Hasil</w:t>
      </w:r>
      <w:r w:rsidRPr="006549B0">
        <w:rPr>
          <w:szCs w:val="24"/>
        </w:rPr>
        <w:t xml:space="preserve"> analisis kadar air diketahui bahwa seluruh sampel minyak goreng yang berasal dari pedagang jalanan baik pedagang ayam goreng tepung maupun pedagang gorengan tidak memenuhi standar yang diperbolehk</w:t>
      </w:r>
      <w:r w:rsidR="008F5BF7">
        <w:rPr>
          <w:szCs w:val="24"/>
        </w:rPr>
        <w:t>an. Menurut SNI 01 – 3741 – 2013</w:t>
      </w:r>
      <w:r w:rsidRPr="006549B0">
        <w:rPr>
          <w:szCs w:val="24"/>
        </w:rPr>
        <w:t xml:space="preserve"> kadar air yang diperb</w:t>
      </w:r>
      <w:r w:rsidR="008F5BF7">
        <w:rPr>
          <w:szCs w:val="24"/>
        </w:rPr>
        <w:t>olehkan dalam minyak sebesar 0,15</w:t>
      </w:r>
      <w:r w:rsidRPr="006549B0">
        <w:rPr>
          <w:szCs w:val="24"/>
        </w:rPr>
        <w:t xml:space="preserve"> % sedangkan ka</w:t>
      </w:r>
      <w:r w:rsidR="00F26CBB">
        <w:rPr>
          <w:szCs w:val="24"/>
        </w:rPr>
        <w:t>dar air yang terdapat pada peda</w:t>
      </w:r>
      <w:r w:rsidRPr="006549B0">
        <w:rPr>
          <w:szCs w:val="24"/>
        </w:rPr>
        <w:t>gang ayam goreng tepung be</w:t>
      </w:r>
      <w:r w:rsidR="0070382D">
        <w:rPr>
          <w:szCs w:val="24"/>
        </w:rPr>
        <w:t>rkisar antara 0,38 % hingga 0,85</w:t>
      </w:r>
      <w:r w:rsidR="00A63D4F">
        <w:rPr>
          <w:szCs w:val="24"/>
        </w:rPr>
        <w:t xml:space="preserve"> %, </w:t>
      </w:r>
      <w:r w:rsidRPr="006549B0">
        <w:rPr>
          <w:szCs w:val="24"/>
        </w:rPr>
        <w:t>pada pedaga</w:t>
      </w:r>
      <w:r w:rsidR="0070382D">
        <w:rPr>
          <w:szCs w:val="24"/>
        </w:rPr>
        <w:t>ng gorengan berkisar antara 0,36 % hingga 0,82</w:t>
      </w:r>
      <w:r w:rsidRPr="006549B0">
        <w:rPr>
          <w:szCs w:val="24"/>
        </w:rPr>
        <w:t xml:space="preserve"> %.</w:t>
      </w:r>
    </w:p>
    <w:p w:rsidR="00524108" w:rsidRPr="001E04B4" w:rsidRDefault="001E04B4" w:rsidP="001E04B4">
      <w:pPr>
        <w:ind w:firstLine="720"/>
      </w:pPr>
      <w:r>
        <w:rPr>
          <w:szCs w:val="24"/>
        </w:rPr>
        <w:t xml:space="preserve">Terjadinya penambahan kadar air pada minyak goreng ini diakibatkan oleh proses pemanasan pada minyak akibat proses penggorengan yang mengakibatkan berpindahnya massa air dari bahan kedalam minyak. Menurut </w:t>
      </w:r>
      <w:r w:rsidRPr="009F55F2">
        <w:t>Sartika</w:t>
      </w:r>
      <w:r>
        <w:t xml:space="preserve"> (2009), </w:t>
      </w:r>
      <w:r>
        <w:lastRenderedPageBreak/>
        <w:t>proses penggorengan akan mengempu</w:t>
      </w:r>
      <w:r w:rsidRPr="009F55F2">
        <w:t xml:space="preserve">kkan makanan, </w:t>
      </w:r>
      <w:r>
        <w:t>dan minyak akan masuk menggantikan</w:t>
      </w:r>
      <w:r w:rsidRPr="009F55F2">
        <w:t xml:space="preserve"> air yang menguap pada saat menggoreng. Semakin tebal lapisan tengah maka semakin ba</w:t>
      </w:r>
      <w:r>
        <w:t xml:space="preserve">nyak minyak yang akan terserap, dan semakin banyak air yang teruapkan akan menimbulkan kadar air pada minyak semakin bertambah. </w:t>
      </w:r>
    </w:p>
    <w:p w:rsidR="00CA0E4E" w:rsidRPr="001E04B4" w:rsidRDefault="00A4118F" w:rsidP="006549B0">
      <w:pPr>
        <w:rPr>
          <w:szCs w:val="24"/>
        </w:rPr>
      </w:pPr>
      <w:r w:rsidRPr="006549B0">
        <w:rPr>
          <w:szCs w:val="24"/>
        </w:rPr>
        <w:tab/>
      </w:r>
      <w:r w:rsidR="001E04B4">
        <w:rPr>
          <w:szCs w:val="24"/>
        </w:rPr>
        <w:t>P</w:t>
      </w:r>
      <w:r w:rsidR="0009780F" w:rsidRPr="006549B0">
        <w:rPr>
          <w:szCs w:val="24"/>
        </w:rPr>
        <w:t xml:space="preserve">roses </w:t>
      </w:r>
      <w:r w:rsidR="000B78D9" w:rsidRPr="006549B0">
        <w:rPr>
          <w:szCs w:val="24"/>
        </w:rPr>
        <w:t>penggorengan pada</w:t>
      </w:r>
      <w:r w:rsidR="0009780F" w:rsidRPr="006549B0">
        <w:rPr>
          <w:szCs w:val="24"/>
        </w:rPr>
        <w:t xml:space="preserve"> bahan pangan dapat dipelajari dari struktur fisik bahan pangan tersebut. </w:t>
      </w:r>
      <w:r w:rsidR="000B78D9" w:rsidRPr="006549B0">
        <w:rPr>
          <w:szCs w:val="24"/>
        </w:rPr>
        <w:t xml:space="preserve">Makanan </w:t>
      </w:r>
      <w:r w:rsidR="0009780F" w:rsidRPr="006549B0">
        <w:rPr>
          <w:color w:val="000000"/>
          <w:szCs w:val="24"/>
        </w:rPr>
        <w:t>yang digoreng secara umum memiliki struktur yang sama, yaitu lapisan permukaan (</w:t>
      </w:r>
      <w:r w:rsidR="0009780F" w:rsidRPr="006549B0">
        <w:rPr>
          <w:i/>
          <w:iCs/>
          <w:color w:val="000000"/>
          <w:szCs w:val="24"/>
        </w:rPr>
        <w:t>outer zone surface</w:t>
      </w:r>
      <w:r w:rsidR="0009780F" w:rsidRPr="006549B0">
        <w:rPr>
          <w:color w:val="000000"/>
          <w:szCs w:val="24"/>
        </w:rPr>
        <w:t>), lapisan tengah (</w:t>
      </w:r>
      <w:r w:rsidR="0009780F" w:rsidRPr="006549B0">
        <w:rPr>
          <w:i/>
          <w:iCs/>
          <w:color w:val="000000"/>
          <w:szCs w:val="24"/>
        </w:rPr>
        <w:t>outer zone/crust</w:t>
      </w:r>
      <w:r w:rsidR="0009780F" w:rsidRPr="006549B0">
        <w:rPr>
          <w:color w:val="000000"/>
          <w:szCs w:val="24"/>
        </w:rPr>
        <w:t>), dan lapisan dalam (</w:t>
      </w:r>
      <w:r w:rsidR="0009780F" w:rsidRPr="006549B0">
        <w:rPr>
          <w:i/>
          <w:iCs/>
          <w:color w:val="000000"/>
          <w:szCs w:val="24"/>
        </w:rPr>
        <w:t>inner zone/core</w:t>
      </w:r>
      <w:r w:rsidR="009625DC">
        <w:rPr>
          <w:color w:val="000000"/>
          <w:szCs w:val="24"/>
        </w:rPr>
        <w:t xml:space="preserve">) </w:t>
      </w:r>
      <w:r w:rsidR="0009780F" w:rsidRPr="006549B0">
        <w:rPr>
          <w:color w:val="000000"/>
          <w:szCs w:val="24"/>
        </w:rPr>
        <w:t>(Keijbebets</w:t>
      </w:r>
      <w:r w:rsidR="009460CA">
        <w:rPr>
          <w:color w:val="000000"/>
          <w:szCs w:val="24"/>
        </w:rPr>
        <w:t xml:space="preserve"> dkk</w:t>
      </w:r>
      <w:r w:rsidR="0009780F" w:rsidRPr="006549B0">
        <w:rPr>
          <w:color w:val="000000"/>
          <w:szCs w:val="24"/>
        </w:rPr>
        <w:t>, 2001</w:t>
      </w:r>
      <w:r w:rsidR="009625DC">
        <w:rPr>
          <w:color w:val="000000"/>
          <w:szCs w:val="24"/>
        </w:rPr>
        <w:t xml:space="preserve"> dalam </w:t>
      </w:r>
      <w:r w:rsidR="009625DC">
        <w:t>Paramitha 2012</w:t>
      </w:r>
      <w:r w:rsidR="0009780F" w:rsidRPr="006549B0">
        <w:rPr>
          <w:color w:val="000000"/>
          <w:szCs w:val="24"/>
        </w:rPr>
        <w:t>).</w:t>
      </w:r>
    </w:p>
    <w:tbl>
      <w:tblPr>
        <w:tblStyle w:val="TableGrid"/>
        <w:tblW w:w="0" w:type="auto"/>
        <w:tblLook w:val="04A0" w:firstRow="1" w:lastRow="0" w:firstColumn="1" w:lastColumn="0" w:noHBand="0" w:noVBand="1"/>
      </w:tblPr>
      <w:tblGrid>
        <w:gridCol w:w="7927"/>
      </w:tblGrid>
      <w:tr w:rsidR="000B78D9" w:rsidTr="000B78D9">
        <w:tc>
          <w:tcPr>
            <w:tcW w:w="7927" w:type="dxa"/>
          </w:tcPr>
          <w:p w:rsidR="000B78D9" w:rsidRDefault="00254B67" w:rsidP="000B78D9">
            <w:pPr>
              <w:jc w:val="center"/>
            </w:pPr>
            <w:r>
              <w:object w:dxaOrig="7080" w:dyaOrig="4351">
                <v:shape id="_x0000_i1030" type="#_x0000_t75" style="width:246pt;height:150.75pt" o:ole="">
                  <v:imagedata r:id="rId23" o:title=""/>
                </v:shape>
                <o:OLEObject Type="Embed" ProgID="Visio.Drawing.15" ShapeID="_x0000_i1030" DrawAspect="Content" ObjectID="_1563964756" r:id="rId24"/>
              </w:object>
            </w:r>
          </w:p>
        </w:tc>
      </w:tr>
    </w:tbl>
    <w:p w:rsidR="0044523A" w:rsidRPr="0044523A" w:rsidRDefault="0044523A" w:rsidP="0044523A">
      <w:r>
        <w:t xml:space="preserve">(Sumber : </w:t>
      </w:r>
      <w:r w:rsidR="009625DC">
        <w:t>Kataren, 2012</w:t>
      </w:r>
      <w:r>
        <w:t>)</w:t>
      </w:r>
    </w:p>
    <w:p w:rsidR="000B78D9" w:rsidRPr="00C85C6E" w:rsidRDefault="00C85C6E" w:rsidP="00C85C6E">
      <w:pPr>
        <w:jc w:val="center"/>
        <w:rPr>
          <w:b/>
        </w:rPr>
      </w:pPr>
      <w:bookmarkStart w:id="86" w:name="_Toc488999480"/>
      <w:r w:rsidRPr="00C85C6E">
        <w:rPr>
          <w:b/>
        </w:rPr>
        <w:t xml:space="preserve">Gambar </w:t>
      </w:r>
      <w:r w:rsidRPr="00C85C6E">
        <w:rPr>
          <w:b/>
        </w:rPr>
        <w:fldChar w:fldCharType="begin"/>
      </w:r>
      <w:r w:rsidRPr="00C85C6E">
        <w:rPr>
          <w:b/>
        </w:rPr>
        <w:instrText xml:space="preserve"> SEQ Gambar \* ARABIC </w:instrText>
      </w:r>
      <w:r w:rsidRPr="00C85C6E">
        <w:rPr>
          <w:b/>
        </w:rPr>
        <w:fldChar w:fldCharType="separate"/>
      </w:r>
      <w:r w:rsidR="0067764F">
        <w:rPr>
          <w:b/>
          <w:noProof/>
        </w:rPr>
        <w:t>8</w:t>
      </w:r>
      <w:r w:rsidRPr="00C85C6E">
        <w:rPr>
          <w:b/>
        </w:rPr>
        <w:fldChar w:fldCharType="end"/>
      </w:r>
      <w:r w:rsidR="0008466D">
        <w:rPr>
          <w:b/>
        </w:rPr>
        <w:t>.</w:t>
      </w:r>
      <w:r w:rsidRPr="00C85C6E">
        <w:rPr>
          <w:b/>
        </w:rPr>
        <w:t xml:space="preserve"> Struktur Dasar Bahan Yang Digoreng</w:t>
      </w:r>
      <w:bookmarkEnd w:id="86"/>
    </w:p>
    <w:p w:rsidR="0009780F" w:rsidRPr="006549B0" w:rsidRDefault="0009780F" w:rsidP="006549B0">
      <w:pPr>
        <w:ind w:firstLine="720"/>
        <w:rPr>
          <w:szCs w:val="24"/>
        </w:rPr>
      </w:pPr>
      <w:r w:rsidRPr="006549B0">
        <w:rPr>
          <w:szCs w:val="24"/>
        </w:rPr>
        <w:t>Semua</w:t>
      </w:r>
      <w:r w:rsidR="000568B2" w:rsidRPr="006549B0">
        <w:rPr>
          <w:szCs w:val="24"/>
        </w:rPr>
        <w:t xml:space="preserve"> bahan</w:t>
      </w:r>
      <w:r w:rsidRPr="006549B0">
        <w:rPr>
          <w:szCs w:val="24"/>
        </w:rPr>
        <w:t xml:space="preserve"> pangan goreng mempunyai struktur dasar yang sama, terdiri dari inner zone (core), outer zone (crust), dan outer zone surface. Inner zone (core) adalah </w:t>
      </w:r>
      <w:r w:rsidR="000568B2" w:rsidRPr="006549B0">
        <w:rPr>
          <w:szCs w:val="24"/>
        </w:rPr>
        <w:t>bagian dari bahan pangan berkadar air tinggi.</w:t>
      </w:r>
      <w:r w:rsidRPr="006549B0">
        <w:rPr>
          <w:szCs w:val="24"/>
        </w:rPr>
        <w:t xml:space="preserve"> Sedangkan outer zone (crust) adalah bagian luar pangan goreng yang</w:t>
      </w:r>
      <w:r w:rsidR="00C85C6E" w:rsidRPr="006549B0">
        <w:rPr>
          <w:szCs w:val="24"/>
        </w:rPr>
        <w:t xml:space="preserve"> </w:t>
      </w:r>
      <w:r w:rsidRPr="006549B0">
        <w:rPr>
          <w:szCs w:val="24"/>
        </w:rPr>
        <w:t>mengalami dehidrasi pada waktu proses penggorengan</w:t>
      </w:r>
      <w:r w:rsidR="000568B2" w:rsidRPr="006549B0">
        <w:rPr>
          <w:szCs w:val="24"/>
        </w:rPr>
        <w:t xml:space="preserve">. Akibat proses penggorengan rongga pada bahan pangan yang digoreng terjadi </w:t>
      </w:r>
      <w:r w:rsidRPr="006549B0">
        <w:rPr>
          <w:szCs w:val="24"/>
        </w:rPr>
        <w:t xml:space="preserve">penguapan air </w:t>
      </w:r>
      <w:r w:rsidR="000568B2" w:rsidRPr="006549B0">
        <w:rPr>
          <w:szCs w:val="24"/>
        </w:rPr>
        <w:t xml:space="preserve">yang </w:t>
      </w:r>
      <w:r w:rsidRPr="006549B0">
        <w:rPr>
          <w:szCs w:val="24"/>
        </w:rPr>
        <w:t xml:space="preserve">akan tergantung pada perbandingan ketebalan </w:t>
      </w:r>
      <w:r w:rsidRPr="006549B0">
        <w:rPr>
          <w:i/>
          <w:szCs w:val="24"/>
        </w:rPr>
        <w:lastRenderedPageBreak/>
        <w:t>crust</w:t>
      </w:r>
      <w:r w:rsidRPr="006549B0">
        <w:rPr>
          <w:szCs w:val="24"/>
        </w:rPr>
        <w:t xml:space="preserve"> dan </w:t>
      </w:r>
      <w:r w:rsidRPr="006549B0">
        <w:rPr>
          <w:i/>
          <w:szCs w:val="24"/>
        </w:rPr>
        <w:t>core</w:t>
      </w:r>
      <w:r w:rsidRPr="006549B0">
        <w:rPr>
          <w:szCs w:val="24"/>
        </w:rPr>
        <w:t>.</w:t>
      </w:r>
      <w:r w:rsidR="000568B2" w:rsidRPr="006549B0">
        <w:rPr>
          <w:szCs w:val="24"/>
        </w:rPr>
        <w:t xml:space="preserve"> Proses penggorengan berlangsung oleh penetrasi panas dari minyak masuk kedalam </w:t>
      </w:r>
      <w:r w:rsidR="009F55F2" w:rsidRPr="006549B0">
        <w:rPr>
          <w:szCs w:val="24"/>
        </w:rPr>
        <w:t>bahan pangan</w:t>
      </w:r>
      <w:r w:rsidRPr="006549B0">
        <w:rPr>
          <w:szCs w:val="24"/>
        </w:rPr>
        <w:t>. Outer zone surface adalah bagian paling luar dari bahan pangan goreng yang berwarna cla</w:t>
      </w:r>
      <w:r w:rsidR="00C85C6E" w:rsidRPr="006549B0">
        <w:rPr>
          <w:szCs w:val="24"/>
        </w:rPr>
        <w:t>t kekuning – kuningan.</w:t>
      </w:r>
      <w:r w:rsidRPr="006549B0">
        <w:rPr>
          <w:szCs w:val="24"/>
        </w:rPr>
        <w:t xml:space="preserve"> Dengan demikian terbentuk</w:t>
      </w:r>
      <w:r w:rsidR="000568B2" w:rsidRPr="006549B0">
        <w:rPr>
          <w:szCs w:val="24"/>
        </w:rPr>
        <w:t xml:space="preserve"> </w:t>
      </w:r>
      <w:r w:rsidR="006549B0">
        <w:rPr>
          <w:szCs w:val="24"/>
        </w:rPr>
        <w:t>tekstur renyah yang disukai. W</w:t>
      </w:r>
      <w:r w:rsidRPr="006549B0">
        <w:rPr>
          <w:szCs w:val="24"/>
        </w:rPr>
        <w:t>arna clat pada outer zone surface umumnya merupakan hasil reaksi penclatan atau Maillard yang dipengaruhi oleh komposisi makanan, suhu,</w:t>
      </w:r>
      <w:r w:rsidR="000568B2" w:rsidRPr="006549B0">
        <w:rPr>
          <w:szCs w:val="24"/>
        </w:rPr>
        <w:t xml:space="preserve"> </w:t>
      </w:r>
      <w:r w:rsidRPr="006549B0">
        <w:rPr>
          <w:szCs w:val="24"/>
        </w:rPr>
        <w:t>dan lama penggorenga</w:t>
      </w:r>
      <w:r w:rsidR="000568B2" w:rsidRPr="006549B0">
        <w:rPr>
          <w:szCs w:val="24"/>
        </w:rPr>
        <w:t xml:space="preserve">n. </w:t>
      </w:r>
      <w:r w:rsidR="00424A37">
        <w:rPr>
          <w:szCs w:val="24"/>
        </w:rPr>
        <w:t>(</w:t>
      </w:r>
      <w:r w:rsidR="0044523A">
        <w:rPr>
          <w:szCs w:val="24"/>
        </w:rPr>
        <w:t>Ketaren 2012</w:t>
      </w:r>
      <w:r w:rsidRPr="006549B0">
        <w:rPr>
          <w:szCs w:val="24"/>
        </w:rPr>
        <w:t>).</w:t>
      </w:r>
    </w:p>
    <w:p w:rsidR="00EA49D5" w:rsidRDefault="00FE56B0" w:rsidP="00E85FBB">
      <w:pPr>
        <w:pStyle w:val="Heading3"/>
      </w:pPr>
      <w:bookmarkStart w:id="87" w:name="_Toc489000284"/>
      <w:r>
        <w:t>4.2.2</w:t>
      </w:r>
      <w:r w:rsidR="00EA49D5">
        <w:tab/>
        <w:t>Analisis Bilangan Asam</w:t>
      </w:r>
      <w:r w:rsidR="00EB3A41">
        <w:t xml:space="preserve"> Dan Asam Lemak Bebas</w:t>
      </w:r>
      <w:bookmarkEnd w:id="87"/>
    </w:p>
    <w:p w:rsidR="00C016C0" w:rsidRDefault="00C016C0" w:rsidP="00C016C0">
      <w:pPr>
        <w:ind w:firstLine="720"/>
      </w:pPr>
      <w:r>
        <w:t>Bilangan asam (angka asam) menurut Sudarmadji dkk (1997), dinyatakan sebagai jumlah mg KOH yang diperlukan untuk menetralkan asam lemak bebas yang terdapat dalam satu gram minyak atau lemak sedangkan asam lemak bebas menurut SNI 01 – 3555 – 1998 dinyatakan sebagai persen asam lemak yang dihitung sebagai asam lemak palmitat. Sudarmadji dkk (1997), mengungkapkan bahwa bilangan asam dan asam lemak bebas penentu kualitas minyak atau lemak. Semakin tinggi angka asam dan asam lemak bebas maka semakin rendah kualitas minyak atau lemak. Data hasil analisis bilangan asam dan asam lemak bebas dapat dilihat sebagai berikut :</w:t>
      </w:r>
    </w:p>
    <w:p w:rsidR="00097143" w:rsidRDefault="00097143" w:rsidP="00097143">
      <w:r>
        <w:rPr>
          <w:noProof/>
          <w:lang w:eastAsia="id-ID"/>
        </w:rPr>
        <w:lastRenderedPageBreak/>
        <w:drawing>
          <wp:inline distT="0" distB="0" distL="0" distR="0" wp14:anchorId="552BC411" wp14:editId="0B0DA615">
            <wp:extent cx="5039995" cy="2940050"/>
            <wp:effectExtent l="0" t="0" r="8255"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65A77" w:rsidRPr="00C016C0" w:rsidRDefault="00097143" w:rsidP="00C016C0">
      <w:pPr>
        <w:jc w:val="center"/>
        <w:rPr>
          <w:b/>
        </w:rPr>
      </w:pPr>
      <w:bookmarkStart w:id="88" w:name="_Toc488999481"/>
      <w:r w:rsidRPr="00937852">
        <w:rPr>
          <w:b/>
        </w:rPr>
        <w:t xml:space="preserve">Gambar </w:t>
      </w:r>
      <w:r w:rsidRPr="00937852">
        <w:rPr>
          <w:b/>
        </w:rPr>
        <w:fldChar w:fldCharType="begin"/>
      </w:r>
      <w:r w:rsidRPr="00937852">
        <w:rPr>
          <w:b/>
        </w:rPr>
        <w:instrText xml:space="preserve"> SEQ Gambar \* ARABIC </w:instrText>
      </w:r>
      <w:r w:rsidRPr="00937852">
        <w:rPr>
          <w:b/>
        </w:rPr>
        <w:fldChar w:fldCharType="separate"/>
      </w:r>
      <w:r w:rsidR="0067764F">
        <w:rPr>
          <w:b/>
          <w:noProof/>
        </w:rPr>
        <w:t>9</w:t>
      </w:r>
      <w:r w:rsidRPr="00937852">
        <w:rPr>
          <w:b/>
        </w:rPr>
        <w:fldChar w:fldCharType="end"/>
      </w:r>
      <w:r>
        <w:rPr>
          <w:b/>
        </w:rPr>
        <w:t>.</w:t>
      </w:r>
      <w:r w:rsidRPr="00937852">
        <w:rPr>
          <w:b/>
        </w:rPr>
        <w:t xml:space="preserve"> Grafik Analisis Bilangan Asam</w:t>
      </w:r>
      <w:r w:rsidR="00765A77">
        <w:rPr>
          <w:noProof/>
          <w:lang w:eastAsia="id-ID"/>
        </w:rPr>
        <w:drawing>
          <wp:inline distT="0" distB="0" distL="0" distR="0">
            <wp:extent cx="5039995" cy="2940050"/>
            <wp:effectExtent l="0" t="0" r="8255"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bookmarkEnd w:id="88"/>
    </w:p>
    <w:p w:rsidR="00E85FBB" w:rsidRPr="00937852" w:rsidRDefault="00937852" w:rsidP="00937852">
      <w:pPr>
        <w:jc w:val="center"/>
        <w:rPr>
          <w:b/>
        </w:rPr>
      </w:pPr>
      <w:bookmarkStart w:id="89" w:name="_Toc488999482"/>
      <w:r w:rsidRPr="00937852">
        <w:rPr>
          <w:b/>
        </w:rPr>
        <w:t xml:space="preserve">Gambar </w:t>
      </w:r>
      <w:r w:rsidRPr="00937852">
        <w:rPr>
          <w:b/>
        </w:rPr>
        <w:fldChar w:fldCharType="begin"/>
      </w:r>
      <w:r w:rsidRPr="00937852">
        <w:rPr>
          <w:b/>
        </w:rPr>
        <w:instrText xml:space="preserve"> SEQ Gambar \* ARABIC </w:instrText>
      </w:r>
      <w:r w:rsidRPr="00937852">
        <w:rPr>
          <w:b/>
        </w:rPr>
        <w:fldChar w:fldCharType="separate"/>
      </w:r>
      <w:r w:rsidR="0067764F">
        <w:rPr>
          <w:b/>
          <w:noProof/>
        </w:rPr>
        <w:t>10</w:t>
      </w:r>
      <w:r w:rsidRPr="00937852">
        <w:rPr>
          <w:b/>
        </w:rPr>
        <w:fldChar w:fldCharType="end"/>
      </w:r>
      <w:r w:rsidR="0008466D">
        <w:rPr>
          <w:b/>
        </w:rPr>
        <w:t>.</w:t>
      </w:r>
      <w:r w:rsidRPr="00937852">
        <w:rPr>
          <w:b/>
        </w:rPr>
        <w:t xml:space="preserve"> Grafik Analisis Asam Lemak Bebas</w:t>
      </w:r>
      <w:bookmarkEnd w:id="89"/>
    </w:p>
    <w:p w:rsidR="00E85FBB" w:rsidRDefault="0044523A" w:rsidP="00E85FBB">
      <w:pPr>
        <w:ind w:firstLine="720"/>
        <w:rPr>
          <w:sz w:val="23"/>
          <w:szCs w:val="23"/>
        </w:rPr>
      </w:pPr>
      <w:r>
        <w:t>H</w:t>
      </w:r>
      <w:r w:rsidR="009E5BE6">
        <w:t>asil analisa bilangan asam dan asam lemak bebas keseluruhan sampel baik pedagang ayam goreng dan gorengan sudah tidak</w:t>
      </w:r>
      <w:r w:rsidR="0024393B">
        <w:t xml:space="preserve"> memenuhi standar yang telah ditetapk</w:t>
      </w:r>
      <w:r w:rsidR="008F5BF7">
        <w:t>an. Menurut SNI 01 – 3741 – 2013</w:t>
      </w:r>
      <w:r w:rsidR="0024393B">
        <w:t xml:space="preserve"> batas maksimal bilangan asam yang </w:t>
      </w:r>
      <w:r w:rsidR="009B6385">
        <w:lastRenderedPageBreak/>
        <w:t>diperbolehkan hanya 2 mgKOH / gl</w:t>
      </w:r>
      <w:r w:rsidR="0024393B">
        <w:t xml:space="preserve"> sedangkan berdasarkan data hasil survey </w:t>
      </w:r>
      <w:r w:rsidR="006E5EF3">
        <w:t>menunjukkan</w:t>
      </w:r>
      <w:r w:rsidR="0024393B">
        <w:t xml:space="preserve"> </w:t>
      </w:r>
      <w:r w:rsidR="00D43A10">
        <w:t xml:space="preserve">bilangan asam </w:t>
      </w:r>
      <w:r w:rsidR="00557473">
        <w:t xml:space="preserve">pada pedagang ayam goreng </w:t>
      </w:r>
      <w:r w:rsidR="00150FC4">
        <w:t xml:space="preserve">tepung </w:t>
      </w:r>
      <w:r w:rsidR="00557473">
        <w:t xml:space="preserve">berkisar antara  </w:t>
      </w:r>
      <w:r w:rsidR="006C6426">
        <w:t>2,12</w:t>
      </w:r>
      <w:r w:rsidR="009C1DEB">
        <w:t xml:space="preserve"> </w:t>
      </w:r>
      <w:r w:rsidR="00D43A10">
        <w:t xml:space="preserve">hingga </w:t>
      </w:r>
      <w:r w:rsidR="006C6426">
        <w:t>4,75</w:t>
      </w:r>
      <w:r w:rsidR="009B6385">
        <w:t xml:space="preserve"> mgKOH / gl</w:t>
      </w:r>
      <w:r w:rsidR="00557473">
        <w:t xml:space="preserve"> dan untuk pedagang gorengan berkisar antara</w:t>
      </w:r>
      <w:r w:rsidR="006C6426">
        <w:t xml:space="preserve"> 2,40 hingga 5,01</w:t>
      </w:r>
      <w:r w:rsidR="00557473">
        <w:t xml:space="preserve"> mgKOH / g</w:t>
      </w:r>
      <w:r w:rsidR="009B6385">
        <w:t>l</w:t>
      </w:r>
      <w:r w:rsidR="00557473">
        <w:t xml:space="preserve">. </w:t>
      </w:r>
      <w:r w:rsidR="00D43A10">
        <w:t xml:space="preserve">Untuk analisa asam lemak bebas yang dihitung sebagai persen asam lemak palmitat </w:t>
      </w:r>
      <w:r w:rsidR="00557473">
        <w:t xml:space="preserve">berdasarkan SNI </w:t>
      </w:r>
      <w:r w:rsidR="00557473">
        <w:rPr>
          <w:sz w:val="23"/>
          <w:szCs w:val="23"/>
        </w:rPr>
        <w:t xml:space="preserve">01 – 3741 – 1995 batas maksimal asam lemak bebas yang diperbolehkan adalah 0,30 % sedangkan berdasarkan hasil analisa kandungan asam lemak bebas pada pedagang ayam goreng berkisar antara </w:t>
      </w:r>
      <w:r w:rsidR="00473D28">
        <w:rPr>
          <w:sz w:val="23"/>
          <w:szCs w:val="23"/>
        </w:rPr>
        <w:t>0,97</w:t>
      </w:r>
      <w:r w:rsidR="001B2F30">
        <w:rPr>
          <w:sz w:val="23"/>
          <w:szCs w:val="23"/>
        </w:rPr>
        <w:t xml:space="preserve"> hingga 2,17</w:t>
      </w:r>
      <w:r w:rsidR="005F3B73">
        <w:rPr>
          <w:sz w:val="23"/>
          <w:szCs w:val="23"/>
        </w:rPr>
        <w:t xml:space="preserve"> % dan pada pedangang gorengan </w:t>
      </w:r>
      <w:r w:rsidR="001B2F30">
        <w:rPr>
          <w:sz w:val="23"/>
          <w:szCs w:val="23"/>
        </w:rPr>
        <w:t>berkisar antara 1,10 hingga 2,29</w:t>
      </w:r>
      <w:r w:rsidR="005F3B73">
        <w:rPr>
          <w:sz w:val="23"/>
          <w:szCs w:val="23"/>
        </w:rPr>
        <w:t xml:space="preserve"> %.</w:t>
      </w:r>
    </w:p>
    <w:p w:rsidR="00E85FBB" w:rsidRDefault="008A431A" w:rsidP="006375ED">
      <w:pPr>
        <w:ind w:firstLine="720"/>
      </w:pPr>
      <w:r>
        <w:t xml:space="preserve">Hasil data analisis </w:t>
      </w:r>
      <w:r w:rsidR="006E5EF3">
        <w:t>menunjukkan</w:t>
      </w:r>
      <w:r>
        <w:t xml:space="preserve"> bila</w:t>
      </w:r>
      <w:r w:rsidR="00D40D87">
        <w:t>n</w:t>
      </w:r>
      <w:r>
        <w:t>gan asam dan asam lemak bebas melebihi standar yang diperbolehkan</w:t>
      </w:r>
      <w:r w:rsidR="001157EC">
        <w:t xml:space="preserve">. Kataren </w:t>
      </w:r>
      <w:r w:rsidR="0044523A">
        <w:t>(</w:t>
      </w:r>
      <w:r w:rsidR="001157EC">
        <w:t>2012</w:t>
      </w:r>
      <w:r w:rsidR="0044523A">
        <w:t>),</w:t>
      </w:r>
      <w:r w:rsidR="001157EC">
        <w:t xml:space="preserve"> mengungkapkan kenaikan bilangan asam dan asam lemak bebas diakibatkan oleh rekasi hidrolisis pada minyak. Menurut Sudarmadji</w:t>
      </w:r>
      <w:r w:rsidR="0002390F">
        <w:t xml:space="preserve"> dkk</w:t>
      </w:r>
      <w:r w:rsidR="0044523A">
        <w:t xml:space="preserve"> (</w:t>
      </w:r>
      <w:r w:rsidR="0002390F">
        <w:t>1997</w:t>
      </w:r>
      <w:r w:rsidR="0044523A">
        <w:t>),</w:t>
      </w:r>
      <w:r w:rsidR="001157EC">
        <w:t xml:space="preserve"> reaksi hidrolisis ini diakibatkan oleh</w:t>
      </w:r>
      <w:r w:rsidR="006375ED">
        <w:t xml:space="preserve"> pro</w:t>
      </w:r>
      <w:r w:rsidR="00DA77FF">
        <w:t xml:space="preserve">ses pengolahan yang kurang baik. Kataren </w:t>
      </w:r>
      <w:r w:rsidR="0044523A">
        <w:t>(</w:t>
      </w:r>
      <w:r w:rsidR="00DA77FF">
        <w:t>2012</w:t>
      </w:r>
      <w:r w:rsidR="0044523A">
        <w:t>),</w:t>
      </w:r>
      <w:r w:rsidR="00DA77FF">
        <w:t xml:space="preserve"> mengemukakan kenaikan asam lemak bebas dan b</w:t>
      </w:r>
      <w:r w:rsidR="00A63D4F">
        <w:t xml:space="preserve">ilangan asam dapat diakibatkan </w:t>
      </w:r>
      <w:r w:rsidR="00DA77FF">
        <w:t xml:space="preserve">penggunaan minyak goreng berulang dengan suhu yang </w:t>
      </w:r>
      <w:r w:rsidR="00E0098D">
        <w:t>tinggi.</w:t>
      </w:r>
    </w:p>
    <w:p w:rsidR="0002390F" w:rsidRDefault="0044523A" w:rsidP="0044523A">
      <w:pPr>
        <w:ind w:firstLine="720"/>
      </w:pPr>
      <w:r>
        <w:t>R</w:t>
      </w:r>
      <w:r w:rsidR="00E0098D" w:rsidRPr="00522745">
        <w:t>eaksi hidrolisis akan dihasilkan gliserida dan asam lemak bebas dengan rantai pendek (C4 - C12). Akibat yang ditimbulkan dari reaksi ini adalah terjadinya perubahan bau dan rasa dari minyak atau lemak, yaitu timbu</w:t>
      </w:r>
      <w:r w:rsidR="00A15F75">
        <w:t>lnya rasa tengik (Djatmiko</w:t>
      </w:r>
      <w:r w:rsidR="00673589">
        <w:t>, dan Enni</w:t>
      </w:r>
      <w:r w:rsidR="00A15F75">
        <w:t xml:space="preserve"> 2000</w:t>
      </w:r>
      <w:r w:rsidR="0023499C" w:rsidRPr="0023499C">
        <w:t xml:space="preserve"> </w:t>
      </w:r>
      <w:r w:rsidR="0023499C">
        <w:t>di dalam Chalid dkk, 2008</w:t>
      </w:r>
      <w:r w:rsidR="00E0098D" w:rsidRPr="00522745">
        <w:t>).</w:t>
      </w:r>
      <w:r w:rsidR="00E0098D">
        <w:t xml:space="preserve"> Lemak tersebut jika dihidrolisis menghasilkan tiga molekul asam lemak rantai panjang dan satu molekul gliserol. Adapun proses hidrolisis trigliserida tersebut adalah se</w:t>
      </w:r>
      <w:r w:rsidR="004303AA">
        <w:t>bagai berikut (Ketaren, 2012) :</w:t>
      </w:r>
    </w:p>
    <w:tbl>
      <w:tblPr>
        <w:tblStyle w:val="TableGrid"/>
        <w:tblW w:w="0" w:type="auto"/>
        <w:tblLook w:val="04A0" w:firstRow="1" w:lastRow="0" w:firstColumn="1" w:lastColumn="0" w:noHBand="0" w:noVBand="1"/>
      </w:tblPr>
      <w:tblGrid>
        <w:gridCol w:w="7927"/>
      </w:tblGrid>
      <w:tr w:rsidR="00E0098D" w:rsidTr="00E0098D">
        <w:tc>
          <w:tcPr>
            <w:tcW w:w="7927" w:type="dxa"/>
          </w:tcPr>
          <w:p w:rsidR="00E0098D" w:rsidRDefault="00E0098D" w:rsidP="00E0098D">
            <w:pPr>
              <w:jc w:val="center"/>
            </w:pPr>
            <w:r>
              <w:object w:dxaOrig="7291" w:dyaOrig="3315">
                <v:shape id="_x0000_i1031" type="#_x0000_t75" style="width:364.5pt;height:163.5pt" o:ole="">
                  <v:imagedata r:id="rId27" o:title=""/>
                </v:shape>
                <o:OLEObject Type="Embed" ProgID="Visio.Drawing.15" ShapeID="_x0000_i1031" DrawAspect="Content" ObjectID="_1563964757" r:id="rId28"/>
              </w:object>
            </w:r>
          </w:p>
        </w:tc>
      </w:tr>
    </w:tbl>
    <w:p w:rsidR="00E0098D" w:rsidRDefault="00E0098D" w:rsidP="00E0098D">
      <w:pPr>
        <w:jc w:val="center"/>
        <w:rPr>
          <w:b/>
        </w:rPr>
      </w:pPr>
      <w:bookmarkStart w:id="90" w:name="_Toc488999483"/>
      <w:r w:rsidRPr="00E0098D">
        <w:rPr>
          <w:b/>
        </w:rPr>
        <w:t xml:space="preserve">Gambar </w:t>
      </w:r>
      <w:r w:rsidRPr="00E0098D">
        <w:rPr>
          <w:b/>
        </w:rPr>
        <w:fldChar w:fldCharType="begin"/>
      </w:r>
      <w:r w:rsidRPr="00E0098D">
        <w:rPr>
          <w:b/>
        </w:rPr>
        <w:instrText xml:space="preserve"> SEQ Gambar \* ARABIC </w:instrText>
      </w:r>
      <w:r w:rsidRPr="00E0098D">
        <w:rPr>
          <w:b/>
        </w:rPr>
        <w:fldChar w:fldCharType="separate"/>
      </w:r>
      <w:r w:rsidR="0067764F">
        <w:rPr>
          <w:b/>
          <w:noProof/>
        </w:rPr>
        <w:t>11</w:t>
      </w:r>
      <w:r w:rsidRPr="00E0098D">
        <w:rPr>
          <w:b/>
        </w:rPr>
        <w:fldChar w:fldCharType="end"/>
      </w:r>
      <w:r w:rsidR="0008466D">
        <w:rPr>
          <w:b/>
        </w:rPr>
        <w:t>.</w:t>
      </w:r>
      <w:r w:rsidRPr="00E0098D">
        <w:rPr>
          <w:b/>
        </w:rPr>
        <w:t xml:space="preserve"> Proses Hidrolisis Trigliserida</w:t>
      </w:r>
      <w:bookmarkEnd w:id="90"/>
    </w:p>
    <w:p w:rsidR="009650FA" w:rsidRDefault="0044523A" w:rsidP="009650FA">
      <w:pPr>
        <w:ind w:firstLine="720"/>
        <w:rPr>
          <w:rFonts w:cs="Times New Roman"/>
          <w:sz w:val="23"/>
          <w:szCs w:val="23"/>
        </w:rPr>
      </w:pPr>
      <w:r>
        <w:t xml:space="preserve">Adanya </w:t>
      </w:r>
      <w:r w:rsidR="009650FA" w:rsidRPr="00EB354C">
        <w:t xml:space="preserve">pemanasan asam lemak tidak </w:t>
      </w:r>
      <w:r w:rsidR="009650FA">
        <w:t xml:space="preserve">jenuh terurai diakibatkan permukaan </w:t>
      </w:r>
      <w:r w:rsidR="009650FA" w:rsidRPr="00EB354C">
        <w:t>minyak yang panas dan kontak langsung dengan ud</w:t>
      </w:r>
      <w:r w:rsidR="009650FA">
        <w:t xml:space="preserve">ara. Rantai karbon dalam ikatan </w:t>
      </w:r>
      <w:r w:rsidR="009650FA" w:rsidRPr="00EB354C">
        <w:t>rangkap terputus sehin</w:t>
      </w:r>
      <w:r w:rsidR="001C13A4">
        <w:t xml:space="preserve">gga asam lemak bebas bertambah. </w:t>
      </w:r>
      <w:r w:rsidR="009650FA">
        <w:rPr>
          <w:rFonts w:cs="Times New Roman"/>
          <w:sz w:val="23"/>
          <w:szCs w:val="23"/>
        </w:rPr>
        <w:t>Hidrolisis minyak dan lemak menghasilkan asam-asam lemak bebas yang dapat mempengaruhi cita rasa dan bau dari pada bahan itu (Kataren, 2012).</w:t>
      </w:r>
    </w:p>
    <w:p w:rsidR="00F2554C" w:rsidRDefault="00F33794" w:rsidP="00662AD3">
      <w:pPr>
        <w:pStyle w:val="Heading3"/>
      </w:pPr>
      <w:bookmarkStart w:id="91" w:name="_Toc489000285"/>
      <w:r>
        <w:t>4.2.3</w:t>
      </w:r>
      <w:r w:rsidR="00662AD3">
        <w:tab/>
        <w:t>Analisis Bilangan Peroksida</w:t>
      </w:r>
      <w:bookmarkEnd w:id="91"/>
    </w:p>
    <w:p w:rsidR="005511FD" w:rsidRDefault="005511FD" w:rsidP="00A11F02">
      <w:r>
        <w:tab/>
      </w:r>
      <w:r w:rsidR="00A11F02">
        <w:t>Bilangan peroksida adalah nilai terpenting untuk menentukan derajat kerusakan pada minyak atau lemak. Asam lemak tidak jenuh dapat mengikat oksigen pada ikatan rangkapnya sehingga membentuk peroksida (Kataren, 2012</w:t>
      </w:r>
      <w:r w:rsidR="004C09C4">
        <w:t>). P</w:t>
      </w:r>
      <w:r>
        <w:t>eroksida adalah produk awal dari reaksi oksidasi yang bersifat labil,</w:t>
      </w:r>
      <w:r w:rsidR="004326C2">
        <w:t xml:space="preserve"> </w:t>
      </w:r>
      <w:r>
        <w:t>reaksi ini dapat berlangsung bila terjadi dengan</w:t>
      </w:r>
      <w:r w:rsidR="004326C2">
        <w:t xml:space="preserve"> kontak antara sejumlah oksigen </w:t>
      </w:r>
      <w:r>
        <w:t>dengan minyak. Terjadinya reaksi oksidasi in</w:t>
      </w:r>
      <w:r w:rsidR="004326C2">
        <w:t xml:space="preserve">i akan mengakibatkan bau tengik </w:t>
      </w:r>
      <w:r w:rsidR="007E7AFE">
        <w:t>pada minyak (Ketaren, 2012</w:t>
      </w:r>
      <w:r>
        <w:t>).</w:t>
      </w:r>
      <w:r w:rsidR="004C09C4">
        <w:t xml:space="preserve"> Data hasil analisis angka peroksida dapat dilihat pada grafik berikut :</w:t>
      </w:r>
    </w:p>
    <w:p w:rsidR="00F2554C" w:rsidRDefault="00C73C39" w:rsidP="00F2554C">
      <w:pPr>
        <w:jc w:val="center"/>
        <w:rPr>
          <w:b/>
        </w:rPr>
      </w:pPr>
      <w:r>
        <w:rPr>
          <w:b/>
          <w:noProof/>
          <w:lang w:eastAsia="id-ID"/>
        </w:rPr>
        <w:lastRenderedPageBreak/>
        <w:drawing>
          <wp:inline distT="0" distB="0" distL="0" distR="0" wp14:anchorId="54083C3B" wp14:editId="5AFB757B">
            <wp:extent cx="5039995" cy="2940050"/>
            <wp:effectExtent l="0" t="0" r="8255"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73C39" w:rsidRPr="00B75F73" w:rsidRDefault="00B75F73" w:rsidP="00B75F73">
      <w:pPr>
        <w:jc w:val="center"/>
        <w:rPr>
          <w:b/>
        </w:rPr>
      </w:pPr>
      <w:bookmarkStart w:id="92" w:name="_Toc488999484"/>
      <w:r w:rsidRPr="00B75F73">
        <w:rPr>
          <w:b/>
        </w:rPr>
        <w:t xml:space="preserve">Gambar </w:t>
      </w:r>
      <w:r w:rsidRPr="00B75F73">
        <w:rPr>
          <w:b/>
        </w:rPr>
        <w:fldChar w:fldCharType="begin"/>
      </w:r>
      <w:r w:rsidRPr="00B75F73">
        <w:rPr>
          <w:b/>
        </w:rPr>
        <w:instrText xml:space="preserve"> SEQ Gambar \* ARABIC </w:instrText>
      </w:r>
      <w:r w:rsidRPr="00B75F73">
        <w:rPr>
          <w:b/>
        </w:rPr>
        <w:fldChar w:fldCharType="separate"/>
      </w:r>
      <w:r w:rsidR="0067764F">
        <w:rPr>
          <w:b/>
          <w:noProof/>
        </w:rPr>
        <w:t>12</w:t>
      </w:r>
      <w:r w:rsidRPr="00B75F73">
        <w:rPr>
          <w:b/>
        </w:rPr>
        <w:fldChar w:fldCharType="end"/>
      </w:r>
      <w:r w:rsidR="0008466D" w:rsidRPr="00B75F73">
        <w:rPr>
          <w:b/>
        </w:rPr>
        <w:t>.</w:t>
      </w:r>
      <w:r w:rsidR="00BA1EE7" w:rsidRPr="00B75F73">
        <w:rPr>
          <w:b/>
        </w:rPr>
        <w:t xml:space="preserve"> Grafik Hasil Analisis Angka Perosida</w:t>
      </w:r>
      <w:bookmarkEnd w:id="92"/>
    </w:p>
    <w:p w:rsidR="00723E9E" w:rsidRDefault="00B40897" w:rsidP="00723E9E">
      <w:pPr>
        <w:ind w:firstLine="720"/>
      </w:pPr>
      <w:r>
        <w:t>Hasil</w:t>
      </w:r>
      <w:r w:rsidR="00723E9E">
        <w:t xml:space="preserve"> analisis  angka peroksida  diketahui bahwa angka peroksida pada pedagang ayam goreng goreng tepung ber</w:t>
      </w:r>
      <w:r w:rsidR="009631B4">
        <w:t>kisar antara 4,37 hingga 27,30 m</w:t>
      </w:r>
      <w:r w:rsidR="00723E9E">
        <w:t>ekO</w:t>
      </w:r>
      <w:r w:rsidR="00723E9E" w:rsidRPr="00723E9E">
        <w:rPr>
          <w:vertAlign w:val="subscript"/>
        </w:rPr>
        <w:t>2</w:t>
      </w:r>
      <w:r w:rsidR="00723E9E">
        <w:t>/Kg sedangkan untuk pedagang gorengan angka peroksida ber</w:t>
      </w:r>
      <w:r w:rsidR="009631B4">
        <w:t>kisar antara 5,46 hingga 28,39 m</w:t>
      </w:r>
      <w:r w:rsidR="00723E9E">
        <w:t>ekO</w:t>
      </w:r>
      <w:r w:rsidR="00723E9E" w:rsidRPr="00723E9E">
        <w:rPr>
          <w:vertAlign w:val="subscript"/>
        </w:rPr>
        <w:t>2</w:t>
      </w:r>
      <w:r w:rsidR="00C930B2">
        <w:t xml:space="preserve">/Kg. </w:t>
      </w:r>
      <w:r w:rsidR="00A22801">
        <w:t>Menurut SNI 01 – 3741 – 2013</w:t>
      </w:r>
      <w:r w:rsidR="00723E9E">
        <w:t xml:space="preserve"> angka perosida pada minyak </w:t>
      </w:r>
      <w:r w:rsidR="009631B4">
        <w:t>maksimal 10 m</w:t>
      </w:r>
      <w:r w:rsidR="002C3D84">
        <w:t>ekO</w:t>
      </w:r>
      <w:r w:rsidR="002C3D84" w:rsidRPr="00723E9E">
        <w:rPr>
          <w:vertAlign w:val="subscript"/>
        </w:rPr>
        <w:t>2</w:t>
      </w:r>
      <w:r w:rsidR="002C3D84">
        <w:t>/Kg sedangkan berda</w:t>
      </w:r>
      <w:r w:rsidR="007A7F9E">
        <w:t xml:space="preserve">sarkan hasil analisis diketahui </w:t>
      </w:r>
      <w:r w:rsidR="002C3D84">
        <w:t xml:space="preserve">pada sampel pedagang ayam goreng tepung </w:t>
      </w:r>
      <w:r w:rsidR="00C930B2">
        <w:t xml:space="preserve">hanya 5 sampel yang berada masih di bawah ambang batas yaitu pada sampel </w:t>
      </w:r>
      <w:r w:rsidR="006B3D3D">
        <w:t>e1, f1, i1, k1, dan n1</w:t>
      </w:r>
      <w:r w:rsidR="00C930B2">
        <w:t xml:space="preserve"> sedangkan untuk sampel pedagang gorengan hanya 2 sampel yang berada dibawah batas ambang yaitu pada sampel </w:t>
      </w:r>
      <w:r w:rsidR="006B3D3D">
        <w:t>j2 dan p2.</w:t>
      </w:r>
    </w:p>
    <w:p w:rsidR="00C930B2" w:rsidRDefault="005204D9" w:rsidP="005204D9">
      <w:pPr>
        <w:ind w:firstLine="720"/>
        <w:rPr>
          <w:rFonts w:cs="Times New Roman"/>
          <w:sz w:val="23"/>
          <w:szCs w:val="23"/>
        </w:rPr>
      </w:pPr>
      <w:r>
        <w:t xml:space="preserve">Kenaikan angka peroksida pada minyak goreng diakibatkan proses oksidasi. </w:t>
      </w:r>
      <w:r w:rsidR="00C930B2">
        <w:rPr>
          <w:rFonts w:cs="Times New Roman"/>
          <w:sz w:val="23"/>
          <w:szCs w:val="23"/>
        </w:rPr>
        <w:t>Proses oksidasi dapat berlangsung bila terjadi kontak antara sejumlah</w:t>
      </w:r>
      <w:r>
        <w:t xml:space="preserve"> </w:t>
      </w:r>
      <w:r w:rsidR="00C930B2">
        <w:rPr>
          <w:rFonts w:cs="Times New Roman"/>
          <w:sz w:val="23"/>
          <w:szCs w:val="23"/>
        </w:rPr>
        <w:t>oksigen dengan minyak atau lemak, terjadinya reaksi oksidasi ini akan</w:t>
      </w:r>
      <w:r>
        <w:t xml:space="preserve"> </w:t>
      </w:r>
      <w:r w:rsidR="00C930B2">
        <w:rPr>
          <w:rFonts w:cs="Times New Roman"/>
          <w:sz w:val="23"/>
          <w:szCs w:val="23"/>
        </w:rPr>
        <w:t>mengakibatkan bau tengik. Oksidasi minyak biasanya dimulai dengan</w:t>
      </w:r>
      <w:r>
        <w:t xml:space="preserve"> </w:t>
      </w:r>
      <w:r w:rsidR="00C930B2">
        <w:rPr>
          <w:rFonts w:cs="Times New Roman"/>
          <w:sz w:val="23"/>
          <w:szCs w:val="23"/>
        </w:rPr>
        <w:t xml:space="preserve">pembentukan peroksida dan hidroperoksida. </w:t>
      </w:r>
      <w:r w:rsidR="00C930B2">
        <w:rPr>
          <w:rFonts w:cs="Times New Roman"/>
          <w:sz w:val="23"/>
          <w:szCs w:val="23"/>
        </w:rPr>
        <w:lastRenderedPageBreak/>
        <w:t>Tingkat selanjutnya ialah terurainya</w:t>
      </w:r>
      <w:r>
        <w:t xml:space="preserve"> </w:t>
      </w:r>
      <w:r w:rsidR="00C930B2">
        <w:rPr>
          <w:rFonts w:cs="Times New Roman"/>
          <w:sz w:val="23"/>
          <w:szCs w:val="23"/>
        </w:rPr>
        <w:t>asam-asam lemak disertai konversi hidroperoksida menjadi aldehid dan keton</w:t>
      </w:r>
      <w:r>
        <w:t xml:space="preserve"> </w:t>
      </w:r>
      <w:r w:rsidR="00C930B2">
        <w:rPr>
          <w:rFonts w:cs="Times New Roman"/>
          <w:sz w:val="23"/>
          <w:szCs w:val="23"/>
        </w:rPr>
        <w:t xml:space="preserve">serta asam-asam </w:t>
      </w:r>
      <w:r>
        <w:rPr>
          <w:rFonts w:cs="Times New Roman"/>
          <w:sz w:val="23"/>
          <w:szCs w:val="23"/>
        </w:rPr>
        <w:t>lemak bebas (Ketaren, 2012).</w:t>
      </w:r>
    </w:p>
    <w:p w:rsidR="005204D9" w:rsidRDefault="005230F8" w:rsidP="005230F8">
      <w:pPr>
        <w:ind w:firstLine="720"/>
      </w:pPr>
      <w:r>
        <w:t>Peroksida dapat mempercepat proses timbulnya bau tengik dan flavor yang tidak dikehendaki dalam bahan pangan. Peroksida akan membentuk persenyawaan lipoperoksida secara nonenzimatis dalam otot usus dan mitokondria. Lipoperoksida dalam aliran darah mengakibatkan denaturasi lipoprotein yang mempunyai kerapatan rendah. Lipoprotein dalam keadaan normal mempunyai fungsi aktif sebagai alat transportasi trigli</w:t>
      </w:r>
      <w:r w:rsidR="00B34BAC">
        <w:t>serida, dan jika lipoprotein lipid men</w:t>
      </w:r>
      <w:r>
        <w:t xml:space="preserve">galami denaturasi, akan mengakibatkan dekomposisi lemak dalam pembuluh darah (aorta) sehingga menimbulkan gejala </w:t>
      </w:r>
      <w:r>
        <w:rPr>
          <w:i/>
          <w:iCs/>
        </w:rPr>
        <w:t xml:space="preserve">artherosclerosis </w:t>
      </w:r>
      <w:r w:rsidR="007E7AFE">
        <w:t>(Ketaren, 2012</w:t>
      </w:r>
      <w:r>
        <w:t>).</w:t>
      </w:r>
    </w:p>
    <w:p w:rsidR="00B20B11" w:rsidRDefault="0044523A" w:rsidP="00366AEF">
      <w:pPr>
        <w:ind w:firstLine="720"/>
      </w:pPr>
      <w:r>
        <w:t xml:space="preserve">Tubuh memiliki </w:t>
      </w:r>
      <w:r w:rsidR="00B34BAC">
        <w:t>4 jenis lipoprotein yaitu kilomikron, VLDL, LDL, dan HDL. Didalam plasma darah lipoprotein berfungsi untuk mengangkut lipid ke jaringan – jaringan yang membutuhkan sebagai sumber energi. Lipoprotein adalah gabungan lipida dan protein yang</w:t>
      </w:r>
      <w:r w:rsidR="00012489">
        <w:t xml:space="preserve"> disintesis didalam hati. Lemak oleh enzim lipase akan dipecah menjadi asam lemak dan gliserol. Asam lemak rantai pendek hingga menegah (C</w:t>
      </w:r>
      <w:r w:rsidR="00CD4180">
        <w:t xml:space="preserve"> </w:t>
      </w:r>
      <w:r w:rsidR="00012489">
        <w:t>&lt;</w:t>
      </w:r>
      <w:r w:rsidR="00CD4180">
        <w:t xml:space="preserve"> </w:t>
      </w:r>
      <w:r w:rsidR="00012489">
        <w:t>12) dan gliserol akan masuk langsung ke dalam darah sedangkan asam lemak rantai panjang (C</w:t>
      </w:r>
      <w:r w:rsidR="00CD4180">
        <w:t xml:space="preserve"> </w:t>
      </w:r>
      <w:r w:rsidR="00012489">
        <w:t>&gt;</w:t>
      </w:r>
      <w:r w:rsidR="00CD4180">
        <w:t xml:space="preserve"> </w:t>
      </w:r>
      <w:r w:rsidR="00012489">
        <w:t>12), mono gliserida, digliserida</w:t>
      </w:r>
      <w:r w:rsidR="00B20B11">
        <w:t xml:space="preserve">, akan dibuah kembali menjadi trigliserida dan akan digabungkan dengan protein </w:t>
      </w:r>
      <w:r w:rsidR="00805613">
        <w:t>membentuk kilomikron (Almatsier</w:t>
      </w:r>
      <w:r w:rsidR="002E0580">
        <w:t>,</w:t>
      </w:r>
      <w:r w:rsidR="00B20B11">
        <w:t xml:space="preserve"> 2009).</w:t>
      </w:r>
    </w:p>
    <w:p w:rsidR="00B20B11" w:rsidRDefault="00B20B11" w:rsidP="00B20B11">
      <w:pPr>
        <w:ind w:firstLine="720"/>
        <w:rPr>
          <w:rFonts w:cs="Times New Roman"/>
          <w:szCs w:val="24"/>
        </w:rPr>
      </w:pPr>
      <w:r>
        <w:rPr>
          <w:rFonts w:cs="Times New Roman"/>
          <w:szCs w:val="24"/>
        </w:rPr>
        <w:t>Gliserol</w:t>
      </w:r>
      <w:r w:rsidR="006B6362">
        <w:rPr>
          <w:rFonts w:cs="Times New Roman"/>
          <w:szCs w:val="24"/>
        </w:rPr>
        <w:t xml:space="preserve"> akan di</w:t>
      </w:r>
      <w:r>
        <w:rPr>
          <w:rFonts w:cs="Times New Roman"/>
          <w:szCs w:val="24"/>
        </w:rPr>
        <w:t xml:space="preserve">ubah menjadi dihidroksi aseton – fosfat yang akan masuk kedalam jalur </w:t>
      </w:r>
      <w:r w:rsidRPr="00CD4180">
        <w:rPr>
          <w:rFonts w:cs="Times New Roman"/>
          <w:i/>
          <w:szCs w:val="24"/>
        </w:rPr>
        <w:t>embden – meyerhof</w:t>
      </w:r>
      <w:r w:rsidR="00CD4180">
        <w:rPr>
          <w:rFonts w:cs="Times New Roman"/>
          <w:szCs w:val="24"/>
        </w:rPr>
        <w:t xml:space="preserve"> </w:t>
      </w:r>
      <w:r>
        <w:rPr>
          <w:rFonts w:cs="Times New Roman"/>
          <w:szCs w:val="24"/>
        </w:rPr>
        <w:t xml:space="preserve">dari metabolisme karbohidrat dan asam – asam lemak rantai pendek dan menengah akan dimetabolisasi dan dioksidasi melalui jalur beta oksidasi yang akan menjadi Acetyl – CoA. Acetyl – CoA merupakan bahan </w:t>
      </w:r>
      <w:r>
        <w:rPr>
          <w:rFonts w:cs="Times New Roman"/>
          <w:szCs w:val="24"/>
        </w:rPr>
        <w:lastRenderedPageBreak/>
        <w:t>bakar yang masuk kedalam siklus krebs untuk dioksidasi menjadi ATP, CO</w:t>
      </w:r>
      <w:r w:rsidRPr="00033C53">
        <w:rPr>
          <w:rFonts w:cs="Times New Roman"/>
          <w:szCs w:val="24"/>
          <w:vertAlign w:val="subscript"/>
        </w:rPr>
        <w:t>2</w:t>
      </w:r>
      <w:r>
        <w:rPr>
          <w:rFonts w:cs="Times New Roman"/>
          <w:szCs w:val="24"/>
        </w:rPr>
        <w:t>, dan H</w:t>
      </w:r>
      <w:r w:rsidRPr="00033C53">
        <w:rPr>
          <w:rFonts w:cs="Times New Roman"/>
          <w:szCs w:val="24"/>
          <w:vertAlign w:val="subscript"/>
        </w:rPr>
        <w:t>2</w:t>
      </w:r>
      <w:r>
        <w:rPr>
          <w:rFonts w:cs="Times New Roman"/>
          <w:szCs w:val="24"/>
        </w:rPr>
        <w:t xml:space="preserve">O (Soediaoetama, 2000). Kilomikron </w:t>
      </w:r>
      <w:r w:rsidR="006B6362">
        <w:rPr>
          <w:rFonts w:cs="Times New Roman"/>
          <w:szCs w:val="24"/>
        </w:rPr>
        <w:t xml:space="preserve">didalam hati akan disintesis </w:t>
      </w:r>
      <w:r w:rsidR="001607EA">
        <w:rPr>
          <w:rFonts w:cs="Times New Roman"/>
          <w:szCs w:val="24"/>
        </w:rPr>
        <w:t xml:space="preserve">menjadi </w:t>
      </w:r>
      <w:r w:rsidR="006B6362">
        <w:rPr>
          <w:rFonts w:cs="Times New Roman"/>
          <w:szCs w:val="24"/>
        </w:rPr>
        <w:t>lipoprotein</w:t>
      </w:r>
      <w:r w:rsidR="001607EA">
        <w:rPr>
          <w:rFonts w:cs="Times New Roman"/>
          <w:szCs w:val="24"/>
        </w:rPr>
        <w:t xml:space="preserve"> membentuk VLDL (</w:t>
      </w:r>
      <w:r w:rsidR="001607EA" w:rsidRPr="001607EA">
        <w:rPr>
          <w:rFonts w:cs="Times New Roman"/>
          <w:i/>
          <w:szCs w:val="24"/>
        </w:rPr>
        <w:t>very low density lipoprotein</w:t>
      </w:r>
      <w:r w:rsidR="001607EA">
        <w:rPr>
          <w:rFonts w:cs="Times New Roman"/>
          <w:szCs w:val="24"/>
        </w:rPr>
        <w:t xml:space="preserve">). VLDL di dalam aliran darah berfungsi </w:t>
      </w:r>
      <w:r w:rsidR="00CD4180">
        <w:rPr>
          <w:rFonts w:cs="Times New Roman"/>
          <w:szCs w:val="24"/>
        </w:rPr>
        <w:t>untuk mensuplai trigliserida ke jaringan – jaringan yang membutuhkan. Berkurangnya trigliserida di dalam VLDL menyebabkan bertambah berat dan menjad</w:t>
      </w:r>
      <w:r w:rsidR="00033C53">
        <w:rPr>
          <w:rFonts w:cs="Times New Roman"/>
          <w:szCs w:val="24"/>
        </w:rPr>
        <w:t>i LDL di dalam darah (Almatsier</w:t>
      </w:r>
      <w:r w:rsidR="002E0580">
        <w:rPr>
          <w:rFonts w:cs="Times New Roman"/>
          <w:szCs w:val="24"/>
        </w:rPr>
        <w:t>,</w:t>
      </w:r>
      <w:r w:rsidR="00CD4180">
        <w:rPr>
          <w:rFonts w:cs="Times New Roman"/>
          <w:szCs w:val="24"/>
        </w:rPr>
        <w:t xml:space="preserve"> 2009).</w:t>
      </w:r>
    </w:p>
    <w:p w:rsidR="007E7AFE" w:rsidRDefault="00CD4180" w:rsidP="00431902">
      <w:pPr>
        <w:ind w:firstLine="720"/>
      </w:pPr>
      <w:r>
        <w:rPr>
          <w:rFonts w:cs="Times New Roman"/>
          <w:szCs w:val="24"/>
        </w:rPr>
        <w:t>LDL (</w:t>
      </w:r>
      <w:r w:rsidRPr="00CD4180">
        <w:rPr>
          <w:rFonts w:cs="Times New Roman"/>
          <w:i/>
          <w:szCs w:val="24"/>
        </w:rPr>
        <w:t>low density lipoprotein</w:t>
      </w:r>
      <w:r>
        <w:rPr>
          <w:rFonts w:cs="Times New Roman"/>
          <w:szCs w:val="24"/>
        </w:rPr>
        <w:t xml:space="preserve">) </w:t>
      </w:r>
      <w:r w:rsidR="00366AEF">
        <w:rPr>
          <w:rFonts w:cs="Times New Roman"/>
          <w:szCs w:val="24"/>
        </w:rPr>
        <w:t>komponen terbesarnya ialah kolesterol. Di</w:t>
      </w:r>
      <w:r w:rsidR="007A7F9E">
        <w:rPr>
          <w:rFonts w:cs="Times New Roman"/>
          <w:szCs w:val="24"/>
        </w:rPr>
        <w:t xml:space="preserve"> </w:t>
      </w:r>
      <w:r w:rsidR="00366AEF">
        <w:rPr>
          <w:rFonts w:cs="Times New Roman"/>
          <w:szCs w:val="24"/>
        </w:rPr>
        <w:t xml:space="preserve">dalam darah LDL ini akan menumpuk pada dinding pembuluh darah selama bertahun – tahun yang akan membentuk plak. Plak ini yang akan berpotensi dan berkembang menjadi </w:t>
      </w:r>
      <w:r w:rsidR="00366AEF">
        <w:rPr>
          <w:i/>
          <w:iCs/>
        </w:rPr>
        <w:t xml:space="preserve">artherosclerosis. </w:t>
      </w:r>
      <w:r w:rsidR="00366AEF">
        <w:t>A</w:t>
      </w:r>
      <w:r w:rsidR="004326C2">
        <w:t>terosklerosis merupakan istilah umum dari penebalan dan pengerasan dinding arteri. Aterosklerosis dicirikan sebagai pembentukan timbunan lemak pada dinding arte</w:t>
      </w:r>
      <w:r w:rsidR="00A11F02">
        <w:t>r</w:t>
      </w:r>
      <w:r w:rsidR="004326C2">
        <w:t xml:space="preserve">i yang </w:t>
      </w:r>
      <w:r w:rsidR="00291ECC">
        <w:t>dapat menimbulkan plak</w:t>
      </w:r>
      <w:r w:rsidR="00366AEF">
        <w:t xml:space="preserve"> (Muchtadi,2012)</w:t>
      </w:r>
      <w:r w:rsidR="00291ECC">
        <w:t>.</w:t>
      </w:r>
      <w:r w:rsidR="00366AEF">
        <w:t xml:space="preserve"> Untuk menghindari timbunan plak yang disebabkan oleh LDL hati akan memproduksi HDL (</w:t>
      </w:r>
      <w:r w:rsidR="00366AEF" w:rsidRPr="00366AEF">
        <w:rPr>
          <w:i/>
        </w:rPr>
        <w:t>high density lipoprotein</w:t>
      </w:r>
      <w:r w:rsidR="00366AEF">
        <w:t>) yang masuk kedalam aliran darah. HDL akan mengangkut kolesterol di</w:t>
      </w:r>
      <w:r w:rsidR="007A7F9E">
        <w:t xml:space="preserve"> </w:t>
      </w:r>
      <w:r w:rsidR="00366AEF">
        <w:t>dalam darah kembali ke hati guna diedarkan kembali atau dik</w:t>
      </w:r>
      <w:r w:rsidR="002E0580">
        <w:t>elu</w:t>
      </w:r>
      <w:r w:rsidR="00805613">
        <w:t xml:space="preserve">arkan dari tubuh (Almatsier, </w:t>
      </w:r>
      <w:r w:rsidR="00366AEF">
        <w:t xml:space="preserve">2009). </w:t>
      </w:r>
      <w:r w:rsidR="00B172C5">
        <w:t xml:space="preserve"> Menurut </w:t>
      </w:r>
      <w:r w:rsidR="00431902">
        <w:t>Muchtadi</w:t>
      </w:r>
      <w:r w:rsidR="005A1F54">
        <w:t xml:space="preserve"> </w:t>
      </w:r>
      <w:r w:rsidR="0044523A">
        <w:t>(</w:t>
      </w:r>
      <w:r w:rsidR="00431902">
        <w:t>2012</w:t>
      </w:r>
      <w:r w:rsidR="0044523A">
        <w:t>),</w:t>
      </w:r>
      <w:r w:rsidR="00C5348F">
        <w:t xml:space="preserve"> menyatakan </w:t>
      </w:r>
      <w:r w:rsidR="00B172C5">
        <w:t>pemanasan</w:t>
      </w:r>
      <w:r w:rsidR="007A7F9E">
        <w:t xml:space="preserve"> berlebihan pada minyak goreng  </w:t>
      </w:r>
      <w:r w:rsidR="00B172C5">
        <w:t xml:space="preserve">berulang-ulang </w:t>
      </w:r>
      <w:r w:rsidR="00431902">
        <w:t>dapat juga mengubah asam lemak menjadi asam lemak trans.</w:t>
      </w:r>
      <w:r w:rsidR="007A7F9E">
        <w:t xml:space="preserve"> </w:t>
      </w:r>
      <w:r w:rsidR="00431902">
        <w:t>Asam lemak trans dapat trans menyebabkan terjadinya kenaikan LDL dan menurunkan kadar HDL. LDL merupakan penduga kuat menigkatnya resiko jantung koroner.</w:t>
      </w:r>
    </w:p>
    <w:p w:rsidR="007E7AFE" w:rsidRDefault="007E7AFE" w:rsidP="007E7AFE">
      <w:r>
        <w:br w:type="page"/>
      </w:r>
    </w:p>
    <w:p w:rsidR="00AC4BA7" w:rsidRDefault="00F33794" w:rsidP="00AC4BA7">
      <w:pPr>
        <w:pStyle w:val="Heading3"/>
      </w:pPr>
      <w:bookmarkStart w:id="93" w:name="_Toc489000286"/>
      <w:r>
        <w:lastRenderedPageBreak/>
        <w:t>4.2.4</w:t>
      </w:r>
      <w:r w:rsidR="00AC4BA7">
        <w:tab/>
        <w:t>Analisis Aldehid (Uji TBA)</w:t>
      </w:r>
      <w:bookmarkEnd w:id="93"/>
    </w:p>
    <w:p w:rsidR="002B1B59" w:rsidRDefault="002B1B59" w:rsidP="002B1B59">
      <w:pPr>
        <w:ind w:firstLine="720"/>
      </w:pPr>
      <w:r>
        <w:t>Lemak yang tengik mengandung aldehid dan kebanyakan sebagai malonaldehid. Banyaknya malonaldehid dapat ditentukan dengan jalan didestilasi lebih dahulu. Malonaldehid kemudian direaksikan dengan asam thiobarbiturat sehingga terbentuk kompleks berwarna merah. Intensitas warna merah sesuai dengan jumlah malonaldehid dan absorbansi dapat ditentukan dengan spektrofotometer pada panjang gelombang 528 nm. Tingginya nilai TBA, menyebabkan minyak semakin tengik (Sudarmadji</w:t>
      </w:r>
      <w:r w:rsidR="0002390F">
        <w:t xml:space="preserve">, </w:t>
      </w:r>
      <w:r w:rsidR="00861AF2">
        <w:t xml:space="preserve">dkk </w:t>
      </w:r>
      <w:r w:rsidR="0002390F">
        <w:t>1997</w:t>
      </w:r>
      <w:r>
        <w:t xml:space="preserve">). </w:t>
      </w:r>
    </w:p>
    <w:tbl>
      <w:tblPr>
        <w:tblStyle w:val="TableGrid"/>
        <w:tblW w:w="0" w:type="auto"/>
        <w:tblLook w:val="04A0" w:firstRow="1" w:lastRow="0" w:firstColumn="1" w:lastColumn="0" w:noHBand="0" w:noVBand="1"/>
      </w:tblPr>
      <w:tblGrid>
        <w:gridCol w:w="7927"/>
      </w:tblGrid>
      <w:tr w:rsidR="00CD59CE" w:rsidTr="00CD59CE">
        <w:tc>
          <w:tcPr>
            <w:tcW w:w="7927" w:type="dxa"/>
          </w:tcPr>
          <w:p w:rsidR="00CD59CE" w:rsidRDefault="00CD59CE" w:rsidP="00CD59CE">
            <w:pPr>
              <w:jc w:val="center"/>
            </w:pPr>
            <w:r w:rsidRPr="00A95673">
              <w:rPr>
                <w:noProof/>
                <w:lang w:eastAsia="id-ID"/>
              </w:rPr>
              <w:drawing>
                <wp:inline distT="0" distB="0" distL="0" distR="0" wp14:anchorId="052D3AED" wp14:editId="333A3CFD">
                  <wp:extent cx="4785787" cy="1402724"/>
                  <wp:effectExtent l="0" t="0" r="0" b="6985"/>
                  <wp:docPr id="5" name="Picture 5" descr="C:\Users\Fajar\Pictures\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Fajar\Pictures\Capture.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44847" cy="1420035"/>
                          </a:xfrm>
                          <a:prstGeom prst="rect">
                            <a:avLst/>
                          </a:prstGeom>
                          <a:noFill/>
                          <a:ln>
                            <a:noFill/>
                          </a:ln>
                        </pic:spPr>
                      </pic:pic>
                    </a:graphicData>
                  </a:graphic>
                </wp:inline>
              </w:drawing>
            </w:r>
          </w:p>
        </w:tc>
      </w:tr>
    </w:tbl>
    <w:p w:rsidR="00CD59CE" w:rsidRPr="00B2538C" w:rsidRDefault="00B2538C" w:rsidP="00B2538C">
      <w:pPr>
        <w:jc w:val="center"/>
        <w:rPr>
          <w:b/>
        </w:rPr>
      </w:pPr>
      <w:bookmarkStart w:id="94" w:name="_Toc488999485"/>
      <w:r w:rsidRPr="00B2538C">
        <w:rPr>
          <w:b/>
        </w:rPr>
        <w:t xml:space="preserve">Gambar </w:t>
      </w:r>
      <w:r w:rsidRPr="00B2538C">
        <w:rPr>
          <w:b/>
        </w:rPr>
        <w:fldChar w:fldCharType="begin"/>
      </w:r>
      <w:r w:rsidRPr="00B2538C">
        <w:rPr>
          <w:b/>
        </w:rPr>
        <w:instrText xml:space="preserve"> SEQ Gambar \* ARABIC </w:instrText>
      </w:r>
      <w:r w:rsidRPr="00B2538C">
        <w:rPr>
          <w:b/>
        </w:rPr>
        <w:fldChar w:fldCharType="separate"/>
      </w:r>
      <w:r w:rsidR="0067764F">
        <w:rPr>
          <w:b/>
          <w:noProof/>
        </w:rPr>
        <w:t>13</w:t>
      </w:r>
      <w:r w:rsidRPr="00B2538C">
        <w:rPr>
          <w:b/>
        </w:rPr>
        <w:fldChar w:fldCharType="end"/>
      </w:r>
      <w:r w:rsidR="0008466D">
        <w:rPr>
          <w:b/>
        </w:rPr>
        <w:t>.</w:t>
      </w:r>
      <w:r w:rsidRPr="00B2538C">
        <w:rPr>
          <w:b/>
        </w:rPr>
        <w:t xml:space="preserve"> Reaksi Pembentukan Kromogen MDA - TBA</w:t>
      </w:r>
      <w:bookmarkEnd w:id="94"/>
    </w:p>
    <w:p w:rsidR="002B1B59" w:rsidRDefault="002B1B59" w:rsidP="002B1B59">
      <w:pPr>
        <w:ind w:firstLine="720"/>
      </w:pPr>
      <w:r>
        <w:t>Bilangan TBA merupakan salah satu parameter untuk menentukan ketengikan thiobarbiturat dengan malonaldehida yang merupakan hasil dekomposisi peroksida (Pomeranz and Clifton, 1994</w:t>
      </w:r>
      <w:r w:rsidR="00B06963">
        <w:t xml:space="preserve"> dalam Mualifah, 2009</w:t>
      </w:r>
      <w:r>
        <w:t>). Data hasil analisis uji TBA di pedagang jalanan kota Bandung dapat dilihat pada grafik berikut :</w:t>
      </w:r>
    </w:p>
    <w:p w:rsidR="00AA4814" w:rsidRPr="00AA4814" w:rsidRDefault="00AA4814" w:rsidP="00AA4814">
      <w:r>
        <w:rPr>
          <w:noProof/>
          <w:lang w:eastAsia="id-ID"/>
        </w:rPr>
        <w:lastRenderedPageBreak/>
        <w:drawing>
          <wp:inline distT="0" distB="0" distL="0" distR="0" wp14:anchorId="48A6C8F4" wp14:editId="4178206B">
            <wp:extent cx="5039995" cy="2940050"/>
            <wp:effectExtent l="0" t="0" r="8255" b="127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303AA" w:rsidRDefault="002B1B59" w:rsidP="004303AA">
      <w:pPr>
        <w:jc w:val="center"/>
        <w:rPr>
          <w:b/>
        </w:rPr>
      </w:pPr>
      <w:bookmarkStart w:id="95" w:name="_Toc488999486"/>
      <w:r w:rsidRPr="002B1B59">
        <w:rPr>
          <w:b/>
        </w:rPr>
        <w:t xml:space="preserve">Gambar </w:t>
      </w:r>
      <w:r w:rsidRPr="002B1B59">
        <w:rPr>
          <w:b/>
        </w:rPr>
        <w:fldChar w:fldCharType="begin"/>
      </w:r>
      <w:r w:rsidRPr="002B1B59">
        <w:rPr>
          <w:b/>
        </w:rPr>
        <w:instrText xml:space="preserve"> SEQ Gambar \* ARABIC </w:instrText>
      </w:r>
      <w:r w:rsidRPr="002B1B59">
        <w:rPr>
          <w:b/>
        </w:rPr>
        <w:fldChar w:fldCharType="separate"/>
      </w:r>
      <w:r w:rsidR="0067764F">
        <w:rPr>
          <w:b/>
          <w:noProof/>
        </w:rPr>
        <w:t>14</w:t>
      </w:r>
      <w:r w:rsidRPr="002B1B59">
        <w:rPr>
          <w:b/>
        </w:rPr>
        <w:fldChar w:fldCharType="end"/>
      </w:r>
      <w:r w:rsidR="0008466D">
        <w:rPr>
          <w:b/>
        </w:rPr>
        <w:t>.</w:t>
      </w:r>
      <w:r w:rsidRPr="002B1B59">
        <w:rPr>
          <w:b/>
        </w:rPr>
        <w:t xml:space="preserve"> Grafik Hasil Analisis Uji TBA</w:t>
      </w:r>
      <w:bookmarkEnd w:id="95"/>
    </w:p>
    <w:p w:rsidR="00E3115E" w:rsidRPr="004303AA" w:rsidRDefault="00504E40" w:rsidP="004303AA">
      <w:pPr>
        <w:ind w:firstLine="720"/>
        <w:rPr>
          <w:b/>
        </w:rPr>
      </w:pPr>
      <w:r>
        <w:t>H</w:t>
      </w:r>
      <w:r w:rsidR="002B1B59">
        <w:t xml:space="preserve">asil pengamatan uji </w:t>
      </w:r>
      <w:r w:rsidR="002465DA">
        <w:t xml:space="preserve">TBA </w:t>
      </w:r>
      <w:r w:rsidR="002B1B59">
        <w:t xml:space="preserve">di pedagang – pedagang jalanan kota Bandung </w:t>
      </w:r>
      <w:r w:rsidR="006E5EF3">
        <w:t>menunjukkan</w:t>
      </w:r>
      <w:r w:rsidR="002B1B59">
        <w:t xml:space="preserve"> pedagang ayam goreng kandun</w:t>
      </w:r>
      <w:r w:rsidR="007B78B2">
        <w:t>gan malo</w:t>
      </w:r>
      <w:r w:rsidR="006D4142">
        <w:t>n</w:t>
      </w:r>
      <w:r w:rsidR="007B78B2">
        <w:t>aldehid berkisar 0,66</w:t>
      </w:r>
      <w:r w:rsidR="002B1B59">
        <w:t xml:space="preserve"> hingga</w:t>
      </w:r>
      <w:r w:rsidR="007B78B2">
        <w:t xml:space="preserve"> 2,06 mg malonaldehid / Kg minyak sedangkan untuk pedangang gorengan kandungan malonaldehid berkisar antara 0,76 hingga 2,15 mg malonaldehid / Kg minyak. </w:t>
      </w:r>
      <w:r w:rsidR="00F81FFE">
        <w:t xml:space="preserve">Senyawa </w:t>
      </w:r>
      <w:r w:rsidR="00133B36">
        <w:rPr>
          <w:szCs w:val="24"/>
        </w:rPr>
        <w:t>m</w:t>
      </w:r>
      <w:r w:rsidR="00133B36" w:rsidRPr="00F43F63">
        <w:rPr>
          <w:szCs w:val="24"/>
        </w:rPr>
        <w:t xml:space="preserve">alonaldehid </w:t>
      </w:r>
      <w:r w:rsidR="00133B36">
        <w:rPr>
          <w:szCs w:val="24"/>
        </w:rPr>
        <w:t>(</w:t>
      </w:r>
      <w:r w:rsidR="00F81FFE">
        <w:t>MDA</w:t>
      </w:r>
      <w:r w:rsidR="00133B36">
        <w:t>)</w:t>
      </w:r>
      <w:r w:rsidR="00F81FFE">
        <w:t xml:space="preserve"> ini sangat</w:t>
      </w:r>
      <w:r w:rsidR="00027B6F">
        <w:t xml:space="preserve"> </w:t>
      </w:r>
      <w:r w:rsidR="00F81FFE">
        <w:t>menentukan kerusakan minyak, semakin besar kadar malonaldehid dal</w:t>
      </w:r>
      <w:r w:rsidR="00027B6F">
        <w:t xml:space="preserve">am minyak, </w:t>
      </w:r>
      <w:r w:rsidR="00F81FFE">
        <w:t>maka semakin tinggi nilai TBA. Jika nilai T</w:t>
      </w:r>
      <w:r w:rsidR="00027B6F">
        <w:t xml:space="preserve">BA tinggi, maka kualitas minyak </w:t>
      </w:r>
      <w:r w:rsidR="00F81FFE">
        <w:t>semakin</w:t>
      </w:r>
      <w:r w:rsidR="003C28DE">
        <w:t xml:space="preserve"> turun atau semakin tinggi derajat</w:t>
      </w:r>
      <w:r>
        <w:t xml:space="preserve"> k</w:t>
      </w:r>
      <w:r w:rsidR="00861AF2">
        <w:t xml:space="preserve">etengikannya (Sudarmadji, dkk </w:t>
      </w:r>
      <w:r>
        <w:t>1997).</w:t>
      </w:r>
    </w:p>
    <w:p w:rsidR="00347C56" w:rsidRDefault="00837715" w:rsidP="00347C56">
      <w:pPr>
        <w:ind w:firstLine="720"/>
      </w:pPr>
      <w:r>
        <w:t xml:space="preserve">Menurut </w:t>
      </w:r>
      <w:r w:rsidR="00504E40">
        <w:t>Rice Evan dkk (</w:t>
      </w:r>
      <w:r>
        <w:t>1991</w:t>
      </w:r>
      <w:r w:rsidR="00504E40">
        <w:t>)</w:t>
      </w:r>
      <w:r w:rsidR="009376C8">
        <w:t xml:space="preserve"> dalam Chalid dkk (2008)</w:t>
      </w:r>
      <w:r w:rsidR="00504E40">
        <w:t>,</w:t>
      </w:r>
      <w:r>
        <w:t xml:space="preserve"> uji TBA ini secara tidak langsung dapat menentukan kadar radikal bebas pada </w:t>
      </w:r>
      <w:r w:rsidR="00AC78DD">
        <w:t xml:space="preserve">oksidasi lipid. </w:t>
      </w:r>
      <w:r w:rsidR="00504E40">
        <w:t>Menurut Muchtadi</w:t>
      </w:r>
      <w:r w:rsidR="00C667B4">
        <w:t xml:space="preserve"> </w:t>
      </w:r>
      <w:r w:rsidR="00504E40">
        <w:t>(</w:t>
      </w:r>
      <w:r w:rsidR="00C667B4">
        <w:t>2012</w:t>
      </w:r>
      <w:r w:rsidR="00504E40">
        <w:t xml:space="preserve">), </w:t>
      </w:r>
      <w:r w:rsidR="00C667B4">
        <w:t xml:space="preserve">menyatakan bahwa radikal bebas didefinisikan sebagai suatu molekul, atom, atau beberapa grup atom yang mempunyai satu atau lebih elektron yang tidak berpasangan pada orbital terluarnya. Radikal bebas yang terdapat dalam </w:t>
      </w:r>
      <w:r w:rsidR="00C667B4">
        <w:lastRenderedPageBreak/>
        <w:t>tubuh dapat berasal dari dalam (endogen) atau dari luar tubuh.</w:t>
      </w:r>
      <w:r w:rsidR="00530B94">
        <w:t xml:space="preserve"> </w:t>
      </w:r>
      <w:r w:rsidR="00347C56">
        <w:t>Radikal bebas secara endogen terbentuk sebagai respon normal dari rantai peristiwa biokimia dalam tubuh sedangkan secara eksogen radikal bebas diperoleh dari berbagai sumber antara lain polutan, makanan dan minuman, radiasi, ozon, dan pestisida.</w:t>
      </w:r>
    </w:p>
    <w:p w:rsidR="009253D9" w:rsidRPr="00F43F63" w:rsidRDefault="00133B36" w:rsidP="009253D9">
      <w:pPr>
        <w:ind w:firstLine="720"/>
        <w:rPr>
          <w:szCs w:val="24"/>
        </w:rPr>
      </w:pPr>
      <w:r>
        <w:rPr>
          <w:szCs w:val="24"/>
        </w:rPr>
        <w:t>Proses oksidasi lipid, selain m</w:t>
      </w:r>
      <w:r w:rsidRPr="00F43F63">
        <w:rPr>
          <w:szCs w:val="24"/>
        </w:rPr>
        <w:t xml:space="preserve">alonaldehid </w:t>
      </w:r>
      <w:r>
        <w:rPr>
          <w:szCs w:val="24"/>
        </w:rPr>
        <w:t>(</w:t>
      </w:r>
      <w:r w:rsidR="009253D9" w:rsidRPr="00F43F63">
        <w:rPr>
          <w:szCs w:val="24"/>
        </w:rPr>
        <w:t>MDA</w:t>
      </w:r>
      <w:r>
        <w:rPr>
          <w:szCs w:val="24"/>
        </w:rPr>
        <w:t>)</w:t>
      </w:r>
      <w:r w:rsidR="009253D9" w:rsidRPr="00F43F63">
        <w:rPr>
          <w:szCs w:val="24"/>
        </w:rPr>
        <w:t xml:space="preserve"> terbentuk juga radikal bebas yang lain, tetapi radikal bebas tersebut mempunyai waktu paruh yang pendek sehingga sulit diperiksa dalam laboratorium</w:t>
      </w:r>
      <w:r w:rsidR="00F43F63" w:rsidRPr="00F43F63">
        <w:rPr>
          <w:szCs w:val="24"/>
        </w:rPr>
        <w:t xml:space="preserve"> </w:t>
      </w:r>
      <w:r w:rsidR="007E7AFE" w:rsidRPr="00F43F63">
        <w:rPr>
          <w:szCs w:val="24"/>
        </w:rPr>
        <w:t>(Cherubini dkk,</w:t>
      </w:r>
      <w:r w:rsidR="009253D9" w:rsidRPr="00F43F63">
        <w:rPr>
          <w:szCs w:val="24"/>
        </w:rPr>
        <w:t xml:space="preserve"> 2005</w:t>
      </w:r>
      <w:r w:rsidR="00DD2BB9" w:rsidRPr="00F43F63">
        <w:rPr>
          <w:szCs w:val="24"/>
        </w:rPr>
        <w:t xml:space="preserve"> di dalam Suwandi, T., 2012</w:t>
      </w:r>
      <w:r w:rsidR="009253D9" w:rsidRPr="00F43F63">
        <w:rPr>
          <w:szCs w:val="24"/>
        </w:rPr>
        <w:t xml:space="preserve">). </w:t>
      </w:r>
      <w:r w:rsidR="00A324A9" w:rsidRPr="00F43F63">
        <w:rPr>
          <w:szCs w:val="24"/>
        </w:rPr>
        <w:t>Menurut penelitian Adhika dkk (</w:t>
      </w:r>
      <w:r w:rsidR="00812C4A" w:rsidRPr="00F43F63">
        <w:rPr>
          <w:szCs w:val="24"/>
        </w:rPr>
        <w:t>2007</w:t>
      </w:r>
      <w:r w:rsidR="00A324A9" w:rsidRPr="00F43F63">
        <w:rPr>
          <w:szCs w:val="24"/>
        </w:rPr>
        <w:t>),</w:t>
      </w:r>
      <w:r w:rsidR="00812C4A" w:rsidRPr="00F43F63">
        <w:rPr>
          <w:szCs w:val="24"/>
        </w:rPr>
        <w:t xml:space="preserve"> tentang gambaran anatomi pada hati </w:t>
      </w:r>
      <w:r w:rsidR="006C1142" w:rsidRPr="00F43F63">
        <w:rPr>
          <w:szCs w:val="24"/>
        </w:rPr>
        <w:t xml:space="preserve">mencit </w:t>
      </w:r>
      <w:r w:rsidR="00812C4A" w:rsidRPr="00F43F63">
        <w:rPr>
          <w:szCs w:val="24"/>
        </w:rPr>
        <w:t xml:space="preserve">setelah pemberian minyak kelapa sawit bekas menggoreng </w:t>
      </w:r>
      <w:r w:rsidR="006E5EF3">
        <w:rPr>
          <w:szCs w:val="24"/>
        </w:rPr>
        <w:t>menunjukkan</w:t>
      </w:r>
      <w:r w:rsidR="00812C4A" w:rsidRPr="00F43F63">
        <w:rPr>
          <w:szCs w:val="24"/>
        </w:rPr>
        <w:t xml:space="preserve"> bahwa pada minyak goreng dengan kadar </w:t>
      </w:r>
      <w:r w:rsidR="000D380C">
        <w:rPr>
          <w:szCs w:val="24"/>
        </w:rPr>
        <w:t>m</w:t>
      </w:r>
      <w:r w:rsidR="000D380C" w:rsidRPr="00F43F63">
        <w:rPr>
          <w:szCs w:val="24"/>
        </w:rPr>
        <w:t>alonaldehid</w:t>
      </w:r>
      <w:r w:rsidR="00812C4A" w:rsidRPr="00F43F63">
        <w:rPr>
          <w:szCs w:val="24"/>
        </w:rPr>
        <w:t xml:space="preserve"> 2 mg Malonaldehid / Kg Minyak </w:t>
      </w:r>
      <w:r w:rsidR="006E5EF3">
        <w:rPr>
          <w:szCs w:val="24"/>
        </w:rPr>
        <w:t>menunjukkan</w:t>
      </w:r>
      <w:r w:rsidR="00812C4A" w:rsidRPr="00F43F63">
        <w:rPr>
          <w:szCs w:val="24"/>
        </w:rPr>
        <w:t xml:space="preserve"> </w:t>
      </w:r>
      <w:r w:rsidR="009C0EB9" w:rsidRPr="00F43F63">
        <w:rPr>
          <w:szCs w:val="24"/>
        </w:rPr>
        <w:t xml:space="preserve">adanya kerusakan </w:t>
      </w:r>
      <w:r w:rsidR="00F326FD" w:rsidRPr="00F43F63">
        <w:rPr>
          <w:szCs w:val="24"/>
        </w:rPr>
        <w:t>pada membran sel dan inti sel pada gambar anatomi mikroskopik hati mencit.</w:t>
      </w:r>
    </w:p>
    <w:p w:rsidR="00C667B4" w:rsidRDefault="006C1142" w:rsidP="006C1142">
      <w:pPr>
        <w:ind w:firstLine="720"/>
        <w:rPr>
          <w:szCs w:val="24"/>
        </w:rPr>
      </w:pPr>
      <w:r w:rsidRPr="00F43F63">
        <w:rPr>
          <w:szCs w:val="24"/>
        </w:rPr>
        <w:t xml:space="preserve">Kerusakan pada sel ini ditimbulkan akibat radikal bebas yang akan menganggu metabolisme sel, menyebabkan mutasi sel yang dapat menimbulkan kanker dan kematian. </w:t>
      </w:r>
      <w:r w:rsidR="000A7129" w:rsidRPr="00F43F63">
        <w:rPr>
          <w:szCs w:val="24"/>
        </w:rPr>
        <w:t xml:space="preserve">Oksidasi pada lipid akan menyebabkan terbentuknya MDA </w:t>
      </w:r>
      <w:r w:rsidR="00FE621A" w:rsidRPr="00F43F63">
        <w:rPr>
          <w:szCs w:val="24"/>
        </w:rPr>
        <w:t xml:space="preserve">(malonaldehid) yang dapat </w:t>
      </w:r>
      <w:r w:rsidR="000A7129" w:rsidRPr="00F43F63">
        <w:rPr>
          <w:szCs w:val="24"/>
        </w:rPr>
        <w:t>mengikat protein dan menyebabkan ga</w:t>
      </w:r>
      <w:r w:rsidRPr="00F43F63">
        <w:rPr>
          <w:szCs w:val="24"/>
        </w:rPr>
        <w:t>ngguan f</w:t>
      </w:r>
      <w:r w:rsidR="006D065C" w:rsidRPr="00F43F63">
        <w:rPr>
          <w:szCs w:val="24"/>
        </w:rPr>
        <w:t>ungsi biologik protein (Pangkahi</w:t>
      </w:r>
      <w:r w:rsidRPr="00F43F63">
        <w:rPr>
          <w:szCs w:val="24"/>
        </w:rPr>
        <w:t>la, 2007</w:t>
      </w:r>
      <w:r w:rsidR="00FE621A" w:rsidRPr="00F43F63">
        <w:rPr>
          <w:szCs w:val="24"/>
        </w:rPr>
        <w:t xml:space="preserve"> dalam Witri, I 2011</w:t>
      </w:r>
      <w:r w:rsidRPr="00F43F63">
        <w:rPr>
          <w:szCs w:val="24"/>
        </w:rPr>
        <w:t>).</w:t>
      </w:r>
    </w:p>
    <w:p w:rsidR="003A50E5" w:rsidRPr="00F43F63" w:rsidRDefault="003A50E5" w:rsidP="003A50E5">
      <w:pPr>
        <w:pStyle w:val="Heading3"/>
      </w:pPr>
      <w:bookmarkStart w:id="96" w:name="_Toc489000287"/>
      <w:r>
        <w:t>4.2.5</w:t>
      </w:r>
      <w:r w:rsidRPr="00F43F63">
        <w:tab/>
        <w:t>Analisis Kekeruhan</w:t>
      </w:r>
      <w:bookmarkEnd w:id="96"/>
    </w:p>
    <w:p w:rsidR="003A50E5" w:rsidRPr="00BE48AF" w:rsidRDefault="003A50E5" w:rsidP="003A50E5">
      <w:r w:rsidRPr="00F43F63">
        <w:rPr>
          <w:szCs w:val="24"/>
        </w:rPr>
        <w:tab/>
        <w:t>Parameter kualitas minyak salah satunya dapat ditentukan secara fisik. Sifat fisik minyak meliputi warna, bau, ke</w:t>
      </w:r>
      <w:r>
        <w:rPr>
          <w:szCs w:val="24"/>
        </w:rPr>
        <w:t xml:space="preserve">larutan, titik cair, </w:t>
      </w:r>
      <w:r w:rsidRPr="00F43F63">
        <w:rPr>
          <w:szCs w:val="24"/>
        </w:rPr>
        <w:t xml:space="preserve">titik didih, titik pelunakan, </w:t>
      </w:r>
      <w:r w:rsidRPr="00F43F63">
        <w:rPr>
          <w:i/>
          <w:iCs/>
          <w:szCs w:val="24"/>
        </w:rPr>
        <w:t>slipping point</w:t>
      </w:r>
      <w:r w:rsidRPr="00F43F63">
        <w:rPr>
          <w:szCs w:val="24"/>
        </w:rPr>
        <w:t xml:space="preserve">, </w:t>
      </w:r>
      <w:r w:rsidRPr="00F43F63">
        <w:rPr>
          <w:i/>
          <w:iCs/>
          <w:szCs w:val="24"/>
        </w:rPr>
        <w:t>shot meltingpoint</w:t>
      </w:r>
      <w:r w:rsidRPr="00F43F63">
        <w:rPr>
          <w:szCs w:val="24"/>
        </w:rPr>
        <w:t xml:space="preserve">; bobot jenis, viskositas, indeks bias, kekeruhan, titik asap, titik nyala dan titik api. Standar mutu adalah merupakan hal yang penting </w:t>
      </w:r>
      <w:r w:rsidRPr="00F43F63">
        <w:rPr>
          <w:szCs w:val="24"/>
        </w:rPr>
        <w:lastRenderedPageBreak/>
        <w:t>untuk menentukan minyak yang bermutu baik. (Sutiah, dkk., 2008). Data hasil analisis kekeruhan pada minyak dapat dilihat sebagai berikut :</w:t>
      </w:r>
    </w:p>
    <w:p w:rsidR="003A50E5" w:rsidRPr="00D5553B" w:rsidRDefault="003A50E5" w:rsidP="003A50E5">
      <w:r>
        <w:rPr>
          <w:noProof/>
          <w:lang w:eastAsia="id-ID"/>
        </w:rPr>
        <w:drawing>
          <wp:inline distT="0" distB="0" distL="0" distR="0" wp14:anchorId="1E5A79F7" wp14:editId="1005C563">
            <wp:extent cx="5039995" cy="2940050"/>
            <wp:effectExtent l="0" t="0" r="8255" b="127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A50E5" w:rsidRPr="00DD41DF" w:rsidRDefault="003A50E5" w:rsidP="003A50E5">
      <w:pPr>
        <w:jc w:val="center"/>
        <w:rPr>
          <w:rFonts w:cs="Times New Roman"/>
          <w:b/>
          <w:szCs w:val="24"/>
        </w:rPr>
      </w:pPr>
      <w:bookmarkStart w:id="97" w:name="_Toc488999487"/>
      <w:r w:rsidRPr="00DD41DF">
        <w:rPr>
          <w:b/>
        </w:rPr>
        <w:t xml:space="preserve">Gambar </w:t>
      </w:r>
      <w:r w:rsidRPr="00DD41DF">
        <w:rPr>
          <w:b/>
        </w:rPr>
        <w:fldChar w:fldCharType="begin"/>
      </w:r>
      <w:r w:rsidRPr="00DD41DF">
        <w:rPr>
          <w:b/>
        </w:rPr>
        <w:instrText xml:space="preserve"> SEQ Gambar \* ARABIC </w:instrText>
      </w:r>
      <w:r w:rsidRPr="00DD41DF">
        <w:rPr>
          <w:b/>
        </w:rPr>
        <w:fldChar w:fldCharType="separate"/>
      </w:r>
      <w:r w:rsidR="0067764F">
        <w:rPr>
          <w:b/>
          <w:noProof/>
        </w:rPr>
        <w:t>15</w:t>
      </w:r>
      <w:r w:rsidRPr="00DD41DF">
        <w:rPr>
          <w:b/>
        </w:rPr>
        <w:fldChar w:fldCharType="end"/>
      </w:r>
      <w:r>
        <w:rPr>
          <w:b/>
        </w:rPr>
        <w:t>.</w:t>
      </w:r>
      <w:r w:rsidRPr="00DD41DF">
        <w:rPr>
          <w:b/>
        </w:rPr>
        <w:t xml:space="preserve"> Grafik Hasil Analisis Kekeruhan</w:t>
      </w:r>
      <w:bookmarkEnd w:id="97"/>
    </w:p>
    <w:p w:rsidR="003A50E5" w:rsidRDefault="003A50E5" w:rsidP="003A50E5">
      <w:pPr>
        <w:ind w:firstLine="720"/>
        <w:rPr>
          <w:rFonts w:cs="Times New Roman"/>
          <w:szCs w:val="24"/>
        </w:rPr>
      </w:pPr>
      <w:r>
        <w:rPr>
          <w:rFonts w:cs="Times New Roman"/>
          <w:szCs w:val="24"/>
        </w:rPr>
        <w:t xml:space="preserve">Hasil analisis kekeruhan pada minyak didapatkan bahwa pada sampel minyak goreng ayam goreng tepung didapatkan </w:t>
      </w:r>
      <w:r>
        <w:rPr>
          <w:rFonts w:cs="Times New Roman"/>
          <w:i/>
          <w:szCs w:val="24"/>
        </w:rPr>
        <w:t xml:space="preserve">absorbansi </w:t>
      </w:r>
      <w:r>
        <w:rPr>
          <w:rFonts w:cs="Times New Roman"/>
          <w:szCs w:val="24"/>
        </w:rPr>
        <w:t xml:space="preserve">berkisar antara 0,487 hingga 0,988 dan pada sampel minyak pedagang gorengan didapatkan </w:t>
      </w:r>
      <w:r>
        <w:rPr>
          <w:rFonts w:cs="Times New Roman"/>
          <w:i/>
          <w:szCs w:val="24"/>
        </w:rPr>
        <w:t>absorbansi</w:t>
      </w:r>
      <w:r>
        <w:rPr>
          <w:rFonts w:cs="Times New Roman"/>
          <w:szCs w:val="24"/>
        </w:rPr>
        <w:t xml:space="preserve"> berkisar antara 0,143 hingga 0,809. Menurut Miyagi dkk (2001) dalam Yuliana dkk (2005), kekeruhan minyak goreng disebabkan oleh proses penggoregan dimana senyawa nitrogen (protein) yang terekstrak dari bahan pangan yang digoreng (daging, ikan, telur, dan lain – lain) membentuk senyawa melanoidin yang menyebabkan minyak menjadi keruh dan warna gelap pada minyak (Miyagi dkk, 2001 dalam Yuliana dkk, 2005).</w:t>
      </w:r>
    </w:p>
    <w:p w:rsidR="003A50E5" w:rsidRDefault="003A50E5" w:rsidP="003A50E5">
      <w:pPr>
        <w:ind w:firstLine="720"/>
        <w:rPr>
          <w:rFonts w:cs="Times New Roman"/>
          <w:szCs w:val="24"/>
        </w:rPr>
      </w:pPr>
      <w:r>
        <w:rPr>
          <w:rFonts w:cs="Times New Roman"/>
          <w:szCs w:val="24"/>
        </w:rPr>
        <w:t xml:space="preserve">Menurut Miyagi (2001) dalam Yuliana (2005), menyebutkan bahwa melanoidin terbentuk akibat reaksi mailard yang merupakan interaksi antara </w:t>
      </w:r>
      <w:r>
        <w:rPr>
          <w:rFonts w:cs="Times New Roman"/>
          <w:szCs w:val="24"/>
        </w:rPr>
        <w:lastRenderedPageBreak/>
        <w:t>komponen – komponen dalam bahan pangan seperti gula, dan asam amino memberikan kontribusi terbentu warna gelap pada minyak sehingga minyak terlihat lebih keruh kecoklatan.</w:t>
      </w:r>
    </w:p>
    <w:p w:rsidR="003A50E5" w:rsidRPr="00A56749" w:rsidRDefault="003A50E5" w:rsidP="00A56749">
      <w:pPr>
        <w:ind w:firstLine="720"/>
        <w:rPr>
          <w:rFonts w:cs="Times New Roman"/>
          <w:szCs w:val="24"/>
        </w:rPr>
      </w:pPr>
      <w:r>
        <w:rPr>
          <w:rFonts w:cs="Times New Roman"/>
          <w:szCs w:val="24"/>
        </w:rPr>
        <w:t>Kekeruhan pada minyak juga dapat berasal dari pemanasan minyak yang berlebih dan pengotor pada minyak goreng yang berasal dari debu – debu dalam makanan yang digoreng atau bahan yang digoreng hancur atau gosong dapat menjadi pengotor (Arman dkk, 2007).</w:t>
      </w:r>
    </w:p>
    <w:p w:rsidR="00CD4B0F" w:rsidRDefault="003A50E5" w:rsidP="00CD4B0F">
      <w:pPr>
        <w:pStyle w:val="Heading3"/>
      </w:pPr>
      <w:bookmarkStart w:id="98" w:name="_Toc489000288"/>
      <w:r>
        <w:t>4.2.6</w:t>
      </w:r>
      <w:r w:rsidR="00CD4B0F">
        <w:tab/>
        <w:t>Analis</w:t>
      </w:r>
      <w:r w:rsidR="00980C90">
        <w:t>is Titik Asap</w:t>
      </w:r>
      <w:bookmarkEnd w:id="98"/>
    </w:p>
    <w:p w:rsidR="00E746A4" w:rsidRDefault="006F5FE3" w:rsidP="00E746A4">
      <w:pPr>
        <w:ind w:firstLine="720"/>
      </w:pPr>
      <w:r>
        <w:t>Minyak goreng yang baik mempunyai sifat tahan panas, stabil pada cahaya matahari, tidak merusak flavor hasil gorengan, sediki gum, menghasilkan tekstur dan rasa yang bagus, asapnya sedikit s</w:t>
      </w:r>
      <w:r w:rsidR="001414C5">
        <w:t>etelah digunakan berulang-ulang</w:t>
      </w:r>
      <w:r w:rsidR="00E746A4">
        <w:t xml:space="preserve"> (Wijana, 2005). </w:t>
      </w:r>
      <w:r w:rsidRPr="008459CF">
        <w:t>Mutu minyak goreng ditentukan pula oleh titik asapnya, yaitu suhu pemanasan minyak sampai terbentuk akrolein yang tidak diinginkan dan dapat menimbulkan rasa gatal pada tenggorokan. Bila minyak mengalami pemanasan yang berlebihan, gliserol akan mengalami kerusak</w:t>
      </w:r>
      <w:r>
        <w:t>an dan kehancuran serta</w:t>
      </w:r>
      <w:r w:rsidRPr="008459CF">
        <w:t xml:space="preserve"> minyak tersebut segera mengeluarkan asap </w:t>
      </w:r>
      <w:r w:rsidR="00E746A4">
        <w:t>kebiru - biruan</w:t>
      </w:r>
      <w:r w:rsidRPr="008459CF">
        <w:t xml:space="preserve"> yang sangat </w:t>
      </w:r>
      <w:r>
        <w:t>mengganggu</w:t>
      </w:r>
      <w:r w:rsidR="00E746A4">
        <w:t xml:space="preserve"> lapisan selaput mata (Winarno</w:t>
      </w:r>
      <w:r w:rsidR="002D1E17">
        <w:t>, 1997). A</w:t>
      </w:r>
      <w:r w:rsidR="00E746A4">
        <w:t>danya titik asap menandakan bahwa minyak goreng curah tersebut mengalami kerusakan fisik. Data hasil analisis titik asap di pedagang – pedagang jalanan dapat dilihat pada</w:t>
      </w:r>
      <w:r w:rsidR="00C6770E">
        <w:t xml:space="preserve"> grafik </w:t>
      </w:r>
      <w:r w:rsidR="00E746A4">
        <w:t>berikut :</w:t>
      </w:r>
    </w:p>
    <w:p w:rsidR="00980C90" w:rsidRDefault="00043789" w:rsidP="00980C90">
      <w:r>
        <w:rPr>
          <w:noProof/>
          <w:lang w:eastAsia="id-ID"/>
        </w:rPr>
        <w:lastRenderedPageBreak/>
        <w:drawing>
          <wp:inline distT="0" distB="0" distL="0" distR="0">
            <wp:extent cx="5039995" cy="2940050"/>
            <wp:effectExtent l="0" t="0" r="8255" b="1270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6770E" w:rsidRDefault="00C6770E" w:rsidP="00C6770E">
      <w:pPr>
        <w:jc w:val="center"/>
        <w:rPr>
          <w:b/>
        </w:rPr>
      </w:pPr>
      <w:bookmarkStart w:id="99" w:name="_Toc488999488"/>
      <w:r w:rsidRPr="00C6770E">
        <w:rPr>
          <w:b/>
        </w:rPr>
        <w:t xml:space="preserve">Gambar </w:t>
      </w:r>
      <w:r w:rsidRPr="00C6770E">
        <w:rPr>
          <w:b/>
        </w:rPr>
        <w:fldChar w:fldCharType="begin"/>
      </w:r>
      <w:r w:rsidRPr="00C6770E">
        <w:rPr>
          <w:b/>
        </w:rPr>
        <w:instrText xml:space="preserve"> SEQ Gambar \* ARABIC </w:instrText>
      </w:r>
      <w:r w:rsidRPr="00C6770E">
        <w:rPr>
          <w:b/>
        </w:rPr>
        <w:fldChar w:fldCharType="separate"/>
      </w:r>
      <w:r w:rsidR="0067764F">
        <w:rPr>
          <w:b/>
          <w:noProof/>
        </w:rPr>
        <w:t>16</w:t>
      </w:r>
      <w:r w:rsidRPr="00C6770E">
        <w:rPr>
          <w:b/>
        </w:rPr>
        <w:fldChar w:fldCharType="end"/>
      </w:r>
      <w:r w:rsidR="0008466D">
        <w:rPr>
          <w:b/>
        </w:rPr>
        <w:t>.</w:t>
      </w:r>
      <w:r w:rsidRPr="00C6770E">
        <w:rPr>
          <w:b/>
        </w:rPr>
        <w:t xml:space="preserve"> Grafik Hasil Analisis Titik Asap</w:t>
      </w:r>
      <w:bookmarkEnd w:id="99"/>
    </w:p>
    <w:p w:rsidR="00C6770E" w:rsidRPr="00C6770E" w:rsidRDefault="00B81CCC" w:rsidP="00ED0BE1">
      <w:pPr>
        <w:ind w:firstLine="720"/>
      </w:pPr>
      <w:r>
        <w:t>H</w:t>
      </w:r>
      <w:r w:rsidR="00C6770E">
        <w:t>asil</w:t>
      </w:r>
      <w:r>
        <w:t xml:space="preserve"> data</w:t>
      </w:r>
      <w:r w:rsidR="00C6770E">
        <w:t xml:space="preserve"> analisis titik asap di pedagang – pedagang jalanan diketahui bahwa pada sampel pedagang ayam goreng titik asap berada pada suhu berkisar antara 161,3 </w:t>
      </w:r>
      <w:r w:rsidR="00C6770E" w:rsidRPr="00C6770E">
        <w:rPr>
          <w:vertAlign w:val="superscript"/>
        </w:rPr>
        <w:t>o</w:t>
      </w:r>
      <w:r w:rsidR="00C6770E">
        <w:t xml:space="preserve">C hingga 177,2 </w:t>
      </w:r>
      <w:r w:rsidR="00C6770E" w:rsidRPr="00C6770E">
        <w:rPr>
          <w:vertAlign w:val="superscript"/>
        </w:rPr>
        <w:t>o</w:t>
      </w:r>
      <w:r w:rsidR="00C6770E">
        <w:t xml:space="preserve">C dan pada sampel pedagang gorengan titik asap berada pada suhu berkisar 159,1 </w:t>
      </w:r>
      <w:r w:rsidR="00C6770E" w:rsidRPr="00C6770E">
        <w:rPr>
          <w:vertAlign w:val="superscript"/>
        </w:rPr>
        <w:t>o</w:t>
      </w:r>
      <w:r w:rsidR="00C6770E">
        <w:t xml:space="preserve">C hingga 175,3 </w:t>
      </w:r>
      <w:r w:rsidR="00C6770E" w:rsidRPr="00C6770E">
        <w:rPr>
          <w:vertAlign w:val="superscript"/>
        </w:rPr>
        <w:t>o</w:t>
      </w:r>
      <w:r w:rsidR="00C6770E">
        <w:t>C</w:t>
      </w:r>
      <w:r w:rsidR="0064768D">
        <w:t xml:space="preserve">. Menurut SNI </w:t>
      </w:r>
      <w:r w:rsidR="0064768D">
        <w:rPr>
          <w:sz w:val="23"/>
          <w:szCs w:val="23"/>
        </w:rPr>
        <w:t xml:space="preserve">01 – 3741 – 1995 titik asap </w:t>
      </w:r>
      <w:r w:rsidR="0064768D">
        <w:t xml:space="preserve">minimal yang diperbolehkan adalah pada suhu 170 </w:t>
      </w:r>
      <w:r w:rsidR="0064768D" w:rsidRPr="0064768D">
        <w:rPr>
          <w:vertAlign w:val="superscript"/>
        </w:rPr>
        <w:t>o</w:t>
      </w:r>
      <w:r w:rsidR="0064768D">
        <w:t xml:space="preserve">C. Dari sampel pedagang ayam goreng hanya sampel </w:t>
      </w:r>
      <w:r w:rsidR="001415D0">
        <w:t>e1, f1, i1, k1, l</w:t>
      </w:r>
      <w:r w:rsidR="00481664">
        <w:t>1, n1, dan p1</w:t>
      </w:r>
      <w:r w:rsidR="00ED0BE1">
        <w:t xml:space="preserve"> yang hanya memenuhi kriteria sedangkan dari sampel </w:t>
      </w:r>
      <w:r w:rsidR="00481664">
        <w:t>pedagang gorengan hanya sampel b</w:t>
      </w:r>
      <w:r w:rsidR="00ED0BE1">
        <w:t xml:space="preserve">2, </w:t>
      </w:r>
      <w:r w:rsidR="00481664">
        <w:t>g2, j2, dan p2.</w:t>
      </w:r>
    </w:p>
    <w:p w:rsidR="00975A58" w:rsidRDefault="00ED0BE1" w:rsidP="0034109B">
      <w:pPr>
        <w:ind w:firstLine="720"/>
      </w:pPr>
      <w:r>
        <w:t>Penurunan titik asap pada minyak ini disebabkan oleh reaksi hidrolisis pada minyak. Reaksi hidrolisis akan menghasilkan gliserol. Akibat proses pemanasan gliserol akan terhidrasi</w:t>
      </w:r>
      <w:r w:rsidR="00C9531A" w:rsidRPr="008459CF">
        <w:t xml:space="preserve"> </w:t>
      </w:r>
      <w:r>
        <w:t xml:space="preserve">sehingga </w:t>
      </w:r>
      <w:r w:rsidR="00C9531A" w:rsidRPr="008459CF">
        <w:t>membentuk aldehida tidak jenuh atau akrolein tersebut. Makin tinggi titik asap</w:t>
      </w:r>
      <w:r w:rsidR="00C9531A" w:rsidRPr="00E25CEB">
        <w:t>, maki</w:t>
      </w:r>
      <w:r w:rsidR="007A3DBB">
        <w:t xml:space="preserve">n tinggi mutu minyak goreng itu. </w:t>
      </w:r>
      <w:r w:rsidR="00C9531A" w:rsidRPr="00E25CEB">
        <w:t xml:space="preserve">Karena itu untuk menekan terjadinya hidrolisis, pemanasan lemak atau minyak sebaiknya </w:t>
      </w:r>
      <w:r w:rsidR="00C9531A" w:rsidRPr="00E25CEB">
        <w:lastRenderedPageBreak/>
        <w:t>dilakukan pada suhu yang tidak terlalu tinggi dari seharusnya. Pada umumnya suhu penggorengan adalah 177-221</w:t>
      </w:r>
      <w:r w:rsidR="00C9531A" w:rsidRPr="00E25CEB">
        <w:sym w:font="Symbol" w:char="F0B0"/>
      </w:r>
      <w:r w:rsidR="00B81CCC">
        <w:t>C (Winarno, 1997</w:t>
      </w:r>
      <w:r w:rsidR="00C9531A" w:rsidRPr="00E25CEB">
        <w:t>).</w:t>
      </w:r>
      <w:r w:rsidR="00673589">
        <w:t xml:space="preserve"> Menurut Elizabeth</w:t>
      </w:r>
      <w:r w:rsidR="0034109B">
        <w:t xml:space="preserve"> 2002 menyatakan bahwa </w:t>
      </w:r>
      <w:r w:rsidR="00CD44BB">
        <w:t>minya</w:t>
      </w:r>
      <w:r w:rsidR="0034109B">
        <w:t xml:space="preserve">k yang telah teroksidasi karena </w:t>
      </w:r>
      <w:r w:rsidR="00CD44BB">
        <w:t>terkena udara, panas da</w:t>
      </w:r>
      <w:r w:rsidR="0034109B">
        <w:t xml:space="preserve">n cahaya akan mempunyai titik asap yang lebih </w:t>
      </w:r>
      <w:r w:rsidR="00CD44BB">
        <w:t>re</w:t>
      </w:r>
      <w:r w:rsidR="0034109B">
        <w:t xml:space="preserve">ndah. Dengan menggunakan minyak </w:t>
      </w:r>
      <w:r w:rsidR="00CD44BB">
        <w:t>berula</w:t>
      </w:r>
      <w:r w:rsidR="0034109B">
        <w:t>ng kali juga membuat asap lebih cepat dihasilkan.</w:t>
      </w:r>
    </w:p>
    <w:p w:rsidR="008F6830" w:rsidRDefault="008F6830" w:rsidP="0034109B">
      <w:pPr>
        <w:ind w:firstLine="720"/>
      </w:pPr>
    </w:p>
    <w:p w:rsidR="008F6830" w:rsidRPr="00604068" w:rsidRDefault="008F6830" w:rsidP="00604068">
      <w:pPr>
        <w:rPr>
          <w:color w:val="FF0000"/>
        </w:rPr>
        <w:sectPr w:rsidR="008F6830" w:rsidRPr="00604068" w:rsidSect="00336D8F">
          <w:pgSz w:w="11906" w:h="16838"/>
          <w:pgMar w:top="2268" w:right="1701" w:bottom="1701" w:left="2268" w:header="1417" w:footer="850" w:gutter="0"/>
          <w:cols w:space="708"/>
          <w:titlePg/>
          <w:docGrid w:linePitch="360"/>
        </w:sectPr>
      </w:pPr>
    </w:p>
    <w:p w:rsidR="00CD44BB" w:rsidRDefault="00975A58" w:rsidP="00975A58">
      <w:pPr>
        <w:pStyle w:val="Heading1"/>
      </w:pPr>
      <w:bookmarkStart w:id="100" w:name="_Toc489000289"/>
      <w:r>
        <w:lastRenderedPageBreak/>
        <w:t>V KESIMPULAN DAN SARAN</w:t>
      </w:r>
      <w:bookmarkEnd w:id="100"/>
    </w:p>
    <w:p w:rsidR="00975A58" w:rsidRDefault="00975A58" w:rsidP="00975A58">
      <w:r>
        <w:tab/>
        <w:t>Bab ini akan menguraikan mengenai (1) Kesimpulan dan (2) Saran</w:t>
      </w:r>
    </w:p>
    <w:p w:rsidR="00975A58" w:rsidRDefault="00975A58" w:rsidP="00975A58">
      <w:pPr>
        <w:pStyle w:val="Heading2"/>
      </w:pPr>
      <w:bookmarkStart w:id="101" w:name="_Toc489000290"/>
      <w:r>
        <w:t>5.1</w:t>
      </w:r>
      <w:r>
        <w:tab/>
        <w:t>Kesimpulan</w:t>
      </w:r>
      <w:bookmarkEnd w:id="101"/>
    </w:p>
    <w:p w:rsidR="00975A58" w:rsidRDefault="004004BC" w:rsidP="00975A58">
      <w:r>
        <w:tab/>
        <w:t>Kesimpulan yang didapat dari kajian karakteristik minyak goreng bekas yang terdapat di pedagang jalanan kota Bandung adalah sebagai berikut :</w:t>
      </w:r>
    </w:p>
    <w:p w:rsidR="004004BC" w:rsidRPr="002071DC" w:rsidRDefault="004004BC" w:rsidP="00501E07">
      <w:pPr>
        <w:pStyle w:val="ListParagraph"/>
        <w:numPr>
          <w:ilvl w:val="0"/>
          <w:numId w:val="29"/>
        </w:numPr>
      </w:pPr>
      <w:r>
        <w:t>Hasil</w:t>
      </w:r>
      <w:r w:rsidR="002071DC">
        <w:t xml:space="preserve"> analisa kadar air, </w:t>
      </w:r>
      <w:r>
        <w:t>bilangan</w:t>
      </w:r>
      <w:r w:rsidR="002071DC">
        <w:t xml:space="preserve"> asam, dan asam lemak bebas </w:t>
      </w:r>
      <w:r>
        <w:t>dari keseluruhan sampel uji yang ada menunju</w:t>
      </w:r>
      <w:r w:rsidR="006C7FEE">
        <w:t>k</w:t>
      </w:r>
      <w:r>
        <w:t>kan minyak goreng tersebut sudah ti</w:t>
      </w:r>
      <w:r w:rsidR="002071DC">
        <w:t xml:space="preserve">dak memenuhi syarat </w:t>
      </w:r>
      <w:r w:rsidR="00A22801">
        <w:rPr>
          <w:szCs w:val="24"/>
        </w:rPr>
        <w:t>SNI 01 – 3741 – 2013</w:t>
      </w:r>
      <w:r w:rsidR="002071DC">
        <w:rPr>
          <w:szCs w:val="24"/>
        </w:rPr>
        <w:t>.</w:t>
      </w:r>
    </w:p>
    <w:p w:rsidR="002071DC" w:rsidRPr="002071DC" w:rsidRDefault="002071DC" w:rsidP="00501E07">
      <w:pPr>
        <w:pStyle w:val="ListParagraph"/>
        <w:numPr>
          <w:ilvl w:val="0"/>
          <w:numId w:val="29"/>
        </w:numPr>
      </w:pPr>
      <w:r>
        <w:rPr>
          <w:szCs w:val="24"/>
        </w:rPr>
        <w:t xml:space="preserve">Hasil analisa angka peroksida dari keseluruhan sampel uji yang ada </w:t>
      </w:r>
      <w:r w:rsidR="006E5EF3">
        <w:rPr>
          <w:szCs w:val="24"/>
        </w:rPr>
        <w:t>menunjukkan</w:t>
      </w:r>
      <w:r>
        <w:rPr>
          <w:szCs w:val="24"/>
        </w:rPr>
        <w:t xml:space="preserve"> hanya 21,87 % minyak goreng bekas memenuhi syarat            </w:t>
      </w:r>
      <w:r w:rsidRPr="006549B0">
        <w:rPr>
          <w:szCs w:val="24"/>
        </w:rPr>
        <w:t xml:space="preserve">SNI 01 – 3741 </w:t>
      </w:r>
      <w:r w:rsidR="00A22801">
        <w:rPr>
          <w:szCs w:val="24"/>
        </w:rPr>
        <w:t>– 2013</w:t>
      </w:r>
      <w:r>
        <w:rPr>
          <w:szCs w:val="24"/>
        </w:rPr>
        <w:t xml:space="preserve">. Sampel pedagang ayam goreng tepung yang memenuhi syarat yaitu </w:t>
      </w:r>
      <w:r w:rsidR="007C2147">
        <w:rPr>
          <w:szCs w:val="24"/>
        </w:rPr>
        <w:t xml:space="preserve">e1, f1, i1, k1, dan n1 </w:t>
      </w:r>
      <w:r>
        <w:rPr>
          <w:szCs w:val="24"/>
        </w:rPr>
        <w:t xml:space="preserve">sedangkan untuk pedagang gorengan yang memenuhi syarat hanya sampel </w:t>
      </w:r>
      <w:r w:rsidR="007C2147">
        <w:rPr>
          <w:szCs w:val="24"/>
        </w:rPr>
        <w:t>j2 dan p2 .</w:t>
      </w:r>
    </w:p>
    <w:p w:rsidR="002071DC" w:rsidRDefault="001F27CE" w:rsidP="00501E07">
      <w:pPr>
        <w:pStyle w:val="ListParagraph"/>
        <w:numPr>
          <w:ilvl w:val="0"/>
          <w:numId w:val="29"/>
        </w:numPr>
      </w:pPr>
      <w:r>
        <w:rPr>
          <w:szCs w:val="24"/>
        </w:rPr>
        <w:t xml:space="preserve">Hasil analisa </w:t>
      </w:r>
      <w:r w:rsidR="0067764F">
        <w:rPr>
          <w:szCs w:val="24"/>
        </w:rPr>
        <w:t>derajat ketengikan</w:t>
      </w:r>
      <w:r>
        <w:rPr>
          <w:szCs w:val="24"/>
        </w:rPr>
        <w:t xml:space="preserve"> (TBA) menunju</w:t>
      </w:r>
      <w:r w:rsidR="006C7FEE">
        <w:rPr>
          <w:szCs w:val="24"/>
        </w:rPr>
        <w:t>k</w:t>
      </w:r>
      <w:r>
        <w:rPr>
          <w:szCs w:val="24"/>
        </w:rPr>
        <w:t xml:space="preserve">kan kandungan </w:t>
      </w:r>
      <w:r>
        <w:t>malonaldehid pada minyak goreng bekas untuk pedagang ayam goreng tepung berkisar antara 0,66 hingga 2,06 mg malonaldehid / Kg minyak sedangkan untuk pedagang gorengan berk</w:t>
      </w:r>
      <w:r w:rsidR="009D4B84">
        <w:t>i</w:t>
      </w:r>
      <w:r>
        <w:t>sar antara 0,72 hingga 2,09 mg malonaldehid / Kg minyak.</w:t>
      </w:r>
    </w:p>
    <w:p w:rsidR="001F27CE" w:rsidRDefault="001F27CE" w:rsidP="00501E07">
      <w:pPr>
        <w:pStyle w:val="ListParagraph"/>
        <w:numPr>
          <w:ilvl w:val="0"/>
          <w:numId w:val="29"/>
        </w:numPr>
      </w:pPr>
      <w:r>
        <w:t xml:space="preserve">Hasil analisa uji kekeruhan pada minyak goreng bekas untuk pedagang ayam goreng </w:t>
      </w:r>
      <w:r w:rsidR="003D703A">
        <w:t>tepung dengan absorbansi berkisar antara 0,487 hingga 0,968 sedangkan untuk pedagang gorengan absorbansi berkisar antara 0,143 hingga 0,809.</w:t>
      </w:r>
    </w:p>
    <w:p w:rsidR="003D703A" w:rsidRPr="00975A58" w:rsidRDefault="003D703A" w:rsidP="00501E07">
      <w:pPr>
        <w:pStyle w:val="ListParagraph"/>
        <w:numPr>
          <w:ilvl w:val="0"/>
          <w:numId w:val="29"/>
        </w:numPr>
      </w:pPr>
      <w:r>
        <w:lastRenderedPageBreak/>
        <w:t>Hasil</w:t>
      </w:r>
      <w:r w:rsidR="00F41AAB">
        <w:t xml:space="preserve"> analisa </w:t>
      </w:r>
      <w:r>
        <w:t xml:space="preserve">titik asap pada </w:t>
      </w:r>
      <w:r w:rsidR="00F41AAB">
        <w:t>keseluruhan sampel yang ada menunjuk</w:t>
      </w:r>
      <w:r w:rsidR="006C7FEE">
        <w:t>k</w:t>
      </w:r>
      <w:r w:rsidR="00F41AAB">
        <w:t xml:space="preserve">an hanya 34,37 % yang memenuhi syarat SNI </w:t>
      </w:r>
      <w:r w:rsidR="00F41AAB">
        <w:rPr>
          <w:sz w:val="23"/>
          <w:szCs w:val="23"/>
        </w:rPr>
        <w:t xml:space="preserve">01 – 3741 – 1995. Sampel pedagang ayam goreng tepung yang memenuhi syarat yaitu sampel </w:t>
      </w:r>
      <w:r w:rsidR="00822E5F">
        <w:rPr>
          <w:sz w:val="23"/>
          <w:szCs w:val="23"/>
        </w:rPr>
        <w:t>e1, f1, i1, k1, i</w:t>
      </w:r>
      <w:r w:rsidR="002F66E4">
        <w:rPr>
          <w:sz w:val="23"/>
          <w:szCs w:val="23"/>
        </w:rPr>
        <w:t>1, n1, dan p1 sedangkan untuk pedagang gorengan yang memenuhi syarat hanya sampe</w:t>
      </w:r>
      <w:r w:rsidR="006C7FEE">
        <w:rPr>
          <w:sz w:val="23"/>
          <w:szCs w:val="23"/>
        </w:rPr>
        <w:t>l</w:t>
      </w:r>
      <w:r w:rsidR="002F66E4">
        <w:rPr>
          <w:sz w:val="23"/>
          <w:szCs w:val="23"/>
        </w:rPr>
        <w:t xml:space="preserve"> b2, g2, j2, dan p2.</w:t>
      </w:r>
    </w:p>
    <w:p w:rsidR="00975A58" w:rsidRPr="00975A58" w:rsidRDefault="00975A58" w:rsidP="00975A58">
      <w:pPr>
        <w:pStyle w:val="Heading2"/>
      </w:pPr>
      <w:bookmarkStart w:id="102" w:name="_Toc489000291"/>
      <w:r>
        <w:t>5.2</w:t>
      </w:r>
      <w:r>
        <w:tab/>
        <w:t>Saran</w:t>
      </w:r>
      <w:bookmarkEnd w:id="102"/>
    </w:p>
    <w:p w:rsidR="0046756B" w:rsidRDefault="00103B48" w:rsidP="00501E07">
      <w:pPr>
        <w:pStyle w:val="ListParagraph"/>
        <w:numPr>
          <w:ilvl w:val="0"/>
          <w:numId w:val="30"/>
        </w:numPr>
      </w:pPr>
      <w:r>
        <w:t xml:space="preserve">Perlu dilakukan penelitian lanjutan seperti uji biologis pada tikus wistar sehingga </w:t>
      </w:r>
      <w:r w:rsidR="009D4B84">
        <w:t>terlihat</w:t>
      </w:r>
      <w:r>
        <w:t xml:space="preserve"> jelas pengaruh radikal bebas terhadap sel tubuh.</w:t>
      </w:r>
    </w:p>
    <w:p w:rsidR="00980C90" w:rsidRDefault="00103B48" w:rsidP="00501E07">
      <w:pPr>
        <w:pStyle w:val="ListParagraph"/>
        <w:numPr>
          <w:ilvl w:val="0"/>
          <w:numId w:val="30"/>
        </w:numPr>
      </w:pPr>
      <w:r>
        <w:t>Perlu dilakukan pengujian lebih lanjut adanya kandugan asam lemak trans pada minyak goreng bekas.</w:t>
      </w:r>
    </w:p>
    <w:p w:rsidR="00FB6E66" w:rsidRDefault="00FB6E66" w:rsidP="00501E07">
      <w:pPr>
        <w:pStyle w:val="ListParagraph"/>
        <w:numPr>
          <w:ilvl w:val="0"/>
          <w:numId w:val="30"/>
        </w:numPr>
      </w:pPr>
      <w:r>
        <w:t>Perlu dilakukan sosialisasi kepada para pedagang jalanan akan bahaya yang ditimbulkan dari penggunaan minyak goreng bekas berulang.</w:t>
      </w:r>
    </w:p>
    <w:p w:rsidR="00FB6E66" w:rsidRDefault="00FB6E66" w:rsidP="00FB6E66"/>
    <w:p w:rsidR="00FB6E66" w:rsidRDefault="00FB6E66" w:rsidP="00FB6E66"/>
    <w:p w:rsidR="00FB6E66" w:rsidRDefault="00FB6E66" w:rsidP="00FB6E66"/>
    <w:p w:rsidR="00FB6E66" w:rsidRDefault="00FB6E66" w:rsidP="00FB6E66"/>
    <w:p w:rsidR="00FB6E66" w:rsidRPr="00980C90" w:rsidRDefault="00FB6E66" w:rsidP="00FB6E66">
      <w:pPr>
        <w:sectPr w:rsidR="00FB6E66" w:rsidRPr="00980C90" w:rsidSect="00336D8F">
          <w:pgSz w:w="11906" w:h="16838"/>
          <w:pgMar w:top="2268" w:right="1701" w:bottom="1701" w:left="2268" w:header="1417" w:footer="850" w:gutter="0"/>
          <w:cols w:space="708"/>
          <w:titlePg/>
          <w:docGrid w:linePitch="360"/>
        </w:sectPr>
      </w:pPr>
    </w:p>
    <w:p w:rsidR="000B3B7F" w:rsidRDefault="000B3B7F" w:rsidP="000B3B7F">
      <w:pPr>
        <w:pStyle w:val="Heading1"/>
      </w:pPr>
      <w:bookmarkStart w:id="103" w:name="_Toc489000292"/>
      <w:r>
        <w:lastRenderedPageBreak/>
        <w:t>DAFTAR PUSTAKA</w:t>
      </w:r>
      <w:bookmarkEnd w:id="75"/>
      <w:bookmarkEnd w:id="103"/>
    </w:p>
    <w:p w:rsidR="00CE2902" w:rsidRPr="005A1F54" w:rsidRDefault="00CA726A" w:rsidP="00DD602C">
      <w:pPr>
        <w:spacing w:line="240" w:lineRule="auto"/>
        <w:ind w:left="720" w:hanging="720"/>
        <w:rPr>
          <w:rFonts w:cs="Times New Roman"/>
          <w:szCs w:val="24"/>
        </w:rPr>
      </w:pPr>
      <w:r>
        <w:rPr>
          <w:rFonts w:cs="Times New Roman"/>
          <w:szCs w:val="24"/>
        </w:rPr>
        <w:t>Adhika, A</w:t>
      </w:r>
      <w:r w:rsidR="00CE2902" w:rsidRPr="005A1F54">
        <w:rPr>
          <w:rFonts w:cs="Times New Roman"/>
          <w:szCs w:val="24"/>
        </w:rPr>
        <w:t>., Atmadja, W.L., Achm</w:t>
      </w:r>
      <w:r w:rsidR="00B600CC">
        <w:rPr>
          <w:rFonts w:cs="Times New Roman"/>
          <w:szCs w:val="24"/>
        </w:rPr>
        <w:t>ad, Sadiah,</w:t>
      </w:r>
      <w:r w:rsidR="00CE2902" w:rsidRPr="005A1F54">
        <w:rPr>
          <w:rFonts w:cs="Times New Roman"/>
          <w:szCs w:val="24"/>
        </w:rPr>
        <w:t xml:space="preserve"> 2007</w:t>
      </w:r>
      <w:r w:rsidR="00B600CC">
        <w:rPr>
          <w:rFonts w:cs="Times New Roman"/>
          <w:szCs w:val="24"/>
        </w:rPr>
        <w:t>,</w:t>
      </w:r>
      <w:r w:rsidR="00CE2902" w:rsidRPr="005A1F54">
        <w:rPr>
          <w:rFonts w:cs="Times New Roman"/>
          <w:b/>
          <w:i/>
          <w:szCs w:val="24"/>
        </w:rPr>
        <w:t xml:space="preserve"> Gambaran Anatomi Mikroskopik Pada Hati Mencit Setelah Pemberian Minya</w:t>
      </w:r>
      <w:r w:rsidR="00B600CC">
        <w:rPr>
          <w:rFonts w:cs="Times New Roman"/>
          <w:b/>
          <w:i/>
          <w:szCs w:val="24"/>
        </w:rPr>
        <w:t>k Kelapa Sawit Bekas Menggoreng,</w:t>
      </w:r>
      <w:r w:rsidR="00CE2902" w:rsidRPr="005A1F54">
        <w:rPr>
          <w:rFonts w:cs="Times New Roman"/>
          <w:b/>
          <w:i/>
          <w:szCs w:val="24"/>
        </w:rPr>
        <w:t xml:space="preserve"> </w:t>
      </w:r>
      <w:r w:rsidR="00CE2902" w:rsidRPr="005A1F54">
        <w:rPr>
          <w:rFonts w:cs="Times New Roman"/>
          <w:szCs w:val="24"/>
        </w:rPr>
        <w:t>Fakultas Kedokteran Universitas Keristen Maranatha : Bandung.</w:t>
      </w:r>
      <w:r w:rsidR="00A74540">
        <w:rPr>
          <w:rFonts w:cs="Times New Roman"/>
          <w:szCs w:val="24"/>
        </w:rPr>
        <w:t xml:space="preserve"> </w:t>
      </w:r>
    </w:p>
    <w:p w:rsidR="002E0580" w:rsidRDefault="002E0580" w:rsidP="00D00611">
      <w:pPr>
        <w:spacing w:line="240" w:lineRule="auto"/>
        <w:ind w:left="720" w:hanging="720"/>
        <w:rPr>
          <w:rFonts w:cs="Times New Roman"/>
          <w:szCs w:val="24"/>
        </w:rPr>
      </w:pPr>
    </w:p>
    <w:p w:rsidR="00D00611" w:rsidRDefault="00D00611" w:rsidP="00D00611">
      <w:pPr>
        <w:spacing w:line="240" w:lineRule="auto"/>
        <w:ind w:left="720" w:hanging="720"/>
        <w:rPr>
          <w:rFonts w:cs="Times New Roman"/>
          <w:szCs w:val="24"/>
        </w:rPr>
      </w:pPr>
      <w:r w:rsidRPr="00D00611">
        <w:rPr>
          <w:rFonts w:cs="Times New Roman"/>
          <w:szCs w:val="24"/>
        </w:rPr>
        <w:t>Andarwulan, N</w:t>
      </w:r>
      <w:r w:rsidR="00B600CC">
        <w:rPr>
          <w:rFonts w:cs="Times New Roman"/>
          <w:szCs w:val="24"/>
        </w:rPr>
        <w:t>.,</w:t>
      </w:r>
      <w:r w:rsidRPr="00D00611">
        <w:rPr>
          <w:rFonts w:cs="Times New Roman"/>
          <w:szCs w:val="24"/>
        </w:rPr>
        <w:t xml:space="preserve"> 1997</w:t>
      </w:r>
      <w:r w:rsidR="00B600CC">
        <w:rPr>
          <w:rFonts w:cs="Times New Roman"/>
          <w:szCs w:val="24"/>
        </w:rPr>
        <w:t>,</w:t>
      </w:r>
      <w:r w:rsidRPr="00D00611">
        <w:rPr>
          <w:rFonts w:cs="Times New Roman"/>
          <w:szCs w:val="24"/>
        </w:rPr>
        <w:t xml:space="preserve"> </w:t>
      </w:r>
      <w:r w:rsidRPr="00D00611">
        <w:rPr>
          <w:rFonts w:cs="Times New Roman"/>
          <w:b/>
          <w:i/>
          <w:szCs w:val="24"/>
        </w:rPr>
        <w:t>Pengaruh Lama Penggorengan dan Penggunaan Adsorben Terhadap Mutu Minyak Goreng Bekas Penggorengan Tahu- Tempe</w:t>
      </w:r>
      <w:r w:rsidR="00B600CC">
        <w:rPr>
          <w:rFonts w:cs="Times New Roman"/>
          <w:szCs w:val="24"/>
        </w:rPr>
        <w:t>,</w:t>
      </w:r>
      <w:r w:rsidR="002B0C60">
        <w:rPr>
          <w:rFonts w:cs="Times New Roman"/>
          <w:szCs w:val="24"/>
        </w:rPr>
        <w:t xml:space="preserve"> Institu Pertanian Bogor</w:t>
      </w:r>
      <w:r w:rsidR="00B600CC">
        <w:rPr>
          <w:rFonts w:cs="Times New Roman"/>
          <w:szCs w:val="24"/>
        </w:rPr>
        <w:t xml:space="preserve"> : </w:t>
      </w:r>
      <w:r w:rsidR="002B0C60">
        <w:rPr>
          <w:rFonts w:cs="Times New Roman"/>
          <w:szCs w:val="24"/>
        </w:rPr>
        <w:t>Bogor</w:t>
      </w:r>
      <w:r>
        <w:rPr>
          <w:rFonts w:cs="Times New Roman"/>
          <w:szCs w:val="24"/>
        </w:rPr>
        <w:t>.</w:t>
      </w:r>
      <w:r w:rsidR="00633661">
        <w:rPr>
          <w:rFonts w:cs="Times New Roman"/>
          <w:szCs w:val="24"/>
        </w:rPr>
        <w:t xml:space="preserve"> </w:t>
      </w:r>
    </w:p>
    <w:p w:rsidR="002E0580" w:rsidRDefault="002E0580" w:rsidP="00D00611">
      <w:pPr>
        <w:spacing w:line="240" w:lineRule="auto"/>
        <w:ind w:left="720" w:hanging="720"/>
        <w:rPr>
          <w:rFonts w:cs="Times New Roman"/>
          <w:szCs w:val="24"/>
        </w:rPr>
      </w:pPr>
    </w:p>
    <w:p w:rsidR="002E0580" w:rsidRPr="00D00611" w:rsidRDefault="002B0C60" w:rsidP="00D00611">
      <w:pPr>
        <w:spacing w:line="240" w:lineRule="auto"/>
        <w:ind w:left="720" w:hanging="720"/>
        <w:rPr>
          <w:rFonts w:cs="Times New Roman"/>
          <w:szCs w:val="24"/>
        </w:rPr>
      </w:pPr>
      <w:r>
        <w:rPr>
          <w:rFonts w:cs="Times New Roman"/>
          <w:szCs w:val="24"/>
        </w:rPr>
        <w:t>Anwar, R.W., 2012,</w:t>
      </w:r>
      <w:r w:rsidR="002E0580">
        <w:rPr>
          <w:rFonts w:cs="Times New Roman"/>
          <w:szCs w:val="24"/>
        </w:rPr>
        <w:t xml:space="preserve"> </w:t>
      </w:r>
      <w:r w:rsidR="002E0580" w:rsidRPr="002E0580">
        <w:rPr>
          <w:b/>
          <w:i/>
        </w:rPr>
        <w:t>Pengaruh Suhu Dan Jenis Bahan Pangan Terhadap Stabilitas Minyak Ke</w:t>
      </w:r>
      <w:r>
        <w:rPr>
          <w:b/>
          <w:i/>
        </w:rPr>
        <w:t>lapa Selama Proses Penggorengan,</w:t>
      </w:r>
      <w:r>
        <w:t xml:space="preserve"> </w:t>
      </w:r>
      <w:r w:rsidR="002E0580">
        <w:t xml:space="preserve">Universitas Hassanudin : Makassar. </w:t>
      </w:r>
    </w:p>
    <w:p w:rsidR="00D00611" w:rsidRPr="005A1F54" w:rsidRDefault="00D00611" w:rsidP="00DD602C">
      <w:pPr>
        <w:spacing w:line="240" w:lineRule="auto"/>
        <w:ind w:left="720" w:hanging="720"/>
        <w:rPr>
          <w:rFonts w:cs="Times New Roman"/>
          <w:szCs w:val="24"/>
        </w:rPr>
      </w:pPr>
    </w:p>
    <w:p w:rsidR="005D7F68" w:rsidRPr="005A1F54" w:rsidRDefault="002B0C60" w:rsidP="00DD602C">
      <w:pPr>
        <w:spacing w:line="240" w:lineRule="auto"/>
        <w:ind w:left="720" w:hanging="720"/>
        <w:rPr>
          <w:rFonts w:cs="Times New Roman"/>
          <w:szCs w:val="24"/>
        </w:rPr>
      </w:pPr>
      <w:r>
        <w:rPr>
          <w:rFonts w:cs="Times New Roman"/>
          <w:szCs w:val="24"/>
        </w:rPr>
        <w:t>Almatsier, S</w:t>
      </w:r>
      <w:r w:rsidR="005D7F68" w:rsidRPr="005A1F54">
        <w:rPr>
          <w:rFonts w:cs="Times New Roman"/>
          <w:szCs w:val="24"/>
        </w:rPr>
        <w:t>.</w:t>
      </w:r>
      <w:r>
        <w:rPr>
          <w:rFonts w:cs="Times New Roman"/>
          <w:szCs w:val="24"/>
        </w:rPr>
        <w:t>, 2009,</w:t>
      </w:r>
      <w:r w:rsidR="005D7F68" w:rsidRPr="005A1F54">
        <w:rPr>
          <w:rFonts w:cs="Times New Roman"/>
          <w:szCs w:val="24"/>
        </w:rPr>
        <w:t xml:space="preserve"> </w:t>
      </w:r>
      <w:r w:rsidR="005D7F68" w:rsidRPr="005A1F54">
        <w:rPr>
          <w:rFonts w:cs="Times New Roman"/>
          <w:b/>
          <w:i/>
          <w:szCs w:val="24"/>
        </w:rPr>
        <w:t>Prinsip Dasar Ilmu Gizi</w:t>
      </w:r>
      <w:r>
        <w:rPr>
          <w:rFonts w:cs="Times New Roman"/>
          <w:szCs w:val="24"/>
        </w:rPr>
        <w:t>,</w:t>
      </w:r>
      <w:r w:rsidR="005D7F68" w:rsidRPr="005A1F54">
        <w:rPr>
          <w:rFonts w:cs="Times New Roman"/>
          <w:szCs w:val="24"/>
        </w:rPr>
        <w:t xml:space="preserve"> Gramedia Pustakan Utama : Jakarta.</w:t>
      </w:r>
      <w:r w:rsidR="00A74540">
        <w:rPr>
          <w:rFonts w:cs="Times New Roman"/>
          <w:szCs w:val="24"/>
        </w:rPr>
        <w:t xml:space="preserve"> </w:t>
      </w:r>
    </w:p>
    <w:p w:rsidR="00DD602C" w:rsidRPr="005A1F54" w:rsidRDefault="00DD602C" w:rsidP="00DD602C">
      <w:pPr>
        <w:spacing w:line="240" w:lineRule="auto"/>
        <w:ind w:left="720" w:hanging="720"/>
        <w:rPr>
          <w:rFonts w:cs="Times New Roman"/>
          <w:szCs w:val="24"/>
        </w:rPr>
      </w:pPr>
    </w:p>
    <w:p w:rsidR="00602A24" w:rsidRPr="005A1F54" w:rsidRDefault="003A5A5A" w:rsidP="00AE0FBA">
      <w:pPr>
        <w:spacing w:line="240" w:lineRule="auto"/>
        <w:ind w:left="720" w:hanging="720"/>
        <w:rPr>
          <w:rFonts w:cs="Times New Roman"/>
          <w:szCs w:val="24"/>
        </w:rPr>
      </w:pPr>
      <w:r>
        <w:rPr>
          <w:rFonts w:cs="Times New Roman"/>
          <w:szCs w:val="24"/>
        </w:rPr>
        <w:t>Andina, L., 2014,</w:t>
      </w:r>
      <w:r w:rsidR="008551E2" w:rsidRPr="005A1F54">
        <w:rPr>
          <w:rFonts w:cs="Times New Roman"/>
          <w:szCs w:val="24"/>
        </w:rPr>
        <w:t xml:space="preserve"> </w:t>
      </w:r>
      <w:r w:rsidR="008551E2" w:rsidRPr="005A1F54">
        <w:rPr>
          <w:rFonts w:cs="Times New Roman"/>
          <w:b/>
          <w:i/>
          <w:szCs w:val="24"/>
        </w:rPr>
        <w:t>Studi Penggunaan Spektrofotometri Inframerah Dan Kemometrika Pada Penentuan Bilangan Asam Dan Bilangan Iodium Minyak Goreng Curah</w:t>
      </w:r>
      <w:r>
        <w:rPr>
          <w:rFonts w:cs="Times New Roman"/>
          <w:b/>
          <w:i/>
          <w:szCs w:val="24"/>
        </w:rPr>
        <w:t>,</w:t>
      </w:r>
      <w:r w:rsidR="008551E2" w:rsidRPr="005A1F54">
        <w:rPr>
          <w:rFonts w:cs="Times New Roman"/>
          <w:szCs w:val="24"/>
        </w:rPr>
        <w:t xml:space="preserve"> Universitas Ahmad Dahlan : Borneo.</w:t>
      </w:r>
      <w:r w:rsidR="002E0580">
        <w:rPr>
          <w:rFonts w:cs="Times New Roman"/>
          <w:szCs w:val="24"/>
        </w:rPr>
        <w:t xml:space="preserve"> </w:t>
      </w:r>
    </w:p>
    <w:p w:rsidR="00CE2902" w:rsidRPr="005A1F54" w:rsidRDefault="00CE2902" w:rsidP="00AE0FBA">
      <w:pPr>
        <w:spacing w:line="240" w:lineRule="auto"/>
        <w:ind w:left="720" w:hanging="720"/>
        <w:rPr>
          <w:rFonts w:cs="Times New Roman"/>
          <w:szCs w:val="24"/>
        </w:rPr>
      </w:pPr>
    </w:p>
    <w:p w:rsidR="00CE2902" w:rsidRDefault="00257EAF" w:rsidP="00257EAF">
      <w:pPr>
        <w:spacing w:line="240" w:lineRule="auto"/>
        <w:ind w:left="720" w:hanging="720"/>
        <w:rPr>
          <w:rFonts w:cs="Times New Roman"/>
          <w:szCs w:val="24"/>
        </w:rPr>
      </w:pPr>
      <w:r w:rsidRPr="005A1F54">
        <w:rPr>
          <w:rFonts w:cs="Times New Roman"/>
          <w:szCs w:val="24"/>
        </w:rPr>
        <w:t xml:space="preserve">Arman, </w:t>
      </w:r>
      <w:r w:rsidR="003A5A5A">
        <w:rPr>
          <w:rFonts w:cs="Times New Roman"/>
          <w:szCs w:val="24"/>
        </w:rPr>
        <w:t>S., Retno W., Mutolb dan Sumari,</w:t>
      </w:r>
      <w:r w:rsidRPr="005A1F54">
        <w:rPr>
          <w:rFonts w:cs="Times New Roman"/>
          <w:szCs w:val="24"/>
        </w:rPr>
        <w:t xml:space="preserve"> 2007</w:t>
      </w:r>
      <w:r w:rsidR="003A5A5A">
        <w:rPr>
          <w:rFonts w:cs="Times New Roman"/>
          <w:szCs w:val="24"/>
        </w:rPr>
        <w:t>,</w:t>
      </w:r>
      <w:r w:rsidRPr="005A1F54">
        <w:rPr>
          <w:rFonts w:cs="Times New Roman"/>
          <w:szCs w:val="24"/>
        </w:rPr>
        <w:t xml:space="preserve"> </w:t>
      </w:r>
      <w:r w:rsidRPr="005A1F54">
        <w:rPr>
          <w:rFonts w:cs="Times New Roman"/>
          <w:b/>
          <w:i/>
          <w:szCs w:val="24"/>
        </w:rPr>
        <w:t>P</w:t>
      </w:r>
      <w:r w:rsidR="00CE2902" w:rsidRPr="005A1F54">
        <w:rPr>
          <w:rFonts w:cs="Times New Roman"/>
          <w:b/>
          <w:i/>
          <w:szCs w:val="24"/>
        </w:rPr>
        <w:t xml:space="preserve">engolahan </w:t>
      </w:r>
      <w:r w:rsidRPr="005A1F54">
        <w:rPr>
          <w:rFonts w:cs="Times New Roman"/>
          <w:b/>
          <w:i/>
          <w:szCs w:val="24"/>
        </w:rPr>
        <w:t>Limbah Minyak Goreng Limbah Industri Kecil Menggunakan Zeolit Aktif Dengan Filtrasi Vacum</w:t>
      </w:r>
      <w:r w:rsidR="003A5A5A">
        <w:rPr>
          <w:rFonts w:cs="Times New Roman"/>
          <w:b/>
          <w:i/>
          <w:szCs w:val="24"/>
        </w:rPr>
        <w:t>,</w:t>
      </w:r>
      <w:r w:rsidR="00CE2902" w:rsidRPr="005A1F54">
        <w:rPr>
          <w:rFonts w:cs="Times New Roman"/>
          <w:szCs w:val="24"/>
        </w:rPr>
        <w:t xml:space="preserve"> Jurnal lembaga pengabdian kepada massyarakat universitas negeri malang : malang</w:t>
      </w:r>
      <w:r w:rsidR="00781120">
        <w:rPr>
          <w:rFonts w:cs="Times New Roman"/>
          <w:szCs w:val="24"/>
        </w:rPr>
        <w:t xml:space="preserve">. </w:t>
      </w:r>
    </w:p>
    <w:p w:rsidR="00781120" w:rsidRPr="00781120" w:rsidRDefault="00781120" w:rsidP="00257EAF">
      <w:pPr>
        <w:spacing w:line="240" w:lineRule="auto"/>
        <w:ind w:left="720" w:hanging="720"/>
        <w:rPr>
          <w:rFonts w:cs="Times New Roman"/>
          <w:szCs w:val="24"/>
        </w:rPr>
      </w:pPr>
    </w:p>
    <w:p w:rsidR="00CE2902" w:rsidRDefault="003A5A5A" w:rsidP="00AE0FBA">
      <w:pPr>
        <w:spacing w:line="240" w:lineRule="auto"/>
        <w:ind w:left="720" w:hanging="720"/>
        <w:rPr>
          <w:rFonts w:cs="Times New Roman"/>
          <w:szCs w:val="24"/>
        </w:rPr>
      </w:pPr>
      <w:r>
        <w:rPr>
          <w:rFonts w:cs="Times New Roman"/>
          <w:szCs w:val="24"/>
        </w:rPr>
        <w:t xml:space="preserve">AOAC, </w:t>
      </w:r>
      <w:r w:rsidR="00781120">
        <w:rPr>
          <w:rFonts w:cs="Times New Roman"/>
          <w:szCs w:val="24"/>
        </w:rPr>
        <w:t>198</w:t>
      </w:r>
      <w:r w:rsidR="00781120" w:rsidRPr="005A1F54">
        <w:rPr>
          <w:rFonts w:cs="Times New Roman"/>
          <w:szCs w:val="24"/>
        </w:rPr>
        <w:t>9</w:t>
      </w:r>
      <w:r>
        <w:rPr>
          <w:rFonts w:cs="Times New Roman"/>
          <w:szCs w:val="24"/>
        </w:rPr>
        <w:t>,</w:t>
      </w:r>
      <w:r w:rsidR="00781120" w:rsidRPr="005A1F54">
        <w:rPr>
          <w:rFonts w:cs="Times New Roman"/>
          <w:szCs w:val="24"/>
        </w:rPr>
        <w:t xml:space="preserve"> </w:t>
      </w:r>
      <w:r w:rsidR="00781120" w:rsidRPr="005A1F54">
        <w:rPr>
          <w:rFonts w:cs="Times New Roman"/>
          <w:b/>
          <w:i/>
          <w:szCs w:val="24"/>
        </w:rPr>
        <w:t>Official Methods Of Analysis Of The Association Of Official Analytical Chemistry</w:t>
      </w:r>
      <w:r>
        <w:rPr>
          <w:rFonts w:cs="Times New Roman"/>
          <w:szCs w:val="24"/>
        </w:rPr>
        <w:t>,</w:t>
      </w:r>
      <w:r w:rsidR="00781120" w:rsidRPr="005A1F54">
        <w:rPr>
          <w:rFonts w:cs="Times New Roman"/>
          <w:szCs w:val="24"/>
        </w:rPr>
        <w:t xml:space="preserve"> Association Of Official Analytical Chemistc Inc. USA</w:t>
      </w:r>
      <w:r w:rsidR="00781120">
        <w:rPr>
          <w:rFonts w:cs="Times New Roman"/>
          <w:szCs w:val="24"/>
        </w:rPr>
        <w:t xml:space="preserve">. </w:t>
      </w:r>
    </w:p>
    <w:p w:rsidR="00781120" w:rsidRPr="005A1F54" w:rsidRDefault="00781120" w:rsidP="00AE0FBA">
      <w:pPr>
        <w:spacing w:line="240" w:lineRule="auto"/>
        <w:ind w:left="720" w:hanging="720"/>
        <w:rPr>
          <w:rFonts w:cs="Times New Roman"/>
          <w:szCs w:val="24"/>
        </w:rPr>
      </w:pPr>
    </w:p>
    <w:p w:rsidR="00CF1227" w:rsidRPr="005A1F54" w:rsidRDefault="00115F92" w:rsidP="00781120">
      <w:pPr>
        <w:spacing w:line="240" w:lineRule="auto"/>
        <w:ind w:left="720" w:hanging="720"/>
        <w:rPr>
          <w:rFonts w:cs="Times New Roman"/>
          <w:szCs w:val="24"/>
        </w:rPr>
      </w:pPr>
      <w:r w:rsidRPr="005A1F54">
        <w:rPr>
          <w:rFonts w:cs="Times New Roman"/>
          <w:szCs w:val="24"/>
        </w:rPr>
        <w:t>AOAC</w:t>
      </w:r>
      <w:r w:rsidR="00F23D89">
        <w:rPr>
          <w:rFonts w:cs="Times New Roman"/>
          <w:szCs w:val="24"/>
        </w:rPr>
        <w:t>, 1995,</w:t>
      </w:r>
      <w:r w:rsidRPr="005A1F54">
        <w:rPr>
          <w:rFonts w:cs="Times New Roman"/>
          <w:szCs w:val="24"/>
        </w:rPr>
        <w:t xml:space="preserve"> </w:t>
      </w:r>
      <w:r w:rsidRPr="005A1F54">
        <w:rPr>
          <w:rFonts w:cs="Times New Roman"/>
          <w:b/>
          <w:i/>
          <w:szCs w:val="24"/>
        </w:rPr>
        <w:t>Official Methods of Analysis of the Association of Official Analytical Chemistry</w:t>
      </w:r>
      <w:r w:rsidR="00F23D89">
        <w:rPr>
          <w:rFonts w:cs="Times New Roman"/>
          <w:b/>
          <w:i/>
          <w:szCs w:val="24"/>
        </w:rPr>
        <w:t>,</w:t>
      </w:r>
      <w:r w:rsidRPr="005A1F54">
        <w:rPr>
          <w:rFonts w:cs="Times New Roman"/>
          <w:szCs w:val="24"/>
        </w:rPr>
        <w:t xml:space="preserve"> Association of Official Analytical Chemistc. Inc.</w:t>
      </w:r>
      <w:r w:rsidR="00F23D89">
        <w:rPr>
          <w:rFonts w:cs="Times New Roman"/>
          <w:szCs w:val="24"/>
        </w:rPr>
        <w:t>:</w:t>
      </w:r>
      <w:r w:rsidRPr="005A1F54">
        <w:rPr>
          <w:rFonts w:cs="Times New Roman"/>
          <w:szCs w:val="24"/>
        </w:rPr>
        <w:t xml:space="preserve"> USA. </w:t>
      </w:r>
    </w:p>
    <w:p w:rsidR="00AC0850" w:rsidRPr="005A1F54" w:rsidRDefault="00AC0850" w:rsidP="00257EAF">
      <w:pPr>
        <w:spacing w:line="240" w:lineRule="auto"/>
        <w:rPr>
          <w:rFonts w:cs="Times New Roman"/>
          <w:szCs w:val="24"/>
        </w:rPr>
      </w:pPr>
    </w:p>
    <w:p w:rsidR="00981A0B" w:rsidRPr="002B3A68" w:rsidRDefault="00981A0B" w:rsidP="00AE0FBA">
      <w:pPr>
        <w:spacing w:line="240" w:lineRule="auto"/>
        <w:ind w:left="720" w:hanging="720"/>
        <w:rPr>
          <w:rFonts w:cs="Times New Roman"/>
          <w:szCs w:val="24"/>
        </w:rPr>
      </w:pPr>
      <w:r w:rsidRPr="005A1F54">
        <w:rPr>
          <w:rFonts w:cs="Times New Roman"/>
          <w:szCs w:val="24"/>
        </w:rPr>
        <w:t>Aprilio, I.</w:t>
      </w:r>
      <w:r w:rsidR="00F23D89">
        <w:rPr>
          <w:rFonts w:cs="Times New Roman"/>
          <w:szCs w:val="24"/>
        </w:rPr>
        <w:t>, 2010,</w:t>
      </w:r>
      <w:r w:rsidRPr="005A1F54">
        <w:rPr>
          <w:rFonts w:cs="Times New Roman"/>
          <w:szCs w:val="24"/>
        </w:rPr>
        <w:t xml:space="preserve"> </w:t>
      </w:r>
      <w:r w:rsidRPr="005A1F54">
        <w:rPr>
          <w:rFonts w:cs="Times New Roman"/>
          <w:b/>
          <w:i/>
          <w:szCs w:val="24"/>
        </w:rPr>
        <w:t>Artikel Bahaya Minyak Jelantah</w:t>
      </w:r>
      <w:r w:rsidR="00F23D89">
        <w:rPr>
          <w:rFonts w:cs="Times New Roman"/>
          <w:b/>
          <w:i/>
          <w:szCs w:val="24"/>
        </w:rPr>
        <w:t>,</w:t>
      </w:r>
      <w:r w:rsidR="00F23D89">
        <w:rPr>
          <w:rFonts w:cs="Times New Roman"/>
          <w:szCs w:val="24"/>
        </w:rPr>
        <w:t xml:space="preserve"> Diakses tanggal 7 Juli 2015,</w:t>
      </w:r>
      <w:r w:rsidRPr="005A1F54">
        <w:rPr>
          <w:rFonts w:cs="Times New Roman"/>
          <w:szCs w:val="24"/>
        </w:rPr>
        <w:t xml:space="preserve"> </w:t>
      </w:r>
      <w:hyperlink r:id="rId34" w:history="1">
        <w:r w:rsidR="00730F07" w:rsidRPr="005A1F54">
          <w:rPr>
            <w:rStyle w:val="Hyperlink"/>
            <w:rFonts w:cs="Times New Roman"/>
            <w:color w:val="auto"/>
            <w:szCs w:val="24"/>
          </w:rPr>
          <w:t>Http://iloaprilio.student.umm.ac.id</w:t>
        </w:r>
      </w:hyperlink>
      <w:r w:rsidR="002B3A68">
        <w:rPr>
          <w:rStyle w:val="Hyperlink"/>
          <w:rFonts w:cs="Times New Roman"/>
          <w:color w:val="auto"/>
          <w:szCs w:val="24"/>
        </w:rPr>
        <w:t xml:space="preserve"> </w:t>
      </w:r>
    </w:p>
    <w:p w:rsidR="00981A0B" w:rsidRPr="005A1F54" w:rsidRDefault="00981A0B" w:rsidP="00AE0FBA">
      <w:pPr>
        <w:spacing w:line="240" w:lineRule="auto"/>
        <w:ind w:left="720" w:hanging="720"/>
        <w:rPr>
          <w:rFonts w:cs="Times New Roman"/>
          <w:szCs w:val="24"/>
        </w:rPr>
      </w:pPr>
    </w:p>
    <w:p w:rsidR="00507450" w:rsidRPr="005A1F54" w:rsidRDefault="00507450" w:rsidP="00663825">
      <w:pPr>
        <w:spacing w:line="240" w:lineRule="auto"/>
        <w:ind w:left="720" w:hanging="720"/>
        <w:rPr>
          <w:rFonts w:cs="Times New Roman"/>
          <w:iCs/>
          <w:szCs w:val="24"/>
        </w:rPr>
      </w:pPr>
      <w:r w:rsidRPr="005A1F54">
        <w:rPr>
          <w:rFonts w:cs="Times New Roman"/>
          <w:iCs/>
          <w:szCs w:val="24"/>
        </w:rPr>
        <w:t>Ayu, D</w:t>
      </w:r>
      <w:r w:rsidR="00F23D89">
        <w:rPr>
          <w:rFonts w:cs="Times New Roman"/>
          <w:iCs/>
          <w:szCs w:val="24"/>
        </w:rPr>
        <w:t>.</w:t>
      </w:r>
      <w:r w:rsidRPr="005A1F54">
        <w:rPr>
          <w:rFonts w:cs="Times New Roman"/>
          <w:iCs/>
          <w:szCs w:val="24"/>
        </w:rPr>
        <w:t>, dan Hamzah, F.</w:t>
      </w:r>
      <w:r w:rsidR="00F23D89">
        <w:rPr>
          <w:rFonts w:cs="Times New Roman"/>
          <w:iCs/>
          <w:szCs w:val="24"/>
        </w:rPr>
        <w:t>, 2010,</w:t>
      </w:r>
      <w:r w:rsidRPr="005A1F54">
        <w:rPr>
          <w:rFonts w:cs="Times New Roman"/>
          <w:iCs/>
          <w:szCs w:val="24"/>
        </w:rPr>
        <w:t xml:space="preserve"> </w:t>
      </w:r>
      <w:r w:rsidRPr="005A1F54">
        <w:rPr>
          <w:rFonts w:cs="Times New Roman"/>
          <w:b/>
          <w:i/>
          <w:iCs/>
          <w:szCs w:val="24"/>
        </w:rPr>
        <w:t xml:space="preserve">Evaluasi Sifat Fisiko Kimia Minyak Goreng Yang Digunakan Oleh Pedagang Makanan Jajanan di Kecamatan </w:t>
      </w:r>
      <w:r w:rsidR="00B57C86" w:rsidRPr="005A1F54">
        <w:rPr>
          <w:rFonts w:cs="Times New Roman"/>
          <w:b/>
          <w:i/>
          <w:iCs/>
          <w:szCs w:val="24"/>
        </w:rPr>
        <w:t>Kota Pekanbaru</w:t>
      </w:r>
      <w:r w:rsidR="00F23D89">
        <w:rPr>
          <w:rFonts w:cs="Times New Roman"/>
          <w:iCs/>
          <w:szCs w:val="24"/>
        </w:rPr>
        <w:t>,</w:t>
      </w:r>
      <w:r w:rsidR="00B57C86" w:rsidRPr="005A1F54">
        <w:rPr>
          <w:rFonts w:cs="Times New Roman"/>
          <w:iCs/>
          <w:szCs w:val="24"/>
        </w:rPr>
        <w:t xml:space="preserve"> Universitas Riau</w:t>
      </w:r>
      <w:r w:rsidR="00F23D89">
        <w:rPr>
          <w:rFonts w:cs="Times New Roman"/>
          <w:iCs/>
          <w:szCs w:val="24"/>
        </w:rPr>
        <w:t>:  Riau</w:t>
      </w:r>
      <w:r w:rsidR="00B57C86" w:rsidRPr="005A1F54">
        <w:rPr>
          <w:rFonts w:cs="Times New Roman"/>
          <w:iCs/>
          <w:szCs w:val="24"/>
        </w:rPr>
        <w:t>.</w:t>
      </w:r>
      <w:r w:rsidR="00D07EB5">
        <w:rPr>
          <w:rFonts w:cs="Times New Roman"/>
          <w:iCs/>
          <w:szCs w:val="24"/>
        </w:rPr>
        <w:t xml:space="preserve"> </w:t>
      </w:r>
    </w:p>
    <w:p w:rsidR="00257EAF" w:rsidRPr="005A1F54" w:rsidRDefault="00257EAF" w:rsidP="00663825">
      <w:pPr>
        <w:spacing w:line="240" w:lineRule="auto"/>
        <w:ind w:left="720" w:hanging="720"/>
        <w:rPr>
          <w:rFonts w:cs="Times New Roman"/>
          <w:iCs/>
          <w:szCs w:val="24"/>
        </w:rPr>
      </w:pPr>
    </w:p>
    <w:p w:rsidR="00B57C86" w:rsidRDefault="00D07EB5" w:rsidP="00663825">
      <w:pPr>
        <w:spacing w:line="240" w:lineRule="auto"/>
        <w:ind w:left="720" w:hanging="720"/>
        <w:rPr>
          <w:rFonts w:cs="Times New Roman"/>
          <w:iCs/>
          <w:szCs w:val="24"/>
        </w:rPr>
      </w:pPr>
      <w:r>
        <w:rPr>
          <w:rFonts w:cs="Times New Roman"/>
          <w:iCs/>
          <w:szCs w:val="24"/>
        </w:rPr>
        <w:t>Budiyanto., Zuki, M., Hutasoit, M.</w:t>
      </w:r>
      <w:r w:rsidR="00BE3B28">
        <w:rPr>
          <w:rFonts w:cs="Times New Roman"/>
          <w:iCs/>
          <w:szCs w:val="24"/>
        </w:rPr>
        <w:t>,</w:t>
      </w:r>
      <w:r w:rsidR="00E42755" w:rsidRPr="005A1F54">
        <w:rPr>
          <w:rFonts w:cs="Times New Roman"/>
          <w:iCs/>
          <w:szCs w:val="24"/>
        </w:rPr>
        <w:t xml:space="preserve"> 2008</w:t>
      </w:r>
      <w:r w:rsidR="00BE3B28">
        <w:rPr>
          <w:rFonts w:cs="Times New Roman"/>
          <w:iCs/>
          <w:szCs w:val="24"/>
        </w:rPr>
        <w:t>,</w:t>
      </w:r>
      <w:r w:rsidR="00E42755" w:rsidRPr="005A1F54">
        <w:rPr>
          <w:rFonts w:cs="Times New Roman"/>
          <w:iCs/>
          <w:szCs w:val="24"/>
        </w:rPr>
        <w:t xml:space="preserve"> </w:t>
      </w:r>
      <w:r w:rsidR="00E42755" w:rsidRPr="005A1F54">
        <w:rPr>
          <w:rFonts w:cs="Times New Roman"/>
          <w:b/>
          <w:i/>
          <w:iCs/>
          <w:szCs w:val="24"/>
        </w:rPr>
        <w:t>Ketahanan Minyak Goreng Kemasan Dan Minyak Goreng Curah Pada Penggorengan Kerupuk Jalin</w:t>
      </w:r>
      <w:r w:rsidR="00BE3B28">
        <w:rPr>
          <w:rFonts w:cs="Times New Roman"/>
          <w:b/>
          <w:i/>
          <w:iCs/>
          <w:szCs w:val="24"/>
        </w:rPr>
        <w:t>,</w:t>
      </w:r>
      <w:r w:rsidR="00BE3B28">
        <w:rPr>
          <w:rFonts w:cs="Times New Roman"/>
          <w:iCs/>
          <w:szCs w:val="24"/>
        </w:rPr>
        <w:t xml:space="preserve"> </w:t>
      </w:r>
      <w:r w:rsidR="00E42755" w:rsidRPr="005A1F54">
        <w:rPr>
          <w:rFonts w:cs="Times New Roman"/>
          <w:iCs/>
          <w:szCs w:val="24"/>
        </w:rPr>
        <w:t>Fakultas Pertanian</w:t>
      </w:r>
      <w:r w:rsidR="00BE3B28">
        <w:rPr>
          <w:rFonts w:cs="Times New Roman"/>
          <w:iCs/>
          <w:szCs w:val="24"/>
        </w:rPr>
        <w:t>:</w:t>
      </w:r>
      <w:r w:rsidR="00E42755" w:rsidRPr="005A1F54">
        <w:rPr>
          <w:rFonts w:cs="Times New Roman"/>
          <w:iCs/>
          <w:szCs w:val="24"/>
        </w:rPr>
        <w:t xml:space="preserve"> Universitas Bengkulu.</w:t>
      </w:r>
      <w:r>
        <w:rPr>
          <w:rFonts w:cs="Times New Roman"/>
          <w:iCs/>
          <w:szCs w:val="24"/>
        </w:rPr>
        <w:t xml:space="preserve"> </w:t>
      </w:r>
    </w:p>
    <w:p w:rsidR="00D07EB5" w:rsidRPr="005A1F54" w:rsidRDefault="00D07EB5" w:rsidP="00663825">
      <w:pPr>
        <w:spacing w:line="240" w:lineRule="auto"/>
        <w:ind w:left="720" w:hanging="720"/>
        <w:rPr>
          <w:rFonts w:cs="Times New Roman"/>
          <w:iCs/>
          <w:szCs w:val="24"/>
        </w:rPr>
      </w:pPr>
    </w:p>
    <w:p w:rsidR="00717F41" w:rsidRPr="005A1F54" w:rsidRDefault="00717F41" w:rsidP="00663825">
      <w:pPr>
        <w:spacing w:line="240" w:lineRule="auto"/>
        <w:ind w:left="720" w:hanging="720"/>
        <w:rPr>
          <w:rFonts w:cs="Times New Roman"/>
          <w:szCs w:val="24"/>
        </w:rPr>
      </w:pPr>
      <w:r w:rsidRPr="001B2C1D">
        <w:rPr>
          <w:rFonts w:cs="Times New Roman"/>
          <w:color w:val="FF0000"/>
          <w:szCs w:val="24"/>
        </w:rPr>
        <w:lastRenderedPageBreak/>
        <w:t>Chalid</w:t>
      </w:r>
      <w:r w:rsidR="00CA726A">
        <w:rPr>
          <w:rFonts w:cs="Times New Roman"/>
          <w:szCs w:val="24"/>
        </w:rPr>
        <w:t xml:space="preserve">., M. </w:t>
      </w:r>
      <w:r w:rsidR="00916B11" w:rsidRPr="005A1F54">
        <w:rPr>
          <w:rFonts w:cs="Times New Roman"/>
          <w:szCs w:val="24"/>
        </w:rPr>
        <w:t>A., dan Jubaedah, I</w:t>
      </w:r>
      <w:r w:rsidRPr="005A1F54">
        <w:rPr>
          <w:rFonts w:cs="Times New Roman"/>
          <w:szCs w:val="24"/>
        </w:rPr>
        <w:t>.</w:t>
      </w:r>
      <w:r w:rsidR="00BE3B28">
        <w:rPr>
          <w:rFonts w:cs="Times New Roman"/>
          <w:szCs w:val="24"/>
        </w:rPr>
        <w:t>, 2008,</w:t>
      </w:r>
      <w:r w:rsidRPr="005A1F54">
        <w:rPr>
          <w:rFonts w:cs="Times New Roman"/>
          <w:szCs w:val="24"/>
        </w:rPr>
        <w:t xml:space="preserve"> </w:t>
      </w:r>
      <w:r w:rsidRPr="005A1F54">
        <w:rPr>
          <w:rFonts w:cs="Times New Roman"/>
          <w:b/>
          <w:i/>
          <w:szCs w:val="24"/>
        </w:rPr>
        <w:t xml:space="preserve">Analisa Radikal Bebas Pada Minyak Goreng Pedagang Gorengan </w:t>
      </w:r>
      <w:r w:rsidR="00EA748A" w:rsidRPr="005A1F54">
        <w:rPr>
          <w:rFonts w:cs="Times New Roman"/>
          <w:b/>
          <w:i/>
          <w:szCs w:val="24"/>
        </w:rPr>
        <w:t xml:space="preserve"> </w:t>
      </w:r>
      <w:r w:rsidRPr="005A1F54">
        <w:rPr>
          <w:rFonts w:cs="Times New Roman"/>
          <w:b/>
          <w:i/>
          <w:szCs w:val="24"/>
        </w:rPr>
        <w:t>Kaki Lima</w:t>
      </w:r>
      <w:r w:rsidR="00BE3B28">
        <w:rPr>
          <w:rFonts w:cs="Times New Roman"/>
          <w:szCs w:val="24"/>
        </w:rPr>
        <w:t xml:space="preserve">, </w:t>
      </w:r>
      <w:r w:rsidRPr="005A1F54">
        <w:rPr>
          <w:rFonts w:cs="Times New Roman"/>
          <w:szCs w:val="24"/>
        </w:rPr>
        <w:t>Universitas Islam Negri</w:t>
      </w:r>
      <w:r w:rsidR="00663825" w:rsidRPr="005A1F54">
        <w:rPr>
          <w:rFonts w:cs="Times New Roman"/>
          <w:szCs w:val="24"/>
        </w:rPr>
        <w:t xml:space="preserve"> Syarif Hidayatullah : Jakarta.</w:t>
      </w:r>
      <w:r w:rsidR="00D07EB5">
        <w:rPr>
          <w:rFonts w:cs="Times New Roman"/>
          <w:szCs w:val="24"/>
        </w:rPr>
        <w:t xml:space="preserve"> </w:t>
      </w:r>
    </w:p>
    <w:p w:rsidR="00663825" w:rsidRPr="005A1F54" w:rsidRDefault="00663825" w:rsidP="00663825">
      <w:pPr>
        <w:spacing w:line="240" w:lineRule="auto"/>
        <w:ind w:left="720" w:hanging="720"/>
        <w:rPr>
          <w:rFonts w:cs="Times New Roman"/>
          <w:szCs w:val="24"/>
        </w:rPr>
      </w:pPr>
    </w:p>
    <w:p w:rsidR="00B97009" w:rsidRPr="005A1F54" w:rsidRDefault="00916B11" w:rsidP="00663825">
      <w:pPr>
        <w:spacing w:line="240" w:lineRule="auto"/>
        <w:ind w:left="720" w:hanging="720"/>
        <w:rPr>
          <w:rFonts w:cs="Times New Roman"/>
          <w:szCs w:val="24"/>
        </w:rPr>
      </w:pPr>
      <w:r w:rsidRPr="001B2C1D">
        <w:rPr>
          <w:rFonts w:cs="Times New Roman"/>
          <w:color w:val="FF0000"/>
          <w:szCs w:val="24"/>
        </w:rPr>
        <w:t>Cahanar, P. dan</w:t>
      </w:r>
      <w:r w:rsidR="00B97009" w:rsidRPr="001B2C1D">
        <w:rPr>
          <w:rFonts w:cs="Times New Roman"/>
          <w:color w:val="FF0000"/>
          <w:szCs w:val="24"/>
        </w:rPr>
        <w:t xml:space="preserve"> Suhanda</w:t>
      </w:r>
      <w:r w:rsidR="00B97009" w:rsidRPr="005A1F54">
        <w:rPr>
          <w:rFonts w:cs="Times New Roman"/>
          <w:szCs w:val="24"/>
        </w:rPr>
        <w:t>, I.</w:t>
      </w:r>
      <w:r w:rsidR="00BE3B28">
        <w:rPr>
          <w:rFonts w:cs="Times New Roman"/>
          <w:szCs w:val="24"/>
        </w:rPr>
        <w:t>, 2006,</w:t>
      </w:r>
      <w:r w:rsidR="00B97009" w:rsidRPr="005A1F54">
        <w:rPr>
          <w:rFonts w:cs="Times New Roman"/>
          <w:szCs w:val="24"/>
        </w:rPr>
        <w:t xml:space="preserve"> </w:t>
      </w:r>
      <w:r w:rsidR="00B97009" w:rsidRPr="005A1F54">
        <w:rPr>
          <w:rFonts w:cs="Times New Roman"/>
          <w:b/>
          <w:i/>
          <w:iCs/>
          <w:szCs w:val="24"/>
        </w:rPr>
        <w:t>Makan Sehat Hidup Sehat</w:t>
      </w:r>
      <w:r w:rsidR="00BE3B28">
        <w:rPr>
          <w:rFonts w:cs="Times New Roman"/>
          <w:iCs/>
          <w:szCs w:val="24"/>
        </w:rPr>
        <w:t>,</w:t>
      </w:r>
      <w:r w:rsidR="00663825" w:rsidRPr="005A1F54">
        <w:rPr>
          <w:rFonts w:cs="Times New Roman"/>
          <w:iCs/>
          <w:szCs w:val="24"/>
        </w:rPr>
        <w:t xml:space="preserve"> </w:t>
      </w:r>
      <w:r w:rsidR="00663825" w:rsidRPr="005A1F54">
        <w:rPr>
          <w:rFonts w:cs="Times New Roman"/>
          <w:szCs w:val="24"/>
        </w:rPr>
        <w:t xml:space="preserve">Kompas </w:t>
      </w:r>
      <w:r w:rsidR="00C82080" w:rsidRPr="005A1F54">
        <w:rPr>
          <w:rFonts w:cs="Times New Roman"/>
          <w:szCs w:val="24"/>
        </w:rPr>
        <w:t>Media Utama</w:t>
      </w:r>
      <w:r w:rsidR="00663825" w:rsidRPr="005A1F54">
        <w:rPr>
          <w:rFonts w:cs="Times New Roman"/>
          <w:szCs w:val="24"/>
        </w:rPr>
        <w:t>: Jakarta.</w:t>
      </w:r>
      <w:r w:rsidR="00D07EB5">
        <w:rPr>
          <w:rFonts w:cs="Times New Roman"/>
          <w:szCs w:val="24"/>
        </w:rPr>
        <w:t xml:space="preserve"> </w:t>
      </w:r>
    </w:p>
    <w:p w:rsidR="00916B11" w:rsidRPr="005A1F54" w:rsidRDefault="00916B11" w:rsidP="00663825">
      <w:pPr>
        <w:spacing w:line="240" w:lineRule="auto"/>
        <w:ind w:left="720" w:hanging="720"/>
        <w:rPr>
          <w:rFonts w:cs="Times New Roman"/>
          <w:szCs w:val="24"/>
        </w:rPr>
      </w:pPr>
    </w:p>
    <w:p w:rsidR="00C177BD" w:rsidRPr="005A1F54" w:rsidRDefault="00C177BD" w:rsidP="00663825">
      <w:pPr>
        <w:spacing w:line="240" w:lineRule="auto"/>
        <w:ind w:left="720" w:hanging="720"/>
        <w:rPr>
          <w:rFonts w:cs="Times New Roman"/>
          <w:szCs w:val="24"/>
        </w:rPr>
      </w:pPr>
      <w:r w:rsidRPr="005A1F54">
        <w:rPr>
          <w:rFonts w:cs="Times New Roman"/>
          <w:szCs w:val="24"/>
        </w:rPr>
        <w:t>Cherubini, A., Ruggiero, C., Polidori, M.C., Mecocci, P</w:t>
      </w:r>
      <w:r w:rsidR="00BE3B28">
        <w:rPr>
          <w:rFonts w:cs="Times New Roman"/>
          <w:szCs w:val="24"/>
        </w:rPr>
        <w:t xml:space="preserve">., 2005, </w:t>
      </w:r>
      <w:r w:rsidRPr="005A1F54">
        <w:rPr>
          <w:rFonts w:cs="Times New Roman"/>
          <w:b/>
          <w:i/>
          <w:szCs w:val="24"/>
        </w:rPr>
        <w:t>Potensial marker of oxidative stress in str</w:t>
      </w:r>
      <w:r w:rsidRPr="005A1F54">
        <w:rPr>
          <w:rFonts w:cs="Times New Roman"/>
          <w:szCs w:val="24"/>
        </w:rPr>
        <w:t>. Free Radi</w:t>
      </w:r>
      <w:r w:rsidR="00BE3B28">
        <w:rPr>
          <w:rFonts w:cs="Times New Roman"/>
          <w:szCs w:val="24"/>
        </w:rPr>
        <w:t>c Biol Med.</w:t>
      </w:r>
    </w:p>
    <w:p w:rsidR="008B055A" w:rsidRPr="005A1F54" w:rsidRDefault="008B055A" w:rsidP="00663825">
      <w:pPr>
        <w:spacing w:line="240" w:lineRule="auto"/>
        <w:ind w:left="720" w:hanging="720"/>
        <w:rPr>
          <w:rFonts w:cs="Times New Roman"/>
          <w:szCs w:val="24"/>
        </w:rPr>
      </w:pPr>
    </w:p>
    <w:p w:rsidR="004700BE" w:rsidRPr="005A1F54" w:rsidRDefault="004700BE" w:rsidP="004700BE">
      <w:pPr>
        <w:spacing w:line="240" w:lineRule="auto"/>
        <w:ind w:left="720" w:hanging="720"/>
        <w:rPr>
          <w:rFonts w:cs="Times New Roman"/>
          <w:szCs w:val="24"/>
        </w:rPr>
      </w:pPr>
      <w:r w:rsidRPr="005A1F54">
        <w:rPr>
          <w:rFonts w:cs="Times New Roman"/>
          <w:szCs w:val="24"/>
        </w:rPr>
        <w:t>Dewandari, K.T.</w:t>
      </w:r>
      <w:r w:rsidR="00BE3B28">
        <w:rPr>
          <w:rFonts w:cs="Times New Roman"/>
          <w:szCs w:val="24"/>
        </w:rPr>
        <w:t>,</w:t>
      </w:r>
      <w:r w:rsidRPr="005A1F54">
        <w:rPr>
          <w:rFonts w:cs="Times New Roman"/>
          <w:szCs w:val="24"/>
        </w:rPr>
        <w:t xml:space="preserve"> 2001</w:t>
      </w:r>
      <w:r w:rsidR="00BE3B28">
        <w:rPr>
          <w:rFonts w:cs="Times New Roman"/>
          <w:szCs w:val="24"/>
        </w:rPr>
        <w:t>,</w:t>
      </w:r>
      <w:r w:rsidRPr="005A1F54">
        <w:rPr>
          <w:rFonts w:cs="Times New Roman"/>
          <w:szCs w:val="24"/>
        </w:rPr>
        <w:t xml:space="preserve"> </w:t>
      </w:r>
      <w:r w:rsidRPr="005A1F54">
        <w:rPr>
          <w:rFonts w:cs="Times New Roman"/>
          <w:b/>
          <w:szCs w:val="24"/>
        </w:rPr>
        <w:t xml:space="preserve">Studi Tingkat Kerusakan </w:t>
      </w:r>
      <w:r w:rsidR="00DB4465">
        <w:rPr>
          <w:rFonts w:cs="Times New Roman"/>
          <w:b/>
          <w:szCs w:val="24"/>
        </w:rPr>
        <w:t>Minyak Goreng Bek</w:t>
      </w:r>
      <w:r w:rsidRPr="005A1F54">
        <w:rPr>
          <w:rFonts w:cs="Times New Roman"/>
          <w:b/>
          <w:szCs w:val="24"/>
        </w:rPr>
        <w:t>as dari Perbedaan Jenis Bahan Pangan yang Digoreng</w:t>
      </w:r>
      <w:r w:rsidR="00BE3B28">
        <w:rPr>
          <w:rFonts w:cs="Times New Roman"/>
          <w:szCs w:val="24"/>
        </w:rPr>
        <w:t>,</w:t>
      </w:r>
      <w:r w:rsidRPr="005A1F54">
        <w:rPr>
          <w:rFonts w:cs="Times New Roman"/>
          <w:szCs w:val="24"/>
        </w:rPr>
        <w:t xml:space="preserve"> Universitas Brawijaya : Malang.</w:t>
      </w:r>
      <w:r w:rsidR="0023499C">
        <w:rPr>
          <w:rFonts w:cs="Times New Roman"/>
          <w:szCs w:val="24"/>
        </w:rPr>
        <w:t xml:space="preserve"> </w:t>
      </w:r>
    </w:p>
    <w:p w:rsidR="004700BE" w:rsidRPr="005A1F54" w:rsidRDefault="004700BE" w:rsidP="004700BE">
      <w:pPr>
        <w:spacing w:line="240" w:lineRule="auto"/>
        <w:rPr>
          <w:rFonts w:cs="Times New Roman"/>
          <w:b/>
          <w:szCs w:val="24"/>
        </w:rPr>
      </w:pPr>
    </w:p>
    <w:p w:rsidR="00EA748A" w:rsidRPr="005A1F54" w:rsidRDefault="00673589" w:rsidP="00D2348A">
      <w:pPr>
        <w:spacing w:line="240" w:lineRule="auto"/>
        <w:ind w:left="720" w:hanging="720"/>
        <w:rPr>
          <w:rFonts w:cs="Times New Roman"/>
          <w:szCs w:val="24"/>
        </w:rPr>
      </w:pPr>
      <w:r w:rsidRPr="005A1F54">
        <w:rPr>
          <w:rFonts w:cs="Times New Roman"/>
          <w:szCs w:val="24"/>
        </w:rPr>
        <w:t>Djatmiko., dan</w:t>
      </w:r>
      <w:r w:rsidR="00C82080" w:rsidRPr="005A1F54">
        <w:rPr>
          <w:rFonts w:cs="Times New Roman"/>
          <w:szCs w:val="24"/>
        </w:rPr>
        <w:t xml:space="preserve"> </w:t>
      </w:r>
      <w:r w:rsidR="00BE3B28">
        <w:rPr>
          <w:rFonts w:cs="Times New Roman"/>
          <w:szCs w:val="24"/>
        </w:rPr>
        <w:t>Enni,</w:t>
      </w:r>
      <w:r w:rsidR="00507450" w:rsidRPr="005A1F54">
        <w:rPr>
          <w:rFonts w:cs="Times New Roman"/>
          <w:szCs w:val="24"/>
        </w:rPr>
        <w:t xml:space="preserve"> 2000</w:t>
      </w:r>
      <w:r w:rsidR="00BE3B28">
        <w:rPr>
          <w:rFonts w:cs="Times New Roman"/>
          <w:szCs w:val="24"/>
        </w:rPr>
        <w:t>,</w:t>
      </w:r>
      <w:r w:rsidR="00EA748A" w:rsidRPr="005A1F54">
        <w:rPr>
          <w:rFonts w:cs="Times New Roman"/>
          <w:szCs w:val="24"/>
        </w:rPr>
        <w:t xml:space="preserve"> </w:t>
      </w:r>
      <w:r w:rsidR="00EA748A" w:rsidRPr="005A1F54">
        <w:rPr>
          <w:rFonts w:cs="Times New Roman"/>
          <w:b/>
          <w:i/>
          <w:iCs/>
          <w:szCs w:val="24"/>
        </w:rPr>
        <w:t>Proses Penggorengan</w:t>
      </w:r>
      <w:r w:rsidR="00507450" w:rsidRPr="005A1F54">
        <w:rPr>
          <w:rFonts w:cs="Times New Roman"/>
          <w:b/>
          <w:i/>
          <w:iCs/>
          <w:szCs w:val="24"/>
        </w:rPr>
        <w:t xml:space="preserve"> </w:t>
      </w:r>
      <w:r w:rsidR="00EA748A" w:rsidRPr="005A1F54">
        <w:rPr>
          <w:rFonts w:cs="Times New Roman"/>
          <w:b/>
          <w:i/>
          <w:iCs/>
          <w:szCs w:val="24"/>
        </w:rPr>
        <w:t>dan</w:t>
      </w:r>
      <w:r w:rsidR="00C82080" w:rsidRPr="005A1F54">
        <w:rPr>
          <w:rFonts w:cs="Times New Roman"/>
          <w:b/>
          <w:i/>
          <w:iCs/>
          <w:szCs w:val="24"/>
        </w:rPr>
        <w:t xml:space="preserve"> Pengaruh terhadap Sifat Fisiko </w:t>
      </w:r>
      <w:r w:rsidR="00EA748A" w:rsidRPr="005A1F54">
        <w:rPr>
          <w:rFonts w:cs="Times New Roman"/>
          <w:b/>
          <w:i/>
          <w:iCs/>
          <w:szCs w:val="24"/>
        </w:rPr>
        <w:t>Kimia</w:t>
      </w:r>
      <w:r w:rsidR="00C82080" w:rsidRPr="005A1F54">
        <w:rPr>
          <w:rFonts w:cs="Times New Roman"/>
          <w:b/>
          <w:i/>
          <w:iCs/>
          <w:szCs w:val="24"/>
        </w:rPr>
        <w:t xml:space="preserve"> </w:t>
      </w:r>
      <w:r w:rsidR="00BE3B28">
        <w:rPr>
          <w:rFonts w:cs="Times New Roman"/>
          <w:b/>
          <w:i/>
          <w:iCs/>
          <w:szCs w:val="24"/>
        </w:rPr>
        <w:t>Minyak dan Lemak,</w:t>
      </w:r>
      <w:r w:rsidR="00C76E30" w:rsidRPr="005A1F54">
        <w:rPr>
          <w:rFonts w:cs="Times New Roman"/>
          <w:b/>
          <w:i/>
          <w:iCs/>
          <w:szCs w:val="24"/>
        </w:rPr>
        <w:t xml:space="preserve"> </w:t>
      </w:r>
      <w:r w:rsidR="00D2348A" w:rsidRPr="005A1F54">
        <w:rPr>
          <w:rFonts w:cs="Times New Roman"/>
          <w:szCs w:val="24"/>
        </w:rPr>
        <w:t>Institut Pertanian Bogor.</w:t>
      </w:r>
      <w:r w:rsidR="0023499C">
        <w:rPr>
          <w:rFonts w:cs="Times New Roman"/>
          <w:szCs w:val="24"/>
        </w:rPr>
        <w:t xml:space="preserve"> </w:t>
      </w:r>
    </w:p>
    <w:p w:rsidR="00C82080" w:rsidRPr="005A1F54" w:rsidRDefault="00C82080" w:rsidP="00C82080">
      <w:pPr>
        <w:spacing w:line="240" w:lineRule="auto"/>
        <w:rPr>
          <w:rFonts w:cs="Times New Roman"/>
          <w:iCs/>
          <w:szCs w:val="24"/>
        </w:rPr>
      </w:pPr>
    </w:p>
    <w:p w:rsidR="00B97009" w:rsidRPr="005A1F54" w:rsidRDefault="00BE3B28" w:rsidP="00637412">
      <w:pPr>
        <w:spacing w:line="240" w:lineRule="auto"/>
        <w:ind w:left="720" w:hanging="720"/>
        <w:rPr>
          <w:rFonts w:cs="Times New Roman"/>
          <w:iCs/>
          <w:szCs w:val="24"/>
        </w:rPr>
      </w:pPr>
      <w:r w:rsidRPr="001B2C1D">
        <w:rPr>
          <w:rFonts w:cs="Times New Roman"/>
          <w:color w:val="FF0000"/>
          <w:szCs w:val="24"/>
        </w:rPr>
        <w:t>Dewi,</w:t>
      </w:r>
      <w:r>
        <w:rPr>
          <w:rFonts w:cs="Times New Roman"/>
          <w:szCs w:val="24"/>
        </w:rPr>
        <w:t xml:space="preserve"> M. T. I., d</w:t>
      </w:r>
      <w:r w:rsidR="00637412" w:rsidRPr="005A1F54">
        <w:rPr>
          <w:rFonts w:cs="Times New Roman"/>
          <w:szCs w:val="24"/>
        </w:rPr>
        <w:t xml:space="preserve">an </w:t>
      </w:r>
      <w:r w:rsidR="00B97009" w:rsidRPr="005A1F54">
        <w:rPr>
          <w:rFonts w:cs="Times New Roman"/>
          <w:szCs w:val="24"/>
        </w:rPr>
        <w:t>Hidajati, N.</w:t>
      </w:r>
      <w:r>
        <w:rPr>
          <w:rFonts w:cs="Times New Roman"/>
          <w:szCs w:val="24"/>
        </w:rPr>
        <w:t xml:space="preserve">, 2012, </w:t>
      </w:r>
      <w:r w:rsidR="00B97009" w:rsidRPr="005A1F54">
        <w:rPr>
          <w:rFonts w:cs="Times New Roman"/>
          <w:b/>
          <w:i/>
          <w:iCs/>
          <w:szCs w:val="24"/>
        </w:rPr>
        <w:t>Peningkatan Mutu Minyak Goreng Curah Menggunakan Adsorben Bentonit Teraktivasi</w:t>
      </w:r>
      <w:r>
        <w:rPr>
          <w:rFonts w:cs="Times New Roman"/>
          <w:b/>
          <w:i/>
          <w:szCs w:val="24"/>
        </w:rPr>
        <w:t>,</w:t>
      </w:r>
      <w:r w:rsidR="00B97009" w:rsidRPr="005A1F54">
        <w:rPr>
          <w:rFonts w:cs="Times New Roman"/>
          <w:szCs w:val="24"/>
        </w:rPr>
        <w:t xml:space="preserve"> UNESA Journal of Chemistry</w:t>
      </w:r>
      <w:r w:rsidR="00637412" w:rsidRPr="005A1F54">
        <w:rPr>
          <w:rFonts w:cs="Times New Roman"/>
          <w:iCs/>
          <w:szCs w:val="24"/>
        </w:rPr>
        <w:t xml:space="preserve"> Vol 1.</w:t>
      </w:r>
      <w:r w:rsidR="00D837AC">
        <w:rPr>
          <w:rFonts w:cs="Times New Roman"/>
          <w:iCs/>
          <w:szCs w:val="24"/>
        </w:rPr>
        <w:t xml:space="preserve"> </w:t>
      </w:r>
    </w:p>
    <w:p w:rsidR="008B055A" w:rsidRPr="005A1F54" w:rsidRDefault="008B055A" w:rsidP="00637412">
      <w:pPr>
        <w:spacing w:line="240" w:lineRule="auto"/>
        <w:ind w:left="720" w:hanging="720"/>
        <w:rPr>
          <w:rFonts w:cs="Times New Roman"/>
          <w:iCs/>
          <w:szCs w:val="24"/>
        </w:rPr>
      </w:pPr>
    </w:p>
    <w:p w:rsidR="008B055A" w:rsidRDefault="00D837AC" w:rsidP="00301443">
      <w:pPr>
        <w:spacing w:line="240" w:lineRule="auto"/>
        <w:ind w:left="720" w:hanging="720"/>
        <w:rPr>
          <w:rFonts w:cs="Times New Roman"/>
          <w:szCs w:val="24"/>
        </w:rPr>
      </w:pPr>
      <w:r>
        <w:rPr>
          <w:rFonts w:cs="Times New Roman"/>
          <w:szCs w:val="24"/>
        </w:rPr>
        <w:t>Eckey, S.W.</w:t>
      </w:r>
      <w:r w:rsidR="00BE3B28">
        <w:rPr>
          <w:rFonts w:cs="Times New Roman"/>
          <w:szCs w:val="24"/>
        </w:rPr>
        <w:t xml:space="preserve">, </w:t>
      </w:r>
      <w:r>
        <w:rPr>
          <w:rFonts w:cs="Times New Roman"/>
          <w:szCs w:val="24"/>
        </w:rPr>
        <w:t>195</w:t>
      </w:r>
      <w:r w:rsidR="00BE3B28">
        <w:rPr>
          <w:rFonts w:cs="Times New Roman"/>
          <w:szCs w:val="24"/>
        </w:rPr>
        <w:t>5,</w:t>
      </w:r>
      <w:r w:rsidR="008B055A" w:rsidRPr="005A1F54">
        <w:rPr>
          <w:rFonts w:cs="Times New Roman"/>
          <w:szCs w:val="24"/>
        </w:rPr>
        <w:t xml:space="preserve"> </w:t>
      </w:r>
      <w:r w:rsidR="008B055A" w:rsidRPr="005A1F54">
        <w:rPr>
          <w:rFonts w:cs="Times New Roman"/>
          <w:b/>
          <w:i/>
          <w:iCs/>
          <w:szCs w:val="24"/>
        </w:rPr>
        <w:t>Vegetable Fat and Oil</w:t>
      </w:r>
      <w:r w:rsidR="008B055A" w:rsidRPr="005A1F54">
        <w:rPr>
          <w:rFonts w:cs="Times New Roman"/>
          <w:b/>
          <w:szCs w:val="24"/>
        </w:rPr>
        <w:t xml:space="preserve">. </w:t>
      </w:r>
      <w:r w:rsidR="008B055A" w:rsidRPr="005A1F54">
        <w:rPr>
          <w:rFonts w:cs="Times New Roman"/>
          <w:b/>
          <w:i/>
          <w:iCs/>
          <w:szCs w:val="24"/>
        </w:rPr>
        <w:t>Di dalam Handbook of Food Agriculture</w:t>
      </w:r>
      <w:r w:rsidR="00BE3B28">
        <w:rPr>
          <w:rFonts w:cs="Times New Roman"/>
          <w:i/>
          <w:iCs/>
          <w:szCs w:val="24"/>
        </w:rPr>
        <w:t>,</w:t>
      </w:r>
      <w:r w:rsidR="008B055A" w:rsidRPr="005A1F54">
        <w:rPr>
          <w:rFonts w:cs="Times New Roman"/>
          <w:i/>
          <w:iCs/>
          <w:szCs w:val="24"/>
        </w:rPr>
        <w:t xml:space="preserve"> </w:t>
      </w:r>
      <w:r w:rsidR="008B055A" w:rsidRPr="005A1F54">
        <w:rPr>
          <w:rFonts w:cs="Times New Roman"/>
          <w:szCs w:val="24"/>
        </w:rPr>
        <w:t>Reinhold Publishing Corporation : New York</w:t>
      </w:r>
      <w:r>
        <w:rPr>
          <w:rFonts w:cs="Times New Roman"/>
          <w:szCs w:val="24"/>
        </w:rPr>
        <w:t xml:space="preserve">. </w:t>
      </w:r>
    </w:p>
    <w:p w:rsidR="002F13C9" w:rsidRDefault="002F13C9" w:rsidP="002F13C9">
      <w:pPr>
        <w:autoSpaceDE w:val="0"/>
        <w:autoSpaceDN w:val="0"/>
        <w:adjustRightInd w:val="0"/>
        <w:spacing w:line="240" w:lineRule="auto"/>
        <w:jc w:val="left"/>
        <w:rPr>
          <w:rFonts w:cs="Times New Roman"/>
          <w:szCs w:val="24"/>
        </w:rPr>
      </w:pPr>
    </w:p>
    <w:p w:rsidR="002F13C9" w:rsidRDefault="002F13C9" w:rsidP="002F13C9">
      <w:pPr>
        <w:autoSpaceDE w:val="0"/>
        <w:autoSpaceDN w:val="0"/>
        <w:adjustRightInd w:val="0"/>
        <w:spacing w:line="240" w:lineRule="auto"/>
        <w:jc w:val="left"/>
        <w:rPr>
          <w:rFonts w:cs="Times New Roman"/>
          <w:szCs w:val="24"/>
        </w:rPr>
      </w:pPr>
      <w:r w:rsidRPr="001B2C1D">
        <w:rPr>
          <w:rFonts w:cs="Times New Roman"/>
          <w:color w:val="FF0000"/>
          <w:szCs w:val="24"/>
        </w:rPr>
        <w:t>Eriyanto</w:t>
      </w:r>
      <w:r>
        <w:rPr>
          <w:rFonts w:cs="Times New Roman"/>
          <w:szCs w:val="24"/>
        </w:rPr>
        <w:t xml:space="preserve">. 2007. </w:t>
      </w:r>
      <w:r>
        <w:rPr>
          <w:rFonts w:cs="Times New Roman"/>
          <w:b/>
          <w:bCs/>
          <w:szCs w:val="24"/>
        </w:rPr>
        <w:t xml:space="preserve">Teknik Sampling Analisis Opini Publik. </w:t>
      </w:r>
      <w:r>
        <w:rPr>
          <w:rFonts w:cs="Times New Roman"/>
          <w:szCs w:val="24"/>
        </w:rPr>
        <w:t>Penerbit LKIS.</w:t>
      </w:r>
    </w:p>
    <w:p w:rsidR="002F13C9" w:rsidRPr="005A1F54" w:rsidRDefault="002F13C9" w:rsidP="002F13C9">
      <w:pPr>
        <w:spacing w:line="240" w:lineRule="auto"/>
        <w:ind w:left="720" w:hanging="11"/>
        <w:rPr>
          <w:rFonts w:cs="Times New Roman"/>
          <w:szCs w:val="24"/>
        </w:rPr>
      </w:pPr>
      <w:r>
        <w:rPr>
          <w:rFonts w:cs="Times New Roman"/>
          <w:szCs w:val="24"/>
        </w:rPr>
        <w:t>Yogyakarta.</w:t>
      </w:r>
    </w:p>
    <w:p w:rsidR="00C80C0A" w:rsidRPr="005A1F54" w:rsidRDefault="00C80C0A" w:rsidP="00C80C0A">
      <w:pPr>
        <w:pStyle w:val="Default"/>
      </w:pPr>
    </w:p>
    <w:p w:rsidR="00C80C0A" w:rsidRPr="005A1F54" w:rsidRDefault="00673589" w:rsidP="00673589">
      <w:pPr>
        <w:spacing w:line="240" w:lineRule="auto"/>
        <w:rPr>
          <w:rFonts w:cs="Times New Roman"/>
          <w:szCs w:val="24"/>
        </w:rPr>
      </w:pPr>
      <w:r w:rsidRPr="005A1F54">
        <w:rPr>
          <w:rFonts w:cs="Times New Roman"/>
          <w:szCs w:val="24"/>
        </w:rPr>
        <w:t>Elizabeth, J.C</w:t>
      </w:r>
      <w:r w:rsidR="00C80C0A" w:rsidRPr="005A1F54">
        <w:rPr>
          <w:rFonts w:cs="Times New Roman"/>
          <w:szCs w:val="24"/>
        </w:rPr>
        <w:t>.</w:t>
      </w:r>
      <w:r w:rsidR="00BE3B28">
        <w:rPr>
          <w:rFonts w:cs="Times New Roman"/>
          <w:szCs w:val="24"/>
        </w:rPr>
        <w:t>, 2002,</w:t>
      </w:r>
      <w:r w:rsidR="00C80C0A" w:rsidRPr="005A1F54">
        <w:rPr>
          <w:rFonts w:cs="Times New Roman"/>
          <w:szCs w:val="24"/>
        </w:rPr>
        <w:t xml:space="preserve"> </w:t>
      </w:r>
      <w:r w:rsidR="00C80C0A" w:rsidRPr="005A1F54">
        <w:rPr>
          <w:rFonts w:cs="Times New Roman"/>
          <w:b/>
          <w:i/>
          <w:iCs/>
          <w:szCs w:val="24"/>
        </w:rPr>
        <w:t>Buku Saku Patofisiologi</w:t>
      </w:r>
      <w:r w:rsidR="00BE3B28">
        <w:rPr>
          <w:rFonts w:cs="Times New Roman"/>
          <w:b/>
          <w:i/>
          <w:iCs/>
          <w:szCs w:val="24"/>
        </w:rPr>
        <w:t>,</w:t>
      </w:r>
      <w:r w:rsidR="00C80C0A" w:rsidRPr="005A1F54">
        <w:rPr>
          <w:rFonts w:cs="Times New Roman"/>
          <w:szCs w:val="24"/>
        </w:rPr>
        <w:t xml:space="preserve"> </w:t>
      </w:r>
      <w:r w:rsidR="00A22801">
        <w:rPr>
          <w:rFonts w:cs="Times New Roman"/>
          <w:szCs w:val="24"/>
        </w:rPr>
        <w:t>ECG</w:t>
      </w:r>
      <w:r w:rsidR="00C80C0A" w:rsidRPr="005A1F54">
        <w:rPr>
          <w:rFonts w:cs="Times New Roman"/>
          <w:szCs w:val="24"/>
        </w:rPr>
        <w:t xml:space="preserve"> : </w:t>
      </w:r>
      <w:r w:rsidR="00A22801">
        <w:rPr>
          <w:rFonts w:cs="Times New Roman"/>
          <w:szCs w:val="24"/>
        </w:rPr>
        <w:t>Jakarta</w:t>
      </w:r>
      <w:r w:rsidR="00C80C0A" w:rsidRPr="005A1F54">
        <w:rPr>
          <w:rFonts w:cs="Times New Roman"/>
          <w:szCs w:val="24"/>
        </w:rPr>
        <w:t>.</w:t>
      </w:r>
      <w:r w:rsidR="00D837AC">
        <w:rPr>
          <w:rFonts w:cs="Times New Roman"/>
          <w:szCs w:val="24"/>
        </w:rPr>
        <w:t xml:space="preserve"> </w:t>
      </w:r>
    </w:p>
    <w:p w:rsidR="008B055A" w:rsidRPr="005A1F54" w:rsidRDefault="008B055A" w:rsidP="008B055A">
      <w:pPr>
        <w:autoSpaceDE w:val="0"/>
        <w:autoSpaceDN w:val="0"/>
        <w:adjustRightInd w:val="0"/>
        <w:spacing w:line="240" w:lineRule="auto"/>
        <w:jc w:val="left"/>
        <w:rPr>
          <w:rFonts w:cs="Times New Roman"/>
          <w:i/>
          <w:iCs/>
          <w:szCs w:val="24"/>
        </w:rPr>
      </w:pPr>
    </w:p>
    <w:p w:rsidR="00FE1C03" w:rsidRPr="005A1F54" w:rsidRDefault="00FE1C03" w:rsidP="00FE1C03">
      <w:pPr>
        <w:spacing w:line="240" w:lineRule="auto"/>
        <w:ind w:left="720" w:hanging="720"/>
        <w:rPr>
          <w:rFonts w:cs="Times New Roman"/>
          <w:b/>
          <w:szCs w:val="24"/>
        </w:rPr>
      </w:pPr>
      <w:r w:rsidRPr="005A1F54">
        <w:rPr>
          <w:rFonts w:cs="Times New Roman"/>
          <w:iCs/>
          <w:szCs w:val="24"/>
        </w:rPr>
        <w:t>Fajrin,</w:t>
      </w:r>
      <w:r w:rsidR="003452C3" w:rsidRPr="005A1F54">
        <w:rPr>
          <w:rFonts w:cs="Times New Roman"/>
          <w:iCs/>
          <w:szCs w:val="24"/>
        </w:rPr>
        <w:t xml:space="preserve"> </w:t>
      </w:r>
      <w:r w:rsidRPr="005A1F54">
        <w:rPr>
          <w:rFonts w:cs="Times New Roman"/>
          <w:iCs/>
          <w:szCs w:val="24"/>
        </w:rPr>
        <w:t>E.</w:t>
      </w:r>
      <w:r w:rsidR="00BE3B28">
        <w:rPr>
          <w:rFonts w:cs="Times New Roman"/>
          <w:iCs/>
          <w:szCs w:val="24"/>
        </w:rPr>
        <w:t>,</w:t>
      </w:r>
      <w:r w:rsidRPr="005A1F54">
        <w:rPr>
          <w:rFonts w:cs="Times New Roman"/>
          <w:iCs/>
          <w:szCs w:val="24"/>
        </w:rPr>
        <w:t xml:space="preserve"> </w:t>
      </w:r>
      <w:r w:rsidR="00BE3B28">
        <w:rPr>
          <w:rFonts w:cs="Times New Roman"/>
          <w:iCs/>
          <w:szCs w:val="24"/>
        </w:rPr>
        <w:t>2012,</w:t>
      </w:r>
      <w:r w:rsidRPr="005A1F54">
        <w:rPr>
          <w:rFonts w:cs="Times New Roman"/>
          <w:iCs/>
          <w:szCs w:val="24"/>
        </w:rPr>
        <w:t xml:space="preserve"> </w:t>
      </w:r>
      <w:r w:rsidRPr="005A1F54">
        <w:rPr>
          <w:rFonts w:cs="Times New Roman"/>
          <w:b/>
          <w:szCs w:val="24"/>
        </w:rPr>
        <w:t>Penggunaan Enzim Bromelin Pada Pembuatan Minyak Kelapa (</w:t>
      </w:r>
      <w:r w:rsidRPr="005A1F54">
        <w:rPr>
          <w:rFonts w:cs="Times New Roman"/>
          <w:b/>
          <w:i/>
          <w:szCs w:val="24"/>
        </w:rPr>
        <w:t>Cocos Nucifera</w:t>
      </w:r>
      <w:r w:rsidR="00BE3B28">
        <w:rPr>
          <w:rFonts w:cs="Times New Roman"/>
          <w:b/>
          <w:szCs w:val="24"/>
        </w:rPr>
        <w:t>) Secara Enzimatis,</w:t>
      </w:r>
      <w:r w:rsidR="00545F6B">
        <w:rPr>
          <w:rFonts w:cs="Times New Roman"/>
          <w:b/>
          <w:szCs w:val="24"/>
        </w:rPr>
        <w:t xml:space="preserve"> </w:t>
      </w:r>
      <w:r w:rsidRPr="005A1F54">
        <w:rPr>
          <w:rFonts w:cs="Times New Roman"/>
          <w:szCs w:val="24"/>
        </w:rPr>
        <w:t>Universitas Hassanudin : Makassar</w:t>
      </w:r>
      <w:r w:rsidR="00673589" w:rsidRPr="005A1F54">
        <w:rPr>
          <w:rFonts w:cs="Times New Roman"/>
          <w:szCs w:val="24"/>
        </w:rPr>
        <w:t>.</w:t>
      </w:r>
      <w:r w:rsidR="00D837AC">
        <w:rPr>
          <w:rFonts w:cs="Times New Roman"/>
          <w:szCs w:val="24"/>
        </w:rPr>
        <w:t xml:space="preserve"> </w:t>
      </w:r>
    </w:p>
    <w:p w:rsidR="00FE1C03" w:rsidRPr="005A1F54" w:rsidRDefault="00FE1C03" w:rsidP="008B055A">
      <w:pPr>
        <w:autoSpaceDE w:val="0"/>
        <w:autoSpaceDN w:val="0"/>
        <w:adjustRightInd w:val="0"/>
        <w:spacing w:line="240" w:lineRule="auto"/>
        <w:jc w:val="left"/>
        <w:rPr>
          <w:rFonts w:cs="Times New Roman"/>
          <w:iCs/>
          <w:szCs w:val="24"/>
        </w:rPr>
      </w:pPr>
    </w:p>
    <w:p w:rsidR="00637412" w:rsidRPr="005A1F54" w:rsidRDefault="009E4F5E" w:rsidP="009E4F5E">
      <w:pPr>
        <w:spacing w:line="240" w:lineRule="auto"/>
        <w:ind w:left="720" w:hanging="720"/>
        <w:rPr>
          <w:rFonts w:cs="Times New Roman"/>
          <w:szCs w:val="24"/>
        </w:rPr>
      </w:pPr>
      <w:r w:rsidRPr="005A1F54">
        <w:rPr>
          <w:rFonts w:cs="Times New Roman"/>
          <w:szCs w:val="24"/>
        </w:rPr>
        <w:t>Fauziah</w:t>
      </w:r>
      <w:r w:rsidR="005A1F54" w:rsidRPr="005A1F54">
        <w:rPr>
          <w:rFonts w:cs="Times New Roman"/>
          <w:szCs w:val="24"/>
        </w:rPr>
        <w:t>., Sirajudin,</w:t>
      </w:r>
      <w:r w:rsidR="00545F6B">
        <w:rPr>
          <w:rFonts w:cs="Times New Roman"/>
          <w:szCs w:val="24"/>
        </w:rPr>
        <w:t xml:space="preserve"> </w:t>
      </w:r>
      <w:r w:rsidR="005A1F54" w:rsidRPr="005A1F54">
        <w:rPr>
          <w:rFonts w:cs="Times New Roman"/>
          <w:szCs w:val="24"/>
        </w:rPr>
        <w:t>S., dan Najamuddin, U.</w:t>
      </w:r>
      <w:r w:rsidR="00545F6B">
        <w:rPr>
          <w:rFonts w:cs="Times New Roman"/>
          <w:szCs w:val="24"/>
        </w:rPr>
        <w:t>,</w:t>
      </w:r>
      <w:r w:rsidR="005A1F54" w:rsidRPr="005A1F54">
        <w:rPr>
          <w:rFonts w:cs="Times New Roman"/>
          <w:szCs w:val="24"/>
        </w:rPr>
        <w:t xml:space="preserve"> </w:t>
      </w:r>
      <w:r w:rsidR="00545F6B">
        <w:rPr>
          <w:rFonts w:cs="Times New Roman"/>
          <w:szCs w:val="24"/>
        </w:rPr>
        <w:t>2013,</w:t>
      </w:r>
      <w:r w:rsidRPr="005A1F54">
        <w:rPr>
          <w:rFonts w:cs="Times New Roman"/>
          <w:szCs w:val="24"/>
        </w:rPr>
        <w:t xml:space="preserve"> </w:t>
      </w:r>
      <w:r w:rsidRPr="005A1F54">
        <w:rPr>
          <w:rFonts w:cs="Times New Roman"/>
          <w:b/>
          <w:i/>
          <w:szCs w:val="24"/>
        </w:rPr>
        <w:t>Analisis Kadar Asam Lemak Bebas Dalam Gorengan Dan Minyak Bekas Hasil Penggorengan Makanan Jajanan Di Workshop Unhas</w:t>
      </w:r>
      <w:r w:rsidR="00545F6B">
        <w:rPr>
          <w:rFonts w:cs="Times New Roman"/>
          <w:b/>
          <w:i/>
          <w:szCs w:val="24"/>
        </w:rPr>
        <w:t>,</w:t>
      </w:r>
      <w:r w:rsidR="00CA726A">
        <w:rPr>
          <w:rFonts w:cs="Times New Roman"/>
          <w:szCs w:val="24"/>
        </w:rPr>
        <w:t xml:space="preserve"> </w:t>
      </w:r>
      <w:r w:rsidRPr="005A1F54">
        <w:rPr>
          <w:rFonts w:cs="Times New Roman"/>
          <w:szCs w:val="24"/>
        </w:rPr>
        <w:t>Universitas Hassanudin : Makasar</w:t>
      </w:r>
      <w:r w:rsidR="0023499C">
        <w:rPr>
          <w:rFonts w:cs="Times New Roman"/>
          <w:szCs w:val="24"/>
        </w:rPr>
        <w:t xml:space="preserve">. </w:t>
      </w:r>
    </w:p>
    <w:p w:rsidR="000D2F37" w:rsidRPr="005A1F54" w:rsidRDefault="005E10E8" w:rsidP="009E4F5E">
      <w:pPr>
        <w:spacing w:line="240" w:lineRule="auto"/>
        <w:ind w:left="720" w:hanging="720"/>
        <w:rPr>
          <w:rFonts w:cs="Times New Roman"/>
          <w:szCs w:val="24"/>
        </w:rPr>
      </w:pPr>
      <w:r w:rsidRPr="005A1F54">
        <w:rPr>
          <w:rFonts w:cs="Times New Roman"/>
          <w:szCs w:val="24"/>
        </w:rPr>
        <w:t xml:space="preserve"> </w:t>
      </w:r>
    </w:p>
    <w:p w:rsidR="005E10E8" w:rsidRPr="005A1F54" w:rsidRDefault="005E10E8" w:rsidP="005742D8">
      <w:pPr>
        <w:spacing w:line="240" w:lineRule="auto"/>
        <w:ind w:left="720" w:hanging="720"/>
        <w:rPr>
          <w:rFonts w:cs="Times New Roman"/>
          <w:szCs w:val="24"/>
        </w:rPr>
      </w:pPr>
      <w:r w:rsidRPr="005A1F54">
        <w:rPr>
          <w:rFonts w:cs="Times New Roman"/>
          <w:szCs w:val="24"/>
        </w:rPr>
        <w:t>Feb</w:t>
      </w:r>
      <w:r w:rsidR="00DA4429" w:rsidRPr="005A1F54">
        <w:rPr>
          <w:rFonts w:cs="Times New Roman"/>
          <w:szCs w:val="24"/>
        </w:rPr>
        <w:t>riansyah, R</w:t>
      </w:r>
      <w:r w:rsidR="00545F6B">
        <w:rPr>
          <w:rFonts w:cs="Times New Roman"/>
          <w:szCs w:val="24"/>
        </w:rPr>
        <w:t>., 2007,</w:t>
      </w:r>
      <w:r w:rsidRPr="005A1F54">
        <w:rPr>
          <w:rFonts w:cs="Times New Roman"/>
          <w:szCs w:val="24"/>
        </w:rPr>
        <w:t xml:space="preserve"> </w:t>
      </w:r>
      <w:r w:rsidRPr="005A1F54">
        <w:rPr>
          <w:rFonts w:cs="Times New Roman"/>
          <w:b/>
          <w:bCs/>
          <w:i/>
          <w:szCs w:val="24"/>
        </w:rPr>
        <w:t>Pengaruh Penggunaan Berulang Dan Aplikasi Adsorben Terhadap Kualitas Minyak Dan Tingkat Penyerapan Minyak Pada Kacang Sulut</w:t>
      </w:r>
      <w:r w:rsidR="00545F6B">
        <w:rPr>
          <w:rFonts w:cs="Times New Roman"/>
          <w:i/>
          <w:szCs w:val="24"/>
        </w:rPr>
        <w:t>,</w:t>
      </w:r>
      <w:r w:rsidRPr="005A1F54">
        <w:rPr>
          <w:rFonts w:cs="Times New Roman"/>
          <w:i/>
          <w:szCs w:val="24"/>
        </w:rPr>
        <w:t xml:space="preserve"> </w:t>
      </w:r>
      <w:r w:rsidRPr="005A1F54">
        <w:rPr>
          <w:rFonts w:cs="Times New Roman"/>
          <w:szCs w:val="24"/>
        </w:rPr>
        <w:t>Institut Pertanian Bogor : Bogor.</w:t>
      </w:r>
    </w:p>
    <w:p w:rsidR="005E10E8" w:rsidRPr="005A1F54" w:rsidRDefault="005E10E8" w:rsidP="005742D8">
      <w:pPr>
        <w:spacing w:line="240" w:lineRule="auto"/>
        <w:ind w:left="720" w:hanging="720"/>
        <w:rPr>
          <w:rFonts w:cs="Times New Roman"/>
          <w:szCs w:val="24"/>
        </w:rPr>
      </w:pPr>
    </w:p>
    <w:p w:rsidR="00B97009" w:rsidRPr="009625DC" w:rsidRDefault="00545F6B" w:rsidP="009625DC">
      <w:pPr>
        <w:spacing w:line="240" w:lineRule="auto"/>
        <w:ind w:left="720" w:hanging="720"/>
        <w:rPr>
          <w:rFonts w:cs="Times New Roman"/>
          <w:b/>
          <w:i/>
          <w:iCs/>
          <w:szCs w:val="24"/>
        </w:rPr>
      </w:pPr>
      <w:r>
        <w:rPr>
          <w:rFonts w:cs="Times New Roman"/>
          <w:szCs w:val="24"/>
        </w:rPr>
        <w:t>Gunawan, M.A. d</w:t>
      </w:r>
      <w:r w:rsidR="003C73B2" w:rsidRPr="005A1F54">
        <w:rPr>
          <w:rFonts w:cs="Times New Roman"/>
          <w:szCs w:val="24"/>
        </w:rPr>
        <w:t xml:space="preserve">an </w:t>
      </w:r>
      <w:r w:rsidR="00B97009" w:rsidRPr="005A1F54">
        <w:rPr>
          <w:rFonts w:cs="Times New Roman"/>
          <w:szCs w:val="24"/>
        </w:rPr>
        <w:t xml:space="preserve"> Rahayu, A.</w:t>
      </w:r>
      <w:r>
        <w:rPr>
          <w:rFonts w:cs="Times New Roman"/>
          <w:szCs w:val="24"/>
        </w:rPr>
        <w:t>,</w:t>
      </w:r>
      <w:r w:rsidR="00B97009" w:rsidRPr="005A1F54">
        <w:rPr>
          <w:rFonts w:cs="Times New Roman"/>
          <w:szCs w:val="24"/>
        </w:rPr>
        <w:t xml:space="preserve"> 2003</w:t>
      </w:r>
      <w:r>
        <w:rPr>
          <w:rFonts w:cs="Times New Roman"/>
          <w:szCs w:val="24"/>
        </w:rPr>
        <w:t>,</w:t>
      </w:r>
      <w:r w:rsidR="00B97009" w:rsidRPr="005A1F54">
        <w:rPr>
          <w:rFonts w:cs="Times New Roman"/>
          <w:szCs w:val="24"/>
        </w:rPr>
        <w:t xml:space="preserve"> </w:t>
      </w:r>
      <w:r w:rsidR="00B97009" w:rsidRPr="005A1F54">
        <w:rPr>
          <w:rFonts w:cs="Times New Roman"/>
          <w:b/>
          <w:i/>
          <w:iCs/>
          <w:szCs w:val="24"/>
        </w:rPr>
        <w:t>Analisis Pangan: Penentuan Angka Peroksida dan Asam Lemak Bebas Pada Minyak Kedelai Dengan Variasi Menggoreng</w:t>
      </w:r>
      <w:r>
        <w:rPr>
          <w:rFonts w:cs="Times New Roman"/>
          <w:b/>
          <w:iCs/>
          <w:szCs w:val="24"/>
        </w:rPr>
        <w:t>,</w:t>
      </w:r>
      <w:r w:rsidR="003C73B2" w:rsidRPr="005A1F54">
        <w:rPr>
          <w:rFonts w:cs="Times New Roman"/>
          <w:iCs/>
          <w:szCs w:val="24"/>
        </w:rPr>
        <w:t xml:space="preserve"> </w:t>
      </w:r>
      <w:r w:rsidR="00B97009" w:rsidRPr="005A1F54">
        <w:rPr>
          <w:rFonts w:cs="Times New Roman"/>
          <w:szCs w:val="24"/>
        </w:rPr>
        <w:t>JSKA</w:t>
      </w:r>
      <w:r w:rsidR="003C73B2" w:rsidRPr="005A1F54">
        <w:rPr>
          <w:rFonts w:cs="Times New Roman"/>
          <w:iCs/>
          <w:szCs w:val="24"/>
        </w:rPr>
        <w:t xml:space="preserve"> Vol VI</w:t>
      </w:r>
      <w:r w:rsidR="00B97009" w:rsidRPr="005A1F54">
        <w:rPr>
          <w:rFonts w:cs="Times New Roman"/>
          <w:szCs w:val="24"/>
        </w:rPr>
        <w:t>.</w:t>
      </w:r>
      <w:r w:rsidR="005E10E8" w:rsidRPr="005A1F54">
        <w:rPr>
          <w:rFonts w:cs="Times New Roman"/>
          <w:szCs w:val="24"/>
        </w:rPr>
        <w:t xml:space="preserve"> </w:t>
      </w:r>
    </w:p>
    <w:p w:rsidR="00717F41" w:rsidRPr="003D4D78" w:rsidRDefault="00717F41" w:rsidP="006D468F">
      <w:pPr>
        <w:spacing w:line="240" w:lineRule="auto"/>
        <w:ind w:left="720" w:hanging="720"/>
        <w:rPr>
          <w:rFonts w:cs="Times New Roman"/>
          <w:szCs w:val="24"/>
        </w:rPr>
      </w:pPr>
      <w:r w:rsidRPr="003D4D78">
        <w:rPr>
          <w:rFonts w:cs="Times New Roman"/>
          <w:szCs w:val="24"/>
        </w:rPr>
        <w:lastRenderedPageBreak/>
        <w:t>Ha</w:t>
      </w:r>
      <w:r w:rsidR="006D468F" w:rsidRPr="003D4D78">
        <w:rPr>
          <w:rFonts w:cs="Times New Roman"/>
          <w:szCs w:val="24"/>
        </w:rPr>
        <w:t>l</w:t>
      </w:r>
      <w:r w:rsidRPr="003D4D78">
        <w:rPr>
          <w:rFonts w:cs="Times New Roman"/>
          <w:szCs w:val="24"/>
        </w:rPr>
        <w:t>liwell B, and Gutteridge JMC.</w:t>
      </w:r>
      <w:r w:rsidR="00545F6B">
        <w:rPr>
          <w:rFonts w:cs="Times New Roman"/>
          <w:szCs w:val="24"/>
        </w:rPr>
        <w:t>,</w:t>
      </w:r>
      <w:r w:rsidRPr="003D4D78">
        <w:rPr>
          <w:rFonts w:cs="Times New Roman"/>
          <w:szCs w:val="24"/>
        </w:rPr>
        <w:t xml:space="preserve"> 1989</w:t>
      </w:r>
      <w:r w:rsidR="00545F6B">
        <w:rPr>
          <w:rFonts w:cs="Times New Roman"/>
          <w:szCs w:val="24"/>
        </w:rPr>
        <w:t>,</w:t>
      </w:r>
      <w:r w:rsidRPr="003D4D78">
        <w:rPr>
          <w:rFonts w:cs="Times New Roman"/>
          <w:szCs w:val="24"/>
        </w:rPr>
        <w:t xml:space="preserve"> </w:t>
      </w:r>
      <w:r w:rsidRPr="003D4D78">
        <w:rPr>
          <w:rFonts w:cs="Times New Roman"/>
          <w:b/>
          <w:i/>
          <w:iCs/>
          <w:szCs w:val="24"/>
        </w:rPr>
        <w:t>Free</w:t>
      </w:r>
      <w:r w:rsidR="00656C56" w:rsidRPr="003D4D78">
        <w:rPr>
          <w:rFonts w:cs="Times New Roman"/>
          <w:b/>
          <w:i/>
          <w:iCs/>
          <w:szCs w:val="24"/>
        </w:rPr>
        <w:t xml:space="preserve"> </w:t>
      </w:r>
      <w:r w:rsidRPr="003D4D78">
        <w:rPr>
          <w:rFonts w:cs="Times New Roman"/>
          <w:b/>
          <w:i/>
          <w:iCs/>
          <w:szCs w:val="24"/>
        </w:rPr>
        <w:t>Radical in Biology and Medicine</w:t>
      </w:r>
      <w:r w:rsidR="00545F6B">
        <w:rPr>
          <w:rFonts w:cs="Times New Roman"/>
          <w:iCs/>
          <w:szCs w:val="24"/>
        </w:rPr>
        <w:t>,</w:t>
      </w:r>
      <w:r w:rsidR="006D468F" w:rsidRPr="003D4D78">
        <w:rPr>
          <w:rFonts w:cs="Times New Roman"/>
          <w:iCs/>
          <w:szCs w:val="24"/>
        </w:rPr>
        <w:t xml:space="preserve"> </w:t>
      </w:r>
      <w:r w:rsidRPr="003D4D78">
        <w:rPr>
          <w:rFonts w:cs="Times New Roman"/>
          <w:szCs w:val="24"/>
        </w:rPr>
        <w:t>Oxford</w:t>
      </w:r>
      <w:r w:rsidR="00656C56" w:rsidRPr="003D4D78">
        <w:rPr>
          <w:rFonts w:cs="Times New Roman"/>
          <w:iCs/>
          <w:szCs w:val="24"/>
        </w:rPr>
        <w:t xml:space="preserve"> </w:t>
      </w:r>
      <w:r w:rsidR="006D468F" w:rsidRPr="003D4D78">
        <w:rPr>
          <w:rFonts w:cs="Times New Roman"/>
          <w:szCs w:val="24"/>
        </w:rPr>
        <w:t>University Press. Edition 3</w:t>
      </w:r>
      <w:r w:rsidR="00405E81" w:rsidRPr="003D4D78">
        <w:rPr>
          <w:rFonts w:cs="Times New Roman"/>
          <w:szCs w:val="24"/>
        </w:rPr>
        <w:t>.</w:t>
      </w:r>
      <w:r w:rsidR="0041013C" w:rsidRPr="003D4D78">
        <w:rPr>
          <w:rFonts w:cs="Times New Roman"/>
          <w:szCs w:val="24"/>
        </w:rPr>
        <w:t xml:space="preserve"> </w:t>
      </w:r>
    </w:p>
    <w:p w:rsidR="0042002E" w:rsidRPr="005A1F54" w:rsidRDefault="0042002E" w:rsidP="005A1F54">
      <w:pPr>
        <w:spacing w:line="240" w:lineRule="auto"/>
        <w:rPr>
          <w:rFonts w:cs="Times New Roman"/>
          <w:szCs w:val="24"/>
        </w:rPr>
      </w:pPr>
    </w:p>
    <w:p w:rsidR="007F0F2F" w:rsidRPr="005A1F54" w:rsidRDefault="007F0F2F" w:rsidP="005A1F54">
      <w:pPr>
        <w:spacing w:line="240" w:lineRule="auto"/>
        <w:ind w:left="720" w:hanging="720"/>
        <w:rPr>
          <w:rFonts w:cs="Times New Roman"/>
          <w:szCs w:val="24"/>
        </w:rPr>
      </w:pPr>
      <w:r w:rsidRPr="001B2C1D">
        <w:rPr>
          <w:rFonts w:cs="Times New Roman"/>
          <w:color w:val="FF0000"/>
          <w:szCs w:val="24"/>
        </w:rPr>
        <w:t>Kataren, S</w:t>
      </w:r>
      <w:r w:rsidRPr="005A1F54">
        <w:rPr>
          <w:rFonts w:cs="Times New Roman"/>
          <w:szCs w:val="24"/>
        </w:rPr>
        <w:t>.</w:t>
      </w:r>
      <w:r w:rsidR="00545F6B">
        <w:rPr>
          <w:rFonts w:cs="Times New Roman"/>
          <w:szCs w:val="24"/>
        </w:rPr>
        <w:t>,</w:t>
      </w:r>
      <w:r w:rsidRPr="005A1F54">
        <w:rPr>
          <w:rFonts w:cs="Times New Roman"/>
          <w:szCs w:val="24"/>
        </w:rPr>
        <w:t xml:space="preserve"> 2012</w:t>
      </w:r>
      <w:r w:rsidR="00545F6B">
        <w:rPr>
          <w:rFonts w:cs="Times New Roman"/>
          <w:szCs w:val="24"/>
        </w:rPr>
        <w:t>,</w:t>
      </w:r>
      <w:r w:rsidRPr="005A1F54">
        <w:rPr>
          <w:rFonts w:cs="Times New Roman"/>
          <w:szCs w:val="24"/>
        </w:rPr>
        <w:t xml:space="preserve"> </w:t>
      </w:r>
      <w:r w:rsidRPr="005A1F54">
        <w:rPr>
          <w:rFonts w:cs="Times New Roman"/>
          <w:b/>
          <w:i/>
          <w:szCs w:val="24"/>
        </w:rPr>
        <w:t>Pengantar Te</w:t>
      </w:r>
      <w:r w:rsidR="00545F6B">
        <w:rPr>
          <w:rFonts w:cs="Times New Roman"/>
          <w:b/>
          <w:i/>
          <w:szCs w:val="24"/>
        </w:rPr>
        <w:t>knologi Minyak dan Lemak Pangan,</w:t>
      </w:r>
      <w:r w:rsidRPr="005A1F54">
        <w:rPr>
          <w:rFonts w:cs="Times New Roman"/>
          <w:szCs w:val="24"/>
        </w:rPr>
        <w:t xml:space="preserve"> Universitas Indonesia – Press : Jakarta.</w:t>
      </w:r>
      <w:r w:rsidR="009625DC">
        <w:rPr>
          <w:rFonts w:cs="Times New Roman"/>
          <w:szCs w:val="24"/>
        </w:rPr>
        <w:t xml:space="preserve"> </w:t>
      </w:r>
    </w:p>
    <w:p w:rsidR="007F0F2F" w:rsidRPr="005A1F54" w:rsidRDefault="007F0F2F" w:rsidP="005A1F54">
      <w:pPr>
        <w:spacing w:line="240" w:lineRule="auto"/>
        <w:rPr>
          <w:rFonts w:cs="Times New Roman"/>
          <w:szCs w:val="24"/>
        </w:rPr>
      </w:pPr>
    </w:p>
    <w:p w:rsidR="00FF4C13" w:rsidRPr="005A1F54" w:rsidRDefault="00545F6B" w:rsidP="009460CA">
      <w:pPr>
        <w:autoSpaceDE w:val="0"/>
        <w:autoSpaceDN w:val="0"/>
        <w:adjustRightInd w:val="0"/>
        <w:spacing w:line="240" w:lineRule="auto"/>
        <w:ind w:left="720" w:hanging="720"/>
        <w:rPr>
          <w:rFonts w:cs="Times New Roman"/>
          <w:szCs w:val="24"/>
        </w:rPr>
      </w:pPr>
      <w:r>
        <w:rPr>
          <w:rFonts w:cs="Times New Roman"/>
          <w:szCs w:val="24"/>
        </w:rPr>
        <w:t xml:space="preserve">Keijbebets, B.V. H., Aviko, </w:t>
      </w:r>
      <w:r w:rsidR="00FF4C13" w:rsidRPr="005A1F54">
        <w:rPr>
          <w:rFonts w:cs="Times New Roman"/>
          <w:szCs w:val="24"/>
        </w:rPr>
        <w:t>an</w:t>
      </w:r>
      <w:r>
        <w:rPr>
          <w:rFonts w:cs="Times New Roman"/>
          <w:szCs w:val="24"/>
        </w:rPr>
        <w:t>d</w:t>
      </w:r>
      <w:r w:rsidR="009625DC">
        <w:rPr>
          <w:rFonts w:cs="Times New Roman"/>
          <w:szCs w:val="24"/>
        </w:rPr>
        <w:t xml:space="preserve"> S</w:t>
      </w:r>
      <w:r w:rsidR="00FF4C13" w:rsidRPr="005A1F54">
        <w:rPr>
          <w:rFonts w:cs="Times New Roman"/>
          <w:szCs w:val="24"/>
        </w:rPr>
        <w:t>teenderen</w:t>
      </w:r>
      <w:r>
        <w:rPr>
          <w:rFonts w:cs="Times New Roman"/>
          <w:szCs w:val="24"/>
        </w:rPr>
        <w:t>,</w:t>
      </w:r>
      <w:r w:rsidR="00FF4C13" w:rsidRPr="005A1F54">
        <w:rPr>
          <w:rFonts w:cs="Times New Roman"/>
          <w:szCs w:val="24"/>
        </w:rPr>
        <w:t xml:space="preserve"> 2001</w:t>
      </w:r>
      <w:r>
        <w:rPr>
          <w:rFonts w:cs="Times New Roman"/>
          <w:szCs w:val="24"/>
        </w:rPr>
        <w:t>,</w:t>
      </w:r>
      <w:r w:rsidR="00FF4C13" w:rsidRPr="005A1F54">
        <w:rPr>
          <w:rFonts w:cs="Times New Roman"/>
          <w:szCs w:val="24"/>
        </w:rPr>
        <w:t xml:space="preserve"> </w:t>
      </w:r>
      <w:r w:rsidR="00FF4C13" w:rsidRPr="00236AA6">
        <w:rPr>
          <w:rFonts w:cs="Times New Roman"/>
          <w:b/>
          <w:bCs/>
          <w:i/>
          <w:szCs w:val="24"/>
        </w:rPr>
        <w:t xml:space="preserve">The </w:t>
      </w:r>
      <w:r w:rsidR="009460CA">
        <w:rPr>
          <w:rFonts w:cs="Times New Roman"/>
          <w:b/>
          <w:bCs/>
          <w:i/>
          <w:szCs w:val="24"/>
        </w:rPr>
        <w:t xml:space="preserve">Manucfature Of Pre </w:t>
      </w:r>
      <w:r>
        <w:rPr>
          <w:rFonts w:cs="Times New Roman"/>
          <w:b/>
          <w:bCs/>
          <w:i/>
          <w:szCs w:val="24"/>
        </w:rPr>
        <w:t>Fried Potato Product,</w:t>
      </w:r>
      <w:r w:rsidR="00236AA6" w:rsidRPr="00236AA6">
        <w:rPr>
          <w:rFonts w:cs="Times New Roman"/>
          <w:b/>
          <w:bCs/>
          <w:i/>
          <w:szCs w:val="24"/>
        </w:rPr>
        <w:t xml:space="preserve"> </w:t>
      </w:r>
      <w:r w:rsidR="00FF4C13" w:rsidRPr="005A1F54">
        <w:rPr>
          <w:rFonts w:cs="Times New Roman"/>
          <w:szCs w:val="24"/>
        </w:rPr>
        <w:t>Di dalam :Rossell, J.B. (ed.). Frying : Improvin</w:t>
      </w:r>
      <w:r w:rsidR="00236AA6">
        <w:rPr>
          <w:rFonts w:cs="Times New Roman"/>
          <w:szCs w:val="24"/>
        </w:rPr>
        <w:t>g quality. CRC Press. New York.</w:t>
      </w:r>
      <w:r w:rsidR="009460CA">
        <w:rPr>
          <w:rFonts w:cs="Times New Roman"/>
          <w:szCs w:val="24"/>
        </w:rPr>
        <w:t xml:space="preserve"> </w:t>
      </w:r>
    </w:p>
    <w:p w:rsidR="00FF4C13" w:rsidRPr="005A1F54" w:rsidRDefault="00FF4C13" w:rsidP="005A1F54">
      <w:pPr>
        <w:spacing w:line="240" w:lineRule="auto"/>
        <w:rPr>
          <w:rFonts w:cs="Times New Roman"/>
          <w:szCs w:val="24"/>
        </w:rPr>
      </w:pPr>
    </w:p>
    <w:p w:rsidR="00B36531" w:rsidRPr="009460CA" w:rsidRDefault="00545F6B" w:rsidP="005A1F54">
      <w:pPr>
        <w:spacing w:line="240" w:lineRule="auto"/>
        <w:ind w:left="720" w:hanging="720"/>
        <w:rPr>
          <w:rFonts w:cs="Times New Roman"/>
          <w:szCs w:val="24"/>
        </w:rPr>
      </w:pPr>
      <w:r>
        <w:rPr>
          <w:rFonts w:cs="Times New Roman"/>
          <w:szCs w:val="24"/>
        </w:rPr>
        <w:t>Kukuh, 2010,</w:t>
      </w:r>
      <w:r w:rsidR="00B36531" w:rsidRPr="005A1F54">
        <w:rPr>
          <w:rFonts w:cs="Times New Roman"/>
          <w:szCs w:val="24"/>
        </w:rPr>
        <w:t xml:space="preserve"> </w:t>
      </w:r>
      <w:r w:rsidR="00B36531" w:rsidRPr="005A1F54">
        <w:rPr>
          <w:rFonts w:cs="Times New Roman"/>
          <w:b/>
          <w:i/>
          <w:szCs w:val="24"/>
        </w:rPr>
        <w:t>Minyak Goreng Yang Baik</w:t>
      </w:r>
      <w:r>
        <w:rPr>
          <w:rFonts w:cs="Times New Roman"/>
          <w:b/>
          <w:i/>
          <w:szCs w:val="24"/>
        </w:rPr>
        <w:t>,</w:t>
      </w:r>
      <w:r w:rsidR="00B36531" w:rsidRPr="005A1F54">
        <w:rPr>
          <w:rFonts w:cs="Times New Roman"/>
          <w:szCs w:val="24"/>
        </w:rPr>
        <w:t xml:space="preserve"> Diakses Tanggal 7 Juli 2015. </w:t>
      </w:r>
      <w:hyperlink r:id="rId35" w:history="1">
        <w:r w:rsidR="00CF46A7" w:rsidRPr="005A1F54">
          <w:rPr>
            <w:rStyle w:val="Hyperlink"/>
            <w:rFonts w:cs="Times New Roman"/>
            <w:color w:val="auto"/>
            <w:szCs w:val="24"/>
          </w:rPr>
          <w:t>Http://www.kompasiana.com</w:t>
        </w:r>
      </w:hyperlink>
      <w:r w:rsidR="009460CA">
        <w:rPr>
          <w:rStyle w:val="Hyperlink"/>
          <w:rFonts w:cs="Times New Roman"/>
          <w:color w:val="auto"/>
          <w:szCs w:val="24"/>
        </w:rPr>
        <w:t xml:space="preserve"> </w:t>
      </w:r>
    </w:p>
    <w:p w:rsidR="00BB1C2B" w:rsidRPr="005A1F54" w:rsidRDefault="00BB1C2B" w:rsidP="005A1F54">
      <w:pPr>
        <w:spacing w:line="240" w:lineRule="auto"/>
        <w:ind w:left="720" w:hanging="720"/>
        <w:rPr>
          <w:rFonts w:cs="Times New Roman"/>
          <w:szCs w:val="24"/>
        </w:rPr>
      </w:pPr>
    </w:p>
    <w:p w:rsidR="00D9377A" w:rsidRPr="005A1F54" w:rsidRDefault="00D9377A" w:rsidP="005A1F54">
      <w:pPr>
        <w:spacing w:line="240" w:lineRule="auto"/>
        <w:ind w:left="720" w:hanging="720"/>
        <w:rPr>
          <w:rFonts w:cs="Times New Roman"/>
          <w:szCs w:val="24"/>
        </w:rPr>
      </w:pPr>
      <w:r w:rsidRPr="005A1F54">
        <w:rPr>
          <w:rFonts w:cs="Times New Roman"/>
          <w:iCs/>
          <w:szCs w:val="24"/>
        </w:rPr>
        <w:t>Marsigit, W.</w:t>
      </w:r>
      <w:r w:rsidR="00545F6B">
        <w:rPr>
          <w:rFonts w:cs="Times New Roman"/>
          <w:iCs/>
          <w:szCs w:val="24"/>
        </w:rPr>
        <w:t>, 2011,</w:t>
      </w:r>
      <w:r w:rsidRPr="005A1F54">
        <w:rPr>
          <w:rFonts w:cs="Times New Roman"/>
          <w:iCs/>
          <w:szCs w:val="24"/>
        </w:rPr>
        <w:t xml:space="preserve"> </w:t>
      </w:r>
      <w:r w:rsidRPr="005A1F54">
        <w:rPr>
          <w:rFonts w:cs="Times New Roman"/>
          <w:b/>
          <w:i/>
          <w:iCs/>
          <w:szCs w:val="24"/>
        </w:rPr>
        <w:t>Analisis Penurunan Kualitas Minyak Goreng Curah Se</w:t>
      </w:r>
      <w:r w:rsidR="00545F6B">
        <w:rPr>
          <w:rFonts w:cs="Times New Roman"/>
          <w:b/>
          <w:i/>
          <w:iCs/>
          <w:szCs w:val="24"/>
        </w:rPr>
        <w:t>lama Penggorengan Kerupuk Jalin,</w:t>
      </w:r>
      <w:r w:rsidR="00545F6B">
        <w:rPr>
          <w:rFonts w:cs="Times New Roman"/>
          <w:iCs/>
          <w:szCs w:val="24"/>
        </w:rPr>
        <w:t xml:space="preserve"> </w:t>
      </w:r>
      <w:r w:rsidRPr="005A1F54">
        <w:rPr>
          <w:rFonts w:cs="Times New Roman"/>
          <w:iCs/>
          <w:szCs w:val="24"/>
        </w:rPr>
        <w:t>Universitas Bengkulu</w:t>
      </w:r>
      <w:r w:rsidR="0051462F">
        <w:rPr>
          <w:rFonts w:cs="Times New Roman"/>
          <w:iCs/>
          <w:szCs w:val="24"/>
        </w:rPr>
        <w:t>.</w:t>
      </w:r>
      <w:r w:rsidR="00A2546F">
        <w:rPr>
          <w:rFonts w:cs="Times New Roman"/>
          <w:iCs/>
          <w:szCs w:val="24"/>
        </w:rPr>
        <w:t xml:space="preserve"> </w:t>
      </w:r>
    </w:p>
    <w:p w:rsidR="00405E81" w:rsidRPr="005A1F54" w:rsidRDefault="00405E81" w:rsidP="005A1F54">
      <w:pPr>
        <w:spacing w:line="240" w:lineRule="auto"/>
        <w:rPr>
          <w:rFonts w:cs="Times New Roman"/>
          <w:szCs w:val="24"/>
        </w:rPr>
      </w:pPr>
    </w:p>
    <w:p w:rsidR="002B697F" w:rsidRPr="005A1F54" w:rsidRDefault="00545F6B" w:rsidP="005A1F54">
      <w:pPr>
        <w:spacing w:line="240" w:lineRule="auto"/>
        <w:ind w:left="720" w:hanging="720"/>
        <w:rPr>
          <w:rFonts w:cs="Times New Roman"/>
          <w:szCs w:val="24"/>
        </w:rPr>
      </w:pPr>
      <w:r>
        <w:rPr>
          <w:rFonts w:cs="Times New Roman"/>
          <w:szCs w:val="24"/>
        </w:rPr>
        <w:t>Mahmudan, A d</w:t>
      </w:r>
      <w:r w:rsidR="00A2546F">
        <w:rPr>
          <w:rFonts w:cs="Times New Roman"/>
          <w:szCs w:val="24"/>
        </w:rPr>
        <w:t>an Nisa, F.</w:t>
      </w:r>
      <w:r>
        <w:rPr>
          <w:rFonts w:cs="Times New Roman"/>
          <w:szCs w:val="24"/>
        </w:rPr>
        <w:t>, 2014,</w:t>
      </w:r>
      <w:r w:rsidR="002B697F" w:rsidRPr="005A1F54">
        <w:rPr>
          <w:rFonts w:cs="Times New Roman"/>
          <w:szCs w:val="24"/>
        </w:rPr>
        <w:t xml:space="preserve"> </w:t>
      </w:r>
      <w:r w:rsidR="002B697F" w:rsidRPr="005A1F54">
        <w:rPr>
          <w:rFonts w:cs="Times New Roman"/>
          <w:b/>
          <w:i/>
          <w:szCs w:val="24"/>
        </w:rPr>
        <w:t>Efek Penggorengan Kentang Dengan Menggunakan Microwave Terhadap Karakteristik Fisik dan Minyak Kelapa Sawit</w:t>
      </w:r>
      <w:r>
        <w:rPr>
          <w:rFonts w:cs="Times New Roman"/>
          <w:szCs w:val="24"/>
        </w:rPr>
        <w:t>,</w:t>
      </w:r>
      <w:r w:rsidR="002B697F" w:rsidRPr="005A1F54">
        <w:rPr>
          <w:rFonts w:cs="Times New Roman"/>
          <w:szCs w:val="24"/>
        </w:rPr>
        <w:t xml:space="preserve"> Universitas Brawijaya : Malang.</w:t>
      </w:r>
      <w:r w:rsidR="00A2546F">
        <w:rPr>
          <w:rFonts w:cs="Times New Roman"/>
          <w:szCs w:val="24"/>
        </w:rPr>
        <w:t xml:space="preserve"> </w:t>
      </w:r>
    </w:p>
    <w:p w:rsidR="002B697F" w:rsidRPr="005A1F54" w:rsidRDefault="002B697F" w:rsidP="005A1F54">
      <w:pPr>
        <w:spacing w:line="240" w:lineRule="auto"/>
        <w:rPr>
          <w:rFonts w:cs="Times New Roman"/>
          <w:szCs w:val="24"/>
        </w:rPr>
      </w:pPr>
    </w:p>
    <w:p w:rsidR="000B3B7F" w:rsidRPr="005A1F54" w:rsidRDefault="0061486E" w:rsidP="005A1F54">
      <w:pPr>
        <w:spacing w:line="240" w:lineRule="auto"/>
        <w:ind w:left="720" w:hanging="720"/>
        <w:rPr>
          <w:rFonts w:cs="Times New Roman"/>
          <w:szCs w:val="24"/>
        </w:rPr>
      </w:pPr>
      <w:r w:rsidRPr="005A1F54">
        <w:rPr>
          <w:rFonts w:cs="Times New Roman"/>
          <w:szCs w:val="24"/>
        </w:rPr>
        <w:t>Maskan, M</w:t>
      </w:r>
      <w:r w:rsidR="000B3B7F" w:rsidRPr="005A1F54">
        <w:rPr>
          <w:rFonts w:cs="Times New Roman"/>
          <w:szCs w:val="24"/>
        </w:rPr>
        <w:t xml:space="preserve"> dan </w:t>
      </w:r>
      <w:r w:rsidRPr="005A1F54">
        <w:rPr>
          <w:rFonts w:cs="Times New Roman"/>
          <w:szCs w:val="24"/>
        </w:rPr>
        <w:t xml:space="preserve">Bagci, </w:t>
      </w:r>
      <w:r w:rsidR="000B3B7F" w:rsidRPr="005A1F54">
        <w:rPr>
          <w:rFonts w:cs="Times New Roman"/>
          <w:szCs w:val="24"/>
        </w:rPr>
        <w:t>H.I.</w:t>
      </w:r>
      <w:r w:rsidR="00545F6B">
        <w:rPr>
          <w:rFonts w:cs="Times New Roman"/>
          <w:szCs w:val="24"/>
        </w:rPr>
        <w:t>,</w:t>
      </w:r>
      <w:r w:rsidRPr="005A1F54">
        <w:rPr>
          <w:rFonts w:cs="Times New Roman"/>
          <w:szCs w:val="24"/>
        </w:rPr>
        <w:t xml:space="preserve"> </w:t>
      </w:r>
      <w:r w:rsidR="000B3B7F" w:rsidRPr="005A1F54">
        <w:rPr>
          <w:rFonts w:cs="Times New Roman"/>
          <w:szCs w:val="24"/>
        </w:rPr>
        <w:t>20</w:t>
      </w:r>
      <w:r w:rsidRPr="005A1F54">
        <w:rPr>
          <w:rFonts w:cs="Times New Roman"/>
          <w:szCs w:val="24"/>
        </w:rPr>
        <w:t>03</w:t>
      </w:r>
      <w:r w:rsidR="00545F6B">
        <w:rPr>
          <w:rFonts w:cs="Times New Roman"/>
          <w:szCs w:val="24"/>
        </w:rPr>
        <w:t>,</w:t>
      </w:r>
      <w:r w:rsidR="000B3B7F" w:rsidRPr="005A1F54">
        <w:rPr>
          <w:rFonts w:cs="Times New Roman"/>
          <w:szCs w:val="24"/>
        </w:rPr>
        <w:t xml:space="preserve"> </w:t>
      </w:r>
      <w:r w:rsidR="000B3B7F" w:rsidRPr="005A1F54">
        <w:rPr>
          <w:rFonts w:cs="Times New Roman"/>
          <w:b/>
          <w:i/>
          <w:szCs w:val="24"/>
        </w:rPr>
        <w:t>Effect of Different Adsorbents On Purification of Used Sunflower Seed Oil Utilized For Frying</w:t>
      </w:r>
      <w:r w:rsidR="00545F6B">
        <w:rPr>
          <w:rFonts w:cs="Times New Roman"/>
          <w:szCs w:val="24"/>
        </w:rPr>
        <w:t>,</w:t>
      </w:r>
      <w:r w:rsidR="000B3B7F" w:rsidRPr="005A1F54">
        <w:rPr>
          <w:rFonts w:cs="Times New Roman"/>
          <w:szCs w:val="24"/>
        </w:rPr>
        <w:t xml:space="preserve"> </w:t>
      </w:r>
      <w:r w:rsidR="000B3B7F" w:rsidRPr="005A1F54">
        <w:rPr>
          <w:rFonts w:cs="Times New Roman"/>
          <w:iCs/>
          <w:szCs w:val="24"/>
        </w:rPr>
        <w:t>Journal of Food Research Technology</w:t>
      </w:r>
      <w:r w:rsidRPr="005A1F54">
        <w:rPr>
          <w:rFonts w:cs="Times New Roman"/>
          <w:szCs w:val="24"/>
        </w:rPr>
        <w:t>.</w:t>
      </w:r>
      <w:r w:rsidR="00EC5164">
        <w:rPr>
          <w:rFonts w:cs="Times New Roman"/>
          <w:szCs w:val="24"/>
        </w:rPr>
        <w:t xml:space="preserve"> </w:t>
      </w:r>
    </w:p>
    <w:p w:rsidR="00405E81" w:rsidRPr="005A1F54" w:rsidRDefault="00405E81" w:rsidP="005A1F54">
      <w:pPr>
        <w:spacing w:line="240" w:lineRule="auto"/>
        <w:rPr>
          <w:rFonts w:cs="Times New Roman"/>
          <w:szCs w:val="24"/>
        </w:rPr>
      </w:pPr>
    </w:p>
    <w:p w:rsidR="001E3819" w:rsidRPr="005A1F54" w:rsidRDefault="001E3819" w:rsidP="005A1F54">
      <w:pPr>
        <w:spacing w:line="240" w:lineRule="auto"/>
        <w:ind w:left="720" w:hanging="720"/>
        <w:rPr>
          <w:rFonts w:cs="Times New Roman"/>
          <w:szCs w:val="24"/>
        </w:rPr>
      </w:pPr>
      <w:r w:rsidRPr="005A1F54">
        <w:rPr>
          <w:rFonts w:cs="Times New Roman"/>
          <w:szCs w:val="24"/>
        </w:rPr>
        <w:t>Maslahat, M., Wahab, M., dan Yusniasti</w:t>
      </w:r>
      <w:r w:rsidR="00545F6B">
        <w:rPr>
          <w:rFonts w:cs="Times New Roman"/>
          <w:szCs w:val="24"/>
        </w:rPr>
        <w:t>,</w:t>
      </w:r>
      <w:r w:rsidRPr="005A1F54">
        <w:rPr>
          <w:rFonts w:cs="Times New Roman"/>
          <w:szCs w:val="24"/>
        </w:rPr>
        <w:t xml:space="preserve"> 2004</w:t>
      </w:r>
      <w:r w:rsidR="00545F6B">
        <w:rPr>
          <w:rFonts w:cs="Times New Roman"/>
          <w:szCs w:val="24"/>
        </w:rPr>
        <w:t>,</w:t>
      </w:r>
      <w:r w:rsidRPr="005A1F54">
        <w:rPr>
          <w:rFonts w:cs="Times New Roman"/>
          <w:szCs w:val="24"/>
        </w:rPr>
        <w:t xml:space="preserve"> </w:t>
      </w:r>
      <w:r w:rsidRPr="005A1F54">
        <w:rPr>
          <w:rFonts w:cs="Times New Roman"/>
          <w:b/>
          <w:i/>
          <w:szCs w:val="24"/>
        </w:rPr>
        <w:t>Uji Kualitas Fisiko Kimia Minyak Sawit Setelah Pemanasan Beberapa Kali</w:t>
      </w:r>
      <w:r w:rsidR="00545F6B">
        <w:rPr>
          <w:rFonts w:cs="Times New Roman"/>
          <w:b/>
          <w:i/>
          <w:szCs w:val="24"/>
        </w:rPr>
        <w:t>,</w:t>
      </w:r>
      <w:r w:rsidRPr="005A1F54">
        <w:rPr>
          <w:rFonts w:cs="Times New Roman"/>
          <w:szCs w:val="24"/>
        </w:rPr>
        <w:t xml:space="preserve"> J Nusa Kimia Vol 4</w:t>
      </w:r>
      <w:r w:rsidR="00545F6B">
        <w:rPr>
          <w:rFonts w:cs="Times New Roman"/>
          <w:szCs w:val="24"/>
        </w:rPr>
        <w:t>.</w:t>
      </w:r>
    </w:p>
    <w:p w:rsidR="001E3819" w:rsidRPr="005A1F54" w:rsidRDefault="001E3819" w:rsidP="005A1F54">
      <w:pPr>
        <w:spacing w:line="240" w:lineRule="auto"/>
        <w:ind w:left="720" w:hanging="720"/>
        <w:rPr>
          <w:rFonts w:cs="Times New Roman"/>
          <w:szCs w:val="24"/>
        </w:rPr>
      </w:pPr>
    </w:p>
    <w:p w:rsidR="00265401" w:rsidRPr="005A1F54" w:rsidRDefault="00265401" w:rsidP="005A1F54">
      <w:pPr>
        <w:spacing w:line="240" w:lineRule="auto"/>
        <w:ind w:left="720" w:hanging="720"/>
        <w:rPr>
          <w:rFonts w:cs="Times New Roman"/>
          <w:szCs w:val="24"/>
        </w:rPr>
      </w:pPr>
      <w:r w:rsidRPr="005A1F54">
        <w:rPr>
          <w:rFonts w:cs="Times New Roman"/>
          <w:szCs w:val="24"/>
        </w:rPr>
        <w:t>Miyagi,</w:t>
      </w:r>
      <w:r w:rsidR="00B600CC">
        <w:rPr>
          <w:rFonts w:cs="Times New Roman"/>
          <w:szCs w:val="24"/>
        </w:rPr>
        <w:t xml:space="preserve"> A., Nakajima, M., Nabetani, H., and Subramanian, R</w:t>
      </w:r>
      <w:r w:rsidRPr="005A1F54">
        <w:rPr>
          <w:rFonts w:cs="Times New Roman"/>
          <w:szCs w:val="24"/>
        </w:rPr>
        <w:t xml:space="preserve">. 2001. </w:t>
      </w:r>
      <w:r w:rsidRPr="00B600CC">
        <w:rPr>
          <w:rFonts w:cs="Times New Roman"/>
          <w:b/>
          <w:i/>
          <w:szCs w:val="24"/>
        </w:rPr>
        <w:t>F</w:t>
      </w:r>
      <w:r w:rsidRPr="005A1F54">
        <w:rPr>
          <w:rFonts w:cs="Times New Roman"/>
          <w:b/>
          <w:i/>
          <w:szCs w:val="24"/>
        </w:rPr>
        <w:t>easibility Recycling Used Frying Oil Using Membrane Process</w:t>
      </w:r>
      <w:r w:rsidRPr="005A1F54">
        <w:rPr>
          <w:rFonts w:cs="Times New Roman"/>
          <w:szCs w:val="24"/>
        </w:rPr>
        <w:t>. Journal Lipid Science and Technology.</w:t>
      </w:r>
      <w:r w:rsidR="009E7124">
        <w:rPr>
          <w:rFonts w:cs="Times New Roman"/>
          <w:szCs w:val="24"/>
        </w:rPr>
        <w:t xml:space="preserve"> </w:t>
      </w:r>
    </w:p>
    <w:p w:rsidR="00265401" w:rsidRPr="005A1F54" w:rsidRDefault="00265401" w:rsidP="005A1F54">
      <w:pPr>
        <w:spacing w:line="240" w:lineRule="auto"/>
        <w:ind w:left="720" w:hanging="720"/>
        <w:rPr>
          <w:rFonts w:cs="Times New Roman"/>
          <w:szCs w:val="24"/>
        </w:rPr>
      </w:pPr>
    </w:p>
    <w:p w:rsidR="00B97009" w:rsidRPr="005A1F54" w:rsidRDefault="00B97009" w:rsidP="005A1F54">
      <w:pPr>
        <w:spacing w:line="240" w:lineRule="auto"/>
        <w:ind w:left="720" w:hanging="720"/>
        <w:rPr>
          <w:rFonts w:cs="Times New Roman"/>
          <w:szCs w:val="24"/>
        </w:rPr>
      </w:pPr>
      <w:r w:rsidRPr="00AA64A1">
        <w:rPr>
          <w:rFonts w:cs="Times New Roman"/>
          <w:color w:val="FF0000"/>
          <w:szCs w:val="24"/>
        </w:rPr>
        <w:t>Mualifah, S</w:t>
      </w:r>
      <w:r w:rsidRPr="005A1F54">
        <w:rPr>
          <w:rFonts w:cs="Times New Roman"/>
          <w:szCs w:val="24"/>
        </w:rPr>
        <w:t>.</w:t>
      </w:r>
      <w:r w:rsidR="00545F6B">
        <w:rPr>
          <w:rFonts w:cs="Times New Roman"/>
          <w:szCs w:val="24"/>
        </w:rPr>
        <w:t>,</w:t>
      </w:r>
      <w:r w:rsidRPr="005A1F54">
        <w:rPr>
          <w:rFonts w:cs="Times New Roman"/>
          <w:szCs w:val="24"/>
        </w:rPr>
        <w:t xml:space="preserve"> 2009</w:t>
      </w:r>
      <w:r w:rsidR="00545F6B">
        <w:rPr>
          <w:rFonts w:cs="Times New Roman"/>
          <w:szCs w:val="24"/>
        </w:rPr>
        <w:t>,</w:t>
      </w:r>
      <w:r w:rsidRPr="005A1F54">
        <w:rPr>
          <w:rFonts w:cs="Times New Roman"/>
          <w:szCs w:val="24"/>
        </w:rPr>
        <w:t xml:space="preserve"> </w:t>
      </w:r>
      <w:r w:rsidRPr="005A1F54">
        <w:rPr>
          <w:rFonts w:cs="Times New Roman"/>
          <w:b/>
          <w:i/>
          <w:iCs/>
          <w:szCs w:val="24"/>
        </w:rPr>
        <w:t>Penentuan Angka Asam Thiobarbiturat Dan Angka Peroksida Pada Minyak Goreng Bekas Hasil Pemurnian Dengan Karbon Aktif Dar</w:t>
      </w:r>
      <w:r w:rsidR="00296C14" w:rsidRPr="005A1F54">
        <w:rPr>
          <w:rFonts w:cs="Times New Roman"/>
          <w:b/>
          <w:i/>
          <w:iCs/>
          <w:szCs w:val="24"/>
        </w:rPr>
        <w:t>i Biji Kelor (Moringa oleifera l</w:t>
      </w:r>
      <w:r w:rsidR="00545F6B">
        <w:rPr>
          <w:rFonts w:cs="Times New Roman"/>
          <w:b/>
          <w:i/>
          <w:iCs/>
          <w:szCs w:val="24"/>
        </w:rPr>
        <w:t>amk),</w:t>
      </w:r>
      <w:r w:rsidR="00545F6B">
        <w:rPr>
          <w:rFonts w:cs="Times New Roman"/>
          <w:iCs/>
          <w:szCs w:val="24"/>
        </w:rPr>
        <w:t xml:space="preserve"> </w:t>
      </w:r>
      <w:r w:rsidR="005E7701" w:rsidRPr="005A1F54">
        <w:rPr>
          <w:rFonts w:cs="Times New Roman"/>
          <w:szCs w:val="24"/>
        </w:rPr>
        <w:t xml:space="preserve">Universitas Islam Negeri </w:t>
      </w:r>
      <w:r w:rsidRPr="005A1F54">
        <w:rPr>
          <w:rFonts w:cs="Times New Roman"/>
          <w:szCs w:val="24"/>
        </w:rPr>
        <w:t>Maulana Malik Ibrahim.</w:t>
      </w:r>
      <w:r w:rsidR="009E7124">
        <w:rPr>
          <w:rFonts w:cs="Times New Roman"/>
          <w:szCs w:val="24"/>
        </w:rPr>
        <w:t xml:space="preserve"> </w:t>
      </w:r>
    </w:p>
    <w:p w:rsidR="009E7124" w:rsidRDefault="009E7124" w:rsidP="005A1F54">
      <w:pPr>
        <w:spacing w:line="240" w:lineRule="auto"/>
        <w:ind w:left="720" w:hanging="720"/>
        <w:rPr>
          <w:rFonts w:cs="Times New Roman"/>
          <w:szCs w:val="24"/>
        </w:rPr>
      </w:pPr>
    </w:p>
    <w:p w:rsidR="009E7124" w:rsidRDefault="009E7124" w:rsidP="009E7124">
      <w:pPr>
        <w:spacing w:line="240" w:lineRule="auto"/>
        <w:ind w:left="720" w:hanging="720"/>
        <w:rPr>
          <w:rFonts w:cs="Times New Roman"/>
          <w:szCs w:val="24"/>
        </w:rPr>
      </w:pPr>
      <w:r>
        <w:rPr>
          <w:rFonts w:cs="Times New Roman"/>
          <w:szCs w:val="24"/>
        </w:rPr>
        <w:t>Muchtadi, D.</w:t>
      </w:r>
      <w:r w:rsidR="00545F6B">
        <w:rPr>
          <w:rFonts w:cs="Times New Roman"/>
          <w:szCs w:val="24"/>
        </w:rPr>
        <w:t>,</w:t>
      </w:r>
      <w:r w:rsidRPr="005A1F54">
        <w:rPr>
          <w:rFonts w:cs="Times New Roman"/>
          <w:szCs w:val="24"/>
        </w:rPr>
        <w:t xml:space="preserve"> 1992</w:t>
      </w:r>
      <w:r w:rsidR="00545F6B">
        <w:rPr>
          <w:rFonts w:cs="Times New Roman"/>
          <w:szCs w:val="24"/>
        </w:rPr>
        <w:t>,</w:t>
      </w:r>
      <w:r w:rsidRPr="005A1F54">
        <w:rPr>
          <w:rFonts w:cs="Times New Roman"/>
          <w:szCs w:val="24"/>
        </w:rPr>
        <w:t xml:space="preserve"> </w:t>
      </w:r>
      <w:r w:rsidRPr="005A1F54">
        <w:rPr>
          <w:rFonts w:cs="Times New Roman"/>
          <w:b/>
          <w:i/>
          <w:szCs w:val="24"/>
        </w:rPr>
        <w:t>Ilmu Pengetahuan Bahan Pangan</w:t>
      </w:r>
      <w:r w:rsidR="00545F6B">
        <w:rPr>
          <w:rFonts w:cs="Times New Roman"/>
          <w:szCs w:val="24"/>
        </w:rPr>
        <w:t>,</w:t>
      </w:r>
      <w:r w:rsidRPr="005A1F54">
        <w:rPr>
          <w:rFonts w:cs="Times New Roman"/>
          <w:szCs w:val="24"/>
        </w:rPr>
        <w:t xml:space="preserve"> Institut Pertanian Bogor : Bogor.</w:t>
      </w:r>
      <w:r>
        <w:rPr>
          <w:rFonts w:cs="Times New Roman"/>
          <w:szCs w:val="24"/>
        </w:rPr>
        <w:t xml:space="preserve"> </w:t>
      </w:r>
    </w:p>
    <w:p w:rsidR="00545F6B" w:rsidRDefault="00545F6B" w:rsidP="009E7124">
      <w:pPr>
        <w:spacing w:line="240" w:lineRule="auto"/>
        <w:ind w:left="720" w:hanging="720"/>
        <w:rPr>
          <w:rFonts w:cs="Times New Roman"/>
          <w:szCs w:val="24"/>
        </w:rPr>
      </w:pPr>
    </w:p>
    <w:p w:rsidR="00713CAC" w:rsidRPr="005A1F54" w:rsidRDefault="00713CAC" w:rsidP="005A1F54">
      <w:pPr>
        <w:spacing w:line="240" w:lineRule="auto"/>
        <w:ind w:left="720" w:hanging="720"/>
        <w:rPr>
          <w:rFonts w:cs="Times New Roman"/>
          <w:szCs w:val="24"/>
        </w:rPr>
      </w:pPr>
      <w:r w:rsidRPr="001B2C1D">
        <w:rPr>
          <w:rFonts w:cs="Times New Roman"/>
          <w:color w:val="FF0000"/>
          <w:szCs w:val="24"/>
        </w:rPr>
        <w:t>Muchtadi, D.</w:t>
      </w:r>
      <w:r w:rsidR="00545F6B" w:rsidRPr="001B2C1D">
        <w:rPr>
          <w:rFonts w:cs="Times New Roman"/>
          <w:color w:val="FF0000"/>
          <w:szCs w:val="24"/>
        </w:rPr>
        <w:t>, 2008</w:t>
      </w:r>
      <w:r w:rsidR="00545F6B">
        <w:rPr>
          <w:rFonts w:cs="Times New Roman"/>
          <w:szCs w:val="24"/>
        </w:rPr>
        <w:t>,</w:t>
      </w:r>
      <w:r w:rsidRPr="005A1F54">
        <w:rPr>
          <w:rFonts w:cs="Times New Roman"/>
          <w:szCs w:val="24"/>
        </w:rPr>
        <w:t xml:space="preserve"> </w:t>
      </w:r>
      <w:r w:rsidRPr="005A1F54">
        <w:rPr>
          <w:rFonts w:cs="Times New Roman"/>
          <w:b/>
          <w:i/>
          <w:szCs w:val="24"/>
        </w:rPr>
        <w:t>Gizi Anti Penuaan Dini</w:t>
      </w:r>
      <w:r w:rsidR="00545F6B">
        <w:rPr>
          <w:rFonts w:cs="Times New Roman"/>
          <w:szCs w:val="24"/>
        </w:rPr>
        <w:t>,</w:t>
      </w:r>
      <w:r w:rsidRPr="005A1F54">
        <w:rPr>
          <w:rFonts w:cs="Times New Roman"/>
          <w:szCs w:val="24"/>
        </w:rPr>
        <w:t xml:space="preserve"> Alfabeta : Bandung.</w:t>
      </w:r>
      <w:r w:rsidR="009E7124">
        <w:rPr>
          <w:rFonts w:cs="Times New Roman"/>
          <w:szCs w:val="24"/>
        </w:rPr>
        <w:t xml:space="preserve"> </w:t>
      </w:r>
    </w:p>
    <w:p w:rsidR="00713CAC" w:rsidRPr="005A1F54" w:rsidRDefault="00713CAC" w:rsidP="005A1F54">
      <w:pPr>
        <w:spacing w:line="240" w:lineRule="auto"/>
        <w:ind w:left="720" w:hanging="720"/>
        <w:rPr>
          <w:rFonts w:cs="Times New Roman"/>
          <w:szCs w:val="24"/>
        </w:rPr>
      </w:pPr>
    </w:p>
    <w:p w:rsidR="00A23A80" w:rsidRPr="0051462F" w:rsidRDefault="00A23A80" w:rsidP="005A1F54">
      <w:pPr>
        <w:spacing w:line="240" w:lineRule="auto"/>
        <w:ind w:left="720" w:hanging="720"/>
        <w:rPr>
          <w:rFonts w:cs="Times New Roman"/>
          <w:szCs w:val="24"/>
        </w:rPr>
      </w:pPr>
      <w:r w:rsidRPr="005A1F54">
        <w:rPr>
          <w:rFonts w:cs="Times New Roman"/>
          <w:szCs w:val="24"/>
        </w:rPr>
        <w:t>Muchtadi,</w:t>
      </w:r>
      <w:r w:rsidR="0051462F">
        <w:rPr>
          <w:rFonts w:cs="Times New Roman"/>
          <w:szCs w:val="24"/>
        </w:rPr>
        <w:t xml:space="preserve"> D.</w:t>
      </w:r>
      <w:r w:rsidR="00545F6B">
        <w:rPr>
          <w:rFonts w:cs="Times New Roman"/>
          <w:szCs w:val="24"/>
        </w:rPr>
        <w:t>,</w:t>
      </w:r>
      <w:r w:rsidRPr="005A1F54">
        <w:rPr>
          <w:rFonts w:cs="Times New Roman"/>
          <w:szCs w:val="24"/>
        </w:rPr>
        <w:t xml:space="preserve"> 2012</w:t>
      </w:r>
      <w:r w:rsidR="00545F6B">
        <w:rPr>
          <w:rFonts w:cs="Times New Roman"/>
          <w:szCs w:val="24"/>
        </w:rPr>
        <w:t>,</w:t>
      </w:r>
      <w:r w:rsidR="0051462F">
        <w:rPr>
          <w:rFonts w:cs="Times New Roman"/>
          <w:szCs w:val="24"/>
        </w:rPr>
        <w:t xml:space="preserve"> </w:t>
      </w:r>
      <w:r w:rsidR="0051462F" w:rsidRPr="0051462F">
        <w:rPr>
          <w:rFonts w:cs="Times New Roman"/>
          <w:b/>
          <w:i/>
          <w:szCs w:val="24"/>
        </w:rPr>
        <w:t>Pangan Dan Kesehatan Jantung</w:t>
      </w:r>
      <w:r w:rsidR="00545F6B">
        <w:rPr>
          <w:rFonts w:cs="Times New Roman"/>
          <w:b/>
          <w:i/>
          <w:szCs w:val="24"/>
        </w:rPr>
        <w:t>,</w:t>
      </w:r>
      <w:r w:rsidR="0051462F">
        <w:rPr>
          <w:rFonts w:cs="Times New Roman"/>
          <w:b/>
          <w:i/>
          <w:szCs w:val="24"/>
        </w:rPr>
        <w:t xml:space="preserve"> </w:t>
      </w:r>
      <w:r w:rsidR="0051462F">
        <w:rPr>
          <w:rFonts w:cs="Times New Roman"/>
          <w:szCs w:val="24"/>
        </w:rPr>
        <w:t>Alfabeta : Bandung</w:t>
      </w:r>
      <w:r w:rsidR="009E7124">
        <w:rPr>
          <w:rFonts w:cs="Times New Roman"/>
          <w:szCs w:val="24"/>
        </w:rPr>
        <w:t xml:space="preserve"> </w:t>
      </w:r>
    </w:p>
    <w:p w:rsidR="00296C14" w:rsidRPr="005A1F54" w:rsidRDefault="00296C14" w:rsidP="005A1F54">
      <w:pPr>
        <w:spacing w:line="240" w:lineRule="auto"/>
        <w:rPr>
          <w:rFonts w:cs="Times New Roman"/>
          <w:szCs w:val="24"/>
        </w:rPr>
      </w:pPr>
    </w:p>
    <w:p w:rsidR="00C177BD" w:rsidRPr="005A1F54" w:rsidRDefault="00C177BD" w:rsidP="006D065C">
      <w:pPr>
        <w:autoSpaceDE w:val="0"/>
        <w:autoSpaceDN w:val="0"/>
        <w:adjustRightInd w:val="0"/>
        <w:spacing w:line="240" w:lineRule="auto"/>
        <w:ind w:left="720" w:hanging="720"/>
        <w:rPr>
          <w:rFonts w:cs="Times New Roman"/>
          <w:szCs w:val="24"/>
        </w:rPr>
      </w:pPr>
      <w:r w:rsidRPr="005A1F54">
        <w:rPr>
          <w:rFonts w:cs="Times New Roman"/>
          <w:szCs w:val="24"/>
        </w:rPr>
        <w:t>Pangkahila, A.J.</w:t>
      </w:r>
      <w:r w:rsidR="00545F6B">
        <w:rPr>
          <w:rFonts w:cs="Times New Roman"/>
          <w:szCs w:val="24"/>
        </w:rPr>
        <w:t>,</w:t>
      </w:r>
      <w:r w:rsidRPr="005A1F54">
        <w:rPr>
          <w:rFonts w:cs="Times New Roman"/>
          <w:szCs w:val="24"/>
        </w:rPr>
        <w:t xml:space="preserve"> 2009</w:t>
      </w:r>
      <w:r w:rsidR="00545F6B">
        <w:rPr>
          <w:rFonts w:cs="Times New Roman"/>
          <w:szCs w:val="24"/>
        </w:rPr>
        <w:t>,</w:t>
      </w:r>
      <w:r w:rsidRPr="005A4D63">
        <w:rPr>
          <w:rFonts w:cs="Times New Roman"/>
          <w:b/>
          <w:i/>
          <w:szCs w:val="24"/>
        </w:rPr>
        <w:t xml:space="preserve"> Seminar Nasional Anti Aging Medicine</w:t>
      </w:r>
      <w:r w:rsidR="00545F6B">
        <w:rPr>
          <w:rFonts w:cs="Times New Roman"/>
          <w:szCs w:val="24"/>
        </w:rPr>
        <w:t>,</w:t>
      </w:r>
      <w:r w:rsidRPr="005A1F54">
        <w:rPr>
          <w:rFonts w:cs="Times New Roman"/>
          <w:szCs w:val="24"/>
        </w:rPr>
        <w:t xml:space="preserve"> Fakultas Kedokteran</w:t>
      </w:r>
      <w:r w:rsidR="00545F6B">
        <w:rPr>
          <w:rFonts w:cs="Times New Roman"/>
          <w:szCs w:val="24"/>
        </w:rPr>
        <w:t xml:space="preserve"> Universitas Udayana:</w:t>
      </w:r>
      <w:r w:rsidR="005A4D63">
        <w:rPr>
          <w:rFonts w:cs="Times New Roman"/>
          <w:szCs w:val="24"/>
        </w:rPr>
        <w:t xml:space="preserve"> Denpasar.</w:t>
      </w:r>
      <w:r w:rsidR="00970DD8">
        <w:rPr>
          <w:rFonts w:cs="Times New Roman"/>
          <w:szCs w:val="24"/>
        </w:rPr>
        <w:t xml:space="preserve"> </w:t>
      </w:r>
    </w:p>
    <w:p w:rsidR="00AC0D49" w:rsidRDefault="00AC0D49" w:rsidP="005A1F54">
      <w:pPr>
        <w:spacing w:line="240" w:lineRule="auto"/>
        <w:ind w:left="720" w:hanging="720"/>
        <w:rPr>
          <w:rFonts w:cs="Times New Roman"/>
          <w:szCs w:val="24"/>
        </w:rPr>
      </w:pPr>
      <w:r w:rsidRPr="005A1F54">
        <w:rPr>
          <w:rFonts w:cs="Times New Roman"/>
          <w:szCs w:val="24"/>
        </w:rPr>
        <w:lastRenderedPageBreak/>
        <w:t xml:space="preserve">Paramitha, </w:t>
      </w:r>
      <w:r w:rsidR="00B600CC">
        <w:rPr>
          <w:rFonts w:cs="Times New Roman"/>
          <w:szCs w:val="24"/>
        </w:rPr>
        <w:t xml:space="preserve">A. </w:t>
      </w:r>
      <w:r w:rsidR="00565D1D" w:rsidRPr="005A1F54">
        <w:rPr>
          <w:rFonts w:cs="Times New Roman"/>
          <w:szCs w:val="24"/>
        </w:rPr>
        <w:t>R.</w:t>
      </w:r>
      <w:r w:rsidR="00B600CC">
        <w:rPr>
          <w:rFonts w:cs="Times New Roman"/>
          <w:szCs w:val="24"/>
        </w:rPr>
        <w:t xml:space="preserve"> </w:t>
      </w:r>
      <w:r w:rsidR="00565D1D" w:rsidRPr="005A1F54">
        <w:rPr>
          <w:rFonts w:cs="Times New Roman"/>
          <w:szCs w:val="24"/>
        </w:rPr>
        <w:t>A.</w:t>
      </w:r>
      <w:r w:rsidR="00B600CC">
        <w:rPr>
          <w:rFonts w:cs="Times New Roman"/>
          <w:szCs w:val="24"/>
        </w:rPr>
        <w:t>,</w:t>
      </w:r>
      <w:r w:rsidR="00565D1D" w:rsidRPr="005A1F54">
        <w:rPr>
          <w:rFonts w:cs="Times New Roman"/>
          <w:szCs w:val="24"/>
        </w:rPr>
        <w:t xml:space="preserve"> 2012</w:t>
      </w:r>
      <w:r w:rsidR="00545F6B">
        <w:rPr>
          <w:rFonts w:cs="Times New Roman"/>
          <w:szCs w:val="24"/>
        </w:rPr>
        <w:t>,</w:t>
      </w:r>
      <w:r w:rsidR="00565D1D" w:rsidRPr="005A1F54">
        <w:rPr>
          <w:rFonts w:cs="Times New Roman"/>
          <w:szCs w:val="24"/>
        </w:rPr>
        <w:t xml:space="preserve"> </w:t>
      </w:r>
      <w:r w:rsidR="00565D1D" w:rsidRPr="005A1F54">
        <w:rPr>
          <w:rFonts w:cs="Times New Roman"/>
          <w:b/>
          <w:i/>
          <w:szCs w:val="24"/>
        </w:rPr>
        <w:t>Studi Kualitas Makanan Goreng Pada Penggunaan Minyak Goreng Berulang</w:t>
      </w:r>
      <w:r w:rsidR="00545F6B">
        <w:rPr>
          <w:rFonts w:cs="Times New Roman"/>
          <w:szCs w:val="24"/>
        </w:rPr>
        <w:t>,</w:t>
      </w:r>
      <w:r w:rsidR="00565D1D" w:rsidRPr="005A1F54">
        <w:rPr>
          <w:rFonts w:cs="Times New Roman"/>
          <w:szCs w:val="24"/>
        </w:rPr>
        <w:t xml:space="preserve"> Universitas Hasanuddin : Makassar.</w:t>
      </w:r>
      <w:r w:rsidR="00970DD8">
        <w:rPr>
          <w:rFonts w:cs="Times New Roman"/>
          <w:szCs w:val="24"/>
        </w:rPr>
        <w:t xml:space="preserve"> </w:t>
      </w:r>
    </w:p>
    <w:p w:rsidR="00CF1230" w:rsidRPr="005A1F54" w:rsidRDefault="00CF1230" w:rsidP="00EA0153">
      <w:pPr>
        <w:spacing w:line="240" w:lineRule="auto"/>
        <w:rPr>
          <w:rFonts w:cs="Times New Roman"/>
          <w:szCs w:val="24"/>
        </w:rPr>
      </w:pPr>
    </w:p>
    <w:p w:rsidR="006754D9" w:rsidRPr="005A1F54" w:rsidRDefault="006754D9" w:rsidP="005A1F54">
      <w:pPr>
        <w:spacing w:line="240" w:lineRule="auto"/>
        <w:ind w:left="720" w:hanging="720"/>
        <w:rPr>
          <w:rFonts w:cs="Times New Roman"/>
          <w:szCs w:val="24"/>
        </w:rPr>
      </w:pPr>
      <w:r w:rsidRPr="005A1F54">
        <w:rPr>
          <w:rFonts w:cs="Times New Roman"/>
          <w:szCs w:val="24"/>
        </w:rPr>
        <w:t>Pramita, Y.</w:t>
      </w:r>
      <w:r w:rsidR="00545F6B">
        <w:rPr>
          <w:rFonts w:cs="Times New Roman"/>
          <w:szCs w:val="24"/>
        </w:rPr>
        <w:t>,</w:t>
      </w:r>
      <w:r w:rsidRPr="005A1F54">
        <w:rPr>
          <w:rFonts w:cs="Times New Roman"/>
          <w:szCs w:val="24"/>
        </w:rPr>
        <w:t xml:space="preserve"> 2002</w:t>
      </w:r>
      <w:r w:rsidR="00545F6B">
        <w:rPr>
          <w:rFonts w:cs="Times New Roman"/>
          <w:szCs w:val="24"/>
        </w:rPr>
        <w:t>,</w:t>
      </w:r>
      <w:r w:rsidRPr="005A1F54">
        <w:rPr>
          <w:rFonts w:cs="Times New Roman"/>
          <w:b/>
          <w:i/>
          <w:szCs w:val="24"/>
        </w:rPr>
        <w:t xml:space="preserve"> Dibalik Gurihnya Minyak Goreng Jelantah Merangsang Kangker Kolon</w:t>
      </w:r>
      <w:r w:rsidR="00545F6B">
        <w:rPr>
          <w:rFonts w:cs="Times New Roman"/>
          <w:szCs w:val="24"/>
        </w:rPr>
        <w:t>,</w:t>
      </w:r>
      <w:r w:rsidRPr="005A1F54">
        <w:rPr>
          <w:rFonts w:cs="Times New Roman"/>
          <w:szCs w:val="24"/>
        </w:rPr>
        <w:t xml:space="preserve"> Artikel Pikiran Rakyat Cyber Media : Bandung.</w:t>
      </w:r>
      <w:r w:rsidR="00B06963">
        <w:rPr>
          <w:rFonts w:cs="Times New Roman"/>
          <w:szCs w:val="24"/>
        </w:rPr>
        <w:t xml:space="preserve"> </w:t>
      </w:r>
    </w:p>
    <w:p w:rsidR="00835AA0" w:rsidRPr="005A1F54" w:rsidRDefault="00835AA0" w:rsidP="005A1F54">
      <w:pPr>
        <w:spacing w:line="240" w:lineRule="auto"/>
        <w:ind w:left="720" w:hanging="720"/>
        <w:rPr>
          <w:rFonts w:cs="Times New Roman"/>
          <w:szCs w:val="24"/>
        </w:rPr>
      </w:pPr>
    </w:p>
    <w:p w:rsidR="004872C1" w:rsidRDefault="004872C1" w:rsidP="005A1F54">
      <w:pPr>
        <w:spacing w:line="240" w:lineRule="auto"/>
        <w:rPr>
          <w:rFonts w:cs="Times New Roman"/>
          <w:szCs w:val="24"/>
        </w:rPr>
      </w:pPr>
      <w:r w:rsidRPr="00AA64A1">
        <w:rPr>
          <w:rFonts w:cs="Times New Roman"/>
          <w:color w:val="FF0000"/>
          <w:szCs w:val="24"/>
        </w:rPr>
        <w:t xml:space="preserve">Poedjiadi, </w:t>
      </w:r>
      <w:r w:rsidRPr="005A1F54">
        <w:rPr>
          <w:rFonts w:cs="Times New Roman"/>
          <w:szCs w:val="24"/>
        </w:rPr>
        <w:t>A.</w:t>
      </w:r>
      <w:r w:rsidR="00545F6B">
        <w:rPr>
          <w:rFonts w:cs="Times New Roman"/>
          <w:szCs w:val="24"/>
        </w:rPr>
        <w:t>,</w:t>
      </w:r>
      <w:r w:rsidRPr="005A1F54">
        <w:rPr>
          <w:rFonts w:cs="Times New Roman"/>
          <w:szCs w:val="24"/>
        </w:rPr>
        <w:t xml:space="preserve"> 1994.</w:t>
      </w:r>
      <w:r w:rsidR="00545F6B">
        <w:rPr>
          <w:rFonts w:cs="Times New Roman"/>
          <w:szCs w:val="24"/>
        </w:rPr>
        <w:t>,</w:t>
      </w:r>
      <w:r w:rsidRPr="005A1F54">
        <w:rPr>
          <w:rFonts w:cs="Times New Roman"/>
          <w:szCs w:val="24"/>
        </w:rPr>
        <w:t xml:space="preserve"> </w:t>
      </w:r>
      <w:r w:rsidRPr="005A1F54">
        <w:rPr>
          <w:rFonts w:cs="Times New Roman"/>
          <w:b/>
          <w:i/>
          <w:szCs w:val="24"/>
        </w:rPr>
        <w:t>Dasar-Dasar Biokimia</w:t>
      </w:r>
      <w:r w:rsidRPr="005A1F54">
        <w:rPr>
          <w:rFonts w:cs="Times New Roman"/>
          <w:szCs w:val="24"/>
        </w:rPr>
        <w:t>.</w:t>
      </w:r>
      <w:r w:rsidR="00545F6B">
        <w:rPr>
          <w:rFonts w:cs="Times New Roman"/>
          <w:szCs w:val="24"/>
        </w:rPr>
        <w:t>,</w:t>
      </w:r>
      <w:r w:rsidRPr="005A1F54">
        <w:rPr>
          <w:rFonts w:cs="Times New Roman"/>
          <w:szCs w:val="24"/>
        </w:rPr>
        <w:t xml:space="preserve"> U</w:t>
      </w:r>
      <w:r w:rsidR="007B1BAD" w:rsidRPr="005A1F54">
        <w:rPr>
          <w:rFonts w:cs="Times New Roman"/>
          <w:szCs w:val="24"/>
        </w:rPr>
        <w:t xml:space="preserve">niversitas </w:t>
      </w:r>
      <w:r w:rsidRPr="005A1F54">
        <w:rPr>
          <w:rFonts w:cs="Times New Roman"/>
          <w:szCs w:val="24"/>
        </w:rPr>
        <w:t>I</w:t>
      </w:r>
      <w:r w:rsidR="007B1BAD" w:rsidRPr="005A1F54">
        <w:rPr>
          <w:rFonts w:cs="Times New Roman"/>
          <w:szCs w:val="24"/>
        </w:rPr>
        <w:t xml:space="preserve">ndonesia – Press : </w:t>
      </w:r>
      <w:r w:rsidRPr="005A1F54">
        <w:rPr>
          <w:rFonts w:cs="Times New Roman"/>
          <w:szCs w:val="24"/>
        </w:rPr>
        <w:t>Jakarta</w:t>
      </w:r>
      <w:r w:rsidR="006F2F53" w:rsidRPr="005A1F54">
        <w:rPr>
          <w:rFonts w:cs="Times New Roman"/>
          <w:szCs w:val="24"/>
        </w:rPr>
        <w:t>.</w:t>
      </w:r>
      <w:r w:rsidR="00B06963">
        <w:rPr>
          <w:rFonts w:cs="Times New Roman"/>
          <w:szCs w:val="24"/>
        </w:rPr>
        <w:t xml:space="preserve"> </w:t>
      </w:r>
    </w:p>
    <w:p w:rsidR="00E443FF" w:rsidRPr="005A1F54" w:rsidRDefault="00E443FF" w:rsidP="005A1F54">
      <w:pPr>
        <w:spacing w:line="240" w:lineRule="auto"/>
        <w:rPr>
          <w:rFonts w:cs="Times New Roman"/>
          <w:szCs w:val="24"/>
        </w:rPr>
      </w:pPr>
    </w:p>
    <w:p w:rsidR="00FF4C13" w:rsidRDefault="00FF4C13" w:rsidP="005A1F54">
      <w:pPr>
        <w:spacing w:line="240" w:lineRule="auto"/>
        <w:ind w:left="720" w:hanging="720"/>
        <w:rPr>
          <w:rFonts w:cs="Times New Roman"/>
          <w:szCs w:val="24"/>
        </w:rPr>
      </w:pPr>
      <w:r w:rsidRPr="005A1F54">
        <w:rPr>
          <w:rFonts w:cs="Times New Roman"/>
          <w:szCs w:val="24"/>
        </w:rPr>
        <w:t>Pomeranz, Y dan Clifton, M.</w:t>
      </w:r>
      <w:r w:rsidR="00545F6B">
        <w:rPr>
          <w:rFonts w:cs="Times New Roman"/>
          <w:szCs w:val="24"/>
        </w:rPr>
        <w:t>, 1994,</w:t>
      </w:r>
      <w:r w:rsidRPr="005A1F54">
        <w:rPr>
          <w:rFonts w:cs="Times New Roman"/>
          <w:szCs w:val="24"/>
        </w:rPr>
        <w:t xml:space="preserve"> </w:t>
      </w:r>
      <w:r w:rsidRPr="005A1F54">
        <w:rPr>
          <w:rFonts w:cs="Times New Roman"/>
          <w:b/>
          <w:i/>
          <w:iCs/>
          <w:szCs w:val="24"/>
        </w:rPr>
        <w:t>Food Analysis Theory and Practice</w:t>
      </w:r>
      <w:r w:rsidR="00545F6B">
        <w:rPr>
          <w:rFonts w:cs="Times New Roman"/>
          <w:szCs w:val="24"/>
        </w:rPr>
        <w:t>,</w:t>
      </w:r>
      <w:r w:rsidRPr="005A1F54">
        <w:rPr>
          <w:rFonts w:cs="Times New Roman"/>
          <w:szCs w:val="24"/>
        </w:rPr>
        <w:t xml:space="preserve"> AVI Publ, Comp, Inc. Westport. Connectiart. </w:t>
      </w:r>
    </w:p>
    <w:p w:rsidR="00E443FF" w:rsidRPr="005A1F54" w:rsidRDefault="00E443FF" w:rsidP="005A1F54">
      <w:pPr>
        <w:spacing w:line="240" w:lineRule="auto"/>
        <w:ind w:left="720" w:hanging="720"/>
        <w:rPr>
          <w:rFonts w:cs="Times New Roman"/>
          <w:szCs w:val="24"/>
        </w:rPr>
      </w:pPr>
    </w:p>
    <w:p w:rsidR="006F2F53" w:rsidRDefault="006E0203" w:rsidP="005A1F54">
      <w:pPr>
        <w:spacing w:line="240" w:lineRule="auto"/>
        <w:ind w:left="720" w:hanging="720"/>
        <w:rPr>
          <w:rFonts w:cs="Times New Roman"/>
          <w:szCs w:val="24"/>
        </w:rPr>
      </w:pPr>
      <w:r w:rsidRPr="005A1F54">
        <w:rPr>
          <w:rFonts w:cs="Times New Roman"/>
          <w:szCs w:val="24"/>
        </w:rPr>
        <w:t>Purwoko, T.</w:t>
      </w:r>
      <w:r w:rsidR="00545F6B">
        <w:rPr>
          <w:rFonts w:cs="Times New Roman"/>
          <w:szCs w:val="24"/>
        </w:rPr>
        <w:t>, 2003,</w:t>
      </w:r>
      <w:r w:rsidRPr="005A1F54">
        <w:rPr>
          <w:rFonts w:cs="Times New Roman"/>
          <w:szCs w:val="24"/>
        </w:rPr>
        <w:t xml:space="preserve"> </w:t>
      </w:r>
      <w:r w:rsidRPr="005A1F54">
        <w:rPr>
          <w:rFonts w:cs="Times New Roman"/>
          <w:b/>
          <w:i/>
          <w:szCs w:val="24"/>
        </w:rPr>
        <w:t>Aktivitas Antioksidasi Ampas Yahu Terfermentasi terhadap Oksidasi Minyak Kedelai</w:t>
      </w:r>
      <w:r w:rsidR="00545F6B">
        <w:rPr>
          <w:rFonts w:cs="Times New Roman"/>
          <w:szCs w:val="24"/>
        </w:rPr>
        <w:t xml:space="preserve">, </w:t>
      </w:r>
      <w:r w:rsidRPr="005A1F54">
        <w:rPr>
          <w:rFonts w:cs="Times New Roman"/>
          <w:szCs w:val="24"/>
        </w:rPr>
        <w:t>Universitas Sebelas Maret : Surakarta.</w:t>
      </w:r>
      <w:r w:rsidR="009376C8">
        <w:rPr>
          <w:rFonts w:cs="Times New Roman"/>
          <w:szCs w:val="24"/>
        </w:rPr>
        <w:t xml:space="preserve"> </w:t>
      </w:r>
    </w:p>
    <w:p w:rsidR="00E443FF" w:rsidRPr="005A1F54" w:rsidRDefault="00E443FF" w:rsidP="005A1F54">
      <w:pPr>
        <w:spacing w:line="240" w:lineRule="auto"/>
        <w:ind w:left="720" w:hanging="720"/>
        <w:rPr>
          <w:rFonts w:cs="Times New Roman"/>
          <w:szCs w:val="24"/>
        </w:rPr>
      </w:pPr>
    </w:p>
    <w:p w:rsidR="00B26D29" w:rsidRDefault="00717F41" w:rsidP="005A1F54">
      <w:pPr>
        <w:spacing w:line="240" w:lineRule="auto"/>
        <w:ind w:left="720" w:hanging="720"/>
        <w:rPr>
          <w:rFonts w:cs="Times New Roman"/>
          <w:szCs w:val="24"/>
        </w:rPr>
      </w:pPr>
      <w:r w:rsidRPr="005A1F54">
        <w:rPr>
          <w:rFonts w:cs="Times New Roman"/>
          <w:szCs w:val="24"/>
        </w:rPr>
        <w:t>Raharjo, S.</w:t>
      </w:r>
      <w:r w:rsidR="00545F6B">
        <w:rPr>
          <w:rFonts w:cs="Times New Roman"/>
          <w:szCs w:val="24"/>
        </w:rPr>
        <w:t>, 2004,</w:t>
      </w:r>
      <w:r w:rsidRPr="005A1F54">
        <w:rPr>
          <w:rFonts w:cs="Times New Roman"/>
          <w:szCs w:val="24"/>
        </w:rPr>
        <w:t xml:space="preserve"> </w:t>
      </w:r>
      <w:r w:rsidRPr="005A1F54">
        <w:rPr>
          <w:rFonts w:cs="Times New Roman"/>
          <w:b/>
          <w:i/>
          <w:iCs/>
          <w:szCs w:val="24"/>
        </w:rPr>
        <w:t>Kerusakan Oksidatif pada</w:t>
      </w:r>
      <w:r w:rsidR="006F2F53" w:rsidRPr="005A1F54">
        <w:rPr>
          <w:rFonts w:cs="Times New Roman"/>
          <w:b/>
          <w:i/>
          <w:iCs/>
          <w:szCs w:val="24"/>
        </w:rPr>
        <w:t xml:space="preserve"> </w:t>
      </w:r>
      <w:r w:rsidRPr="005A1F54">
        <w:rPr>
          <w:rFonts w:cs="Times New Roman"/>
          <w:b/>
          <w:i/>
          <w:iCs/>
          <w:szCs w:val="24"/>
        </w:rPr>
        <w:t>Makanan</w:t>
      </w:r>
      <w:r w:rsidR="00545F6B">
        <w:rPr>
          <w:rFonts w:cs="Times New Roman"/>
          <w:szCs w:val="24"/>
        </w:rPr>
        <w:t>,</w:t>
      </w:r>
      <w:r w:rsidRPr="005A1F54">
        <w:rPr>
          <w:rFonts w:cs="Times New Roman"/>
          <w:szCs w:val="24"/>
        </w:rPr>
        <w:t xml:space="preserve"> U</w:t>
      </w:r>
      <w:r w:rsidR="006F2F53" w:rsidRPr="005A1F54">
        <w:rPr>
          <w:rFonts w:cs="Times New Roman"/>
          <w:szCs w:val="24"/>
        </w:rPr>
        <w:t xml:space="preserve">niversitas </w:t>
      </w:r>
      <w:r w:rsidRPr="005A1F54">
        <w:rPr>
          <w:rFonts w:cs="Times New Roman"/>
          <w:szCs w:val="24"/>
        </w:rPr>
        <w:t>G</w:t>
      </w:r>
      <w:r w:rsidR="006F2F53" w:rsidRPr="005A1F54">
        <w:rPr>
          <w:rFonts w:cs="Times New Roman"/>
          <w:szCs w:val="24"/>
        </w:rPr>
        <w:t xml:space="preserve">ajah </w:t>
      </w:r>
      <w:r w:rsidRPr="005A1F54">
        <w:rPr>
          <w:rFonts w:cs="Times New Roman"/>
          <w:szCs w:val="24"/>
        </w:rPr>
        <w:t>M</w:t>
      </w:r>
      <w:r w:rsidR="006F2F53" w:rsidRPr="005A1F54">
        <w:rPr>
          <w:rFonts w:cs="Times New Roman"/>
          <w:szCs w:val="24"/>
        </w:rPr>
        <w:t>ada :</w:t>
      </w:r>
      <w:r w:rsidR="006F2F53" w:rsidRPr="005A1F54">
        <w:rPr>
          <w:rFonts w:cs="Times New Roman"/>
          <w:iCs/>
          <w:szCs w:val="24"/>
        </w:rPr>
        <w:t xml:space="preserve"> </w:t>
      </w:r>
      <w:r w:rsidRPr="005A1F54">
        <w:rPr>
          <w:rFonts w:cs="Times New Roman"/>
          <w:szCs w:val="24"/>
        </w:rPr>
        <w:t>Yogyakarta</w:t>
      </w:r>
      <w:r w:rsidR="006F2F53" w:rsidRPr="005A1F54">
        <w:rPr>
          <w:rFonts w:cs="Times New Roman"/>
          <w:szCs w:val="24"/>
        </w:rPr>
        <w:t>.</w:t>
      </w:r>
      <w:r w:rsidR="009376C8">
        <w:rPr>
          <w:rFonts w:cs="Times New Roman"/>
          <w:szCs w:val="24"/>
        </w:rPr>
        <w:t xml:space="preserve"> </w:t>
      </w:r>
    </w:p>
    <w:p w:rsidR="00E443FF" w:rsidRPr="005A1F54" w:rsidRDefault="00E443FF" w:rsidP="005A1F54">
      <w:pPr>
        <w:spacing w:line="240" w:lineRule="auto"/>
        <w:ind w:left="720" w:hanging="720"/>
        <w:rPr>
          <w:rFonts w:cs="Times New Roman"/>
          <w:iCs/>
          <w:szCs w:val="24"/>
        </w:rPr>
      </w:pPr>
    </w:p>
    <w:p w:rsidR="00AD4586" w:rsidRPr="00E443FF" w:rsidRDefault="005D7F68" w:rsidP="00E443FF">
      <w:pPr>
        <w:autoSpaceDE w:val="0"/>
        <w:autoSpaceDN w:val="0"/>
        <w:adjustRightInd w:val="0"/>
        <w:spacing w:line="240" w:lineRule="auto"/>
        <w:ind w:left="720" w:hanging="720"/>
        <w:jc w:val="left"/>
        <w:rPr>
          <w:rFonts w:cs="Times New Roman"/>
          <w:szCs w:val="24"/>
        </w:rPr>
      </w:pPr>
      <w:r w:rsidRPr="00E443FF">
        <w:rPr>
          <w:rFonts w:cs="Times New Roman"/>
          <w:bCs/>
          <w:szCs w:val="24"/>
        </w:rPr>
        <w:t>Rice</w:t>
      </w:r>
      <w:r w:rsidR="00E443FF">
        <w:rPr>
          <w:rFonts w:cs="Times New Roman"/>
          <w:bCs/>
          <w:szCs w:val="24"/>
        </w:rPr>
        <w:t xml:space="preserve"> </w:t>
      </w:r>
      <w:r w:rsidRPr="00E443FF">
        <w:rPr>
          <w:rFonts w:cs="Times New Roman"/>
          <w:bCs/>
          <w:szCs w:val="24"/>
        </w:rPr>
        <w:t>-</w:t>
      </w:r>
      <w:r w:rsidR="00E443FF">
        <w:rPr>
          <w:rFonts w:cs="Times New Roman"/>
          <w:bCs/>
          <w:szCs w:val="24"/>
        </w:rPr>
        <w:t xml:space="preserve"> </w:t>
      </w:r>
      <w:r w:rsidRPr="00E443FF">
        <w:rPr>
          <w:rFonts w:cs="Times New Roman"/>
          <w:bCs/>
          <w:szCs w:val="24"/>
        </w:rPr>
        <w:t>Evans, C., Anthony, T.D</w:t>
      </w:r>
      <w:r w:rsidRPr="00E443FF">
        <w:rPr>
          <w:rFonts w:cs="Times New Roman"/>
          <w:szCs w:val="24"/>
        </w:rPr>
        <w:t>.</w:t>
      </w:r>
      <w:r w:rsidR="00545F6B">
        <w:rPr>
          <w:rFonts w:cs="Times New Roman"/>
          <w:szCs w:val="24"/>
        </w:rPr>
        <w:t>,</w:t>
      </w:r>
      <w:r w:rsidRPr="00E443FF">
        <w:rPr>
          <w:rFonts w:cs="Times New Roman"/>
          <w:szCs w:val="24"/>
        </w:rPr>
        <w:t xml:space="preserve"> 1991</w:t>
      </w:r>
      <w:r w:rsidR="00545F6B">
        <w:rPr>
          <w:rFonts w:cs="Times New Roman"/>
          <w:szCs w:val="24"/>
        </w:rPr>
        <w:t>,</w:t>
      </w:r>
      <w:r w:rsidRPr="00E443FF">
        <w:rPr>
          <w:rFonts w:cs="Times New Roman"/>
          <w:szCs w:val="24"/>
        </w:rPr>
        <w:t xml:space="preserve"> </w:t>
      </w:r>
      <w:r w:rsidRPr="00E443FF">
        <w:rPr>
          <w:rFonts w:cs="Times New Roman"/>
          <w:b/>
          <w:i/>
          <w:szCs w:val="24"/>
        </w:rPr>
        <w:t>Techniques In Free Radical Research</w:t>
      </w:r>
      <w:r w:rsidR="00545F6B">
        <w:rPr>
          <w:rFonts w:cs="Times New Roman"/>
          <w:szCs w:val="24"/>
        </w:rPr>
        <w:t>,</w:t>
      </w:r>
      <w:r w:rsidRPr="00E443FF">
        <w:rPr>
          <w:rFonts w:cs="Times New Roman"/>
          <w:szCs w:val="24"/>
        </w:rPr>
        <w:t xml:space="preserve"> Elsevier. </w:t>
      </w:r>
    </w:p>
    <w:p w:rsidR="005D7F68" w:rsidRPr="005A1F54" w:rsidRDefault="005D7F68" w:rsidP="005A1F54">
      <w:pPr>
        <w:autoSpaceDE w:val="0"/>
        <w:autoSpaceDN w:val="0"/>
        <w:adjustRightInd w:val="0"/>
        <w:spacing w:line="240" w:lineRule="auto"/>
        <w:jc w:val="left"/>
        <w:rPr>
          <w:rFonts w:cs="Times New Roman"/>
          <w:szCs w:val="24"/>
        </w:rPr>
      </w:pPr>
    </w:p>
    <w:p w:rsidR="009376C8" w:rsidRDefault="00981A0B" w:rsidP="005A1F54">
      <w:pPr>
        <w:spacing w:line="240" w:lineRule="auto"/>
        <w:ind w:left="720" w:hanging="720"/>
        <w:rPr>
          <w:rFonts w:cs="Times New Roman"/>
          <w:iCs/>
          <w:szCs w:val="24"/>
        </w:rPr>
      </w:pPr>
      <w:r w:rsidRPr="005A1F54">
        <w:rPr>
          <w:rFonts w:cs="Times New Roman"/>
          <w:iCs/>
          <w:szCs w:val="24"/>
        </w:rPr>
        <w:t>Rukmini, A.</w:t>
      </w:r>
      <w:r w:rsidR="00545F6B">
        <w:rPr>
          <w:rFonts w:cs="Times New Roman"/>
          <w:iCs/>
          <w:szCs w:val="24"/>
        </w:rPr>
        <w:t>,</w:t>
      </w:r>
      <w:r w:rsidRPr="005A1F54">
        <w:rPr>
          <w:rFonts w:cs="Times New Roman"/>
          <w:iCs/>
          <w:szCs w:val="24"/>
        </w:rPr>
        <w:t xml:space="preserve"> </w:t>
      </w:r>
      <w:r w:rsidR="009376C8">
        <w:rPr>
          <w:rFonts w:cs="Times New Roman"/>
          <w:iCs/>
          <w:szCs w:val="24"/>
        </w:rPr>
        <w:t>2007</w:t>
      </w:r>
      <w:r w:rsidR="00545F6B">
        <w:rPr>
          <w:rFonts w:cs="Times New Roman"/>
          <w:iCs/>
          <w:szCs w:val="24"/>
        </w:rPr>
        <w:t>,</w:t>
      </w:r>
      <w:r w:rsidRPr="005A1F54">
        <w:rPr>
          <w:rFonts w:cs="Times New Roman"/>
          <w:iCs/>
          <w:szCs w:val="24"/>
        </w:rPr>
        <w:t xml:space="preserve"> </w:t>
      </w:r>
      <w:r w:rsidR="009376C8">
        <w:rPr>
          <w:rFonts w:cs="Times New Roman"/>
          <w:b/>
          <w:i/>
          <w:iCs/>
          <w:szCs w:val="24"/>
        </w:rPr>
        <w:t>Regenerasi Minyak Goreng Bekas Dengan Arang Sekam Menekan Kerusakan Organ Tubuh</w:t>
      </w:r>
      <w:r w:rsidR="00545F6B">
        <w:rPr>
          <w:rFonts w:cs="Times New Roman"/>
          <w:iCs/>
          <w:szCs w:val="24"/>
        </w:rPr>
        <w:t xml:space="preserve">, </w:t>
      </w:r>
      <w:r w:rsidR="009376C8">
        <w:rPr>
          <w:rFonts w:cs="Times New Roman"/>
          <w:iCs/>
          <w:szCs w:val="24"/>
        </w:rPr>
        <w:t>Universitas Widya Mataram : Yogyakarta.</w:t>
      </w:r>
      <w:r w:rsidR="000E1204">
        <w:rPr>
          <w:rFonts w:cs="Times New Roman"/>
          <w:iCs/>
          <w:szCs w:val="24"/>
        </w:rPr>
        <w:t xml:space="preserve"> </w:t>
      </w:r>
    </w:p>
    <w:p w:rsidR="009508D8" w:rsidRDefault="009508D8" w:rsidP="005A1F54">
      <w:pPr>
        <w:spacing w:line="240" w:lineRule="auto"/>
        <w:ind w:left="720" w:hanging="720"/>
        <w:rPr>
          <w:rFonts w:cs="Times New Roman"/>
          <w:iCs/>
          <w:szCs w:val="24"/>
        </w:rPr>
      </w:pPr>
    </w:p>
    <w:p w:rsidR="009508D8" w:rsidRPr="009508D8" w:rsidRDefault="009508D8" w:rsidP="005A1F54">
      <w:pPr>
        <w:spacing w:line="240" w:lineRule="auto"/>
        <w:ind w:left="720" w:hanging="720"/>
        <w:rPr>
          <w:rFonts w:cs="Times New Roman"/>
          <w:iCs/>
          <w:szCs w:val="24"/>
        </w:rPr>
      </w:pPr>
      <w:r w:rsidRPr="00AA64A1">
        <w:rPr>
          <w:color w:val="FF0000"/>
          <w:szCs w:val="24"/>
        </w:rPr>
        <w:t xml:space="preserve">Sartika, R, </w:t>
      </w:r>
      <w:r>
        <w:rPr>
          <w:szCs w:val="24"/>
        </w:rPr>
        <w:t>D, S.</w:t>
      </w:r>
      <w:r w:rsidRPr="009508D8">
        <w:rPr>
          <w:szCs w:val="24"/>
        </w:rPr>
        <w:t>, 2009</w:t>
      </w:r>
      <w:r w:rsidR="00545F6B">
        <w:rPr>
          <w:szCs w:val="24"/>
        </w:rPr>
        <w:t>,</w:t>
      </w:r>
      <w:r w:rsidRPr="009508D8">
        <w:rPr>
          <w:szCs w:val="24"/>
        </w:rPr>
        <w:t xml:space="preserve"> </w:t>
      </w:r>
      <w:r w:rsidRPr="009508D8">
        <w:rPr>
          <w:b/>
          <w:bCs/>
          <w:i/>
          <w:iCs/>
          <w:szCs w:val="24"/>
        </w:rPr>
        <w:t>Pengaruh</w:t>
      </w:r>
      <w:r>
        <w:rPr>
          <w:b/>
          <w:bCs/>
          <w:i/>
          <w:iCs/>
          <w:szCs w:val="24"/>
        </w:rPr>
        <w:t xml:space="preserve"> Suh</w:t>
      </w:r>
      <w:r w:rsidRPr="009508D8">
        <w:rPr>
          <w:b/>
          <w:bCs/>
          <w:i/>
          <w:iCs/>
          <w:szCs w:val="24"/>
        </w:rPr>
        <w:t>u</w:t>
      </w:r>
      <w:r>
        <w:rPr>
          <w:b/>
          <w:bCs/>
          <w:i/>
          <w:iCs/>
          <w:szCs w:val="24"/>
        </w:rPr>
        <w:t xml:space="preserve"> </w:t>
      </w:r>
      <w:r w:rsidRPr="009508D8">
        <w:rPr>
          <w:b/>
          <w:bCs/>
          <w:i/>
          <w:iCs/>
          <w:szCs w:val="24"/>
        </w:rPr>
        <w:t>Dan Lama Proses Menggoreng (Deep Frying) Terhad</w:t>
      </w:r>
      <w:r w:rsidR="00545F6B">
        <w:rPr>
          <w:b/>
          <w:bCs/>
          <w:i/>
          <w:iCs/>
          <w:szCs w:val="24"/>
        </w:rPr>
        <w:t>ap Pembentukan Asam Lemak Trans,</w:t>
      </w:r>
      <w:r w:rsidRPr="009508D8">
        <w:rPr>
          <w:b/>
          <w:bCs/>
          <w:i/>
          <w:iCs/>
          <w:szCs w:val="24"/>
        </w:rPr>
        <w:t xml:space="preserve"> </w:t>
      </w:r>
      <w:r w:rsidR="00BB48A5">
        <w:rPr>
          <w:szCs w:val="24"/>
        </w:rPr>
        <w:t xml:space="preserve">Universitas Indonesia : </w:t>
      </w:r>
      <w:r w:rsidRPr="009508D8">
        <w:rPr>
          <w:szCs w:val="24"/>
        </w:rPr>
        <w:t>Depok.</w:t>
      </w:r>
    </w:p>
    <w:p w:rsidR="009376C8" w:rsidRDefault="009376C8" w:rsidP="005A1F54">
      <w:pPr>
        <w:spacing w:line="240" w:lineRule="auto"/>
        <w:ind w:left="720" w:hanging="720"/>
        <w:rPr>
          <w:rFonts w:cs="Times New Roman"/>
          <w:iCs/>
          <w:szCs w:val="24"/>
        </w:rPr>
      </w:pPr>
    </w:p>
    <w:p w:rsidR="00363877" w:rsidRDefault="000E1204" w:rsidP="005A1F54">
      <w:pPr>
        <w:spacing w:line="240" w:lineRule="auto"/>
        <w:ind w:left="720" w:hanging="720"/>
        <w:rPr>
          <w:rFonts w:cs="Times New Roman"/>
          <w:iCs/>
          <w:szCs w:val="24"/>
        </w:rPr>
      </w:pPr>
      <w:r w:rsidRPr="001B2C1D">
        <w:rPr>
          <w:rFonts w:cs="Times New Roman"/>
          <w:iCs/>
          <w:color w:val="FF0000"/>
          <w:szCs w:val="24"/>
        </w:rPr>
        <w:t>Silaban, R</w:t>
      </w:r>
      <w:r>
        <w:rPr>
          <w:rFonts w:cs="Times New Roman"/>
          <w:iCs/>
          <w:szCs w:val="24"/>
        </w:rPr>
        <w:t>., Panggabean F., Sari, E., dan Nurjannah</w:t>
      </w:r>
      <w:r w:rsidR="00E5562D">
        <w:rPr>
          <w:rFonts w:cs="Times New Roman"/>
          <w:iCs/>
          <w:szCs w:val="24"/>
        </w:rPr>
        <w:t xml:space="preserve">, </w:t>
      </w:r>
      <w:r w:rsidR="00363877" w:rsidRPr="005A1F54">
        <w:rPr>
          <w:rFonts w:cs="Times New Roman"/>
          <w:iCs/>
          <w:szCs w:val="24"/>
        </w:rPr>
        <w:t>2013</w:t>
      </w:r>
      <w:r w:rsidR="00E5562D">
        <w:rPr>
          <w:rFonts w:cs="Times New Roman"/>
          <w:iCs/>
          <w:szCs w:val="24"/>
        </w:rPr>
        <w:t>,</w:t>
      </w:r>
      <w:r w:rsidR="00363877" w:rsidRPr="005A1F54">
        <w:rPr>
          <w:rFonts w:cs="Times New Roman"/>
          <w:iCs/>
          <w:szCs w:val="24"/>
        </w:rPr>
        <w:t xml:space="preserve"> </w:t>
      </w:r>
      <w:r w:rsidR="00363877" w:rsidRPr="005A1F54">
        <w:rPr>
          <w:rFonts w:cs="Times New Roman"/>
          <w:b/>
          <w:i/>
          <w:iCs/>
          <w:szCs w:val="24"/>
        </w:rPr>
        <w:t>Analisis Hubungan Antar Parameter</w:t>
      </w:r>
      <w:r w:rsidR="00E5562D">
        <w:rPr>
          <w:rFonts w:cs="Times New Roman"/>
          <w:b/>
          <w:i/>
          <w:iCs/>
          <w:szCs w:val="24"/>
        </w:rPr>
        <w:t xml:space="preserve"> Mutu Minyak Industri Oleokimia,</w:t>
      </w:r>
      <w:r w:rsidR="00363877" w:rsidRPr="005A1F54">
        <w:rPr>
          <w:rFonts w:cs="Times New Roman"/>
          <w:b/>
          <w:i/>
          <w:iCs/>
          <w:szCs w:val="24"/>
        </w:rPr>
        <w:t xml:space="preserve"> </w:t>
      </w:r>
      <w:r w:rsidR="00363877" w:rsidRPr="005A1F54">
        <w:rPr>
          <w:rFonts w:cs="Times New Roman"/>
          <w:iCs/>
          <w:szCs w:val="24"/>
        </w:rPr>
        <w:t>Universitas Negeri Medan : Medan.</w:t>
      </w:r>
    </w:p>
    <w:p w:rsidR="00356E64" w:rsidRDefault="00356E64" w:rsidP="005A1F54">
      <w:pPr>
        <w:spacing w:line="240" w:lineRule="auto"/>
        <w:ind w:left="720" w:hanging="720"/>
        <w:rPr>
          <w:rFonts w:cs="Times New Roman"/>
          <w:iCs/>
          <w:szCs w:val="24"/>
        </w:rPr>
      </w:pPr>
    </w:p>
    <w:p w:rsidR="009508D8" w:rsidRDefault="00356E64" w:rsidP="005A1F54">
      <w:pPr>
        <w:spacing w:line="240" w:lineRule="auto"/>
        <w:ind w:left="720" w:hanging="720"/>
        <w:rPr>
          <w:rFonts w:cs="Times New Roman"/>
          <w:iCs/>
          <w:szCs w:val="24"/>
        </w:rPr>
      </w:pPr>
      <w:r>
        <w:rPr>
          <w:rFonts w:cs="Times New Roman"/>
          <w:iCs/>
          <w:szCs w:val="24"/>
        </w:rPr>
        <w:t>Singarimbun</w:t>
      </w:r>
      <w:r w:rsidR="00906FA2">
        <w:rPr>
          <w:rFonts w:cs="Times New Roman"/>
          <w:iCs/>
          <w:szCs w:val="24"/>
        </w:rPr>
        <w:t>, M</w:t>
      </w:r>
      <w:r w:rsidR="00E5562D">
        <w:rPr>
          <w:rFonts w:cs="Times New Roman"/>
          <w:iCs/>
          <w:szCs w:val="24"/>
        </w:rPr>
        <w:t>. d</w:t>
      </w:r>
      <w:r>
        <w:rPr>
          <w:rFonts w:cs="Times New Roman"/>
          <w:iCs/>
          <w:szCs w:val="24"/>
        </w:rPr>
        <w:t>an Effendi</w:t>
      </w:r>
      <w:r w:rsidR="00906FA2">
        <w:rPr>
          <w:rFonts w:cs="Times New Roman"/>
          <w:iCs/>
          <w:szCs w:val="24"/>
        </w:rPr>
        <w:t>, S</w:t>
      </w:r>
      <w:r>
        <w:rPr>
          <w:rFonts w:cs="Times New Roman"/>
          <w:iCs/>
          <w:szCs w:val="24"/>
        </w:rPr>
        <w:t>.</w:t>
      </w:r>
      <w:r w:rsidR="00E5562D">
        <w:rPr>
          <w:rFonts w:cs="Times New Roman"/>
          <w:iCs/>
          <w:szCs w:val="24"/>
        </w:rPr>
        <w:t>,</w:t>
      </w:r>
      <w:r>
        <w:rPr>
          <w:rFonts w:cs="Times New Roman"/>
          <w:iCs/>
          <w:szCs w:val="24"/>
        </w:rPr>
        <w:t xml:space="preserve"> 1997</w:t>
      </w:r>
      <w:r w:rsidR="00E5562D">
        <w:rPr>
          <w:rFonts w:cs="Times New Roman"/>
          <w:iCs/>
          <w:szCs w:val="24"/>
        </w:rPr>
        <w:t>,</w:t>
      </w:r>
      <w:r>
        <w:rPr>
          <w:rFonts w:cs="Times New Roman"/>
          <w:iCs/>
          <w:szCs w:val="24"/>
        </w:rPr>
        <w:t xml:space="preserve"> Metode Penelitian Survai. Lembaga Penelitian Pendidikan Dan Pelatihan Ekonomi Dan Sosial : Jakarta.</w:t>
      </w:r>
    </w:p>
    <w:p w:rsidR="00356E64" w:rsidRDefault="00356E64" w:rsidP="005A1F54">
      <w:pPr>
        <w:spacing w:line="240" w:lineRule="auto"/>
        <w:ind w:left="720" w:hanging="720"/>
        <w:rPr>
          <w:rFonts w:cs="Times New Roman"/>
          <w:iCs/>
          <w:szCs w:val="24"/>
        </w:rPr>
      </w:pPr>
    </w:p>
    <w:p w:rsidR="0031551D" w:rsidRDefault="00E5562D" w:rsidP="00906FA2">
      <w:pPr>
        <w:spacing w:line="240" w:lineRule="auto"/>
        <w:ind w:left="709" w:hanging="709"/>
      </w:pPr>
      <w:r>
        <w:rPr>
          <w:lang w:val="sv-SE"/>
        </w:rPr>
        <w:t>Slovin, H. U.</w:t>
      </w:r>
      <w:r>
        <w:t>,</w:t>
      </w:r>
      <w:r>
        <w:rPr>
          <w:lang w:val="sv-SE"/>
        </w:rPr>
        <w:t xml:space="preserve"> 200,</w:t>
      </w:r>
      <w:r w:rsidR="0031551D" w:rsidRPr="00FF22EA">
        <w:rPr>
          <w:lang w:val="sv-SE"/>
        </w:rPr>
        <w:t xml:space="preserve"> </w:t>
      </w:r>
      <w:r w:rsidR="0031551D" w:rsidRPr="00356E64">
        <w:rPr>
          <w:b/>
          <w:i/>
          <w:lang w:val="sv-SE"/>
        </w:rPr>
        <w:t>Riset Pemasara</w:t>
      </w:r>
      <w:r w:rsidR="00906FA2">
        <w:rPr>
          <w:b/>
          <w:i/>
          <w:lang w:val="sv-SE"/>
        </w:rPr>
        <w:t xml:space="preserve">n dan Perilaku Konsumen Cetakan </w:t>
      </w:r>
      <w:r w:rsidR="0031551D" w:rsidRPr="00356E64">
        <w:rPr>
          <w:b/>
          <w:i/>
          <w:lang w:val="sv-SE"/>
        </w:rPr>
        <w:t>Ketiga</w:t>
      </w:r>
      <w:r>
        <w:rPr>
          <w:lang w:val="sv-SE"/>
        </w:rPr>
        <w:t>,</w:t>
      </w:r>
      <w:r w:rsidR="00356E64">
        <w:rPr>
          <w:lang w:val="sv-SE"/>
        </w:rPr>
        <w:t xml:space="preserve"> </w:t>
      </w:r>
      <w:r w:rsidR="00356E64">
        <w:t>Gramedia Pustaka Utama : Jakarta.</w:t>
      </w:r>
    </w:p>
    <w:p w:rsidR="00906FA2" w:rsidRDefault="00906FA2" w:rsidP="008C534C">
      <w:pPr>
        <w:spacing w:line="240" w:lineRule="auto"/>
        <w:ind w:left="720" w:hanging="720"/>
        <w:rPr>
          <w:rFonts w:cs="Times New Roman"/>
          <w:szCs w:val="24"/>
        </w:rPr>
      </w:pPr>
    </w:p>
    <w:p w:rsidR="00FF4C13" w:rsidRDefault="00861AF2" w:rsidP="008C534C">
      <w:pPr>
        <w:spacing w:line="240" w:lineRule="auto"/>
        <w:ind w:left="720" w:hanging="720"/>
        <w:rPr>
          <w:rFonts w:cs="Times New Roman"/>
          <w:szCs w:val="24"/>
        </w:rPr>
      </w:pPr>
      <w:r>
        <w:rPr>
          <w:rFonts w:cs="Times New Roman"/>
          <w:szCs w:val="24"/>
        </w:rPr>
        <w:t>Soediaoetama</w:t>
      </w:r>
      <w:r w:rsidR="00FF4C13" w:rsidRPr="005A1F54">
        <w:rPr>
          <w:rFonts w:cs="Times New Roman"/>
          <w:szCs w:val="24"/>
        </w:rPr>
        <w:t>, A. D.</w:t>
      </w:r>
      <w:r w:rsidR="00E5562D">
        <w:rPr>
          <w:rFonts w:cs="Times New Roman"/>
          <w:szCs w:val="24"/>
        </w:rPr>
        <w:t>,</w:t>
      </w:r>
      <w:r w:rsidR="00FF4C13" w:rsidRPr="005A1F54">
        <w:rPr>
          <w:rFonts w:cs="Times New Roman"/>
          <w:szCs w:val="24"/>
        </w:rPr>
        <w:t xml:space="preserve"> 2000</w:t>
      </w:r>
      <w:r w:rsidR="00E5562D">
        <w:rPr>
          <w:rFonts w:cs="Times New Roman"/>
          <w:szCs w:val="24"/>
        </w:rPr>
        <w:t>,</w:t>
      </w:r>
      <w:r w:rsidR="00FF4C13" w:rsidRPr="005A1F54">
        <w:rPr>
          <w:rFonts w:cs="Times New Roman"/>
          <w:b/>
          <w:i/>
          <w:szCs w:val="24"/>
        </w:rPr>
        <w:t xml:space="preserve"> Ilmu Gizi Untuk Mahasiswa dan Profesi</w:t>
      </w:r>
      <w:r w:rsidR="00E5562D">
        <w:rPr>
          <w:rFonts w:cs="Times New Roman"/>
          <w:szCs w:val="24"/>
        </w:rPr>
        <w:t>,</w:t>
      </w:r>
      <w:r w:rsidR="00FF4C13" w:rsidRPr="005A1F54">
        <w:rPr>
          <w:rFonts w:cs="Times New Roman"/>
          <w:szCs w:val="24"/>
        </w:rPr>
        <w:t xml:space="preserve"> Dian Rakyat : Jakarta.</w:t>
      </w:r>
      <w:r>
        <w:rPr>
          <w:rFonts w:cs="Times New Roman"/>
          <w:szCs w:val="24"/>
        </w:rPr>
        <w:t xml:space="preserve"> </w:t>
      </w:r>
    </w:p>
    <w:p w:rsidR="00356E64" w:rsidRDefault="00356E64" w:rsidP="008C534C">
      <w:pPr>
        <w:spacing w:line="240" w:lineRule="auto"/>
        <w:ind w:left="720" w:hanging="720"/>
        <w:rPr>
          <w:rFonts w:cs="Times New Roman"/>
          <w:szCs w:val="24"/>
        </w:rPr>
      </w:pPr>
    </w:p>
    <w:p w:rsidR="00356E64" w:rsidRPr="005A1F54" w:rsidRDefault="00D032F4" w:rsidP="00356E64">
      <w:pPr>
        <w:spacing w:line="240" w:lineRule="auto"/>
        <w:ind w:left="720" w:hanging="720"/>
        <w:rPr>
          <w:rFonts w:cs="Times New Roman"/>
          <w:iCs/>
          <w:szCs w:val="24"/>
        </w:rPr>
      </w:pPr>
      <w:r>
        <w:rPr>
          <w:rFonts w:cs="Times New Roman"/>
          <w:iCs/>
          <w:szCs w:val="24"/>
        </w:rPr>
        <w:t>Standar Nasional Indonesia</w:t>
      </w:r>
      <w:r w:rsidR="00E5562D">
        <w:rPr>
          <w:rFonts w:cs="Times New Roman"/>
          <w:iCs/>
          <w:szCs w:val="24"/>
        </w:rPr>
        <w:t>,</w:t>
      </w:r>
      <w:r>
        <w:rPr>
          <w:rFonts w:cs="Times New Roman"/>
          <w:iCs/>
          <w:szCs w:val="24"/>
        </w:rPr>
        <w:t xml:space="preserve"> 1995</w:t>
      </w:r>
      <w:r w:rsidR="00E5562D">
        <w:rPr>
          <w:rFonts w:cs="Times New Roman"/>
          <w:iCs/>
          <w:szCs w:val="24"/>
        </w:rPr>
        <w:t>,</w:t>
      </w:r>
      <w:r w:rsidR="00356E64" w:rsidRPr="005A1F54">
        <w:rPr>
          <w:rFonts w:cs="Times New Roman"/>
          <w:iCs/>
          <w:szCs w:val="24"/>
        </w:rPr>
        <w:t xml:space="preserve"> </w:t>
      </w:r>
      <w:r w:rsidR="00356E64" w:rsidRPr="005A1F54">
        <w:rPr>
          <w:rFonts w:cs="Times New Roman"/>
          <w:b/>
          <w:i/>
          <w:iCs/>
          <w:szCs w:val="24"/>
        </w:rPr>
        <w:t>Minyak Goreng</w:t>
      </w:r>
      <w:r w:rsidR="00E5562D">
        <w:rPr>
          <w:rFonts w:cs="Times New Roman"/>
          <w:iCs/>
          <w:szCs w:val="24"/>
        </w:rPr>
        <w:t>,</w:t>
      </w:r>
      <w:r w:rsidR="00356E64" w:rsidRPr="008C534C">
        <w:rPr>
          <w:sz w:val="23"/>
          <w:szCs w:val="23"/>
        </w:rPr>
        <w:t xml:space="preserve"> </w:t>
      </w:r>
      <w:r w:rsidR="00356E64">
        <w:rPr>
          <w:sz w:val="23"/>
          <w:szCs w:val="23"/>
        </w:rPr>
        <w:t xml:space="preserve">01 – 3741 – 1995. </w:t>
      </w:r>
    </w:p>
    <w:p w:rsidR="001B532D" w:rsidRDefault="001B532D" w:rsidP="008C534C">
      <w:pPr>
        <w:spacing w:line="240" w:lineRule="auto"/>
        <w:ind w:left="720" w:hanging="720"/>
        <w:rPr>
          <w:rFonts w:cs="Times New Roman"/>
          <w:szCs w:val="24"/>
        </w:rPr>
      </w:pPr>
    </w:p>
    <w:p w:rsidR="001B532D" w:rsidRDefault="00E5562D" w:rsidP="008C534C">
      <w:pPr>
        <w:spacing w:line="240" w:lineRule="auto"/>
        <w:ind w:left="720" w:hanging="720"/>
        <w:rPr>
          <w:rFonts w:cs="Times New Roman"/>
          <w:szCs w:val="24"/>
        </w:rPr>
      </w:pPr>
      <w:r w:rsidRPr="001B2C1D">
        <w:rPr>
          <w:rFonts w:cs="Times New Roman"/>
          <w:iCs/>
          <w:color w:val="FF0000"/>
          <w:szCs w:val="24"/>
        </w:rPr>
        <w:t>Standar Nasional Indonesia, 1998</w:t>
      </w:r>
      <w:r>
        <w:rPr>
          <w:rFonts w:cs="Times New Roman"/>
          <w:iCs/>
          <w:szCs w:val="24"/>
        </w:rPr>
        <w:t>,</w:t>
      </w:r>
      <w:r w:rsidR="001B532D" w:rsidRPr="005A1F54">
        <w:rPr>
          <w:rFonts w:cs="Times New Roman"/>
          <w:iCs/>
          <w:szCs w:val="24"/>
        </w:rPr>
        <w:t xml:space="preserve"> </w:t>
      </w:r>
      <w:r w:rsidR="001B532D" w:rsidRPr="005A1F54">
        <w:rPr>
          <w:rFonts w:cs="Times New Roman"/>
          <w:b/>
          <w:i/>
          <w:iCs/>
          <w:szCs w:val="24"/>
        </w:rPr>
        <w:t>Cara Uji Lemak Dan Minyak</w:t>
      </w:r>
      <w:r>
        <w:rPr>
          <w:rFonts w:cs="Times New Roman"/>
          <w:iCs/>
          <w:szCs w:val="24"/>
        </w:rPr>
        <w:t xml:space="preserve">, </w:t>
      </w:r>
      <w:r w:rsidR="001B532D" w:rsidRPr="005A1F54">
        <w:rPr>
          <w:rFonts w:cs="Times New Roman"/>
          <w:iCs/>
          <w:szCs w:val="24"/>
        </w:rPr>
        <w:t>01- 3555 – 1998</w:t>
      </w:r>
    </w:p>
    <w:p w:rsidR="00DE64EA" w:rsidRPr="005A1F54" w:rsidRDefault="00DE64EA" w:rsidP="00356E64">
      <w:pPr>
        <w:spacing w:line="240" w:lineRule="auto"/>
        <w:rPr>
          <w:rFonts w:cs="Times New Roman"/>
          <w:iCs/>
          <w:szCs w:val="24"/>
        </w:rPr>
      </w:pPr>
    </w:p>
    <w:p w:rsidR="00DE64EA" w:rsidRPr="005A1F54" w:rsidRDefault="00E5562D" w:rsidP="005A1F54">
      <w:pPr>
        <w:spacing w:line="240" w:lineRule="auto"/>
        <w:ind w:left="720" w:hanging="720"/>
        <w:rPr>
          <w:rFonts w:cs="Times New Roman"/>
          <w:iCs/>
          <w:szCs w:val="24"/>
        </w:rPr>
      </w:pPr>
      <w:r w:rsidRPr="00AA64A1">
        <w:rPr>
          <w:rFonts w:cs="Times New Roman"/>
          <w:iCs/>
          <w:color w:val="FF0000"/>
          <w:szCs w:val="24"/>
        </w:rPr>
        <w:lastRenderedPageBreak/>
        <w:t>Standar Nasional Indonesia, 2002</w:t>
      </w:r>
      <w:r>
        <w:rPr>
          <w:rFonts w:cs="Times New Roman"/>
          <w:iCs/>
          <w:szCs w:val="24"/>
        </w:rPr>
        <w:t>,</w:t>
      </w:r>
      <w:r w:rsidR="00DE64EA" w:rsidRPr="005A1F54">
        <w:rPr>
          <w:rFonts w:cs="Times New Roman"/>
          <w:iCs/>
          <w:szCs w:val="24"/>
        </w:rPr>
        <w:t xml:space="preserve"> </w:t>
      </w:r>
      <w:r w:rsidR="00DE64EA" w:rsidRPr="005A1F54">
        <w:rPr>
          <w:rFonts w:cs="Times New Roman"/>
          <w:b/>
          <w:i/>
          <w:iCs/>
          <w:szCs w:val="24"/>
        </w:rPr>
        <w:t>Minyak Goreng</w:t>
      </w:r>
      <w:r>
        <w:rPr>
          <w:rFonts w:cs="Times New Roman"/>
          <w:iCs/>
          <w:szCs w:val="24"/>
        </w:rPr>
        <w:t>,</w:t>
      </w:r>
      <w:r w:rsidR="00DE64EA" w:rsidRPr="005A1F54">
        <w:rPr>
          <w:rFonts w:cs="Times New Roman"/>
          <w:iCs/>
          <w:szCs w:val="24"/>
        </w:rPr>
        <w:t xml:space="preserve"> </w:t>
      </w:r>
      <w:r w:rsidR="00A22801">
        <w:rPr>
          <w:rFonts w:cs="Times New Roman"/>
          <w:szCs w:val="24"/>
        </w:rPr>
        <w:t>01 – 3741 – 2013</w:t>
      </w:r>
      <w:r w:rsidR="00DE64EA" w:rsidRPr="005A1F54">
        <w:rPr>
          <w:rFonts w:cs="Times New Roman"/>
          <w:szCs w:val="24"/>
        </w:rPr>
        <w:t>.</w:t>
      </w:r>
      <w:r w:rsidR="00861AF2">
        <w:rPr>
          <w:rFonts w:cs="Times New Roman"/>
          <w:szCs w:val="24"/>
        </w:rPr>
        <w:t xml:space="preserve"> </w:t>
      </w:r>
    </w:p>
    <w:p w:rsidR="00981A0B" w:rsidRPr="005A1F54" w:rsidRDefault="00981A0B" w:rsidP="005A1F54">
      <w:pPr>
        <w:spacing w:line="240" w:lineRule="auto"/>
        <w:ind w:left="720" w:hanging="720"/>
        <w:rPr>
          <w:rFonts w:cs="Times New Roman"/>
          <w:iCs/>
          <w:szCs w:val="24"/>
        </w:rPr>
      </w:pPr>
    </w:p>
    <w:p w:rsidR="00851248" w:rsidRPr="00E5562D" w:rsidRDefault="00B26D29" w:rsidP="005A1F54">
      <w:pPr>
        <w:spacing w:line="240" w:lineRule="auto"/>
        <w:ind w:left="720" w:hanging="720"/>
        <w:rPr>
          <w:rFonts w:cs="Times New Roman"/>
          <w:szCs w:val="24"/>
        </w:rPr>
      </w:pPr>
      <w:r w:rsidRPr="001B2C1D">
        <w:rPr>
          <w:rFonts w:cs="Times New Roman"/>
          <w:color w:val="FF0000"/>
          <w:szCs w:val="24"/>
        </w:rPr>
        <w:t>Sudarmadji, S</w:t>
      </w:r>
      <w:r w:rsidR="00851248" w:rsidRPr="001B2C1D">
        <w:rPr>
          <w:rFonts w:cs="Times New Roman"/>
          <w:color w:val="FF0000"/>
          <w:szCs w:val="24"/>
        </w:rPr>
        <w:t xml:space="preserve">., </w:t>
      </w:r>
      <w:r w:rsidR="00E5562D" w:rsidRPr="00E5562D">
        <w:rPr>
          <w:rFonts w:cs="Times New Roman"/>
          <w:szCs w:val="24"/>
        </w:rPr>
        <w:t>Haryono., d</w:t>
      </w:r>
      <w:r w:rsidR="00861AF2" w:rsidRPr="00E5562D">
        <w:rPr>
          <w:rFonts w:cs="Times New Roman"/>
          <w:szCs w:val="24"/>
        </w:rPr>
        <w:t xml:space="preserve">an </w:t>
      </w:r>
      <w:r w:rsidR="00851248" w:rsidRPr="00E5562D">
        <w:rPr>
          <w:rFonts w:cs="Times New Roman"/>
          <w:szCs w:val="24"/>
        </w:rPr>
        <w:t>Bambang dan Suhardi</w:t>
      </w:r>
      <w:r w:rsidR="00E5562D" w:rsidRPr="00E5562D">
        <w:rPr>
          <w:rFonts w:cs="Times New Roman"/>
          <w:szCs w:val="24"/>
        </w:rPr>
        <w:t>,</w:t>
      </w:r>
      <w:r w:rsidR="00851248" w:rsidRPr="00E5562D">
        <w:rPr>
          <w:rFonts w:cs="Times New Roman"/>
          <w:szCs w:val="24"/>
        </w:rPr>
        <w:t xml:space="preserve"> 1997</w:t>
      </w:r>
      <w:r w:rsidR="00E5562D" w:rsidRPr="00E5562D">
        <w:rPr>
          <w:rFonts w:cs="Times New Roman"/>
          <w:i/>
          <w:szCs w:val="24"/>
        </w:rPr>
        <w:t>,</w:t>
      </w:r>
      <w:r w:rsidR="00851248" w:rsidRPr="00E5562D">
        <w:rPr>
          <w:rFonts w:cs="Times New Roman"/>
          <w:b/>
          <w:i/>
          <w:szCs w:val="24"/>
        </w:rPr>
        <w:t xml:space="preserve"> </w:t>
      </w:r>
      <w:r w:rsidR="00851248" w:rsidRPr="00E5562D">
        <w:rPr>
          <w:rFonts w:cs="Times New Roman"/>
          <w:b/>
          <w:i/>
          <w:iCs/>
          <w:szCs w:val="24"/>
        </w:rPr>
        <w:t>Prosedur Analisis untuk Bahan Makanan dan Pertanian</w:t>
      </w:r>
      <w:r w:rsidR="00E5562D" w:rsidRPr="00E5562D">
        <w:rPr>
          <w:rFonts w:cs="Times New Roman"/>
          <w:szCs w:val="24"/>
        </w:rPr>
        <w:t>,</w:t>
      </w:r>
      <w:r w:rsidR="00851248" w:rsidRPr="00E5562D">
        <w:rPr>
          <w:rFonts w:cs="Times New Roman"/>
          <w:szCs w:val="24"/>
        </w:rPr>
        <w:t xml:space="preserve"> Yogyakarta: Liberty.</w:t>
      </w:r>
      <w:r w:rsidR="00E020BC" w:rsidRPr="00E5562D">
        <w:rPr>
          <w:rFonts w:cs="Times New Roman"/>
          <w:szCs w:val="24"/>
        </w:rPr>
        <w:t xml:space="preserve"> </w:t>
      </w:r>
    </w:p>
    <w:p w:rsidR="00CE2902" w:rsidRPr="00E5562D" w:rsidRDefault="00CE2902" w:rsidP="005A1F54">
      <w:pPr>
        <w:autoSpaceDE w:val="0"/>
        <w:autoSpaceDN w:val="0"/>
        <w:adjustRightInd w:val="0"/>
        <w:spacing w:line="240" w:lineRule="auto"/>
        <w:jc w:val="left"/>
        <w:rPr>
          <w:rFonts w:cs="Times New Roman"/>
          <w:szCs w:val="24"/>
        </w:rPr>
      </w:pPr>
    </w:p>
    <w:p w:rsidR="0031551D" w:rsidRPr="00E5562D" w:rsidRDefault="00E5562D" w:rsidP="005A1F54">
      <w:pPr>
        <w:autoSpaceDE w:val="0"/>
        <w:autoSpaceDN w:val="0"/>
        <w:adjustRightInd w:val="0"/>
        <w:spacing w:line="240" w:lineRule="auto"/>
        <w:jc w:val="left"/>
        <w:rPr>
          <w:szCs w:val="24"/>
        </w:rPr>
      </w:pPr>
      <w:r w:rsidRPr="001B2C1D">
        <w:rPr>
          <w:color w:val="FF0000"/>
          <w:szCs w:val="24"/>
        </w:rPr>
        <w:t>Sugiyono, 2009</w:t>
      </w:r>
      <w:r>
        <w:rPr>
          <w:szCs w:val="24"/>
        </w:rPr>
        <w:t>,</w:t>
      </w:r>
      <w:r w:rsidR="00906FA2" w:rsidRPr="00E5562D">
        <w:rPr>
          <w:szCs w:val="24"/>
        </w:rPr>
        <w:t xml:space="preserve"> </w:t>
      </w:r>
      <w:r w:rsidR="0031551D" w:rsidRPr="00E5562D">
        <w:rPr>
          <w:b/>
          <w:iCs/>
          <w:szCs w:val="24"/>
        </w:rPr>
        <w:t>Statistika</w:t>
      </w:r>
      <w:r w:rsidR="0031551D" w:rsidRPr="00E5562D">
        <w:rPr>
          <w:i/>
          <w:iCs/>
          <w:szCs w:val="24"/>
        </w:rPr>
        <w:t xml:space="preserve"> </w:t>
      </w:r>
      <w:r w:rsidR="0031551D" w:rsidRPr="00E5562D">
        <w:rPr>
          <w:b/>
          <w:iCs/>
          <w:szCs w:val="24"/>
        </w:rPr>
        <w:t>Untuk</w:t>
      </w:r>
      <w:r w:rsidR="0031551D" w:rsidRPr="00E5562D">
        <w:rPr>
          <w:i/>
          <w:iCs/>
          <w:szCs w:val="24"/>
        </w:rPr>
        <w:t xml:space="preserve"> </w:t>
      </w:r>
      <w:r w:rsidR="0031551D" w:rsidRPr="00E5562D">
        <w:rPr>
          <w:b/>
          <w:iCs/>
          <w:szCs w:val="24"/>
        </w:rPr>
        <w:t>Penelitian</w:t>
      </w:r>
      <w:r w:rsidR="0031551D" w:rsidRPr="00E5562D">
        <w:rPr>
          <w:i/>
          <w:iCs/>
          <w:szCs w:val="24"/>
        </w:rPr>
        <w:t xml:space="preserve">, </w:t>
      </w:r>
      <w:r w:rsidR="0031551D" w:rsidRPr="00E5562D">
        <w:rPr>
          <w:szCs w:val="24"/>
        </w:rPr>
        <w:t>Bandung : CV Alfabeta</w:t>
      </w:r>
    </w:p>
    <w:p w:rsidR="0031551D" w:rsidRPr="005A1F54" w:rsidRDefault="0031551D" w:rsidP="005A1F54">
      <w:pPr>
        <w:autoSpaceDE w:val="0"/>
        <w:autoSpaceDN w:val="0"/>
        <w:adjustRightInd w:val="0"/>
        <w:spacing w:line="240" w:lineRule="auto"/>
        <w:jc w:val="left"/>
        <w:rPr>
          <w:rFonts w:cs="Times New Roman"/>
          <w:szCs w:val="24"/>
        </w:rPr>
      </w:pPr>
    </w:p>
    <w:p w:rsidR="00CE2902" w:rsidRDefault="00CE2902" w:rsidP="005A1F54">
      <w:pPr>
        <w:spacing w:line="240" w:lineRule="auto"/>
        <w:ind w:left="720" w:hanging="720"/>
        <w:rPr>
          <w:rFonts w:cs="Times New Roman"/>
          <w:szCs w:val="24"/>
        </w:rPr>
      </w:pPr>
      <w:r w:rsidRPr="00AA64A1">
        <w:rPr>
          <w:rFonts w:cs="Times New Roman"/>
          <w:color w:val="FF0000"/>
          <w:szCs w:val="24"/>
        </w:rPr>
        <w:t>Sutiah, K</w:t>
      </w:r>
      <w:r w:rsidR="00E5562D" w:rsidRPr="00AA64A1">
        <w:rPr>
          <w:rFonts w:cs="Times New Roman"/>
          <w:color w:val="FF0000"/>
          <w:szCs w:val="24"/>
        </w:rPr>
        <w:t>.,</w:t>
      </w:r>
      <w:r w:rsidR="004667A0" w:rsidRPr="00AA64A1">
        <w:rPr>
          <w:rFonts w:cs="Times New Roman"/>
          <w:color w:val="FF0000"/>
          <w:szCs w:val="24"/>
        </w:rPr>
        <w:t xml:space="preserve"> </w:t>
      </w:r>
      <w:r w:rsidRPr="00AA64A1">
        <w:rPr>
          <w:rFonts w:cs="Times New Roman"/>
          <w:color w:val="FF0000"/>
          <w:szCs w:val="24"/>
        </w:rPr>
        <w:t>Firdaus</w:t>
      </w:r>
      <w:r w:rsidRPr="005A1F54">
        <w:rPr>
          <w:rFonts w:cs="Times New Roman"/>
          <w:szCs w:val="24"/>
        </w:rPr>
        <w:t>,</w:t>
      </w:r>
      <w:r w:rsidR="00E5562D">
        <w:rPr>
          <w:rFonts w:cs="Times New Roman"/>
          <w:szCs w:val="24"/>
        </w:rPr>
        <w:t xml:space="preserve"> S., </w:t>
      </w:r>
      <w:r w:rsidRPr="005A1F54">
        <w:rPr>
          <w:rFonts w:cs="Times New Roman"/>
          <w:szCs w:val="24"/>
        </w:rPr>
        <w:t>Budi.</w:t>
      </w:r>
      <w:r w:rsidR="00E5562D">
        <w:rPr>
          <w:rFonts w:cs="Times New Roman"/>
          <w:szCs w:val="24"/>
        </w:rPr>
        <w:t>, W.S., 2008,</w:t>
      </w:r>
      <w:r w:rsidRPr="005A1F54">
        <w:rPr>
          <w:rFonts w:cs="Times New Roman"/>
          <w:szCs w:val="24"/>
        </w:rPr>
        <w:t xml:space="preserve"> </w:t>
      </w:r>
      <w:r w:rsidRPr="005A1F54">
        <w:rPr>
          <w:rFonts w:cs="Times New Roman"/>
          <w:b/>
          <w:bCs/>
          <w:i/>
          <w:iCs/>
          <w:szCs w:val="24"/>
        </w:rPr>
        <w:t>Studi</w:t>
      </w:r>
      <w:r w:rsidR="004667A0">
        <w:rPr>
          <w:rFonts w:cs="Times New Roman"/>
          <w:b/>
          <w:bCs/>
          <w:i/>
          <w:iCs/>
          <w:szCs w:val="24"/>
        </w:rPr>
        <w:t xml:space="preserve"> </w:t>
      </w:r>
      <w:r w:rsidRPr="005A1F54">
        <w:rPr>
          <w:rFonts w:cs="Times New Roman"/>
          <w:b/>
          <w:bCs/>
          <w:i/>
          <w:iCs/>
          <w:szCs w:val="24"/>
        </w:rPr>
        <w:t>Kualitas</w:t>
      </w:r>
      <w:r w:rsidR="004667A0">
        <w:rPr>
          <w:rFonts w:cs="Times New Roman"/>
          <w:b/>
          <w:bCs/>
          <w:i/>
          <w:iCs/>
          <w:szCs w:val="24"/>
        </w:rPr>
        <w:t xml:space="preserve"> </w:t>
      </w:r>
      <w:r w:rsidRPr="005A1F54">
        <w:rPr>
          <w:rFonts w:cs="Times New Roman"/>
          <w:b/>
          <w:bCs/>
          <w:i/>
          <w:iCs/>
          <w:szCs w:val="24"/>
        </w:rPr>
        <w:t>Minyak</w:t>
      </w:r>
      <w:r w:rsidR="004667A0">
        <w:rPr>
          <w:rFonts w:cs="Times New Roman"/>
          <w:b/>
          <w:bCs/>
          <w:i/>
          <w:iCs/>
          <w:szCs w:val="24"/>
        </w:rPr>
        <w:t xml:space="preserve"> </w:t>
      </w:r>
      <w:r w:rsidRPr="005A1F54">
        <w:rPr>
          <w:rFonts w:cs="Times New Roman"/>
          <w:b/>
          <w:bCs/>
          <w:i/>
          <w:iCs/>
          <w:szCs w:val="24"/>
        </w:rPr>
        <w:t>Goreng</w:t>
      </w:r>
      <w:r w:rsidR="004667A0">
        <w:rPr>
          <w:rFonts w:cs="Times New Roman"/>
          <w:b/>
          <w:bCs/>
          <w:i/>
          <w:iCs/>
          <w:szCs w:val="24"/>
        </w:rPr>
        <w:t xml:space="preserve"> </w:t>
      </w:r>
      <w:r w:rsidRPr="005A1F54">
        <w:rPr>
          <w:rFonts w:cs="Times New Roman"/>
          <w:b/>
          <w:bCs/>
          <w:i/>
          <w:iCs/>
          <w:szCs w:val="24"/>
        </w:rPr>
        <w:t>dengan parameter Viskositas</w:t>
      </w:r>
      <w:r w:rsidR="004667A0">
        <w:rPr>
          <w:rFonts w:cs="Times New Roman"/>
          <w:b/>
          <w:bCs/>
          <w:i/>
          <w:iCs/>
          <w:szCs w:val="24"/>
        </w:rPr>
        <w:t xml:space="preserve"> </w:t>
      </w:r>
      <w:r w:rsidRPr="005A1F54">
        <w:rPr>
          <w:rFonts w:cs="Times New Roman"/>
          <w:b/>
          <w:bCs/>
          <w:i/>
          <w:iCs/>
          <w:szCs w:val="24"/>
        </w:rPr>
        <w:t>dan</w:t>
      </w:r>
      <w:r w:rsidR="004667A0">
        <w:rPr>
          <w:rFonts w:cs="Times New Roman"/>
          <w:b/>
          <w:bCs/>
          <w:i/>
          <w:iCs/>
          <w:szCs w:val="24"/>
        </w:rPr>
        <w:t xml:space="preserve"> </w:t>
      </w:r>
      <w:r w:rsidRPr="005A1F54">
        <w:rPr>
          <w:rFonts w:cs="Times New Roman"/>
          <w:b/>
          <w:bCs/>
          <w:i/>
          <w:iCs/>
          <w:szCs w:val="24"/>
        </w:rPr>
        <w:t>Indeks Bias</w:t>
      </w:r>
      <w:r w:rsidR="00E5562D">
        <w:rPr>
          <w:rFonts w:cs="Times New Roman"/>
          <w:szCs w:val="24"/>
        </w:rPr>
        <w:t>,</w:t>
      </w:r>
      <w:r w:rsidR="004667A0">
        <w:rPr>
          <w:rFonts w:cs="Times New Roman"/>
          <w:szCs w:val="24"/>
        </w:rPr>
        <w:t xml:space="preserve"> Jurusan</w:t>
      </w:r>
      <w:r w:rsidR="00E5562D">
        <w:rPr>
          <w:rFonts w:cs="Times New Roman"/>
          <w:szCs w:val="24"/>
        </w:rPr>
        <w:t xml:space="preserve"> </w:t>
      </w:r>
      <w:r w:rsidR="004667A0">
        <w:rPr>
          <w:rFonts w:cs="Times New Roman"/>
          <w:szCs w:val="24"/>
        </w:rPr>
        <w:t>Fisika FMIPA</w:t>
      </w:r>
      <w:r w:rsidR="00E5562D">
        <w:rPr>
          <w:rFonts w:cs="Times New Roman"/>
          <w:szCs w:val="24"/>
        </w:rPr>
        <w:t>:</w:t>
      </w:r>
      <w:r w:rsidR="004667A0">
        <w:rPr>
          <w:rFonts w:cs="Times New Roman"/>
          <w:szCs w:val="24"/>
        </w:rPr>
        <w:t xml:space="preserve"> Universitas Dipenogoro.</w:t>
      </w:r>
      <w:r w:rsidR="00F43F63">
        <w:rPr>
          <w:rFonts w:cs="Times New Roman"/>
          <w:szCs w:val="24"/>
        </w:rPr>
        <w:t xml:space="preserve"> </w:t>
      </w:r>
    </w:p>
    <w:p w:rsidR="003D466B" w:rsidRDefault="003D466B" w:rsidP="005A1F54">
      <w:pPr>
        <w:spacing w:line="240" w:lineRule="auto"/>
        <w:ind w:left="720" w:hanging="720"/>
        <w:rPr>
          <w:rFonts w:cs="Times New Roman"/>
          <w:szCs w:val="24"/>
        </w:rPr>
      </w:pPr>
    </w:p>
    <w:p w:rsidR="003D466B" w:rsidRPr="005A1F54" w:rsidRDefault="00E5562D" w:rsidP="005A1F54">
      <w:pPr>
        <w:spacing w:line="240" w:lineRule="auto"/>
        <w:ind w:left="720" w:hanging="720"/>
        <w:rPr>
          <w:rFonts w:cs="Times New Roman"/>
          <w:szCs w:val="24"/>
        </w:rPr>
      </w:pPr>
      <w:r>
        <w:rPr>
          <w:rFonts w:cs="Times New Roman"/>
          <w:szCs w:val="24"/>
        </w:rPr>
        <w:t>Suwandi, T</w:t>
      </w:r>
      <w:r w:rsidR="003D466B">
        <w:rPr>
          <w:rFonts w:cs="Times New Roman"/>
          <w:szCs w:val="24"/>
        </w:rPr>
        <w:t>.</w:t>
      </w:r>
      <w:r>
        <w:rPr>
          <w:rFonts w:cs="Times New Roman"/>
          <w:szCs w:val="24"/>
        </w:rPr>
        <w:t>,</w:t>
      </w:r>
      <w:r w:rsidR="003D466B">
        <w:rPr>
          <w:rFonts w:cs="Times New Roman"/>
          <w:szCs w:val="24"/>
        </w:rPr>
        <w:t xml:space="preserve"> 2012</w:t>
      </w:r>
      <w:r>
        <w:rPr>
          <w:rFonts w:cs="Times New Roman"/>
          <w:szCs w:val="24"/>
        </w:rPr>
        <w:t>,</w:t>
      </w:r>
      <w:r w:rsidR="003D466B">
        <w:rPr>
          <w:rFonts w:cs="Times New Roman"/>
          <w:szCs w:val="24"/>
        </w:rPr>
        <w:t xml:space="preserve"> </w:t>
      </w:r>
      <w:r w:rsidR="003D466B" w:rsidRPr="003D466B">
        <w:rPr>
          <w:rFonts w:cs="Times New Roman"/>
          <w:b/>
          <w:i/>
          <w:szCs w:val="24"/>
        </w:rPr>
        <w:t>Pemberian Ekstrak Bunga Rosella Menurunkan Malonaldehid. Pada Tikus Yang Diberi Minyak Jelantah</w:t>
      </w:r>
      <w:r>
        <w:rPr>
          <w:rFonts w:cs="Times New Roman"/>
          <w:szCs w:val="24"/>
        </w:rPr>
        <w:t>,</w:t>
      </w:r>
      <w:r w:rsidR="003D466B">
        <w:rPr>
          <w:rFonts w:cs="Times New Roman"/>
          <w:szCs w:val="24"/>
        </w:rPr>
        <w:t xml:space="preserve"> Pasca Sarjana Program Studi Biomedik. Universitas Udayana : Denpasar.</w:t>
      </w:r>
      <w:r w:rsidR="00F43F63">
        <w:rPr>
          <w:rFonts w:cs="Times New Roman"/>
          <w:szCs w:val="24"/>
        </w:rPr>
        <w:t xml:space="preserve"> </w:t>
      </w:r>
    </w:p>
    <w:p w:rsidR="00ED7B7A" w:rsidRPr="005A1F54" w:rsidRDefault="00ED7B7A" w:rsidP="00C8393E">
      <w:pPr>
        <w:spacing w:line="240" w:lineRule="auto"/>
        <w:rPr>
          <w:rFonts w:cs="Times New Roman"/>
          <w:szCs w:val="24"/>
        </w:rPr>
      </w:pPr>
    </w:p>
    <w:p w:rsidR="00CF1227" w:rsidRPr="005A1F54" w:rsidRDefault="00CF1227" w:rsidP="005A1F54">
      <w:pPr>
        <w:spacing w:line="240" w:lineRule="auto"/>
        <w:ind w:left="720" w:hanging="720"/>
        <w:rPr>
          <w:rFonts w:cs="Times New Roman"/>
          <w:szCs w:val="24"/>
        </w:rPr>
      </w:pPr>
      <w:r w:rsidRPr="005A1F54">
        <w:rPr>
          <w:rFonts w:cs="Times New Roman"/>
          <w:szCs w:val="24"/>
        </w:rPr>
        <w:t>Wardani, I.</w:t>
      </w:r>
      <w:r w:rsidR="00E5562D">
        <w:rPr>
          <w:rFonts w:cs="Times New Roman"/>
          <w:szCs w:val="24"/>
        </w:rPr>
        <w:t>, 2014,</w:t>
      </w:r>
      <w:r w:rsidRPr="005A1F54">
        <w:rPr>
          <w:rFonts w:cs="Times New Roman"/>
          <w:szCs w:val="24"/>
        </w:rPr>
        <w:t xml:space="preserve"> </w:t>
      </w:r>
      <w:r w:rsidRPr="005A1F54">
        <w:rPr>
          <w:rFonts w:cs="Times New Roman"/>
          <w:b/>
          <w:i/>
          <w:szCs w:val="24"/>
        </w:rPr>
        <w:t>Pengaruh Konsentrasi Adsorben Dan Waktu Adsorpsi Terhadap Kualitas Limbah Minyak Goreng</w:t>
      </w:r>
      <w:r w:rsidR="00E5562D">
        <w:rPr>
          <w:rFonts w:cs="Times New Roman"/>
          <w:szCs w:val="24"/>
        </w:rPr>
        <w:t>,</w:t>
      </w:r>
      <w:r w:rsidRPr="005A1F54">
        <w:rPr>
          <w:rFonts w:cs="Times New Roman"/>
          <w:szCs w:val="24"/>
        </w:rPr>
        <w:t xml:space="preserve"> Teknologi Pangan Universitas Pasundan : Bandung</w:t>
      </w:r>
      <w:r w:rsidR="00AC0850" w:rsidRPr="005A1F54">
        <w:rPr>
          <w:rFonts w:cs="Times New Roman"/>
          <w:szCs w:val="24"/>
        </w:rPr>
        <w:t>.</w:t>
      </w:r>
      <w:r w:rsidR="00CF46A7" w:rsidRPr="005A1F54">
        <w:rPr>
          <w:rFonts w:cs="Times New Roman"/>
          <w:szCs w:val="24"/>
        </w:rPr>
        <w:t xml:space="preserve"> </w:t>
      </w:r>
    </w:p>
    <w:p w:rsidR="007F0F2F" w:rsidRPr="005A1F54" w:rsidRDefault="007F0F2F" w:rsidP="005A1F54">
      <w:pPr>
        <w:spacing w:line="240" w:lineRule="auto"/>
        <w:ind w:left="720" w:hanging="720"/>
        <w:rPr>
          <w:rFonts w:cs="Times New Roman"/>
          <w:iCs/>
          <w:szCs w:val="24"/>
        </w:rPr>
      </w:pPr>
    </w:p>
    <w:p w:rsidR="004A1842" w:rsidRPr="005A1F54" w:rsidRDefault="007F0F2F" w:rsidP="005A1F54">
      <w:pPr>
        <w:spacing w:line="240" w:lineRule="auto"/>
        <w:rPr>
          <w:rFonts w:cs="Times New Roman"/>
          <w:szCs w:val="24"/>
        </w:rPr>
      </w:pPr>
      <w:r w:rsidRPr="001B2C1D">
        <w:rPr>
          <w:rFonts w:cs="Times New Roman"/>
          <w:color w:val="FF0000"/>
          <w:szCs w:val="24"/>
        </w:rPr>
        <w:t>Winarno, F.G</w:t>
      </w:r>
      <w:r w:rsidRPr="005A1F54">
        <w:rPr>
          <w:rFonts w:cs="Times New Roman"/>
          <w:szCs w:val="24"/>
        </w:rPr>
        <w:t>.</w:t>
      </w:r>
      <w:r w:rsidR="00E5562D">
        <w:rPr>
          <w:rFonts w:cs="Times New Roman"/>
          <w:szCs w:val="24"/>
        </w:rPr>
        <w:t>,</w:t>
      </w:r>
      <w:r w:rsidRPr="005A1F54">
        <w:rPr>
          <w:rFonts w:cs="Times New Roman"/>
          <w:szCs w:val="24"/>
        </w:rPr>
        <w:t xml:space="preserve"> 1997</w:t>
      </w:r>
      <w:r w:rsidR="00E5562D">
        <w:rPr>
          <w:rFonts w:cs="Times New Roman"/>
          <w:szCs w:val="24"/>
        </w:rPr>
        <w:t>,</w:t>
      </w:r>
      <w:r w:rsidRPr="005A1F54">
        <w:rPr>
          <w:rFonts w:cs="Times New Roman"/>
          <w:szCs w:val="24"/>
        </w:rPr>
        <w:t xml:space="preserve"> </w:t>
      </w:r>
      <w:r w:rsidRPr="005A1F54">
        <w:rPr>
          <w:rFonts w:cs="Times New Roman"/>
          <w:b/>
          <w:i/>
          <w:szCs w:val="24"/>
        </w:rPr>
        <w:t>Kimia Pangan dan Gizi</w:t>
      </w:r>
      <w:r w:rsidR="00E5562D">
        <w:rPr>
          <w:rFonts w:cs="Times New Roman"/>
          <w:szCs w:val="24"/>
        </w:rPr>
        <w:t>,</w:t>
      </w:r>
      <w:r w:rsidRPr="005A1F54">
        <w:rPr>
          <w:rFonts w:cs="Times New Roman"/>
          <w:szCs w:val="24"/>
        </w:rPr>
        <w:t xml:space="preserve"> Gramedia Pustaka Utama : Jakarta.</w:t>
      </w:r>
      <w:r w:rsidR="00F43F63">
        <w:rPr>
          <w:rFonts w:cs="Times New Roman"/>
          <w:szCs w:val="24"/>
        </w:rPr>
        <w:t xml:space="preserve"> </w:t>
      </w:r>
    </w:p>
    <w:p w:rsidR="007F0F2F" w:rsidRPr="005A1F54" w:rsidRDefault="007F0F2F" w:rsidP="005A1F54">
      <w:pPr>
        <w:spacing w:line="240" w:lineRule="auto"/>
        <w:rPr>
          <w:rFonts w:cs="Times New Roman"/>
          <w:szCs w:val="24"/>
        </w:rPr>
      </w:pPr>
    </w:p>
    <w:p w:rsidR="00421AE0" w:rsidRDefault="00421AE0" w:rsidP="005A1F54">
      <w:pPr>
        <w:spacing w:line="240" w:lineRule="auto"/>
        <w:ind w:left="720" w:hanging="720"/>
        <w:rPr>
          <w:rFonts w:cs="Times New Roman"/>
          <w:szCs w:val="24"/>
        </w:rPr>
      </w:pPr>
      <w:r w:rsidRPr="001B2C1D">
        <w:rPr>
          <w:rFonts w:cs="Times New Roman"/>
          <w:color w:val="FF0000"/>
          <w:szCs w:val="24"/>
        </w:rPr>
        <w:t>Widayat, S</w:t>
      </w:r>
      <w:r w:rsidR="00E5562D">
        <w:rPr>
          <w:rFonts w:cs="Times New Roman"/>
          <w:szCs w:val="24"/>
        </w:rPr>
        <w:t>. dan Haryani,</w:t>
      </w:r>
      <w:r w:rsidRPr="005A1F54">
        <w:rPr>
          <w:rFonts w:cs="Times New Roman"/>
          <w:szCs w:val="24"/>
        </w:rPr>
        <w:t xml:space="preserve"> 2006</w:t>
      </w:r>
      <w:r w:rsidR="00E5562D">
        <w:rPr>
          <w:rFonts w:cs="Times New Roman"/>
          <w:szCs w:val="24"/>
        </w:rPr>
        <w:t>,</w:t>
      </w:r>
      <w:r w:rsidRPr="005A1F54">
        <w:rPr>
          <w:rFonts w:cs="Times New Roman"/>
          <w:szCs w:val="24"/>
        </w:rPr>
        <w:t xml:space="preserve"> </w:t>
      </w:r>
      <w:r w:rsidRPr="005A1F54">
        <w:rPr>
          <w:rFonts w:cs="Times New Roman"/>
          <w:b/>
          <w:i/>
          <w:szCs w:val="24"/>
        </w:rPr>
        <w:t>Optimas</w:t>
      </w:r>
      <w:r w:rsidR="00CA23FC" w:rsidRPr="005A1F54">
        <w:rPr>
          <w:rFonts w:cs="Times New Roman"/>
          <w:b/>
          <w:i/>
          <w:szCs w:val="24"/>
        </w:rPr>
        <w:t xml:space="preserve">i Proses Adsorbsi Minyak Goreng </w:t>
      </w:r>
      <w:r w:rsidRPr="005A1F54">
        <w:rPr>
          <w:rFonts w:cs="Times New Roman"/>
          <w:b/>
          <w:i/>
          <w:szCs w:val="24"/>
        </w:rPr>
        <w:t>Bek</w:t>
      </w:r>
      <w:r w:rsidR="00E5562D">
        <w:rPr>
          <w:rFonts w:cs="Times New Roman"/>
          <w:b/>
          <w:i/>
          <w:szCs w:val="24"/>
        </w:rPr>
        <w:t>as Dengan Adsorbent Zeolit Alam,</w:t>
      </w:r>
      <w:r w:rsidRPr="005A1F54">
        <w:rPr>
          <w:rFonts w:cs="Times New Roman"/>
          <w:b/>
          <w:i/>
          <w:szCs w:val="24"/>
        </w:rPr>
        <w:t xml:space="preserve"> </w:t>
      </w:r>
      <w:r w:rsidRPr="003C742B">
        <w:rPr>
          <w:rFonts w:cs="Times New Roman"/>
          <w:szCs w:val="24"/>
        </w:rPr>
        <w:t xml:space="preserve">Jurnal Penelitian Teknik </w:t>
      </w:r>
      <w:r w:rsidR="00CA23FC" w:rsidRPr="003C742B">
        <w:rPr>
          <w:rFonts w:cs="Times New Roman"/>
          <w:szCs w:val="24"/>
        </w:rPr>
        <w:t>Kimia</w:t>
      </w:r>
      <w:r w:rsidR="003C742B">
        <w:rPr>
          <w:rFonts w:cs="Times New Roman"/>
          <w:szCs w:val="24"/>
        </w:rPr>
        <w:t xml:space="preserve"> : </w:t>
      </w:r>
      <w:r w:rsidR="00CA23FC" w:rsidRPr="005A1F54">
        <w:rPr>
          <w:rFonts w:cs="Times New Roman"/>
          <w:szCs w:val="24"/>
        </w:rPr>
        <w:t xml:space="preserve">Universitas </w:t>
      </w:r>
      <w:r w:rsidR="004872C1" w:rsidRPr="005A1F54">
        <w:rPr>
          <w:rFonts w:cs="Times New Roman"/>
          <w:szCs w:val="24"/>
        </w:rPr>
        <w:t>Dipenogoro.</w:t>
      </w:r>
      <w:r w:rsidR="003C742B">
        <w:rPr>
          <w:rFonts w:cs="Times New Roman"/>
          <w:szCs w:val="24"/>
        </w:rPr>
        <w:t xml:space="preserve"> </w:t>
      </w:r>
    </w:p>
    <w:p w:rsidR="00FA6AA0" w:rsidRPr="005A1F54" w:rsidRDefault="00FA6AA0" w:rsidP="005A1F54">
      <w:pPr>
        <w:spacing w:line="240" w:lineRule="auto"/>
        <w:ind w:left="720" w:hanging="720"/>
        <w:rPr>
          <w:rFonts w:cs="Times New Roman"/>
          <w:szCs w:val="24"/>
        </w:rPr>
      </w:pPr>
    </w:p>
    <w:p w:rsidR="00CA23FC" w:rsidRDefault="00FF4C13" w:rsidP="00FA6AA0">
      <w:pPr>
        <w:spacing w:line="240" w:lineRule="auto"/>
        <w:ind w:left="720" w:hanging="720"/>
        <w:rPr>
          <w:rFonts w:cs="Times New Roman"/>
          <w:szCs w:val="24"/>
        </w:rPr>
      </w:pPr>
      <w:r w:rsidRPr="005A1F54">
        <w:rPr>
          <w:rFonts w:cs="Times New Roman"/>
          <w:szCs w:val="24"/>
        </w:rPr>
        <w:t>Wijana, S., Hidayat, A., dan Hidayat, N.</w:t>
      </w:r>
      <w:r w:rsidR="00E5562D">
        <w:rPr>
          <w:rFonts w:cs="Times New Roman"/>
          <w:szCs w:val="24"/>
        </w:rPr>
        <w:t>, 2005,</w:t>
      </w:r>
      <w:r w:rsidRPr="005A1F54">
        <w:rPr>
          <w:rFonts w:cs="Times New Roman"/>
          <w:szCs w:val="24"/>
        </w:rPr>
        <w:t xml:space="preserve"> </w:t>
      </w:r>
      <w:r w:rsidRPr="005A1F54">
        <w:rPr>
          <w:rFonts w:cs="Times New Roman"/>
          <w:b/>
          <w:i/>
          <w:iCs/>
          <w:szCs w:val="24"/>
        </w:rPr>
        <w:t>Mengolah Minyak Goreng Bekas</w:t>
      </w:r>
      <w:r w:rsidR="00E5562D">
        <w:rPr>
          <w:rFonts w:cs="Times New Roman"/>
          <w:szCs w:val="24"/>
        </w:rPr>
        <w:t>,</w:t>
      </w:r>
      <w:r w:rsidR="00FA6AA0">
        <w:rPr>
          <w:rFonts w:cs="Times New Roman"/>
          <w:szCs w:val="24"/>
        </w:rPr>
        <w:t xml:space="preserve"> Trubus Agrisana : Surabaya.</w:t>
      </w:r>
      <w:r w:rsidR="00F43F63">
        <w:rPr>
          <w:rFonts w:cs="Times New Roman"/>
          <w:szCs w:val="24"/>
        </w:rPr>
        <w:t xml:space="preserve"> </w:t>
      </w:r>
    </w:p>
    <w:p w:rsidR="00970DD8" w:rsidRDefault="00970DD8" w:rsidP="00FA6AA0">
      <w:pPr>
        <w:spacing w:line="240" w:lineRule="auto"/>
        <w:ind w:left="720" w:hanging="720"/>
        <w:rPr>
          <w:rFonts w:cs="Times New Roman"/>
          <w:szCs w:val="24"/>
        </w:rPr>
      </w:pPr>
    </w:p>
    <w:p w:rsidR="00FE621A" w:rsidRDefault="00FE621A" w:rsidP="00FA6AA0">
      <w:pPr>
        <w:spacing w:line="240" w:lineRule="auto"/>
        <w:ind w:left="720" w:hanging="720"/>
        <w:rPr>
          <w:rFonts w:cs="Times New Roman"/>
          <w:szCs w:val="24"/>
        </w:rPr>
      </w:pPr>
      <w:r>
        <w:rPr>
          <w:rFonts w:cs="Times New Roman"/>
          <w:szCs w:val="24"/>
        </w:rPr>
        <w:t>Witri, I.</w:t>
      </w:r>
      <w:r w:rsidR="00E5562D">
        <w:rPr>
          <w:rFonts w:cs="Times New Roman"/>
          <w:szCs w:val="24"/>
        </w:rPr>
        <w:t>,</w:t>
      </w:r>
      <w:r>
        <w:rPr>
          <w:rFonts w:cs="Times New Roman"/>
          <w:szCs w:val="24"/>
        </w:rPr>
        <w:t xml:space="preserve"> 2011</w:t>
      </w:r>
      <w:r w:rsidR="00E5562D">
        <w:rPr>
          <w:rFonts w:cs="Times New Roman"/>
          <w:szCs w:val="24"/>
        </w:rPr>
        <w:t>,</w:t>
      </w:r>
      <w:r>
        <w:rPr>
          <w:rFonts w:cs="Times New Roman"/>
          <w:szCs w:val="24"/>
        </w:rPr>
        <w:t xml:space="preserve"> </w:t>
      </w:r>
      <w:r w:rsidRPr="00970DD8">
        <w:rPr>
          <w:rFonts w:cs="Times New Roman"/>
          <w:b/>
          <w:i/>
          <w:szCs w:val="24"/>
        </w:rPr>
        <w:t>Pemberian Ekstrak Mahkota Dewa (Phaleria macrocarpa) Menurunkan Kadar Malonaldehid Darah Tikus Putih (Rattus norvegicus) yang Diinduksi Aktivitas Berlebih</w:t>
      </w:r>
      <w:r w:rsidR="00E5562D">
        <w:rPr>
          <w:rFonts w:cs="Times New Roman"/>
          <w:b/>
          <w:i/>
          <w:szCs w:val="24"/>
        </w:rPr>
        <w:t>,</w:t>
      </w:r>
      <w:r>
        <w:rPr>
          <w:rFonts w:cs="Times New Roman"/>
          <w:szCs w:val="24"/>
        </w:rPr>
        <w:t xml:space="preserve"> Tesis Pasca Sarjana </w:t>
      </w:r>
      <w:r w:rsidR="00970DD8">
        <w:rPr>
          <w:rFonts w:cs="Times New Roman"/>
          <w:szCs w:val="24"/>
        </w:rPr>
        <w:t xml:space="preserve">Universitas Udayana : Denpasar. </w:t>
      </w:r>
    </w:p>
    <w:p w:rsidR="00EC5164" w:rsidRDefault="00EC5164" w:rsidP="004048BF">
      <w:pPr>
        <w:spacing w:line="240" w:lineRule="auto"/>
        <w:rPr>
          <w:rFonts w:cs="Times New Roman"/>
          <w:szCs w:val="24"/>
        </w:rPr>
      </w:pPr>
    </w:p>
    <w:p w:rsidR="00EC5164" w:rsidRDefault="00EC5164" w:rsidP="005A1F54">
      <w:pPr>
        <w:spacing w:line="240" w:lineRule="auto"/>
        <w:ind w:left="720" w:hanging="720"/>
        <w:rPr>
          <w:rFonts w:cs="Times New Roman"/>
          <w:szCs w:val="24"/>
        </w:rPr>
      </w:pPr>
      <w:bookmarkStart w:id="104" w:name="_GoBack"/>
      <w:r w:rsidRPr="00AA64A1">
        <w:rPr>
          <w:rFonts w:cs="Times New Roman"/>
          <w:color w:val="FF0000"/>
          <w:szCs w:val="24"/>
        </w:rPr>
        <w:t xml:space="preserve">Yuliana., Veronica, </w:t>
      </w:r>
      <w:bookmarkEnd w:id="104"/>
      <w:r>
        <w:rPr>
          <w:rFonts w:cs="Times New Roman"/>
          <w:szCs w:val="24"/>
        </w:rPr>
        <w:t>J, S., Indraswati, N., Dan Guntara, B.</w:t>
      </w:r>
      <w:r w:rsidR="00E5562D">
        <w:rPr>
          <w:rFonts w:cs="Times New Roman"/>
          <w:szCs w:val="24"/>
        </w:rPr>
        <w:t>,</w:t>
      </w:r>
      <w:r>
        <w:rPr>
          <w:rFonts w:cs="Times New Roman"/>
          <w:szCs w:val="24"/>
        </w:rPr>
        <w:t xml:space="preserve"> 2005</w:t>
      </w:r>
      <w:r w:rsidR="00E5562D">
        <w:rPr>
          <w:rFonts w:cs="Times New Roman"/>
          <w:szCs w:val="24"/>
        </w:rPr>
        <w:t>,</w:t>
      </w:r>
      <w:r>
        <w:rPr>
          <w:rFonts w:cs="Times New Roman"/>
          <w:szCs w:val="24"/>
        </w:rPr>
        <w:t xml:space="preserve"> </w:t>
      </w:r>
      <w:r w:rsidRPr="00EC5164">
        <w:rPr>
          <w:rFonts w:cs="Times New Roman"/>
          <w:b/>
          <w:i/>
          <w:szCs w:val="24"/>
        </w:rPr>
        <w:t>Penggunaan Absorben Untuk Mengurangi Kadar Free Fatty Acids, Peroxide Value, dan Warna Minyak Goreng Bekas</w:t>
      </w:r>
      <w:r w:rsidR="00E5562D">
        <w:rPr>
          <w:rFonts w:cs="Times New Roman"/>
          <w:szCs w:val="24"/>
        </w:rPr>
        <w:t>,</w:t>
      </w:r>
      <w:r>
        <w:rPr>
          <w:rFonts w:cs="Times New Roman"/>
          <w:szCs w:val="24"/>
        </w:rPr>
        <w:t xml:space="preserve"> Jurnal Program Studi Teknik Kimia Universitas Widya Mandala : Surabaya.</w:t>
      </w:r>
      <w:r w:rsidR="00E866B8">
        <w:rPr>
          <w:rFonts w:cs="Times New Roman"/>
          <w:szCs w:val="24"/>
        </w:rPr>
        <w:t xml:space="preserve"> </w:t>
      </w:r>
    </w:p>
    <w:p w:rsidR="00EC5164" w:rsidRDefault="00EC5164" w:rsidP="005A1F54">
      <w:pPr>
        <w:spacing w:line="240" w:lineRule="auto"/>
        <w:ind w:left="720" w:hanging="720"/>
        <w:rPr>
          <w:rFonts w:cs="Times New Roman"/>
          <w:szCs w:val="24"/>
        </w:rPr>
      </w:pPr>
      <w:r>
        <w:rPr>
          <w:rFonts w:cs="Times New Roman"/>
          <w:szCs w:val="24"/>
        </w:rPr>
        <w:t xml:space="preserve"> </w:t>
      </w:r>
    </w:p>
    <w:p w:rsidR="00A96536" w:rsidRPr="005A1F54" w:rsidRDefault="00E5562D" w:rsidP="005A1F54">
      <w:pPr>
        <w:spacing w:line="240" w:lineRule="auto"/>
        <w:ind w:left="720" w:hanging="720"/>
        <w:rPr>
          <w:rFonts w:cs="Times New Roman"/>
          <w:szCs w:val="24"/>
        </w:rPr>
      </w:pPr>
      <w:r w:rsidRPr="001B2C1D">
        <w:rPr>
          <w:rFonts w:cs="Times New Roman"/>
          <w:color w:val="FF0000"/>
          <w:szCs w:val="24"/>
        </w:rPr>
        <w:t>Yustinah,</w:t>
      </w:r>
      <w:r w:rsidR="00A96536" w:rsidRPr="001B2C1D">
        <w:rPr>
          <w:rFonts w:cs="Times New Roman"/>
          <w:color w:val="FF0000"/>
          <w:szCs w:val="24"/>
        </w:rPr>
        <w:t xml:space="preserve"> 2009</w:t>
      </w:r>
      <w:r>
        <w:rPr>
          <w:rFonts w:cs="Times New Roman"/>
          <w:szCs w:val="24"/>
        </w:rPr>
        <w:t>,</w:t>
      </w:r>
      <w:r w:rsidR="00A96536" w:rsidRPr="005A1F54">
        <w:rPr>
          <w:rFonts w:cs="Times New Roman"/>
          <w:szCs w:val="24"/>
        </w:rPr>
        <w:t xml:space="preserve"> </w:t>
      </w:r>
      <w:r w:rsidR="00A96536" w:rsidRPr="005A1F54">
        <w:rPr>
          <w:rFonts w:cs="Times New Roman"/>
          <w:b/>
          <w:i/>
          <w:szCs w:val="24"/>
        </w:rPr>
        <w:t>Pengaruh Massa Adsorben Chitin pada Penurunan Kadar Asam Lemak Bebas (FFA), Bilangan Peroksida dan Warna Gelap Minyak Goreng Bekas</w:t>
      </w:r>
      <w:r>
        <w:rPr>
          <w:rFonts w:cs="Times New Roman"/>
          <w:b/>
          <w:i/>
          <w:szCs w:val="24"/>
        </w:rPr>
        <w:t>,</w:t>
      </w:r>
      <w:r w:rsidR="00A96536" w:rsidRPr="005A1F54">
        <w:rPr>
          <w:rFonts w:cs="Times New Roman"/>
          <w:szCs w:val="24"/>
        </w:rPr>
        <w:t xml:space="preserve"> </w:t>
      </w:r>
      <w:r w:rsidR="00A96536" w:rsidRPr="005A1F54">
        <w:rPr>
          <w:rFonts w:cs="Times New Roman"/>
          <w:iCs/>
          <w:szCs w:val="24"/>
        </w:rPr>
        <w:t>Seminar Nasional Tek</w:t>
      </w:r>
      <w:r w:rsidR="00C33B61" w:rsidRPr="005A1F54">
        <w:rPr>
          <w:rFonts w:cs="Times New Roman"/>
          <w:iCs/>
          <w:szCs w:val="24"/>
        </w:rPr>
        <w:t>nik Kimia Indonesia.</w:t>
      </w:r>
      <w:r w:rsidR="004048BF">
        <w:rPr>
          <w:rFonts w:cs="Times New Roman"/>
          <w:iCs/>
          <w:szCs w:val="24"/>
        </w:rPr>
        <w:t xml:space="preserve"> </w:t>
      </w:r>
    </w:p>
    <w:p w:rsidR="00A96536" w:rsidRDefault="00A96536" w:rsidP="00B80E78">
      <w:pPr>
        <w:spacing w:line="240" w:lineRule="auto"/>
        <w:ind w:left="720" w:hanging="720"/>
      </w:pPr>
    </w:p>
    <w:p w:rsidR="00A96536" w:rsidRDefault="00A96536" w:rsidP="00B80E78">
      <w:pPr>
        <w:spacing w:line="240" w:lineRule="auto"/>
        <w:ind w:left="720" w:hanging="720"/>
      </w:pPr>
    </w:p>
    <w:p w:rsidR="00A96536" w:rsidRDefault="00A96536" w:rsidP="00B80E78">
      <w:pPr>
        <w:spacing w:line="240" w:lineRule="auto"/>
        <w:ind w:left="720" w:hanging="720"/>
      </w:pPr>
    </w:p>
    <w:p w:rsidR="00BB48A5" w:rsidRDefault="00BB48A5" w:rsidP="00EE3AD4">
      <w:pPr>
        <w:sectPr w:rsidR="00BB48A5" w:rsidSect="00336D8F">
          <w:pgSz w:w="11906" w:h="16838"/>
          <w:pgMar w:top="2268" w:right="1701" w:bottom="1701" w:left="2268" w:header="1417" w:footer="850" w:gutter="0"/>
          <w:cols w:space="708"/>
          <w:titlePg/>
          <w:docGrid w:linePitch="360"/>
        </w:sectPr>
      </w:pPr>
    </w:p>
    <w:p w:rsidR="00851248" w:rsidRDefault="005E3D96" w:rsidP="00CE2A43">
      <w:pPr>
        <w:pStyle w:val="Heading1"/>
      </w:pPr>
      <w:bookmarkStart w:id="105" w:name="_Toc489000293"/>
      <w:r>
        <w:lastRenderedPageBreak/>
        <w:t>LAMPIRAN</w:t>
      </w:r>
      <w:bookmarkEnd w:id="105"/>
    </w:p>
    <w:p w:rsidR="005E3D96" w:rsidRPr="00EB3C44" w:rsidRDefault="00EB3C44" w:rsidP="00EB3C44">
      <w:pPr>
        <w:rPr>
          <w:b/>
        </w:rPr>
      </w:pPr>
      <w:bookmarkStart w:id="106" w:name="_Toc488999489"/>
      <w:r w:rsidRPr="00EB3C44">
        <w:rPr>
          <w:b/>
        </w:rPr>
        <w:t xml:space="preserve">Lampiran </w:t>
      </w:r>
      <w:r w:rsidRPr="00EB3C44">
        <w:rPr>
          <w:b/>
        </w:rPr>
        <w:fldChar w:fldCharType="begin"/>
      </w:r>
      <w:r w:rsidRPr="00EB3C44">
        <w:rPr>
          <w:b/>
        </w:rPr>
        <w:instrText xml:space="preserve"> SEQ Lampiran \* ARABIC </w:instrText>
      </w:r>
      <w:r w:rsidRPr="00EB3C44">
        <w:rPr>
          <w:b/>
        </w:rPr>
        <w:fldChar w:fldCharType="separate"/>
      </w:r>
      <w:r w:rsidR="0067764F">
        <w:rPr>
          <w:b/>
          <w:noProof/>
        </w:rPr>
        <w:t>1</w:t>
      </w:r>
      <w:r w:rsidRPr="00EB3C44">
        <w:rPr>
          <w:b/>
        </w:rPr>
        <w:fldChar w:fldCharType="end"/>
      </w:r>
      <w:r w:rsidR="008511AE">
        <w:rPr>
          <w:b/>
        </w:rPr>
        <w:t>.</w:t>
      </w:r>
      <w:r w:rsidRPr="00EB3C44">
        <w:rPr>
          <w:b/>
        </w:rPr>
        <w:t xml:space="preserve"> </w:t>
      </w:r>
      <w:r w:rsidR="005E3D96" w:rsidRPr="00EB3C44">
        <w:rPr>
          <w:b/>
        </w:rPr>
        <w:t>Prosedur Analisis Kimia</w:t>
      </w:r>
      <w:bookmarkEnd w:id="106"/>
    </w:p>
    <w:p w:rsidR="005C7ADE" w:rsidRDefault="005C7ADE" w:rsidP="00501E07">
      <w:pPr>
        <w:pStyle w:val="ListParagraph"/>
        <w:numPr>
          <w:ilvl w:val="0"/>
          <w:numId w:val="6"/>
        </w:numPr>
      </w:pPr>
      <w:r>
        <w:t>Analisis Kadar Bilangan Asam dan Asam Lemak Bebas</w:t>
      </w:r>
    </w:p>
    <w:p w:rsidR="005E3D96" w:rsidRDefault="005C7ADE" w:rsidP="005C7ADE">
      <w:pPr>
        <w:pStyle w:val="ListParagraph"/>
      </w:pPr>
      <w:r>
        <w:t>(SNI - 01 - 3555 - 1998)</w:t>
      </w:r>
    </w:p>
    <w:p w:rsidR="005C7ADE" w:rsidRDefault="005C7ADE" w:rsidP="005C7ADE">
      <w:pPr>
        <w:ind w:firstLine="720"/>
      </w:pPr>
      <w:r>
        <w:t>Ditimbang 2 sampai 5 gram contoh sampel dimasukan kedalam erlemeyer 250 mL. Tambahkan 50 mL etanol 95 % netral. Tambahkan indkator PP 2 sampai 3 tetes dan dititrasi dengan larutan standar KOH 0,1 N hingga warna merah muda tetap (tidak berubah selama 15 detik) lakukan duplo. Kenudian hitung bilangan asam dan asam lemak bebas.</w:t>
      </w:r>
    </w:p>
    <w:p w:rsidR="005C7ADE" w:rsidRPr="005C7ADE" w:rsidRDefault="005C7ADE" w:rsidP="005C7ADE">
      <w:pPr>
        <w:rPr>
          <w:rFonts w:eastAsiaTheme="minorEastAsia"/>
        </w:rPr>
      </w:pPr>
      <m:oMathPara>
        <m:oMath>
          <m:r>
            <m:rPr>
              <m:sty m:val="p"/>
            </m:rPr>
            <w:rPr>
              <w:rFonts w:ascii="Cambria Math" w:hAnsi="Cambria Math"/>
            </w:rPr>
            <m:t xml:space="preserve">Bilangan Asam= </m:t>
          </m:r>
          <m:f>
            <m:fPr>
              <m:ctrlPr>
                <w:rPr>
                  <w:rFonts w:ascii="Cambria Math" w:hAnsi="Cambria Math"/>
                </w:rPr>
              </m:ctrlPr>
            </m:fPr>
            <m:num>
              <m:r>
                <m:rPr>
                  <m:sty m:val="p"/>
                </m:rPr>
                <w:rPr>
                  <w:rFonts w:ascii="Cambria Math" w:hAnsi="Cambria Math"/>
                </w:rPr>
                <m:t>V x T x 56,1</m:t>
              </m:r>
            </m:num>
            <m:den>
              <m:r>
                <m:rPr>
                  <m:sty m:val="p"/>
                </m:rPr>
                <w:rPr>
                  <w:rFonts w:ascii="Cambria Math" w:hAnsi="Cambria Math"/>
                </w:rPr>
                <m:t>m</m:t>
              </m:r>
            </m:den>
          </m:f>
        </m:oMath>
      </m:oMathPara>
    </w:p>
    <w:p w:rsidR="00366E56" w:rsidRPr="00366E56" w:rsidRDefault="00366E56" w:rsidP="00366E56">
      <w:pPr>
        <w:rPr>
          <w:rFonts w:eastAsiaTheme="minorEastAsia"/>
        </w:rPr>
      </w:pPr>
      <m:oMathPara>
        <m:oMath>
          <m:r>
            <m:rPr>
              <m:sty m:val="p"/>
            </m:rPr>
            <w:rPr>
              <w:rFonts w:ascii="Cambria Math" w:hAnsi="Cambria Math"/>
            </w:rPr>
            <m:t xml:space="preserve">% FFA= </m:t>
          </m:r>
          <m:f>
            <m:fPr>
              <m:ctrlPr>
                <w:rPr>
                  <w:rFonts w:ascii="Cambria Math" w:hAnsi="Cambria Math"/>
                </w:rPr>
              </m:ctrlPr>
            </m:fPr>
            <m:num>
              <m:r>
                <m:rPr>
                  <m:sty m:val="p"/>
                </m:rPr>
                <w:rPr>
                  <w:rFonts w:ascii="Cambria Math" w:hAnsi="Cambria Math"/>
                </w:rPr>
                <m:t>V  x T x M</m:t>
              </m:r>
            </m:num>
            <m:den>
              <m:r>
                <m:rPr>
                  <m:sty m:val="p"/>
                </m:rPr>
                <w:rPr>
                  <w:rFonts w:ascii="Cambria Math" w:hAnsi="Cambria Math"/>
                </w:rPr>
                <m:t>10 x m</m:t>
              </m:r>
            </m:den>
          </m:f>
          <m:r>
            <w:rPr>
              <w:rFonts w:ascii="Cambria Math" w:hAnsi="Cambria Math"/>
            </w:rPr>
            <m:t xml:space="preserve"> </m:t>
          </m:r>
        </m:oMath>
      </m:oMathPara>
    </w:p>
    <w:p w:rsidR="00366E56" w:rsidRDefault="00366E56" w:rsidP="00366E56">
      <w:pPr>
        <w:rPr>
          <w:rFonts w:eastAsiaTheme="minorEastAsia"/>
        </w:rPr>
      </w:pPr>
      <w:r>
        <w:rPr>
          <w:rFonts w:eastAsiaTheme="minorEastAsia"/>
        </w:rPr>
        <w:t>Keterangan :</w:t>
      </w:r>
    </w:p>
    <w:p w:rsidR="00366E56" w:rsidRDefault="005C7ADE" w:rsidP="00366E56">
      <w:pPr>
        <w:rPr>
          <w:rFonts w:eastAsiaTheme="minorEastAsia"/>
        </w:rPr>
      </w:pPr>
      <w:r>
        <w:rPr>
          <w:rFonts w:eastAsiaTheme="minorEastAsia"/>
        </w:rPr>
        <w:t>V</w:t>
      </w:r>
      <w:r>
        <w:rPr>
          <w:rFonts w:eastAsiaTheme="minorEastAsia"/>
        </w:rPr>
        <w:tab/>
      </w:r>
      <w:r w:rsidR="008F60A6">
        <w:rPr>
          <w:rFonts w:eastAsiaTheme="minorEastAsia"/>
        </w:rPr>
        <w:t xml:space="preserve">= </w:t>
      </w:r>
      <w:r w:rsidR="001331AF">
        <w:rPr>
          <w:rFonts w:eastAsiaTheme="minorEastAsia"/>
        </w:rPr>
        <w:t>Volume KOH yang diperlukan pada titrasi (mL)</w:t>
      </w:r>
    </w:p>
    <w:p w:rsidR="00366E56" w:rsidRDefault="005C7ADE" w:rsidP="00366E56">
      <w:pPr>
        <w:rPr>
          <w:rFonts w:eastAsiaTheme="minorEastAsia"/>
        </w:rPr>
      </w:pPr>
      <w:r>
        <w:rPr>
          <w:rFonts w:eastAsiaTheme="minorEastAsia"/>
        </w:rPr>
        <w:t>T</w:t>
      </w:r>
      <w:r>
        <w:rPr>
          <w:rFonts w:eastAsiaTheme="minorEastAsia"/>
        </w:rPr>
        <w:tab/>
      </w:r>
      <w:r w:rsidR="00366E56">
        <w:rPr>
          <w:rFonts w:eastAsiaTheme="minorEastAsia"/>
        </w:rPr>
        <w:t xml:space="preserve">= </w:t>
      </w:r>
      <w:r w:rsidR="001331AF">
        <w:rPr>
          <w:rFonts w:eastAsiaTheme="minorEastAsia"/>
        </w:rPr>
        <w:t>Normalitas KOH</w:t>
      </w:r>
    </w:p>
    <w:p w:rsidR="00366E56" w:rsidRDefault="005C7ADE" w:rsidP="00366E56">
      <w:pPr>
        <w:rPr>
          <w:rFonts w:eastAsiaTheme="minorEastAsia"/>
        </w:rPr>
      </w:pPr>
      <w:r>
        <w:rPr>
          <w:rFonts w:eastAsiaTheme="minorEastAsia"/>
        </w:rPr>
        <w:t>m</w:t>
      </w:r>
      <w:r>
        <w:rPr>
          <w:rFonts w:eastAsiaTheme="minorEastAsia"/>
        </w:rPr>
        <w:tab/>
      </w:r>
      <w:r w:rsidR="00366E56">
        <w:rPr>
          <w:rFonts w:eastAsiaTheme="minorEastAsia"/>
        </w:rPr>
        <w:t xml:space="preserve">= </w:t>
      </w:r>
      <w:r w:rsidR="001331AF">
        <w:rPr>
          <w:rFonts w:eastAsiaTheme="minorEastAsia"/>
        </w:rPr>
        <w:t>Bobot contoh dalam gram</w:t>
      </w:r>
    </w:p>
    <w:p w:rsidR="00366E56" w:rsidRPr="00366E56" w:rsidRDefault="001331AF" w:rsidP="00366E56">
      <w:pPr>
        <w:rPr>
          <w:rFonts w:eastAsiaTheme="minorEastAsia"/>
        </w:rPr>
      </w:pPr>
      <w:r>
        <w:rPr>
          <w:rFonts w:eastAsiaTheme="minorEastAsia"/>
        </w:rPr>
        <w:t>M</w:t>
      </w:r>
      <w:r>
        <w:rPr>
          <w:rFonts w:eastAsiaTheme="minorEastAsia"/>
        </w:rPr>
        <w:tab/>
      </w:r>
      <w:r w:rsidR="00455950">
        <w:rPr>
          <w:rFonts w:eastAsiaTheme="minorEastAsia"/>
        </w:rPr>
        <w:t>= Berat molekul asam lemak (asam lemak palmitat) 256 g/mol</w:t>
      </w:r>
    </w:p>
    <w:p w:rsidR="008F60A6" w:rsidRPr="001331AF" w:rsidRDefault="009567D1" w:rsidP="00366E56">
      <w:pPr>
        <w:rPr>
          <w:b/>
        </w:rPr>
      </w:pPr>
      <w:r w:rsidRPr="001331AF">
        <w:rPr>
          <w:b/>
        </w:rPr>
        <w:t>(</w:t>
      </w:r>
      <w:r w:rsidR="001331AF" w:rsidRPr="001331AF">
        <w:rPr>
          <w:b/>
        </w:rPr>
        <w:t>SNI - 01 - 3555 - 1998)</w:t>
      </w:r>
    </w:p>
    <w:p w:rsidR="008F60A6" w:rsidRDefault="008F60A6" w:rsidP="008F60A6">
      <w:r>
        <w:br w:type="page"/>
      </w:r>
    </w:p>
    <w:p w:rsidR="000B53BE" w:rsidRDefault="000B53BE" w:rsidP="005E3D96">
      <w:r>
        <w:lastRenderedPageBreak/>
        <w:tab/>
        <w:t>Sebelum melakukan titrasi dil</w:t>
      </w:r>
      <w:r w:rsidR="00FD70B4">
        <w:t>akukan standarisasi larutan KOH</w:t>
      </w:r>
      <w:r>
        <w:t xml:space="preserve"> dengan menimbang 0</w:t>
      </w:r>
      <w:r w:rsidR="00366E56">
        <w:t>,1 gram asam oksalat C</w:t>
      </w:r>
      <w:r w:rsidR="00366E56" w:rsidRPr="00366E56">
        <w:rPr>
          <w:vertAlign w:val="subscript"/>
        </w:rPr>
        <w:t>2</w:t>
      </w:r>
      <w:r w:rsidR="00366E56">
        <w:t>H</w:t>
      </w:r>
      <w:r w:rsidR="00366E56" w:rsidRPr="00366E56">
        <w:rPr>
          <w:vertAlign w:val="subscript"/>
        </w:rPr>
        <w:t>2</w:t>
      </w:r>
      <w:r w:rsidR="00366E56">
        <w:t>O</w:t>
      </w:r>
      <w:r w:rsidR="00366E56" w:rsidRPr="00366E56">
        <w:rPr>
          <w:vertAlign w:val="subscript"/>
        </w:rPr>
        <w:t>4</w:t>
      </w:r>
      <w:r w:rsidR="00366E56">
        <w:t>.2H</w:t>
      </w:r>
      <w:r w:rsidR="00366E56" w:rsidRPr="00366E56">
        <w:rPr>
          <w:vertAlign w:val="subscript"/>
        </w:rPr>
        <w:t>2</w:t>
      </w:r>
      <w:r w:rsidR="00366E56">
        <w:t>O</w:t>
      </w:r>
      <w:r>
        <w:t xml:space="preserve"> dimasukan erlemeyer 250 mL dan tambahkan </w:t>
      </w:r>
      <w:r w:rsidR="00FD70B4">
        <w:t xml:space="preserve">25 mL aquadest. Tambahkan </w:t>
      </w:r>
      <w:r>
        <w:t xml:space="preserve">2 – 3 tetes indikator fenolftalein selanjutnya dititrasi dengan </w:t>
      </w:r>
      <w:r w:rsidR="00FD70B4">
        <w:t>KOH 0,1 N</w:t>
      </w:r>
      <w:r>
        <w:t xml:space="preserve"> yang akan di standarisasi hingga warnanya menjadi merah jambu.</w:t>
      </w:r>
    </w:p>
    <w:p w:rsidR="000B53BE" w:rsidRPr="000B53BE" w:rsidRDefault="001E468E" w:rsidP="005E3D96">
      <m:oMathPara>
        <m:oMath>
          <m:r>
            <m:rPr>
              <m:sty m:val="p"/>
            </m:rPr>
            <w:rPr>
              <w:rFonts w:ascii="Cambria Math" w:hAnsi="Cambria Math"/>
            </w:rPr>
            <m:t xml:space="preserve">N larutan KOH= </m:t>
          </m:r>
          <m:f>
            <m:fPr>
              <m:ctrlPr>
                <w:rPr>
                  <w:rFonts w:ascii="Cambria Math" w:hAnsi="Cambria Math"/>
                </w:rPr>
              </m:ctrlPr>
            </m:fPr>
            <m:num>
              <m:r>
                <m:rPr>
                  <m:sty m:val="p"/>
                </m:rPr>
                <w:rPr>
                  <w:rFonts w:ascii="Cambria Math" w:hAnsi="Cambria Math"/>
                </w:rPr>
                <m:t>mg asam oksalat x 1000</m:t>
              </m:r>
            </m:num>
            <m:den>
              <m:r>
                <m:rPr>
                  <m:sty m:val="p"/>
                </m:rPr>
                <w:rPr>
                  <w:rFonts w:ascii="Cambria Math" w:hAnsi="Cambria Math"/>
                </w:rPr>
                <m:t>63 x V KOH</m:t>
              </m:r>
            </m:den>
          </m:f>
        </m:oMath>
      </m:oMathPara>
    </w:p>
    <w:p w:rsidR="00851248" w:rsidRDefault="000B53BE" w:rsidP="000B3B7F">
      <w:r>
        <w:t>m Asam Oksalat (C</w:t>
      </w:r>
      <w:r w:rsidRPr="00366E56">
        <w:rPr>
          <w:vertAlign w:val="subscript"/>
        </w:rPr>
        <w:t>2</w:t>
      </w:r>
      <w:r>
        <w:t>H</w:t>
      </w:r>
      <w:r w:rsidRPr="00366E56">
        <w:rPr>
          <w:vertAlign w:val="subscript"/>
        </w:rPr>
        <w:t>2</w:t>
      </w:r>
      <w:r>
        <w:t>O.2H</w:t>
      </w:r>
      <w:r w:rsidRPr="00366E56">
        <w:rPr>
          <w:vertAlign w:val="subscript"/>
        </w:rPr>
        <w:t>2</w:t>
      </w:r>
      <w:r>
        <w:t>O)</w:t>
      </w:r>
      <w:r w:rsidR="00366E56">
        <w:tab/>
        <w:t>= massa Asam Oksalat (mili gram)</w:t>
      </w:r>
    </w:p>
    <w:p w:rsidR="00366E56" w:rsidRDefault="00FD70B4" w:rsidP="000B3B7F">
      <w:r>
        <w:t>V KOH</w:t>
      </w:r>
      <w:r>
        <w:tab/>
      </w:r>
      <w:r>
        <w:tab/>
      </w:r>
      <w:r>
        <w:tab/>
      </w:r>
      <w:r>
        <w:tab/>
        <w:t>= Volume KOH</w:t>
      </w:r>
      <w:r w:rsidR="00366E56">
        <w:t xml:space="preserve"> yang dibutuhkan (mL)</w:t>
      </w:r>
    </w:p>
    <w:p w:rsidR="00366E56" w:rsidRDefault="00314494" w:rsidP="000B3B7F">
      <w:r>
        <w:t>63</w:t>
      </w:r>
      <w:r w:rsidR="00366E56">
        <w:tab/>
      </w:r>
      <w:r w:rsidR="00366E56">
        <w:tab/>
      </w:r>
      <w:r w:rsidR="00366E56">
        <w:tab/>
      </w:r>
      <w:r w:rsidR="00366E56">
        <w:tab/>
      </w:r>
      <w:r w:rsidR="00366E56">
        <w:tab/>
        <w:t>= Mr ekivalen Asam Oksalat</w:t>
      </w:r>
    </w:p>
    <w:p w:rsidR="00366E56" w:rsidRDefault="00366E56" w:rsidP="000B3B7F">
      <w:r>
        <w:t>1000</w:t>
      </w:r>
      <w:r>
        <w:tab/>
      </w:r>
      <w:r>
        <w:tab/>
      </w:r>
      <w:r>
        <w:tab/>
      </w:r>
      <w:r>
        <w:tab/>
      </w:r>
      <w:r>
        <w:tab/>
        <w:t>= Faktor konversi liter menjadi mililiter</w:t>
      </w:r>
    </w:p>
    <w:p w:rsidR="008F60A6" w:rsidRPr="00EB36DE" w:rsidRDefault="00366E56" w:rsidP="000B3B7F">
      <w:pPr>
        <w:rPr>
          <w:b/>
        </w:rPr>
      </w:pPr>
      <w:r w:rsidRPr="00EB36DE">
        <w:rPr>
          <w:b/>
        </w:rPr>
        <w:t>(Sudarmadji,</w:t>
      </w:r>
      <w:r w:rsidR="008C534C">
        <w:rPr>
          <w:b/>
        </w:rPr>
        <w:t xml:space="preserve"> dkk</w:t>
      </w:r>
      <w:r w:rsidRPr="00EB36DE">
        <w:rPr>
          <w:b/>
        </w:rPr>
        <w:t xml:space="preserve"> 1997).</w:t>
      </w:r>
    </w:p>
    <w:p w:rsidR="008F60A6" w:rsidRDefault="008F60A6" w:rsidP="008F60A6">
      <w:r>
        <w:br w:type="page"/>
      </w:r>
    </w:p>
    <w:p w:rsidR="00F11187" w:rsidRDefault="00CE2C26" w:rsidP="00501E07">
      <w:pPr>
        <w:pStyle w:val="ListParagraph"/>
        <w:numPr>
          <w:ilvl w:val="0"/>
          <w:numId w:val="6"/>
        </w:numPr>
      </w:pPr>
      <w:r>
        <w:lastRenderedPageBreak/>
        <w:t>Analisis Aldehid</w:t>
      </w:r>
      <w:r w:rsidR="008F60A6">
        <w:t xml:space="preserve"> Dengan Mengg</w:t>
      </w:r>
      <w:r w:rsidR="00274574">
        <w:t>unakan</w:t>
      </w:r>
      <w:r w:rsidR="00D7658A">
        <w:t xml:space="preserve"> Asam Thiobarbiturat</w:t>
      </w:r>
      <w:r w:rsidR="008F60A6">
        <w:t xml:space="preserve"> (TBA)</w:t>
      </w:r>
      <w:r w:rsidR="00D61EC1">
        <w:t>.</w:t>
      </w:r>
    </w:p>
    <w:p w:rsidR="00D61EC1" w:rsidRDefault="00D61EC1" w:rsidP="00877A99">
      <w:pPr>
        <w:ind w:firstLine="720"/>
      </w:pPr>
      <w:r>
        <w:t>Bahan ditimbang sebanyak 3</w:t>
      </w:r>
      <w:r w:rsidRPr="00D61EC1">
        <w:t xml:space="preserve"> gram dengan teliti lalu dimasukkan ke</w:t>
      </w:r>
      <w:r>
        <w:t xml:space="preserve"> dalam labu destilasi sambil dicuci dengan 47.5 ml </w:t>
      </w:r>
      <w:r w:rsidRPr="00D61EC1">
        <w:t>a</w:t>
      </w:r>
      <w:r>
        <w:t xml:space="preserve">quades. Sebanyak 2.5 ml HCL 4 M </w:t>
      </w:r>
      <w:r w:rsidRPr="00D61EC1">
        <w:t>ditambahka</w:t>
      </w:r>
      <w:r>
        <w:t xml:space="preserve">n sampai pH 1.5 Lalu masukan batu didih dan pencegah </w:t>
      </w:r>
      <w:r w:rsidRPr="00D61EC1">
        <w:t>buih dan didestilasi hingga</w:t>
      </w:r>
      <w:r>
        <w:t xml:space="preserve"> dapat 50 ml destilat selama 10 menit </w:t>
      </w:r>
      <w:r w:rsidRPr="00D61EC1">
        <w:t>pemanasan. Destilat diaduk kemudian 5 ml destilat dipipet ke da</w:t>
      </w:r>
      <w:r>
        <w:t xml:space="preserve">lam tabung </w:t>
      </w:r>
      <w:r w:rsidRPr="00D61EC1">
        <w:t>tertutup lalu ditambah 5 ml pere</w:t>
      </w:r>
      <w:r>
        <w:t xml:space="preserve">aksi TBA. Tabung reaksi ditutup dan dipanaskan </w:t>
      </w:r>
      <w:r w:rsidRPr="00D61EC1">
        <w:t>35 menit dalam air me</w:t>
      </w:r>
      <w:r>
        <w:t xml:space="preserve">ndidih. Blanko disiapkan dengan mencampurkan 5 ml </w:t>
      </w:r>
      <w:r w:rsidRPr="00D61EC1">
        <w:t>aquades d</w:t>
      </w:r>
      <w:r>
        <w:t xml:space="preserve">an 5 ml pereaksi. Tabung reaksi </w:t>
      </w:r>
      <w:r w:rsidRPr="00D61EC1">
        <w:t>didinginkan 10 menit dan diukur absorbansinya dengan p</w:t>
      </w:r>
      <w:r>
        <w:t xml:space="preserve">anjang </w:t>
      </w:r>
      <w:r w:rsidRPr="00D61EC1">
        <w:t>gelombang 528 nm dengan sampel se</w:t>
      </w:r>
      <w:r>
        <w:t xml:space="preserve">l berdiameter 1 cm. Pelarut TBA </w:t>
      </w:r>
      <w:r w:rsidRPr="00D61EC1">
        <w:t>dibuat dengan cara mencampur 0.2883</w:t>
      </w:r>
      <w:r>
        <w:t xml:space="preserve"> g TBA dalam 100 ml asam asetat </w:t>
      </w:r>
      <w:r w:rsidRPr="00D61EC1">
        <w:t>glasial 90%. Pelarutan ini dipe</w:t>
      </w:r>
      <w:r>
        <w:t xml:space="preserve">rcepat dengan pemanasan memakai </w:t>
      </w:r>
      <w:r w:rsidRPr="00D61EC1">
        <w:t>penangas air. Bilangan TBA dinyatakan dalam mg malonaldehid per kg</w:t>
      </w:r>
      <w:r w:rsidR="00877A99">
        <w:t xml:space="preserve"> </w:t>
      </w:r>
      <w:r w:rsidRPr="00D61EC1">
        <w:t>sampel.</w:t>
      </w:r>
    </w:p>
    <w:p w:rsidR="00005456" w:rsidRDefault="00005456" w:rsidP="00005456">
      <w:pPr>
        <w:rPr>
          <w:rFonts w:eastAsiaTheme="minorEastAsia"/>
          <w:sz w:val="28"/>
          <w:szCs w:val="28"/>
        </w:rPr>
      </w:pPr>
      <w:r>
        <w:t>Angka TBA</w:t>
      </w:r>
      <w:r>
        <w:tab/>
        <w:t xml:space="preserve">= </w:t>
      </w:r>
      <m:oMath>
        <m:f>
          <m:fPr>
            <m:ctrlPr>
              <w:rPr>
                <w:rFonts w:ascii="Cambria Math" w:hAnsi="Cambria Math"/>
                <w:i/>
                <w:szCs w:val="24"/>
              </w:rPr>
            </m:ctrlPr>
          </m:fPr>
          <m:num>
            <m:r>
              <w:rPr>
                <w:rFonts w:ascii="Cambria Math" w:hAnsi="Cambria Math"/>
                <w:szCs w:val="24"/>
              </w:rPr>
              <m:t>3</m:t>
            </m:r>
          </m:num>
          <m:den>
            <m:r>
              <w:rPr>
                <w:rFonts w:ascii="Cambria Math" w:hAnsi="Cambria Math"/>
                <w:szCs w:val="24"/>
              </w:rPr>
              <m:t>Bobot sampel</m:t>
            </m:r>
          </m:den>
        </m:f>
        <m:r>
          <w:rPr>
            <w:rFonts w:ascii="Cambria Math" w:hAnsi="Cambria Math"/>
            <w:szCs w:val="24"/>
          </w:rPr>
          <m:t xml:space="preserve"> x A528 x 7,8</m:t>
        </m:r>
      </m:oMath>
    </w:p>
    <w:p w:rsidR="004D1FB9" w:rsidRDefault="00005456" w:rsidP="004048BF">
      <w:pPr>
        <w:rPr>
          <w:szCs w:val="24"/>
        </w:rPr>
      </w:pPr>
      <w:r w:rsidRPr="00005456">
        <w:rPr>
          <w:rFonts w:eastAsiaTheme="minorEastAsia"/>
          <w:szCs w:val="24"/>
        </w:rPr>
        <w:t xml:space="preserve">A 528 </w:t>
      </w:r>
      <w:r w:rsidRPr="00005456">
        <w:rPr>
          <w:rFonts w:eastAsiaTheme="minorEastAsia"/>
          <w:szCs w:val="24"/>
        </w:rPr>
        <w:tab/>
        <w:t xml:space="preserve">= Absorbansi pada </w:t>
      </w:r>
      <w:r w:rsidRPr="00005456">
        <w:rPr>
          <w:rFonts w:eastAsiaTheme="minorEastAsia" w:cs="Times New Roman"/>
          <w:szCs w:val="24"/>
        </w:rPr>
        <w:t>λ</w:t>
      </w:r>
      <w:r w:rsidRPr="00005456">
        <w:rPr>
          <w:rFonts w:eastAsiaTheme="minorEastAsia"/>
          <w:szCs w:val="24"/>
        </w:rPr>
        <w:t xml:space="preserve"> 528 nm</w:t>
      </w:r>
    </w:p>
    <w:p w:rsidR="004048BF" w:rsidRPr="004D1FB9" w:rsidRDefault="004048BF" w:rsidP="004048BF">
      <w:pPr>
        <w:rPr>
          <w:szCs w:val="24"/>
        </w:rPr>
      </w:pPr>
      <w:r w:rsidRPr="00EB36DE">
        <w:rPr>
          <w:b/>
        </w:rPr>
        <w:t>(Sudarmadji,</w:t>
      </w:r>
      <w:r>
        <w:rPr>
          <w:b/>
        </w:rPr>
        <w:t xml:space="preserve"> dkk</w:t>
      </w:r>
      <w:r w:rsidRPr="00EB36DE">
        <w:rPr>
          <w:b/>
        </w:rPr>
        <w:t xml:space="preserve"> 1997).</w:t>
      </w:r>
    </w:p>
    <w:p w:rsidR="00E97AFB" w:rsidRDefault="00E97AFB" w:rsidP="00E8350B"/>
    <w:p w:rsidR="00E97AFB" w:rsidRDefault="00E97AFB" w:rsidP="00E8350B"/>
    <w:p w:rsidR="00E97AFB" w:rsidRDefault="00E97AFB" w:rsidP="00E8350B"/>
    <w:p w:rsidR="00E97AFB" w:rsidRDefault="00E97AFB" w:rsidP="00E8350B"/>
    <w:p w:rsidR="00E97AFB" w:rsidRDefault="00E97AFB" w:rsidP="00E8350B"/>
    <w:p w:rsidR="00E97AFB" w:rsidRDefault="00E97AFB" w:rsidP="00E8350B"/>
    <w:p w:rsidR="00E97AFB" w:rsidRDefault="00E97AFB" w:rsidP="00E8350B"/>
    <w:p w:rsidR="00E97AFB" w:rsidRPr="006B48DE" w:rsidRDefault="00E8350B" w:rsidP="00501E07">
      <w:pPr>
        <w:pStyle w:val="ListParagraph"/>
        <w:numPr>
          <w:ilvl w:val="0"/>
          <w:numId w:val="6"/>
        </w:numPr>
        <w:rPr>
          <w:bCs/>
        </w:rPr>
      </w:pPr>
      <w:r>
        <w:br w:type="page"/>
      </w:r>
      <w:r w:rsidR="00E97AFB" w:rsidRPr="006B48DE">
        <w:rPr>
          <w:bCs/>
        </w:rPr>
        <w:lastRenderedPageBreak/>
        <w:t>Analisis Kadar Angka Peroksida</w:t>
      </w:r>
    </w:p>
    <w:p w:rsidR="00DE4C05" w:rsidRPr="00DE4C05" w:rsidRDefault="00DE4C05" w:rsidP="00DE4C05">
      <w:pPr>
        <w:ind w:firstLine="720"/>
        <w:rPr>
          <w:bCs/>
        </w:rPr>
      </w:pPr>
      <w:r>
        <w:rPr>
          <w:bCs/>
        </w:rPr>
        <w:t>Sampel minyak ditimbang 5 gram dan dimasukan kedalam erlemeyer, kemudian ditambahkan 30 mL larutan asam asetat – klorofoam (3 : 2). Aduk hingga semua bahan terlarut semua. Tambahkan 0,5 mL larutan KI jenuh. Diamkan selama 1 menit dengan digoyang kemudian ditambahkan 30 mL aquadest. Titrasi dengan menggunakan 0,1 N Na</w:t>
      </w:r>
      <w:r w:rsidRPr="00A308ED">
        <w:rPr>
          <w:bCs/>
          <w:vertAlign w:val="subscript"/>
        </w:rPr>
        <w:t>2</w:t>
      </w:r>
      <w:r>
        <w:rPr>
          <w:bCs/>
        </w:rPr>
        <w:t>S</w:t>
      </w:r>
      <w:r w:rsidRPr="00A308ED">
        <w:rPr>
          <w:bCs/>
          <w:vertAlign w:val="subscript"/>
        </w:rPr>
        <w:t>2</w:t>
      </w:r>
      <w:r>
        <w:rPr>
          <w:bCs/>
        </w:rPr>
        <w:t>O</w:t>
      </w:r>
      <w:r w:rsidRPr="00A308ED">
        <w:rPr>
          <w:bCs/>
          <w:vertAlign w:val="subscript"/>
        </w:rPr>
        <w:t>3</w:t>
      </w:r>
      <w:r>
        <w:rPr>
          <w:bCs/>
        </w:rPr>
        <w:t xml:space="preserve"> (Natrium Thiosulfat) sampai warna kuning hampir hilang. Tambahkan 0,5 mL amilum 1% dan lanjutkan titrasi sampai warna biru mulai hilang. Angka peroksida dinyatakan dalam mL – equivalen dari peroksida dalam tiap 100</w:t>
      </w:r>
      <w:r w:rsidR="00E02BC9">
        <w:rPr>
          <w:bCs/>
        </w:rPr>
        <w:t>0</w:t>
      </w:r>
      <w:r>
        <w:rPr>
          <w:bCs/>
        </w:rPr>
        <w:t xml:space="preserve"> gram contoh.</w:t>
      </w:r>
    </w:p>
    <w:p w:rsidR="00E97AFB" w:rsidRDefault="00E97AFB" w:rsidP="00E97AFB">
      <w:pPr>
        <w:rPr>
          <w:bCs/>
        </w:rPr>
      </w:pPr>
      <m:oMathPara>
        <m:oMath>
          <m:r>
            <w:rPr>
              <w:rFonts w:ascii="Cambria Math" w:hAnsi="Cambria Math"/>
            </w:rPr>
            <m:t xml:space="preserve">Angka Peroksida= </m:t>
          </m:r>
          <m:f>
            <m:fPr>
              <m:ctrlPr>
                <w:rPr>
                  <w:rFonts w:ascii="Cambria Math" w:hAnsi="Cambria Math"/>
                  <w:bCs/>
                  <w:i/>
                </w:rPr>
              </m:ctrlPr>
            </m:fPr>
            <m:num>
              <m:d>
                <m:dPr>
                  <m:ctrlPr>
                    <w:rPr>
                      <w:rFonts w:ascii="Cambria Math" w:hAnsi="Cambria Math"/>
                      <w:i/>
                    </w:rPr>
                  </m:ctrlPr>
                </m:dPr>
                <m:e>
                  <m:r>
                    <w:rPr>
                      <w:rFonts w:ascii="Cambria Math" w:hAnsi="Cambria Math"/>
                    </w:rPr>
                    <m:t>Vs-Vb</m:t>
                  </m:r>
                </m:e>
              </m:d>
              <m:r>
                <w:rPr>
                  <w:rFonts w:ascii="Cambria Math" w:hAnsi="Cambria Math"/>
                </w:rPr>
                <m:t>thiosulfat x N thiosulfat x 1000</m:t>
              </m:r>
            </m:num>
            <m:den>
              <m:r>
                <w:rPr>
                  <w:rFonts w:ascii="Cambria Math" w:hAnsi="Cambria Math"/>
                </w:rPr>
                <m:t>Berat sampel</m:t>
              </m:r>
            </m:den>
          </m:f>
        </m:oMath>
      </m:oMathPara>
    </w:p>
    <w:p w:rsidR="0080769D" w:rsidRDefault="00DE4C05" w:rsidP="00DE4C05">
      <w:pPr>
        <w:rPr>
          <w:b/>
          <w:bCs/>
        </w:rPr>
      </w:pPr>
      <w:r w:rsidRPr="008F60A6">
        <w:rPr>
          <w:b/>
          <w:bCs/>
        </w:rPr>
        <w:t>(</w:t>
      </w:r>
      <w:r w:rsidR="00781120">
        <w:rPr>
          <w:b/>
          <w:bCs/>
        </w:rPr>
        <w:t>AOAC, 1995</w:t>
      </w:r>
      <w:r w:rsidR="0080769D">
        <w:rPr>
          <w:b/>
          <w:bCs/>
        </w:rPr>
        <w:t>)</w:t>
      </w:r>
    </w:p>
    <w:p w:rsidR="0080769D" w:rsidRDefault="0080769D" w:rsidP="0080769D">
      <w:r>
        <w:br w:type="page"/>
      </w:r>
    </w:p>
    <w:p w:rsidR="0080769D" w:rsidRDefault="0080769D" w:rsidP="0080769D">
      <w:pPr>
        <w:ind w:firstLine="720"/>
        <w:rPr>
          <w:sz w:val="16"/>
          <w:szCs w:val="16"/>
        </w:rPr>
      </w:pPr>
      <w:r>
        <w:lastRenderedPageBreak/>
        <w:t>Standarisasi larutan Na</w:t>
      </w:r>
      <w:r>
        <w:rPr>
          <w:sz w:val="16"/>
          <w:szCs w:val="16"/>
        </w:rPr>
        <w:t>2</w:t>
      </w:r>
      <w:r>
        <w:t>S</w:t>
      </w:r>
      <w:r>
        <w:rPr>
          <w:sz w:val="16"/>
          <w:szCs w:val="16"/>
        </w:rPr>
        <w:t>2</w:t>
      </w:r>
      <w:r>
        <w:t>O</w:t>
      </w:r>
      <w:r>
        <w:rPr>
          <w:sz w:val="16"/>
          <w:szCs w:val="16"/>
        </w:rPr>
        <w:t>3</w:t>
      </w:r>
    </w:p>
    <w:p w:rsidR="008E0ACF" w:rsidRDefault="008E0ACF" w:rsidP="008E0ACF">
      <w:r>
        <w:t>Unt</w:t>
      </w:r>
      <w:r w:rsidR="00A308ED">
        <w:t>uk mempersiapkan larutan 0,1 N N</w:t>
      </w:r>
      <w:r>
        <w:t>a</w:t>
      </w:r>
      <w:r w:rsidRPr="0093760F">
        <w:rPr>
          <w:vertAlign w:val="subscript"/>
        </w:rPr>
        <w:t>2</w:t>
      </w:r>
      <w:r w:rsidR="00A308ED">
        <w:t>S</w:t>
      </w:r>
      <w:r w:rsidRPr="0093760F">
        <w:rPr>
          <w:vertAlign w:val="subscript"/>
        </w:rPr>
        <w:t>2</w:t>
      </w:r>
      <w:r w:rsidR="00A308ED">
        <w:t>O</w:t>
      </w:r>
      <w:r w:rsidRPr="0093760F">
        <w:rPr>
          <w:vertAlign w:val="subscript"/>
        </w:rPr>
        <w:t>3</w:t>
      </w:r>
      <w:r>
        <w:t xml:space="preserve"> timbanglah 25 g </w:t>
      </w:r>
      <w:r w:rsidR="00A308ED">
        <w:t>N</w:t>
      </w:r>
      <w:r>
        <w:t>a</w:t>
      </w:r>
      <w:r w:rsidRPr="0093760F">
        <w:rPr>
          <w:vertAlign w:val="subscript"/>
        </w:rPr>
        <w:t>2</w:t>
      </w:r>
      <w:r w:rsidR="00A308ED">
        <w:t>S</w:t>
      </w:r>
      <w:r w:rsidRPr="0093760F">
        <w:rPr>
          <w:vertAlign w:val="subscript"/>
        </w:rPr>
        <w:t>2</w:t>
      </w:r>
      <w:r w:rsidR="00A308ED">
        <w:t>O</w:t>
      </w:r>
      <w:r w:rsidRPr="0093760F">
        <w:rPr>
          <w:vertAlign w:val="subscript"/>
        </w:rPr>
        <w:t>3</w:t>
      </w:r>
      <w:r>
        <w:t>.5</w:t>
      </w:r>
      <w:r w:rsidR="00A308ED">
        <w:t>H</w:t>
      </w:r>
      <w:r w:rsidRPr="0093760F">
        <w:rPr>
          <w:vertAlign w:val="subscript"/>
        </w:rPr>
        <w:t>2</w:t>
      </w:r>
      <w:r w:rsidR="00A308ED">
        <w:t>O</w:t>
      </w:r>
      <w:r>
        <w:t xml:space="preserve"> pindahkan kedalam labu ukur 1 liter dan tambahkan 0,3 g Na</w:t>
      </w:r>
      <w:r w:rsidRPr="0093760F">
        <w:rPr>
          <w:vertAlign w:val="subscript"/>
        </w:rPr>
        <w:t>2</w:t>
      </w:r>
      <w:r w:rsidR="00A308ED">
        <w:t>C</w:t>
      </w:r>
      <w:r w:rsidR="0093760F">
        <w:t>O</w:t>
      </w:r>
      <w:r w:rsidRPr="0093760F">
        <w:rPr>
          <w:vertAlign w:val="subscript"/>
        </w:rPr>
        <w:t>3</w:t>
      </w:r>
      <w:r>
        <w:t xml:space="preserve"> dan encerkan dengan aquadest sampai tanda batas. Larutan ini kemudian di simpan dan di standarisasi sebagai berikut :</w:t>
      </w:r>
    </w:p>
    <w:p w:rsidR="008E0ACF" w:rsidRDefault="008E0ACF" w:rsidP="00501E07">
      <w:pPr>
        <w:pStyle w:val="ListParagraph"/>
        <w:numPr>
          <w:ilvl w:val="0"/>
          <w:numId w:val="16"/>
        </w:numPr>
        <w:ind w:left="426" w:hanging="426"/>
      </w:pPr>
      <w:r>
        <w:t xml:space="preserve">Timbang 140 – 150 </w:t>
      </w:r>
      <w:r w:rsidR="006E3762">
        <w:t>mg kalium – yodat (KIO</w:t>
      </w:r>
      <w:r w:rsidR="006E3762" w:rsidRPr="0093760F">
        <w:rPr>
          <w:vertAlign w:val="subscript"/>
        </w:rPr>
        <w:t>3</w:t>
      </w:r>
      <w:r w:rsidR="006E3762">
        <w:t xml:space="preserve"> dengan BM 214,016 berat ekuilaven </w:t>
      </w:r>
      <w:r>
        <w:t>35,67</w:t>
      </w:r>
      <w:r w:rsidR="006E3762">
        <w:t>) dan pindahkan kedalam labu erlemeyer 300 mL. Larutkan dengan menggunakan aquadest secukupnya. Tambahkan 2 gram KI padat.</w:t>
      </w:r>
    </w:p>
    <w:p w:rsidR="006E3762" w:rsidRDefault="006E3762" w:rsidP="00501E07">
      <w:pPr>
        <w:pStyle w:val="ListParagraph"/>
        <w:numPr>
          <w:ilvl w:val="0"/>
          <w:numId w:val="16"/>
        </w:numPr>
        <w:ind w:left="426" w:hanging="426"/>
      </w:pPr>
      <w:r>
        <w:t>Tambahkan 10 mL 2 N HCI. Peringatan : Titrasi harus segera dilakukan setelah penambahan HCI.</w:t>
      </w:r>
    </w:p>
    <w:p w:rsidR="006E3762" w:rsidRDefault="006E3762" w:rsidP="00501E07">
      <w:pPr>
        <w:pStyle w:val="ListParagraph"/>
        <w:numPr>
          <w:ilvl w:val="0"/>
          <w:numId w:val="16"/>
        </w:numPr>
        <w:ind w:left="426" w:hanging="426"/>
      </w:pPr>
      <w:r>
        <w:t xml:space="preserve">Titrasi larutan yodat ini dengan larutan </w:t>
      </w:r>
      <w:r w:rsidR="00A308ED">
        <w:t>N</w:t>
      </w:r>
      <w:r>
        <w:t>a</w:t>
      </w:r>
      <w:r w:rsidRPr="0093760F">
        <w:rPr>
          <w:vertAlign w:val="subscript"/>
        </w:rPr>
        <w:t>2</w:t>
      </w:r>
      <w:r w:rsidR="00A308ED">
        <w:t>S</w:t>
      </w:r>
      <w:r w:rsidRPr="0093760F">
        <w:rPr>
          <w:vertAlign w:val="subscript"/>
        </w:rPr>
        <w:t>2</w:t>
      </w:r>
      <w:r w:rsidR="00A308ED">
        <w:t>O</w:t>
      </w:r>
      <w:r w:rsidRPr="0093760F">
        <w:rPr>
          <w:vertAlign w:val="subscript"/>
        </w:rPr>
        <w:t>3</w:t>
      </w:r>
      <w:r w:rsidR="0001477A">
        <w:t xml:space="preserve"> (dalam </w:t>
      </w:r>
      <w:r>
        <w:t>buret) yang akan distandarisasi sampai warna berubah dari merah bata menjadi kuning pucat.</w:t>
      </w:r>
    </w:p>
    <w:p w:rsidR="006E3762" w:rsidRDefault="006E3762" w:rsidP="00501E07">
      <w:pPr>
        <w:pStyle w:val="ListParagraph"/>
        <w:numPr>
          <w:ilvl w:val="0"/>
          <w:numId w:val="16"/>
        </w:numPr>
        <w:ind w:left="426" w:hanging="426"/>
      </w:pPr>
      <w:r>
        <w:t>Kemudian tamahkan 1 – 2 mL larutan pati 1 % lanjutkan titrasi sampai warna biru hilang.</w:t>
      </w:r>
    </w:p>
    <w:p w:rsidR="006E3762" w:rsidRDefault="006E3762" w:rsidP="00501E07">
      <w:pPr>
        <w:pStyle w:val="ListParagraph"/>
        <w:numPr>
          <w:ilvl w:val="0"/>
          <w:numId w:val="16"/>
        </w:numPr>
        <w:ind w:left="426" w:hanging="426"/>
      </w:pPr>
      <w:r>
        <w:t>Hitungkah normalitas larutan N</w:t>
      </w:r>
      <w:r w:rsidR="00A308ED">
        <w:t>a</w:t>
      </w:r>
      <w:r w:rsidRPr="0093760F">
        <w:rPr>
          <w:vertAlign w:val="subscript"/>
        </w:rPr>
        <w:t>2</w:t>
      </w:r>
      <w:r w:rsidR="00A308ED">
        <w:t>S</w:t>
      </w:r>
      <w:r w:rsidRPr="0093760F">
        <w:rPr>
          <w:vertAlign w:val="subscript"/>
        </w:rPr>
        <w:t>2</w:t>
      </w:r>
      <w:r w:rsidR="00A308ED">
        <w:t>O</w:t>
      </w:r>
      <w:r w:rsidRPr="0093760F">
        <w:rPr>
          <w:vertAlign w:val="subscript"/>
        </w:rPr>
        <w:t>3</w:t>
      </w:r>
    </w:p>
    <w:p w:rsidR="0080769D" w:rsidRDefault="0080769D" w:rsidP="0080769D">
      <w:pPr>
        <w:ind w:firstLine="720"/>
      </w:pPr>
      <m:oMathPara>
        <m:oMath>
          <m:r>
            <w:rPr>
              <w:rFonts w:ascii="Cambria Math" w:hAnsi="Cambria Math"/>
            </w:rPr>
            <m:t>N Larutan Na</m:t>
          </m:r>
          <m:r>
            <w:rPr>
              <w:rFonts w:ascii="Cambria Math" w:hAnsi="Cambria Math"/>
              <w:sz w:val="16"/>
              <w:szCs w:val="16"/>
            </w:rPr>
            <m:t>2</m:t>
          </m:r>
          <m:r>
            <w:rPr>
              <w:rFonts w:ascii="Cambria Math" w:hAnsi="Cambria Math"/>
            </w:rPr>
            <m:t>S</m:t>
          </m:r>
          <m:r>
            <w:rPr>
              <w:rFonts w:ascii="Cambria Math" w:hAnsi="Cambria Math"/>
              <w:sz w:val="16"/>
              <w:szCs w:val="16"/>
            </w:rPr>
            <m:t>2</m:t>
          </m:r>
          <m:r>
            <w:rPr>
              <w:rFonts w:ascii="Cambria Math" w:hAnsi="Cambria Math"/>
            </w:rPr>
            <m:t>O</m:t>
          </m:r>
          <m:r>
            <w:rPr>
              <w:rFonts w:ascii="Cambria Math" w:hAnsi="Cambria Math"/>
              <w:sz w:val="16"/>
              <w:szCs w:val="16"/>
            </w:rPr>
            <m:t>3</m:t>
          </m:r>
          <m:r>
            <w:rPr>
              <w:rFonts w:ascii="Cambria Math" w:hAnsi="Cambria Math"/>
            </w:rPr>
            <m:t xml:space="preserve">= </m:t>
          </m:r>
          <m:f>
            <m:fPr>
              <m:ctrlPr>
                <w:rPr>
                  <w:rFonts w:ascii="Cambria Math" w:hAnsi="Cambria Math"/>
                  <w:i/>
                </w:rPr>
              </m:ctrlPr>
            </m:fPr>
            <m:num>
              <m:r>
                <w:rPr>
                  <w:rFonts w:ascii="Cambria Math" w:hAnsi="Cambria Math"/>
                </w:rPr>
                <m:t>g KIO</m:t>
              </m:r>
              <m:r>
                <w:rPr>
                  <w:rFonts w:ascii="Cambria Math" w:hAnsi="Cambria Math"/>
                  <w:sz w:val="16"/>
                  <w:szCs w:val="16"/>
                </w:rPr>
                <m:t>3</m:t>
              </m:r>
            </m:num>
            <m:den>
              <m:r>
                <w:rPr>
                  <w:rFonts w:ascii="Cambria Math" w:hAnsi="Cambria Math"/>
                </w:rPr>
                <m:t>0,03567 x mL Na</m:t>
              </m:r>
              <m:r>
                <w:rPr>
                  <w:rFonts w:ascii="Cambria Math" w:hAnsi="Cambria Math"/>
                  <w:sz w:val="16"/>
                  <w:szCs w:val="16"/>
                </w:rPr>
                <m:t>2</m:t>
              </m:r>
              <m:r>
                <w:rPr>
                  <w:rFonts w:ascii="Cambria Math" w:hAnsi="Cambria Math"/>
                </w:rPr>
                <m:t>S</m:t>
              </m:r>
              <m:r>
                <w:rPr>
                  <w:rFonts w:ascii="Cambria Math" w:hAnsi="Cambria Math"/>
                  <w:sz w:val="16"/>
                  <w:szCs w:val="16"/>
                </w:rPr>
                <m:t>2</m:t>
              </m:r>
              <m:r>
                <w:rPr>
                  <w:rFonts w:ascii="Cambria Math" w:hAnsi="Cambria Math"/>
                </w:rPr>
                <m:t>O</m:t>
              </m:r>
              <m:r>
                <w:rPr>
                  <w:rFonts w:ascii="Cambria Math" w:hAnsi="Cambria Math"/>
                  <w:sz w:val="16"/>
                  <w:szCs w:val="16"/>
                </w:rPr>
                <m:t>3</m:t>
              </m:r>
            </m:den>
          </m:f>
        </m:oMath>
      </m:oMathPara>
    </w:p>
    <w:p w:rsidR="0080769D" w:rsidRDefault="0080769D" w:rsidP="00DE4C05">
      <w:pPr>
        <w:rPr>
          <w:bCs/>
        </w:rPr>
      </w:pPr>
      <w:r>
        <w:rPr>
          <w:bCs/>
        </w:rPr>
        <w:t xml:space="preserve">m </w:t>
      </w:r>
      <w:r w:rsidR="006E3762">
        <w:rPr>
          <w:bCs/>
        </w:rPr>
        <w:t>KIO3</w:t>
      </w:r>
      <w:r w:rsidR="00D90D4A">
        <w:rPr>
          <w:bCs/>
          <w:vertAlign w:val="subscript"/>
        </w:rPr>
        <w:tab/>
        <w:t xml:space="preserve">= </w:t>
      </w:r>
      <w:r w:rsidR="006E3762">
        <w:rPr>
          <w:bCs/>
          <w:vertAlign w:val="subscript"/>
        </w:rPr>
        <w:t xml:space="preserve"> </w:t>
      </w:r>
      <w:r w:rsidR="00D90D4A">
        <w:rPr>
          <w:bCs/>
        </w:rPr>
        <w:t xml:space="preserve">Massa </w:t>
      </w:r>
      <w:r w:rsidR="006E3762">
        <w:rPr>
          <w:bCs/>
        </w:rPr>
        <w:t xml:space="preserve">KIO3 </w:t>
      </w:r>
      <w:r w:rsidR="00D90D4A">
        <w:rPr>
          <w:bCs/>
        </w:rPr>
        <w:t>yang digunakan (gram)</w:t>
      </w:r>
    </w:p>
    <w:p w:rsidR="00D90D4A" w:rsidRDefault="00D90D4A" w:rsidP="00DE4C05">
      <w:pPr>
        <w:rPr>
          <w:bCs/>
        </w:rPr>
      </w:pPr>
      <w:r>
        <w:rPr>
          <w:bCs/>
        </w:rPr>
        <w:t>V Na</w:t>
      </w:r>
      <w:r w:rsidRPr="003F53E7">
        <w:rPr>
          <w:bCs/>
          <w:vertAlign w:val="subscript"/>
        </w:rPr>
        <w:t>2</w:t>
      </w:r>
      <w:r>
        <w:rPr>
          <w:bCs/>
        </w:rPr>
        <w:t>S</w:t>
      </w:r>
      <w:r w:rsidRPr="003F53E7">
        <w:rPr>
          <w:bCs/>
          <w:vertAlign w:val="subscript"/>
        </w:rPr>
        <w:t>2</w:t>
      </w:r>
      <w:r>
        <w:rPr>
          <w:bCs/>
        </w:rPr>
        <w:t>O</w:t>
      </w:r>
      <w:r w:rsidRPr="003F53E7">
        <w:rPr>
          <w:bCs/>
          <w:vertAlign w:val="subscript"/>
        </w:rPr>
        <w:t>3</w:t>
      </w:r>
      <w:r>
        <w:rPr>
          <w:bCs/>
        </w:rPr>
        <w:tab/>
        <w:t>= Volume Na</w:t>
      </w:r>
      <w:r w:rsidRPr="003F53E7">
        <w:rPr>
          <w:bCs/>
          <w:vertAlign w:val="subscript"/>
        </w:rPr>
        <w:t>2</w:t>
      </w:r>
      <w:r>
        <w:rPr>
          <w:bCs/>
        </w:rPr>
        <w:t>S</w:t>
      </w:r>
      <w:r w:rsidRPr="003F53E7">
        <w:rPr>
          <w:bCs/>
          <w:vertAlign w:val="subscript"/>
        </w:rPr>
        <w:t>2</w:t>
      </w:r>
      <w:r>
        <w:rPr>
          <w:bCs/>
        </w:rPr>
        <w:t>O</w:t>
      </w:r>
      <w:r w:rsidRPr="003F53E7">
        <w:rPr>
          <w:bCs/>
          <w:vertAlign w:val="subscript"/>
        </w:rPr>
        <w:t>3</w:t>
      </w:r>
      <w:r>
        <w:rPr>
          <w:bCs/>
        </w:rPr>
        <w:t xml:space="preserve"> yang dibutuhkan untuk titrasi</w:t>
      </w:r>
    </w:p>
    <w:p w:rsidR="00D90D4A" w:rsidRDefault="006E3762" w:rsidP="00DE4C05">
      <w:pPr>
        <w:rPr>
          <w:bCs/>
        </w:rPr>
      </w:pPr>
      <w:r>
        <w:rPr>
          <w:bCs/>
        </w:rPr>
        <w:t>0,03567</w:t>
      </w:r>
      <w:r>
        <w:rPr>
          <w:bCs/>
        </w:rPr>
        <w:tab/>
      </w:r>
      <w:r w:rsidR="00D90D4A">
        <w:rPr>
          <w:bCs/>
        </w:rPr>
        <w:t xml:space="preserve">= Mr ekuivalen </w:t>
      </w:r>
      <w:r w:rsidR="0093760F">
        <w:rPr>
          <w:bCs/>
        </w:rPr>
        <w:t>K</w:t>
      </w:r>
      <w:r>
        <w:rPr>
          <w:bCs/>
        </w:rPr>
        <w:t>i</w:t>
      </w:r>
      <w:r w:rsidR="0093760F">
        <w:rPr>
          <w:bCs/>
        </w:rPr>
        <w:t>O</w:t>
      </w:r>
      <w:r w:rsidRPr="0093760F">
        <w:rPr>
          <w:bCs/>
          <w:vertAlign w:val="subscript"/>
        </w:rPr>
        <w:t>3</w:t>
      </w:r>
    </w:p>
    <w:p w:rsidR="003F53E7" w:rsidRPr="00EB36DE" w:rsidRDefault="003F53E7" w:rsidP="003F53E7">
      <w:pPr>
        <w:rPr>
          <w:b/>
        </w:rPr>
      </w:pPr>
      <w:r w:rsidRPr="00EB36DE">
        <w:rPr>
          <w:b/>
        </w:rPr>
        <w:t xml:space="preserve">(Sudarmadji, </w:t>
      </w:r>
      <w:r w:rsidR="008C534C">
        <w:rPr>
          <w:b/>
        </w:rPr>
        <w:t xml:space="preserve">dkk </w:t>
      </w:r>
      <w:r w:rsidRPr="00EB36DE">
        <w:rPr>
          <w:b/>
        </w:rPr>
        <w:t>1997).</w:t>
      </w:r>
    </w:p>
    <w:p w:rsidR="003F53E7" w:rsidRPr="00D90D4A" w:rsidRDefault="003F53E7" w:rsidP="00DE4C05">
      <w:pPr>
        <w:rPr>
          <w:bCs/>
        </w:rPr>
      </w:pPr>
    </w:p>
    <w:p w:rsidR="00E97AFB" w:rsidRDefault="00E97AFB" w:rsidP="00E97AFB">
      <w:pPr>
        <w:rPr>
          <w:bCs/>
        </w:rPr>
      </w:pPr>
    </w:p>
    <w:p w:rsidR="00E97AFB" w:rsidRDefault="00E97AFB">
      <w:pPr>
        <w:spacing w:after="160" w:line="259" w:lineRule="auto"/>
        <w:jc w:val="left"/>
        <w:rPr>
          <w:bCs/>
        </w:rPr>
      </w:pPr>
      <w:r>
        <w:rPr>
          <w:bCs/>
        </w:rPr>
        <w:br w:type="page"/>
      </w:r>
    </w:p>
    <w:p w:rsidR="007E73B3" w:rsidRDefault="007E73B3" w:rsidP="00501E07">
      <w:pPr>
        <w:pStyle w:val="ListParagraph"/>
        <w:numPr>
          <w:ilvl w:val="0"/>
          <w:numId w:val="6"/>
        </w:numPr>
        <w:rPr>
          <w:bCs/>
        </w:rPr>
      </w:pPr>
      <w:r>
        <w:rPr>
          <w:bCs/>
        </w:rPr>
        <w:lastRenderedPageBreak/>
        <w:t>Analisis Titik Asap</w:t>
      </w:r>
      <w:r w:rsidR="008B5032">
        <w:rPr>
          <w:bCs/>
        </w:rPr>
        <w:t xml:space="preserve"> </w:t>
      </w:r>
      <w:r w:rsidR="008B5032" w:rsidRPr="008B5032">
        <w:rPr>
          <w:bCs/>
          <w:i/>
        </w:rPr>
        <w:t>(Sm</w:t>
      </w:r>
      <w:r w:rsidR="005F6DC7">
        <w:rPr>
          <w:bCs/>
          <w:i/>
        </w:rPr>
        <w:t>oke</w:t>
      </w:r>
      <w:r w:rsidR="008B5032" w:rsidRPr="008B5032">
        <w:rPr>
          <w:bCs/>
          <w:i/>
        </w:rPr>
        <w:t xml:space="preserve"> Point)</w:t>
      </w:r>
    </w:p>
    <w:p w:rsidR="008B5032" w:rsidRDefault="007E73B3" w:rsidP="008B5032">
      <w:pPr>
        <w:ind w:firstLine="720"/>
        <w:rPr>
          <w:bCs/>
        </w:rPr>
      </w:pPr>
      <w:r w:rsidRPr="008B5032">
        <w:rPr>
          <w:bCs/>
        </w:rPr>
        <w:t xml:space="preserve">Sampel yang digunakan </w:t>
      </w:r>
      <w:r w:rsidR="0020473B" w:rsidRPr="008B5032">
        <w:rPr>
          <w:bCs/>
        </w:rPr>
        <w:t xml:space="preserve">adalah minyak goreng bekas yang </w:t>
      </w:r>
      <w:r w:rsidRPr="008B5032">
        <w:rPr>
          <w:bCs/>
        </w:rPr>
        <w:t xml:space="preserve">berasal dari pedagang – pedagang </w:t>
      </w:r>
      <w:r w:rsidR="0020473B" w:rsidRPr="008B5032">
        <w:rPr>
          <w:bCs/>
        </w:rPr>
        <w:t xml:space="preserve">jalanan. Minyak goreng bekas diambil sebanyak 50 mL kemudian dimasukan ke dalam gelas beker dan sampel dipanaskan diatas </w:t>
      </w:r>
      <w:r w:rsidR="0020473B" w:rsidRPr="008B5032">
        <w:rPr>
          <w:bCs/>
          <w:i/>
        </w:rPr>
        <w:t xml:space="preserve">hot plate </w:t>
      </w:r>
      <w:r w:rsidR="0020473B" w:rsidRPr="008B5032">
        <w:rPr>
          <w:bCs/>
        </w:rPr>
        <w:t xml:space="preserve">dan diamati hingga minyak mengeluarkan mengeluarkan asap. Diukur suhunya dengan menggunakan termometer </w:t>
      </w:r>
      <w:r w:rsidR="008B5032" w:rsidRPr="008B5032">
        <w:rPr>
          <w:bCs/>
        </w:rPr>
        <w:t>catat suhunya.</w:t>
      </w:r>
    </w:p>
    <w:p w:rsidR="008B5032" w:rsidRDefault="00781120" w:rsidP="008B5032">
      <w:pPr>
        <w:rPr>
          <w:b/>
          <w:bCs/>
        </w:rPr>
      </w:pPr>
      <w:r>
        <w:rPr>
          <w:b/>
          <w:bCs/>
        </w:rPr>
        <w:t xml:space="preserve">(AOAC, 1989). </w:t>
      </w:r>
    </w:p>
    <w:p w:rsidR="00E8350B" w:rsidRDefault="00E8350B" w:rsidP="00501E07">
      <w:pPr>
        <w:pStyle w:val="ListParagraph"/>
        <w:numPr>
          <w:ilvl w:val="0"/>
          <w:numId w:val="6"/>
        </w:numPr>
        <w:rPr>
          <w:bCs/>
        </w:rPr>
      </w:pPr>
      <w:r>
        <w:rPr>
          <w:bCs/>
        </w:rPr>
        <w:t xml:space="preserve">Analisis Kadar Air Dengan Menggunakan Metode </w:t>
      </w:r>
      <w:r w:rsidR="00DB0C1D">
        <w:rPr>
          <w:bCs/>
        </w:rPr>
        <w:t>Oven</w:t>
      </w:r>
    </w:p>
    <w:p w:rsidR="00E8350B" w:rsidRDefault="00E8350B" w:rsidP="00E8350B">
      <w:pPr>
        <w:ind w:firstLine="720"/>
        <w:rPr>
          <w:bCs/>
        </w:rPr>
      </w:pPr>
      <w:r>
        <w:rPr>
          <w:bCs/>
        </w:rPr>
        <w:t xml:space="preserve">Sampel yang digunakan adalah sampel minyak bekas yang berasal dari pedagang – pedagang jalanan. Metode percobaan analisis kadar air dengan menggunakan metode gravimetri adalah kaca arloji dimasukan kedalam oven dengan suhu 105 </w:t>
      </w:r>
      <w:r w:rsidRPr="00E8350B">
        <w:rPr>
          <w:bCs/>
          <w:vertAlign w:val="superscript"/>
        </w:rPr>
        <w:t>o</w:t>
      </w:r>
      <w:r>
        <w:rPr>
          <w:bCs/>
        </w:rPr>
        <w:t>C dengan waktu 30 menit, didiamkan diluar selama 5 menit baru dimasukan kedalam eksikator selama 10 menit, kemudian ditimbang dan dilakukan berulang kali hingga berat konstan. Kemudian sampel minyak goreng bekas ditimbang sebanyak 1</w:t>
      </w:r>
      <w:r w:rsidR="006A0FF1">
        <w:rPr>
          <w:bCs/>
        </w:rPr>
        <w:t xml:space="preserve"> - 2</w:t>
      </w:r>
      <w:r>
        <w:rPr>
          <w:bCs/>
        </w:rPr>
        <w:t xml:space="preserve"> gram kemudian ditaruh pada kaca arloji yang beratnya sudah konstan, dan dimasukan ke dalam oven dengan suhu 105 </w:t>
      </w:r>
      <w:r w:rsidRPr="00E8350B">
        <w:rPr>
          <w:bCs/>
          <w:vertAlign w:val="superscript"/>
        </w:rPr>
        <w:t>o</w:t>
      </w:r>
      <w:r>
        <w:rPr>
          <w:bCs/>
        </w:rPr>
        <w:t>C selama 2 jam, kemudian dimasukan kedalam eksikator selama 10 menit kemudian timbang beratnya berulang kali hingga konstan.</w:t>
      </w:r>
    </w:p>
    <w:p w:rsidR="00E8350B" w:rsidRDefault="00955B7D" w:rsidP="007727C6">
      <w:pPr>
        <w:jc w:val="center"/>
        <w:rPr>
          <w:rFonts w:eastAsiaTheme="minorEastAsia"/>
          <w:szCs w:val="24"/>
        </w:rPr>
      </w:pPr>
      <m:oMath>
        <m:r>
          <m:rPr>
            <m:sty m:val="p"/>
          </m:rPr>
          <w:rPr>
            <w:rFonts w:ascii="Cambria Math" w:hAnsi="Cambria Math"/>
            <w:szCs w:val="24"/>
          </w:rPr>
          <m:t xml:space="preserve">% Kadar Air= </m:t>
        </m:r>
        <m:f>
          <m:fPr>
            <m:ctrlPr>
              <w:rPr>
                <w:rFonts w:ascii="Cambria Math" w:hAnsi="Cambria Math"/>
                <w:szCs w:val="24"/>
              </w:rPr>
            </m:ctrlPr>
          </m:fPr>
          <m:num>
            <m:r>
              <m:rPr>
                <m:sty m:val="p"/>
              </m:rPr>
              <w:rPr>
                <w:rFonts w:ascii="Cambria Math" w:hAnsi="Cambria Math"/>
                <w:szCs w:val="24"/>
              </w:rPr>
              <m:t xml:space="preserve">m1-m2 </m:t>
            </m:r>
          </m:num>
          <m:den>
            <m:r>
              <w:rPr>
                <w:rFonts w:ascii="Cambria Math" w:hAnsi="Cambria Math"/>
                <w:szCs w:val="24"/>
              </w:rPr>
              <m:t>m1</m:t>
            </m:r>
          </m:den>
        </m:f>
      </m:oMath>
      <w:r w:rsidRPr="00955B7D">
        <w:rPr>
          <w:rFonts w:eastAsiaTheme="minorEastAsia"/>
          <w:szCs w:val="24"/>
        </w:rPr>
        <w:t xml:space="preserve"> x 100</w:t>
      </w:r>
    </w:p>
    <w:p w:rsidR="00955B7D" w:rsidRDefault="00DB0C1D" w:rsidP="00E8350B">
      <w:pPr>
        <w:rPr>
          <w:rFonts w:eastAsiaTheme="minorEastAsia"/>
          <w:szCs w:val="24"/>
        </w:rPr>
      </w:pPr>
      <w:r>
        <w:rPr>
          <w:rFonts w:eastAsiaTheme="minorEastAsia"/>
          <w:szCs w:val="24"/>
        </w:rPr>
        <w:t>m1</w:t>
      </w:r>
      <w:r w:rsidR="00955B7D">
        <w:rPr>
          <w:rFonts w:eastAsiaTheme="minorEastAsia"/>
          <w:szCs w:val="24"/>
        </w:rPr>
        <w:tab/>
        <w:t xml:space="preserve">= Berat </w:t>
      </w:r>
      <w:r>
        <w:rPr>
          <w:rFonts w:eastAsiaTheme="minorEastAsia"/>
          <w:szCs w:val="24"/>
        </w:rPr>
        <w:t>Sampel</w:t>
      </w:r>
    </w:p>
    <w:p w:rsidR="00955B7D" w:rsidRDefault="00DB0C1D" w:rsidP="00E8350B">
      <w:pPr>
        <w:rPr>
          <w:rFonts w:eastAsiaTheme="minorEastAsia"/>
          <w:szCs w:val="24"/>
        </w:rPr>
      </w:pPr>
      <w:r>
        <w:rPr>
          <w:rFonts w:eastAsiaTheme="minorEastAsia"/>
          <w:szCs w:val="24"/>
        </w:rPr>
        <w:t>m2</w:t>
      </w:r>
      <w:r>
        <w:rPr>
          <w:rFonts w:eastAsiaTheme="minorEastAsia"/>
          <w:szCs w:val="24"/>
        </w:rPr>
        <w:tab/>
        <w:t>= Berat Sampel Setelah Pengeringan</w:t>
      </w:r>
    </w:p>
    <w:p w:rsidR="009A0DD4" w:rsidRDefault="00DB0C1D" w:rsidP="00DB0C1D">
      <w:pPr>
        <w:rPr>
          <w:b/>
        </w:rPr>
      </w:pPr>
      <w:r w:rsidRPr="00DB0C1D">
        <w:rPr>
          <w:b/>
        </w:rPr>
        <w:t>(SNI - 01 - 3555 - 1998)</w:t>
      </w:r>
    </w:p>
    <w:p w:rsidR="009A0DD4" w:rsidRDefault="009A0DD4" w:rsidP="009A0DD4">
      <w:r>
        <w:br w:type="page"/>
      </w:r>
    </w:p>
    <w:p w:rsidR="00DD2E05" w:rsidRPr="00E97AFB" w:rsidRDefault="00DD2E05" w:rsidP="00501E07">
      <w:pPr>
        <w:pStyle w:val="ListParagraph"/>
        <w:numPr>
          <w:ilvl w:val="0"/>
          <w:numId w:val="6"/>
        </w:numPr>
      </w:pPr>
      <w:r w:rsidRPr="00961923">
        <w:rPr>
          <w:rFonts w:eastAsiaTheme="minorEastAsia"/>
          <w:szCs w:val="24"/>
        </w:rPr>
        <w:lastRenderedPageBreak/>
        <w:t>Penentuan Kekeruhan</w:t>
      </w:r>
    </w:p>
    <w:p w:rsidR="00F863E7" w:rsidRDefault="00C67C7E" w:rsidP="00C67C7E">
      <w:pPr>
        <w:ind w:firstLine="720"/>
        <w:rPr>
          <w:rFonts w:eastAsiaTheme="minorEastAsia"/>
          <w:b/>
          <w:szCs w:val="24"/>
        </w:rPr>
      </w:pPr>
      <w:r>
        <w:rPr>
          <w:sz w:val="23"/>
          <w:szCs w:val="23"/>
        </w:rPr>
        <w:t xml:space="preserve">Sampel minyak dimasukan ke dalam kuvet kemudian diukur absorbansinya dengan menggunakan spektrofotometer pada panjang gelombang 450 – 550 nm dan sebagai warna kontrolnya adalah warna minyak goreng yang belum digunakan </w:t>
      </w:r>
      <w:r w:rsidRPr="00AC0AB5">
        <w:rPr>
          <w:b/>
          <w:sz w:val="23"/>
          <w:szCs w:val="23"/>
        </w:rPr>
        <w:t>(Yustinah, 2009).</w:t>
      </w:r>
    </w:p>
    <w:p w:rsidR="00E97AFB" w:rsidRDefault="00E97AFB" w:rsidP="00F863E7">
      <w:pPr>
        <w:rPr>
          <w:rFonts w:eastAsiaTheme="minorEastAsia"/>
          <w:b/>
          <w:szCs w:val="24"/>
        </w:rPr>
      </w:pPr>
    </w:p>
    <w:p w:rsidR="00953A33" w:rsidRPr="00C34964" w:rsidRDefault="00F863E7" w:rsidP="00C34964">
      <w:pPr>
        <w:rPr>
          <w:b/>
          <w:i/>
        </w:rPr>
      </w:pPr>
      <w:r>
        <w:br w:type="page"/>
      </w:r>
      <w:bookmarkStart w:id="107" w:name="_Toc488999490"/>
      <w:r w:rsidR="00C34964" w:rsidRPr="00C34964">
        <w:rPr>
          <w:b/>
        </w:rPr>
        <w:lastRenderedPageBreak/>
        <w:t xml:space="preserve">Lampiran </w:t>
      </w:r>
      <w:r w:rsidR="00C34964" w:rsidRPr="00C34964">
        <w:rPr>
          <w:b/>
        </w:rPr>
        <w:fldChar w:fldCharType="begin"/>
      </w:r>
      <w:r w:rsidR="00C34964" w:rsidRPr="00C34964">
        <w:rPr>
          <w:b/>
        </w:rPr>
        <w:instrText xml:space="preserve"> SEQ Lampiran \* ARABIC </w:instrText>
      </w:r>
      <w:r w:rsidR="00C34964" w:rsidRPr="00C34964">
        <w:rPr>
          <w:b/>
        </w:rPr>
        <w:fldChar w:fldCharType="separate"/>
      </w:r>
      <w:r w:rsidR="0067764F">
        <w:rPr>
          <w:b/>
          <w:noProof/>
        </w:rPr>
        <w:t>2</w:t>
      </w:r>
      <w:r w:rsidR="00C34964" w:rsidRPr="00C34964">
        <w:rPr>
          <w:b/>
        </w:rPr>
        <w:fldChar w:fldCharType="end"/>
      </w:r>
      <w:r w:rsidR="008511AE">
        <w:rPr>
          <w:b/>
        </w:rPr>
        <w:t>.</w:t>
      </w:r>
      <w:r w:rsidR="00C34964" w:rsidRPr="00C34964">
        <w:rPr>
          <w:b/>
        </w:rPr>
        <w:t xml:space="preserve"> </w:t>
      </w:r>
      <w:r w:rsidR="00953A33" w:rsidRPr="00C34964">
        <w:rPr>
          <w:b/>
        </w:rPr>
        <w:t>Daftar Kecamatan Di Kota Bandung</w:t>
      </w:r>
      <w:bookmarkEnd w:id="107"/>
    </w:p>
    <w:p w:rsidR="006F796D" w:rsidRDefault="00FF6A23" w:rsidP="00FF6A23">
      <w:pPr>
        <w:spacing w:line="240" w:lineRule="auto"/>
        <w:jc w:val="center"/>
      </w:pPr>
      <w:bookmarkStart w:id="108" w:name="_Toc488999462"/>
      <w:r>
        <w:t xml:space="preserve">Tabel </w:t>
      </w:r>
      <w:fldSimple w:instr=" SEQ Tabel \* ARABIC ">
        <w:r w:rsidR="0067764F">
          <w:rPr>
            <w:noProof/>
          </w:rPr>
          <w:t>10</w:t>
        </w:r>
      </w:fldSimple>
      <w:r w:rsidR="0008466D">
        <w:rPr>
          <w:noProof/>
        </w:rPr>
        <w:t>.</w:t>
      </w:r>
      <w:r>
        <w:t xml:space="preserve"> </w:t>
      </w:r>
      <w:r w:rsidR="006F796D">
        <w:t>Daftar Kecamatan Di Kota Bandung</w:t>
      </w:r>
      <w:bookmarkEnd w:id="108"/>
    </w:p>
    <w:tbl>
      <w:tblPr>
        <w:tblStyle w:val="TableGrid"/>
        <w:tblW w:w="0" w:type="auto"/>
        <w:tblLook w:val="04A0" w:firstRow="1" w:lastRow="0" w:firstColumn="1" w:lastColumn="0" w:noHBand="0" w:noVBand="1"/>
      </w:tblPr>
      <w:tblGrid>
        <w:gridCol w:w="562"/>
        <w:gridCol w:w="3119"/>
        <w:gridCol w:w="709"/>
        <w:gridCol w:w="3537"/>
      </w:tblGrid>
      <w:tr w:rsidR="006F796D" w:rsidTr="006215B0">
        <w:tc>
          <w:tcPr>
            <w:tcW w:w="562" w:type="dxa"/>
          </w:tcPr>
          <w:p w:rsidR="006F796D" w:rsidRPr="003A207A" w:rsidRDefault="006F796D" w:rsidP="006215B0">
            <w:pPr>
              <w:jc w:val="center"/>
              <w:rPr>
                <w:b/>
              </w:rPr>
            </w:pPr>
            <w:r w:rsidRPr="003A207A">
              <w:rPr>
                <w:b/>
              </w:rPr>
              <w:t>No</w:t>
            </w:r>
          </w:p>
        </w:tc>
        <w:tc>
          <w:tcPr>
            <w:tcW w:w="3119" w:type="dxa"/>
          </w:tcPr>
          <w:p w:rsidR="006F796D" w:rsidRPr="003A207A" w:rsidRDefault="006F796D" w:rsidP="006215B0">
            <w:pPr>
              <w:jc w:val="center"/>
              <w:rPr>
                <w:b/>
              </w:rPr>
            </w:pPr>
            <w:r>
              <w:rPr>
                <w:b/>
              </w:rPr>
              <w:t>Nama Kecamatan</w:t>
            </w:r>
          </w:p>
        </w:tc>
        <w:tc>
          <w:tcPr>
            <w:tcW w:w="709" w:type="dxa"/>
          </w:tcPr>
          <w:p w:rsidR="006F796D" w:rsidRPr="003A207A" w:rsidRDefault="006F796D" w:rsidP="006215B0">
            <w:pPr>
              <w:jc w:val="center"/>
              <w:rPr>
                <w:b/>
              </w:rPr>
            </w:pPr>
            <w:r w:rsidRPr="003A207A">
              <w:rPr>
                <w:b/>
              </w:rPr>
              <w:t>No</w:t>
            </w:r>
          </w:p>
        </w:tc>
        <w:tc>
          <w:tcPr>
            <w:tcW w:w="3537" w:type="dxa"/>
          </w:tcPr>
          <w:p w:rsidR="006F796D" w:rsidRPr="003A207A" w:rsidRDefault="006F796D" w:rsidP="006215B0">
            <w:pPr>
              <w:jc w:val="center"/>
              <w:rPr>
                <w:b/>
              </w:rPr>
            </w:pPr>
            <w:r>
              <w:rPr>
                <w:b/>
              </w:rPr>
              <w:t>Nama Kecamatan</w:t>
            </w:r>
          </w:p>
        </w:tc>
      </w:tr>
      <w:tr w:rsidR="006F796D" w:rsidTr="006215B0">
        <w:tc>
          <w:tcPr>
            <w:tcW w:w="562" w:type="dxa"/>
          </w:tcPr>
          <w:p w:rsidR="006F796D" w:rsidRDefault="006F796D" w:rsidP="006215B0">
            <w:r>
              <w:t>1</w:t>
            </w:r>
          </w:p>
          <w:p w:rsidR="006F796D" w:rsidRDefault="006F796D" w:rsidP="006215B0">
            <w:r>
              <w:t>2</w:t>
            </w:r>
          </w:p>
          <w:p w:rsidR="006F796D" w:rsidRDefault="006F796D" w:rsidP="006215B0">
            <w:r>
              <w:t>3</w:t>
            </w:r>
          </w:p>
          <w:p w:rsidR="006F796D" w:rsidRDefault="006F796D" w:rsidP="006215B0">
            <w:r>
              <w:t>4</w:t>
            </w:r>
          </w:p>
          <w:p w:rsidR="006F796D" w:rsidRDefault="006F796D" w:rsidP="006215B0">
            <w:r>
              <w:t>5</w:t>
            </w:r>
          </w:p>
          <w:p w:rsidR="006F796D" w:rsidRDefault="006F796D" w:rsidP="006215B0">
            <w:r>
              <w:t>6</w:t>
            </w:r>
          </w:p>
          <w:p w:rsidR="006F796D" w:rsidRDefault="006F796D" w:rsidP="006215B0">
            <w:r>
              <w:t>7</w:t>
            </w:r>
          </w:p>
          <w:p w:rsidR="006F796D" w:rsidRDefault="006F796D" w:rsidP="006215B0">
            <w:r>
              <w:t>8</w:t>
            </w:r>
          </w:p>
          <w:p w:rsidR="006F796D" w:rsidRDefault="006F796D" w:rsidP="006215B0">
            <w:r>
              <w:t>9</w:t>
            </w:r>
          </w:p>
          <w:p w:rsidR="006F796D" w:rsidRDefault="006F796D" w:rsidP="006215B0">
            <w:r>
              <w:t>10</w:t>
            </w:r>
          </w:p>
          <w:p w:rsidR="006F796D" w:rsidRDefault="006F796D" w:rsidP="006215B0">
            <w:r>
              <w:t>11</w:t>
            </w:r>
          </w:p>
          <w:p w:rsidR="006F796D" w:rsidRDefault="006F796D" w:rsidP="006215B0">
            <w:r>
              <w:t>12</w:t>
            </w:r>
          </w:p>
          <w:p w:rsidR="006F796D" w:rsidRDefault="006F796D" w:rsidP="006215B0">
            <w:r>
              <w:t>13</w:t>
            </w:r>
          </w:p>
          <w:p w:rsidR="006F796D" w:rsidRDefault="006F796D" w:rsidP="006215B0">
            <w:r>
              <w:t>14</w:t>
            </w:r>
          </w:p>
          <w:p w:rsidR="006F796D" w:rsidRDefault="006F796D" w:rsidP="006215B0">
            <w:r>
              <w:t>15</w:t>
            </w:r>
          </w:p>
        </w:tc>
        <w:tc>
          <w:tcPr>
            <w:tcW w:w="3119" w:type="dxa"/>
          </w:tcPr>
          <w:p w:rsidR="006F796D" w:rsidRPr="003A207A" w:rsidRDefault="006F796D" w:rsidP="006215B0">
            <w:r w:rsidRPr="003A207A">
              <w:t xml:space="preserve">Kecamatan Sukasari </w:t>
            </w:r>
          </w:p>
          <w:p w:rsidR="006F796D" w:rsidRPr="003A207A" w:rsidRDefault="006F796D" w:rsidP="006215B0">
            <w:r w:rsidRPr="003A207A">
              <w:t xml:space="preserve">Kecamatan Sukajadi </w:t>
            </w:r>
          </w:p>
          <w:p w:rsidR="006F796D" w:rsidRPr="003A207A" w:rsidRDefault="006F796D" w:rsidP="006215B0">
            <w:r w:rsidRPr="003A207A">
              <w:t xml:space="preserve">Kecamatan Cicendo </w:t>
            </w:r>
          </w:p>
          <w:p w:rsidR="006F796D" w:rsidRPr="003A207A" w:rsidRDefault="006F796D" w:rsidP="006215B0">
            <w:r w:rsidRPr="003A207A">
              <w:t xml:space="preserve">Kecamatan Andir </w:t>
            </w:r>
          </w:p>
          <w:p w:rsidR="006F796D" w:rsidRPr="003A207A" w:rsidRDefault="006F796D" w:rsidP="006215B0">
            <w:r w:rsidRPr="003A207A">
              <w:t xml:space="preserve">Kecamatan Cidadap </w:t>
            </w:r>
          </w:p>
          <w:p w:rsidR="006F796D" w:rsidRPr="003A207A" w:rsidRDefault="006F796D" w:rsidP="006215B0">
            <w:r w:rsidRPr="003A207A">
              <w:t xml:space="preserve">Kecamatan Coblong </w:t>
            </w:r>
          </w:p>
          <w:p w:rsidR="006F796D" w:rsidRPr="003A207A" w:rsidRDefault="006F796D" w:rsidP="006215B0">
            <w:r w:rsidRPr="003A207A">
              <w:t xml:space="preserve">Kecamatan Bandung Wetan </w:t>
            </w:r>
          </w:p>
          <w:p w:rsidR="006F796D" w:rsidRPr="003A207A" w:rsidRDefault="006F796D" w:rsidP="006215B0">
            <w:r w:rsidRPr="003A207A">
              <w:t xml:space="preserve">Kecamatan Sumur Bandung </w:t>
            </w:r>
          </w:p>
          <w:p w:rsidR="006F796D" w:rsidRPr="003A207A" w:rsidRDefault="006F796D" w:rsidP="006215B0">
            <w:r w:rsidRPr="003A207A">
              <w:t xml:space="preserve">Kecamatan Cibeunying Kaler </w:t>
            </w:r>
          </w:p>
          <w:p w:rsidR="006F796D" w:rsidRPr="003A207A" w:rsidRDefault="006F796D" w:rsidP="006215B0">
            <w:r w:rsidRPr="003A207A">
              <w:t xml:space="preserve">Kecamatan Cibeunying Kidul </w:t>
            </w:r>
          </w:p>
          <w:p w:rsidR="006F796D" w:rsidRPr="003A207A" w:rsidRDefault="006F796D" w:rsidP="006215B0">
            <w:r w:rsidRPr="003A207A">
              <w:t xml:space="preserve">Kecamatan Astanaanyar </w:t>
            </w:r>
          </w:p>
          <w:p w:rsidR="006F796D" w:rsidRPr="003A207A" w:rsidRDefault="006F796D" w:rsidP="006215B0">
            <w:r w:rsidRPr="003A207A">
              <w:t xml:space="preserve">Kecamatan Bojongloa Kaler </w:t>
            </w:r>
          </w:p>
          <w:p w:rsidR="006F796D" w:rsidRPr="003A207A" w:rsidRDefault="006F796D" w:rsidP="006215B0">
            <w:r w:rsidRPr="003A207A">
              <w:t xml:space="preserve">Kecamatan Babakan Ciparay </w:t>
            </w:r>
          </w:p>
          <w:p w:rsidR="006F796D" w:rsidRPr="003A207A" w:rsidRDefault="006F796D" w:rsidP="006215B0">
            <w:r w:rsidRPr="003A207A">
              <w:t xml:space="preserve">Kecamatan Bojongloa Kidul </w:t>
            </w:r>
          </w:p>
          <w:p w:rsidR="006F796D" w:rsidRPr="003A207A" w:rsidRDefault="006F796D" w:rsidP="006215B0">
            <w:r w:rsidRPr="003A207A">
              <w:t xml:space="preserve">Kecamatan Bandung Kulon </w:t>
            </w:r>
          </w:p>
        </w:tc>
        <w:tc>
          <w:tcPr>
            <w:tcW w:w="709" w:type="dxa"/>
          </w:tcPr>
          <w:p w:rsidR="006F796D" w:rsidRDefault="006F796D" w:rsidP="006215B0">
            <w:r>
              <w:t>16</w:t>
            </w:r>
          </w:p>
          <w:p w:rsidR="006F796D" w:rsidRDefault="006F796D" w:rsidP="006215B0">
            <w:r>
              <w:t>17</w:t>
            </w:r>
          </w:p>
          <w:p w:rsidR="006F796D" w:rsidRDefault="006F796D" w:rsidP="006215B0">
            <w:r>
              <w:t>18</w:t>
            </w:r>
          </w:p>
          <w:p w:rsidR="006F796D" w:rsidRDefault="006F796D" w:rsidP="006215B0">
            <w:r>
              <w:t>19</w:t>
            </w:r>
          </w:p>
          <w:p w:rsidR="006F796D" w:rsidRDefault="006F796D" w:rsidP="006215B0">
            <w:r>
              <w:t>20</w:t>
            </w:r>
          </w:p>
          <w:p w:rsidR="006F796D" w:rsidRDefault="006F796D" w:rsidP="006215B0">
            <w:r>
              <w:t>21</w:t>
            </w:r>
          </w:p>
          <w:p w:rsidR="006F796D" w:rsidRDefault="006F796D" w:rsidP="006215B0">
            <w:r>
              <w:t>22</w:t>
            </w:r>
          </w:p>
          <w:p w:rsidR="006F796D" w:rsidRDefault="006F796D" w:rsidP="006215B0">
            <w:r>
              <w:t>23</w:t>
            </w:r>
          </w:p>
          <w:p w:rsidR="006F796D" w:rsidRDefault="006F796D" w:rsidP="006215B0">
            <w:r>
              <w:t>24</w:t>
            </w:r>
          </w:p>
          <w:p w:rsidR="006F796D" w:rsidRDefault="006F796D" w:rsidP="006215B0">
            <w:r>
              <w:t>25</w:t>
            </w:r>
          </w:p>
          <w:p w:rsidR="006F796D" w:rsidRDefault="006F796D" w:rsidP="006215B0">
            <w:r>
              <w:t>26</w:t>
            </w:r>
          </w:p>
          <w:p w:rsidR="006F796D" w:rsidRDefault="006F796D" w:rsidP="006215B0">
            <w:r>
              <w:t>27</w:t>
            </w:r>
          </w:p>
          <w:p w:rsidR="006F796D" w:rsidRDefault="006F796D" w:rsidP="006215B0">
            <w:r>
              <w:t>28</w:t>
            </w:r>
          </w:p>
          <w:p w:rsidR="006F796D" w:rsidRDefault="006F796D" w:rsidP="006215B0">
            <w:r>
              <w:t>29</w:t>
            </w:r>
          </w:p>
          <w:p w:rsidR="006F796D" w:rsidRDefault="006F796D" w:rsidP="006215B0">
            <w:r>
              <w:t>30</w:t>
            </w:r>
          </w:p>
        </w:tc>
        <w:tc>
          <w:tcPr>
            <w:tcW w:w="3537" w:type="dxa"/>
          </w:tcPr>
          <w:p w:rsidR="006F796D" w:rsidRPr="003A207A" w:rsidRDefault="006F796D" w:rsidP="006215B0">
            <w:r w:rsidRPr="003A207A">
              <w:t xml:space="preserve">Kecamatan Regol </w:t>
            </w:r>
          </w:p>
          <w:p w:rsidR="006F796D" w:rsidRPr="003A207A" w:rsidRDefault="006F796D" w:rsidP="006215B0">
            <w:r w:rsidRPr="003A207A">
              <w:t xml:space="preserve">Kecamatan Lengkong </w:t>
            </w:r>
          </w:p>
          <w:p w:rsidR="006F796D" w:rsidRPr="003A207A" w:rsidRDefault="006F796D" w:rsidP="006215B0">
            <w:r w:rsidRPr="003A207A">
              <w:t xml:space="preserve">Kecamatan Batununggal </w:t>
            </w:r>
          </w:p>
          <w:p w:rsidR="006F796D" w:rsidRPr="003A207A" w:rsidRDefault="006F796D" w:rsidP="006215B0">
            <w:r w:rsidRPr="003A207A">
              <w:t xml:space="preserve">Kecamatan Kiaracondong </w:t>
            </w:r>
          </w:p>
          <w:p w:rsidR="006F796D" w:rsidRPr="003A207A" w:rsidRDefault="006F796D" w:rsidP="006215B0">
            <w:r w:rsidRPr="003A207A">
              <w:t xml:space="preserve">Kecamatan Arcamanik </w:t>
            </w:r>
          </w:p>
          <w:p w:rsidR="006F796D" w:rsidRPr="003A207A" w:rsidRDefault="006F796D" w:rsidP="006215B0">
            <w:r w:rsidRPr="003A207A">
              <w:t xml:space="preserve">Kecamatan Cibiru </w:t>
            </w:r>
          </w:p>
          <w:p w:rsidR="006F796D" w:rsidRPr="003A207A" w:rsidRDefault="006F796D" w:rsidP="006215B0">
            <w:r w:rsidRPr="003A207A">
              <w:t xml:space="preserve">Kecamatan Antapani </w:t>
            </w:r>
          </w:p>
          <w:p w:rsidR="006F796D" w:rsidRPr="003A207A" w:rsidRDefault="006F796D" w:rsidP="006215B0">
            <w:r w:rsidRPr="003A207A">
              <w:t xml:space="preserve">Kecamatan Ujung Berung </w:t>
            </w:r>
          </w:p>
          <w:p w:rsidR="006F796D" w:rsidRPr="003A207A" w:rsidRDefault="006F796D" w:rsidP="006215B0">
            <w:r w:rsidRPr="003A207A">
              <w:t xml:space="preserve">Kecamatan Rancasari </w:t>
            </w:r>
          </w:p>
          <w:p w:rsidR="006F796D" w:rsidRPr="003A207A" w:rsidRDefault="006F796D" w:rsidP="006215B0">
            <w:r w:rsidRPr="003A207A">
              <w:t xml:space="preserve">Kecamatan Buahbatu </w:t>
            </w:r>
          </w:p>
          <w:p w:rsidR="006F796D" w:rsidRPr="003A207A" w:rsidRDefault="006F796D" w:rsidP="006215B0">
            <w:r w:rsidRPr="003A207A">
              <w:t xml:space="preserve">Kecamatan Bandung Kidul </w:t>
            </w:r>
          </w:p>
          <w:p w:rsidR="006F796D" w:rsidRPr="003A207A" w:rsidRDefault="007517B1" w:rsidP="006215B0">
            <w:r>
              <w:t>Kecamatan Pany</w:t>
            </w:r>
            <w:r w:rsidR="006F796D" w:rsidRPr="003A207A">
              <w:t xml:space="preserve">ileukan </w:t>
            </w:r>
          </w:p>
          <w:p w:rsidR="006F796D" w:rsidRPr="003A207A" w:rsidRDefault="006F796D" w:rsidP="006215B0">
            <w:r w:rsidRPr="003A207A">
              <w:t xml:space="preserve">Kecamatan Gedebage </w:t>
            </w:r>
          </w:p>
          <w:p w:rsidR="006F796D" w:rsidRPr="003A207A" w:rsidRDefault="006F796D" w:rsidP="006215B0">
            <w:r w:rsidRPr="003A207A">
              <w:t xml:space="preserve">Kecamatan Mandalajati </w:t>
            </w:r>
          </w:p>
          <w:p w:rsidR="006F796D" w:rsidRDefault="006F796D" w:rsidP="006215B0">
            <w:r w:rsidRPr="003A207A">
              <w:t>Kecamatan Cinambo</w:t>
            </w:r>
          </w:p>
        </w:tc>
      </w:tr>
    </w:tbl>
    <w:p w:rsidR="00536F50" w:rsidRPr="00F863E7" w:rsidRDefault="00863606" w:rsidP="00536F50">
      <w:pPr>
        <w:rPr>
          <w:rFonts w:eastAsiaTheme="minorEastAsia"/>
          <w:szCs w:val="24"/>
        </w:rPr>
      </w:pPr>
      <w:r>
        <w:rPr>
          <w:rFonts w:eastAsiaTheme="minorEastAsia"/>
          <w:szCs w:val="24"/>
        </w:rPr>
        <w:t>Sumber : Perda Kota Bandung No 6 Tahun 2008</w:t>
      </w:r>
    </w:p>
    <w:p w:rsidR="00701E11" w:rsidRDefault="00701E11">
      <w:pPr>
        <w:spacing w:after="160" w:line="259" w:lineRule="auto"/>
        <w:jc w:val="left"/>
      </w:pPr>
      <w:r>
        <w:br w:type="page"/>
      </w:r>
    </w:p>
    <w:p w:rsidR="00F863E7" w:rsidRDefault="00701E11" w:rsidP="00BE0151">
      <w:pPr>
        <w:rPr>
          <w:b/>
        </w:rPr>
      </w:pPr>
      <w:bookmarkStart w:id="109" w:name="_Toc488999491"/>
      <w:r w:rsidRPr="00BE0151">
        <w:rPr>
          <w:b/>
        </w:rPr>
        <w:lastRenderedPageBreak/>
        <w:t xml:space="preserve">Lampiran </w:t>
      </w:r>
      <w:r w:rsidRPr="00BE0151">
        <w:rPr>
          <w:b/>
        </w:rPr>
        <w:fldChar w:fldCharType="begin"/>
      </w:r>
      <w:r w:rsidRPr="00BE0151">
        <w:rPr>
          <w:b/>
        </w:rPr>
        <w:instrText xml:space="preserve"> SEQ Lampiran \* ARABIC </w:instrText>
      </w:r>
      <w:r w:rsidRPr="00BE0151">
        <w:rPr>
          <w:b/>
        </w:rPr>
        <w:fldChar w:fldCharType="separate"/>
      </w:r>
      <w:r w:rsidR="0067764F">
        <w:rPr>
          <w:b/>
          <w:noProof/>
        </w:rPr>
        <w:t>3</w:t>
      </w:r>
      <w:r w:rsidRPr="00BE0151">
        <w:rPr>
          <w:b/>
        </w:rPr>
        <w:fldChar w:fldCharType="end"/>
      </w:r>
      <w:r w:rsidR="008511AE">
        <w:rPr>
          <w:b/>
        </w:rPr>
        <w:t>.</w:t>
      </w:r>
      <w:r w:rsidRPr="00BE0151">
        <w:rPr>
          <w:b/>
        </w:rPr>
        <w:t xml:space="preserve"> </w:t>
      </w:r>
      <w:r w:rsidR="00BE0151" w:rsidRPr="00BE0151">
        <w:rPr>
          <w:b/>
        </w:rPr>
        <w:t>Lembar Kuisioner</w:t>
      </w:r>
      <w:bookmarkEnd w:id="109"/>
    </w:p>
    <w:p w:rsidR="00BE0151" w:rsidRDefault="004E6F43" w:rsidP="004E6F43">
      <w:pPr>
        <w:spacing w:line="360" w:lineRule="auto"/>
        <w:jc w:val="center"/>
      </w:pPr>
      <w:r>
        <w:t>SURVEY PENGGUNAAN MINYAK GORENG</w:t>
      </w:r>
    </w:p>
    <w:p w:rsidR="004E6F43" w:rsidRDefault="004E6F43" w:rsidP="004E6F43">
      <w:pPr>
        <w:spacing w:line="360" w:lineRule="auto"/>
        <w:jc w:val="center"/>
      </w:pPr>
      <w:r>
        <w:t>PADA PEDAGANG – PEDAGANG JALANAN</w:t>
      </w:r>
    </w:p>
    <w:p w:rsidR="004E6F43" w:rsidRDefault="004E6F43" w:rsidP="00C37048">
      <w:pPr>
        <w:jc w:val="center"/>
      </w:pPr>
      <w:r>
        <w:t>DI KOTA BANDUNG</w:t>
      </w:r>
    </w:p>
    <w:p w:rsidR="004E6F43" w:rsidRDefault="004E6F43" w:rsidP="00ED4C0E">
      <w:r>
        <w:t>Jenis Bahan Dagangan</w:t>
      </w:r>
      <w:r>
        <w:tab/>
        <w:t xml:space="preserve">: </w:t>
      </w:r>
      <w:r w:rsidR="00500D93">
        <w:t>Gorengan / Ayam Goreng Tepung</w:t>
      </w:r>
    </w:p>
    <w:p w:rsidR="00500D93" w:rsidRDefault="00500D93" w:rsidP="00ED4C0E">
      <w:r>
        <w:t>Lokasi</w:t>
      </w:r>
      <w:r>
        <w:tab/>
      </w:r>
      <w:r>
        <w:tab/>
        <w:t xml:space="preserve">: </w:t>
      </w:r>
    </w:p>
    <w:p w:rsidR="00500D93" w:rsidRDefault="003F11AD" w:rsidP="00501E07">
      <w:pPr>
        <w:pStyle w:val="ListParagraph"/>
        <w:numPr>
          <w:ilvl w:val="0"/>
          <w:numId w:val="19"/>
        </w:numPr>
        <w:ind w:left="426" w:hanging="426"/>
      </w:pPr>
      <w:r>
        <w:t>Jenis minyak goreng apakah yang bapak / ibu gunakan :</w:t>
      </w:r>
    </w:p>
    <w:p w:rsidR="003F11AD" w:rsidRDefault="003F11AD" w:rsidP="00501E07">
      <w:pPr>
        <w:pStyle w:val="ListParagraph"/>
        <w:numPr>
          <w:ilvl w:val="0"/>
          <w:numId w:val="18"/>
        </w:numPr>
      </w:pPr>
      <w:r>
        <w:t>Minyak goreng curah</w:t>
      </w:r>
    </w:p>
    <w:p w:rsidR="003F11AD" w:rsidRDefault="003F11AD" w:rsidP="00501E07">
      <w:pPr>
        <w:pStyle w:val="ListParagraph"/>
        <w:numPr>
          <w:ilvl w:val="0"/>
          <w:numId w:val="18"/>
        </w:numPr>
      </w:pPr>
      <w:r>
        <w:t>Minyak goreng kemasan</w:t>
      </w:r>
      <w:r w:rsidR="00C26F81">
        <w:t xml:space="preserve"> *</w:t>
      </w:r>
    </w:p>
    <w:p w:rsidR="0051674D" w:rsidRDefault="0051674D" w:rsidP="0051674D">
      <w:r>
        <w:t>* Jika minyak goreng kemasan merk apa yang bapa / ibu gunakan :</w:t>
      </w:r>
    </w:p>
    <w:p w:rsidR="0051674D" w:rsidRDefault="0051674D" w:rsidP="00501E07">
      <w:pPr>
        <w:pStyle w:val="ListParagraph"/>
        <w:numPr>
          <w:ilvl w:val="0"/>
          <w:numId w:val="19"/>
        </w:numPr>
        <w:ind w:left="426" w:hanging="426"/>
      </w:pPr>
      <w:r>
        <w:t>Apakah bapak / ibu di awal penggorengan menggunakan minyak goreng bekas:</w:t>
      </w:r>
    </w:p>
    <w:p w:rsidR="0051674D" w:rsidRDefault="0051674D" w:rsidP="00501E07">
      <w:pPr>
        <w:pStyle w:val="ListParagraph"/>
        <w:numPr>
          <w:ilvl w:val="0"/>
          <w:numId w:val="20"/>
        </w:numPr>
      </w:pPr>
      <w:r>
        <w:t>Ya</w:t>
      </w:r>
    </w:p>
    <w:p w:rsidR="0051674D" w:rsidRDefault="0051674D" w:rsidP="00501E07">
      <w:pPr>
        <w:pStyle w:val="ListParagraph"/>
        <w:numPr>
          <w:ilvl w:val="0"/>
          <w:numId w:val="20"/>
        </w:numPr>
      </w:pPr>
      <w:r>
        <w:t>Tidak</w:t>
      </w:r>
    </w:p>
    <w:p w:rsidR="003F11AD" w:rsidRDefault="00620979" w:rsidP="00501E07">
      <w:pPr>
        <w:pStyle w:val="ListParagraph"/>
        <w:numPr>
          <w:ilvl w:val="0"/>
          <w:numId w:val="19"/>
        </w:numPr>
        <w:ind w:left="426" w:hanging="426"/>
      </w:pPr>
      <w:r>
        <w:t xml:space="preserve">Dalam sehari berapa literkah </w:t>
      </w:r>
      <w:r w:rsidR="00D33490">
        <w:t xml:space="preserve">yang digunakan bapak / ibu gunakan </w:t>
      </w:r>
      <w:r w:rsidR="00C26F81">
        <w:t>dalam menggoreng dagangannya ?</w:t>
      </w:r>
    </w:p>
    <w:p w:rsidR="00C26F81" w:rsidRDefault="00C26F81" w:rsidP="00501E07">
      <w:pPr>
        <w:pStyle w:val="ListParagraph"/>
        <w:numPr>
          <w:ilvl w:val="0"/>
          <w:numId w:val="21"/>
        </w:numPr>
      </w:pPr>
      <w:r>
        <w:t>1 Liter</w:t>
      </w:r>
    </w:p>
    <w:p w:rsidR="00C26F81" w:rsidRDefault="00C26F81" w:rsidP="00501E07">
      <w:pPr>
        <w:pStyle w:val="ListParagraph"/>
        <w:numPr>
          <w:ilvl w:val="0"/>
          <w:numId w:val="21"/>
        </w:numPr>
      </w:pPr>
      <w:r>
        <w:t>Lebih dari 1 Liter *</w:t>
      </w:r>
    </w:p>
    <w:p w:rsidR="00C26F81" w:rsidRDefault="00C26F81" w:rsidP="00C26F81">
      <w:r>
        <w:t>* Jika lebih dari 1 liter sebutkan :</w:t>
      </w:r>
    </w:p>
    <w:p w:rsidR="00C26F81" w:rsidRDefault="00C26F81" w:rsidP="00501E07">
      <w:pPr>
        <w:pStyle w:val="ListParagraph"/>
        <w:numPr>
          <w:ilvl w:val="0"/>
          <w:numId w:val="19"/>
        </w:numPr>
        <w:ind w:left="426" w:hanging="426"/>
      </w:pPr>
      <w:r>
        <w:t>Dalam sehari berapa kali bapak / ibu mengganti minyak goreng tersebut :</w:t>
      </w:r>
    </w:p>
    <w:p w:rsidR="00C26F81" w:rsidRDefault="00C26F81" w:rsidP="00501E07">
      <w:pPr>
        <w:pStyle w:val="ListParagraph"/>
        <w:numPr>
          <w:ilvl w:val="0"/>
          <w:numId w:val="22"/>
        </w:numPr>
      </w:pPr>
      <w:r>
        <w:t>1 kali</w:t>
      </w:r>
      <w:r>
        <w:tab/>
      </w:r>
    </w:p>
    <w:p w:rsidR="00C26F81" w:rsidRDefault="00C37048" w:rsidP="00501E07">
      <w:pPr>
        <w:pStyle w:val="ListParagraph"/>
        <w:numPr>
          <w:ilvl w:val="0"/>
          <w:numId w:val="22"/>
        </w:numPr>
      </w:pPr>
      <w:r>
        <w:t>Lebih dari 1 kali</w:t>
      </w:r>
    </w:p>
    <w:p w:rsidR="00C26F81" w:rsidRDefault="00C26F81" w:rsidP="00501E07">
      <w:pPr>
        <w:pStyle w:val="ListParagraph"/>
        <w:numPr>
          <w:ilvl w:val="0"/>
          <w:numId w:val="22"/>
        </w:numPr>
      </w:pPr>
      <w:r>
        <w:t>Lebih dari 2 kali *</w:t>
      </w:r>
    </w:p>
    <w:p w:rsidR="00C26F81" w:rsidRDefault="00C37048" w:rsidP="00501E07">
      <w:pPr>
        <w:pStyle w:val="ListParagraph"/>
        <w:numPr>
          <w:ilvl w:val="0"/>
          <w:numId w:val="22"/>
        </w:numPr>
      </w:pPr>
      <w:r>
        <w:t>Jarang / hampir tidak pernah</w:t>
      </w:r>
    </w:p>
    <w:p w:rsidR="00C26F81" w:rsidRDefault="00C26F81" w:rsidP="00C26F81">
      <w:r>
        <w:t>* Jika lebih dari 2 kali sebutkan :</w:t>
      </w:r>
      <w:r w:rsidR="00C37048">
        <w:t xml:space="preserve"> </w:t>
      </w:r>
    </w:p>
    <w:p w:rsidR="00C26F81" w:rsidRDefault="00C37048" w:rsidP="00501E07">
      <w:pPr>
        <w:pStyle w:val="ListParagraph"/>
        <w:numPr>
          <w:ilvl w:val="0"/>
          <w:numId w:val="19"/>
        </w:numPr>
        <w:ind w:left="426" w:hanging="426"/>
      </w:pPr>
      <w:r>
        <w:lastRenderedPageBreak/>
        <w:t>(Jika jawaban D pada soal no 6) Apakah bapak / ibu menambahkan minyak baru kedalam penggorengan :</w:t>
      </w:r>
    </w:p>
    <w:p w:rsidR="00102801" w:rsidRDefault="00102801" w:rsidP="00501E07">
      <w:pPr>
        <w:pStyle w:val="ListParagraph"/>
        <w:numPr>
          <w:ilvl w:val="0"/>
          <w:numId w:val="23"/>
        </w:numPr>
      </w:pPr>
      <w:r>
        <w:t>Ya</w:t>
      </w:r>
    </w:p>
    <w:p w:rsidR="00102801" w:rsidRDefault="00102801" w:rsidP="00501E07">
      <w:pPr>
        <w:pStyle w:val="ListParagraph"/>
        <w:numPr>
          <w:ilvl w:val="0"/>
          <w:numId w:val="23"/>
        </w:numPr>
      </w:pPr>
      <w:r>
        <w:t>Tidak</w:t>
      </w:r>
    </w:p>
    <w:p w:rsidR="00102801" w:rsidRDefault="00102801" w:rsidP="00501E07">
      <w:pPr>
        <w:pStyle w:val="ListParagraph"/>
        <w:numPr>
          <w:ilvl w:val="0"/>
          <w:numId w:val="19"/>
        </w:numPr>
        <w:ind w:left="426" w:hanging="426"/>
      </w:pPr>
      <w:r>
        <w:t xml:space="preserve">Berapa kali penggorengan, bapak / ibu </w:t>
      </w:r>
      <w:r w:rsidR="00D619D6">
        <w:t>yang dilakukan dalam satu hari berjualan :</w:t>
      </w:r>
    </w:p>
    <w:p w:rsidR="00102801" w:rsidRDefault="00102801" w:rsidP="00501E07">
      <w:pPr>
        <w:pStyle w:val="ListParagraph"/>
        <w:numPr>
          <w:ilvl w:val="0"/>
          <w:numId w:val="24"/>
        </w:numPr>
      </w:pPr>
      <w:r>
        <w:t>1 – 5 kali penggorengan</w:t>
      </w:r>
    </w:p>
    <w:p w:rsidR="00102801" w:rsidRDefault="00102801" w:rsidP="00501E07">
      <w:pPr>
        <w:pStyle w:val="ListParagraph"/>
        <w:numPr>
          <w:ilvl w:val="0"/>
          <w:numId w:val="24"/>
        </w:numPr>
      </w:pPr>
      <w:r>
        <w:t>6 – 10 kali penggorengan</w:t>
      </w:r>
    </w:p>
    <w:p w:rsidR="00102801" w:rsidRDefault="00102801" w:rsidP="00501E07">
      <w:pPr>
        <w:pStyle w:val="ListParagraph"/>
        <w:numPr>
          <w:ilvl w:val="0"/>
          <w:numId w:val="24"/>
        </w:numPr>
      </w:pPr>
      <w:r>
        <w:t>10 – 15 kali penggorengan</w:t>
      </w:r>
    </w:p>
    <w:p w:rsidR="00102801" w:rsidRDefault="00102801" w:rsidP="00501E07">
      <w:pPr>
        <w:pStyle w:val="ListParagraph"/>
        <w:numPr>
          <w:ilvl w:val="0"/>
          <w:numId w:val="24"/>
        </w:numPr>
      </w:pPr>
      <w:r>
        <w:t>Lebih dari 15 kali penggorengan</w:t>
      </w:r>
    </w:p>
    <w:p w:rsidR="00102801" w:rsidRDefault="00102801" w:rsidP="00102801">
      <w:r>
        <w:t>* Jika lebih dari 15 kali sebutkan :</w:t>
      </w:r>
    </w:p>
    <w:p w:rsidR="0056491F" w:rsidRDefault="0056491F" w:rsidP="00501E07">
      <w:pPr>
        <w:pStyle w:val="ListParagraph"/>
        <w:numPr>
          <w:ilvl w:val="0"/>
          <w:numId w:val="19"/>
        </w:numPr>
        <w:ind w:left="426" w:hanging="426"/>
      </w:pPr>
      <w:r>
        <w:t xml:space="preserve">Mernurut </w:t>
      </w:r>
      <w:r w:rsidR="00102801">
        <w:t>bapak / ibu</w:t>
      </w:r>
      <w:r>
        <w:t xml:space="preserve"> apakah penggunaan minyak goreng yang tidak diganti secara berkala apakah berbahaya bagi kesehatan ?</w:t>
      </w:r>
    </w:p>
    <w:p w:rsidR="0056491F" w:rsidRDefault="0056491F" w:rsidP="00501E07">
      <w:pPr>
        <w:pStyle w:val="ListParagraph"/>
        <w:numPr>
          <w:ilvl w:val="0"/>
          <w:numId w:val="25"/>
        </w:numPr>
      </w:pPr>
      <w:r>
        <w:t>Ya</w:t>
      </w:r>
    </w:p>
    <w:p w:rsidR="0056491F" w:rsidRDefault="0056491F" w:rsidP="00501E07">
      <w:pPr>
        <w:pStyle w:val="ListParagraph"/>
        <w:numPr>
          <w:ilvl w:val="0"/>
          <w:numId w:val="25"/>
        </w:numPr>
      </w:pPr>
      <w:r>
        <w:t>Tidak</w:t>
      </w:r>
    </w:p>
    <w:p w:rsidR="0056491F" w:rsidRDefault="0056491F" w:rsidP="00501E07">
      <w:pPr>
        <w:pStyle w:val="ListParagraph"/>
        <w:numPr>
          <w:ilvl w:val="0"/>
          <w:numId w:val="25"/>
        </w:numPr>
      </w:pPr>
      <w:r>
        <w:t>Tidak Tahu</w:t>
      </w:r>
    </w:p>
    <w:p w:rsidR="0056491F" w:rsidRDefault="0056491F" w:rsidP="00501E07">
      <w:pPr>
        <w:pStyle w:val="ListParagraph"/>
        <w:numPr>
          <w:ilvl w:val="0"/>
          <w:numId w:val="19"/>
        </w:numPr>
        <w:tabs>
          <w:tab w:val="left" w:pos="426"/>
        </w:tabs>
        <w:ind w:left="426" w:hanging="426"/>
      </w:pPr>
      <w:r>
        <w:t>(Jika jawaban A pada soal no 9) Apa bahaya kesehatan yang ditimbulkan ?</w:t>
      </w:r>
    </w:p>
    <w:p w:rsidR="0056491F" w:rsidRDefault="0056491F" w:rsidP="0056491F">
      <w:pPr>
        <w:tabs>
          <w:tab w:val="left" w:pos="426"/>
        </w:tabs>
        <w:ind w:left="426"/>
      </w:pPr>
      <w:r>
        <w:t>__________________________________________________________________________________________________________________________________________________________________________________________</w:t>
      </w:r>
    </w:p>
    <w:p w:rsidR="0056491F" w:rsidRDefault="0056491F" w:rsidP="0056491F">
      <w:pPr>
        <w:tabs>
          <w:tab w:val="left" w:pos="426"/>
        </w:tabs>
        <w:jc w:val="right"/>
      </w:pPr>
      <w:r>
        <w:t>Bandung,</w:t>
      </w:r>
      <w:r>
        <w:tab/>
      </w:r>
      <w:r w:rsidR="008E7184">
        <w:t>maret</w:t>
      </w:r>
      <w:r>
        <w:t xml:space="preserve"> 2016</w:t>
      </w:r>
    </w:p>
    <w:p w:rsidR="0056491F" w:rsidRDefault="0056491F" w:rsidP="0056491F">
      <w:pPr>
        <w:tabs>
          <w:tab w:val="left" w:pos="426"/>
        </w:tabs>
        <w:jc w:val="right"/>
      </w:pPr>
    </w:p>
    <w:p w:rsidR="00102801" w:rsidRDefault="0056491F" w:rsidP="006A0FF1">
      <w:pPr>
        <w:tabs>
          <w:tab w:val="left" w:pos="426"/>
        </w:tabs>
        <w:jc w:val="right"/>
      </w:pPr>
      <w:r>
        <w:t>Nama dan Tanda Tangan</w:t>
      </w:r>
    </w:p>
    <w:p w:rsidR="001B532D" w:rsidRDefault="001B532D" w:rsidP="001B532D">
      <w:pPr>
        <w:rPr>
          <w:b/>
        </w:rPr>
      </w:pPr>
      <w:bookmarkStart w:id="110" w:name="_Toc488999492"/>
      <w:r w:rsidRPr="001B532D">
        <w:rPr>
          <w:b/>
        </w:rPr>
        <w:lastRenderedPageBreak/>
        <w:t xml:space="preserve">Lampiran </w:t>
      </w:r>
      <w:r w:rsidRPr="001B532D">
        <w:rPr>
          <w:b/>
        </w:rPr>
        <w:fldChar w:fldCharType="begin"/>
      </w:r>
      <w:r w:rsidRPr="001B532D">
        <w:rPr>
          <w:b/>
        </w:rPr>
        <w:instrText xml:space="preserve"> SEQ Lampiran \* ARABIC </w:instrText>
      </w:r>
      <w:r w:rsidRPr="001B532D">
        <w:rPr>
          <w:b/>
        </w:rPr>
        <w:fldChar w:fldCharType="separate"/>
      </w:r>
      <w:r w:rsidR="0067764F">
        <w:rPr>
          <w:b/>
          <w:noProof/>
        </w:rPr>
        <w:t>4</w:t>
      </w:r>
      <w:r w:rsidRPr="001B532D">
        <w:rPr>
          <w:b/>
        </w:rPr>
        <w:fldChar w:fldCharType="end"/>
      </w:r>
      <w:r w:rsidR="008511AE">
        <w:rPr>
          <w:b/>
        </w:rPr>
        <w:t>.</w:t>
      </w:r>
      <w:r w:rsidRPr="001B532D">
        <w:rPr>
          <w:b/>
        </w:rPr>
        <w:t xml:space="preserve"> Hasil Kuisioner</w:t>
      </w:r>
      <w:bookmarkEnd w:id="110"/>
    </w:p>
    <w:tbl>
      <w:tblPr>
        <w:tblStyle w:val="TableGrid"/>
        <w:tblW w:w="0" w:type="auto"/>
        <w:tblLook w:val="04A0" w:firstRow="1" w:lastRow="0" w:firstColumn="1" w:lastColumn="0" w:noHBand="0" w:noVBand="1"/>
      </w:tblPr>
      <w:tblGrid>
        <w:gridCol w:w="510"/>
        <w:gridCol w:w="4498"/>
        <w:gridCol w:w="756"/>
        <w:gridCol w:w="756"/>
        <w:gridCol w:w="756"/>
        <w:gridCol w:w="651"/>
      </w:tblGrid>
      <w:tr w:rsidR="00ED4C0E" w:rsidTr="00ED4C0E">
        <w:tc>
          <w:tcPr>
            <w:tcW w:w="510" w:type="dxa"/>
            <w:vMerge w:val="restart"/>
            <w:vAlign w:val="center"/>
          </w:tcPr>
          <w:p w:rsidR="00ED4C0E" w:rsidRDefault="00ED4C0E" w:rsidP="00ED4C0E">
            <w:pPr>
              <w:jc w:val="center"/>
              <w:rPr>
                <w:b/>
              </w:rPr>
            </w:pPr>
            <w:r>
              <w:rPr>
                <w:b/>
              </w:rPr>
              <w:t>No</w:t>
            </w:r>
          </w:p>
        </w:tc>
        <w:tc>
          <w:tcPr>
            <w:tcW w:w="4784" w:type="dxa"/>
            <w:vMerge w:val="restart"/>
            <w:vAlign w:val="center"/>
          </w:tcPr>
          <w:p w:rsidR="00ED4C0E" w:rsidRDefault="00ED4C0E" w:rsidP="00ED4C0E">
            <w:pPr>
              <w:jc w:val="center"/>
              <w:rPr>
                <w:b/>
              </w:rPr>
            </w:pPr>
            <w:r>
              <w:rPr>
                <w:b/>
              </w:rPr>
              <w:t>Pertanyaan</w:t>
            </w:r>
          </w:p>
        </w:tc>
        <w:tc>
          <w:tcPr>
            <w:tcW w:w="2633" w:type="dxa"/>
            <w:gridSpan w:val="4"/>
            <w:vAlign w:val="center"/>
          </w:tcPr>
          <w:p w:rsidR="00ED4C0E" w:rsidRDefault="00ED4C0E" w:rsidP="00ED4C0E">
            <w:pPr>
              <w:jc w:val="center"/>
              <w:rPr>
                <w:b/>
              </w:rPr>
            </w:pPr>
            <w:r>
              <w:rPr>
                <w:b/>
              </w:rPr>
              <w:t>% Jawaban</w:t>
            </w:r>
          </w:p>
        </w:tc>
      </w:tr>
      <w:tr w:rsidR="00ED4C0E" w:rsidTr="00ED4C0E">
        <w:tc>
          <w:tcPr>
            <w:tcW w:w="510" w:type="dxa"/>
            <w:vMerge/>
            <w:vAlign w:val="center"/>
          </w:tcPr>
          <w:p w:rsidR="00ED4C0E" w:rsidRDefault="00ED4C0E" w:rsidP="00ED4C0E">
            <w:pPr>
              <w:jc w:val="center"/>
              <w:rPr>
                <w:b/>
              </w:rPr>
            </w:pPr>
          </w:p>
        </w:tc>
        <w:tc>
          <w:tcPr>
            <w:tcW w:w="4784" w:type="dxa"/>
            <w:vMerge/>
            <w:vAlign w:val="center"/>
          </w:tcPr>
          <w:p w:rsidR="00ED4C0E" w:rsidRDefault="00ED4C0E" w:rsidP="00ED4C0E">
            <w:pPr>
              <w:jc w:val="center"/>
              <w:rPr>
                <w:b/>
              </w:rPr>
            </w:pPr>
          </w:p>
        </w:tc>
        <w:tc>
          <w:tcPr>
            <w:tcW w:w="660" w:type="dxa"/>
            <w:vAlign w:val="center"/>
          </w:tcPr>
          <w:p w:rsidR="00ED4C0E" w:rsidRDefault="00ED4C0E" w:rsidP="00ED4C0E">
            <w:pPr>
              <w:jc w:val="center"/>
              <w:rPr>
                <w:b/>
              </w:rPr>
            </w:pPr>
            <w:r>
              <w:rPr>
                <w:b/>
              </w:rPr>
              <w:t>A</w:t>
            </w:r>
          </w:p>
        </w:tc>
        <w:tc>
          <w:tcPr>
            <w:tcW w:w="660" w:type="dxa"/>
            <w:vAlign w:val="center"/>
          </w:tcPr>
          <w:p w:rsidR="00ED4C0E" w:rsidRDefault="00ED4C0E" w:rsidP="00ED4C0E">
            <w:pPr>
              <w:jc w:val="center"/>
              <w:rPr>
                <w:b/>
              </w:rPr>
            </w:pPr>
            <w:r>
              <w:rPr>
                <w:b/>
              </w:rPr>
              <w:t>B</w:t>
            </w:r>
          </w:p>
        </w:tc>
        <w:tc>
          <w:tcPr>
            <w:tcW w:w="660" w:type="dxa"/>
            <w:vAlign w:val="center"/>
          </w:tcPr>
          <w:p w:rsidR="00ED4C0E" w:rsidRDefault="00ED4C0E" w:rsidP="00ED4C0E">
            <w:pPr>
              <w:jc w:val="center"/>
              <w:rPr>
                <w:b/>
              </w:rPr>
            </w:pPr>
            <w:r>
              <w:rPr>
                <w:b/>
              </w:rPr>
              <w:t>C</w:t>
            </w:r>
          </w:p>
        </w:tc>
        <w:tc>
          <w:tcPr>
            <w:tcW w:w="653" w:type="dxa"/>
            <w:vAlign w:val="center"/>
          </w:tcPr>
          <w:p w:rsidR="00ED4C0E" w:rsidRDefault="00ED4C0E" w:rsidP="00ED4C0E">
            <w:pPr>
              <w:jc w:val="center"/>
              <w:rPr>
                <w:b/>
              </w:rPr>
            </w:pPr>
            <w:r>
              <w:rPr>
                <w:b/>
              </w:rPr>
              <w:t>D</w:t>
            </w:r>
          </w:p>
        </w:tc>
      </w:tr>
      <w:tr w:rsidR="00ED4C0E" w:rsidTr="00525179">
        <w:tc>
          <w:tcPr>
            <w:tcW w:w="510" w:type="dxa"/>
          </w:tcPr>
          <w:p w:rsidR="00ED4C0E" w:rsidRPr="00D110C9" w:rsidRDefault="00D110C9" w:rsidP="001B532D">
            <w:r>
              <w:t>1</w:t>
            </w:r>
          </w:p>
        </w:tc>
        <w:tc>
          <w:tcPr>
            <w:tcW w:w="4784" w:type="dxa"/>
          </w:tcPr>
          <w:p w:rsidR="00ED4C0E" w:rsidRDefault="00ED4C0E" w:rsidP="00ED4C0E">
            <w:r>
              <w:t>Jenis minyak goreng apakah yang bapak / ibu gunakan :</w:t>
            </w:r>
          </w:p>
          <w:p w:rsidR="00ED4C0E" w:rsidRDefault="00ED4C0E" w:rsidP="00ED4C0E">
            <w:pPr>
              <w:pStyle w:val="ListParagraph"/>
              <w:numPr>
                <w:ilvl w:val="0"/>
                <w:numId w:val="32"/>
              </w:numPr>
              <w:ind w:left="370"/>
            </w:pPr>
            <w:r>
              <w:t>Minyak goreng curah</w:t>
            </w:r>
          </w:p>
          <w:p w:rsidR="00ED4C0E" w:rsidRPr="00ED4C0E" w:rsidRDefault="00ED4C0E" w:rsidP="001B532D">
            <w:pPr>
              <w:pStyle w:val="ListParagraph"/>
              <w:numPr>
                <w:ilvl w:val="0"/>
                <w:numId w:val="32"/>
              </w:numPr>
              <w:ind w:left="370"/>
            </w:pPr>
            <w:r>
              <w:t xml:space="preserve">Minyak goreng kemasan </w:t>
            </w:r>
          </w:p>
        </w:tc>
        <w:tc>
          <w:tcPr>
            <w:tcW w:w="660" w:type="dxa"/>
            <w:vAlign w:val="center"/>
          </w:tcPr>
          <w:p w:rsidR="00ED4C0E" w:rsidRPr="00003CF3" w:rsidRDefault="0066612A" w:rsidP="00525179">
            <w:pPr>
              <w:jc w:val="center"/>
            </w:pPr>
            <w:r>
              <w:t>36,11</w:t>
            </w:r>
          </w:p>
        </w:tc>
        <w:tc>
          <w:tcPr>
            <w:tcW w:w="660" w:type="dxa"/>
            <w:vAlign w:val="center"/>
          </w:tcPr>
          <w:p w:rsidR="00ED4C0E" w:rsidRPr="00003CF3" w:rsidRDefault="0066612A" w:rsidP="00525179">
            <w:pPr>
              <w:jc w:val="center"/>
            </w:pPr>
            <w:r>
              <w:t>63,88</w:t>
            </w:r>
          </w:p>
        </w:tc>
        <w:tc>
          <w:tcPr>
            <w:tcW w:w="660" w:type="dxa"/>
            <w:vAlign w:val="center"/>
          </w:tcPr>
          <w:p w:rsidR="00ED4C0E" w:rsidRPr="00003CF3" w:rsidRDefault="00ED4C0E" w:rsidP="00525179">
            <w:pPr>
              <w:jc w:val="center"/>
            </w:pPr>
          </w:p>
        </w:tc>
        <w:tc>
          <w:tcPr>
            <w:tcW w:w="653" w:type="dxa"/>
            <w:vAlign w:val="center"/>
          </w:tcPr>
          <w:p w:rsidR="00ED4C0E" w:rsidRPr="00003CF3" w:rsidRDefault="00ED4C0E" w:rsidP="00525179">
            <w:pPr>
              <w:jc w:val="center"/>
            </w:pPr>
          </w:p>
        </w:tc>
      </w:tr>
      <w:tr w:rsidR="00ED4C0E" w:rsidTr="00525179">
        <w:tc>
          <w:tcPr>
            <w:tcW w:w="510" w:type="dxa"/>
          </w:tcPr>
          <w:p w:rsidR="00ED4C0E" w:rsidRPr="00D110C9" w:rsidRDefault="00D110C9" w:rsidP="001B532D">
            <w:r>
              <w:t>2</w:t>
            </w:r>
          </w:p>
        </w:tc>
        <w:tc>
          <w:tcPr>
            <w:tcW w:w="4784" w:type="dxa"/>
          </w:tcPr>
          <w:p w:rsidR="00ED4C0E" w:rsidRDefault="00ED4C0E" w:rsidP="00ED4C0E">
            <w:r>
              <w:t>Apakah bapak / ibu di awal penggorengan menggunakan minyak goreng bekas:</w:t>
            </w:r>
          </w:p>
          <w:p w:rsidR="00ED4C0E" w:rsidRDefault="00ED4C0E" w:rsidP="00D110C9">
            <w:pPr>
              <w:pStyle w:val="ListParagraph"/>
              <w:numPr>
                <w:ilvl w:val="0"/>
                <w:numId w:val="33"/>
              </w:numPr>
              <w:ind w:left="370"/>
            </w:pPr>
            <w:r>
              <w:t>Ya</w:t>
            </w:r>
          </w:p>
          <w:p w:rsidR="00ED4C0E" w:rsidRPr="00D110C9" w:rsidRDefault="00ED4C0E" w:rsidP="00D110C9">
            <w:pPr>
              <w:pStyle w:val="ListParagraph"/>
              <w:numPr>
                <w:ilvl w:val="0"/>
                <w:numId w:val="33"/>
              </w:numPr>
              <w:ind w:left="370"/>
            </w:pPr>
            <w:r>
              <w:t>Tidak</w:t>
            </w:r>
          </w:p>
        </w:tc>
        <w:tc>
          <w:tcPr>
            <w:tcW w:w="660" w:type="dxa"/>
            <w:vAlign w:val="center"/>
          </w:tcPr>
          <w:p w:rsidR="00ED4C0E" w:rsidRPr="00003CF3" w:rsidRDefault="0066612A" w:rsidP="0066612A">
            <w:pPr>
              <w:jc w:val="center"/>
            </w:pPr>
            <w:r>
              <w:t>72,22</w:t>
            </w:r>
          </w:p>
        </w:tc>
        <w:tc>
          <w:tcPr>
            <w:tcW w:w="660" w:type="dxa"/>
            <w:vAlign w:val="center"/>
          </w:tcPr>
          <w:p w:rsidR="0066612A" w:rsidRPr="00003CF3" w:rsidRDefault="0066612A" w:rsidP="0066612A">
            <w:pPr>
              <w:jc w:val="center"/>
            </w:pPr>
            <w:r>
              <w:t>26,77</w:t>
            </w:r>
          </w:p>
        </w:tc>
        <w:tc>
          <w:tcPr>
            <w:tcW w:w="660" w:type="dxa"/>
            <w:vAlign w:val="center"/>
          </w:tcPr>
          <w:p w:rsidR="00ED4C0E" w:rsidRPr="00003CF3" w:rsidRDefault="00ED4C0E" w:rsidP="00525179">
            <w:pPr>
              <w:jc w:val="center"/>
            </w:pPr>
          </w:p>
        </w:tc>
        <w:tc>
          <w:tcPr>
            <w:tcW w:w="653" w:type="dxa"/>
            <w:vAlign w:val="center"/>
          </w:tcPr>
          <w:p w:rsidR="00ED4C0E" w:rsidRPr="00003CF3" w:rsidRDefault="00ED4C0E" w:rsidP="00525179">
            <w:pPr>
              <w:jc w:val="center"/>
            </w:pPr>
          </w:p>
        </w:tc>
      </w:tr>
      <w:tr w:rsidR="00ED4C0E" w:rsidTr="00525179">
        <w:tc>
          <w:tcPr>
            <w:tcW w:w="510" w:type="dxa"/>
          </w:tcPr>
          <w:p w:rsidR="00ED4C0E" w:rsidRPr="00D110C9" w:rsidRDefault="00D110C9" w:rsidP="001B532D">
            <w:r>
              <w:t>3</w:t>
            </w:r>
          </w:p>
        </w:tc>
        <w:tc>
          <w:tcPr>
            <w:tcW w:w="4784" w:type="dxa"/>
          </w:tcPr>
          <w:p w:rsidR="00D110C9" w:rsidRDefault="00D110C9" w:rsidP="00D110C9">
            <w:r>
              <w:t>Dalam sehari berapa literkah yang digunakan bapak / ibu gunakan dalam menggoreng dagangannya ?</w:t>
            </w:r>
          </w:p>
          <w:p w:rsidR="00D110C9" w:rsidRDefault="00D110C9" w:rsidP="00D4035D">
            <w:pPr>
              <w:pStyle w:val="ListParagraph"/>
              <w:numPr>
                <w:ilvl w:val="0"/>
                <w:numId w:val="34"/>
              </w:numPr>
              <w:ind w:left="370"/>
            </w:pPr>
            <w:r>
              <w:t>1 Liter</w:t>
            </w:r>
          </w:p>
          <w:p w:rsidR="00ED4C0E" w:rsidRPr="00D110C9" w:rsidRDefault="00D110C9" w:rsidP="00D4035D">
            <w:pPr>
              <w:pStyle w:val="ListParagraph"/>
              <w:numPr>
                <w:ilvl w:val="0"/>
                <w:numId w:val="34"/>
              </w:numPr>
              <w:ind w:left="370"/>
            </w:pPr>
            <w:r>
              <w:t>Lebih dari 1 Liter *</w:t>
            </w:r>
          </w:p>
        </w:tc>
        <w:tc>
          <w:tcPr>
            <w:tcW w:w="660" w:type="dxa"/>
            <w:vAlign w:val="center"/>
          </w:tcPr>
          <w:p w:rsidR="00ED4C0E" w:rsidRPr="00003CF3" w:rsidRDefault="000B2586" w:rsidP="00525179">
            <w:pPr>
              <w:jc w:val="center"/>
            </w:pPr>
            <w:r>
              <w:t>0</w:t>
            </w:r>
          </w:p>
        </w:tc>
        <w:tc>
          <w:tcPr>
            <w:tcW w:w="660" w:type="dxa"/>
            <w:vAlign w:val="center"/>
          </w:tcPr>
          <w:p w:rsidR="00ED4C0E" w:rsidRPr="00003CF3" w:rsidRDefault="00003CF3" w:rsidP="00525179">
            <w:pPr>
              <w:jc w:val="center"/>
            </w:pPr>
            <w:r>
              <w:t>100</w:t>
            </w:r>
          </w:p>
        </w:tc>
        <w:tc>
          <w:tcPr>
            <w:tcW w:w="660" w:type="dxa"/>
            <w:vAlign w:val="center"/>
          </w:tcPr>
          <w:p w:rsidR="00ED4C0E" w:rsidRPr="00003CF3" w:rsidRDefault="00ED4C0E" w:rsidP="00525179">
            <w:pPr>
              <w:jc w:val="center"/>
            </w:pPr>
          </w:p>
        </w:tc>
        <w:tc>
          <w:tcPr>
            <w:tcW w:w="653" w:type="dxa"/>
            <w:vAlign w:val="center"/>
          </w:tcPr>
          <w:p w:rsidR="00ED4C0E" w:rsidRPr="00003CF3" w:rsidRDefault="00ED4C0E" w:rsidP="00525179">
            <w:pPr>
              <w:jc w:val="center"/>
            </w:pPr>
          </w:p>
        </w:tc>
      </w:tr>
      <w:tr w:rsidR="00D110C9" w:rsidTr="00525179">
        <w:tc>
          <w:tcPr>
            <w:tcW w:w="510" w:type="dxa"/>
          </w:tcPr>
          <w:p w:rsidR="00D110C9" w:rsidRPr="00D110C9" w:rsidRDefault="00D110C9" w:rsidP="001B532D">
            <w:r>
              <w:t>4</w:t>
            </w:r>
          </w:p>
        </w:tc>
        <w:tc>
          <w:tcPr>
            <w:tcW w:w="4784" w:type="dxa"/>
          </w:tcPr>
          <w:p w:rsidR="00D110C9" w:rsidRDefault="00D110C9" w:rsidP="00D4035D">
            <w:r>
              <w:t>Dalam sehari berapa kali bapak / ibu mengganti minyak goreng tersebut :</w:t>
            </w:r>
          </w:p>
          <w:p w:rsidR="00D110C9" w:rsidRDefault="00D110C9" w:rsidP="00D4035D">
            <w:pPr>
              <w:pStyle w:val="ListParagraph"/>
              <w:numPr>
                <w:ilvl w:val="0"/>
                <w:numId w:val="35"/>
              </w:numPr>
              <w:ind w:left="370"/>
            </w:pPr>
            <w:r>
              <w:t>1 kali</w:t>
            </w:r>
            <w:r>
              <w:tab/>
            </w:r>
          </w:p>
          <w:p w:rsidR="00D110C9" w:rsidRDefault="00D110C9" w:rsidP="00D4035D">
            <w:pPr>
              <w:pStyle w:val="ListParagraph"/>
              <w:numPr>
                <w:ilvl w:val="0"/>
                <w:numId w:val="35"/>
              </w:numPr>
              <w:ind w:left="370"/>
            </w:pPr>
            <w:r>
              <w:t>Lebih dari 1 kali</w:t>
            </w:r>
          </w:p>
          <w:p w:rsidR="00D110C9" w:rsidRDefault="00D110C9" w:rsidP="00D4035D">
            <w:pPr>
              <w:pStyle w:val="ListParagraph"/>
              <w:numPr>
                <w:ilvl w:val="0"/>
                <w:numId w:val="35"/>
              </w:numPr>
              <w:ind w:left="370"/>
            </w:pPr>
            <w:r>
              <w:t>Lebih dari 2 kali *</w:t>
            </w:r>
          </w:p>
          <w:p w:rsidR="00D110C9" w:rsidRDefault="00D110C9" w:rsidP="00D4035D">
            <w:pPr>
              <w:pStyle w:val="ListParagraph"/>
              <w:numPr>
                <w:ilvl w:val="0"/>
                <w:numId w:val="35"/>
              </w:numPr>
              <w:ind w:left="370"/>
            </w:pPr>
            <w:r>
              <w:t>Jarang / hampir tidak pernah</w:t>
            </w:r>
          </w:p>
        </w:tc>
        <w:tc>
          <w:tcPr>
            <w:tcW w:w="660" w:type="dxa"/>
            <w:vAlign w:val="center"/>
          </w:tcPr>
          <w:p w:rsidR="00D110C9" w:rsidRPr="00003CF3" w:rsidRDefault="000B2586" w:rsidP="00525179">
            <w:pPr>
              <w:jc w:val="center"/>
            </w:pPr>
            <w:r>
              <w:t>0</w:t>
            </w:r>
          </w:p>
        </w:tc>
        <w:tc>
          <w:tcPr>
            <w:tcW w:w="660" w:type="dxa"/>
            <w:vAlign w:val="center"/>
          </w:tcPr>
          <w:p w:rsidR="00D110C9" w:rsidRPr="00003CF3" w:rsidRDefault="000B2586" w:rsidP="00525179">
            <w:pPr>
              <w:jc w:val="center"/>
            </w:pPr>
            <w:r>
              <w:t>0</w:t>
            </w:r>
          </w:p>
        </w:tc>
        <w:tc>
          <w:tcPr>
            <w:tcW w:w="660" w:type="dxa"/>
            <w:vAlign w:val="center"/>
          </w:tcPr>
          <w:p w:rsidR="00D110C9" w:rsidRPr="00003CF3" w:rsidRDefault="000B2586" w:rsidP="00525179">
            <w:pPr>
              <w:jc w:val="center"/>
            </w:pPr>
            <w:r>
              <w:t>0</w:t>
            </w:r>
          </w:p>
        </w:tc>
        <w:tc>
          <w:tcPr>
            <w:tcW w:w="653" w:type="dxa"/>
            <w:vAlign w:val="center"/>
          </w:tcPr>
          <w:p w:rsidR="00D110C9" w:rsidRPr="00003CF3" w:rsidRDefault="000B2586" w:rsidP="00525179">
            <w:pPr>
              <w:jc w:val="center"/>
            </w:pPr>
            <w:r>
              <w:t>100</w:t>
            </w:r>
          </w:p>
        </w:tc>
      </w:tr>
      <w:tr w:rsidR="00D110C9" w:rsidTr="00525179">
        <w:tc>
          <w:tcPr>
            <w:tcW w:w="510" w:type="dxa"/>
          </w:tcPr>
          <w:p w:rsidR="00D110C9" w:rsidRPr="00D110C9" w:rsidRDefault="00D110C9" w:rsidP="001B532D">
            <w:r>
              <w:lastRenderedPageBreak/>
              <w:t>5</w:t>
            </w:r>
          </w:p>
        </w:tc>
        <w:tc>
          <w:tcPr>
            <w:tcW w:w="4784" w:type="dxa"/>
          </w:tcPr>
          <w:p w:rsidR="00D110C9" w:rsidRDefault="00D110C9" w:rsidP="00D4035D">
            <w:r>
              <w:t>(Jika jawaban D pada soal no 6) Apakah bapak / ibu menambahkan minyak baru kedalam penggorengan :</w:t>
            </w:r>
          </w:p>
          <w:p w:rsidR="00D110C9" w:rsidRDefault="00D110C9" w:rsidP="00D4035D">
            <w:pPr>
              <w:pStyle w:val="ListParagraph"/>
              <w:numPr>
                <w:ilvl w:val="0"/>
                <w:numId w:val="36"/>
              </w:numPr>
              <w:ind w:left="370"/>
            </w:pPr>
            <w:r>
              <w:t>Ya</w:t>
            </w:r>
          </w:p>
          <w:p w:rsidR="00D110C9" w:rsidRDefault="00D110C9" w:rsidP="00D4035D">
            <w:pPr>
              <w:pStyle w:val="ListParagraph"/>
              <w:numPr>
                <w:ilvl w:val="0"/>
                <w:numId w:val="36"/>
              </w:numPr>
              <w:ind w:left="370"/>
            </w:pPr>
            <w:r>
              <w:t>Tidak</w:t>
            </w:r>
          </w:p>
        </w:tc>
        <w:tc>
          <w:tcPr>
            <w:tcW w:w="660" w:type="dxa"/>
            <w:vAlign w:val="center"/>
          </w:tcPr>
          <w:p w:rsidR="00D110C9" w:rsidRPr="00003CF3" w:rsidRDefault="000B2586" w:rsidP="00525179">
            <w:pPr>
              <w:jc w:val="center"/>
            </w:pPr>
            <w:r>
              <w:t>80,56</w:t>
            </w:r>
          </w:p>
        </w:tc>
        <w:tc>
          <w:tcPr>
            <w:tcW w:w="660" w:type="dxa"/>
            <w:vAlign w:val="center"/>
          </w:tcPr>
          <w:p w:rsidR="00D110C9" w:rsidRPr="00003CF3" w:rsidRDefault="000B2586" w:rsidP="00525179">
            <w:pPr>
              <w:jc w:val="center"/>
            </w:pPr>
            <w:r>
              <w:t>19,44</w:t>
            </w:r>
          </w:p>
        </w:tc>
        <w:tc>
          <w:tcPr>
            <w:tcW w:w="660" w:type="dxa"/>
            <w:vAlign w:val="center"/>
          </w:tcPr>
          <w:p w:rsidR="00D110C9" w:rsidRPr="00003CF3" w:rsidRDefault="00D110C9" w:rsidP="00525179">
            <w:pPr>
              <w:jc w:val="center"/>
            </w:pPr>
          </w:p>
        </w:tc>
        <w:tc>
          <w:tcPr>
            <w:tcW w:w="653" w:type="dxa"/>
            <w:vAlign w:val="center"/>
          </w:tcPr>
          <w:p w:rsidR="00D110C9" w:rsidRPr="00003CF3" w:rsidRDefault="00D110C9" w:rsidP="00525179">
            <w:pPr>
              <w:jc w:val="center"/>
            </w:pPr>
          </w:p>
        </w:tc>
      </w:tr>
      <w:tr w:rsidR="00D110C9" w:rsidTr="00525179">
        <w:tc>
          <w:tcPr>
            <w:tcW w:w="510" w:type="dxa"/>
          </w:tcPr>
          <w:p w:rsidR="00D110C9" w:rsidRPr="00D110C9" w:rsidRDefault="00D110C9" w:rsidP="001B532D">
            <w:r>
              <w:t>6</w:t>
            </w:r>
          </w:p>
        </w:tc>
        <w:tc>
          <w:tcPr>
            <w:tcW w:w="4784" w:type="dxa"/>
          </w:tcPr>
          <w:p w:rsidR="00D110C9" w:rsidRDefault="00D110C9" w:rsidP="00D4035D">
            <w:r>
              <w:t>Berapa kali penggorengan, bapak / ibu yang dilakukan dalam satu hari berjualan :</w:t>
            </w:r>
          </w:p>
          <w:p w:rsidR="00D110C9" w:rsidRDefault="00D110C9" w:rsidP="00D4035D">
            <w:pPr>
              <w:pStyle w:val="ListParagraph"/>
              <w:numPr>
                <w:ilvl w:val="0"/>
                <w:numId w:val="37"/>
              </w:numPr>
              <w:ind w:left="370"/>
            </w:pPr>
            <w:r>
              <w:t>1 – 5 kali penggorengan</w:t>
            </w:r>
          </w:p>
          <w:p w:rsidR="00D110C9" w:rsidRDefault="00D110C9" w:rsidP="00D4035D">
            <w:pPr>
              <w:pStyle w:val="ListParagraph"/>
              <w:numPr>
                <w:ilvl w:val="0"/>
                <w:numId w:val="37"/>
              </w:numPr>
              <w:ind w:left="370"/>
            </w:pPr>
            <w:r>
              <w:t>6 – 10 kali penggorengan</w:t>
            </w:r>
          </w:p>
          <w:p w:rsidR="00D110C9" w:rsidRDefault="00D110C9" w:rsidP="00D4035D">
            <w:pPr>
              <w:pStyle w:val="ListParagraph"/>
              <w:numPr>
                <w:ilvl w:val="0"/>
                <w:numId w:val="37"/>
              </w:numPr>
              <w:ind w:left="370"/>
            </w:pPr>
            <w:r>
              <w:t>10 – 15 kali penggorengan</w:t>
            </w:r>
          </w:p>
          <w:p w:rsidR="00D110C9" w:rsidRDefault="00D110C9" w:rsidP="00D4035D">
            <w:pPr>
              <w:pStyle w:val="ListParagraph"/>
              <w:numPr>
                <w:ilvl w:val="0"/>
                <w:numId w:val="37"/>
              </w:numPr>
              <w:ind w:left="370"/>
            </w:pPr>
            <w:r>
              <w:t>Lebih dari 15 kali penggorengan</w:t>
            </w:r>
          </w:p>
        </w:tc>
        <w:tc>
          <w:tcPr>
            <w:tcW w:w="660" w:type="dxa"/>
            <w:vAlign w:val="center"/>
          </w:tcPr>
          <w:p w:rsidR="00D110C9" w:rsidRPr="00003CF3" w:rsidRDefault="000B2586" w:rsidP="00525179">
            <w:pPr>
              <w:jc w:val="center"/>
            </w:pPr>
            <w:r>
              <w:t>33,33</w:t>
            </w:r>
          </w:p>
        </w:tc>
        <w:tc>
          <w:tcPr>
            <w:tcW w:w="660" w:type="dxa"/>
            <w:vAlign w:val="center"/>
          </w:tcPr>
          <w:p w:rsidR="00D110C9" w:rsidRPr="00003CF3" w:rsidRDefault="000B2586" w:rsidP="00525179">
            <w:pPr>
              <w:jc w:val="center"/>
            </w:pPr>
            <w:r>
              <w:t>16,67</w:t>
            </w:r>
          </w:p>
        </w:tc>
        <w:tc>
          <w:tcPr>
            <w:tcW w:w="660" w:type="dxa"/>
            <w:vAlign w:val="center"/>
          </w:tcPr>
          <w:p w:rsidR="00D110C9" w:rsidRPr="00003CF3" w:rsidRDefault="000B2586" w:rsidP="00525179">
            <w:pPr>
              <w:jc w:val="center"/>
            </w:pPr>
            <w:r>
              <w:t>47,22</w:t>
            </w:r>
          </w:p>
        </w:tc>
        <w:tc>
          <w:tcPr>
            <w:tcW w:w="653" w:type="dxa"/>
            <w:vAlign w:val="center"/>
          </w:tcPr>
          <w:p w:rsidR="00D110C9" w:rsidRPr="00003CF3" w:rsidRDefault="000B2586" w:rsidP="00525179">
            <w:pPr>
              <w:jc w:val="center"/>
            </w:pPr>
            <w:r>
              <w:t>2,78</w:t>
            </w:r>
          </w:p>
        </w:tc>
      </w:tr>
      <w:tr w:rsidR="00D110C9" w:rsidTr="00525179">
        <w:tc>
          <w:tcPr>
            <w:tcW w:w="510" w:type="dxa"/>
          </w:tcPr>
          <w:p w:rsidR="00D110C9" w:rsidRPr="00D110C9" w:rsidRDefault="00D110C9" w:rsidP="001B532D">
            <w:r>
              <w:t>7</w:t>
            </w:r>
          </w:p>
        </w:tc>
        <w:tc>
          <w:tcPr>
            <w:tcW w:w="4784" w:type="dxa"/>
          </w:tcPr>
          <w:p w:rsidR="00D110C9" w:rsidRDefault="00D110C9" w:rsidP="00D4035D">
            <w:r>
              <w:t>Mernurut bapak / ibu apakah penggunaan minyak goreng yang tidak diganti secara berkala apakah berbahaya bagi kesehatan ?</w:t>
            </w:r>
          </w:p>
          <w:p w:rsidR="00D110C9" w:rsidRDefault="00D110C9" w:rsidP="00D4035D">
            <w:pPr>
              <w:pStyle w:val="ListParagraph"/>
              <w:numPr>
                <w:ilvl w:val="0"/>
                <w:numId w:val="38"/>
              </w:numPr>
              <w:ind w:left="370"/>
            </w:pPr>
            <w:r>
              <w:t>Ya</w:t>
            </w:r>
          </w:p>
          <w:p w:rsidR="00D110C9" w:rsidRDefault="00D110C9" w:rsidP="00D4035D">
            <w:pPr>
              <w:pStyle w:val="ListParagraph"/>
              <w:numPr>
                <w:ilvl w:val="0"/>
                <w:numId w:val="38"/>
              </w:numPr>
              <w:ind w:left="370"/>
            </w:pPr>
            <w:r>
              <w:t>Tidak</w:t>
            </w:r>
          </w:p>
          <w:p w:rsidR="00D110C9" w:rsidRDefault="00D110C9" w:rsidP="00D4035D">
            <w:pPr>
              <w:pStyle w:val="ListParagraph"/>
              <w:numPr>
                <w:ilvl w:val="0"/>
                <w:numId w:val="38"/>
              </w:numPr>
              <w:ind w:left="370"/>
            </w:pPr>
            <w:r>
              <w:t>Tidak Tahu</w:t>
            </w:r>
          </w:p>
        </w:tc>
        <w:tc>
          <w:tcPr>
            <w:tcW w:w="660" w:type="dxa"/>
            <w:vAlign w:val="center"/>
          </w:tcPr>
          <w:p w:rsidR="00D110C9" w:rsidRPr="00003CF3" w:rsidRDefault="000B2586" w:rsidP="00525179">
            <w:pPr>
              <w:jc w:val="center"/>
            </w:pPr>
            <w:r>
              <w:t>47,22</w:t>
            </w:r>
          </w:p>
        </w:tc>
        <w:tc>
          <w:tcPr>
            <w:tcW w:w="660" w:type="dxa"/>
            <w:vAlign w:val="center"/>
          </w:tcPr>
          <w:p w:rsidR="00D110C9" w:rsidRPr="00003CF3" w:rsidRDefault="000B2586" w:rsidP="00525179">
            <w:pPr>
              <w:jc w:val="center"/>
            </w:pPr>
            <w:r>
              <w:t>0</w:t>
            </w:r>
          </w:p>
        </w:tc>
        <w:tc>
          <w:tcPr>
            <w:tcW w:w="660" w:type="dxa"/>
            <w:vAlign w:val="center"/>
          </w:tcPr>
          <w:p w:rsidR="00D110C9" w:rsidRPr="00003CF3" w:rsidRDefault="000B2586" w:rsidP="00525179">
            <w:pPr>
              <w:jc w:val="center"/>
            </w:pPr>
            <w:r>
              <w:t>59,38</w:t>
            </w:r>
          </w:p>
        </w:tc>
        <w:tc>
          <w:tcPr>
            <w:tcW w:w="653" w:type="dxa"/>
            <w:vAlign w:val="center"/>
          </w:tcPr>
          <w:p w:rsidR="00D110C9" w:rsidRPr="00003CF3" w:rsidRDefault="00D110C9" w:rsidP="00525179">
            <w:pPr>
              <w:jc w:val="center"/>
            </w:pPr>
          </w:p>
        </w:tc>
      </w:tr>
    </w:tbl>
    <w:p w:rsidR="00D4035D" w:rsidRDefault="00D4035D" w:rsidP="001B532D">
      <w:pPr>
        <w:rPr>
          <w:b/>
        </w:rPr>
      </w:pPr>
    </w:p>
    <w:p w:rsidR="00D4035D" w:rsidRDefault="00D4035D" w:rsidP="00D4035D">
      <w:r>
        <w:br w:type="page"/>
      </w:r>
    </w:p>
    <w:p w:rsidR="00DD1C60" w:rsidRDefault="00DD1C60" w:rsidP="00DD1C60">
      <w:pPr>
        <w:rPr>
          <w:b/>
        </w:rPr>
      </w:pPr>
      <w:bookmarkStart w:id="111" w:name="_Toc488999493"/>
      <w:r w:rsidRPr="00DD1C60">
        <w:rPr>
          <w:b/>
        </w:rPr>
        <w:lastRenderedPageBreak/>
        <w:t xml:space="preserve">Lampiran </w:t>
      </w:r>
      <w:r w:rsidRPr="00DD1C60">
        <w:rPr>
          <w:b/>
        </w:rPr>
        <w:fldChar w:fldCharType="begin"/>
      </w:r>
      <w:r w:rsidRPr="00DD1C60">
        <w:rPr>
          <w:b/>
        </w:rPr>
        <w:instrText xml:space="preserve"> SEQ Lampiran \* ARABIC </w:instrText>
      </w:r>
      <w:r w:rsidRPr="00DD1C60">
        <w:rPr>
          <w:b/>
        </w:rPr>
        <w:fldChar w:fldCharType="separate"/>
      </w:r>
      <w:r w:rsidR="0067764F">
        <w:rPr>
          <w:b/>
          <w:noProof/>
        </w:rPr>
        <w:t>5</w:t>
      </w:r>
      <w:r w:rsidRPr="00DD1C60">
        <w:rPr>
          <w:b/>
        </w:rPr>
        <w:fldChar w:fldCharType="end"/>
      </w:r>
      <w:r w:rsidR="008511AE">
        <w:rPr>
          <w:b/>
        </w:rPr>
        <w:t>.</w:t>
      </w:r>
      <w:r w:rsidRPr="00DD1C60">
        <w:rPr>
          <w:b/>
        </w:rPr>
        <w:t xml:space="preserve"> Perhitungan Hasil Analisis</w:t>
      </w:r>
      <w:bookmarkEnd w:id="111"/>
    </w:p>
    <w:p w:rsidR="002E43F2" w:rsidRPr="002E43F2" w:rsidRDefault="002E43F2" w:rsidP="00501E07">
      <w:pPr>
        <w:pStyle w:val="ListParagraph"/>
        <w:numPr>
          <w:ilvl w:val="0"/>
          <w:numId w:val="27"/>
        </w:numPr>
      </w:pPr>
      <w:r>
        <w:t>Analisis Kadar Air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388"/>
      </w:tblGrid>
      <w:tr w:rsidR="002E43F2" w:rsidTr="003B636E">
        <w:tc>
          <w:tcPr>
            <w:tcW w:w="3539" w:type="dxa"/>
          </w:tcPr>
          <w:p w:rsidR="002E43F2" w:rsidRPr="003B636E" w:rsidRDefault="002E43F2" w:rsidP="00DD1C60">
            <w:pPr>
              <w:rPr>
                <w:b/>
              </w:rPr>
            </w:pPr>
            <w:r w:rsidRPr="003B636E">
              <w:rPr>
                <w:b/>
              </w:rPr>
              <w:t>Sampel : A1</w:t>
            </w:r>
          </w:p>
          <w:p w:rsidR="002E43F2" w:rsidRDefault="002E43F2" w:rsidP="00DD1C60">
            <w:r>
              <w:t>Berat Cawan Konstan : 33,362 g</w:t>
            </w:r>
          </w:p>
          <w:p w:rsidR="002E43F2" w:rsidRDefault="002E43F2" w:rsidP="00DD1C60">
            <w:r>
              <w:t>m1 : 1,300 g</w:t>
            </w:r>
          </w:p>
          <w:p w:rsidR="002E43F2" w:rsidRPr="002E43F2" w:rsidRDefault="002E43F2" w:rsidP="00DD1C60">
            <w:r>
              <w:t>m2 : 1,294 g</w:t>
            </w:r>
          </w:p>
        </w:tc>
        <w:tc>
          <w:tcPr>
            <w:tcW w:w="4388" w:type="dxa"/>
          </w:tcPr>
          <w:p w:rsidR="002E43F2" w:rsidRPr="003B636E" w:rsidRDefault="002E43F2" w:rsidP="00DD1C60">
            <w:pPr>
              <w:rPr>
                <w:b/>
              </w:rPr>
            </w:pPr>
            <w:r w:rsidRPr="003B636E">
              <w:rPr>
                <w:b/>
              </w:rPr>
              <w:t xml:space="preserve">Perhitungan : </w:t>
            </w:r>
          </w:p>
          <w:p w:rsidR="002E43F2" w:rsidRPr="002E43F2" w:rsidRDefault="002E43F2" w:rsidP="002E43F2">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2E43F2" w:rsidRPr="002E43F2" w:rsidRDefault="002E43F2" w:rsidP="002E43F2">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1,300 -1,294</m:t>
                    </m:r>
                  </m:num>
                  <m:den>
                    <m:r>
                      <w:rPr>
                        <w:rFonts w:ascii="Cambria Math" w:hAnsi="Cambria Math"/>
                      </w:rPr>
                      <m:t>1,300</m:t>
                    </m:r>
                  </m:den>
                </m:f>
                <m:r>
                  <w:rPr>
                    <w:rFonts w:ascii="Cambria Math" w:hAnsi="Cambria Math"/>
                  </w:rPr>
                  <m:t xml:space="preserve"> x 100</m:t>
                </m:r>
              </m:oMath>
            </m:oMathPara>
          </w:p>
          <w:p w:rsidR="002E43F2" w:rsidRPr="002E43F2" w:rsidRDefault="002E43F2" w:rsidP="002E43F2">
            <m:oMathPara>
              <m:oMathParaPr>
                <m:jc m:val="left"/>
              </m:oMathParaPr>
              <m:oMath>
                <m:r>
                  <w:rPr>
                    <w:rFonts w:ascii="Cambria Math" w:hAnsi="Cambria Math"/>
                  </w:rPr>
                  <m:t>% kadar air= 0,46 %</m:t>
                </m:r>
              </m:oMath>
            </m:oMathPara>
          </w:p>
        </w:tc>
      </w:tr>
      <w:tr w:rsidR="00572D0C" w:rsidTr="003B636E">
        <w:tc>
          <w:tcPr>
            <w:tcW w:w="3539" w:type="dxa"/>
          </w:tcPr>
          <w:p w:rsidR="00572D0C" w:rsidRPr="003B636E" w:rsidRDefault="00572D0C" w:rsidP="00654B11">
            <w:pPr>
              <w:rPr>
                <w:b/>
              </w:rPr>
            </w:pPr>
            <w:r w:rsidRPr="003B636E">
              <w:rPr>
                <w:b/>
              </w:rPr>
              <w:t>Sampel : B1</w:t>
            </w:r>
          </w:p>
          <w:p w:rsidR="00572D0C" w:rsidRDefault="00572D0C" w:rsidP="00654B11">
            <w:r>
              <w:t>Berat Cawan Konstan : 22,759 g</w:t>
            </w:r>
          </w:p>
          <w:p w:rsidR="00572D0C" w:rsidRDefault="00572D0C" w:rsidP="00654B11">
            <w:r>
              <w:t>m1 : 1,300 g</w:t>
            </w:r>
          </w:p>
          <w:p w:rsidR="00572D0C" w:rsidRPr="002E43F2" w:rsidRDefault="00572D0C" w:rsidP="00654B11">
            <w:r>
              <w:t>m2 : 1,291 g</w:t>
            </w:r>
          </w:p>
        </w:tc>
        <w:tc>
          <w:tcPr>
            <w:tcW w:w="4388" w:type="dxa"/>
          </w:tcPr>
          <w:p w:rsidR="00572D0C" w:rsidRPr="003B636E" w:rsidRDefault="00572D0C" w:rsidP="00654B11">
            <w:pPr>
              <w:rPr>
                <w:b/>
              </w:rPr>
            </w:pPr>
            <w:r w:rsidRPr="003B636E">
              <w:rPr>
                <w:b/>
              </w:rPr>
              <w:t xml:space="preserve">Perhitungan : </w:t>
            </w:r>
          </w:p>
          <w:p w:rsidR="00572D0C" w:rsidRPr="002E43F2" w:rsidRDefault="00572D0C" w:rsidP="00654B11">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572D0C" w:rsidRPr="002E43F2" w:rsidRDefault="00572D0C" w:rsidP="00654B11">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1,300 -1,291</m:t>
                    </m:r>
                  </m:num>
                  <m:den>
                    <m:r>
                      <w:rPr>
                        <w:rFonts w:ascii="Cambria Math" w:hAnsi="Cambria Math"/>
                      </w:rPr>
                      <m:t>1,300</m:t>
                    </m:r>
                  </m:den>
                </m:f>
                <m:r>
                  <w:rPr>
                    <w:rFonts w:ascii="Cambria Math" w:hAnsi="Cambria Math"/>
                  </w:rPr>
                  <m:t xml:space="preserve"> x 100</m:t>
                </m:r>
              </m:oMath>
            </m:oMathPara>
          </w:p>
          <w:p w:rsidR="00572D0C" w:rsidRPr="002E43F2" w:rsidRDefault="00572D0C" w:rsidP="00654B11">
            <m:oMathPara>
              <m:oMathParaPr>
                <m:jc m:val="left"/>
              </m:oMathParaPr>
              <m:oMath>
                <m:r>
                  <w:rPr>
                    <w:rFonts w:ascii="Cambria Math" w:hAnsi="Cambria Math"/>
                  </w:rPr>
                  <m:t>% kadar air= 0,69 %</m:t>
                </m:r>
              </m:oMath>
            </m:oMathPara>
          </w:p>
        </w:tc>
      </w:tr>
      <w:tr w:rsidR="00572D0C" w:rsidTr="003B636E">
        <w:tc>
          <w:tcPr>
            <w:tcW w:w="3539" w:type="dxa"/>
          </w:tcPr>
          <w:p w:rsidR="00572D0C" w:rsidRPr="003B636E" w:rsidRDefault="00572D0C" w:rsidP="00654B11">
            <w:pPr>
              <w:rPr>
                <w:b/>
              </w:rPr>
            </w:pPr>
            <w:r w:rsidRPr="003B636E">
              <w:rPr>
                <w:b/>
              </w:rPr>
              <w:t>Sampel : C1</w:t>
            </w:r>
          </w:p>
          <w:p w:rsidR="00572D0C" w:rsidRDefault="00572D0C" w:rsidP="00654B11">
            <w:r>
              <w:t>Berat Cawan Konstan : 31,072 g</w:t>
            </w:r>
          </w:p>
          <w:p w:rsidR="00572D0C" w:rsidRDefault="00572D0C" w:rsidP="00654B11">
            <w:r>
              <w:t>m1 : 1,300 g</w:t>
            </w:r>
          </w:p>
          <w:p w:rsidR="00572D0C" w:rsidRPr="002E43F2" w:rsidRDefault="00572D0C" w:rsidP="00654B11">
            <w:r>
              <w:t>m2 : 1,295 g</w:t>
            </w:r>
          </w:p>
        </w:tc>
        <w:tc>
          <w:tcPr>
            <w:tcW w:w="4388" w:type="dxa"/>
          </w:tcPr>
          <w:p w:rsidR="00572D0C" w:rsidRDefault="00572D0C" w:rsidP="00654B11">
            <w:r w:rsidRPr="002E43F2">
              <w:t>Perhitungan :</w:t>
            </w:r>
            <w:r>
              <w:t xml:space="preserve"> </w:t>
            </w:r>
          </w:p>
          <w:p w:rsidR="00572D0C" w:rsidRPr="002E43F2" w:rsidRDefault="00572D0C" w:rsidP="00654B11">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572D0C" w:rsidRPr="002E43F2" w:rsidRDefault="00572D0C" w:rsidP="00654B11">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1,300 -1,295</m:t>
                    </m:r>
                  </m:num>
                  <m:den>
                    <m:r>
                      <w:rPr>
                        <w:rFonts w:ascii="Cambria Math" w:hAnsi="Cambria Math"/>
                      </w:rPr>
                      <m:t>1,300</m:t>
                    </m:r>
                  </m:den>
                </m:f>
                <m:r>
                  <w:rPr>
                    <w:rFonts w:ascii="Cambria Math" w:hAnsi="Cambria Math"/>
                  </w:rPr>
                  <m:t xml:space="preserve"> x 100</m:t>
                </m:r>
              </m:oMath>
            </m:oMathPara>
          </w:p>
          <w:p w:rsidR="00572D0C" w:rsidRPr="002E43F2" w:rsidRDefault="00572D0C" w:rsidP="00654B11">
            <m:oMathPara>
              <m:oMathParaPr>
                <m:jc m:val="left"/>
              </m:oMathParaPr>
              <m:oMath>
                <m:r>
                  <w:rPr>
                    <w:rFonts w:ascii="Cambria Math" w:hAnsi="Cambria Math"/>
                  </w:rPr>
                  <m:t>% kadar air= 0,38 %</m:t>
                </m:r>
              </m:oMath>
            </m:oMathPara>
          </w:p>
        </w:tc>
      </w:tr>
      <w:tr w:rsidR="00572D0C" w:rsidTr="003B636E">
        <w:tc>
          <w:tcPr>
            <w:tcW w:w="3539" w:type="dxa"/>
          </w:tcPr>
          <w:p w:rsidR="00572D0C" w:rsidRPr="003B636E" w:rsidRDefault="00572D0C" w:rsidP="00654B11">
            <w:pPr>
              <w:rPr>
                <w:b/>
              </w:rPr>
            </w:pPr>
            <w:r w:rsidRPr="003B636E">
              <w:rPr>
                <w:b/>
              </w:rPr>
              <w:t>Sampel : D1</w:t>
            </w:r>
          </w:p>
          <w:p w:rsidR="00572D0C" w:rsidRDefault="00572D0C" w:rsidP="00654B11">
            <w:r>
              <w:t>Berat Cawan Konstan : 28,18 g</w:t>
            </w:r>
          </w:p>
          <w:p w:rsidR="00572D0C" w:rsidRDefault="00572D0C" w:rsidP="00654B11">
            <w:r>
              <w:t>m1 : 1,300 g</w:t>
            </w:r>
          </w:p>
          <w:p w:rsidR="00572D0C" w:rsidRPr="002E43F2" w:rsidRDefault="00572D0C" w:rsidP="00654B11">
            <w:r>
              <w:t>m2 : 1,290 g</w:t>
            </w:r>
          </w:p>
        </w:tc>
        <w:tc>
          <w:tcPr>
            <w:tcW w:w="4388" w:type="dxa"/>
          </w:tcPr>
          <w:p w:rsidR="00572D0C" w:rsidRPr="003B636E" w:rsidRDefault="00572D0C" w:rsidP="00654B11">
            <w:pPr>
              <w:rPr>
                <w:b/>
              </w:rPr>
            </w:pPr>
            <w:r w:rsidRPr="003B636E">
              <w:rPr>
                <w:b/>
              </w:rPr>
              <w:t xml:space="preserve">Perhitungan : </w:t>
            </w:r>
          </w:p>
          <w:p w:rsidR="00572D0C" w:rsidRPr="002E43F2" w:rsidRDefault="00572D0C" w:rsidP="00654B11">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572D0C" w:rsidRPr="002E43F2" w:rsidRDefault="00572D0C" w:rsidP="00654B11">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1,300 -1,290</m:t>
                    </m:r>
                  </m:num>
                  <m:den>
                    <m:r>
                      <w:rPr>
                        <w:rFonts w:ascii="Cambria Math" w:hAnsi="Cambria Math"/>
                      </w:rPr>
                      <m:t>1,300</m:t>
                    </m:r>
                  </m:den>
                </m:f>
                <m:r>
                  <w:rPr>
                    <w:rFonts w:ascii="Cambria Math" w:hAnsi="Cambria Math"/>
                  </w:rPr>
                  <m:t xml:space="preserve"> x 100</m:t>
                </m:r>
              </m:oMath>
            </m:oMathPara>
          </w:p>
          <w:p w:rsidR="00572D0C" w:rsidRPr="003B636E" w:rsidRDefault="00572D0C" w:rsidP="00654B11">
            <w:pPr>
              <w:rPr>
                <w:rFonts w:eastAsiaTheme="minorEastAsia"/>
              </w:rPr>
            </w:pPr>
            <m:oMathPara>
              <m:oMathParaPr>
                <m:jc m:val="left"/>
              </m:oMathParaPr>
              <m:oMath>
                <m:r>
                  <w:rPr>
                    <w:rFonts w:ascii="Cambria Math" w:hAnsi="Cambria Math"/>
                  </w:rPr>
                  <m:t>% kadar air= 0,77 %</m:t>
                </m:r>
              </m:oMath>
            </m:oMathPara>
          </w:p>
          <w:p w:rsidR="003B636E" w:rsidRPr="002E43F2" w:rsidRDefault="003B636E" w:rsidP="00654B11"/>
        </w:tc>
      </w:tr>
      <w:tr w:rsidR="00572D0C" w:rsidTr="003B636E">
        <w:tc>
          <w:tcPr>
            <w:tcW w:w="3539" w:type="dxa"/>
          </w:tcPr>
          <w:p w:rsidR="00572D0C" w:rsidRPr="003B636E" w:rsidRDefault="0019112C" w:rsidP="00654B11">
            <w:pPr>
              <w:rPr>
                <w:b/>
              </w:rPr>
            </w:pPr>
            <w:r w:rsidRPr="003B636E">
              <w:rPr>
                <w:b/>
              </w:rPr>
              <w:lastRenderedPageBreak/>
              <w:t>Sampel : E</w:t>
            </w:r>
            <w:r w:rsidR="00572D0C" w:rsidRPr="003B636E">
              <w:rPr>
                <w:b/>
              </w:rPr>
              <w:t>1</w:t>
            </w:r>
          </w:p>
          <w:p w:rsidR="00572D0C" w:rsidRDefault="0019112C" w:rsidP="00654B11">
            <w:r>
              <w:t>Berat Cawan Konstan : 31,016</w:t>
            </w:r>
            <w:r w:rsidR="00572D0C">
              <w:t xml:space="preserve"> g</w:t>
            </w:r>
          </w:p>
          <w:p w:rsidR="00572D0C" w:rsidRDefault="00572D0C" w:rsidP="00654B11">
            <w:r>
              <w:t>m1 : 1,300 g</w:t>
            </w:r>
          </w:p>
          <w:p w:rsidR="00572D0C" w:rsidRPr="002E43F2" w:rsidRDefault="00572D0C" w:rsidP="00654B11">
            <w:r>
              <w:t>m2 : 1,294 g</w:t>
            </w:r>
          </w:p>
        </w:tc>
        <w:tc>
          <w:tcPr>
            <w:tcW w:w="4388" w:type="dxa"/>
          </w:tcPr>
          <w:p w:rsidR="00572D0C" w:rsidRPr="003B636E" w:rsidRDefault="00572D0C" w:rsidP="00654B11">
            <w:pPr>
              <w:rPr>
                <w:b/>
              </w:rPr>
            </w:pPr>
            <w:r w:rsidRPr="003B636E">
              <w:rPr>
                <w:b/>
              </w:rPr>
              <w:t xml:space="preserve">Perhitungan : </w:t>
            </w:r>
          </w:p>
          <w:p w:rsidR="00572D0C" w:rsidRPr="002E43F2" w:rsidRDefault="00572D0C" w:rsidP="00654B11">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572D0C" w:rsidRPr="002E43F2" w:rsidRDefault="00572D0C" w:rsidP="00654B11">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1,300 -1,294</m:t>
                    </m:r>
                  </m:num>
                  <m:den>
                    <m:r>
                      <w:rPr>
                        <w:rFonts w:ascii="Cambria Math" w:hAnsi="Cambria Math"/>
                      </w:rPr>
                      <m:t>1,300</m:t>
                    </m:r>
                  </m:den>
                </m:f>
                <m:r>
                  <w:rPr>
                    <w:rFonts w:ascii="Cambria Math" w:hAnsi="Cambria Math"/>
                  </w:rPr>
                  <m:t xml:space="preserve"> x 100</m:t>
                </m:r>
              </m:oMath>
            </m:oMathPara>
          </w:p>
          <w:p w:rsidR="00572D0C" w:rsidRPr="002E43F2" w:rsidRDefault="00572D0C" w:rsidP="00654B11">
            <m:oMathPara>
              <m:oMathParaPr>
                <m:jc m:val="left"/>
              </m:oMathParaPr>
              <m:oMath>
                <m:r>
                  <w:rPr>
                    <w:rFonts w:ascii="Cambria Math" w:hAnsi="Cambria Math"/>
                  </w:rPr>
                  <m:t>% kadar air= 0,46 %</m:t>
                </m:r>
              </m:oMath>
            </m:oMathPara>
          </w:p>
        </w:tc>
      </w:tr>
      <w:tr w:rsidR="00572D0C" w:rsidTr="003B636E">
        <w:tc>
          <w:tcPr>
            <w:tcW w:w="3539" w:type="dxa"/>
          </w:tcPr>
          <w:p w:rsidR="00572D0C" w:rsidRPr="003B636E" w:rsidRDefault="00D33D05" w:rsidP="00654B11">
            <w:pPr>
              <w:rPr>
                <w:b/>
              </w:rPr>
            </w:pPr>
            <w:r w:rsidRPr="003B636E">
              <w:rPr>
                <w:b/>
              </w:rPr>
              <w:t xml:space="preserve">Sampel : F </w:t>
            </w:r>
            <w:r w:rsidR="00572D0C" w:rsidRPr="003B636E">
              <w:rPr>
                <w:b/>
              </w:rPr>
              <w:t>1</w:t>
            </w:r>
          </w:p>
          <w:p w:rsidR="00572D0C" w:rsidRDefault="00D33D05" w:rsidP="00654B11">
            <w:r>
              <w:t>Berat Cawan Konstan : 23,780</w:t>
            </w:r>
            <w:r w:rsidR="00572D0C">
              <w:t xml:space="preserve"> g</w:t>
            </w:r>
          </w:p>
          <w:p w:rsidR="00572D0C" w:rsidRDefault="00572D0C" w:rsidP="00654B11">
            <w:r>
              <w:t>m1 : 1,300 g</w:t>
            </w:r>
          </w:p>
          <w:p w:rsidR="00572D0C" w:rsidRPr="002E43F2" w:rsidRDefault="00D33D05" w:rsidP="00654B11">
            <w:r>
              <w:t>m2 : 1,295</w:t>
            </w:r>
            <w:r w:rsidR="00572D0C">
              <w:t xml:space="preserve"> g</w:t>
            </w:r>
          </w:p>
        </w:tc>
        <w:tc>
          <w:tcPr>
            <w:tcW w:w="4388" w:type="dxa"/>
          </w:tcPr>
          <w:p w:rsidR="00572D0C" w:rsidRPr="003B636E" w:rsidRDefault="00572D0C" w:rsidP="00654B11">
            <w:pPr>
              <w:rPr>
                <w:b/>
              </w:rPr>
            </w:pPr>
            <w:r w:rsidRPr="003B636E">
              <w:rPr>
                <w:b/>
              </w:rPr>
              <w:t xml:space="preserve">Perhitungan : </w:t>
            </w:r>
          </w:p>
          <w:p w:rsidR="00572D0C" w:rsidRPr="002E43F2" w:rsidRDefault="00572D0C" w:rsidP="00654B11">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572D0C" w:rsidRPr="002E43F2" w:rsidRDefault="00572D0C" w:rsidP="00654B11">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1,300 -1,295</m:t>
                    </m:r>
                  </m:num>
                  <m:den>
                    <m:r>
                      <w:rPr>
                        <w:rFonts w:ascii="Cambria Math" w:hAnsi="Cambria Math"/>
                      </w:rPr>
                      <m:t>1,300</m:t>
                    </m:r>
                  </m:den>
                </m:f>
                <m:r>
                  <w:rPr>
                    <w:rFonts w:ascii="Cambria Math" w:hAnsi="Cambria Math"/>
                  </w:rPr>
                  <m:t xml:space="preserve"> x 100</m:t>
                </m:r>
              </m:oMath>
            </m:oMathPara>
          </w:p>
          <w:p w:rsidR="00572D0C" w:rsidRPr="002E43F2" w:rsidRDefault="00572D0C" w:rsidP="00654B11">
            <m:oMathPara>
              <m:oMathParaPr>
                <m:jc m:val="left"/>
              </m:oMathParaPr>
              <m:oMath>
                <m:r>
                  <w:rPr>
                    <w:rFonts w:ascii="Cambria Math" w:hAnsi="Cambria Math"/>
                  </w:rPr>
                  <m:t>% kadar air= 0,38 %</m:t>
                </m:r>
              </m:oMath>
            </m:oMathPara>
          </w:p>
        </w:tc>
      </w:tr>
      <w:tr w:rsidR="00572D0C" w:rsidTr="003B636E">
        <w:tc>
          <w:tcPr>
            <w:tcW w:w="3539" w:type="dxa"/>
          </w:tcPr>
          <w:p w:rsidR="00572D0C" w:rsidRPr="003B636E" w:rsidRDefault="00D33D05" w:rsidP="00654B11">
            <w:pPr>
              <w:rPr>
                <w:b/>
              </w:rPr>
            </w:pPr>
            <w:r w:rsidRPr="003B636E">
              <w:rPr>
                <w:b/>
              </w:rPr>
              <w:t>Sampel : G</w:t>
            </w:r>
            <w:r w:rsidR="00572D0C" w:rsidRPr="003B636E">
              <w:rPr>
                <w:b/>
              </w:rPr>
              <w:t>1</w:t>
            </w:r>
          </w:p>
          <w:p w:rsidR="00572D0C" w:rsidRDefault="00D33D05" w:rsidP="00654B11">
            <w:r>
              <w:t>Berat Cawan Konstan : 22,654</w:t>
            </w:r>
            <w:r w:rsidR="00572D0C">
              <w:t xml:space="preserve"> g</w:t>
            </w:r>
          </w:p>
          <w:p w:rsidR="00572D0C" w:rsidRDefault="00572D0C" w:rsidP="00654B11">
            <w:r>
              <w:t>m1 : 1,300 g</w:t>
            </w:r>
          </w:p>
          <w:p w:rsidR="00572D0C" w:rsidRPr="002E43F2" w:rsidRDefault="00572D0C" w:rsidP="00654B11">
            <w:r>
              <w:t>m2 : 1,294 g</w:t>
            </w:r>
          </w:p>
        </w:tc>
        <w:tc>
          <w:tcPr>
            <w:tcW w:w="4388" w:type="dxa"/>
          </w:tcPr>
          <w:p w:rsidR="00572D0C" w:rsidRPr="003B636E" w:rsidRDefault="00572D0C" w:rsidP="00654B11">
            <w:pPr>
              <w:rPr>
                <w:b/>
              </w:rPr>
            </w:pPr>
            <w:r w:rsidRPr="003B636E">
              <w:rPr>
                <w:b/>
              </w:rPr>
              <w:t xml:space="preserve">Perhitungan : </w:t>
            </w:r>
          </w:p>
          <w:p w:rsidR="00572D0C" w:rsidRPr="002E43F2" w:rsidRDefault="00572D0C" w:rsidP="00654B11">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572D0C" w:rsidRPr="002E43F2" w:rsidRDefault="00572D0C" w:rsidP="00654B11">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1,300 -1,294</m:t>
                    </m:r>
                  </m:num>
                  <m:den>
                    <m:r>
                      <w:rPr>
                        <w:rFonts w:ascii="Cambria Math" w:hAnsi="Cambria Math"/>
                      </w:rPr>
                      <m:t>1,300</m:t>
                    </m:r>
                  </m:den>
                </m:f>
                <m:r>
                  <w:rPr>
                    <w:rFonts w:ascii="Cambria Math" w:hAnsi="Cambria Math"/>
                  </w:rPr>
                  <m:t xml:space="preserve"> x 100</m:t>
                </m:r>
              </m:oMath>
            </m:oMathPara>
          </w:p>
          <w:p w:rsidR="00572D0C" w:rsidRPr="002E43F2" w:rsidRDefault="00572D0C" w:rsidP="00654B11">
            <m:oMathPara>
              <m:oMathParaPr>
                <m:jc m:val="left"/>
              </m:oMathParaPr>
              <m:oMath>
                <m:r>
                  <w:rPr>
                    <w:rFonts w:ascii="Cambria Math" w:hAnsi="Cambria Math"/>
                  </w:rPr>
                  <m:t>% kadar air= 0,46 %</m:t>
                </m:r>
              </m:oMath>
            </m:oMathPara>
          </w:p>
        </w:tc>
      </w:tr>
      <w:tr w:rsidR="00572D0C" w:rsidTr="003B636E">
        <w:tc>
          <w:tcPr>
            <w:tcW w:w="3539" w:type="dxa"/>
          </w:tcPr>
          <w:p w:rsidR="00572D0C" w:rsidRPr="003B636E" w:rsidRDefault="00D33D05" w:rsidP="00654B11">
            <w:pPr>
              <w:rPr>
                <w:b/>
              </w:rPr>
            </w:pPr>
            <w:r w:rsidRPr="003B636E">
              <w:rPr>
                <w:b/>
              </w:rPr>
              <w:t>Sampel : H</w:t>
            </w:r>
            <w:r w:rsidR="00572D0C" w:rsidRPr="003B636E">
              <w:rPr>
                <w:b/>
              </w:rPr>
              <w:t>1</w:t>
            </w:r>
          </w:p>
          <w:p w:rsidR="00572D0C" w:rsidRDefault="00572D0C" w:rsidP="00654B11">
            <w:r>
              <w:t xml:space="preserve">Berat Cawan Konstan : </w:t>
            </w:r>
            <w:r w:rsidR="00D33D05">
              <w:t>26,873</w:t>
            </w:r>
            <w:r>
              <w:t xml:space="preserve"> g</w:t>
            </w:r>
          </w:p>
          <w:p w:rsidR="00572D0C" w:rsidRDefault="00572D0C" w:rsidP="00654B11">
            <w:r>
              <w:t>m1 : 1,300 g</w:t>
            </w:r>
          </w:p>
          <w:p w:rsidR="00572D0C" w:rsidRPr="002E43F2" w:rsidRDefault="00D33D05" w:rsidP="00654B11">
            <w:r>
              <w:t>m2 : 1,289</w:t>
            </w:r>
            <w:r w:rsidR="00572D0C">
              <w:t xml:space="preserve"> g</w:t>
            </w:r>
          </w:p>
        </w:tc>
        <w:tc>
          <w:tcPr>
            <w:tcW w:w="4388" w:type="dxa"/>
          </w:tcPr>
          <w:p w:rsidR="00572D0C" w:rsidRPr="003B636E" w:rsidRDefault="00572D0C" w:rsidP="00654B11">
            <w:pPr>
              <w:rPr>
                <w:b/>
              </w:rPr>
            </w:pPr>
            <w:r w:rsidRPr="003B636E">
              <w:rPr>
                <w:b/>
              </w:rPr>
              <w:t xml:space="preserve">Perhitungan : </w:t>
            </w:r>
          </w:p>
          <w:p w:rsidR="00572D0C" w:rsidRPr="002E43F2" w:rsidRDefault="00572D0C" w:rsidP="00654B11">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572D0C" w:rsidRPr="002E43F2" w:rsidRDefault="00572D0C" w:rsidP="00654B11">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1,300 -1,289</m:t>
                    </m:r>
                  </m:num>
                  <m:den>
                    <m:r>
                      <w:rPr>
                        <w:rFonts w:ascii="Cambria Math" w:hAnsi="Cambria Math"/>
                      </w:rPr>
                      <m:t>1,300</m:t>
                    </m:r>
                  </m:den>
                </m:f>
                <m:r>
                  <w:rPr>
                    <w:rFonts w:ascii="Cambria Math" w:hAnsi="Cambria Math"/>
                  </w:rPr>
                  <m:t xml:space="preserve"> x 100</m:t>
                </m:r>
              </m:oMath>
            </m:oMathPara>
          </w:p>
          <w:p w:rsidR="00572D0C" w:rsidRPr="00D33D05" w:rsidRDefault="00572D0C" w:rsidP="00654B11">
            <w:pPr>
              <w:rPr>
                <w:rFonts w:eastAsiaTheme="minorEastAsia"/>
              </w:rPr>
            </w:pPr>
            <m:oMathPara>
              <m:oMathParaPr>
                <m:jc m:val="left"/>
              </m:oMathParaPr>
              <m:oMath>
                <m:r>
                  <w:rPr>
                    <w:rFonts w:ascii="Cambria Math" w:hAnsi="Cambria Math"/>
                  </w:rPr>
                  <m:t>% kadar air= 0,85 %</m:t>
                </m:r>
              </m:oMath>
            </m:oMathPara>
          </w:p>
          <w:p w:rsidR="00D33D05" w:rsidRDefault="00D33D05" w:rsidP="00654B11">
            <w:pPr>
              <w:rPr>
                <w:rFonts w:eastAsiaTheme="minorEastAsia"/>
              </w:rPr>
            </w:pPr>
          </w:p>
          <w:p w:rsidR="00D33D05" w:rsidRDefault="00D33D05" w:rsidP="00654B11"/>
          <w:p w:rsidR="00971A7B" w:rsidRPr="002E43F2" w:rsidRDefault="00971A7B" w:rsidP="00654B11"/>
        </w:tc>
      </w:tr>
      <w:tr w:rsidR="00572D0C" w:rsidTr="003B636E">
        <w:tc>
          <w:tcPr>
            <w:tcW w:w="3539" w:type="dxa"/>
          </w:tcPr>
          <w:p w:rsidR="00572D0C" w:rsidRPr="00971A7B" w:rsidRDefault="00D33D05" w:rsidP="00654B11">
            <w:pPr>
              <w:rPr>
                <w:b/>
              </w:rPr>
            </w:pPr>
            <w:r w:rsidRPr="00971A7B">
              <w:rPr>
                <w:b/>
              </w:rPr>
              <w:lastRenderedPageBreak/>
              <w:t>Sampel : I</w:t>
            </w:r>
            <w:r w:rsidR="00572D0C" w:rsidRPr="00971A7B">
              <w:rPr>
                <w:b/>
              </w:rPr>
              <w:t>1</w:t>
            </w:r>
          </w:p>
          <w:p w:rsidR="00572D0C" w:rsidRDefault="00D33D05" w:rsidP="00654B11">
            <w:r>
              <w:t>Berat Cawan Konstan : 29,905</w:t>
            </w:r>
            <w:r w:rsidR="00572D0C">
              <w:t xml:space="preserve"> g</w:t>
            </w:r>
          </w:p>
          <w:p w:rsidR="00572D0C" w:rsidRDefault="00572D0C" w:rsidP="00654B11">
            <w:r>
              <w:t>m1 : 1,300 g</w:t>
            </w:r>
          </w:p>
          <w:p w:rsidR="00572D0C" w:rsidRPr="002E43F2" w:rsidRDefault="00D33D05" w:rsidP="00654B11">
            <w:r>
              <w:t>m2 : 1,290</w:t>
            </w:r>
            <w:r w:rsidR="00572D0C">
              <w:t xml:space="preserve"> g</w:t>
            </w:r>
          </w:p>
        </w:tc>
        <w:tc>
          <w:tcPr>
            <w:tcW w:w="4388" w:type="dxa"/>
          </w:tcPr>
          <w:p w:rsidR="00572D0C" w:rsidRPr="00971A7B" w:rsidRDefault="00572D0C" w:rsidP="00654B11">
            <w:pPr>
              <w:rPr>
                <w:b/>
              </w:rPr>
            </w:pPr>
            <w:r w:rsidRPr="00971A7B">
              <w:rPr>
                <w:b/>
              </w:rPr>
              <w:t xml:space="preserve">Perhitungan : </w:t>
            </w:r>
          </w:p>
          <w:p w:rsidR="00572D0C" w:rsidRPr="002E43F2" w:rsidRDefault="00572D0C" w:rsidP="00654B11">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572D0C" w:rsidRPr="002E43F2" w:rsidRDefault="00572D0C" w:rsidP="00654B11">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1,300 -1,290</m:t>
                    </m:r>
                  </m:num>
                  <m:den>
                    <m:r>
                      <w:rPr>
                        <w:rFonts w:ascii="Cambria Math" w:hAnsi="Cambria Math"/>
                      </w:rPr>
                      <m:t>1,300</m:t>
                    </m:r>
                  </m:den>
                </m:f>
                <m:r>
                  <w:rPr>
                    <w:rFonts w:ascii="Cambria Math" w:hAnsi="Cambria Math"/>
                  </w:rPr>
                  <m:t xml:space="preserve"> x 100</m:t>
                </m:r>
              </m:oMath>
            </m:oMathPara>
          </w:p>
          <w:p w:rsidR="00572D0C" w:rsidRPr="002E43F2" w:rsidRDefault="00572D0C" w:rsidP="00654B11">
            <m:oMathPara>
              <m:oMathParaPr>
                <m:jc m:val="left"/>
              </m:oMathParaPr>
              <m:oMath>
                <m:r>
                  <w:rPr>
                    <w:rFonts w:ascii="Cambria Math" w:hAnsi="Cambria Math"/>
                  </w:rPr>
                  <m:t>% kadar air= 0,77 %</m:t>
                </m:r>
              </m:oMath>
            </m:oMathPara>
          </w:p>
        </w:tc>
      </w:tr>
      <w:tr w:rsidR="00572D0C" w:rsidTr="003B636E">
        <w:tc>
          <w:tcPr>
            <w:tcW w:w="3539" w:type="dxa"/>
          </w:tcPr>
          <w:p w:rsidR="00572D0C" w:rsidRPr="00971A7B" w:rsidRDefault="00D33D05" w:rsidP="00654B11">
            <w:pPr>
              <w:rPr>
                <w:b/>
              </w:rPr>
            </w:pPr>
            <w:r w:rsidRPr="00971A7B">
              <w:rPr>
                <w:b/>
              </w:rPr>
              <w:t>Sampel : J</w:t>
            </w:r>
            <w:r w:rsidR="00572D0C" w:rsidRPr="00971A7B">
              <w:rPr>
                <w:b/>
              </w:rPr>
              <w:t>1</w:t>
            </w:r>
          </w:p>
          <w:p w:rsidR="00572D0C" w:rsidRDefault="00D33D05" w:rsidP="00654B11">
            <w:r>
              <w:t>Berat Cawan Konstan : 22,453</w:t>
            </w:r>
            <w:r w:rsidR="00572D0C">
              <w:t xml:space="preserve"> g</w:t>
            </w:r>
          </w:p>
          <w:p w:rsidR="00572D0C" w:rsidRDefault="00572D0C" w:rsidP="00654B11">
            <w:r>
              <w:t>m1 : 1,300 g</w:t>
            </w:r>
          </w:p>
          <w:p w:rsidR="00572D0C" w:rsidRPr="002E43F2" w:rsidRDefault="00F53E59" w:rsidP="00654B11">
            <w:r>
              <w:t>m2 : 1,292</w:t>
            </w:r>
            <w:r w:rsidR="00572D0C">
              <w:t xml:space="preserve"> g</w:t>
            </w:r>
          </w:p>
        </w:tc>
        <w:tc>
          <w:tcPr>
            <w:tcW w:w="4388" w:type="dxa"/>
          </w:tcPr>
          <w:p w:rsidR="00572D0C" w:rsidRPr="00971A7B" w:rsidRDefault="00572D0C" w:rsidP="00654B11">
            <w:pPr>
              <w:rPr>
                <w:b/>
              </w:rPr>
            </w:pPr>
            <w:r w:rsidRPr="00971A7B">
              <w:rPr>
                <w:b/>
              </w:rPr>
              <w:t xml:space="preserve">Perhitungan : </w:t>
            </w:r>
          </w:p>
          <w:p w:rsidR="00572D0C" w:rsidRPr="002E43F2" w:rsidRDefault="00572D0C" w:rsidP="00654B11">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572D0C" w:rsidRPr="002E43F2" w:rsidRDefault="00572D0C" w:rsidP="00654B11">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1,300 -1,292</m:t>
                    </m:r>
                  </m:num>
                  <m:den>
                    <m:r>
                      <w:rPr>
                        <w:rFonts w:ascii="Cambria Math" w:hAnsi="Cambria Math"/>
                      </w:rPr>
                      <m:t>1,300</m:t>
                    </m:r>
                  </m:den>
                </m:f>
                <m:r>
                  <w:rPr>
                    <w:rFonts w:ascii="Cambria Math" w:hAnsi="Cambria Math"/>
                  </w:rPr>
                  <m:t xml:space="preserve"> x 100</m:t>
                </m:r>
              </m:oMath>
            </m:oMathPara>
          </w:p>
          <w:p w:rsidR="00572D0C" w:rsidRPr="002E43F2" w:rsidRDefault="00572D0C" w:rsidP="00654B11">
            <m:oMathPara>
              <m:oMathParaPr>
                <m:jc m:val="left"/>
              </m:oMathParaPr>
              <m:oMath>
                <m:r>
                  <w:rPr>
                    <w:rFonts w:ascii="Cambria Math" w:hAnsi="Cambria Math"/>
                  </w:rPr>
                  <m:t>% kadar air= 0,62 %</m:t>
                </m:r>
              </m:oMath>
            </m:oMathPara>
          </w:p>
        </w:tc>
      </w:tr>
      <w:tr w:rsidR="00572D0C" w:rsidTr="003B636E">
        <w:tc>
          <w:tcPr>
            <w:tcW w:w="3539" w:type="dxa"/>
          </w:tcPr>
          <w:p w:rsidR="00572D0C" w:rsidRPr="00971A7B" w:rsidRDefault="00636B38" w:rsidP="00654B11">
            <w:pPr>
              <w:rPr>
                <w:b/>
              </w:rPr>
            </w:pPr>
            <w:r w:rsidRPr="00971A7B">
              <w:rPr>
                <w:b/>
              </w:rPr>
              <w:t>Sampel : K</w:t>
            </w:r>
            <w:r w:rsidR="00572D0C" w:rsidRPr="00971A7B">
              <w:rPr>
                <w:b/>
              </w:rPr>
              <w:t>1</w:t>
            </w:r>
          </w:p>
          <w:p w:rsidR="00572D0C" w:rsidRDefault="00654B11" w:rsidP="00654B11">
            <w:r>
              <w:t>Berat Cawan Konstan : 31,0</w:t>
            </w:r>
            <w:r w:rsidR="00E11C16">
              <w:t>74</w:t>
            </w:r>
            <w:r w:rsidR="00572D0C">
              <w:t xml:space="preserve"> g</w:t>
            </w:r>
          </w:p>
          <w:p w:rsidR="00572D0C" w:rsidRDefault="00572D0C" w:rsidP="00654B11">
            <w:r>
              <w:t>m1 : 1,300 g</w:t>
            </w:r>
          </w:p>
          <w:p w:rsidR="00572D0C" w:rsidRPr="002E43F2" w:rsidRDefault="00F53E59" w:rsidP="00654B11">
            <w:r>
              <w:t>m2 : 1,291</w:t>
            </w:r>
            <w:r w:rsidR="00572D0C">
              <w:t xml:space="preserve"> g</w:t>
            </w:r>
          </w:p>
        </w:tc>
        <w:tc>
          <w:tcPr>
            <w:tcW w:w="4388" w:type="dxa"/>
          </w:tcPr>
          <w:p w:rsidR="00572D0C" w:rsidRPr="00971A7B" w:rsidRDefault="00572D0C" w:rsidP="00654B11">
            <w:pPr>
              <w:rPr>
                <w:b/>
              </w:rPr>
            </w:pPr>
            <w:r w:rsidRPr="00971A7B">
              <w:rPr>
                <w:b/>
              </w:rPr>
              <w:t xml:space="preserve">Perhitungan : </w:t>
            </w:r>
          </w:p>
          <w:p w:rsidR="00572D0C" w:rsidRPr="002E43F2" w:rsidRDefault="00572D0C" w:rsidP="00654B11">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572D0C" w:rsidRPr="002E43F2" w:rsidRDefault="00572D0C" w:rsidP="00654B11">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1,300 -1,291</m:t>
                    </m:r>
                  </m:num>
                  <m:den>
                    <m:r>
                      <w:rPr>
                        <w:rFonts w:ascii="Cambria Math" w:hAnsi="Cambria Math"/>
                      </w:rPr>
                      <m:t>1,300</m:t>
                    </m:r>
                  </m:den>
                </m:f>
                <m:r>
                  <w:rPr>
                    <w:rFonts w:ascii="Cambria Math" w:hAnsi="Cambria Math"/>
                  </w:rPr>
                  <m:t xml:space="preserve"> x 100</m:t>
                </m:r>
              </m:oMath>
            </m:oMathPara>
          </w:p>
          <w:p w:rsidR="00572D0C" w:rsidRPr="002E43F2" w:rsidRDefault="00572D0C" w:rsidP="00654B11">
            <m:oMathPara>
              <m:oMathParaPr>
                <m:jc m:val="left"/>
              </m:oMathParaPr>
              <m:oMath>
                <m:r>
                  <w:rPr>
                    <w:rFonts w:ascii="Cambria Math" w:hAnsi="Cambria Math"/>
                  </w:rPr>
                  <m:t>% kadar air= 0,69 %</m:t>
                </m:r>
              </m:oMath>
            </m:oMathPara>
          </w:p>
        </w:tc>
      </w:tr>
      <w:tr w:rsidR="00572D0C" w:rsidTr="003B636E">
        <w:tc>
          <w:tcPr>
            <w:tcW w:w="3539" w:type="dxa"/>
          </w:tcPr>
          <w:p w:rsidR="00572D0C" w:rsidRPr="00971A7B" w:rsidRDefault="00654B11" w:rsidP="00654B11">
            <w:pPr>
              <w:rPr>
                <w:b/>
              </w:rPr>
            </w:pPr>
            <w:r w:rsidRPr="00971A7B">
              <w:rPr>
                <w:b/>
              </w:rPr>
              <w:t>Sampel : L</w:t>
            </w:r>
            <w:r w:rsidR="00572D0C" w:rsidRPr="00971A7B">
              <w:rPr>
                <w:b/>
              </w:rPr>
              <w:t>1</w:t>
            </w:r>
          </w:p>
          <w:p w:rsidR="00572D0C" w:rsidRDefault="00E11C16" w:rsidP="00654B11">
            <w:r>
              <w:t>Berat Cawan Konstan : 23,781</w:t>
            </w:r>
            <w:r w:rsidR="00572D0C">
              <w:t xml:space="preserve"> g</w:t>
            </w:r>
          </w:p>
          <w:p w:rsidR="00572D0C" w:rsidRDefault="00572D0C" w:rsidP="00654B11">
            <w:r>
              <w:t>m1 : 1,300 g</w:t>
            </w:r>
          </w:p>
          <w:p w:rsidR="00572D0C" w:rsidRPr="002E43F2" w:rsidRDefault="00F53E59" w:rsidP="00654B11">
            <w:r>
              <w:t>m2 : 1,292</w:t>
            </w:r>
            <w:r w:rsidR="00572D0C">
              <w:t xml:space="preserve"> g</w:t>
            </w:r>
          </w:p>
        </w:tc>
        <w:tc>
          <w:tcPr>
            <w:tcW w:w="4388" w:type="dxa"/>
          </w:tcPr>
          <w:p w:rsidR="00572D0C" w:rsidRPr="00971A7B" w:rsidRDefault="00572D0C" w:rsidP="00654B11">
            <w:pPr>
              <w:rPr>
                <w:b/>
              </w:rPr>
            </w:pPr>
            <w:r w:rsidRPr="00971A7B">
              <w:rPr>
                <w:b/>
              </w:rPr>
              <w:t xml:space="preserve">Perhitungan : </w:t>
            </w:r>
          </w:p>
          <w:p w:rsidR="00572D0C" w:rsidRPr="002E43F2" w:rsidRDefault="00572D0C" w:rsidP="00654B11">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572D0C" w:rsidRPr="002E43F2" w:rsidRDefault="00572D0C" w:rsidP="00654B11">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1,300 -1,292</m:t>
                    </m:r>
                  </m:num>
                  <m:den>
                    <m:r>
                      <w:rPr>
                        <w:rFonts w:ascii="Cambria Math" w:hAnsi="Cambria Math"/>
                      </w:rPr>
                      <m:t>1,300</m:t>
                    </m:r>
                  </m:den>
                </m:f>
                <m:r>
                  <w:rPr>
                    <w:rFonts w:ascii="Cambria Math" w:hAnsi="Cambria Math"/>
                  </w:rPr>
                  <m:t xml:space="preserve"> x 100</m:t>
                </m:r>
              </m:oMath>
            </m:oMathPara>
          </w:p>
          <w:p w:rsidR="00572D0C" w:rsidRPr="00654B11" w:rsidRDefault="00572D0C" w:rsidP="00654B11">
            <w:pPr>
              <w:rPr>
                <w:rFonts w:eastAsiaTheme="minorEastAsia"/>
              </w:rPr>
            </w:pPr>
            <m:oMathPara>
              <m:oMathParaPr>
                <m:jc m:val="left"/>
              </m:oMathParaPr>
              <m:oMath>
                <m:r>
                  <w:rPr>
                    <w:rFonts w:ascii="Cambria Math" w:hAnsi="Cambria Math"/>
                  </w:rPr>
                  <m:t>% kadar air= 0,62 %</m:t>
                </m:r>
              </m:oMath>
            </m:oMathPara>
          </w:p>
          <w:p w:rsidR="00654B11" w:rsidRPr="002E43F2" w:rsidRDefault="00654B11" w:rsidP="00654B11"/>
        </w:tc>
      </w:tr>
    </w:tbl>
    <w:p w:rsidR="00654B11" w:rsidRDefault="00654B11" w:rsidP="00DD1C60">
      <w:pPr>
        <w:rPr>
          <w:b/>
        </w:rPr>
      </w:pPr>
    </w:p>
    <w:p w:rsidR="00654B11" w:rsidRDefault="00654B11" w:rsidP="00654B11">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388"/>
      </w:tblGrid>
      <w:tr w:rsidR="00654B11" w:rsidRPr="002E43F2" w:rsidTr="00971A7B">
        <w:tc>
          <w:tcPr>
            <w:tcW w:w="3539" w:type="dxa"/>
          </w:tcPr>
          <w:p w:rsidR="00654B11" w:rsidRPr="00971A7B" w:rsidRDefault="00654B11" w:rsidP="00654B11">
            <w:pPr>
              <w:rPr>
                <w:b/>
              </w:rPr>
            </w:pPr>
            <w:r w:rsidRPr="00971A7B">
              <w:rPr>
                <w:b/>
              </w:rPr>
              <w:lastRenderedPageBreak/>
              <w:t>Sampel : M1</w:t>
            </w:r>
          </w:p>
          <w:p w:rsidR="00654B11" w:rsidRDefault="00E11C16" w:rsidP="00654B11">
            <w:r>
              <w:t>Berat Cawan Konstan : 33,361</w:t>
            </w:r>
            <w:r w:rsidR="00654B11">
              <w:t xml:space="preserve"> g</w:t>
            </w:r>
          </w:p>
          <w:p w:rsidR="00654B11" w:rsidRDefault="00654B11" w:rsidP="00654B11">
            <w:r>
              <w:t>m1 : 1,300 g</w:t>
            </w:r>
          </w:p>
          <w:p w:rsidR="00654B11" w:rsidRPr="002E43F2" w:rsidRDefault="00F53E59" w:rsidP="00654B11">
            <w:r>
              <w:t>m2 : 1,290</w:t>
            </w:r>
            <w:r w:rsidR="00654B11">
              <w:t xml:space="preserve"> g</w:t>
            </w:r>
          </w:p>
        </w:tc>
        <w:tc>
          <w:tcPr>
            <w:tcW w:w="4388" w:type="dxa"/>
          </w:tcPr>
          <w:p w:rsidR="00654B11" w:rsidRPr="00971A7B" w:rsidRDefault="00654B11" w:rsidP="00654B11">
            <w:pPr>
              <w:rPr>
                <w:b/>
              </w:rPr>
            </w:pPr>
            <w:r w:rsidRPr="00971A7B">
              <w:rPr>
                <w:b/>
              </w:rPr>
              <w:t xml:space="preserve">Perhitungan : </w:t>
            </w:r>
          </w:p>
          <w:p w:rsidR="00654B11" w:rsidRPr="002E43F2" w:rsidRDefault="00654B11" w:rsidP="00654B11">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654B11" w:rsidRPr="002E43F2" w:rsidRDefault="00654B11" w:rsidP="00654B11">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1,300 -1,290</m:t>
                    </m:r>
                  </m:num>
                  <m:den>
                    <m:r>
                      <w:rPr>
                        <w:rFonts w:ascii="Cambria Math" w:hAnsi="Cambria Math"/>
                      </w:rPr>
                      <m:t>1,300</m:t>
                    </m:r>
                  </m:den>
                </m:f>
                <m:r>
                  <w:rPr>
                    <w:rFonts w:ascii="Cambria Math" w:hAnsi="Cambria Math"/>
                  </w:rPr>
                  <m:t xml:space="preserve"> x 100</m:t>
                </m:r>
              </m:oMath>
            </m:oMathPara>
          </w:p>
          <w:p w:rsidR="00654B11" w:rsidRPr="002E43F2" w:rsidRDefault="00654B11" w:rsidP="00654B11">
            <m:oMathPara>
              <m:oMathParaPr>
                <m:jc m:val="left"/>
              </m:oMathParaPr>
              <m:oMath>
                <m:r>
                  <w:rPr>
                    <w:rFonts w:ascii="Cambria Math" w:hAnsi="Cambria Math"/>
                  </w:rPr>
                  <m:t>% kadar air= 0,77 %</m:t>
                </m:r>
              </m:oMath>
            </m:oMathPara>
          </w:p>
        </w:tc>
      </w:tr>
      <w:tr w:rsidR="00654B11" w:rsidRPr="002E43F2" w:rsidTr="00971A7B">
        <w:tc>
          <w:tcPr>
            <w:tcW w:w="3539" w:type="dxa"/>
          </w:tcPr>
          <w:p w:rsidR="00654B11" w:rsidRDefault="00654B11" w:rsidP="00654B11">
            <w:r>
              <w:t>Sampel : N1</w:t>
            </w:r>
          </w:p>
          <w:p w:rsidR="00654B11" w:rsidRDefault="00E11C16" w:rsidP="00654B11">
            <w:r>
              <w:t>Berat Cawan Konstan : 22,655</w:t>
            </w:r>
            <w:r w:rsidR="00654B11">
              <w:t xml:space="preserve"> g</w:t>
            </w:r>
          </w:p>
          <w:p w:rsidR="00654B11" w:rsidRDefault="00654B11" w:rsidP="00654B11">
            <w:r>
              <w:t>m1 : 1,300 g</w:t>
            </w:r>
          </w:p>
          <w:p w:rsidR="00654B11" w:rsidRPr="002E43F2" w:rsidRDefault="00F53E59" w:rsidP="00654B11">
            <w:r>
              <w:t>m2 : 1,295</w:t>
            </w:r>
            <w:r w:rsidR="00654B11">
              <w:t xml:space="preserve"> g</w:t>
            </w:r>
          </w:p>
        </w:tc>
        <w:tc>
          <w:tcPr>
            <w:tcW w:w="4388" w:type="dxa"/>
          </w:tcPr>
          <w:p w:rsidR="00654B11" w:rsidRPr="00971A7B" w:rsidRDefault="00654B11" w:rsidP="00654B11">
            <w:pPr>
              <w:rPr>
                <w:b/>
              </w:rPr>
            </w:pPr>
            <w:r w:rsidRPr="00971A7B">
              <w:rPr>
                <w:b/>
              </w:rPr>
              <w:t xml:space="preserve">Perhitungan : </w:t>
            </w:r>
          </w:p>
          <w:p w:rsidR="00654B11" w:rsidRPr="002E43F2" w:rsidRDefault="00654B11" w:rsidP="00654B11">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654B11" w:rsidRPr="002E43F2" w:rsidRDefault="00654B11" w:rsidP="00654B11">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1,300 -1,295</m:t>
                    </m:r>
                  </m:num>
                  <m:den>
                    <m:r>
                      <w:rPr>
                        <w:rFonts w:ascii="Cambria Math" w:hAnsi="Cambria Math"/>
                      </w:rPr>
                      <m:t>1,300</m:t>
                    </m:r>
                  </m:den>
                </m:f>
                <m:r>
                  <w:rPr>
                    <w:rFonts w:ascii="Cambria Math" w:hAnsi="Cambria Math"/>
                  </w:rPr>
                  <m:t xml:space="preserve"> x 100</m:t>
                </m:r>
              </m:oMath>
            </m:oMathPara>
          </w:p>
          <w:p w:rsidR="00654B11" w:rsidRPr="002E43F2" w:rsidRDefault="00654B11" w:rsidP="00654B11">
            <m:oMathPara>
              <m:oMathParaPr>
                <m:jc m:val="left"/>
              </m:oMathParaPr>
              <m:oMath>
                <m:r>
                  <w:rPr>
                    <w:rFonts w:ascii="Cambria Math" w:hAnsi="Cambria Math"/>
                  </w:rPr>
                  <m:t>% kadar air= 0,38 %</m:t>
                </m:r>
              </m:oMath>
            </m:oMathPara>
          </w:p>
        </w:tc>
      </w:tr>
      <w:tr w:rsidR="00654B11" w:rsidRPr="002E43F2" w:rsidTr="00971A7B">
        <w:tc>
          <w:tcPr>
            <w:tcW w:w="3539" w:type="dxa"/>
          </w:tcPr>
          <w:p w:rsidR="00654B11" w:rsidRPr="00971A7B" w:rsidRDefault="00654B11" w:rsidP="00654B11">
            <w:pPr>
              <w:rPr>
                <w:b/>
              </w:rPr>
            </w:pPr>
            <w:r w:rsidRPr="00971A7B">
              <w:rPr>
                <w:b/>
              </w:rPr>
              <w:t>Sampel : O1</w:t>
            </w:r>
          </w:p>
          <w:p w:rsidR="00654B11" w:rsidRDefault="00E11C16" w:rsidP="00654B11">
            <w:r>
              <w:t>Berat Cawan Konstan : 29,904</w:t>
            </w:r>
            <w:r w:rsidR="00654B11">
              <w:t xml:space="preserve"> g</w:t>
            </w:r>
          </w:p>
          <w:p w:rsidR="00654B11" w:rsidRDefault="00654B11" w:rsidP="00654B11">
            <w:r>
              <w:t>m1 : 1,300 g</w:t>
            </w:r>
          </w:p>
          <w:p w:rsidR="00654B11" w:rsidRPr="002E43F2" w:rsidRDefault="00654B11" w:rsidP="00654B11">
            <w:r>
              <w:t>m2 : 1,294 g</w:t>
            </w:r>
          </w:p>
        </w:tc>
        <w:tc>
          <w:tcPr>
            <w:tcW w:w="4388" w:type="dxa"/>
          </w:tcPr>
          <w:p w:rsidR="00654B11" w:rsidRPr="00971A7B" w:rsidRDefault="00654B11" w:rsidP="00654B11">
            <w:pPr>
              <w:rPr>
                <w:b/>
              </w:rPr>
            </w:pPr>
            <w:r w:rsidRPr="00971A7B">
              <w:rPr>
                <w:b/>
              </w:rPr>
              <w:t xml:space="preserve">Perhitungan : </w:t>
            </w:r>
          </w:p>
          <w:p w:rsidR="00654B11" w:rsidRPr="002E43F2" w:rsidRDefault="00654B11" w:rsidP="00654B11">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654B11" w:rsidRPr="002E43F2" w:rsidRDefault="00654B11" w:rsidP="00654B11">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1,300 -1,294</m:t>
                    </m:r>
                  </m:num>
                  <m:den>
                    <m:r>
                      <w:rPr>
                        <w:rFonts w:ascii="Cambria Math" w:hAnsi="Cambria Math"/>
                      </w:rPr>
                      <m:t>1,300</m:t>
                    </m:r>
                  </m:den>
                </m:f>
                <m:r>
                  <w:rPr>
                    <w:rFonts w:ascii="Cambria Math" w:hAnsi="Cambria Math"/>
                  </w:rPr>
                  <m:t xml:space="preserve"> x 100</m:t>
                </m:r>
              </m:oMath>
            </m:oMathPara>
          </w:p>
          <w:p w:rsidR="00654B11" w:rsidRPr="002E43F2" w:rsidRDefault="00654B11" w:rsidP="00654B11">
            <m:oMathPara>
              <m:oMathParaPr>
                <m:jc m:val="left"/>
              </m:oMathParaPr>
              <m:oMath>
                <m:r>
                  <w:rPr>
                    <w:rFonts w:ascii="Cambria Math" w:hAnsi="Cambria Math"/>
                  </w:rPr>
                  <m:t>% kadar air= 0,46 %</m:t>
                </m:r>
              </m:oMath>
            </m:oMathPara>
          </w:p>
        </w:tc>
      </w:tr>
      <w:tr w:rsidR="00654B11" w:rsidRPr="002E43F2" w:rsidTr="00971A7B">
        <w:tc>
          <w:tcPr>
            <w:tcW w:w="3539" w:type="dxa"/>
          </w:tcPr>
          <w:p w:rsidR="00654B11" w:rsidRPr="00971A7B" w:rsidRDefault="00654B11" w:rsidP="00654B11">
            <w:pPr>
              <w:rPr>
                <w:b/>
              </w:rPr>
            </w:pPr>
            <w:r w:rsidRPr="00971A7B">
              <w:rPr>
                <w:b/>
              </w:rPr>
              <w:t>Sampel : P1</w:t>
            </w:r>
          </w:p>
          <w:p w:rsidR="00654B11" w:rsidRDefault="00E11C16" w:rsidP="00654B11">
            <w:r>
              <w:t>Berat Cawan Konstan : 31,016</w:t>
            </w:r>
            <w:r w:rsidR="00654B11">
              <w:t xml:space="preserve"> g</w:t>
            </w:r>
          </w:p>
          <w:p w:rsidR="00654B11" w:rsidRDefault="00654B11" w:rsidP="00654B11">
            <w:r>
              <w:t>m1 : 1,300 g</w:t>
            </w:r>
          </w:p>
          <w:p w:rsidR="00654B11" w:rsidRDefault="00F53E59" w:rsidP="00654B11">
            <w:r>
              <w:t>m2 : 1,292</w:t>
            </w:r>
            <w:r w:rsidR="00654B11">
              <w:t xml:space="preserve"> g</w:t>
            </w:r>
          </w:p>
          <w:p w:rsidR="008D632E" w:rsidRDefault="008D632E" w:rsidP="00654B11"/>
          <w:p w:rsidR="008D632E" w:rsidRDefault="008D632E" w:rsidP="00654B11"/>
          <w:p w:rsidR="008D632E" w:rsidRDefault="008D632E" w:rsidP="00654B11"/>
          <w:p w:rsidR="008D632E" w:rsidRPr="002E43F2" w:rsidRDefault="008D632E" w:rsidP="00654B11"/>
        </w:tc>
        <w:tc>
          <w:tcPr>
            <w:tcW w:w="4388" w:type="dxa"/>
          </w:tcPr>
          <w:p w:rsidR="00654B11" w:rsidRPr="00971A7B" w:rsidRDefault="00654B11" w:rsidP="00654B11">
            <w:pPr>
              <w:rPr>
                <w:b/>
              </w:rPr>
            </w:pPr>
            <w:r w:rsidRPr="00971A7B">
              <w:rPr>
                <w:b/>
              </w:rPr>
              <w:t xml:space="preserve">Perhitungan : </w:t>
            </w:r>
          </w:p>
          <w:p w:rsidR="00654B11" w:rsidRPr="002E43F2" w:rsidRDefault="00654B11" w:rsidP="00654B11">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654B11" w:rsidRPr="002E43F2" w:rsidRDefault="00654B11" w:rsidP="00654B11">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1,300 -1,292</m:t>
                    </m:r>
                  </m:num>
                  <m:den>
                    <m:r>
                      <w:rPr>
                        <w:rFonts w:ascii="Cambria Math" w:hAnsi="Cambria Math"/>
                      </w:rPr>
                      <m:t>1,300</m:t>
                    </m:r>
                  </m:den>
                </m:f>
                <m:r>
                  <w:rPr>
                    <w:rFonts w:ascii="Cambria Math" w:hAnsi="Cambria Math"/>
                  </w:rPr>
                  <m:t xml:space="preserve"> x 100</m:t>
                </m:r>
              </m:oMath>
            </m:oMathPara>
          </w:p>
          <w:p w:rsidR="00654B11" w:rsidRPr="002E43F2" w:rsidRDefault="00654B11" w:rsidP="00654B11">
            <m:oMathPara>
              <m:oMathParaPr>
                <m:jc m:val="left"/>
              </m:oMathParaPr>
              <m:oMath>
                <m:r>
                  <w:rPr>
                    <w:rFonts w:ascii="Cambria Math" w:hAnsi="Cambria Math"/>
                  </w:rPr>
                  <m:t>% kadar air= 0,62 %</m:t>
                </m:r>
              </m:oMath>
            </m:oMathPara>
          </w:p>
        </w:tc>
      </w:tr>
      <w:tr w:rsidR="008D632E" w:rsidRPr="002E43F2" w:rsidTr="00971A7B">
        <w:tc>
          <w:tcPr>
            <w:tcW w:w="3539" w:type="dxa"/>
          </w:tcPr>
          <w:p w:rsidR="008D632E" w:rsidRPr="00971A7B" w:rsidRDefault="008D632E" w:rsidP="008D632E">
            <w:pPr>
              <w:rPr>
                <w:b/>
              </w:rPr>
            </w:pPr>
            <w:r>
              <w:rPr>
                <w:b/>
              </w:rPr>
              <w:lastRenderedPageBreak/>
              <w:t>Sampel : Q</w:t>
            </w:r>
            <w:r w:rsidRPr="00971A7B">
              <w:rPr>
                <w:b/>
              </w:rPr>
              <w:t>1</w:t>
            </w:r>
          </w:p>
          <w:p w:rsidR="008D632E" w:rsidRDefault="008D632E" w:rsidP="008D632E">
            <w:r>
              <w:t>Berat Cawan Konstan : 22,454 g</w:t>
            </w:r>
          </w:p>
          <w:p w:rsidR="008D632E" w:rsidRDefault="008D632E" w:rsidP="008D632E">
            <w:r>
              <w:t>m1 : 1,300 g</w:t>
            </w:r>
          </w:p>
          <w:p w:rsidR="008D632E" w:rsidRPr="002E43F2" w:rsidRDefault="008D632E" w:rsidP="008D632E">
            <w:r>
              <w:t>m2 : 1,293 g</w:t>
            </w:r>
          </w:p>
        </w:tc>
        <w:tc>
          <w:tcPr>
            <w:tcW w:w="4388" w:type="dxa"/>
          </w:tcPr>
          <w:p w:rsidR="008D632E" w:rsidRPr="00971A7B" w:rsidRDefault="008D632E" w:rsidP="008D632E">
            <w:pPr>
              <w:rPr>
                <w:b/>
              </w:rPr>
            </w:pPr>
            <w:r w:rsidRPr="00971A7B">
              <w:rPr>
                <w:b/>
              </w:rPr>
              <w:t xml:space="preserve">Perhitungan : </w:t>
            </w:r>
          </w:p>
          <w:p w:rsidR="008D632E" w:rsidRPr="002E43F2" w:rsidRDefault="008D632E" w:rsidP="008D632E">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8D632E" w:rsidRPr="002E43F2" w:rsidRDefault="008D632E" w:rsidP="008D632E">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1,300 -1,293</m:t>
                    </m:r>
                  </m:num>
                  <m:den>
                    <m:r>
                      <w:rPr>
                        <w:rFonts w:ascii="Cambria Math" w:hAnsi="Cambria Math"/>
                      </w:rPr>
                      <m:t>1,300</m:t>
                    </m:r>
                  </m:den>
                </m:f>
                <m:r>
                  <w:rPr>
                    <w:rFonts w:ascii="Cambria Math" w:hAnsi="Cambria Math"/>
                  </w:rPr>
                  <m:t xml:space="preserve"> x 100</m:t>
                </m:r>
              </m:oMath>
            </m:oMathPara>
          </w:p>
          <w:p w:rsidR="008D632E" w:rsidRPr="002E43F2" w:rsidRDefault="008D632E" w:rsidP="008D632E">
            <m:oMathPara>
              <m:oMathParaPr>
                <m:jc m:val="left"/>
              </m:oMathParaPr>
              <m:oMath>
                <m:r>
                  <w:rPr>
                    <w:rFonts w:ascii="Cambria Math" w:hAnsi="Cambria Math"/>
                  </w:rPr>
                  <m:t>% kadar air= 0,54 %</m:t>
                </m:r>
              </m:oMath>
            </m:oMathPara>
          </w:p>
        </w:tc>
      </w:tr>
      <w:tr w:rsidR="008D632E" w:rsidRPr="002E43F2" w:rsidTr="00971A7B">
        <w:tc>
          <w:tcPr>
            <w:tcW w:w="3539" w:type="dxa"/>
          </w:tcPr>
          <w:p w:rsidR="008D632E" w:rsidRPr="00971A7B" w:rsidRDefault="008D632E" w:rsidP="008D632E">
            <w:pPr>
              <w:rPr>
                <w:b/>
              </w:rPr>
            </w:pPr>
            <w:r>
              <w:rPr>
                <w:b/>
              </w:rPr>
              <w:t>Sampel : R</w:t>
            </w:r>
            <w:r w:rsidRPr="00971A7B">
              <w:rPr>
                <w:b/>
              </w:rPr>
              <w:t>1</w:t>
            </w:r>
          </w:p>
          <w:p w:rsidR="008D632E" w:rsidRDefault="008D632E" w:rsidP="008D632E">
            <w:r>
              <w:t>Berat Cawan Konstan : 28,181 g</w:t>
            </w:r>
          </w:p>
          <w:p w:rsidR="008D632E" w:rsidRDefault="008D632E" w:rsidP="008D632E">
            <w:r>
              <w:t>m1 : 1,300 g</w:t>
            </w:r>
          </w:p>
          <w:p w:rsidR="008D632E" w:rsidRPr="002E43F2" w:rsidRDefault="008D632E" w:rsidP="008D632E">
            <w:r>
              <w:t>m2 : 1,294 g</w:t>
            </w:r>
          </w:p>
        </w:tc>
        <w:tc>
          <w:tcPr>
            <w:tcW w:w="4388" w:type="dxa"/>
          </w:tcPr>
          <w:p w:rsidR="008D632E" w:rsidRPr="00971A7B" w:rsidRDefault="008D632E" w:rsidP="008D632E">
            <w:pPr>
              <w:rPr>
                <w:b/>
              </w:rPr>
            </w:pPr>
            <w:r w:rsidRPr="00971A7B">
              <w:rPr>
                <w:b/>
              </w:rPr>
              <w:t xml:space="preserve">Perhitungan : </w:t>
            </w:r>
          </w:p>
          <w:p w:rsidR="008D632E" w:rsidRPr="002E43F2" w:rsidRDefault="008D632E" w:rsidP="008D632E">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8D632E" w:rsidRPr="002E43F2" w:rsidRDefault="008D632E" w:rsidP="008D632E">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1,300 -1,294</m:t>
                    </m:r>
                  </m:num>
                  <m:den>
                    <m:r>
                      <w:rPr>
                        <w:rFonts w:ascii="Cambria Math" w:hAnsi="Cambria Math"/>
                      </w:rPr>
                      <m:t>1,300</m:t>
                    </m:r>
                  </m:den>
                </m:f>
                <m:r>
                  <w:rPr>
                    <w:rFonts w:ascii="Cambria Math" w:hAnsi="Cambria Math"/>
                  </w:rPr>
                  <m:t xml:space="preserve"> x 100</m:t>
                </m:r>
              </m:oMath>
            </m:oMathPara>
          </w:p>
          <w:p w:rsidR="008D632E" w:rsidRPr="002E43F2" w:rsidRDefault="008D632E" w:rsidP="008D632E">
            <m:oMathPara>
              <m:oMathParaPr>
                <m:jc m:val="left"/>
              </m:oMathParaPr>
              <m:oMath>
                <m:r>
                  <w:rPr>
                    <w:rFonts w:ascii="Cambria Math" w:hAnsi="Cambria Math"/>
                  </w:rPr>
                  <m:t>% kadar air= 0,46 %</m:t>
                </m:r>
              </m:oMath>
            </m:oMathPara>
          </w:p>
        </w:tc>
      </w:tr>
    </w:tbl>
    <w:p w:rsidR="002E43F2" w:rsidRDefault="002E43F2" w:rsidP="00DD1C60">
      <w:pPr>
        <w:rPr>
          <w:b/>
        </w:rPr>
      </w:pPr>
    </w:p>
    <w:p w:rsidR="008B45B9" w:rsidRDefault="008B45B9" w:rsidP="00DD1C60">
      <w:pPr>
        <w:rPr>
          <w:b/>
        </w:rPr>
      </w:pPr>
    </w:p>
    <w:p w:rsidR="000702A7" w:rsidRDefault="000702A7">
      <w:pPr>
        <w:spacing w:after="160" w:line="259" w:lineRule="auto"/>
        <w:jc w:val="left"/>
        <w:rPr>
          <w:b/>
        </w:rPr>
      </w:pPr>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388"/>
      </w:tblGrid>
      <w:tr w:rsidR="008B45B9" w:rsidTr="00971A7B">
        <w:tc>
          <w:tcPr>
            <w:tcW w:w="3539" w:type="dxa"/>
          </w:tcPr>
          <w:p w:rsidR="008B45B9" w:rsidRPr="00971A7B" w:rsidRDefault="008B45B9" w:rsidP="00134DD5">
            <w:pPr>
              <w:rPr>
                <w:b/>
              </w:rPr>
            </w:pPr>
            <w:r w:rsidRPr="00971A7B">
              <w:rPr>
                <w:b/>
              </w:rPr>
              <w:lastRenderedPageBreak/>
              <w:t>Sampel : A2</w:t>
            </w:r>
          </w:p>
          <w:p w:rsidR="008B45B9" w:rsidRDefault="00106856" w:rsidP="00134DD5">
            <w:r>
              <w:t>Berat Cawan Konstan : 22,45</w:t>
            </w:r>
            <w:r w:rsidR="000702A7">
              <w:t>3</w:t>
            </w:r>
            <w:r w:rsidR="008B45B9">
              <w:t xml:space="preserve"> g</w:t>
            </w:r>
          </w:p>
          <w:p w:rsidR="008B45B9" w:rsidRDefault="00F53E59" w:rsidP="00134DD5">
            <w:r>
              <w:t>m1 : 1,1</w:t>
            </w:r>
            <w:r w:rsidR="008B45B9">
              <w:t>00 g</w:t>
            </w:r>
          </w:p>
          <w:p w:rsidR="008B45B9" w:rsidRPr="002E43F2" w:rsidRDefault="00106856" w:rsidP="00134DD5">
            <w:r>
              <w:t>m2 : 1,093</w:t>
            </w:r>
            <w:r w:rsidR="008B45B9">
              <w:t xml:space="preserve"> g</w:t>
            </w:r>
          </w:p>
        </w:tc>
        <w:tc>
          <w:tcPr>
            <w:tcW w:w="4388" w:type="dxa"/>
          </w:tcPr>
          <w:p w:rsidR="008B45B9" w:rsidRPr="00971A7B" w:rsidRDefault="008B45B9" w:rsidP="00134DD5">
            <w:pPr>
              <w:rPr>
                <w:b/>
              </w:rPr>
            </w:pPr>
            <w:r w:rsidRPr="00971A7B">
              <w:rPr>
                <w:b/>
              </w:rPr>
              <w:t xml:space="preserve">Perhitungan : </w:t>
            </w:r>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1,100 -1,093</m:t>
                    </m:r>
                  </m:num>
                  <m:den>
                    <m:r>
                      <w:rPr>
                        <w:rFonts w:ascii="Cambria Math" w:hAnsi="Cambria Math"/>
                      </w:rPr>
                      <m:t>1,100</m:t>
                    </m:r>
                  </m:den>
                </m:f>
                <m:r>
                  <w:rPr>
                    <w:rFonts w:ascii="Cambria Math" w:hAnsi="Cambria Math"/>
                  </w:rPr>
                  <m:t xml:space="preserve"> x 100</m:t>
                </m:r>
              </m:oMath>
            </m:oMathPara>
          </w:p>
          <w:p w:rsidR="008B45B9" w:rsidRPr="002E43F2" w:rsidRDefault="008B45B9" w:rsidP="00134DD5">
            <m:oMathPara>
              <m:oMathParaPr>
                <m:jc m:val="left"/>
              </m:oMathParaPr>
              <m:oMath>
                <m:r>
                  <w:rPr>
                    <w:rFonts w:ascii="Cambria Math" w:hAnsi="Cambria Math"/>
                  </w:rPr>
                  <m:t>% kadar air= 0,64 %</m:t>
                </m:r>
              </m:oMath>
            </m:oMathPara>
          </w:p>
        </w:tc>
      </w:tr>
      <w:tr w:rsidR="008B45B9" w:rsidTr="00971A7B">
        <w:tc>
          <w:tcPr>
            <w:tcW w:w="3539" w:type="dxa"/>
          </w:tcPr>
          <w:p w:rsidR="008B45B9" w:rsidRPr="00971A7B" w:rsidRDefault="008B45B9" w:rsidP="00134DD5">
            <w:pPr>
              <w:rPr>
                <w:b/>
              </w:rPr>
            </w:pPr>
            <w:r w:rsidRPr="00971A7B">
              <w:rPr>
                <w:b/>
              </w:rPr>
              <w:t>Sampel : B2</w:t>
            </w:r>
          </w:p>
          <w:p w:rsidR="008B45B9" w:rsidRDefault="000702A7" w:rsidP="00134DD5">
            <w:r>
              <w:t>Berat Cawan Konstan : 31,015</w:t>
            </w:r>
            <w:r w:rsidR="008B45B9">
              <w:t xml:space="preserve"> g</w:t>
            </w:r>
          </w:p>
          <w:p w:rsidR="008B45B9" w:rsidRDefault="00106856" w:rsidP="00134DD5">
            <w:r>
              <w:t>m1 : 1,1</w:t>
            </w:r>
            <w:r w:rsidR="008B45B9">
              <w:t>00 g</w:t>
            </w:r>
          </w:p>
          <w:p w:rsidR="008B45B9" w:rsidRPr="002E43F2" w:rsidRDefault="002D5F69" w:rsidP="00134DD5">
            <w:r>
              <w:t>m2 : 1,0</w:t>
            </w:r>
            <w:r w:rsidR="008B45B9">
              <w:t>91 g</w:t>
            </w:r>
          </w:p>
        </w:tc>
        <w:tc>
          <w:tcPr>
            <w:tcW w:w="4388" w:type="dxa"/>
          </w:tcPr>
          <w:p w:rsidR="008B45B9" w:rsidRPr="00971A7B" w:rsidRDefault="008B45B9" w:rsidP="00134DD5">
            <w:pPr>
              <w:rPr>
                <w:b/>
              </w:rPr>
            </w:pPr>
            <w:r w:rsidRPr="00971A7B">
              <w:rPr>
                <w:b/>
              </w:rPr>
              <w:t xml:space="preserve">Perhitungan : </w:t>
            </w:r>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1,100 -1,091</m:t>
                    </m:r>
                  </m:num>
                  <m:den>
                    <m:r>
                      <w:rPr>
                        <w:rFonts w:ascii="Cambria Math" w:hAnsi="Cambria Math"/>
                      </w:rPr>
                      <m:t>1,100</m:t>
                    </m:r>
                  </m:den>
                </m:f>
                <m:r>
                  <w:rPr>
                    <w:rFonts w:ascii="Cambria Math" w:hAnsi="Cambria Math"/>
                  </w:rPr>
                  <m:t xml:space="preserve"> x 100</m:t>
                </m:r>
              </m:oMath>
            </m:oMathPara>
          </w:p>
          <w:p w:rsidR="008B45B9" w:rsidRPr="002E43F2" w:rsidRDefault="008B45B9" w:rsidP="00134DD5">
            <m:oMathPara>
              <m:oMathParaPr>
                <m:jc m:val="left"/>
              </m:oMathParaPr>
              <m:oMath>
                <m:r>
                  <w:rPr>
                    <w:rFonts w:ascii="Cambria Math" w:hAnsi="Cambria Math"/>
                  </w:rPr>
                  <m:t>% kadar air= 0,82 %</m:t>
                </m:r>
              </m:oMath>
            </m:oMathPara>
          </w:p>
        </w:tc>
      </w:tr>
      <w:tr w:rsidR="008B45B9" w:rsidTr="00971A7B">
        <w:tc>
          <w:tcPr>
            <w:tcW w:w="3539" w:type="dxa"/>
          </w:tcPr>
          <w:p w:rsidR="008B45B9" w:rsidRPr="00971A7B" w:rsidRDefault="008B45B9" w:rsidP="00134DD5">
            <w:pPr>
              <w:rPr>
                <w:b/>
              </w:rPr>
            </w:pPr>
            <w:r w:rsidRPr="00971A7B">
              <w:rPr>
                <w:b/>
              </w:rPr>
              <w:t>Sampel : C2</w:t>
            </w:r>
          </w:p>
          <w:p w:rsidR="008B45B9" w:rsidRDefault="000702A7" w:rsidP="00134DD5">
            <w:r>
              <w:t>Berat Cawan Konstan : 33,360</w:t>
            </w:r>
            <w:r w:rsidR="008B45B9">
              <w:t xml:space="preserve"> g</w:t>
            </w:r>
          </w:p>
          <w:p w:rsidR="008B45B9" w:rsidRDefault="00106856" w:rsidP="00134DD5">
            <w:r>
              <w:t>m1 : 1,1</w:t>
            </w:r>
            <w:r w:rsidR="008B45B9">
              <w:t>00 g</w:t>
            </w:r>
          </w:p>
          <w:p w:rsidR="008B45B9" w:rsidRPr="002E43F2" w:rsidRDefault="002D5F69" w:rsidP="00134DD5">
            <w:r>
              <w:t>m2 : 1,092</w:t>
            </w:r>
            <w:r w:rsidR="008B45B9">
              <w:t xml:space="preserve"> g</w:t>
            </w:r>
          </w:p>
        </w:tc>
        <w:tc>
          <w:tcPr>
            <w:tcW w:w="4388" w:type="dxa"/>
          </w:tcPr>
          <w:p w:rsidR="008B45B9" w:rsidRPr="00971A7B" w:rsidRDefault="008B45B9" w:rsidP="00134DD5">
            <w:pPr>
              <w:rPr>
                <w:b/>
              </w:rPr>
            </w:pPr>
            <w:r w:rsidRPr="00971A7B">
              <w:rPr>
                <w:b/>
              </w:rPr>
              <w:t xml:space="preserve">Perhitungan : </w:t>
            </w:r>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1,100 -1,092</m:t>
                    </m:r>
                  </m:num>
                  <m:den>
                    <m:r>
                      <w:rPr>
                        <w:rFonts w:ascii="Cambria Math" w:hAnsi="Cambria Math"/>
                      </w:rPr>
                      <m:t>1,100</m:t>
                    </m:r>
                  </m:den>
                </m:f>
                <m:r>
                  <w:rPr>
                    <w:rFonts w:ascii="Cambria Math" w:hAnsi="Cambria Math"/>
                  </w:rPr>
                  <m:t xml:space="preserve"> x 100</m:t>
                </m:r>
              </m:oMath>
            </m:oMathPara>
          </w:p>
          <w:p w:rsidR="008B45B9" w:rsidRPr="002E43F2" w:rsidRDefault="008B45B9" w:rsidP="00134DD5">
            <m:oMathPara>
              <m:oMathParaPr>
                <m:jc m:val="left"/>
              </m:oMathParaPr>
              <m:oMath>
                <m:r>
                  <w:rPr>
                    <w:rFonts w:ascii="Cambria Math" w:hAnsi="Cambria Math"/>
                  </w:rPr>
                  <m:t>% kadar air= 0,73 %</m:t>
                </m:r>
              </m:oMath>
            </m:oMathPara>
          </w:p>
        </w:tc>
      </w:tr>
      <w:tr w:rsidR="008B45B9" w:rsidTr="00971A7B">
        <w:tc>
          <w:tcPr>
            <w:tcW w:w="3539" w:type="dxa"/>
          </w:tcPr>
          <w:p w:rsidR="008B45B9" w:rsidRPr="00971A7B" w:rsidRDefault="008B45B9" w:rsidP="00134DD5">
            <w:pPr>
              <w:rPr>
                <w:b/>
              </w:rPr>
            </w:pPr>
            <w:r w:rsidRPr="00971A7B">
              <w:rPr>
                <w:b/>
              </w:rPr>
              <w:t>Sampel : D2</w:t>
            </w:r>
          </w:p>
          <w:p w:rsidR="008B45B9" w:rsidRDefault="000702A7" w:rsidP="00134DD5">
            <w:r>
              <w:t xml:space="preserve">Berat Cawan Konstan : 22,758 </w:t>
            </w:r>
            <w:r w:rsidR="008B45B9">
              <w:t>g</w:t>
            </w:r>
          </w:p>
          <w:p w:rsidR="008B45B9" w:rsidRDefault="00106856" w:rsidP="00134DD5">
            <w:r>
              <w:t>m1 : 1,1</w:t>
            </w:r>
            <w:r w:rsidR="008B45B9">
              <w:t>00 g</w:t>
            </w:r>
          </w:p>
          <w:p w:rsidR="008B45B9" w:rsidRPr="002E43F2" w:rsidRDefault="002D5F69" w:rsidP="00134DD5">
            <w:r>
              <w:t>m2 : 1,094</w:t>
            </w:r>
            <w:r w:rsidR="008B45B9">
              <w:t xml:space="preserve"> g</w:t>
            </w:r>
          </w:p>
        </w:tc>
        <w:tc>
          <w:tcPr>
            <w:tcW w:w="4388" w:type="dxa"/>
          </w:tcPr>
          <w:p w:rsidR="008B45B9" w:rsidRPr="00971A7B" w:rsidRDefault="008B45B9" w:rsidP="00134DD5">
            <w:pPr>
              <w:rPr>
                <w:b/>
              </w:rPr>
            </w:pPr>
            <w:r w:rsidRPr="00971A7B">
              <w:rPr>
                <w:b/>
              </w:rPr>
              <w:t xml:space="preserve">Perhitungan : </w:t>
            </w:r>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1,100 -1,094</m:t>
                    </m:r>
                  </m:num>
                  <m:den>
                    <m:r>
                      <w:rPr>
                        <w:rFonts w:ascii="Cambria Math" w:hAnsi="Cambria Math"/>
                      </w:rPr>
                      <m:t>1,100</m:t>
                    </m:r>
                  </m:den>
                </m:f>
                <m:r>
                  <w:rPr>
                    <w:rFonts w:ascii="Cambria Math" w:hAnsi="Cambria Math"/>
                  </w:rPr>
                  <m:t xml:space="preserve"> x 100</m:t>
                </m:r>
              </m:oMath>
            </m:oMathPara>
          </w:p>
          <w:p w:rsidR="008B45B9" w:rsidRPr="00B07CAD" w:rsidRDefault="008B45B9" w:rsidP="00134DD5">
            <w:pPr>
              <w:rPr>
                <w:rFonts w:eastAsiaTheme="minorEastAsia"/>
              </w:rPr>
            </w:pPr>
            <m:oMathPara>
              <m:oMathParaPr>
                <m:jc m:val="left"/>
              </m:oMathParaPr>
              <m:oMath>
                <m:r>
                  <w:rPr>
                    <w:rFonts w:ascii="Cambria Math" w:hAnsi="Cambria Math"/>
                  </w:rPr>
                  <m:t>% kadar air= 0,55 %</m:t>
                </m:r>
              </m:oMath>
            </m:oMathPara>
          </w:p>
          <w:p w:rsidR="00B07CAD" w:rsidRDefault="00B07CAD" w:rsidP="00134DD5">
            <w:pPr>
              <w:rPr>
                <w:rFonts w:eastAsiaTheme="minorEastAsia"/>
              </w:rPr>
            </w:pPr>
          </w:p>
          <w:p w:rsidR="00B07CAD" w:rsidRDefault="00B07CAD" w:rsidP="00134DD5"/>
          <w:p w:rsidR="00971A7B" w:rsidRPr="002E43F2" w:rsidRDefault="00971A7B" w:rsidP="00134DD5"/>
        </w:tc>
      </w:tr>
      <w:tr w:rsidR="008B45B9" w:rsidTr="00971A7B">
        <w:tc>
          <w:tcPr>
            <w:tcW w:w="3539" w:type="dxa"/>
          </w:tcPr>
          <w:p w:rsidR="008B45B9" w:rsidRPr="00971A7B" w:rsidRDefault="008B45B9" w:rsidP="00134DD5">
            <w:pPr>
              <w:rPr>
                <w:b/>
              </w:rPr>
            </w:pPr>
            <w:r w:rsidRPr="00971A7B">
              <w:rPr>
                <w:b/>
              </w:rPr>
              <w:lastRenderedPageBreak/>
              <w:t>Sampel : E2</w:t>
            </w:r>
          </w:p>
          <w:p w:rsidR="008B45B9" w:rsidRDefault="000702A7" w:rsidP="00134DD5">
            <w:r>
              <w:t>Berat Cawan Konstan : 23,781</w:t>
            </w:r>
            <w:r w:rsidR="008B45B9">
              <w:t xml:space="preserve"> g</w:t>
            </w:r>
          </w:p>
          <w:p w:rsidR="008B45B9" w:rsidRDefault="00106856" w:rsidP="00134DD5">
            <w:r>
              <w:t>m1 : 1,1</w:t>
            </w:r>
            <w:r w:rsidR="008B45B9">
              <w:t>00 g</w:t>
            </w:r>
          </w:p>
          <w:p w:rsidR="008B45B9" w:rsidRPr="002E43F2" w:rsidRDefault="002D5F69" w:rsidP="00134DD5">
            <w:r>
              <w:t>m2 : 1,094</w:t>
            </w:r>
            <w:r w:rsidR="008B45B9">
              <w:t xml:space="preserve"> g</w:t>
            </w:r>
          </w:p>
        </w:tc>
        <w:tc>
          <w:tcPr>
            <w:tcW w:w="4388" w:type="dxa"/>
          </w:tcPr>
          <w:p w:rsidR="008B45B9" w:rsidRPr="00971A7B" w:rsidRDefault="008B45B9" w:rsidP="00134DD5">
            <w:pPr>
              <w:rPr>
                <w:b/>
              </w:rPr>
            </w:pPr>
            <w:r w:rsidRPr="00971A7B">
              <w:rPr>
                <w:b/>
              </w:rPr>
              <w:t xml:space="preserve">Perhitungan : </w:t>
            </w:r>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1,100 -1,094</m:t>
                    </m:r>
                  </m:num>
                  <m:den>
                    <m:r>
                      <w:rPr>
                        <w:rFonts w:ascii="Cambria Math" w:hAnsi="Cambria Math"/>
                      </w:rPr>
                      <m:t>1,100</m:t>
                    </m:r>
                  </m:den>
                </m:f>
                <m:r>
                  <w:rPr>
                    <w:rFonts w:ascii="Cambria Math" w:hAnsi="Cambria Math"/>
                  </w:rPr>
                  <m:t xml:space="preserve"> x 100</m:t>
                </m:r>
              </m:oMath>
            </m:oMathPara>
          </w:p>
          <w:p w:rsidR="008B45B9" w:rsidRPr="002E43F2" w:rsidRDefault="008B45B9" w:rsidP="00134DD5">
            <m:oMathPara>
              <m:oMathParaPr>
                <m:jc m:val="left"/>
              </m:oMathParaPr>
              <m:oMath>
                <m:r>
                  <w:rPr>
                    <w:rFonts w:ascii="Cambria Math" w:hAnsi="Cambria Math"/>
                  </w:rPr>
                  <m:t>% kadar air= 0,55 %</m:t>
                </m:r>
              </m:oMath>
            </m:oMathPara>
          </w:p>
        </w:tc>
      </w:tr>
      <w:tr w:rsidR="008B45B9" w:rsidTr="00971A7B">
        <w:tc>
          <w:tcPr>
            <w:tcW w:w="3539" w:type="dxa"/>
          </w:tcPr>
          <w:p w:rsidR="008B45B9" w:rsidRPr="00971A7B" w:rsidRDefault="008B45B9" w:rsidP="00134DD5">
            <w:pPr>
              <w:rPr>
                <w:b/>
              </w:rPr>
            </w:pPr>
            <w:r w:rsidRPr="00971A7B">
              <w:rPr>
                <w:b/>
              </w:rPr>
              <w:t>Sampel : F2</w:t>
            </w:r>
          </w:p>
          <w:p w:rsidR="008B45B9" w:rsidRDefault="00F1129A" w:rsidP="00134DD5">
            <w:r>
              <w:t>Berat Cawan Konstan : 29,904</w:t>
            </w:r>
            <w:r w:rsidR="008B45B9">
              <w:t xml:space="preserve"> g</w:t>
            </w:r>
          </w:p>
          <w:p w:rsidR="008B45B9" w:rsidRDefault="00106856" w:rsidP="00134DD5">
            <w:r>
              <w:t>m1 : 1,1</w:t>
            </w:r>
            <w:r w:rsidR="008B45B9">
              <w:t>00 g</w:t>
            </w:r>
          </w:p>
          <w:p w:rsidR="008B45B9" w:rsidRPr="002E43F2" w:rsidRDefault="002257DF" w:rsidP="00134DD5">
            <w:r>
              <w:t>m2 : 1,091</w:t>
            </w:r>
            <w:r w:rsidR="008B45B9">
              <w:t xml:space="preserve"> g</w:t>
            </w:r>
          </w:p>
        </w:tc>
        <w:tc>
          <w:tcPr>
            <w:tcW w:w="4388" w:type="dxa"/>
          </w:tcPr>
          <w:p w:rsidR="008B45B9" w:rsidRPr="00971A7B" w:rsidRDefault="008B45B9" w:rsidP="00134DD5">
            <w:pPr>
              <w:rPr>
                <w:b/>
              </w:rPr>
            </w:pPr>
            <w:r w:rsidRPr="00971A7B">
              <w:rPr>
                <w:b/>
              </w:rPr>
              <w:t xml:space="preserve">Perhitungan : </w:t>
            </w:r>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1,100 -1,091</m:t>
                    </m:r>
                  </m:num>
                  <m:den>
                    <m:r>
                      <w:rPr>
                        <w:rFonts w:ascii="Cambria Math" w:hAnsi="Cambria Math"/>
                      </w:rPr>
                      <m:t>1,100</m:t>
                    </m:r>
                  </m:den>
                </m:f>
                <m:r>
                  <w:rPr>
                    <w:rFonts w:ascii="Cambria Math" w:hAnsi="Cambria Math"/>
                  </w:rPr>
                  <m:t xml:space="preserve"> x 100</m:t>
                </m:r>
              </m:oMath>
            </m:oMathPara>
          </w:p>
          <w:p w:rsidR="008B45B9" w:rsidRPr="002E43F2" w:rsidRDefault="008B45B9" w:rsidP="00134DD5">
            <m:oMathPara>
              <m:oMathParaPr>
                <m:jc m:val="left"/>
              </m:oMathParaPr>
              <m:oMath>
                <m:r>
                  <w:rPr>
                    <w:rFonts w:ascii="Cambria Math" w:hAnsi="Cambria Math"/>
                  </w:rPr>
                  <m:t>% kadar air= 0,82 %</m:t>
                </m:r>
              </m:oMath>
            </m:oMathPara>
          </w:p>
        </w:tc>
      </w:tr>
      <w:tr w:rsidR="008B45B9" w:rsidTr="00971A7B">
        <w:tc>
          <w:tcPr>
            <w:tcW w:w="3539" w:type="dxa"/>
          </w:tcPr>
          <w:p w:rsidR="008B45B9" w:rsidRPr="00971A7B" w:rsidRDefault="008B45B9" w:rsidP="00134DD5">
            <w:pPr>
              <w:rPr>
                <w:b/>
              </w:rPr>
            </w:pPr>
            <w:r w:rsidRPr="00971A7B">
              <w:rPr>
                <w:b/>
              </w:rPr>
              <w:t>Sampel : G2</w:t>
            </w:r>
          </w:p>
          <w:p w:rsidR="008B45B9" w:rsidRDefault="008B45B9" w:rsidP="00134DD5">
            <w:r>
              <w:t>Berat Cawan Konstan :</w:t>
            </w:r>
            <w:r w:rsidR="00F1129A">
              <w:t xml:space="preserve"> 26,873</w:t>
            </w:r>
            <w:r>
              <w:t xml:space="preserve"> g</w:t>
            </w:r>
          </w:p>
          <w:p w:rsidR="008B45B9" w:rsidRDefault="00106856" w:rsidP="00134DD5">
            <w:r>
              <w:t>m1 : 1,1</w:t>
            </w:r>
            <w:r w:rsidR="008B45B9">
              <w:t>00 g</w:t>
            </w:r>
          </w:p>
          <w:p w:rsidR="008B45B9" w:rsidRPr="002E43F2" w:rsidRDefault="002257DF" w:rsidP="00134DD5">
            <w:r>
              <w:t>m2 : 1,092</w:t>
            </w:r>
            <w:r w:rsidR="008B45B9">
              <w:t xml:space="preserve"> g</w:t>
            </w:r>
          </w:p>
        </w:tc>
        <w:tc>
          <w:tcPr>
            <w:tcW w:w="4388" w:type="dxa"/>
          </w:tcPr>
          <w:p w:rsidR="008B45B9" w:rsidRPr="00971A7B" w:rsidRDefault="008B45B9" w:rsidP="00134DD5">
            <w:pPr>
              <w:rPr>
                <w:b/>
              </w:rPr>
            </w:pPr>
            <w:r w:rsidRPr="00971A7B">
              <w:rPr>
                <w:b/>
              </w:rPr>
              <w:t xml:space="preserve">Perhitungan : </w:t>
            </w:r>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1,100 -1,092</m:t>
                    </m:r>
                  </m:num>
                  <m:den>
                    <m:r>
                      <w:rPr>
                        <w:rFonts w:ascii="Cambria Math" w:hAnsi="Cambria Math"/>
                      </w:rPr>
                      <m:t>1,100</m:t>
                    </m:r>
                  </m:den>
                </m:f>
                <m:r>
                  <w:rPr>
                    <w:rFonts w:ascii="Cambria Math" w:hAnsi="Cambria Math"/>
                  </w:rPr>
                  <m:t xml:space="preserve"> x 100</m:t>
                </m:r>
              </m:oMath>
            </m:oMathPara>
          </w:p>
          <w:p w:rsidR="008B45B9" w:rsidRPr="002E43F2" w:rsidRDefault="008B45B9" w:rsidP="00134DD5">
            <m:oMathPara>
              <m:oMathParaPr>
                <m:jc m:val="left"/>
              </m:oMathParaPr>
              <m:oMath>
                <m:r>
                  <w:rPr>
                    <w:rFonts w:ascii="Cambria Math" w:hAnsi="Cambria Math"/>
                  </w:rPr>
                  <m:t>% kadar air= 0,73 %</m:t>
                </m:r>
              </m:oMath>
            </m:oMathPara>
          </w:p>
        </w:tc>
      </w:tr>
      <w:tr w:rsidR="008B45B9" w:rsidTr="00971A7B">
        <w:tc>
          <w:tcPr>
            <w:tcW w:w="3539" w:type="dxa"/>
          </w:tcPr>
          <w:p w:rsidR="008B45B9" w:rsidRPr="00971A7B" w:rsidRDefault="008B45B9" w:rsidP="00134DD5">
            <w:pPr>
              <w:rPr>
                <w:b/>
              </w:rPr>
            </w:pPr>
            <w:r w:rsidRPr="00971A7B">
              <w:rPr>
                <w:b/>
              </w:rPr>
              <w:t>Sampel : H2</w:t>
            </w:r>
          </w:p>
          <w:p w:rsidR="008B45B9" w:rsidRDefault="00F1129A" w:rsidP="00134DD5">
            <w:r>
              <w:t>Berat Cawan Konstan : 28,180</w:t>
            </w:r>
            <w:r w:rsidR="008B45B9">
              <w:t xml:space="preserve"> g</w:t>
            </w:r>
          </w:p>
          <w:p w:rsidR="008B45B9" w:rsidRDefault="00106856" w:rsidP="00134DD5">
            <w:r>
              <w:t>m1 : 1,1</w:t>
            </w:r>
            <w:r w:rsidR="008B45B9">
              <w:t>00 g</w:t>
            </w:r>
          </w:p>
          <w:p w:rsidR="008B45B9" w:rsidRPr="002E43F2" w:rsidRDefault="002257DF" w:rsidP="00134DD5">
            <w:r>
              <w:t>m2 : 1,094</w:t>
            </w:r>
            <w:r w:rsidR="008B45B9">
              <w:t xml:space="preserve"> g</w:t>
            </w:r>
          </w:p>
        </w:tc>
        <w:tc>
          <w:tcPr>
            <w:tcW w:w="4388" w:type="dxa"/>
          </w:tcPr>
          <w:p w:rsidR="008B45B9" w:rsidRPr="00971A7B" w:rsidRDefault="008B45B9" w:rsidP="00134DD5">
            <w:pPr>
              <w:rPr>
                <w:b/>
              </w:rPr>
            </w:pPr>
            <w:r w:rsidRPr="00971A7B">
              <w:rPr>
                <w:b/>
              </w:rPr>
              <w:t xml:space="preserve">Perhitungan : </w:t>
            </w:r>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1,100 -1,094</m:t>
                    </m:r>
                  </m:num>
                  <m:den>
                    <m:r>
                      <w:rPr>
                        <w:rFonts w:ascii="Cambria Math" w:hAnsi="Cambria Math"/>
                      </w:rPr>
                      <m:t>1,100</m:t>
                    </m:r>
                  </m:den>
                </m:f>
                <m:r>
                  <w:rPr>
                    <w:rFonts w:ascii="Cambria Math" w:hAnsi="Cambria Math"/>
                  </w:rPr>
                  <m:t xml:space="preserve"> x 100</m:t>
                </m:r>
              </m:oMath>
            </m:oMathPara>
          </w:p>
          <w:p w:rsidR="008B45B9" w:rsidRPr="00D33D05" w:rsidRDefault="008B45B9" w:rsidP="00134DD5">
            <w:pPr>
              <w:rPr>
                <w:rFonts w:eastAsiaTheme="minorEastAsia"/>
              </w:rPr>
            </w:pPr>
            <m:oMathPara>
              <m:oMathParaPr>
                <m:jc m:val="left"/>
              </m:oMathParaPr>
              <m:oMath>
                <m:r>
                  <w:rPr>
                    <w:rFonts w:ascii="Cambria Math" w:hAnsi="Cambria Math"/>
                  </w:rPr>
                  <m:t>% kadar air= 0,55 %</m:t>
                </m:r>
              </m:oMath>
            </m:oMathPara>
          </w:p>
          <w:p w:rsidR="008B45B9" w:rsidRDefault="008B45B9" w:rsidP="00134DD5">
            <w:pPr>
              <w:rPr>
                <w:rFonts w:eastAsiaTheme="minorEastAsia"/>
              </w:rPr>
            </w:pPr>
          </w:p>
          <w:p w:rsidR="00971A7B" w:rsidRDefault="00971A7B" w:rsidP="00134DD5">
            <w:pPr>
              <w:rPr>
                <w:rFonts w:eastAsiaTheme="minorEastAsia"/>
              </w:rPr>
            </w:pPr>
          </w:p>
          <w:p w:rsidR="00971A7B" w:rsidRDefault="00971A7B" w:rsidP="00134DD5">
            <w:pPr>
              <w:rPr>
                <w:rFonts w:eastAsiaTheme="minorEastAsia"/>
              </w:rPr>
            </w:pPr>
          </w:p>
          <w:p w:rsidR="008B45B9" w:rsidRPr="002E43F2" w:rsidRDefault="008B45B9" w:rsidP="00134DD5"/>
        </w:tc>
      </w:tr>
      <w:tr w:rsidR="008B45B9" w:rsidTr="00971A7B">
        <w:tc>
          <w:tcPr>
            <w:tcW w:w="3539" w:type="dxa"/>
          </w:tcPr>
          <w:p w:rsidR="008B45B9" w:rsidRPr="00971A7B" w:rsidRDefault="008B45B9" w:rsidP="00134DD5">
            <w:pPr>
              <w:rPr>
                <w:b/>
              </w:rPr>
            </w:pPr>
            <w:r w:rsidRPr="00971A7B">
              <w:rPr>
                <w:b/>
              </w:rPr>
              <w:lastRenderedPageBreak/>
              <w:t>Sampel : I2</w:t>
            </w:r>
          </w:p>
          <w:p w:rsidR="008B45B9" w:rsidRDefault="00F1129A" w:rsidP="00134DD5">
            <w:r>
              <w:t>Berat Cawan Konstan : 22,653</w:t>
            </w:r>
            <w:r w:rsidR="008B45B9">
              <w:t xml:space="preserve"> g</w:t>
            </w:r>
          </w:p>
          <w:p w:rsidR="008B45B9" w:rsidRDefault="00106856" w:rsidP="00134DD5">
            <w:r>
              <w:t>m1 : 1,1</w:t>
            </w:r>
            <w:r w:rsidR="008B45B9">
              <w:t>00 g</w:t>
            </w:r>
          </w:p>
          <w:p w:rsidR="008B45B9" w:rsidRPr="002E43F2" w:rsidRDefault="002257DF" w:rsidP="00134DD5">
            <w:r>
              <w:t>m2 : 1,093</w:t>
            </w:r>
            <w:r w:rsidR="008B45B9">
              <w:t xml:space="preserve"> g</w:t>
            </w:r>
          </w:p>
        </w:tc>
        <w:tc>
          <w:tcPr>
            <w:tcW w:w="4388" w:type="dxa"/>
          </w:tcPr>
          <w:p w:rsidR="008B45B9" w:rsidRPr="00971A7B" w:rsidRDefault="008B45B9" w:rsidP="00134DD5">
            <w:pPr>
              <w:rPr>
                <w:b/>
              </w:rPr>
            </w:pPr>
            <w:r w:rsidRPr="00971A7B">
              <w:rPr>
                <w:b/>
              </w:rPr>
              <w:t xml:space="preserve">Perhitungan : </w:t>
            </w:r>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1,100 -1,093</m:t>
                    </m:r>
                  </m:num>
                  <m:den>
                    <m:r>
                      <w:rPr>
                        <w:rFonts w:ascii="Cambria Math" w:hAnsi="Cambria Math"/>
                      </w:rPr>
                      <m:t>1,100</m:t>
                    </m:r>
                  </m:den>
                </m:f>
                <m:r>
                  <w:rPr>
                    <w:rFonts w:ascii="Cambria Math" w:hAnsi="Cambria Math"/>
                  </w:rPr>
                  <m:t xml:space="preserve"> x 100</m:t>
                </m:r>
              </m:oMath>
            </m:oMathPara>
          </w:p>
          <w:p w:rsidR="008B45B9" w:rsidRPr="002E43F2" w:rsidRDefault="008B45B9" w:rsidP="00134DD5">
            <m:oMathPara>
              <m:oMathParaPr>
                <m:jc m:val="left"/>
              </m:oMathParaPr>
              <m:oMath>
                <m:r>
                  <w:rPr>
                    <w:rFonts w:ascii="Cambria Math" w:hAnsi="Cambria Math"/>
                  </w:rPr>
                  <m:t>% kadar air= 0,64 %</m:t>
                </m:r>
              </m:oMath>
            </m:oMathPara>
          </w:p>
        </w:tc>
      </w:tr>
      <w:tr w:rsidR="008B45B9" w:rsidTr="00971A7B">
        <w:tc>
          <w:tcPr>
            <w:tcW w:w="3539" w:type="dxa"/>
          </w:tcPr>
          <w:p w:rsidR="008B45B9" w:rsidRPr="00971A7B" w:rsidRDefault="008B45B9" w:rsidP="00134DD5">
            <w:pPr>
              <w:rPr>
                <w:b/>
              </w:rPr>
            </w:pPr>
            <w:r w:rsidRPr="00971A7B">
              <w:rPr>
                <w:b/>
              </w:rPr>
              <w:t>Sampel : J2</w:t>
            </w:r>
          </w:p>
          <w:p w:rsidR="008B45B9" w:rsidRDefault="00F1129A" w:rsidP="00134DD5">
            <w:r>
              <w:t>Berat Cawan Konstan : 31,082</w:t>
            </w:r>
            <w:r w:rsidR="008B45B9">
              <w:t xml:space="preserve"> g</w:t>
            </w:r>
          </w:p>
          <w:p w:rsidR="008B45B9" w:rsidRDefault="00106856" w:rsidP="00134DD5">
            <w:r>
              <w:t>m1 : 1,1</w:t>
            </w:r>
            <w:r w:rsidR="008B45B9">
              <w:t>00 g</w:t>
            </w:r>
          </w:p>
          <w:p w:rsidR="008B45B9" w:rsidRPr="002E43F2" w:rsidRDefault="002257DF" w:rsidP="00134DD5">
            <w:r>
              <w:t>m2 : 1,091</w:t>
            </w:r>
            <w:r w:rsidR="008B45B9">
              <w:t xml:space="preserve"> g</w:t>
            </w:r>
          </w:p>
        </w:tc>
        <w:tc>
          <w:tcPr>
            <w:tcW w:w="4388" w:type="dxa"/>
          </w:tcPr>
          <w:p w:rsidR="008B45B9" w:rsidRPr="00971A7B" w:rsidRDefault="008B45B9" w:rsidP="00134DD5">
            <w:pPr>
              <w:rPr>
                <w:b/>
              </w:rPr>
            </w:pPr>
            <w:r w:rsidRPr="00971A7B">
              <w:rPr>
                <w:b/>
              </w:rPr>
              <w:t xml:space="preserve">Perhitungan : </w:t>
            </w:r>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1,100 -1,091</m:t>
                    </m:r>
                  </m:num>
                  <m:den>
                    <m:r>
                      <w:rPr>
                        <w:rFonts w:ascii="Cambria Math" w:hAnsi="Cambria Math"/>
                      </w:rPr>
                      <m:t>1,100</m:t>
                    </m:r>
                  </m:den>
                </m:f>
                <m:r>
                  <w:rPr>
                    <w:rFonts w:ascii="Cambria Math" w:hAnsi="Cambria Math"/>
                  </w:rPr>
                  <m:t xml:space="preserve"> x 100</m:t>
                </m:r>
              </m:oMath>
            </m:oMathPara>
          </w:p>
          <w:p w:rsidR="008B45B9" w:rsidRPr="002E43F2" w:rsidRDefault="008B45B9" w:rsidP="00134DD5">
            <m:oMathPara>
              <m:oMathParaPr>
                <m:jc m:val="left"/>
              </m:oMathParaPr>
              <m:oMath>
                <m:r>
                  <w:rPr>
                    <w:rFonts w:ascii="Cambria Math" w:hAnsi="Cambria Math"/>
                  </w:rPr>
                  <m:t>% kadar air= 0,82 %</m:t>
                </m:r>
              </m:oMath>
            </m:oMathPara>
          </w:p>
        </w:tc>
      </w:tr>
      <w:tr w:rsidR="008B45B9" w:rsidTr="00971A7B">
        <w:tc>
          <w:tcPr>
            <w:tcW w:w="3539" w:type="dxa"/>
          </w:tcPr>
          <w:p w:rsidR="008B45B9" w:rsidRPr="00971A7B" w:rsidRDefault="008B45B9" w:rsidP="00134DD5">
            <w:pPr>
              <w:rPr>
                <w:b/>
              </w:rPr>
            </w:pPr>
            <w:r w:rsidRPr="00971A7B">
              <w:rPr>
                <w:b/>
              </w:rPr>
              <w:t>Sampel : K2</w:t>
            </w:r>
          </w:p>
          <w:p w:rsidR="008B45B9" w:rsidRDefault="00F1129A" w:rsidP="00134DD5">
            <w:r>
              <w:t>Berat Cawan Konstan : 22,452</w:t>
            </w:r>
            <w:r w:rsidR="008B45B9">
              <w:t>g</w:t>
            </w:r>
          </w:p>
          <w:p w:rsidR="008B45B9" w:rsidRDefault="002D5F69" w:rsidP="00134DD5">
            <w:r>
              <w:t>m1 : 1,1</w:t>
            </w:r>
            <w:r w:rsidR="008B45B9">
              <w:t>00 g</w:t>
            </w:r>
          </w:p>
          <w:p w:rsidR="008B45B9" w:rsidRPr="002E43F2" w:rsidRDefault="008F6931" w:rsidP="00134DD5">
            <w:r>
              <w:t>m2 : 1,093</w:t>
            </w:r>
            <w:r w:rsidR="008B45B9">
              <w:t xml:space="preserve"> g</w:t>
            </w:r>
          </w:p>
        </w:tc>
        <w:tc>
          <w:tcPr>
            <w:tcW w:w="4388" w:type="dxa"/>
          </w:tcPr>
          <w:p w:rsidR="008B45B9" w:rsidRPr="00971A7B" w:rsidRDefault="008B45B9" w:rsidP="00134DD5">
            <w:pPr>
              <w:rPr>
                <w:b/>
              </w:rPr>
            </w:pPr>
            <w:r w:rsidRPr="00971A7B">
              <w:rPr>
                <w:b/>
              </w:rPr>
              <w:t xml:space="preserve">Perhitungan : </w:t>
            </w:r>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1,100 -1,093</m:t>
                    </m:r>
                  </m:num>
                  <m:den>
                    <m:r>
                      <w:rPr>
                        <w:rFonts w:ascii="Cambria Math" w:hAnsi="Cambria Math"/>
                      </w:rPr>
                      <m:t>1,100</m:t>
                    </m:r>
                  </m:den>
                </m:f>
                <m:r>
                  <w:rPr>
                    <w:rFonts w:ascii="Cambria Math" w:hAnsi="Cambria Math"/>
                  </w:rPr>
                  <m:t xml:space="preserve"> x 100</m:t>
                </m:r>
              </m:oMath>
            </m:oMathPara>
          </w:p>
          <w:p w:rsidR="008B45B9" w:rsidRPr="002E43F2" w:rsidRDefault="008B45B9" w:rsidP="00134DD5">
            <m:oMathPara>
              <m:oMathParaPr>
                <m:jc m:val="left"/>
              </m:oMathParaPr>
              <m:oMath>
                <m:r>
                  <w:rPr>
                    <w:rFonts w:ascii="Cambria Math" w:hAnsi="Cambria Math"/>
                  </w:rPr>
                  <m:t>% kadar air= 0,64 %</m:t>
                </m:r>
              </m:oMath>
            </m:oMathPara>
          </w:p>
        </w:tc>
      </w:tr>
      <w:tr w:rsidR="008B45B9" w:rsidTr="00971A7B">
        <w:tc>
          <w:tcPr>
            <w:tcW w:w="3539" w:type="dxa"/>
          </w:tcPr>
          <w:p w:rsidR="008B45B9" w:rsidRPr="00971A7B" w:rsidRDefault="008B45B9" w:rsidP="00134DD5">
            <w:pPr>
              <w:rPr>
                <w:b/>
              </w:rPr>
            </w:pPr>
            <w:r w:rsidRPr="00971A7B">
              <w:rPr>
                <w:b/>
              </w:rPr>
              <w:t>Sampel : L2</w:t>
            </w:r>
          </w:p>
          <w:p w:rsidR="008B45B9" w:rsidRDefault="008B45B9" w:rsidP="00134DD5">
            <w:r>
              <w:t>Berat Cawan Konstan :</w:t>
            </w:r>
            <w:r w:rsidR="00F1129A">
              <w:t xml:space="preserve"> 33,359</w:t>
            </w:r>
            <w:r>
              <w:t xml:space="preserve"> g</w:t>
            </w:r>
          </w:p>
          <w:p w:rsidR="008B45B9" w:rsidRDefault="002D5F69" w:rsidP="00134DD5">
            <w:r>
              <w:t>m1 : 1,1</w:t>
            </w:r>
            <w:r w:rsidR="008B45B9">
              <w:t>00 g</w:t>
            </w:r>
          </w:p>
          <w:p w:rsidR="008B45B9" w:rsidRPr="002E43F2" w:rsidRDefault="008F6931" w:rsidP="00134DD5">
            <w:r>
              <w:t>m2 : 1,092</w:t>
            </w:r>
            <w:r w:rsidR="008B45B9">
              <w:t xml:space="preserve"> g</w:t>
            </w:r>
          </w:p>
        </w:tc>
        <w:tc>
          <w:tcPr>
            <w:tcW w:w="4388" w:type="dxa"/>
          </w:tcPr>
          <w:p w:rsidR="008B45B9" w:rsidRPr="00971A7B" w:rsidRDefault="008B45B9" w:rsidP="00134DD5">
            <w:pPr>
              <w:rPr>
                <w:b/>
              </w:rPr>
            </w:pPr>
            <w:r w:rsidRPr="00971A7B">
              <w:rPr>
                <w:b/>
              </w:rPr>
              <w:t xml:space="preserve">Perhitungan : </w:t>
            </w:r>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1,100 -1,092</m:t>
                    </m:r>
                  </m:num>
                  <m:den>
                    <m:r>
                      <w:rPr>
                        <w:rFonts w:ascii="Cambria Math" w:hAnsi="Cambria Math"/>
                      </w:rPr>
                      <m:t>1,100</m:t>
                    </m:r>
                  </m:den>
                </m:f>
                <m:r>
                  <w:rPr>
                    <w:rFonts w:ascii="Cambria Math" w:hAnsi="Cambria Math"/>
                  </w:rPr>
                  <m:t xml:space="preserve"> x 100</m:t>
                </m:r>
              </m:oMath>
            </m:oMathPara>
          </w:p>
          <w:p w:rsidR="008B45B9" w:rsidRPr="00654B11" w:rsidRDefault="008B45B9" w:rsidP="00134DD5">
            <w:pPr>
              <w:rPr>
                <w:rFonts w:eastAsiaTheme="minorEastAsia"/>
              </w:rPr>
            </w:pPr>
            <m:oMathPara>
              <m:oMathParaPr>
                <m:jc m:val="left"/>
              </m:oMathParaPr>
              <m:oMath>
                <m:r>
                  <w:rPr>
                    <w:rFonts w:ascii="Cambria Math" w:hAnsi="Cambria Math"/>
                  </w:rPr>
                  <m:t>% kadar air= 0,73 %</m:t>
                </m:r>
              </m:oMath>
            </m:oMathPara>
          </w:p>
          <w:p w:rsidR="008B45B9" w:rsidRPr="002E43F2" w:rsidRDefault="008B45B9" w:rsidP="00134DD5"/>
        </w:tc>
      </w:tr>
    </w:tbl>
    <w:p w:rsidR="008B45B9" w:rsidRDefault="008B45B9" w:rsidP="008B45B9">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388"/>
      </w:tblGrid>
      <w:tr w:rsidR="008B45B9" w:rsidRPr="002E43F2" w:rsidTr="00971A7B">
        <w:tc>
          <w:tcPr>
            <w:tcW w:w="3539" w:type="dxa"/>
          </w:tcPr>
          <w:p w:rsidR="008B45B9" w:rsidRPr="00FD4B3C" w:rsidRDefault="00971A7B" w:rsidP="00134DD5">
            <w:pPr>
              <w:rPr>
                <w:b/>
              </w:rPr>
            </w:pPr>
            <w:r w:rsidRPr="00FD4B3C">
              <w:rPr>
                <w:b/>
              </w:rPr>
              <w:lastRenderedPageBreak/>
              <w:t>S</w:t>
            </w:r>
            <w:r w:rsidR="008B45B9" w:rsidRPr="00FD4B3C">
              <w:rPr>
                <w:b/>
              </w:rPr>
              <w:t>ampel : M2</w:t>
            </w:r>
          </w:p>
          <w:p w:rsidR="008B45B9" w:rsidRDefault="00F1129A" w:rsidP="00134DD5">
            <w:r>
              <w:t>Berat Cawan Konstan : 28,180</w:t>
            </w:r>
            <w:r w:rsidR="008B45B9">
              <w:t xml:space="preserve"> g</w:t>
            </w:r>
          </w:p>
          <w:p w:rsidR="008B45B9" w:rsidRDefault="002D5F69" w:rsidP="00134DD5">
            <w:r>
              <w:t>m1 : 1,1</w:t>
            </w:r>
            <w:r w:rsidR="008B45B9">
              <w:t>00 g</w:t>
            </w:r>
          </w:p>
          <w:p w:rsidR="008B45B9" w:rsidRPr="002E43F2" w:rsidRDefault="008F6931" w:rsidP="00134DD5">
            <w:r>
              <w:t>m2 : 1,091</w:t>
            </w:r>
            <w:r w:rsidR="008B45B9">
              <w:t xml:space="preserve"> g</w:t>
            </w:r>
          </w:p>
        </w:tc>
        <w:tc>
          <w:tcPr>
            <w:tcW w:w="4388" w:type="dxa"/>
          </w:tcPr>
          <w:p w:rsidR="008B45B9" w:rsidRPr="00FD4B3C" w:rsidRDefault="008B45B9" w:rsidP="00134DD5">
            <w:pPr>
              <w:rPr>
                <w:b/>
              </w:rPr>
            </w:pPr>
            <w:r w:rsidRPr="00FD4B3C">
              <w:rPr>
                <w:b/>
              </w:rPr>
              <w:t xml:space="preserve">Perhitungan : </w:t>
            </w:r>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1,100 -1,091</m:t>
                    </m:r>
                  </m:num>
                  <m:den>
                    <m:r>
                      <w:rPr>
                        <w:rFonts w:ascii="Cambria Math" w:hAnsi="Cambria Math"/>
                      </w:rPr>
                      <m:t>1,100</m:t>
                    </m:r>
                  </m:den>
                </m:f>
                <m:r>
                  <w:rPr>
                    <w:rFonts w:ascii="Cambria Math" w:hAnsi="Cambria Math"/>
                  </w:rPr>
                  <m:t xml:space="preserve"> x 100</m:t>
                </m:r>
              </m:oMath>
            </m:oMathPara>
          </w:p>
          <w:p w:rsidR="008B45B9" w:rsidRPr="002E43F2" w:rsidRDefault="008B45B9" w:rsidP="00134DD5">
            <m:oMathPara>
              <m:oMathParaPr>
                <m:jc m:val="left"/>
              </m:oMathParaPr>
              <m:oMath>
                <m:r>
                  <w:rPr>
                    <w:rFonts w:ascii="Cambria Math" w:hAnsi="Cambria Math"/>
                  </w:rPr>
                  <m:t>% kadar air= 0,82 %</m:t>
                </m:r>
              </m:oMath>
            </m:oMathPara>
          </w:p>
        </w:tc>
      </w:tr>
      <w:tr w:rsidR="008B45B9" w:rsidRPr="002E43F2" w:rsidTr="00971A7B">
        <w:tc>
          <w:tcPr>
            <w:tcW w:w="3539" w:type="dxa"/>
          </w:tcPr>
          <w:p w:rsidR="008B45B9" w:rsidRPr="00FD4B3C" w:rsidRDefault="008B45B9" w:rsidP="00134DD5">
            <w:pPr>
              <w:rPr>
                <w:b/>
              </w:rPr>
            </w:pPr>
            <w:r w:rsidRPr="00FD4B3C">
              <w:rPr>
                <w:b/>
              </w:rPr>
              <w:t>Sampel : N2</w:t>
            </w:r>
          </w:p>
          <w:p w:rsidR="008B45B9" w:rsidRDefault="00F1129A" w:rsidP="00134DD5">
            <w:r>
              <w:t>Berat Cawan Konstan : 31,082</w:t>
            </w:r>
            <w:r w:rsidR="008B45B9">
              <w:t xml:space="preserve"> g</w:t>
            </w:r>
          </w:p>
          <w:p w:rsidR="008B45B9" w:rsidRDefault="002D5F69" w:rsidP="00134DD5">
            <w:r>
              <w:t>m1 : 1,1</w:t>
            </w:r>
            <w:r w:rsidR="008B45B9">
              <w:t>00 g</w:t>
            </w:r>
          </w:p>
          <w:p w:rsidR="008B45B9" w:rsidRPr="002E43F2" w:rsidRDefault="008F6931" w:rsidP="00134DD5">
            <w:r>
              <w:t>m2 : 1,096</w:t>
            </w:r>
            <w:r w:rsidR="008B45B9">
              <w:t xml:space="preserve"> g</w:t>
            </w:r>
          </w:p>
        </w:tc>
        <w:tc>
          <w:tcPr>
            <w:tcW w:w="4388" w:type="dxa"/>
          </w:tcPr>
          <w:p w:rsidR="008B45B9" w:rsidRPr="00FD4B3C" w:rsidRDefault="008B45B9" w:rsidP="00134DD5">
            <w:pPr>
              <w:rPr>
                <w:b/>
              </w:rPr>
            </w:pPr>
            <w:r w:rsidRPr="00FD4B3C">
              <w:rPr>
                <w:b/>
              </w:rPr>
              <w:t xml:space="preserve">Perhitungan : </w:t>
            </w:r>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1,100 -1,096</m:t>
                    </m:r>
                  </m:num>
                  <m:den>
                    <m:r>
                      <w:rPr>
                        <w:rFonts w:ascii="Cambria Math" w:hAnsi="Cambria Math"/>
                      </w:rPr>
                      <m:t>1,100</m:t>
                    </m:r>
                  </m:den>
                </m:f>
                <m:r>
                  <w:rPr>
                    <w:rFonts w:ascii="Cambria Math" w:hAnsi="Cambria Math"/>
                  </w:rPr>
                  <m:t xml:space="preserve"> x 100</m:t>
                </m:r>
              </m:oMath>
            </m:oMathPara>
          </w:p>
          <w:p w:rsidR="008B45B9" w:rsidRPr="002E43F2" w:rsidRDefault="008B45B9" w:rsidP="00134DD5">
            <m:oMathPara>
              <m:oMathParaPr>
                <m:jc m:val="left"/>
              </m:oMathParaPr>
              <m:oMath>
                <m:r>
                  <w:rPr>
                    <w:rFonts w:ascii="Cambria Math" w:hAnsi="Cambria Math"/>
                  </w:rPr>
                  <m:t>% kadar air= 0,36 %</m:t>
                </m:r>
              </m:oMath>
            </m:oMathPara>
          </w:p>
        </w:tc>
      </w:tr>
      <w:tr w:rsidR="008B45B9" w:rsidRPr="002E43F2" w:rsidTr="00971A7B">
        <w:tc>
          <w:tcPr>
            <w:tcW w:w="3539" w:type="dxa"/>
          </w:tcPr>
          <w:p w:rsidR="008B45B9" w:rsidRPr="00FD4B3C" w:rsidRDefault="008B45B9" w:rsidP="00134DD5">
            <w:pPr>
              <w:rPr>
                <w:b/>
              </w:rPr>
            </w:pPr>
            <w:r w:rsidRPr="00FD4B3C">
              <w:rPr>
                <w:b/>
              </w:rPr>
              <w:t>Sampel : O2</w:t>
            </w:r>
          </w:p>
          <w:p w:rsidR="008B45B9" w:rsidRDefault="00F1129A" w:rsidP="00134DD5">
            <w:r>
              <w:t>Berat Cawan Konstan : 26,874</w:t>
            </w:r>
            <w:r w:rsidR="008B45B9">
              <w:t xml:space="preserve"> g</w:t>
            </w:r>
          </w:p>
          <w:p w:rsidR="008B45B9" w:rsidRDefault="002D5F69" w:rsidP="00134DD5">
            <w:r>
              <w:t>m1 : 1,1</w:t>
            </w:r>
            <w:r w:rsidR="008B45B9">
              <w:t>00 g</w:t>
            </w:r>
          </w:p>
          <w:p w:rsidR="008B45B9" w:rsidRPr="002E43F2" w:rsidRDefault="008F6931" w:rsidP="00134DD5">
            <w:r>
              <w:t>m2 : 1,095</w:t>
            </w:r>
            <w:r w:rsidR="008B45B9">
              <w:t xml:space="preserve"> g</w:t>
            </w:r>
          </w:p>
        </w:tc>
        <w:tc>
          <w:tcPr>
            <w:tcW w:w="4388" w:type="dxa"/>
          </w:tcPr>
          <w:p w:rsidR="008B45B9" w:rsidRPr="00FD4B3C" w:rsidRDefault="008B45B9" w:rsidP="00134DD5">
            <w:pPr>
              <w:rPr>
                <w:b/>
              </w:rPr>
            </w:pPr>
            <w:r w:rsidRPr="00FD4B3C">
              <w:rPr>
                <w:b/>
              </w:rPr>
              <w:t xml:space="preserve">Perhitungan : </w:t>
            </w:r>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1,100 -1,095</m:t>
                    </m:r>
                  </m:num>
                  <m:den>
                    <m:r>
                      <w:rPr>
                        <w:rFonts w:ascii="Cambria Math" w:hAnsi="Cambria Math"/>
                      </w:rPr>
                      <m:t>1,100</m:t>
                    </m:r>
                  </m:den>
                </m:f>
                <m:r>
                  <w:rPr>
                    <w:rFonts w:ascii="Cambria Math" w:hAnsi="Cambria Math"/>
                  </w:rPr>
                  <m:t xml:space="preserve"> x 100</m:t>
                </m:r>
              </m:oMath>
            </m:oMathPara>
          </w:p>
          <w:p w:rsidR="008B45B9" w:rsidRPr="002E43F2" w:rsidRDefault="008B45B9" w:rsidP="00134DD5">
            <m:oMathPara>
              <m:oMathParaPr>
                <m:jc m:val="left"/>
              </m:oMathParaPr>
              <m:oMath>
                <m:r>
                  <w:rPr>
                    <w:rFonts w:ascii="Cambria Math" w:hAnsi="Cambria Math"/>
                  </w:rPr>
                  <m:t>% kadar air= 0,45 %</m:t>
                </m:r>
              </m:oMath>
            </m:oMathPara>
          </w:p>
        </w:tc>
      </w:tr>
      <w:tr w:rsidR="008B45B9" w:rsidRPr="002E43F2" w:rsidTr="00971A7B">
        <w:tc>
          <w:tcPr>
            <w:tcW w:w="3539" w:type="dxa"/>
          </w:tcPr>
          <w:p w:rsidR="008B45B9" w:rsidRPr="00FD4B3C" w:rsidRDefault="008B45B9" w:rsidP="00134DD5">
            <w:pPr>
              <w:rPr>
                <w:b/>
              </w:rPr>
            </w:pPr>
            <w:r w:rsidRPr="00FD4B3C">
              <w:rPr>
                <w:b/>
              </w:rPr>
              <w:t>Sampel : P2</w:t>
            </w:r>
          </w:p>
          <w:p w:rsidR="008B45B9" w:rsidRDefault="00F1129A" w:rsidP="00134DD5">
            <w:r>
              <w:t>Berat Cawan Konstan : 29,903</w:t>
            </w:r>
            <w:r w:rsidR="008B45B9">
              <w:t xml:space="preserve"> g</w:t>
            </w:r>
          </w:p>
          <w:p w:rsidR="008B45B9" w:rsidRDefault="002D5F69" w:rsidP="00134DD5">
            <w:r>
              <w:t>m1 : 1,1</w:t>
            </w:r>
            <w:r w:rsidR="008B45B9">
              <w:t>00 g</w:t>
            </w:r>
          </w:p>
          <w:p w:rsidR="008B45B9" w:rsidRDefault="008F6931" w:rsidP="00134DD5">
            <w:r>
              <w:t>m2 : 1,092</w:t>
            </w:r>
            <w:r w:rsidR="008B45B9">
              <w:t xml:space="preserve"> g</w:t>
            </w:r>
          </w:p>
          <w:p w:rsidR="00972145" w:rsidRDefault="00972145" w:rsidP="00134DD5"/>
          <w:p w:rsidR="00972145" w:rsidRDefault="00972145" w:rsidP="00134DD5"/>
          <w:p w:rsidR="00972145" w:rsidRDefault="00972145" w:rsidP="00134DD5"/>
          <w:p w:rsidR="00972145" w:rsidRPr="002E43F2" w:rsidRDefault="00972145" w:rsidP="00134DD5"/>
        </w:tc>
        <w:tc>
          <w:tcPr>
            <w:tcW w:w="4388" w:type="dxa"/>
          </w:tcPr>
          <w:p w:rsidR="008B45B9" w:rsidRPr="00FD4B3C" w:rsidRDefault="008B45B9" w:rsidP="00134DD5">
            <w:pPr>
              <w:rPr>
                <w:b/>
              </w:rPr>
            </w:pPr>
            <w:r w:rsidRPr="00FD4B3C">
              <w:rPr>
                <w:b/>
              </w:rPr>
              <w:t xml:space="preserve">Perhitungan : </w:t>
            </w:r>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8B45B9" w:rsidRPr="002E43F2" w:rsidRDefault="008B45B9" w:rsidP="00134DD5">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1,100 -1,092</m:t>
                    </m:r>
                  </m:num>
                  <m:den>
                    <m:r>
                      <w:rPr>
                        <w:rFonts w:ascii="Cambria Math" w:hAnsi="Cambria Math"/>
                      </w:rPr>
                      <m:t>1,100</m:t>
                    </m:r>
                  </m:den>
                </m:f>
                <m:r>
                  <w:rPr>
                    <w:rFonts w:ascii="Cambria Math" w:hAnsi="Cambria Math"/>
                  </w:rPr>
                  <m:t xml:space="preserve"> x 100</m:t>
                </m:r>
              </m:oMath>
            </m:oMathPara>
          </w:p>
          <w:p w:rsidR="008B45B9" w:rsidRPr="002E43F2" w:rsidRDefault="008B45B9" w:rsidP="00134DD5">
            <m:oMathPara>
              <m:oMathParaPr>
                <m:jc m:val="left"/>
              </m:oMathParaPr>
              <m:oMath>
                <m:r>
                  <w:rPr>
                    <w:rFonts w:ascii="Cambria Math" w:hAnsi="Cambria Math"/>
                  </w:rPr>
                  <m:t>% kadar air= 0,73 %</m:t>
                </m:r>
              </m:oMath>
            </m:oMathPara>
          </w:p>
        </w:tc>
      </w:tr>
      <w:tr w:rsidR="00F1129A" w:rsidRPr="002E43F2" w:rsidTr="00150FC4">
        <w:tc>
          <w:tcPr>
            <w:tcW w:w="3539" w:type="dxa"/>
          </w:tcPr>
          <w:p w:rsidR="00F1129A" w:rsidRPr="00FD4B3C" w:rsidRDefault="00F1129A" w:rsidP="00150FC4">
            <w:pPr>
              <w:rPr>
                <w:b/>
              </w:rPr>
            </w:pPr>
            <w:r>
              <w:rPr>
                <w:b/>
              </w:rPr>
              <w:lastRenderedPageBreak/>
              <w:t>Sampel : Q</w:t>
            </w:r>
            <w:r w:rsidRPr="00FD4B3C">
              <w:rPr>
                <w:b/>
              </w:rPr>
              <w:t>2</w:t>
            </w:r>
          </w:p>
          <w:p w:rsidR="00F1129A" w:rsidRDefault="004A352A" w:rsidP="00150FC4">
            <w:r>
              <w:t xml:space="preserve">Berat Cawan Konstan : 22,652 </w:t>
            </w:r>
            <w:r w:rsidR="00F1129A">
              <w:t>g</w:t>
            </w:r>
          </w:p>
          <w:p w:rsidR="00F1129A" w:rsidRDefault="00F1129A" w:rsidP="00150FC4">
            <w:r>
              <w:t>m1 : 1,100 g</w:t>
            </w:r>
          </w:p>
          <w:p w:rsidR="00F1129A" w:rsidRPr="002E43F2" w:rsidRDefault="004A352A" w:rsidP="00150FC4">
            <w:r>
              <w:t>m2 : 1,093</w:t>
            </w:r>
            <w:r w:rsidR="00F1129A">
              <w:t xml:space="preserve"> g</w:t>
            </w:r>
          </w:p>
        </w:tc>
        <w:tc>
          <w:tcPr>
            <w:tcW w:w="4388" w:type="dxa"/>
          </w:tcPr>
          <w:p w:rsidR="00F1129A" w:rsidRPr="00FD4B3C" w:rsidRDefault="00F1129A" w:rsidP="00150FC4">
            <w:pPr>
              <w:rPr>
                <w:b/>
              </w:rPr>
            </w:pPr>
            <w:r w:rsidRPr="00FD4B3C">
              <w:rPr>
                <w:b/>
              </w:rPr>
              <w:t xml:space="preserve">Perhitungan : </w:t>
            </w:r>
          </w:p>
          <w:p w:rsidR="00F1129A" w:rsidRPr="002E43F2" w:rsidRDefault="00F1129A" w:rsidP="00150FC4">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F1129A" w:rsidRPr="002E43F2" w:rsidRDefault="00F1129A" w:rsidP="00150FC4">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1,100 -1,093</m:t>
                    </m:r>
                  </m:num>
                  <m:den>
                    <m:r>
                      <w:rPr>
                        <w:rFonts w:ascii="Cambria Math" w:hAnsi="Cambria Math"/>
                      </w:rPr>
                      <m:t>1,100</m:t>
                    </m:r>
                  </m:den>
                </m:f>
                <m:r>
                  <w:rPr>
                    <w:rFonts w:ascii="Cambria Math" w:hAnsi="Cambria Math"/>
                  </w:rPr>
                  <m:t xml:space="preserve"> x 100</m:t>
                </m:r>
              </m:oMath>
            </m:oMathPara>
          </w:p>
          <w:p w:rsidR="00F1129A" w:rsidRPr="002E43F2" w:rsidRDefault="00F1129A" w:rsidP="00150FC4">
            <m:oMathPara>
              <m:oMathParaPr>
                <m:jc m:val="left"/>
              </m:oMathParaPr>
              <m:oMath>
                <m:r>
                  <w:rPr>
                    <w:rFonts w:ascii="Cambria Math" w:hAnsi="Cambria Math"/>
                  </w:rPr>
                  <m:t>% kadar air= 0,64 %</m:t>
                </m:r>
              </m:oMath>
            </m:oMathPara>
          </w:p>
        </w:tc>
      </w:tr>
      <w:tr w:rsidR="00F1129A" w:rsidRPr="002E43F2" w:rsidTr="00150FC4">
        <w:tc>
          <w:tcPr>
            <w:tcW w:w="3539" w:type="dxa"/>
          </w:tcPr>
          <w:p w:rsidR="00F1129A" w:rsidRPr="00FD4B3C" w:rsidRDefault="00F1129A" w:rsidP="00150FC4">
            <w:pPr>
              <w:rPr>
                <w:b/>
              </w:rPr>
            </w:pPr>
            <w:r>
              <w:rPr>
                <w:b/>
              </w:rPr>
              <w:t>Sampel : R</w:t>
            </w:r>
            <w:r w:rsidRPr="00FD4B3C">
              <w:rPr>
                <w:b/>
              </w:rPr>
              <w:t>2</w:t>
            </w:r>
          </w:p>
          <w:p w:rsidR="00F1129A" w:rsidRDefault="004A352A" w:rsidP="00150FC4">
            <w:r>
              <w:t>Berat Cawan Konstan : 23,782</w:t>
            </w:r>
            <w:r w:rsidR="00F1129A">
              <w:t xml:space="preserve"> g</w:t>
            </w:r>
          </w:p>
          <w:p w:rsidR="00F1129A" w:rsidRDefault="00F1129A" w:rsidP="00150FC4">
            <w:r>
              <w:t>m1 : 1,100 g</w:t>
            </w:r>
          </w:p>
          <w:p w:rsidR="00F1129A" w:rsidRPr="002E43F2" w:rsidRDefault="00F1129A" w:rsidP="00150FC4">
            <w:r>
              <w:t>m2 : 1,092 g</w:t>
            </w:r>
          </w:p>
        </w:tc>
        <w:tc>
          <w:tcPr>
            <w:tcW w:w="4388" w:type="dxa"/>
          </w:tcPr>
          <w:p w:rsidR="00F1129A" w:rsidRPr="00FD4B3C" w:rsidRDefault="00F1129A" w:rsidP="00150FC4">
            <w:pPr>
              <w:rPr>
                <w:b/>
              </w:rPr>
            </w:pPr>
            <w:r w:rsidRPr="00FD4B3C">
              <w:rPr>
                <w:b/>
              </w:rPr>
              <w:t xml:space="preserve">Perhitungan : </w:t>
            </w:r>
          </w:p>
          <w:p w:rsidR="00F1129A" w:rsidRPr="002E43F2" w:rsidRDefault="00F1129A" w:rsidP="00150FC4">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m1-m2</m:t>
                    </m:r>
                  </m:num>
                  <m:den>
                    <m:r>
                      <w:rPr>
                        <w:rFonts w:ascii="Cambria Math" w:hAnsi="Cambria Math"/>
                      </w:rPr>
                      <m:t>m1</m:t>
                    </m:r>
                  </m:den>
                </m:f>
                <m:r>
                  <w:rPr>
                    <w:rFonts w:ascii="Cambria Math" w:hAnsi="Cambria Math"/>
                  </w:rPr>
                  <m:t xml:space="preserve"> x 100</m:t>
                </m:r>
              </m:oMath>
            </m:oMathPara>
          </w:p>
          <w:p w:rsidR="00F1129A" w:rsidRPr="002E43F2" w:rsidRDefault="00F1129A" w:rsidP="00150FC4">
            <w:pPr>
              <w:rPr>
                <w:rFonts w:eastAsiaTheme="minorEastAsia"/>
              </w:rPr>
            </w:pPr>
            <m:oMathPara>
              <m:oMathParaPr>
                <m:jc m:val="left"/>
              </m:oMathParaPr>
              <m:oMath>
                <m:r>
                  <w:rPr>
                    <w:rFonts w:ascii="Cambria Math" w:hAnsi="Cambria Math"/>
                  </w:rPr>
                  <m:t xml:space="preserve">% kadar air= </m:t>
                </m:r>
                <m:f>
                  <m:fPr>
                    <m:ctrlPr>
                      <w:rPr>
                        <w:rFonts w:ascii="Cambria Math" w:hAnsi="Cambria Math"/>
                        <w:i/>
                      </w:rPr>
                    </m:ctrlPr>
                  </m:fPr>
                  <m:num>
                    <m:r>
                      <w:rPr>
                        <w:rFonts w:ascii="Cambria Math" w:hAnsi="Cambria Math"/>
                      </w:rPr>
                      <m:t>1,100 -1,092</m:t>
                    </m:r>
                  </m:num>
                  <m:den>
                    <m:r>
                      <w:rPr>
                        <w:rFonts w:ascii="Cambria Math" w:hAnsi="Cambria Math"/>
                      </w:rPr>
                      <m:t>1,100</m:t>
                    </m:r>
                  </m:den>
                </m:f>
                <m:r>
                  <w:rPr>
                    <w:rFonts w:ascii="Cambria Math" w:hAnsi="Cambria Math"/>
                  </w:rPr>
                  <m:t xml:space="preserve"> x 100</m:t>
                </m:r>
              </m:oMath>
            </m:oMathPara>
          </w:p>
          <w:p w:rsidR="00F1129A" w:rsidRPr="002E43F2" w:rsidRDefault="00F1129A" w:rsidP="00150FC4">
            <m:oMathPara>
              <m:oMathParaPr>
                <m:jc m:val="left"/>
              </m:oMathParaPr>
              <m:oMath>
                <m:r>
                  <w:rPr>
                    <w:rFonts w:ascii="Cambria Math" w:hAnsi="Cambria Math"/>
                  </w:rPr>
                  <m:t>% kadar air= 0,73 %</m:t>
                </m:r>
              </m:oMath>
            </m:oMathPara>
          </w:p>
        </w:tc>
      </w:tr>
      <w:tr w:rsidR="00F1129A" w:rsidRPr="002E43F2" w:rsidTr="00971A7B">
        <w:tc>
          <w:tcPr>
            <w:tcW w:w="3539" w:type="dxa"/>
          </w:tcPr>
          <w:p w:rsidR="00F1129A" w:rsidRPr="00FD4B3C" w:rsidRDefault="00F1129A" w:rsidP="00134DD5">
            <w:pPr>
              <w:rPr>
                <w:b/>
              </w:rPr>
            </w:pPr>
          </w:p>
        </w:tc>
        <w:tc>
          <w:tcPr>
            <w:tcW w:w="4388" w:type="dxa"/>
          </w:tcPr>
          <w:p w:rsidR="00F1129A" w:rsidRPr="00FD4B3C" w:rsidRDefault="00F1129A" w:rsidP="00134DD5">
            <w:pPr>
              <w:rPr>
                <w:b/>
              </w:rPr>
            </w:pPr>
          </w:p>
        </w:tc>
      </w:tr>
    </w:tbl>
    <w:p w:rsidR="00B07CAD" w:rsidRDefault="00B07CAD" w:rsidP="008B45B9">
      <w:pPr>
        <w:rPr>
          <w:b/>
        </w:rPr>
      </w:pPr>
      <w:r w:rsidRPr="00B07CAD">
        <w:rPr>
          <w:b/>
        </w:rPr>
        <w:t>Keterangan</w:t>
      </w:r>
      <w:r w:rsidRPr="00B07CAD">
        <w:rPr>
          <w:b/>
        </w:rPr>
        <w:tab/>
        <w:t>:</w:t>
      </w:r>
    </w:p>
    <w:p w:rsidR="00B07CAD" w:rsidRDefault="00B07CAD" w:rsidP="00B07CAD">
      <w:pPr>
        <w:ind w:left="720" w:firstLine="720"/>
      </w:pPr>
      <w:r>
        <w:t>m1</w:t>
      </w:r>
      <w:r>
        <w:tab/>
        <w:t>: Berat Sampel</w:t>
      </w:r>
    </w:p>
    <w:p w:rsidR="005D2AC2" w:rsidRDefault="00B07CAD" w:rsidP="00B07CAD">
      <w:pPr>
        <w:ind w:left="720" w:firstLine="720"/>
      </w:pPr>
      <w:r>
        <w:t>m2</w:t>
      </w:r>
      <w:r>
        <w:tab/>
        <w:t>: Berat Sampel Setelah Pemanasan</w:t>
      </w:r>
    </w:p>
    <w:p w:rsidR="005D2AC2" w:rsidRDefault="005D2AC2" w:rsidP="005D2AC2">
      <w:r>
        <w:br w:type="page"/>
      </w:r>
    </w:p>
    <w:p w:rsidR="00B07CAD" w:rsidRDefault="003B636E" w:rsidP="00501E07">
      <w:pPr>
        <w:pStyle w:val="ListParagraph"/>
        <w:numPr>
          <w:ilvl w:val="0"/>
          <w:numId w:val="27"/>
        </w:numPr>
      </w:pPr>
      <w:r>
        <w:lastRenderedPageBreak/>
        <w:t>Bilangan Asam dan Asam Lemak Bebas</w:t>
      </w:r>
    </w:p>
    <w:p w:rsidR="003B636E" w:rsidRDefault="003B636E" w:rsidP="00501E07">
      <w:pPr>
        <w:pStyle w:val="ListParagraph"/>
        <w:numPr>
          <w:ilvl w:val="0"/>
          <w:numId w:val="28"/>
        </w:numPr>
      </w:pPr>
      <w:r>
        <w:t>Bilangan Asam</w:t>
      </w:r>
    </w:p>
    <w:p w:rsidR="000707C8" w:rsidRPr="00F3649C" w:rsidRDefault="000707C8" w:rsidP="000707C8">
      <w:pPr>
        <w:spacing w:line="240" w:lineRule="auto"/>
        <w:jc w:val="center"/>
      </w:pPr>
      <w:bookmarkStart w:id="112" w:name="_Toc488999463"/>
      <w:r w:rsidRPr="00F3649C">
        <w:t xml:space="preserve">Tabel </w:t>
      </w:r>
      <w:fldSimple w:instr=" SEQ Tabel \* ARABIC ">
        <w:r w:rsidR="0067764F">
          <w:rPr>
            <w:noProof/>
          </w:rPr>
          <w:t>11</w:t>
        </w:r>
      </w:fldSimple>
      <w:r w:rsidR="0008466D">
        <w:rPr>
          <w:noProof/>
        </w:rPr>
        <w:t>.</w:t>
      </w:r>
      <w:r w:rsidRPr="00F3649C">
        <w:t xml:space="preserve"> Hasil Analisis Bilangan Asam Pedagang Ayam Goreng Tepung</w:t>
      </w:r>
      <w:bookmarkEnd w:id="112"/>
    </w:p>
    <w:tbl>
      <w:tblPr>
        <w:tblW w:w="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50"/>
        <w:gridCol w:w="1985"/>
        <w:gridCol w:w="3610"/>
      </w:tblGrid>
      <w:tr w:rsidR="00FD4B3C" w:rsidRPr="00FD4B3C" w:rsidTr="00FD4B3C">
        <w:trPr>
          <w:trHeight w:val="300"/>
        </w:trPr>
        <w:tc>
          <w:tcPr>
            <w:tcW w:w="1555" w:type="dxa"/>
            <w:shd w:val="clear" w:color="auto" w:fill="auto"/>
            <w:noWrap/>
            <w:vAlign w:val="bottom"/>
            <w:hideMark/>
          </w:tcPr>
          <w:p w:rsidR="00FD4B3C" w:rsidRPr="00FD4B3C" w:rsidRDefault="00FD4B3C" w:rsidP="00FD4B3C">
            <w:pPr>
              <w:rPr>
                <w:lang w:eastAsia="id-ID"/>
              </w:rPr>
            </w:pPr>
            <w:r w:rsidRPr="00FD4B3C">
              <w:rPr>
                <w:lang w:eastAsia="id-ID"/>
              </w:rPr>
              <w:t>Kode Sampel</w:t>
            </w:r>
          </w:p>
        </w:tc>
        <w:tc>
          <w:tcPr>
            <w:tcW w:w="850" w:type="dxa"/>
            <w:shd w:val="clear" w:color="auto" w:fill="auto"/>
            <w:noWrap/>
            <w:vAlign w:val="center"/>
            <w:hideMark/>
          </w:tcPr>
          <w:p w:rsidR="00FD4B3C" w:rsidRPr="00FD4B3C" w:rsidRDefault="00FD4B3C" w:rsidP="00FD4B3C">
            <w:pPr>
              <w:rPr>
                <w:lang w:eastAsia="id-ID"/>
              </w:rPr>
            </w:pPr>
            <w:r w:rsidRPr="00FD4B3C">
              <w:rPr>
                <w:lang w:eastAsia="id-ID"/>
              </w:rPr>
              <w:t>Vt</w:t>
            </w:r>
          </w:p>
        </w:tc>
        <w:tc>
          <w:tcPr>
            <w:tcW w:w="1985" w:type="dxa"/>
            <w:shd w:val="clear" w:color="auto" w:fill="auto"/>
            <w:noWrap/>
            <w:vAlign w:val="bottom"/>
            <w:hideMark/>
          </w:tcPr>
          <w:p w:rsidR="00FD4B3C" w:rsidRPr="00FD4B3C" w:rsidRDefault="00FD4B3C" w:rsidP="00FD4B3C">
            <w:pPr>
              <w:rPr>
                <w:lang w:eastAsia="id-ID"/>
              </w:rPr>
            </w:pPr>
            <w:r w:rsidRPr="00FD4B3C">
              <w:rPr>
                <w:lang w:eastAsia="id-ID"/>
              </w:rPr>
              <w:t>Berat Sampel (gr)</w:t>
            </w:r>
          </w:p>
        </w:tc>
        <w:tc>
          <w:tcPr>
            <w:tcW w:w="3610" w:type="dxa"/>
            <w:shd w:val="clear" w:color="auto" w:fill="auto"/>
            <w:noWrap/>
            <w:vAlign w:val="center"/>
            <w:hideMark/>
          </w:tcPr>
          <w:p w:rsidR="00FD4B3C" w:rsidRPr="00FD4B3C" w:rsidRDefault="00FD4B3C" w:rsidP="00FD4B3C">
            <w:pPr>
              <w:rPr>
                <w:lang w:eastAsia="id-ID"/>
              </w:rPr>
            </w:pPr>
            <w:r w:rsidRPr="00FD4B3C">
              <w:rPr>
                <w:lang w:eastAsia="id-ID"/>
              </w:rPr>
              <w:t>Angka Asam (mgKOH/g Minyak)</w:t>
            </w:r>
          </w:p>
        </w:tc>
      </w:tr>
      <w:tr w:rsidR="00FD4B3C" w:rsidRPr="00FD4B3C" w:rsidTr="009D0A62">
        <w:trPr>
          <w:trHeight w:val="300"/>
        </w:trPr>
        <w:tc>
          <w:tcPr>
            <w:tcW w:w="1555" w:type="dxa"/>
            <w:shd w:val="clear" w:color="auto" w:fill="auto"/>
            <w:noWrap/>
            <w:vAlign w:val="center"/>
            <w:hideMark/>
          </w:tcPr>
          <w:p w:rsidR="00FD4B3C" w:rsidRPr="00FD4B3C" w:rsidRDefault="00FD4B3C" w:rsidP="009D0A62">
            <w:pPr>
              <w:jc w:val="center"/>
              <w:rPr>
                <w:lang w:eastAsia="id-ID"/>
              </w:rPr>
            </w:pPr>
            <w:r w:rsidRPr="00FD4B3C">
              <w:rPr>
                <w:lang w:eastAsia="id-ID"/>
              </w:rPr>
              <w:t>A1</w:t>
            </w:r>
          </w:p>
        </w:tc>
        <w:tc>
          <w:tcPr>
            <w:tcW w:w="850" w:type="dxa"/>
            <w:shd w:val="clear" w:color="auto" w:fill="auto"/>
            <w:noWrap/>
            <w:vAlign w:val="center"/>
            <w:hideMark/>
          </w:tcPr>
          <w:p w:rsidR="00FD4B3C" w:rsidRPr="00FD4B3C" w:rsidRDefault="00FD4B3C" w:rsidP="009D0A62">
            <w:pPr>
              <w:jc w:val="center"/>
              <w:rPr>
                <w:lang w:eastAsia="id-ID"/>
              </w:rPr>
            </w:pPr>
            <w:r w:rsidRPr="00FD4B3C">
              <w:rPr>
                <w:lang w:eastAsia="id-ID"/>
              </w:rPr>
              <w:t>6,6</w:t>
            </w:r>
          </w:p>
        </w:tc>
        <w:tc>
          <w:tcPr>
            <w:tcW w:w="1985" w:type="dxa"/>
            <w:shd w:val="clear" w:color="auto" w:fill="auto"/>
            <w:noWrap/>
            <w:vAlign w:val="center"/>
            <w:hideMark/>
          </w:tcPr>
          <w:p w:rsidR="00FD4B3C" w:rsidRPr="00FD4B3C" w:rsidRDefault="00FD4B3C" w:rsidP="009D0A62">
            <w:pPr>
              <w:jc w:val="center"/>
              <w:rPr>
                <w:lang w:eastAsia="id-ID"/>
              </w:rPr>
            </w:pPr>
            <w:r w:rsidRPr="00FD4B3C">
              <w:rPr>
                <w:lang w:eastAsia="id-ID"/>
              </w:rPr>
              <w:t>10</w:t>
            </w:r>
          </w:p>
        </w:tc>
        <w:tc>
          <w:tcPr>
            <w:tcW w:w="3610" w:type="dxa"/>
            <w:shd w:val="clear" w:color="auto" w:fill="auto"/>
            <w:noWrap/>
            <w:vAlign w:val="bottom"/>
            <w:hideMark/>
          </w:tcPr>
          <w:p w:rsidR="001638A5" w:rsidRPr="000D47D6" w:rsidRDefault="001638A5" w:rsidP="001638A5">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26792E" w:rsidRPr="0026792E" w:rsidRDefault="000D47D6" w:rsidP="001638A5">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6,6 x 0,1033</m:t>
                        </m:r>
                      </m:e>
                    </m:d>
                    <m:r>
                      <w:rPr>
                        <w:rFonts w:ascii="Cambria Math" w:hAnsi="Cambria Math"/>
                        <w:lang w:eastAsia="id-ID"/>
                      </w:rPr>
                      <m:t xml:space="preserve"> KOH x 56,1</m:t>
                    </m:r>
                  </m:num>
                  <m:den>
                    <m:r>
                      <w:rPr>
                        <w:rFonts w:ascii="Cambria Math" w:hAnsi="Cambria Math"/>
                        <w:lang w:eastAsia="id-ID"/>
                      </w:rPr>
                      <m:t>10</m:t>
                    </m:r>
                  </m:den>
                </m:f>
              </m:oMath>
            </m:oMathPara>
          </w:p>
          <w:p w:rsidR="00FD4B3C" w:rsidRPr="0026792E" w:rsidRDefault="000D47D6" w:rsidP="001638A5">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3,83</m:t>
                </m:r>
              </m:oMath>
            </m:oMathPara>
          </w:p>
        </w:tc>
      </w:tr>
      <w:tr w:rsidR="00FD4B3C" w:rsidRPr="00FD4B3C" w:rsidTr="009D0A62">
        <w:trPr>
          <w:trHeight w:val="300"/>
        </w:trPr>
        <w:tc>
          <w:tcPr>
            <w:tcW w:w="1555" w:type="dxa"/>
            <w:shd w:val="clear" w:color="auto" w:fill="auto"/>
            <w:noWrap/>
            <w:vAlign w:val="center"/>
            <w:hideMark/>
          </w:tcPr>
          <w:p w:rsidR="00FD4B3C" w:rsidRPr="00FD4B3C" w:rsidRDefault="00FD4B3C" w:rsidP="009D0A62">
            <w:pPr>
              <w:jc w:val="center"/>
              <w:rPr>
                <w:lang w:eastAsia="id-ID"/>
              </w:rPr>
            </w:pPr>
            <w:r w:rsidRPr="00FD4B3C">
              <w:rPr>
                <w:lang w:eastAsia="id-ID"/>
              </w:rPr>
              <w:t>B1</w:t>
            </w:r>
          </w:p>
        </w:tc>
        <w:tc>
          <w:tcPr>
            <w:tcW w:w="850" w:type="dxa"/>
            <w:shd w:val="clear" w:color="auto" w:fill="auto"/>
            <w:noWrap/>
            <w:vAlign w:val="center"/>
            <w:hideMark/>
          </w:tcPr>
          <w:p w:rsidR="00FD4B3C" w:rsidRPr="00FD4B3C" w:rsidRDefault="00FD4B3C" w:rsidP="009D0A62">
            <w:pPr>
              <w:jc w:val="center"/>
              <w:rPr>
                <w:lang w:eastAsia="id-ID"/>
              </w:rPr>
            </w:pPr>
            <w:r w:rsidRPr="00FD4B3C">
              <w:rPr>
                <w:lang w:eastAsia="id-ID"/>
              </w:rPr>
              <w:t>6,3</w:t>
            </w:r>
          </w:p>
        </w:tc>
        <w:tc>
          <w:tcPr>
            <w:tcW w:w="1985" w:type="dxa"/>
            <w:shd w:val="clear" w:color="auto" w:fill="auto"/>
            <w:noWrap/>
            <w:vAlign w:val="center"/>
            <w:hideMark/>
          </w:tcPr>
          <w:p w:rsidR="00FD4B3C" w:rsidRPr="00FD4B3C" w:rsidRDefault="00FD4B3C" w:rsidP="009D0A62">
            <w:pPr>
              <w:jc w:val="center"/>
              <w:rPr>
                <w:lang w:eastAsia="id-ID"/>
              </w:rPr>
            </w:pPr>
            <w:r w:rsidRPr="00FD4B3C">
              <w:rPr>
                <w:lang w:eastAsia="id-ID"/>
              </w:rPr>
              <w:t>10</w:t>
            </w:r>
          </w:p>
        </w:tc>
        <w:tc>
          <w:tcPr>
            <w:tcW w:w="3610" w:type="dxa"/>
            <w:shd w:val="clear" w:color="auto" w:fill="auto"/>
            <w:noWrap/>
            <w:vAlign w:val="bottom"/>
            <w:hideMark/>
          </w:tcPr>
          <w:p w:rsidR="000D47D6" w:rsidRPr="000D47D6" w:rsidRDefault="000D47D6" w:rsidP="000D47D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26792E" w:rsidRPr="0026792E" w:rsidRDefault="000D47D6" w:rsidP="001638A5">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6,3 x 0,1033</m:t>
                        </m:r>
                      </m:e>
                    </m:d>
                    <m:r>
                      <w:rPr>
                        <w:rFonts w:ascii="Cambria Math" w:hAnsi="Cambria Math"/>
                        <w:lang w:eastAsia="id-ID"/>
                      </w:rPr>
                      <m:t xml:space="preserve"> KOH x 56,1</m:t>
                    </m:r>
                  </m:num>
                  <m:den>
                    <m:r>
                      <w:rPr>
                        <w:rFonts w:ascii="Cambria Math" w:hAnsi="Cambria Math"/>
                        <w:lang w:eastAsia="id-ID"/>
                      </w:rPr>
                      <m:t>10</m:t>
                    </m:r>
                  </m:den>
                </m:f>
              </m:oMath>
            </m:oMathPara>
          </w:p>
          <w:p w:rsidR="00FD4B3C" w:rsidRPr="0026792E" w:rsidRDefault="000D47D6" w:rsidP="001638A5">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3,65</m:t>
                </m:r>
              </m:oMath>
            </m:oMathPara>
          </w:p>
        </w:tc>
      </w:tr>
      <w:tr w:rsidR="00FD4B3C" w:rsidRPr="00FD4B3C" w:rsidTr="009D0A62">
        <w:trPr>
          <w:trHeight w:val="300"/>
        </w:trPr>
        <w:tc>
          <w:tcPr>
            <w:tcW w:w="1555" w:type="dxa"/>
            <w:shd w:val="clear" w:color="auto" w:fill="auto"/>
            <w:noWrap/>
            <w:vAlign w:val="center"/>
            <w:hideMark/>
          </w:tcPr>
          <w:p w:rsidR="00FD4B3C" w:rsidRPr="00FD4B3C" w:rsidRDefault="00FD4B3C" w:rsidP="009D0A62">
            <w:pPr>
              <w:jc w:val="center"/>
              <w:rPr>
                <w:lang w:eastAsia="id-ID"/>
              </w:rPr>
            </w:pPr>
            <w:r w:rsidRPr="00FD4B3C">
              <w:rPr>
                <w:lang w:eastAsia="id-ID"/>
              </w:rPr>
              <w:t>C1</w:t>
            </w:r>
          </w:p>
        </w:tc>
        <w:tc>
          <w:tcPr>
            <w:tcW w:w="850" w:type="dxa"/>
            <w:shd w:val="clear" w:color="auto" w:fill="auto"/>
            <w:noWrap/>
            <w:vAlign w:val="center"/>
            <w:hideMark/>
          </w:tcPr>
          <w:p w:rsidR="00FD4B3C" w:rsidRPr="00FD4B3C" w:rsidRDefault="00FD4B3C" w:rsidP="009D0A62">
            <w:pPr>
              <w:jc w:val="center"/>
              <w:rPr>
                <w:lang w:eastAsia="id-ID"/>
              </w:rPr>
            </w:pPr>
            <w:r w:rsidRPr="00FD4B3C">
              <w:rPr>
                <w:lang w:eastAsia="id-ID"/>
              </w:rPr>
              <w:t>5,9</w:t>
            </w:r>
          </w:p>
        </w:tc>
        <w:tc>
          <w:tcPr>
            <w:tcW w:w="1985" w:type="dxa"/>
            <w:shd w:val="clear" w:color="auto" w:fill="auto"/>
            <w:noWrap/>
            <w:vAlign w:val="center"/>
            <w:hideMark/>
          </w:tcPr>
          <w:p w:rsidR="00FD4B3C" w:rsidRPr="00FD4B3C" w:rsidRDefault="00FD4B3C" w:rsidP="009D0A62">
            <w:pPr>
              <w:jc w:val="center"/>
              <w:rPr>
                <w:lang w:eastAsia="id-ID"/>
              </w:rPr>
            </w:pPr>
            <w:r w:rsidRPr="00FD4B3C">
              <w:rPr>
                <w:lang w:eastAsia="id-ID"/>
              </w:rPr>
              <w:t>10</w:t>
            </w:r>
          </w:p>
        </w:tc>
        <w:tc>
          <w:tcPr>
            <w:tcW w:w="3610" w:type="dxa"/>
            <w:shd w:val="clear" w:color="auto" w:fill="auto"/>
            <w:noWrap/>
            <w:vAlign w:val="bottom"/>
            <w:hideMark/>
          </w:tcPr>
          <w:p w:rsidR="0026792E" w:rsidRPr="000D47D6" w:rsidRDefault="0026792E" w:rsidP="0026792E">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26792E" w:rsidRPr="0026792E" w:rsidRDefault="0026792E" w:rsidP="001638A5">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5,9 x 0,1033</m:t>
                        </m:r>
                      </m:e>
                    </m:d>
                    <m:r>
                      <w:rPr>
                        <w:rFonts w:ascii="Cambria Math" w:hAnsi="Cambria Math"/>
                        <w:lang w:eastAsia="id-ID"/>
                      </w:rPr>
                      <m:t xml:space="preserve"> KOH x 56,1</m:t>
                    </m:r>
                  </m:num>
                  <m:den>
                    <m:r>
                      <w:rPr>
                        <w:rFonts w:ascii="Cambria Math" w:hAnsi="Cambria Math"/>
                        <w:lang w:eastAsia="id-ID"/>
                      </w:rPr>
                      <m:t>10</m:t>
                    </m:r>
                  </m:den>
                </m:f>
              </m:oMath>
            </m:oMathPara>
          </w:p>
          <w:p w:rsidR="00FD4B3C" w:rsidRPr="0026792E" w:rsidRDefault="0026792E" w:rsidP="001638A5">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3,42</m:t>
                </m:r>
              </m:oMath>
            </m:oMathPara>
          </w:p>
        </w:tc>
      </w:tr>
      <w:tr w:rsidR="00FD4B3C" w:rsidRPr="00FD4B3C" w:rsidTr="009D0A62">
        <w:trPr>
          <w:trHeight w:val="300"/>
        </w:trPr>
        <w:tc>
          <w:tcPr>
            <w:tcW w:w="1555" w:type="dxa"/>
            <w:shd w:val="clear" w:color="auto" w:fill="auto"/>
            <w:noWrap/>
            <w:vAlign w:val="center"/>
            <w:hideMark/>
          </w:tcPr>
          <w:p w:rsidR="00FD4B3C" w:rsidRPr="00FD4B3C" w:rsidRDefault="00FD4B3C" w:rsidP="009D0A62">
            <w:pPr>
              <w:jc w:val="center"/>
              <w:rPr>
                <w:lang w:eastAsia="id-ID"/>
              </w:rPr>
            </w:pPr>
            <w:r w:rsidRPr="00FD4B3C">
              <w:rPr>
                <w:lang w:eastAsia="id-ID"/>
              </w:rPr>
              <w:t>D1</w:t>
            </w:r>
          </w:p>
        </w:tc>
        <w:tc>
          <w:tcPr>
            <w:tcW w:w="850" w:type="dxa"/>
            <w:shd w:val="clear" w:color="auto" w:fill="auto"/>
            <w:noWrap/>
            <w:vAlign w:val="center"/>
            <w:hideMark/>
          </w:tcPr>
          <w:p w:rsidR="00FD4B3C" w:rsidRPr="00FD4B3C" w:rsidRDefault="00FD4B3C" w:rsidP="009D0A62">
            <w:pPr>
              <w:jc w:val="center"/>
              <w:rPr>
                <w:lang w:eastAsia="id-ID"/>
              </w:rPr>
            </w:pPr>
            <w:r w:rsidRPr="00FD4B3C">
              <w:rPr>
                <w:lang w:eastAsia="id-ID"/>
              </w:rPr>
              <w:t>7</w:t>
            </w:r>
          </w:p>
        </w:tc>
        <w:tc>
          <w:tcPr>
            <w:tcW w:w="1985" w:type="dxa"/>
            <w:shd w:val="clear" w:color="auto" w:fill="auto"/>
            <w:noWrap/>
            <w:vAlign w:val="center"/>
            <w:hideMark/>
          </w:tcPr>
          <w:p w:rsidR="00FD4B3C" w:rsidRPr="00FD4B3C" w:rsidRDefault="00FD4B3C" w:rsidP="009D0A62">
            <w:pPr>
              <w:jc w:val="center"/>
              <w:rPr>
                <w:lang w:eastAsia="id-ID"/>
              </w:rPr>
            </w:pPr>
            <w:r w:rsidRPr="00FD4B3C">
              <w:rPr>
                <w:lang w:eastAsia="id-ID"/>
              </w:rPr>
              <w:t>10</w:t>
            </w:r>
          </w:p>
        </w:tc>
        <w:tc>
          <w:tcPr>
            <w:tcW w:w="3610" w:type="dxa"/>
            <w:shd w:val="clear" w:color="auto" w:fill="auto"/>
            <w:noWrap/>
            <w:vAlign w:val="bottom"/>
            <w:hideMark/>
          </w:tcPr>
          <w:p w:rsidR="0026792E" w:rsidRPr="000D47D6" w:rsidRDefault="0026792E" w:rsidP="0026792E">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26792E" w:rsidRPr="0026792E" w:rsidRDefault="0026792E" w:rsidP="001638A5">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7,0 x 0,1033</m:t>
                        </m:r>
                      </m:e>
                    </m:d>
                    <m:r>
                      <w:rPr>
                        <w:rFonts w:ascii="Cambria Math" w:hAnsi="Cambria Math"/>
                        <w:lang w:eastAsia="id-ID"/>
                      </w:rPr>
                      <m:t xml:space="preserve"> KOH x 56,1</m:t>
                    </m:r>
                  </m:num>
                  <m:den>
                    <m:r>
                      <w:rPr>
                        <w:rFonts w:ascii="Cambria Math" w:hAnsi="Cambria Math"/>
                        <w:lang w:eastAsia="id-ID"/>
                      </w:rPr>
                      <m:t>10</m:t>
                    </m:r>
                  </m:den>
                </m:f>
              </m:oMath>
            </m:oMathPara>
          </w:p>
          <w:p w:rsidR="00FD4B3C" w:rsidRPr="009D0A62" w:rsidRDefault="0026792E" w:rsidP="001638A5">
            <w:pPr>
              <w:rPr>
                <w:rFonts w:eastAsiaTheme="minorEastAsia"/>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4,06</m:t>
                </m:r>
              </m:oMath>
            </m:oMathPara>
          </w:p>
          <w:p w:rsidR="009D0A62" w:rsidRDefault="009D0A62" w:rsidP="001638A5">
            <w:pPr>
              <w:rPr>
                <w:rFonts w:eastAsiaTheme="minorEastAsia"/>
                <w:lang w:eastAsia="id-ID"/>
              </w:rPr>
            </w:pPr>
          </w:p>
          <w:p w:rsidR="009D0A62" w:rsidRPr="0026792E" w:rsidRDefault="009D0A62" w:rsidP="001638A5">
            <w:pPr>
              <w:rPr>
                <w:lang w:eastAsia="id-ID"/>
              </w:rPr>
            </w:pPr>
          </w:p>
        </w:tc>
      </w:tr>
      <w:tr w:rsidR="00FD4B3C" w:rsidRPr="00FD4B3C" w:rsidTr="009D0A62">
        <w:trPr>
          <w:trHeight w:val="315"/>
        </w:trPr>
        <w:tc>
          <w:tcPr>
            <w:tcW w:w="1555" w:type="dxa"/>
            <w:shd w:val="clear" w:color="auto" w:fill="auto"/>
            <w:noWrap/>
            <w:vAlign w:val="center"/>
            <w:hideMark/>
          </w:tcPr>
          <w:p w:rsidR="00FD4B3C" w:rsidRPr="00FD4B3C" w:rsidRDefault="00FD4B3C" w:rsidP="009D0A62">
            <w:pPr>
              <w:jc w:val="center"/>
              <w:rPr>
                <w:lang w:eastAsia="id-ID"/>
              </w:rPr>
            </w:pPr>
            <w:r w:rsidRPr="00FD4B3C">
              <w:rPr>
                <w:lang w:eastAsia="id-ID"/>
              </w:rPr>
              <w:lastRenderedPageBreak/>
              <w:t>E1</w:t>
            </w:r>
          </w:p>
        </w:tc>
        <w:tc>
          <w:tcPr>
            <w:tcW w:w="850" w:type="dxa"/>
            <w:shd w:val="clear" w:color="auto" w:fill="auto"/>
            <w:noWrap/>
            <w:vAlign w:val="center"/>
            <w:hideMark/>
          </w:tcPr>
          <w:p w:rsidR="00FD4B3C" w:rsidRPr="00FD4B3C" w:rsidRDefault="00FD4B3C" w:rsidP="009D0A62">
            <w:pPr>
              <w:jc w:val="center"/>
              <w:rPr>
                <w:lang w:eastAsia="id-ID"/>
              </w:rPr>
            </w:pPr>
            <w:r w:rsidRPr="00FD4B3C">
              <w:rPr>
                <w:lang w:eastAsia="id-ID"/>
              </w:rPr>
              <w:t>3,65</w:t>
            </w:r>
          </w:p>
        </w:tc>
        <w:tc>
          <w:tcPr>
            <w:tcW w:w="1985" w:type="dxa"/>
            <w:shd w:val="clear" w:color="auto" w:fill="auto"/>
            <w:noWrap/>
            <w:vAlign w:val="center"/>
            <w:hideMark/>
          </w:tcPr>
          <w:p w:rsidR="00FD4B3C" w:rsidRPr="00FD4B3C" w:rsidRDefault="00FD4B3C" w:rsidP="009D0A62">
            <w:pPr>
              <w:jc w:val="center"/>
              <w:rPr>
                <w:lang w:eastAsia="id-ID"/>
              </w:rPr>
            </w:pPr>
            <w:r w:rsidRPr="00FD4B3C">
              <w:rPr>
                <w:lang w:eastAsia="id-ID"/>
              </w:rPr>
              <w:t>10</w:t>
            </w:r>
          </w:p>
        </w:tc>
        <w:tc>
          <w:tcPr>
            <w:tcW w:w="3610" w:type="dxa"/>
            <w:shd w:val="clear" w:color="auto" w:fill="auto"/>
            <w:noWrap/>
            <w:vAlign w:val="bottom"/>
            <w:hideMark/>
          </w:tcPr>
          <w:p w:rsidR="0026792E" w:rsidRPr="000D47D6" w:rsidRDefault="0026792E" w:rsidP="0026792E">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9D0A62" w:rsidRPr="009D0A62" w:rsidRDefault="0026792E" w:rsidP="0026792E">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3,65 x 0,1033</m:t>
                        </m:r>
                      </m:e>
                    </m:d>
                    <m:r>
                      <w:rPr>
                        <w:rFonts w:ascii="Cambria Math" w:hAnsi="Cambria Math"/>
                        <w:lang w:eastAsia="id-ID"/>
                      </w:rPr>
                      <m:t xml:space="preserve"> KOH x 56,1</m:t>
                    </m:r>
                  </m:num>
                  <m:den>
                    <m:r>
                      <w:rPr>
                        <w:rFonts w:ascii="Cambria Math" w:hAnsi="Cambria Math"/>
                        <w:lang w:eastAsia="id-ID"/>
                      </w:rPr>
                      <m:t>10</m:t>
                    </m:r>
                  </m:den>
                </m:f>
              </m:oMath>
            </m:oMathPara>
          </w:p>
          <w:p w:rsidR="00FD4B3C" w:rsidRPr="009D0A62" w:rsidRDefault="0026792E" w:rsidP="001638A5">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2,12</m:t>
                </m:r>
              </m:oMath>
            </m:oMathPara>
          </w:p>
        </w:tc>
      </w:tr>
      <w:tr w:rsidR="00FD4B3C" w:rsidRPr="00FD4B3C" w:rsidTr="009D0A62">
        <w:trPr>
          <w:trHeight w:val="300"/>
        </w:trPr>
        <w:tc>
          <w:tcPr>
            <w:tcW w:w="1555" w:type="dxa"/>
            <w:shd w:val="clear" w:color="auto" w:fill="auto"/>
            <w:noWrap/>
            <w:vAlign w:val="center"/>
            <w:hideMark/>
          </w:tcPr>
          <w:p w:rsidR="00FD4B3C" w:rsidRPr="00FD4B3C" w:rsidRDefault="00FD4B3C" w:rsidP="009D0A62">
            <w:pPr>
              <w:jc w:val="center"/>
              <w:rPr>
                <w:lang w:eastAsia="id-ID"/>
              </w:rPr>
            </w:pPr>
            <w:r w:rsidRPr="00FD4B3C">
              <w:rPr>
                <w:lang w:eastAsia="id-ID"/>
              </w:rPr>
              <w:t>F1</w:t>
            </w:r>
          </w:p>
        </w:tc>
        <w:tc>
          <w:tcPr>
            <w:tcW w:w="850" w:type="dxa"/>
            <w:shd w:val="clear" w:color="auto" w:fill="auto"/>
            <w:noWrap/>
            <w:vAlign w:val="center"/>
            <w:hideMark/>
          </w:tcPr>
          <w:p w:rsidR="00FD4B3C" w:rsidRPr="00FD4B3C" w:rsidRDefault="00FD4B3C" w:rsidP="009D0A62">
            <w:pPr>
              <w:jc w:val="center"/>
              <w:rPr>
                <w:lang w:eastAsia="id-ID"/>
              </w:rPr>
            </w:pPr>
            <w:r w:rsidRPr="00FD4B3C">
              <w:rPr>
                <w:lang w:eastAsia="id-ID"/>
              </w:rPr>
              <w:t>5,25</w:t>
            </w:r>
          </w:p>
        </w:tc>
        <w:tc>
          <w:tcPr>
            <w:tcW w:w="1985" w:type="dxa"/>
            <w:shd w:val="clear" w:color="auto" w:fill="auto"/>
            <w:noWrap/>
            <w:vAlign w:val="center"/>
            <w:hideMark/>
          </w:tcPr>
          <w:p w:rsidR="00FD4B3C" w:rsidRPr="00FD4B3C" w:rsidRDefault="00FD4B3C" w:rsidP="009D0A62">
            <w:pPr>
              <w:jc w:val="center"/>
              <w:rPr>
                <w:lang w:eastAsia="id-ID"/>
              </w:rPr>
            </w:pPr>
            <w:r w:rsidRPr="00FD4B3C">
              <w:rPr>
                <w:lang w:eastAsia="id-ID"/>
              </w:rPr>
              <w:t>10</w:t>
            </w:r>
          </w:p>
        </w:tc>
        <w:tc>
          <w:tcPr>
            <w:tcW w:w="3610" w:type="dxa"/>
            <w:shd w:val="clear" w:color="auto" w:fill="auto"/>
            <w:noWrap/>
            <w:vAlign w:val="bottom"/>
            <w:hideMark/>
          </w:tcPr>
          <w:p w:rsidR="0026792E" w:rsidRPr="000D47D6" w:rsidRDefault="0026792E" w:rsidP="0026792E">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4B5E8D" w:rsidRPr="004B5E8D" w:rsidRDefault="0026792E" w:rsidP="0026792E">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5,25 x 0,1033</m:t>
                        </m:r>
                      </m:e>
                    </m:d>
                    <m:r>
                      <w:rPr>
                        <w:rFonts w:ascii="Cambria Math" w:hAnsi="Cambria Math"/>
                        <w:lang w:eastAsia="id-ID"/>
                      </w:rPr>
                      <m:t xml:space="preserve"> KOH x 56,1</m:t>
                    </m:r>
                  </m:num>
                  <m:den>
                    <m:r>
                      <w:rPr>
                        <w:rFonts w:ascii="Cambria Math" w:hAnsi="Cambria Math"/>
                        <w:lang w:eastAsia="id-ID"/>
                      </w:rPr>
                      <m:t>10</m:t>
                    </m:r>
                  </m:den>
                </m:f>
              </m:oMath>
            </m:oMathPara>
          </w:p>
          <w:p w:rsidR="00FD4B3C" w:rsidRPr="004B5E8D" w:rsidRDefault="0026792E" w:rsidP="001638A5">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3,04</m:t>
                </m:r>
              </m:oMath>
            </m:oMathPara>
          </w:p>
        </w:tc>
      </w:tr>
      <w:tr w:rsidR="00FD4B3C" w:rsidRPr="00FD4B3C" w:rsidTr="009D0A62">
        <w:trPr>
          <w:trHeight w:val="315"/>
        </w:trPr>
        <w:tc>
          <w:tcPr>
            <w:tcW w:w="1555" w:type="dxa"/>
            <w:shd w:val="clear" w:color="auto" w:fill="auto"/>
            <w:noWrap/>
            <w:vAlign w:val="center"/>
            <w:hideMark/>
          </w:tcPr>
          <w:p w:rsidR="00FD4B3C" w:rsidRPr="00FD4B3C" w:rsidRDefault="00FD4B3C" w:rsidP="009D0A62">
            <w:pPr>
              <w:jc w:val="center"/>
              <w:rPr>
                <w:lang w:eastAsia="id-ID"/>
              </w:rPr>
            </w:pPr>
            <w:r w:rsidRPr="00FD4B3C">
              <w:rPr>
                <w:lang w:eastAsia="id-ID"/>
              </w:rPr>
              <w:t>G1</w:t>
            </w:r>
          </w:p>
        </w:tc>
        <w:tc>
          <w:tcPr>
            <w:tcW w:w="850" w:type="dxa"/>
            <w:shd w:val="clear" w:color="auto" w:fill="auto"/>
            <w:noWrap/>
            <w:vAlign w:val="center"/>
            <w:hideMark/>
          </w:tcPr>
          <w:p w:rsidR="00FD4B3C" w:rsidRPr="00FD4B3C" w:rsidRDefault="00FD4B3C" w:rsidP="009D0A62">
            <w:pPr>
              <w:jc w:val="center"/>
              <w:rPr>
                <w:lang w:eastAsia="id-ID"/>
              </w:rPr>
            </w:pPr>
            <w:r w:rsidRPr="00FD4B3C">
              <w:rPr>
                <w:lang w:eastAsia="id-ID"/>
              </w:rPr>
              <w:t>5,9</w:t>
            </w:r>
          </w:p>
        </w:tc>
        <w:tc>
          <w:tcPr>
            <w:tcW w:w="1985" w:type="dxa"/>
            <w:shd w:val="clear" w:color="auto" w:fill="auto"/>
            <w:noWrap/>
            <w:vAlign w:val="center"/>
            <w:hideMark/>
          </w:tcPr>
          <w:p w:rsidR="00FD4B3C" w:rsidRPr="00FD4B3C" w:rsidRDefault="00FD4B3C" w:rsidP="009D0A62">
            <w:pPr>
              <w:jc w:val="center"/>
              <w:rPr>
                <w:lang w:eastAsia="id-ID"/>
              </w:rPr>
            </w:pPr>
            <w:r w:rsidRPr="00FD4B3C">
              <w:rPr>
                <w:lang w:eastAsia="id-ID"/>
              </w:rPr>
              <w:t>10</w:t>
            </w:r>
          </w:p>
        </w:tc>
        <w:tc>
          <w:tcPr>
            <w:tcW w:w="3610" w:type="dxa"/>
            <w:shd w:val="clear" w:color="auto" w:fill="auto"/>
            <w:noWrap/>
            <w:vAlign w:val="bottom"/>
            <w:hideMark/>
          </w:tcPr>
          <w:p w:rsidR="00134DD5" w:rsidRPr="000D47D6" w:rsidRDefault="00134DD5" w:rsidP="00134DD5">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B054F5" w:rsidRPr="004B5E8D" w:rsidRDefault="00B054F5" w:rsidP="00B054F5">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5,9 x 0,1033</m:t>
                        </m:r>
                      </m:e>
                    </m:d>
                    <m:r>
                      <w:rPr>
                        <w:rFonts w:ascii="Cambria Math" w:hAnsi="Cambria Math"/>
                        <w:lang w:eastAsia="id-ID"/>
                      </w:rPr>
                      <m:t xml:space="preserve"> KOH x 56,1</m:t>
                    </m:r>
                  </m:num>
                  <m:den>
                    <m:r>
                      <w:rPr>
                        <w:rFonts w:ascii="Cambria Math" w:hAnsi="Cambria Math"/>
                        <w:lang w:eastAsia="id-ID"/>
                      </w:rPr>
                      <m:t>10</m:t>
                    </m:r>
                  </m:den>
                </m:f>
              </m:oMath>
            </m:oMathPara>
          </w:p>
          <w:p w:rsidR="00FD4B3C" w:rsidRPr="00134DD5" w:rsidRDefault="00B054F5" w:rsidP="00B054F5">
            <w:pPr>
              <w:rPr>
                <w:rFonts w:eastAsiaTheme="minorEastAsia"/>
                <w:lang w:eastAsia="id-ID"/>
              </w:rPr>
            </w:pPr>
            <m:oMath>
              <m:r>
                <w:rPr>
                  <w:rFonts w:ascii="Cambria Math" w:hAnsi="Cambria Math"/>
                  <w:lang w:eastAsia="id-ID"/>
                </w:rPr>
                <m:t xml:space="preserve">= </m:t>
              </m:r>
              <m:r>
                <m:rPr>
                  <m:sty m:val="p"/>
                </m:rPr>
                <w:rPr>
                  <w:rFonts w:ascii="Cambria Math" w:hAnsi="Cambria Math"/>
                  <w:lang w:eastAsia="id-ID"/>
                </w:rPr>
                <m:t>3,42</m:t>
              </m:r>
            </m:oMath>
            <w:r w:rsidR="00134DD5">
              <w:rPr>
                <w:rFonts w:eastAsiaTheme="minorEastAsia"/>
                <w:vanish/>
                <w:lang w:eastAsia="id-ID"/>
              </w:rPr>
              <w:cr/>
              <w:t>,42</w:t>
            </w:r>
            <w:r w:rsidR="00134DD5">
              <w:rPr>
                <w:rFonts w:ascii="Cambria Math" w:eastAsiaTheme="minorEastAsia" w:hAnsi="Cambria Math" w:cs="Cambria Math"/>
                <w:vanish/>
                <w:lang w:eastAsia="id-ID"/>
              </w:rPr>
              <w:t>𝑎𝑚𝑙</w:t>
            </w:r>
            <w:r w:rsidR="00134DD5">
              <w:rPr>
                <w:rFonts w:eastAsiaTheme="minorEastAsia"/>
                <w:vanish/>
                <w:lang w:eastAsia="id-ID"/>
              </w:rPr>
              <w:t>Sa k Bebas</w:t>
            </w:r>
            <w:r w:rsidR="00134DD5">
              <w:rPr>
                <w:rFonts w:eastAsiaTheme="minorEastAsia"/>
                <w:vanish/>
                <w:lang w:eastAsia="id-ID"/>
              </w:rPr>
              <w:cr/>
              <w:t xml:space="preserve"> Pemanasan</w:t>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r w:rsidR="00134DD5">
              <w:rPr>
                <w:rFonts w:eastAsiaTheme="minorEastAsia"/>
                <w:vanish/>
                <w:lang w:eastAsia="id-ID"/>
              </w:rPr>
              <w:pgNum/>
            </w:r>
          </w:p>
        </w:tc>
      </w:tr>
      <w:tr w:rsidR="00FD4B3C" w:rsidRPr="00FD4B3C" w:rsidTr="009D0A62">
        <w:trPr>
          <w:trHeight w:val="300"/>
        </w:trPr>
        <w:tc>
          <w:tcPr>
            <w:tcW w:w="1555" w:type="dxa"/>
            <w:shd w:val="clear" w:color="auto" w:fill="auto"/>
            <w:noWrap/>
            <w:vAlign w:val="center"/>
            <w:hideMark/>
          </w:tcPr>
          <w:p w:rsidR="00FD4B3C" w:rsidRPr="00FD4B3C" w:rsidRDefault="00FD4B3C" w:rsidP="009D0A62">
            <w:pPr>
              <w:jc w:val="center"/>
              <w:rPr>
                <w:lang w:eastAsia="id-ID"/>
              </w:rPr>
            </w:pPr>
            <w:r w:rsidRPr="00FD4B3C">
              <w:rPr>
                <w:lang w:eastAsia="id-ID"/>
              </w:rPr>
              <w:t>H1</w:t>
            </w:r>
          </w:p>
        </w:tc>
        <w:tc>
          <w:tcPr>
            <w:tcW w:w="850" w:type="dxa"/>
            <w:shd w:val="clear" w:color="auto" w:fill="auto"/>
            <w:noWrap/>
            <w:vAlign w:val="center"/>
            <w:hideMark/>
          </w:tcPr>
          <w:p w:rsidR="00FD4B3C" w:rsidRPr="00FD4B3C" w:rsidRDefault="00FD4B3C" w:rsidP="009D0A62">
            <w:pPr>
              <w:jc w:val="center"/>
              <w:rPr>
                <w:lang w:eastAsia="id-ID"/>
              </w:rPr>
            </w:pPr>
            <w:r w:rsidRPr="00FD4B3C">
              <w:rPr>
                <w:lang w:eastAsia="id-ID"/>
              </w:rPr>
              <w:t>6,65</w:t>
            </w:r>
          </w:p>
        </w:tc>
        <w:tc>
          <w:tcPr>
            <w:tcW w:w="1985" w:type="dxa"/>
            <w:shd w:val="clear" w:color="auto" w:fill="auto"/>
            <w:noWrap/>
            <w:vAlign w:val="center"/>
            <w:hideMark/>
          </w:tcPr>
          <w:p w:rsidR="00FD4B3C" w:rsidRPr="00FD4B3C" w:rsidRDefault="00FD4B3C" w:rsidP="009D0A62">
            <w:pPr>
              <w:jc w:val="center"/>
              <w:rPr>
                <w:lang w:eastAsia="id-ID"/>
              </w:rPr>
            </w:pPr>
            <w:r w:rsidRPr="00FD4B3C">
              <w:rPr>
                <w:lang w:eastAsia="id-ID"/>
              </w:rPr>
              <w:t>10</w:t>
            </w:r>
          </w:p>
        </w:tc>
        <w:tc>
          <w:tcPr>
            <w:tcW w:w="3610" w:type="dxa"/>
            <w:shd w:val="clear" w:color="auto" w:fill="auto"/>
            <w:noWrap/>
            <w:vAlign w:val="bottom"/>
            <w:hideMark/>
          </w:tcPr>
          <w:p w:rsidR="00B054F5" w:rsidRPr="000D47D6" w:rsidRDefault="00B054F5" w:rsidP="00B054F5">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B054F5" w:rsidRPr="004B5E8D" w:rsidRDefault="00B054F5" w:rsidP="00B054F5">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6,65 x 0,1033</m:t>
                        </m:r>
                      </m:e>
                    </m:d>
                    <m:r>
                      <w:rPr>
                        <w:rFonts w:ascii="Cambria Math" w:hAnsi="Cambria Math"/>
                        <w:lang w:eastAsia="id-ID"/>
                      </w:rPr>
                      <m:t xml:space="preserve"> KOH x 56,1</m:t>
                    </m:r>
                  </m:num>
                  <m:den>
                    <m:r>
                      <w:rPr>
                        <w:rFonts w:ascii="Cambria Math" w:hAnsi="Cambria Math"/>
                        <w:lang w:eastAsia="id-ID"/>
                      </w:rPr>
                      <m:t>10</m:t>
                    </m:r>
                  </m:den>
                </m:f>
              </m:oMath>
            </m:oMathPara>
          </w:p>
          <w:p w:rsidR="00FD4B3C" w:rsidRPr="00B054F5" w:rsidRDefault="00B054F5" w:rsidP="001638A5">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3,85</m:t>
                </m:r>
              </m:oMath>
            </m:oMathPara>
          </w:p>
        </w:tc>
      </w:tr>
      <w:tr w:rsidR="00FD4B3C" w:rsidRPr="00FD4B3C" w:rsidTr="009D0A62">
        <w:trPr>
          <w:trHeight w:val="300"/>
        </w:trPr>
        <w:tc>
          <w:tcPr>
            <w:tcW w:w="1555" w:type="dxa"/>
            <w:shd w:val="clear" w:color="auto" w:fill="auto"/>
            <w:noWrap/>
            <w:vAlign w:val="center"/>
            <w:hideMark/>
          </w:tcPr>
          <w:p w:rsidR="00FD4B3C" w:rsidRPr="00FD4B3C" w:rsidRDefault="00FD4B3C" w:rsidP="009D0A62">
            <w:pPr>
              <w:jc w:val="center"/>
              <w:rPr>
                <w:lang w:eastAsia="id-ID"/>
              </w:rPr>
            </w:pPr>
            <w:r w:rsidRPr="00FD4B3C">
              <w:rPr>
                <w:lang w:eastAsia="id-ID"/>
              </w:rPr>
              <w:t>I1</w:t>
            </w:r>
          </w:p>
        </w:tc>
        <w:tc>
          <w:tcPr>
            <w:tcW w:w="850" w:type="dxa"/>
            <w:shd w:val="clear" w:color="auto" w:fill="auto"/>
            <w:noWrap/>
            <w:vAlign w:val="center"/>
            <w:hideMark/>
          </w:tcPr>
          <w:p w:rsidR="00FD4B3C" w:rsidRPr="00FD4B3C" w:rsidRDefault="00FD4B3C" w:rsidP="009D0A62">
            <w:pPr>
              <w:jc w:val="center"/>
              <w:rPr>
                <w:lang w:eastAsia="id-ID"/>
              </w:rPr>
            </w:pPr>
            <w:r w:rsidRPr="00FD4B3C">
              <w:rPr>
                <w:lang w:eastAsia="id-ID"/>
              </w:rPr>
              <w:t>4</w:t>
            </w:r>
          </w:p>
        </w:tc>
        <w:tc>
          <w:tcPr>
            <w:tcW w:w="1985" w:type="dxa"/>
            <w:shd w:val="clear" w:color="auto" w:fill="auto"/>
            <w:noWrap/>
            <w:vAlign w:val="center"/>
            <w:hideMark/>
          </w:tcPr>
          <w:p w:rsidR="00FD4B3C" w:rsidRPr="00FD4B3C" w:rsidRDefault="00FD4B3C" w:rsidP="009D0A62">
            <w:pPr>
              <w:jc w:val="center"/>
              <w:rPr>
                <w:lang w:eastAsia="id-ID"/>
              </w:rPr>
            </w:pPr>
            <w:r w:rsidRPr="00FD4B3C">
              <w:rPr>
                <w:lang w:eastAsia="id-ID"/>
              </w:rPr>
              <w:t>10</w:t>
            </w:r>
          </w:p>
        </w:tc>
        <w:tc>
          <w:tcPr>
            <w:tcW w:w="3610" w:type="dxa"/>
            <w:shd w:val="clear" w:color="auto" w:fill="auto"/>
            <w:noWrap/>
            <w:vAlign w:val="bottom"/>
            <w:hideMark/>
          </w:tcPr>
          <w:p w:rsidR="00D44220" w:rsidRPr="000D47D6" w:rsidRDefault="00D44220" w:rsidP="00D44220">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D44220" w:rsidRPr="004B5E8D" w:rsidRDefault="00D44220" w:rsidP="00D44220">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4,0 x 0,1033</m:t>
                        </m:r>
                      </m:e>
                    </m:d>
                    <m:r>
                      <w:rPr>
                        <w:rFonts w:ascii="Cambria Math" w:hAnsi="Cambria Math"/>
                        <w:lang w:eastAsia="id-ID"/>
                      </w:rPr>
                      <m:t xml:space="preserve"> KOH x 56,1</m:t>
                    </m:r>
                  </m:num>
                  <m:den>
                    <m:r>
                      <w:rPr>
                        <w:rFonts w:ascii="Cambria Math" w:hAnsi="Cambria Math"/>
                        <w:lang w:eastAsia="id-ID"/>
                      </w:rPr>
                      <m:t>10</m:t>
                    </m:r>
                  </m:den>
                </m:f>
              </m:oMath>
            </m:oMathPara>
          </w:p>
          <w:p w:rsidR="00FD4B3C" w:rsidRPr="00D44220" w:rsidRDefault="00D44220" w:rsidP="001638A5">
            <w:pPr>
              <w:rPr>
                <w:rFonts w:eastAsiaTheme="minorEastAsia"/>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2,32</m:t>
                </m:r>
              </m:oMath>
            </m:oMathPara>
          </w:p>
          <w:p w:rsidR="00D44220" w:rsidRPr="00D44220" w:rsidRDefault="00D44220" w:rsidP="001638A5">
            <w:pPr>
              <w:rPr>
                <w:lang w:eastAsia="id-ID"/>
              </w:rPr>
            </w:pPr>
          </w:p>
        </w:tc>
      </w:tr>
      <w:tr w:rsidR="00FD4B3C" w:rsidRPr="00FD4B3C" w:rsidTr="009D0A62">
        <w:trPr>
          <w:trHeight w:val="300"/>
        </w:trPr>
        <w:tc>
          <w:tcPr>
            <w:tcW w:w="1555" w:type="dxa"/>
            <w:shd w:val="clear" w:color="auto" w:fill="auto"/>
            <w:noWrap/>
            <w:vAlign w:val="center"/>
            <w:hideMark/>
          </w:tcPr>
          <w:p w:rsidR="00FD4B3C" w:rsidRPr="00FD4B3C" w:rsidRDefault="00FD4B3C" w:rsidP="009D0A62">
            <w:pPr>
              <w:jc w:val="center"/>
              <w:rPr>
                <w:lang w:eastAsia="id-ID"/>
              </w:rPr>
            </w:pPr>
            <w:r w:rsidRPr="00FD4B3C">
              <w:rPr>
                <w:lang w:eastAsia="id-ID"/>
              </w:rPr>
              <w:lastRenderedPageBreak/>
              <w:t>J1</w:t>
            </w:r>
          </w:p>
        </w:tc>
        <w:tc>
          <w:tcPr>
            <w:tcW w:w="850" w:type="dxa"/>
            <w:shd w:val="clear" w:color="auto" w:fill="auto"/>
            <w:noWrap/>
            <w:vAlign w:val="center"/>
            <w:hideMark/>
          </w:tcPr>
          <w:p w:rsidR="00FD4B3C" w:rsidRPr="00FD4B3C" w:rsidRDefault="00FD4B3C" w:rsidP="009D0A62">
            <w:pPr>
              <w:jc w:val="center"/>
              <w:rPr>
                <w:lang w:eastAsia="id-ID"/>
              </w:rPr>
            </w:pPr>
            <w:r w:rsidRPr="00FD4B3C">
              <w:rPr>
                <w:lang w:eastAsia="id-ID"/>
              </w:rPr>
              <w:t>7,5</w:t>
            </w:r>
          </w:p>
        </w:tc>
        <w:tc>
          <w:tcPr>
            <w:tcW w:w="1985" w:type="dxa"/>
            <w:shd w:val="clear" w:color="auto" w:fill="auto"/>
            <w:noWrap/>
            <w:vAlign w:val="center"/>
            <w:hideMark/>
          </w:tcPr>
          <w:p w:rsidR="00FD4B3C" w:rsidRPr="00FD4B3C" w:rsidRDefault="00FD4B3C" w:rsidP="009D0A62">
            <w:pPr>
              <w:jc w:val="center"/>
              <w:rPr>
                <w:lang w:eastAsia="id-ID"/>
              </w:rPr>
            </w:pPr>
            <w:r w:rsidRPr="00FD4B3C">
              <w:rPr>
                <w:lang w:eastAsia="id-ID"/>
              </w:rPr>
              <w:t>10</w:t>
            </w:r>
          </w:p>
        </w:tc>
        <w:tc>
          <w:tcPr>
            <w:tcW w:w="3610" w:type="dxa"/>
            <w:shd w:val="clear" w:color="auto" w:fill="auto"/>
            <w:noWrap/>
            <w:vAlign w:val="bottom"/>
            <w:hideMark/>
          </w:tcPr>
          <w:p w:rsidR="00D44220" w:rsidRPr="000D47D6" w:rsidRDefault="00D44220" w:rsidP="00D44220">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D44220" w:rsidRPr="004B5E8D" w:rsidRDefault="00D44220" w:rsidP="00D44220">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7,5 x 0,1033</m:t>
                        </m:r>
                      </m:e>
                    </m:d>
                    <m:r>
                      <w:rPr>
                        <w:rFonts w:ascii="Cambria Math" w:hAnsi="Cambria Math"/>
                        <w:lang w:eastAsia="id-ID"/>
                      </w:rPr>
                      <m:t xml:space="preserve"> KOH x 56,1</m:t>
                    </m:r>
                  </m:num>
                  <m:den>
                    <m:r>
                      <w:rPr>
                        <w:rFonts w:ascii="Cambria Math" w:hAnsi="Cambria Math"/>
                        <w:lang w:eastAsia="id-ID"/>
                      </w:rPr>
                      <m:t>10</m:t>
                    </m:r>
                  </m:den>
                </m:f>
              </m:oMath>
            </m:oMathPara>
          </w:p>
          <w:p w:rsidR="00FD4B3C" w:rsidRPr="00D44220" w:rsidRDefault="00D44220" w:rsidP="001638A5">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4,35</m:t>
                </m:r>
              </m:oMath>
            </m:oMathPara>
          </w:p>
        </w:tc>
      </w:tr>
      <w:tr w:rsidR="00FD4B3C" w:rsidRPr="00FD4B3C" w:rsidTr="009D0A62">
        <w:trPr>
          <w:trHeight w:val="315"/>
        </w:trPr>
        <w:tc>
          <w:tcPr>
            <w:tcW w:w="1555" w:type="dxa"/>
            <w:shd w:val="clear" w:color="auto" w:fill="auto"/>
            <w:noWrap/>
            <w:vAlign w:val="center"/>
            <w:hideMark/>
          </w:tcPr>
          <w:p w:rsidR="00FD4B3C" w:rsidRPr="00FD4B3C" w:rsidRDefault="00FD4B3C" w:rsidP="009D0A62">
            <w:pPr>
              <w:jc w:val="center"/>
              <w:rPr>
                <w:lang w:eastAsia="id-ID"/>
              </w:rPr>
            </w:pPr>
            <w:r w:rsidRPr="00FD4B3C">
              <w:rPr>
                <w:lang w:eastAsia="id-ID"/>
              </w:rPr>
              <w:t>K1</w:t>
            </w:r>
          </w:p>
        </w:tc>
        <w:tc>
          <w:tcPr>
            <w:tcW w:w="850" w:type="dxa"/>
            <w:shd w:val="clear" w:color="auto" w:fill="auto"/>
            <w:noWrap/>
            <w:vAlign w:val="center"/>
            <w:hideMark/>
          </w:tcPr>
          <w:p w:rsidR="00FD4B3C" w:rsidRPr="00FD4B3C" w:rsidRDefault="00FD4B3C" w:rsidP="009D0A62">
            <w:pPr>
              <w:jc w:val="center"/>
              <w:rPr>
                <w:lang w:eastAsia="id-ID"/>
              </w:rPr>
            </w:pPr>
            <w:r w:rsidRPr="00FD4B3C">
              <w:rPr>
                <w:lang w:eastAsia="id-ID"/>
              </w:rPr>
              <w:t>4,85</w:t>
            </w:r>
          </w:p>
        </w:tc>
        <w:tc>
          <w:tcPr>
            <w:tcW w:w="1985" w:type="dxa"/>
            <w:shd w:val="clear" w:color="auto" w:fill="auto"/>
            <w:noWrap/>
            <w:vAlign w:val="center"/>
            <w:hideMark/>
          </w:tcPr>
          <w:p w:rsidR="00FD4B3C" w:rsidRPr="00FD4B3C" w:rsidRDefault="00FD4B3C" w:rsidP="009D0A62">
            <w:pPr>
              <w:jc w:val="center"/>
              <w:rPr>
                <w:lang w:eastAsia="id-ID"/>
              </w:rPr>
            </w:pPr>
            <w:r w:rsidRPr="00FD4B3C">
              <w:rPr>
                <w:lang w:eastAsia="id-ID"/>
              </w:rPr>
              <w:t>10</w:t>
            </w:r>
          </w:p>
        </w:tc>
        <w:tc>
          <w:tcPr>
            <w:tcW w:w="3610" w:type="dxa"/>
            <w:shd w:val="clear" w:color="auto" w:fill="auto"/>
            <w:noWrap/>
            <w:vAlign w:val="bottom"/>
            <w:hideMark/>
          </w:tcPr>
          <w:p w:rsidR="00CC2639" w:rsidRPr="000D47D6" w:rsidRDefault="00CC2639" w:rsidP="00CC2639">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CC2639" w:rsidRPr="004B5E8D" w:rsidRDefault="00CC2639" w:rsidP="00CC2639">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4,85 x 0,1033</m:t>
                        </m:r>
                      </m:e>
                    </m:d>
                    <m:r>
                      <w:rPr>
                        <w:rFonts w:ascii="Cambria Math" w:hAnsi="Cambria Math"/>
                        <w:lang w:eastAsia="id-ID"/>
                      </w:rPr>
                      <m:t xml:space="preserve"> KOH x 56,1</m:t>
                    </m:r>
                  </m:num>
                  <m:den>
                    <m:r>
                      <w:rPr>
                        <w:rFonts w:ascii="Cambria Math" w:hAnsi="Cambria Math"/>
                        <w:lang w:eastAsia="id-ID"/>
                      </w:rPr>
                      <m:t>10</m:t>
                    </m:r>
                  </m:den>
                </m:f>
              </m:oMath>
            </m:oMathPara>
          </w:p>
          <w:p w:rsidR="00FD4B3C" w:rsidRPr="005C104D" w:rsidRDefault="00CC2639" w:rsidP="001638A5">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4,35</m:t>
                </m:r>
              </m:oMath>
            </m:oMathPara>
          </w:p>
        </w:tc>
      </w:tr>
      <w:tr w:rsidR="00FD4B3C" w:rsidRPr="00FD4B3C" w:rsidTr="009D0A62">
        <w:trPr>
          <w:trHeight w:val="315"/>
        </w:trPr>
        <w:tc>
          <w:tcPr>
            <w:tcW w:w="1555" w:type="dxa"/>
            <w:shd w:val="clear" w:color="auto" w:fill="auto"/>
            <w:noWrap/>
            <w:vAlign w:val="center"/>
            <w:hideMark/>
          </w:tcPr>
          <w:p w:rsidR="00FD4B3C" w:rsidRPr="00FD4B3C" w:rsidRDefault="00FD4B3C" w:rsidP="009D0A62">
            <w:pPr>
              <w:jc w:val="center"/>
              <w:rPr>
                <w:lang w:eastAsia="id-ID"/>
              </w:rPr>
            </w:pPr>
            <w:r w:rsidRPr="00FD4B3C">
              <w:rPr>
                <w:lang w:eastAsia="id-ID"/>
              </w:rPr>
              <w:t>L1</w:t>
            </w:r>
          </w:p>
        </w:tc>
        <w:tc>
          <w:tcPr>
            <w:tcW w:w="850" w:type="dxa"/>
            <w:shd w:val="clear" w:color="auto" w:fill="auto"/>
            <w:noWrap/>
            <w:vAlign w:val="center"/>
            <w:hideMark/>
          </w:tcPr>
          <w:p w:rsidR="00FD4B3C" w:rsidRPr="00FD4B3C" w:rsidRDefault="00FD4B3C" w:rsidP="009D0A62">
            <w:pPr>
              <w:jc w:val="center"/>
              <w:rPr>
                <w:lang w:eastAsia="id-ID"/>
              </w:rPr>
            </w:pPr>
            <w:r w:rsidRPr="00FD4B3C">
              <w:rPr>
                <w:lang w:eastAsia="id-ID"/>
              </w:rPr>
              <w:t>5,6</w:t>
            </w:r>
          </w:p>
        </w:tc>
        <w:tc>
          <w:tcPr>
            <w:tcW w:w="1985" w:type="dxa"/>
            <w:shd w:val="clear" w:color="auto" w:fill="auto"/>
            <w:noWrap/>
            <w:vAlign w:val="center"/>
            <w:hideMark/>
          </w:tcPr>
          <w:p w:rsidR="00FD4B3C" w:rsidRPr="00FD4B3C" w:rsidRDefault="00FD4B3C" w:rsidP="009D0A62">
            <w:pPr>
              <w:jc w:val="center"/>
              <w:rPr>
                <w:lang w:eastAsia="id-ID"/>
              </w:rPr>
            </w:pPr>
            <w:r w:rsidRPr="00FD4B3C">
              <w:rPr>
                <w:lang w:eastAsia="id-ID"/>
              </w:rPr>
              <w:t>10</w:t>
            </w:r>
          </w:p>
        </w:tc>
        <w:tc>
          <w:tcPr>
            <w:tcW w:w="3610" w:type="dxa"/>
            <w:shd w:val="clear" w:color="auto" w:fill="auto"/>
            <w:noWrap/>
            <w:vAlign w:val="bottom"/>
            <w:hideMark/>
          </w:tcPr>
          <w:p w:rsidR="00CC2639" w:rsidRPr="000D47D6" w:rsidRDefault="00CC2639" w:rsidP="00CC2639">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CC2639" w:rsidRPr="004B5E8D" w:rsidRDefault="00CC2639" w:rsidP="00CC2639">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5,6 x 0,1033</m:t>
                        </m:r>
                      </m:e>
                    </m:d>
                    <m:r>
                      <w:rPr>
                        <w:rFonts w:ascii="Cambria Math" w:hAnsi="Cambria Math"/>
                        <w:lang w:eastAsia="id-ID"/>
                      </w:rPr>
                      <m:t xml:space="preserve"> KOH x 56,1</m:t>
                    </m:r>
                  </m:num>
                  <m:den>
                    <m:r>
                      <w:rPr>
                        <w:rFonts w:ascii="Cambria Math" w:hAnsi="Cambria Math"/>
                        <w:lang w:eastAsia="id-ID"/>
                      </w:rPr>
                      <m:t>10</m:t>
                    </m:r>
                  </m:den>
                </m:f>
              </m:oMath>
            </m:oMathPara>
          </w:p>
          <w:p w:rsidR="00FD4B3C" w:rsidRPr="005C104D" w:rsidRDefault="00CC2639" w:rsidP="001638A5">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3,25</m:t>
                </m:r>
              </m:oMath>
            </m:oMathPara>
          </w:p>
        </w:tc>
      </w:tr>
      <w:tr w:rsidR="00FD4B3C" w:rsidRPr="00FD4B3C" w:rsidTr="009D0A62">
        <w:trPr>
          <w:trHeight w:val="300"/>
        </w:trPr>
        <w:tc>
          <w:tcPr>
            <w:tcW w:w="1555" w:type="dxa"/>
            <w:shd w:val="clear" w:color="auto" w:fill="auto"/>
            <w:noWrap/>
            <w:vAlign w:val="center"/>
            <w:hideMark/>
          </w:tcPr>
          <w:p w:rsidR="00FD4B3C" w:rsidRPr="00FD4B3C" w:rsidRDefault="00FD4B3C" w:rsidP="009D0A62">
            <w:pPr>
              <w:jc w:val="center"/>
              <w:rPr>
                <w:lang w:eastAsia="id-ID"/>
              </w:rPr>
            </w:pPr>
            <w:r w:rsidRPr="00FD4B3C">
              <w:rPr>
                <w:lang w:eastAsia="id-ID"/>
              </w:rPr>
              <w:t>M1</w:t>
            </w:r>
          </w:p>
        </w:tc>
        <w:tc>
          <w:tcPr>
            <w:tcW w:w="850" w:type="dxa"/>
            <w:shd w:val="clear" w:color="auto" w:fill="auto"/>
            <w:noWrap/>
            <w:vAlign w:val="center"/>
            <w:hideMark/>
          </w:tcPr>
          <w:p w:rsidR="00FD4B3C" w:rsidRPr="00FD4B3C" w:rsidRDefault="00FD4B3C" w:rsidP="009D0A62">
            <w:pPr>
              <w:jc w:val="center"/>
              <w:rPr>
                <w:lang w:eastAsia="id-ID"/>
              </w:rPr>
            </w:pPr>
            <w:r w:rsidRPr="00FD4B3C">
              <w:rPr>
                <w:lang w:eastAsia="id-ID"/>
              </w:rPr>
              <w:t>8,2</w:t>
            </w:r>
          </w:p>
        </w:tc>
        <w:tc>
          <w:tcPr>
            <w:tcW w:w="1985" w:type="dxa"/>
            <w:shd w:val="clear" w:color="auto" w:fill="auto"/>
            <w:noWrap/>
            <w:vAlign w:val="center"/>
            <w:hideMark/>
          </w:tcPr>
          <w:p w:rsidR="00FD4B3C" w:rsidRPr="00FD4B3C" w:rsidRDefault="00FD4B3C" w:rsidP="009D0A62">
            <w:pPr>
              <w:jc w:val="center"/>
              <w:rPr>
                <w:lang w:eastAsia="id-ID"/>
              </w:rPr>
            </w:pPr>
            <w:r w:rsidRPr="00FD4B3C">
              <w:rPr>
                <w:lang w:eastAsia="id-ID"/>
              </w:rPr>
              <w:t>10</w:t>
            </w:r>
          </w:p>
        </w:tc>
        <w:tc>
          <w:tcPr>
            <w:tcW w:w="3610" w:type="dxa"/>
            <w:shd w:val="clear" w:color="auto" w:fill="auto"/>
            <w:noWrap/>
            <w:vAlign w:val="bottom"/>
            <w:hideMark/>
          </w:tcPr>
          <w:p w:rsidR="00CC2639" w:rsidRPr="000D47D6" w:rsidRDefault="00CC2639" w:rsidP="00CC2639">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CC2639" w:rsidRPr="004B5E8D" w:rsidRDefault="00CC2639" w:rsidP="00CC2639">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8,2 x 0,1033</m:t>
                        </m:r>
                      </m:e>
                    </m:d>
                    <m:r>
                      <w:rPr>
                        <w:rFonts w:ascii="Cambria Math" w:hAnsi="Cambria Math"/>
                        <w:lang w:eastAsia="id-ID"/>
                      </w:rPr>
                      <m:t xml:space="preserve"> KOH x 56,1</m:t>
                    </m:r>
                  </m:num>
                  <m:den>
                    <m:r>
                      <w:rPr>
                        <w:rFonts w:ascii="Cambria Math" w:hAnsi="Cambria Math"/>
                        <w:lang w:eastAsia="id-ID"/>
                      </w:rPr>
                      <m:t>10</m:t>
                    </m:r>
                  </m:den>
                </m:f>
              </m:oMath>
            </m:oMathPara>
          </w:p>
          <w:p w:rsidR="00FD4B3C" w:rsidRPr="005C104D" w:rsidRDefault="00CC2639" w:rsidP="001638A5">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4,75</m:t>
                </m:r>
              </m:oMath>
            </m:oMathPara>
          </w:p>
        </w:tc>
      </w:tr>
      <w:tr w:rsidR="00FD4B3C" w:rsidRPr="00FD4B3C" w:rsidTr="009D0A62">
        <w:trPr>
          <w:trHeight w:val="300"/>
        </w:trPr>
        <w:tc>
          <w:tcPr>
            <w:tcW w:w="1555" w:type="dxa"/>
            <w:shd w:val="clear" w:color="auto" w:fill="auto"/>
            <w:noWrap/>
            <w:vAlign w:val="center"/>
            <w:hideMark/>
          </w:tcPr>
          <w:p w:rsidR="00FD4B3C" w:rsidRPr="00FD4B3C" w:rsidRDefault="00FD4B3C" w:rsidP="009D0A62">
            <w:pPr>
              <w:jc w:val="center"/>
              <w:rPr>
                <w:lang w:eastAsia="id-ID"/>
              </w:rPr>
            </w:pPr>
            <w:r w:rsidRPr="00FD4B3C">
              <w:rPr>
                <w:lang w:eastAsia="id-ID"/>
              </w:rPr>
              <w:t>N1</w:t>
            </w:r>
          </w:p>
        </w:tc>
        <w:tc>
          <w:tcPr>
            <w:tcW w:w="850" w:type="dxa"/>
            <w:shd w:val="clear" w:color="auto" w:fill="auto"/>
            <w:noWrap/>
            <w:vAlign w:val="center"/>
            <w:hideMark/>
          </w:tcPr>
          <w:p w:rsidR="00FD4B3C" w:rsidRPr="00FD4B3C" w:rsidRDefault="00FD4B3C" w:rsidP="009D0A62">
            <w:pPr>
              <w:jc w:val="center"/>
              <w:rPr>
                <w:lang w:eastAsia="id-ID"/>
              </w:rPr>
            </w:pPr>
            <w:r w:rsidRPr="00FD4B3C">
              <w:rPr>
                <w:lang w:eastAsia="id-ID"/>
              </w:rPr>
              <w:t>4,25</w:t>
            </w:r>
          </w:p>
        </w:tc>
        <w:tc>
          <w:tcPr>
            <w:tcW w:w="1985" w:type="dxa"/>
            <w:shd w:val="clear" w:color="auto" w:fill="auto"/>
            <w:noWrap/>
            <w:vAlign w:val="center"/>
            <w:hideMark/>
          </w:tcPr>
          <w:p w:rsidR="00FD4B3C" w:rsidRPr="00FD4B3C" w:rsidRDefault="00FD4B3C" w:rsidP="009D0A62">
            <w:pPr>
              <w:jc w:val="center"/>
              <w:rPr>
                <w:lang w:eastAsia="id-ID"/>
              </w:rPr>
            </w:pPr>
            <w:r w:rsidRPr="00FD4B3C">
              <w:rPr>
                <w:lang w:eastAsia="id-ID"/>
              </w:rPr>
              <w:t>10</w:t>
            </w:r>
          </w:p>
        </w:tc>
        <w:tc>
          <w:tcPr>
            <w:tcW w:w="3610" w:type="dxa"/>
            <w:shd w:val="clear" w:color="auto" w:fill="auto"/>
            <w:noWrap/>
            <w:vAlign w:val="bottom"/>
            <w:hideMark/>
          </w:tcPr>
          <w:p w:rsidR="00CC2639" w:rsidRPr="000D47D6" w:rsidRDefault="00CC2639" w:rsidP="00CC2639">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CC2639" w:rsidRPr="004B5E8D" w:rsidRDefault="00CC2639" w:rsidP="00CC2639">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4,25 x 0,1033</m:t>
                        </m:r>
                      </m:e>
                    </m:d>
                    <m:r>
                      <w:rPr>
                        <w:rFonts w:ascii="Cambria Math" w:hAnsi="Cambria Math"/>
                        <w:lang w:eastAsia="id-ID"/>
                      </w:rPr>
                      <m:t xml:space="preserve"> KOH x 56,1</m:t>
                    </m:r>
                  </m:num>
                  <m:den>
                    <m:r>
                      <w:rPr>
                        <w:rFonts w:ascii="Cambria Math" w:hAnsi="Cambria Math"/>
                        <w:lang w:eastAsia="id-ID"/>
                      </w:rPr>
                      <m:t>10</m:t>
                    </m:r>
                  </m:den>
                </m:f>
              </m:oMath>
            </m:oMathPara>
          </w:p>
          <w:p w:rsidR="00FD4B3C" w:rsidRPr="00450823" w:rsidRDefault="00CC2639" w:rsidP="001638A5">
            <w:pPr>
              <w:rPr>
                <w:rFonts w:eastAsiaTheme="minorEastAsia"/>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2,46</m:t>
                </m:r>
              </m:oMath>
            </m:oMathPara>
          </w:p>
          <w:p w:rsidR="00450823" w:rsidRPr="005C104D" w:rsidRDefault="00450823" w:rsidP="001638A5">
            <w:pPr>
              <w:rPr>
                <w:lang w:eastAsia="id-ID"/>
              </w:rPr>
            </w:pPr>
          </w:p>
        </w:tc>
      </w:tr>
      <w:tr w:rsidR="00FD4B3C" w:rsidRPr="00FD4B3C" w:rsidTr="009D0A62">
        <w:trPr>
          <w:trHeight w:val="315"/>
        </w:trPr>
        <w:tc>
          <w:tcPr>
            <w:tcW w:w="1555" w:type="dxa"/>
            <w:shd w:val="clear" w:color="auto" w:fill="auto"/>
            <w:noWrap/>
            <w:vAlign w:val="center"/>
            <w:hideMark/>
          </w:tcPr>
          <w:p w:rsidR="00FD4B3C" w:rsidRPr="00FD4B3C" w:rsidRDefault="00FD4B3C" w:rsidP="009D0A62">
            <w:pPr>
              <w:jc w:val="center"/>
              <w:rPr>
                <w:lang w:eastAsia="id-ID"/>
              </w:rPr>
            </w:pPr>
            <w:r w:rsidRPr="00FD4B3C">
              <w:rPr>
                <w:lang w:eastAsia="id-ID"/>
              </w:rPr>
              <w:lastRenderedPageBreak/>
              <w:t>O1</w:t>
            </w:r>
          </w:p>
        </w:tc>
        <w:tc>
          <w:tcPr>
            <w:tcW w:w="850" w:type="dxa"/>
            <w:shd w:val="clear" w:color="auto" w:fill="auto"/>
            <w:noWrap/>
            <w:vAlign w:val="center"/>
            <w:hideMark/>
          </w:tcPr>
          <w:p w:rsidR="00FD4B3C" w:rsidRPr="00FD4B3C" w:rsidRDefault="00FD4B3C" w:rsidP="009D0A62">
            <w:pPr>
              <w:jc w:val="center"/>
              <w:rPr>
                <w:lang w:eastAsia="id-ID"/>
              </w:rPr>
            </w:pPr>
            <w:r w:rsidRPr="00FD4B3C">
              <w:rPr>
                <w:lang w:eastAsia="id-ID"/>
              </w:rPr>
              <w:t>6,25</w:t>
            </w:r>
          </w:p>
        </w:tc>
        <w:tc>
          <w:tcPr>
            <w:tcW w:w="1985" w:type="dxa"/>
            <w:shd w:val="clear" w:color="auto" w:fill="auto"/>
            <w:noWrap/>
            <w:vAlign w:val="center"/>
            <w:hideMark/>
          </w:tcPr>
          <w:p w:rsidR="00FD4B3C" w:rsidRPr="00FD4B3C" w:rsidRDefault="00FD4B3C" w:rsidP="009D0A62">
            <w:pPr>
              <w:jc w:val="center"/>
              <w:rPr>
                <w:lang w:eastAsia="id-ID"/>
              </w:rPr>
            </w:pPr>
            <w:r w:rsidRPr="00FD4B3C">
              <w:rPr>
                <w:lang w:eastAsia="id-ID"/>
              </w:rPr>
              <w:t>10</w:t>
            </w:r>
          </w:p>
        </w:tc>
        <w:tc>
          <w:tcPr>
            <w:tcW w:w="3610" w:type="dxa"/>
            <w:shd w:val="clear" w:color="auto" w:fill="auto"/>
            <w:noWrap/>
            <w:vAlign w:val="bottom"/>
            <w:hideMark/>
          </w:tcPr>
          <w:p w:rsidR="00CC2639" w:rsidRPr="000D47D6" w:rsidRDefault="00CC2639" w:rsidP="00CC2639">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CC2639" w:rsidRPr="004B5E8D" w:rsidRDefault="00CC2639" w:rsidP="00CC2639">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6,25 x 0,1033</m:t>
                        </m:r>
                      </m:e>
                    </m:d>
                    <m:r>
                      <w:rPr>
                        <w:rFonts w:ascii="Cambria Math" w:hAnsi="Cambria Math"/>
                        <w:lang w:eastAsia="id-ID"/>
                      </w:rPr>
                      <m:t xml:space="preserve"> KOH x 56,1</m:t>
                    </m:r>
                  </m:num>
                  <m:den>
                    <m:r>
                      <w:rPr>
                        <w:rFonts w:ascii="Cambria Math" w:hAnsi="Cambria Math"/>
                        <w:lang w:eastAsia="id-ID"/>
                      </w:rPr>
                      <m:t>10</m:t>
                    </m:r>
                  </m:den>
                </m:f>
              </m:oMath>
            </m:oMathPara>
          </w:p>
          <w:p w:rsidR="00FD4B3C" w:rsidRPr="005C104D" w:rsidRDefault="00CC2639" w:rsidP="001638A5">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3,62</m:t>
                </m:r>
              </m:oMath>
            </m:oMathPara>
          </w:p>
        </w:tc>
      </w:tr>
      <w:tr w:rsidR="00FD4B3C" w:rsidRPr="00FD4B3C" w:rsidTr="009D0A62">
        <w:trPr>
          <w:trHeight w:val="300"/>
        </w:trPr>
        <w:tc>
          <w:tcPr>
            <w:tcW w:w="1555" w:type="dxa"/>
            <w:shd w:val="clear" w:color="auto" w:fill="auto"/>
            <w:noWrap/>
            <w:vAlign w:val="center"/>
            <w:hideMark/>
          </w:tcPr>
          <w:p w:rsidR="00FD4B3C" w:rsidRPr="00FD4B3C" w:rsidRDefault="00FD4B3C" w:rsidP="009D0A62">
            <w:pPr>
              <w:jc w:val="center"/>
              <w:rPr>
                <w:lang w:eastAsia="id-ID"/>
              </w:rPr>
            </w:pPr>
            <w:r w:rsidRPr="00FD4B3C">
              <w:rPr>
                <w:lang w:eastAsia="id-ID"/>
              </w:rPr>
              <w:t>P1</w:t>
            </w:r>
          </w:p>
        </w:tc>
        <w:tc>
          <w:tcPr>
            <w:tcW w:w="850" w:type="dxa"/>
            <w:shd w:val="clear" w:color="auto" w:fill="auto"/>
            <w:noWrap/>
            <w:vAlign w:val="center"/>
            <w:hideMark/>
          </w:tcPr>
          <w:p w:rsidR="00FD4B3C" w:rsidRPr="00FD4B3C" w:rsidRDefault="00FD4B3C" w:rsidP="009D0A62">
            <w:pPr>
              <w:jc w:val="center"/>
              <w:rPr>
                <w:lang w:eastAsia="id-ID"/>
              </w:rPr>
            </w:pPr>
            <w:r w:rsidRPr="00FD4B3C">
              <w:rPr>
                <w:lang w:eastAsia="id-ID"/>
              </w:rPr>
              <w:t>5,45</w:t>
            </w:r>
          </w:p>
        </w:tc>
        <w:tc>
          <w:tcPr>
            <w:tcW w:w="1985" w:type="dxa"/>
            <w:shd w:val="clear" w:color="auto" w:fill="auto"/>
            <w:noWrap/>
            <w:vAlign w:val="center"/>
            <w:hideMark/>
          </w:tcPr>
          <w:p w:rsidR="00FD4B3C" w:rsidRPr="00FD4B3C" w:rsidRDefault="00FD4B3C" w:rsidP="009D0A62">
            <w:pPr>
              <w:jc w:val="center"/>
              <w:rPr>
                <w:lang w:eastAsia="id-ID"/>
              </w:rPr>
            </w:pPr>
            <w:r w:rsidRPr="00FD4B3C">
              <w:rPr>
                <w:lang w:eastAsia="id-ID"/>
              </w:rPr>
              <w:t>10</w:t>
            </w:r>
          </w:p>
        </w:tc>
        <w:tc>
          <w:tcPr>
            <w:tcW w:w="3610" w:type="dxa"/>
            <w:shd w:val="clear" w:color="auto" w:fill="auto"/>
            <w:noWrap/>
            <w:vAlign w:val="bottom"/>
            <w:hideMark/>
          </w:tcPr>
          <w:p w:rsidR="00CC2639" w:rsidRPr="000D47D6" w:rsidRDefault="00CC2639" w:rsidP="00CC2639">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CC2639" w:rsidRPr="004B5E8D" w:rsidRDefault="00CC2639" w:rsidP="00CC2639">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 xml:space="preserve"> 5,45x 0,1033</m:t>
                        </m:r>
                      </m:e>
                    </m:d>
                    <m:r>
                      <w:rPr>
                        <w:rFonts w:ascii="Cambria Math" w:hAnsi="Cambria Math"/>
                        <w:lang w:eastAsia="id-ID"/>
                      </w:rPr>
                      <m:t xml:space="preserve"> KOH x 56,1</m:t>
                    </m:r>
                  </m:num>
                  <m:den>
                    <m:r>
                      <w:rPr>
                        <w:rFonts w:ascii="Cambria Math" w:hAnsi="Cambria Math"/>
                        <w:lang w:eastAsia="id-ID"/>
                      </w:rPr>
                      <m:t>10</m:t>
                    </m:r>
                  </m:den>
                </m:f>
              </m:oMath>
            </m:oMathPara>
          </w:p>
          <w:p w:rsidR="00FD4B3C" w:rsidRPr="005C104D" w:rsidRDefault="00CC2639" w:rsidP="001638A5">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3,16</m:t>
                </m:r>
              </m:oMath>
            </m:oMathPara>
          </w:p>
        </w:tc>
      </w:tr>
      <w:tr w:rsidR="005D2AC2" w:rsidRPr="00FD4B3C" w:rsidTr="009D0A62">
        <w:trPr>
          <w:trHeight w:val="300"/>
        </w:trPr>
        <w:tc>
          <w:tcPr>
            <w:tcW w:w="1555" w:type="dxa"/>
            <w:shd w:val="clear" w:color="auto" w:fill="auto"/>
            <w:noWrap/>
            <w:vAlign w:val="center"/>
          </w:tcPr>
          <w:p w:rsidR="005D2AC2" w:rsidRDefault="005D2AC2" w:rsidP="009D0A62">
            <w:pPr>
              <w:jc w:val="center"/>
              <w:rPr>
                <w:lang w:eastAsia="id-ID"/>
              </w:rPr>
            </w:pPr>
          </w:p>
          <w:p w:rsidR="005D2AC2" w:rsidRPr="00FD4B3C" w:rsidRDefault="005D2AC2" w:rsidP="009D0A62">
            <w:pPr>
              <w:jc w:val="center"/>
              <w:rPr>
                <w:lang w:eastAsia="id-ID"/>
              </w:rPr>
            </w:pPr>
            <w:r>
              <w:rPr>
                <w:lang w:eastAsia="id-ID"/>
              </w:rPr>
              <w:t>Q1</w:t>
            </w:r>
          </w:p>
        </w:tc>
        <w:tc>
          <w:tcPr>
            <w:tcW w:w="850" w:type="dxa"/>
            <w:shd w:val="clear" w:color="auto" w:fill="auto"/>
            <w:noWrap/>
            <w:vAlign w:val="center"/>
          </w:tcPr>
          <w:p w:rsidR="005D2AC2" w:rsidRPr="00FD4B3C" w:rsidRDefault="005D2AC2" w:rsidP="009D0A62">
            <w:pPr>
              <w:jc w:val="center"/>
              <w:rPr>
                <w:lang w:eastAsia="id-ID"/>
              </w:rPr>
            </w:pPr>
            <w:r>
              <w:rPr>
                <w:lang w:eastAsia="id-ID"/>
              </w:rPr>
              <w:t>4,3</w:t>
            </w:r>
          </w:p>
        </w:tc>
        <w:tc>
          <w:tcPr>
            <w:tcW w:w="1985" w:type="dxa"/>
            <w:shd w:val="clear" w:color="auto" w:fill="auto"/>
            <w:noWrap/>
            <w:vAlign w:val="center"/>
          </w:tcPr>
          <w:p w:rsidR="005D2AC2" w:rsidRPr="00FD4B3C" w:rsidRDefault="005D2AC2" w:rsidP="009D0A62">
            <w:pPr>
              <w:jc w:val="center"/>
              <w:rPr>
                <w:lang w:eastAsia="id-ID"/>
              </w:rPr>
            </w:pPr>
            <w:r>
              <w:rPr>
                <w:lang w:eastAsia="id-ID"/>
              </w:rPr>
              <w:t>10</w:t>
            </w:r>
          </w:p>
        </w:tc>
        <w:tc>
          <w:tcPr>
            <w:tcW w:w="3610" w:type="dxa"/>
            <w:shd w:val="clear" w:color="auto" w:fill="auto"/>
            <w:noWrap/>
            <w:vAlign w:val="bottom"/>
          </w:tcPr>
          <w:p w:rsidR="005D2AC2" w:rsidRPr="000D47D6" w:rsidRDefault="005D2AC2" w:rsidP="005D2AC2">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5D2AC2" w:rsidRPr="004B5E8D" w:rsidRDefault="005D2AC2" w:rsidP="005D2AC2">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 xml:space="preserve"> 4,3x 0,1033</m:t>
                        </m:r>
                      </m:e>
                    </m:d>
                    <m:r>
                      <w:rPr>
                        <w:rFonts w:ascii="Cambria Math" w:hAnsi="Cambria Math"/>
                        <w:lang w:eastAsia="id-ID"/>
                      </w:rPr>
                      <m:t xml:space="preserve"> KOH x 56,1</m:t>
                    </m:r>
                  </m:num>
                  <m:den>
                    <m:r>
                      <w:rPr>
                        <w:rFonts w:ascii="Cambria Math" w:hAnsi="Cambria Math"/>
                        <w:lang w:eastAsia="id-ID"/>
                      </w:rPr>
                      <m:t>10</m:t>
                    </m:r>
                  </m:den>
                </m:f>
              </m:oMath>
            </m:oMathPara>
          </w:p>
          <w:p w:rsidR="005D2AC2" w:rsidRPr="005D2AC2" w:rsidRDefault="005D2AC2" w:rsidP="005D2AC2">
            <w:pPr>
              <w:rPr>
                <w:rFonts w:eastAsia="Calibri" w:cs="Times New Roman"/>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2,49</m:t>
                </m:r>
              </m:oMath>
            </m:oMathPara>
          </w:p>
        </w:tc>
      </w:tr>
      <w:tr w:rsidR="005D2AC2" w:rsidRPr="00FD4B3C" w:rsidTr="009D0A62">
        <w:trPr>
          <w:trHeight w:val="300"/>
        </w:trPr>
        <w:tc>
          <w:tcPr>
            <w:tcW w:w="1555" w:type="dxa"/>
            <w:shd w:val="clear" w:color="auto" w:fill="auto"/>
            <w:noWrap/>
            <w:vAlign w:val="center"/>
          </w:tcPr>
          <w:p w:rsidR="005D2AC2" w:rsidRDefault="005D2AC2" w:rsidP="009D0A62">
            <w:pPr>
              <w:jc w:val="center"/>
              <w:rPr>
                <w:lang w:eastAsia="id-ID"/>
              </w:rPr>
            </w:pPr>
          </w:p>
          <w:p w:rsidR="005D2AC2" w:rsidRPr="00FD4B3C" w:rsidRDefault="00D41A47" w:rsidP="009D0A62">
            <w:pPr>
              <w:jc w:val="center"/>
              <w:rPr>
                <w:lang w:eastAsia="id-ID"/>
              </w:rPr>
            </w:pPr>
            <w:r>
              <w:rPr>
                <w:lang w:eastAsia="id-ID"/>
              </w:rPr>
              <w:t>R1</w:t>
            </w:r>
          </w:p>
        </w:tc>
        <w:tc>
          <w:tcPr>
            <w:tcW w:w="850" w:type="dxa"/>
            <w:shd w:val="clear" w:color="auto" w:fill="auto"/>
            <w:noWrap/>
            <w:vAlign w:val="center"/>
          </w:tcPr>
          <w:p w:rsidR="005D2AC2" w:rsidRPr="00FD4B3C" w:rsidRDefault="00D41A47" w:rsidP="009D0A62">
            <w:pPr>
              <w:jc w:val="center"/>
              <w:rPr>
                <w:lang w:eastAsia="id-ID"/>
              </w:rPr>
            </w:pPr>
            <w:r>
              <w:rPr>
                <w:lang w:eastAsia="id-ID"/>
              </w:rPr>
              <w:t>5,1</w:t>
            </w:r>
          </w:p>
        </w:tc>
        <w:tc>
          <w:tcPr>
            <w:tcW w:w="1985" w:type="dxa"/>
            <w:shd w:val="clear" w:color="auto" w:fill="auto"/>
            <w:noWrap/>
            <w:vAlign w:val="center"/>
          </w:tcPr>
          <w:p w:rsidR="005D2AC2" w:rsidRPr="00FD4B3C" w:rsidRDefault="00D41A47" w:rsidP="009D0A62">
            <w:pPr>
              <w:jc w:val="center"/>
              <w:rPr>
                <w:lang w:eastAsia="id-ID"/>
              </w:rPr>
            </w:pPr>
            <w:r>
              <w:rPr>
                <w:lang w:eastAsia="id-ID"/>
              </w:rPr>
              <w:t>10</w:t>
            </w:r>
          </w:p>
        </w:tc>
        <w:tc>
          <w:tcPr>
            <w:tcW w:w="3610" w:type="dxa"/>
            <w:shd w:val="clear" w:color="auto" w:fill="auto"/>
            <w:noWrap/>
            <w:vAlign w:val="bottom"/>
          </w:tcPr>
          <w:p w:rsidR="00D41A47" w:rsidRPr="000D47D6" w:rsidRDefault="001B2C1D" w:rsidP="00D41A47">
            <w:pPr>
              <w:rPr>
                <w:rFonts w:eastAsiaTheme="minorEastAsia"/>
                <w:lang w:eastAsia="id-ID"/>
              </w:rPr>
            </w:pPr>
            <m:oMathPara>
              <m:oMathParaPr>
                <m:jc m:val="left"/>
              </m:oMathParaPr>
              <m:oMath>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D41A47" w:rsidRPr="004B5E8D" w:rsidRDefault="00D41A47" w:rsidP="00D41A47">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 xml:space="preserve"> 5,1 x 0,1033</m:t>
                        </m:r>
                      </m:e>
                    </m:d>
                    <m:r>
                      <w:rPr>
                        <w:rFonts w:ascii="Cambria Math" w:hAnsi="Cambria Math"/>
                        <w:lang w:eastAsia="id-ID"/>
                      </w:rPr>
                      <m:t xml:space="preserve"> KOH x 56,1</m:t>
                    </m:r>
                  </m:num>
                  <m:den>
                    <m:r>
                      <w:rPr>
                        <w:rFonts w:ascii="Cambria Math" w:hAnsi="Cambria Math"/>
                        <w:lang w:eastAsia="id-ID"/>
                      </w:rPr>
                      <m:t>10</m:t>
                    </m:r>
                  </m:den>
                </m:f>
              </m:oMath>
            </m:oMathPara>
          </w:p>
          <w:p w:rsidR="005D2AC2" w:rsidRPr="00D41A47" w:rsidRDefault="00D41A47" w:rsidP="00D41A47">
            <w:pPr>
              <w:rPr>
                <w:rFonts w:eastAsia="Calibri" w:cs="Times New Roman"/>
                <w:lang w:eastAsia="id-ID"/>
              </w:rPr>
            </w:pPr>
            <m:oMathPara>
              <m:oMathParaPr>
                <m:jc m:val="left"/>
              </m:oMathParaPr>
              <m:oMath>
                <m:r>
                  <w:rPr>
                    <w:rFonts w:ascii="Cambria Math" w:hAnsi="Cambria Math"/>
                    <w:lang w:eastAsia="id-ID"/>
                  </w:rPr>
                  <m:t>= 2,96</m:t>
                </m:r>
              </m:oMath>
            </m:oMathPara>
          </w:p>
        </w:tc>
      </w:tr>
    </w:tbl>
    <w:p w:rsidR="00B44876" w:rsidRDefault="00B44876" w:rsidP="003B636E"/>
    <w:p w:rsidR="00B44876" w:rsidRDefault="00B44876" w:rsidP="00B44876">
      <w:r>
        <w:br w:type="page"/>
      </w:r>
    </w:p>
    <w:p w:rsidR="00F3649C" w:rsidRDefault="00F3649C" w:rsidP="00F3649C">
      <w:pPr>
        <w:spacing w:line="240" w:lineRule="auto"/>
        <w:jc w:val="center"/>
      </w:pPr>
      <w:bookmarkStart w:id="113" w:name="_Toc488999464"/>
      <w:r>
        <w:lastRenderedPageBreak/>
        <w:t xml:space="preserve">Tabel </w:t>
      </w:r>
      <w:fldSimple w:instr=" SEQ Tabel \* ARABIC ">
        <w:r w:rsidR="0067764F">
          <w:rPr>
            <w:noProof/>
          </w:rPr>
          <w:t>12</w:t>
        </w:r>
      </w:fldSimple>
      <w:r w:rsidR="0008466D">
        <w:rPr>
          <w:noProof/>
        </w:rPr>
        <w:t>.</w:t>
      </w:r>
      <w:r>
        <w:t xml:space="preserve"> Hasil Analisis Bilangan Asam Pedagang Gorengan</w:t>
      </w:r>
      <w:bookmarkEnd w:id="113"/>
    </w:p>
    <w:tbl>
      <w:tblPr>
        <w:tblW w:w="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50"/>
        <w:gridCol w:w="1985"/>
        <w:gridCol w:w="3610"/>
      </w:tblGrid>
      <w:tr w:rsidR="00B44876" w:rsidRPr="00FD4B3C" w:rsidTr="00B44876">
        <w:trPr>
          <w:trHeight w:val="300"/>
        </w:trPr>
        <w:tc>
          <w:tcPr>
            <w:tcW w:w="1555" w:type="dxa"/>
            <w:shd w:val="clear" w:color="auto" w:fill="auto"/>
            <w:noWrap/>
            <w:vAlign w:val="bottom"/>
            <w:hideMark/>
          </w:tcPr>
          <w:p w:rsidR="00B44876" w:rsidRPr="00FD4B3C" w:rsidRDefault="00B44876" w:rsidP="00B44876">
            <w:pPr>
              <w:rPr>
                <w:lang w:eastAsia="id-ID"/>
              </w:rPr>
            </w:pPr>
            <w:r w:rsidRPr="00FD4B3C">
              <w:rPr>
                <w:lang w:eastAsia="id-ID"/>
              </w:rPr>
              <w:t>Kode Sampel</w:t>
            </w:r>
          </w:p>
        </w:tc>
        <w:tc>
          <w:tcPr>
            <w:tcW w:w="850" w:type="dxa"/>
            <w:shd w:val="clear" w:color="auto" w:fill="auto"/>
            <w:noWrap/>
            <w:vAlign w:val="center"/>
            <w:hideMark/>
          </w:tcPr>
          <w:p w:rsidR="00B44876" w:rsidRPr="00FD4B3C" w:rsidRDefault="00B44876" w:rsidP="00B44876">
            <w:pPr>
              <w:rPr>
                <w:lang w:eastAsia="id-ID"/>
              </w:rPr>
            </w:pPr>
            <w:r w:rsidRPr="00FD4B3C">
              <w:rPr>
                <w:lang w:eastAsia="id-ID"/>
              </w:rPr>
              <w:t>Vt</w:t>
            </w:r>
          </w:p>
        </w:tc>
        <w:tc>
          <w:tcPr>
            <w:tcW w:w="1985" w:type="dxa"/>
            <w:shd w:val="clear" w:color="auto" w:fill="auto"/>
            <w:noWrap/>
            <w:vAlign w:val="bottom"/>
            <w:hideMark/>
          </w:tcPr>
          <w:p w:rsidR="00B44876" w:rsidRPr="00FD4B3C" w:rsidRDefault="00B44876" w:rsidP="00B44876">
            <w:pPr>
              <w:rPr>
                <w:lang w:eastAsia="id-ID"/>
              </w:rPr>
            </w:pPr>
            <w:r w:rsidRPr="00FD4B3C">
              <w:rPr>
                <w:lang w:eastAsia="id-ID"/>
              </w:rPr>
              <w:t>Berat Sampel (gr)</w:t>
            </w:r>
          </w:p>
        </w:tc>
        <w:tc>
          <w:tcPr>
            <w:tcW w:w="3610" w:type="dxa"/>
            <w:shd w:val="clear" w:color="auto" w:fill="auto"/>
            <w:noWrap/>
            <w:vAlign w:val="center"/>
            <w:hideMark/>
          </w:tcPr>
          <w:p w:rsidR="00B44876" w:rsidRPr="00FD4B3C" w:rsidRDefault="00B44876" w:rsidP="00B44876">
            <w:pPr>
              <w:rPr>
                <w:lang w:eastAsia="id-ID"/>
              </w:rPr>
            </w:pPr>
            <w:r w:rsidRPr="00FD4B3C">
              <w:rPr>
                <w:lang w:eastAsia="id-ID"/>
              </w:rPr>
              <w:t>Angka Asam (mgKOH/g Minyak)</w:t>
            </w:r>
          </w:p>
        </w:tc>
      </w:tr>
      <w:tr w:rsidR="00B44876" w:rsidRPr="00FD4B3C" w:rsidTr="00B44876">
        <w:trPr>
          <w:trHeight w:val="300"/>
        </w:trPr>
        <w:tc>
          <w:tcPr>
            <w:tcW w:w="1555" w:type="dxa"/>
            <w:shd w:val="clear" w:color="auto" w:fill="auto"/>
            <w:noWrap/>
            <w:vAlign w:val="center"/>
            <w:hideMark/>
          </w:tcPr>
          <w:p w:rsidR="00B44876" w:rsidRPr="00FD4B3C" w:rsidRDefault="009E3B4A" w:rsidP="00B44876">
            <w:pPr>
              <w:jc w:val="center"/>
              <w:rPr>
                <w:lang w:eastAsia="id-ID"/>
              </w:rPr>
            </w:pPr>
            <w:r>
              <w:rPr>
                <w:lang w:eastAsia="id-ID"/>
              </w:rPr>
              <w:t>A2</w:t>
            </w:r>
          </w:p>
        </w:tc>
        <w:tc>
          <w:tcPr>
            <w:tcW w:w="850" w:type="dxa"/>
            <w:shd w:val="clear" w:color="auto" w:fill="auto"/>
            <w:noWrap/>
            <w:vAlign w:val="center"/>
            <w:hideMark/>
          </w:tcPr>
          <w:p w:rsidR="00B44876" w:rsidRPr="00FD4B3C" w:rsidRDefault="009E3B4A" w:rsidP="00B44876">
            <w:pPr>
              <w:jc w:val="center"/>
              <w:rPr>
                <w:lang w:eastAsia="id-ID"/>
              </w:rPr>
            </w:pPr>
            <w:r>
              <w:rPr>
                <w:lang w:eastAsia="id-ID"/>
              </w:rPr>
              <w:t>7,65</w:t>
            </w:r>
          </w:p>
        </w:tc>
        <w:tc>
          <w:tcPr>
            <w:tcW w:w="1985" w:type="dxa"/>
            <w:shd w:val="clear" w:color="auto" w:fill="auto"/>
            <w:noWrap/>
            <w:vAlign w:val="center"/>
            <w:hideMark/>
          </w:tcPr>
          <w:p w:rsidR="00B44876" w:rsidRPr="00FD4B3C" w:rsidRDefault="00B44876" w:rsidP="00B44876">
            <w:pPr>
              <w:jc w:val="center"/>
              <w:rPr>
                <w:lang w:eastAsia="id-ID"/>
              </w:rPr>
            </w:pPr>
            <w:r w:rsidRPr="00FD4B3C">
              <w:rPr>
                <w:lang w:eastAsia="id-ID"/>
              </w:rPr>
              <w:t>10</w:t>
            </w:r>
          </w:p>
        </w:tc>
        <w:tc>
          <w:tcPr>
            <w:tcW w:w="3610" w:type="dxa"/>
            <w:shd w:val="clear" w:color="auto" w:fill="auto"/>
            <w:noWrap/>
            <w:vAlign w:val="bottom"/>
            <w:hideMark/>
          </w:tcPr>
          <w:p w:rsidR="00B44876" w:rsidRPr="000D47D6"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B44876" w:rsidRPr="0026792E"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7,65 x 0,1033</m:t>
                        </m:r>
                      </m:e>
                    </m:d>
                    <m:r>
                      <w:rPr>
                        <w:rFonts w:ascii="Cambria Math" w:hAnsi="Cambria Math"/>
                        <w:lang w:eastAsia="id-ID"/>
                      </w:rPr>
                      <m:t xml:space="preserve"> KOH x 56,1</m:t>
                    </m:r>
                  </m:num>
                  <m:den>
                    <m:r>
                      <w:rPr>
                        <w:rFonts w:ascii="Cambria Math" w:hAnsi="Cambria Math"/>
                        <w:lang w:eastAsia="id-ID"/>
                      </w:rPr>
                      <m:t>10</m:t>
                    </m:r>
                  </m:den>
                </m:f>
              </m:oMath>
            </m:oMathPara>
          </w:p>
          <w:p w:rsidR="00B44876" w:rsidRPr="0026792E" w:rsidRDefault="00B44876" w:rsidP="00B44876">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4,43</m:t>
                </m:r>
              </m:oMath>
            </m:oMathPara>
          </w:p>
        </w:tc>
      </w:tr>
      <w:tr w:rsidR="00B44876" w:rsidRPr="00FD4B3C" w:rsidTr="00B44876">
        <w:trPr>
          <w:trHeight w:val="300"/>
        </w:trPr>
        <w:tc>
          <w:tcPr>
            <w:tcW w:w="1555" w:type="dxa"/>
            <w:shd w:val="clear" w:color="auto" w:fill="auto"/>
            <w:noWrap/>
            <w:vAlign w:val="center"/>
            <w:hideMark/>
          </w:tcPr>
          <w:p w:rsidR="00B44876" w:rsidRPr="00FD4B3C" w:rsidRDefault="009E3B4A" w:rsidP="00B44876">
            <w:pPr>
              <w:jc w:val="center"/>
              <w:rPr>
                <w:lang w:eastAsia="id-ID"/>
              </w:rPr>
            </w:pPr>
            <w:r>
              <w:rPr>
                <w:lang w:eastAsia="id-ID"/>
              </w:rPr>
              <w:t>B2</w:t>
            </w:r>
          </w:p>
        </w:tc>
        <w:tc>
          <w:tcPr>
            <w:tcW w:w="850" w:type="dxa"/>
            <w:shd w:val="clear" w:color="auto" w:fill="auto"/>
            <w:noWrap/>
            <w:vAlign w:val="center"/>
            <w:hideMark/>
          </w:tcPr>
          <w:p w:rsidR="00B44876" w:rsidRPr="00FD4B3C" w:rsidRDefault="009E3B4A" w:rsidP="00B44876">
            <w:pPr>
              <w:jc w:val="center"/>
              <w:rPr>
                <w:lang w:eastAsia="id-ID"/>
              </w:rPr>
            </w:pPr>
            <w:r>
              <w:rPr>
                <w:lang w:eastAsia="id-ID"/>
              </w:rPr>
              <w:t>7,15</w:t>
            </w:r>
          </w:p>
        </w:tc>
        <w:tc>
          <w:tcPr>
            <w:tcW w:w="1985" w:type="dxa"/>
            <w:shd w:val="clear" w:color="auto" w:fill="auto"/>
            <w:noWrap/>
            <w:vAlign w:val="center"/>
            <w:hideMark/>
          </w:tcPr>
          <w:p w:rsidR="00B44876" w:rsidRPr="00FD4B3C" w:rsidRDefault="00B44876" w:rsidP="00B44876">
            <w:pPr>
              <w:jc w:val="center"/>
              <w:rPr>
                <w:lang w:eastAsia="id-ID"/>
              </w:rPr>
            </w:pPr>
            <w:r w:rsidRPr="00FD4B3C">
              <w:rPr>
                <w:lang w:eastAsia="id-ID"/>
              </w:rPr>
              <w:t>10</w:t>
            </w:r>
          </w:p>
        </w:tc>
        <w:tc>
          <w:tcPr>
            <w:tcW w:w="3610" w:type="dxa"/>
            <w:shd w:val="clear" w:color="auto" w:fill="auto"/>
            <w:noWrap/>
            <w:vAlign w:val="bottom"/>
            <w:hideMark/>
          </w:tcPr>
          <w:p w:rsidR="00B44876" w:rsidRPr="000D47D6"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B44876" w:rsidRPr="0026792E"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7,15 x 0,1033</m:t>
                        </m:r>
                      </m:e>
                    </m:d>
                    <m:r>
                      <w:rPr>
                        <w:rFonts w:ascii="Cambria Math" w:hAnsi="Cambria Math"/>
                        <w:lang w:eastAsia="id-ID"/>
                      </w:rPr>
                      <m:t xml:space="preserve"> KOH x 56,1</m:t>
                    </m:r>
                  </m:num>
                  <m:den>
                    <m:r>
                      <w:rPr>
                        <w:rFonts w:ascii="Cambria Math" w:hAnsi="Cambria Math"/>
                        <w:lang w:eastAsia="id-ID"/>
                      </w:rPr>
                      <m:t>10</m:t>
                    </m:r>
                  </m:den>
                </m:f>
              </m:oMath>
            </m:oMathPara>
          </w:p>
          <w:p w:rsidR="00B44876" w:rsidRPr="0026792E" w:rsidRDefault="00B44876" w:rsidP="00B44876">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4,14</m:t>
                </m:r>
              </m:oMath>
            </m:oMathPara>
          </w:p>
        </w:tc>
      </w:tr>
      <w:tr w:rsidR="00B44876" w:rsidRPr="00FD4B3C" w:rsidTr="00B44876">
        <w:trPr>
          <w:trHeight w:val="300"/>
        </w:trPr>
        <w:tc>
          <w:tcPr>
            <w:tcW w:w="1555" w:type="dxa"/>
            <w:shd w:val="clear" w:color="auto" w:fill="auto"/>
            <w:noWrap/>
            <w:vAlign w:val="center"/>
            <w:hideMark/>
          </w:tcPr>
          <w:p w:rsidR="00B44876" w:rsidRPr="00FD4B3C" w:rsidRDefault="009E3B4A" w:rsidP="00B44876">
            <w:pPr>
              <w:jc w:val="center"/>
              <w:rPr>
                <w:lang w:eastAsia="id-ID"/>
              </w:rPr>
            </w:pPr>
            <w:r>
              <w:rPr>
                <w:lang w:eastAsia="id-ID"/>
              </w:rPr>
              <w:t>C2</w:t>
            </w:r>
          </w:p>
        </w:tc>
        <w:tc>
          <w:tcPr>
            <w:tcW w:w="850" w:type="dxa"/>
            <w:shd w:val="clear" w:color="auto" w:fill="auto"/>
            <w:noWrap/>
            <w:vAlign w:val="center"/>
            <w:hideMark/>
          </w:tcPr>
          <w:p w:rsidR="00B44876" w:rsidRPr="00FD4B3C" w:rsidRDefault="009E3B4A" w:rsidP="00B44876">
            <w:pPr>
              <w:jc w:val="center"/>
              <w:rPr>
                <w:lang w:eastAsia="id-ID"/>
              </w:rPr>
            </w:pPr>
            <w:r>
              <w:rPr>
                <w:lang w:eastAsia="id-ID"/>
              </w:rPr>
              <w:t>5,15</w:t>
            </w:r>
          </w:p>
        </w:tc>
        <w:tc>
          <w:tcPr>
            <w:tcW w:w="1985" w:type="dxa"/>
            <w:shd w:val="clear" w:color="auto" w:fill="auto"/>
            <w:noWrap/>
            <w:vAlign w:val="center"/>
            <w:hideMark/>
          </w:tcPr>
          <w:p w:rsidR="00B44876" w:rsidRPr="00FD4B3C" w:rsidRDefault="00B44876" w:rsidP="00B44876">
            <w:pPr>
              <w:jc w:val="center"/>
              <w:rPr>
                <w:lang w:eastAsia="id-ID"/>
              </w:rPr>
            </w:pPr>
            <w:r w:rsidRPr="00FD4B3C">
              <w:rPr>
                <w:lang w:eastAsia="id-ID"/>
              </w:rPr>
              <w:t>10</w:t>
            </w:r>
          </w:p>
        </w:tc>
        <w:tc>
          <w:tcPr>
            <w:tcW w:w="3610" w:type="dxa"/>
            <w:shd w:val="clear" w:color="auto" w:fill="auto"/>
            <w:noWrap/>
            <w:vAlign w:val="bottom"/>
            <w:hideMark/>
          </w:tcPr>
          <w:p w:rsidR="00B44876" w:rsidRPr="000D47D6"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B44876" w:rsidRPr="0026792E"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5,15 x 0,1033</m:t>
                        </m:r>
                      </m:e>
                    </m:d>
                    <m:r>
                      <w:rPr>
                        <w:rFonts w:ascii="Cambria Math" w:hAnsi="Cambria Math"/>
                        <w:lang w:eastAsia="id-ID"/>
                      </w:rPr>
                      <m:t xml:space="preserve"> KOH x 56,1</m:t>
                    </m:r>
                  </m:num>
                  <m:den>
                    <m:r>
                      <w:rPr>
                        <w:rFonts w:ascii="Cambria Math" w:hAnsi="Cambria Math"/>
                        <w:lang w:eastAsia="id-ID"/>
                      </w:rPr>
                      <m:t>10</m:t>
                    </m:r>
                  </m:den>
                </m:f>
              </m:oMath>
            </m:oMathPara>
          </w:p>
          <w:p w:rsidR="00B44876" w:rsidRPr="0026792E" w:rsidRDefault="00B44876" w:rsidP="00B44876">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2,98</m:t>
                </m:r>
              </m:oMath>
            </m:oMathPara>
          </w:p>
        </w:tc>
      </w:tr>
      <w:tr w:rsidR="00B44876" w:rsidRPr="00FD4B3C" w:rsidTr="00B44876">
        <w:trPr>
          <w:trHeight w:val="300"/>
        </w:trPr>
        <w:tc>
          <w:tcPr>
            <w:tcW w:w="1555" w:type="dxa"/>
            <w:shd w:val="clear" w:color="auto" w:fill="auto"/>
            <w:noWrap/>
            <w:vAlign w:val="center"/>
            <w:hideMark/>
          </w:tcPr>
          <w:p w:rsidR="00B44876" w:rsidRPr="00FD4B3C" w:rsidRDefault="009E3B4A" w:rsidP="00B44876">
            <w:pPr>
              <w:jc w:val="center"/>
              <w:rPr>
                <w:lang w:eastAsia="id-ID"/>
              </w:rPr>
            </w:pPr>
            <w:r>
              <w:rPr>
                <w:lang w:eastAsia="id-ID"/>
              </w:rPr>
              <w:t>D2</w:t>
            </w:r>
          </w:p>
        </w:tc>
        <w:tc>
          <w:tcPr>
            <w:tcW w:w="850" w:type="dxa"/>
            <w:shd w:val="clear" w:color="auto" w:fill="auto"/>
            <w:noWrap/>
            <w:vAlign w:val="center"/>
            <w:hideMark/>
          </w:tcPr>
          <w:p w:rsidR="00B44876" w:rsidRPr="00FD4B3C" w:rsidRDefault="00B44876" w:rsidP="00B44876">
            <w:pPr>
              <w:jc w:val="center"/>
              <w:rPr>
                <w:lang w:eastAsia="id-ID"/>
              </w:rPr>
            </w:pPr>
            <w:r w:rsidRPr="00FD4B3C">
              <w:rPr>
                <w:lang w:eastAsia="id-ID"/>
              </w:rPr>
              <w:t>7</w:t>
            </w:r>
            <w:r w:rsidR="009E3B4A">
              <w:rPr>
                <w:lang w:eastAsia="id-ID"/>
              </w:rPr>
              <w:t>,45</w:t>
            </w:r>
          </w:p>
        </w:tc>
        <w:tc>
          <w:tcPr>
            <w:tcW w:w="1985" w:type="dxa"/>
            <w:shd w:val="clear" w:color="auto" w:fill="auto"/>
            <w:noWrap/>
            <w:vAlign w:val="center"/>
            <w:hideMark/>
          </w:tcPr>
          <w:p w:rsidR="00B44876" w:rsidRPr="00FD4B3C" w:rsidRDefault="00B44876" w:rsidP="00B44876">
            <w:pPr>
              <w:jc w:val="center"/>
              <w:rPr>
                <w:lang w:eastAsia="id-ID"/>
              </w:rPr>
            </w:pPr>
            <w:r w:rsidRPr="00FD4B3C">
              <w:rPr>
                <w:lang w:eastAsia="id-ID"/>
              </w:rPr>
              <w:t>10</w:t>
            </w:r>
          </w:p>
        </w:tc>
        <w:tc>
          <w:tcPr>
            <w:tcW w:w="3610" w:type="dxa"/>
            <w:shd w:val="clear" w:color="auto" w:fill="auto"/>
            <w:noWrap/>
            <w:vAlign w:val="bottom"/>
            <w:hideMark/>
          </w:tcPr>
          <w:p w:rsidR="00B44876" w:rsidRPr="000D47D6"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B44876" w:rsidRPr="0026792E"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7,45 x 0,1033</m:t>
                        </m:r>
                      </m:e>
                    </m:d>
                    <m:r>
                      <w:rPr>
                        <w:rFonts w:ascii="Cambria Math" w:hAnsi="Cambria Math"/>
                        <w:lang w:eastAsia="id-ID"/>
                      </w:rPr>
                      <m:t xml:space="preserve"> KOH x 56,1</m:t>
                    </m:r>
                  </m:num>
                  <m:den>
                    <m:r>
                      <w:rPr>
                        <w:rFonts w:ascii="Cambria Math" w:hAnsi="Cambria Math"/>
                        <w:lang w:eastAsia="id-ID"/>
                      </w:rPr>
                      <m:t>10</m:t>
                    </m:r>
                  </m:den>
                </m:f>
              </m:oMath>
            </m:oMathPara>
          </w:p>
          <w:p w:rsidR="00B44876" w:rsidRPr="00B32D3F" w:rsidRDefault="00B44876" w:rsidP="00B44876">
            <w:pPr>
              <w:rPr>
                <w:rFonts w:eastAsiaTheme="minorEastAsia"/>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4,32</m:t>
                </m:r>
              </m:oMath>
            </m:oMathPara>
          </w:p>
        </w:tc>
      </w:tr>
      <w:tr w:rsidR="00B44876" w:rsidRPr="00FD4B3C" w:rsidTr="00B44876">
        <w:trPr>
          <w:trHeight w:val="315"/>
        </w:trPr>
        <w:tc>
          <w:tcPr>
            <w:tcW w:w="1555" w:type="dxa"/>
            <w:shd w:val="clear" w:color="auto" w:fill="auto"/>
            <w:noWrap/>
            <w:vAlign w:val="center"/>
            <w:hideMark/>
          </w:tcPr>
          <w:p w:rsidR="00B44876" w:rsidRPr="00FD4B3C" w:rsidRDefault="009E3B4A" w:rsidP="00B44876">
            <w:pPr>
              <w:jc w:val="center"/>
              <w:rPr>
                <w:lang w:eastAsia="id-ID"/>
              </w:rPr>
            </w:pPr>
            <w:r>
              <w:rPr>
                <w:lang w:eastAsia="id-ID"/>
              </w:rPr>
              <w:t>E2</w:t>
            </w:r>
          </w:p>
        </w:tc>
        <w:tc>
          <w:tcPr>
            <w:tcW w:w="850" w:type="dxa"/>
            <w:shd w:val="clear" w:color="auto" w:fill="auto"/>
            <w:noWrap/>
            <w:vAlign w:val="center"/>
            <w:hideMark/>
          </w:tcPr>
          <w:p w:rsidR="00B44876" w:rsidRPr="00FD4B3C" w:rsidRDefault="009E3B4A" w:rsidP="00B44876">
            <w:pPr>
              <w:jc w:val="center"/>
              <w:rPr>
                <w:lang w:eastAsia="id-ID"/>
              </w:rPr>
            </w:pPr>
            <w:r>
              <w:rPr>
                <w:lang w:eastAsia="id-ID"/>
              </w:rPr>
              <w:t>5,9</w:t>
            </w:r>
          </w:p>
        </w:tc>
        <w:tc>
          <w:tcPr>
            <w:tcW w:w="1985" w:type="dxa"/>
            <w:shd w:val="clear" w:color="auto" w:fill="auto"/>
            <w:noWrap/>
            <w:vAlign w:val="center"/>
            <w:hideMark/>
          </w:tcPr>
          <w:p w:rsidR="00B44876" w:rsidRPr="00FD4B3C" w:rsidRDefault="00B44876" w:rsidP="00B44876">
            <w:pPr>
              <w:jc w:val="center"/>
              <w:rPr>
                <w:lang w:eastAsia="id-ID"/>
              </w:rPr>
            </w:pPr>
            <w:r w:rsidRPr="00FD4B3C">
              <w:rPr>
                <w:lang w:eastAsia="id-ID"/>
              </w:rPr>
              <w:t>10</w:t>
            </w:r>
          </w:p>
        </w:tc>
        <w:tc>
          <w:tcPr>
            <w:tcW w:w="3610" w:type="dxa"/>
            <w:shd w:val="clear" w:color="auto" w:fill="auto"/>
            <w:noWrap/>
            <w:vAlign w:val="bottom"/>
            <w:hideMark/>
          </w:tcPr>
          <w:p w:rsidR="00B44876" w:rsidRPr="000D47D6"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B44876" w:rsidRPr="009D0A62"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5,9 x 0,1033</m:t>
                        </m:r>
                      </m:e>
                    </m:d>
                    <m:r>
                      <w:rPr>
                        <w:rFonts w:ascii="Cambria Math" w:hAnsi="Cambria Math"/>
                        <w:lang w:eastAsia="id-ID"/>
                      </w:rPr>
                      <m:t xml:space="preserve"> KOH x 56,1</m:t>
                    </m:r>
                  </m:num>
                  <m:den>
                    <m:r>
                      <w:rPr>
                        <w:rFonts w:ascii="Cambria Math" w:hAnsi="Cambria Math"/>
                        <w:lang w:eastAsia="id-ID"/>
                      </w:rPr>
                      <m:t>10</m:t>
                    </m:r>
                  </m:den>
                </m:f>
              </m:oMath>
            </m:oMathPara>
          </w:p>
          <w:p w:rsidR="00B44876" w:rsidRPr="009D0A62" w:rsidRDefault="00B44876" w:rsidP="00B44876">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3,42</m:t>
                </m:r>
              </m:oMath>
            </m:oMathPara>
          </w:p>
        </w:tc>
      </w:tr>
      <w:tr w:rsidR="00B44876" w:rsidRPr="00FD4B3C" w:rsidTr="00B44876">
        <w:trPr>
          <w:trHeight w:val="300"/>
        </w:trPr>
        <w:tc>
          <w:tcPr>
            <w:tcW w:w="1555" w:type="dxa"/>
            <w:shd w:val="clear" w:color="auto" w:fill="auto"/>
            <w:noWrap/>
            <w:vAlign w:val="center"/>
            <w:hideMark/>
          </w:tcPr>
          <w:p w:rsidR="00B44876" w:rsidRPr="00FD4B3C" w:rsidRDefault="009E3B4A" w:rsidP="00B44876">
            <w:pPr>
              <w:jc w:val="center"/>
              <w:rPr>
                <w:lang w:eastAsia="id-ID"/>
              </w:rPr>
            </w:pPr>
            <w:r>
              <w:rPr>
                <w:lang w:eastAsia="id-ID"/>
              </w:rPr>
              <w:lastRenderedPageBreak/>
              <w:t>F2</w:t>
            </w:r>
          </w:p>
        </w:tc>
        <w:tc>
          <w:tcPr>
            <w:tcW w:w="850" w:type="dxa"/>
            <w:shd w:val="clear" w:color="auto" w:fill="auto"/>
            <w:noWrap/>
            <w:vAlign w:val="center"/>
            <w:hideMark/>
          </w:tcPr>
          <w:p w:rsidR="00B44876" w:rsidRPr="00FD4B3C" w:rsidRDefault="009E3B4A" w:rsidP="00B44876">
            <w:pPr>
              <w:jc w:val="center"/>
              <w:rPr>
                <w:lang w:eastAsia="id-ID"/>
              </w:rPr>
            </w:pPr>
            <w:r>
              <w:rPr>
                <w:lang w:eastAsia="id-ID"/>
              </w:rPr>
              <w:t>7,45</w:t>
            </w:r>
          </w:p>
        </w:tc>
        <w:tc>
          <w:tcPr>
            <w:tcW w:w="1985" w:type="dxa"/>
            <w:shd w:val="clear" w:color="auto" w:fill="auto"/>
            <w:noWrap/>
            <w:vAlign w:val="center"/>
            <w:hideMark/>
          </w:tcPr>
          <w:p w:rsidR="00B44876" w:rsidRPr="00FD4B3C" w:rsidRDefault="00B44876" w:rsidP="00B44876">
            <w:pPr>
              <w:jc w:val="center"/>
              <w:rPr>
                <w:lang w:eastAsia="id-ID"/>
              </w:rPr>
            </w:pPr>
            <w:r w:rsidRPr="00FD4B3C">
              <w:rPr>
                <w:lang w:eastAsia="id-ID"/>
              </w:rPr>
              <w:t>10</w:t>
            </w:r>
          </w:p>
        </w:tc>
        <w:tc>
          <w:tcPr>
            <w:tcW w:w="3610" w:type="dxa"/>
            <w:shd w:val="clear" w:color="auto" w:fill="auto"/>
            <w:noWrap/>
            <w:vAlign w:val="bottom"/>
            <w:hideMark/>
          </w:tcPr>
          <w:p w:rsidR="00B44876" w:rsidRPr="000D47D6"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B44876" w:rsidRPr="004B5E8D"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7,45 x 0,1033</m:t>
                        </m:r>
                      </m:e>
                    </m:d>
                    <m:r>
                      <w:rPr>
                        <w:rFonts w:ascii="Cambria Math" w:hAnsi="Cambria Math"/>
                        <w:lang w:eastAsia="id-ID"/>
                      </w:rPr>
                      <m:t xml:space="preserve"> KOH x 56,1</m:t>
                    </m:r>
                  </m:num>
                  <m:den>
                    <m:r>
                      <w:rPr>
                        <w:rFonts w:ascii="Cambria Math" w:hAnsi="Cambria Math"/>
                        <w:lang w:eastAsia="id-ID"/>
                      </w:rPr>
                      <m:t>10</m:t>
                    </m:r>
                  </m:den>
                </m:f>
              </m:oMath>
            </m:oMathPara>
          </w:p>
          <w:p w:rsidR="00B44876" w:rsidRPr="004B5E8D" w:rsidRDefault="00B44876" w:rsidP="00B44876">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4,32</m:t>
                </m:r>
              </m:oMath>
            </m:oMathPara>
          </w:p>
        </w:tc>
      </w:tr>
      <w:tr w:rsidR="00B44876" w:rsidRPr="00FD4B3C" w:rsidTr="00B44876">
        <w:trPr>
          <w:trHeight w:val="315"/>
        </w:trPr>
        <w:tc>
          <w:tcPr>
            <w:tcW w:w="1555" w:type="dxa"/>
            <w:shd w:val="clear" w:color="auto" w:fill="auto"/>
            <w:noWrap/>
            <w:vAlign w:val="center"/>
            <w:hideMark/>
          </w:tcPr>
          <w:p w:rsidR="00B44876" w:rsidRPr="00FD4B3C" w:rsidRDefault="009E3B4A" w:rsidP="00B44876">
            <w:pPr>
              <w:jc w:val="center"/>
              <w:rPr>
                <w:lang w:eastAsia="id-ID"/>
              </w:rPr>
            </w:pPr>
            <w:r>
              <w:rPr>
                <w:lang w:eastAsia="id-ID"/>
              </w:rPr>
              <w:t>G2</w:t>
            </w:r>
          </w:p>
        </w:tc>
        <w:tc>
          <w:tcPr>
            <w:tcW w:w="850" w:type="dxa"/>
            <w:shd w:val="clear" w:color="auto" w:fill="auto"/>
            <w:noWrap/>
            <w:vAlign w:val="center"/>
            <w:hideMark/>
          </w:tcPr>
          <w:p w:rsidR="00B44876" w:rsidRPr="00FD4B3C" w:rsidRDefault="009E3B4A" w:rsidP="00B44876">
            <w:pPr>
              <w:jc w:val="center"/>
              <w:rPr>
                <w:lang w:eastAsia="id-ID"/>
              </w:rPr>
            </w:pPr>
            <w:r>
              <w:rPr>
                <w:lang w:eastAsia="id-ID"/>
              </w:rPr>
              <w:t>4,8</w:t>
            </w:r>
          </w:p>
        </w:tc>
        <w:tc>
          <w:tcPr>
            <w:tcW w:w="1985" w:type="dxa"/>
            <w:shd w:val="clear" w:color="auto" w:fill="auto"/>
            <w:noWrap/>
            <w:vAlign w:val="center"/>
            <w:hideMark/>
          </w:tcPr>
          <w:p w:rsidR="00B44876" w:rsidRPr="00FD4B3C" w:rsidRDefault="00B44876" w:rsidP="00B44876">
            <w:pPr>
              <w:jc w:val="center"/>
              <w:rPr>
                <w:lang w:eastAsia="id-ID"/>
              </w:rPr>
            </w:pPr>
            <w:r w:rsidRPr="00FD4B3C">
              <w:rPr>
                <w:lang w:eastAsia="id-ID"/>
              </w:rPr>
              <w:t>10</w:t>
            </w:r>
          </w:p>
        </w:tc>
        <w:tc>
          <w:tcPr>
            <w:tcW w:w="3610" w:type="dxa"/>
            <w:shd w:val="clear" w:color="auto" w:fill="auto"/>
            <w:noWrap/>
            <w:vAlign w:val="bottom"/>
            <w:hideMark/>
          </w:tcPr>
          <w:p w:rsidR="00B44876" w:rsidRPr="000D47D6"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B44876" w:rsidRPr="004B5E8D"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4,8 x 0,1033</m:t>
                        </m:r>
                      </m:e>
                    </m:d>
                    <m:r>
                      <w:rPr>
                        <w:rFonts w:ascii="Cambria Math" w:hAnsi="Cambria Math"/>
                        <w:lang w:eastAsia="id-ID"/>
                      </w:rPr>
                      <m:t xml:space="preserve"> KOH x 56,1</m:t>
                    </m:r>
                  </m:num>
                  <m:den>
                    <m:r>
                      <w:rPr>
                        <w:rFonts w:ascii="Cambria Math" w:hAnsi="Cambria Math"/>
                        <w:lang w:eastAsia="id-ID"/>
                      </w:rPr>
                      <m:t>10</m:t>
                    </m:r>
                  </m:den>
                </m:f>
              </m:oMath>
            </m:oMathPara>
          </w:p>
          <w:p w:rsidR="00B44876" w:rsidRPr="00134DD5" w:rsidRDefault="00B44876" w:rsidP="00B44876">
            <w:pPr>
              <w:rPr>
                <w:rFonts w:eastAsiaTheme="minorEastAsia"/>
                <w:lang w:eastAsia="id-ID"/>
              </w:rPr>
            </w:pPr>
            <m:oMath>
              <m:r>
                <w:rPr>
                  <w:rFonts w:ascii="Cambria Math" w:hAnsi="Cambria Math"/>
                  <w:lang w:eastAsia="id-ID"/>
                </w:rPr>
                <m:t xml:space="preserve">= </m:t>
              </m:r>
              <m:r>
                <m:rPr>
                  <m:sty m:val="p"/>
                </m:rPr>
                <w:rPr>
                  <w:rFonts w:ascii="Cambria Math" w:hAnsi="Cambria Math"/>
                  <w:lang w:eastAsia="id-ID"/>
                </w:rPr>
                <m:t>2,78</m:t>
              </m:r>
            </m:oMath>
            <w:r>
              <w:rPr>
                <w:rFonts w:eastAsiaTheme="minorEastAsia"/>
                <w:vanish/>
                <w:lang w:eastAsia="id-ID"/>
              </w:rPr>
              <w:cr/>
              <w:t>,42</w:t>
            </w:r>
            <w:r>
              <w:rPr>
                <w:rFonts w:ascii="Cambria Math" w:eastAsiaTheme="minorEastAsia" w:hAnsi="Cambria Math" w:cs="Cambria Math"/>
                <w:vanish/>
                <w:lang w:eastAsia="id-ID"/>
              </w:rPr>
              <w:t>𝑎𝑚𝑙</w:t>
            </w:r>
            <w:r>
              <w:rPr>
                <w:rFonts w:eastAsiaTheme="minorEastAsia"/>
                <w:vanish/>
                <w:lang w:eastAsia="id-ID"/>
              </w:rPr>
              <w:t>Sa k Bebas</w:t>
            </w:r>
            <w:r>
              <w:rPr>
                <w:rFonts w:eastAsiaTheme="minorEastAsia"/>
                <w:vanish/>
                <w:lang w:eastAsia="id-ID"/>
              </w:rPr>
              <w:cr/>
              <w:t xml:space="preserve"> Pemanasan</w:t>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r>
              <w:rPr>
                <w:rFonts w:eastAsiaTheme="minorEastAsia"/>
                <w:vanish/>
                <w:lang w:eastAsia="id-ID"/>
              </w:rPr>
              <w:pgNum/>
            </w:r>
          </w:p>
        </w:tc>
      </w:tr>
      <w:tr w:rsidR="00B44876" w:rsidRPr="00FD4B3C" w:rsidTr="00B44876">
        <w:trPr>
          <w:trHeight w:val="300"/>
        </w:trPr>
        <w:tc>
          <w:tcPr>
            <w:tcW w:w="1555" w:type="dxa"/>
            <w:shd w:val="clear" w:color="auto" w:fill="auto"/>
            <w:noWrap/>
            <w:vAlign w:val="center"/>
            <w:hideMark/>
          </w:tcPr>
          <w:p w:rsidR="00B44876" w:rsidRPr="00FD4B3C" w:rsidRDefault="009E3B4A" w:rsidP="00B44876">
            <w:pPr>
              <w:jc w:val="center"/>
              <w:rPr>
                <w:lang w:eastAsia="id-ID"/>
              </w:rPr>
            </w:pPr>
            <w:r>
              <w:rPr>
                <w:lang w:eastAsia="id-ID"/>
              </w:rPr>
              <w:t>H2</w:t>
            </w:r>
          </w:p>
        </w:tc>
        <w:tc>
          <w:tcPr>
            <w:tcW w:w="850" w:type="dxa"/>
            <w:shd w:val="clear" w:color="auto" w:fill="auto"/>
            <w:noWrap/>
            <w:vAlign w:val="center"/>
            <w:hideMark/>
          </w:tcPr>
          <w:p w:rsidR="00B44876" w:rsidRPr="00FD4B3C" w:rsidRDefault="009E3B4A" w:rsidP="00B44876">
            <w:pPr>
              <w:jc w:val="center"/>
              <w:rPr>
                <w:lang w:eastAsia="id-ID"/>
              </w:rPr>
            </w:pPr>
            <w:r>
              <w:rPr>
                <w:lang w:eastAsia="id-ID"/>
              </w:rPr>
              <w:t>4,85</w:t>
            </w:r>
          </w:p>
        </w:tc>
        <w:tc>
          <w:tcPr>
            <w:tcW w:w="1985" w:type="dxa"/>
            <w:shd w:val="clear" w:color="auto" w:fill="auto"/>
            <w:noWrap/>
            <w:vAlign w:val="center"/>
            <w:hideMark/>
          </w:tcPr>
          <w:p w:rsidR="00B44876" w:rsidRPr="00FD4B3C" w:rsidRDefault="00B44876" w:rsidP="00B44876">
            <w:pPr>
              <w:jc w:val="center"/>
              <w:rPr>
                <w:lang w:eastAsia="id-ID"/>
              </w:rPr>
            </w:pPr>
            <w:r w:rsidRPr="00FD4B3C">
              <w:rPr>
                <w:lang w:eastAsia="id-ID"/>
              </w:rPr>
              <w:t>10</w:t>
            </w:r>
          </w:p>
        </w:tc>
        <w:tc>
          <w:tcPr>
            <w:tcW w:w="3610" w:type="dxa"/>
            <w:shd w:val="clear" w:color="auto" w:fill="auto"/>
            <w:noWrap/>
            <w:vAlign w:val="bottom"/>
            <w:hideMark/>
          </w:tcPr>
          <w:p w:rsidR="00B44876" w:rsidRPr="000D47D6"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B44876" w:rsidRPr="004B5E8D"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4,85 x 0,1033</m:t>
                        </m:r>
                      </m:e>
                    </m:d>
                    <m:r>
                      <w:rPr>
                        <w:rFonts w:ascii="Cambria Math" w:hAnsi="Cambria Math"/>
                        <w:lang w:eastAsia="id-ID"/>
                      </w:rPr>
                      <m:t xml:space="preserve"> KOH x 56,1</m:t>
                    </m:r>
                  </m:num>
                  <m:den>
                    <m:r>
                      <w:rPr>
                        <w:rFonts w:ascii="Cambria Math" w:hAnsi="Cambria Math"/>
                        <w:lang w:eastAsia="id-ID"/>
                      </w:rPr>
                      <m:t>10</m:t>
                    </m:r>
                  </m:den>
                </m:f>
              </m:oMath>
            </m:oMathPara>
          </w:p>
          <w:p w:rsidR="00B44876" w:rsidRPr="00B054F5" w:rsidRDefault="00B44876" w:rsidP="00B44876">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2,81</m:t>
                </m:r>
              </m:oMath>
            </m:oMathPara>
          </w:p>
        </w:tc>
      </w:tr>
      <w:tr w:rsidR="00B44876" w:rsidRPr="00FD4B3C" w:rsidTr="00B44876">
        <w:trPr>
          <w:trHeight w:val="300"/>
        </w:trPr>
        <w:tc>
          <w:tcPr>
            <w:tcW w:w="1555" w:type="dxa"/>
            <w:shd w:val="clear" w:color="auto" w:fill="auto"/>
            <w:noWrap/>
            <w:vAlign w:val="center"/>
            <w:hideMark/>
          </w:tcPr>
          <w:p w:rsidR="00B44876" w:rsidRPr="00FD4B3C" w:rsidRDefault="009E3B4A" w:rsidP="00B44876">
            <w:pPr>
              <w:jc w:val="center"/>
              <w:rPr>
                <w:lang w:eastAsia="id-ID"/>
              </w:rPr>
            </w:pPr>
            <w:r>
              <w:rPr>
                <w:lang w:eastAsia="id-ID"/>
              </w:rPr>
              <w:t>I2</w:t>
            </w:r>
          </w:p>
        </w:tc>
        <w:tc>
          <w:tcPr>
            <w:tcW w:w="850" w:type="dxa"/>
            <w:shd w:val="clear" w:color="auto" w:fill="auto"/>
            <w:noWrap/>
            <w:vAlign w:val="center"/>
            <w:hideMark/>
          </w:tcPr>
          <w:p w:rsidR="00B44876" w:rsidRPr="00FD4B3C" w:rsidRDefault="00B32D3F" w:rsidP="00B44876">
            <w:pPr>
              <w:jc w:val="center"/>
              <w:rPr>
                <w:lang w:eastAsia="id-ID"/>
              </w:rPr>
            </w:pPr>
            <w:r>
              <w:rPr>
                <w:lang w:eastAsia="id-ID"/>
              </w:rPr>
              <w:t>8</w:t>
            </w:r>
            <w:r w:rsidR="009E3B4A">
              <w:rPr>
                <w:lang w:eastAsia="id-ID"/>
              </w:rPr>
              <w:t>,65</w:t>
            </w:r>
          </w:p>
        </w:tc>
        <w:tc>
          <w:tcPr>
            <w:tcW w:w="1985" w:type="dxa"/>
            <w:shd w:val="clear" w:color="auto" w:fill="auto"/>
            <w:noWrap/>
            <w:vAlign w:val="center"/>
            <w:hideMark/>
          </w:tcPr>
          <w:p w:rsidR="00B44876" w:rsidRPr="00FD4B3C" w:rsidRDefault="00B44876" w:rsidP="00B44876">
            <w:pPr>
              <w:jc w:val="center"/>
              <w:rPr>
                <w:lang w:eastAsia="id-ID"/>
              </w:rPr>
            </w:pPr>
            <w:r w:rsidRPr="00FD4B3C">
              <w:rPr>
                <w:lang w:eastAsia="id-ID"/>
              </w:rPr>
              <w:t>10</w:t>
            </w:r>
          </w:p>
        </w:tc>
        <w:tc>
          <w:tcPr>
            <w:tcW w:w="3610" w:type="dxa"/>
            <w:shd w:val="clear" w:color="auto" w:fill="auto"/>
            <w:noWrap/>
            <w:vAlign w:val="bottom"/>
            <w:hideMark/>
          </w:tcPr>
          <w:p w:rsidR="00B44876" w:rsidRPr="000D47D6"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B44876" w:rsidRPr="004B5E8D"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8,65 x 0,1033</m:t>
                        </m:r>
                      </m:e>
                    </m:d>
                    <m:r>
                      <w:rPr>
                        <w:rFonts w:ascii="Cambria Math" w:hAnsi="Cambria Math"/>
                        <w:lang w:eastAsia="id-ID"/>
                      </w:rPr>
                      <m:t xml:space="preserve"> KOH x 56,1</m:t>
                    </m:r>
                  </m:num>
                  <m:den>
                    <m:r>
                      <w:rPr>
                        <w:rFonts w:ascii="Cambria Math" w:hAnsi="Cambria Math"/>
                        <w:lang w:eastAsia="id-ID"/>
                      </w:rPr>
                      <m:t>10</m:t>
                    </m:r>
                  </m:den>
                </m:f>
              </m:oMath>
            </m:oMathPara>
          </w:p>
          <w:p w:rsidR="00B44876" w:rsidRPr="00D44220" w:rsidRDefault="00B44876" w:rsidP="00B44876">
            <w:pPr>
              <w:rPr>
                <w:rFonts w:eastAsiaTheme="minorEastAsia"/>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5,01</m:t>
                </m:r>
              </m:oMath>
            </m:oMathPara>
          </w:p>
          <w:p w:rsidR="00B44876" w:rsidRPr="00D44220" w:rsidRDefault="00B44876" w:rsidP="00B44876">
            <w:pPr>
              <w:rPr>
                <w:lang w:eastAsia="id-ID"/>
              </w:rPr>
            </w:pPr>
          </w:p>
        </w:tc>
      </w:tr>
      <w:tr w:rsidR="00B44876" w:rsidRPr="00FD4B3C" w:rsidTr="00B44876">
        <w:trPr>
          <w:trHeight w:val="300"/>
        </w:trPr>
        <w:tc>
          <w:tcPr>
            <w:tcW w:w="1555" w:type="dxa"/>
            <w:shd w:val="clear" w:color="auto" w:fill="auto"/>
            <w:noWrap/>
            <w:vAlign w:val="center"/>
            <w:hideMark/>
          </w:tcPr>
          <w:p w:rsidR="00B44876" w:rsidRPr="00FD4B3C" w:rsidRDefault="009E3B4A" w:rsidP="00B44876">
            <w:pPr>
              <w:jc w:val="center"/>
              <w:rPr>
                <w:lang w:eastAsia="id-ID"/>
              </w:rPr>
            </w:pPr>
            <w:r>
              <w:rPr>
                <w:lang w:eastAsia="id-ID"/>
              </w:rPr>
              <w:t>J2</w:t>
            </w:r>
          </w:p>
        </w:tc>
        <w:tc>
          <w:tcPr>
            <w:tcW w:w="850" w:type="dxa"/>
            <w:shd w:val="clear" w:color="auto" w:fill="auto"/>
            <w:noWrap/>
            <w:vAlign w:val="center"/>
            <w:hideMark/>
          </w:tcPr>
          <w:p w:rsidR="00B44876" w:rsidRPr="00FD4B3C" w:rsidRDefault="009E3B4A" w:rsidP="00B44876">
            <w:pPr>
              <w:jc w:val="center"/>
              <w:rPr>
                <w:lang w:eastAsia="id-ID"/>
              </w:rPr>
            </w:pPr>
            <w:r>
              <w:rPr>
                <w:lang w:eastAsia="id-ID"/>
              </w:rPr>
              <w:t>4,45</w:t>
            </w:r>
          </w:p>
        </w:tc>
        <w:tc>
          <w:tcPr>
            <w:tcW w:w="1985" w:type="dxa"/>
            <w:shd w:val="clear" w:color="auto" w:fill="auto"/>
            <w:noWrap/>
            <w:vAlign w:val="center"/>
            <w:hideMark/>
          </w:tcPr>
          <w:p w:rsidR="00B44876" w:rsidRPr="00FD4B3C" w:rsidRDefault="00B44876" w:rsidP="00B44876">
            <w:pPr>
              <w:jc w:val="center"/>
              <w:rPr>
                <w:lang w:eastAsia="id-ID"/>
              </w:rPr>
            </w:pPr>
            <w:r w:rsidRPr="00FD4B3C">
              <w:rPr>
                <w:lang w:eastAsia="id-ID"/>
              </w:rPr>
              <w:t>10</w:t>
            </w:r>
          </w:p>
        </w:tc>
        <w:tc>
          <w:tcPr>
            <w:tcW w:w="3610" w:type="dxa"/>
            <w:shd w:val="clear" w:color="auto" w:fill="auto"/>
            <w:noWrap/>
            <w:vAlign w:val="bottom"/>
            <w:hideMark/>
          </w:tcPr>
          <w:p w:rsidR="00B44876" w:rsidRPr="000D47D6"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B44876" w:rsidRPr="004B5E8D"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4,45 x 0,1033</m:t>
                        </m:r>
                      </m:e>
                    </m:d>
                    <m:r>
                      <w:rPr>
                        <w:rFonts w:ascii="Cambria Math" w:hAnsi="Cambria Math"/>
                        <w:lang w:eastAsia="id-ID"/>
                      </w:rPr>
                      <m:t xml:space="preserve"> KOH x 56,1</m:t>
                    </m:r>
                  </m:num>
                  <m:den>
                    <m:r>
                      <w:rPr>
                        <w:rFonts w:ascii="Cambria Math" w:hAnsi="Cambria Math"/>
                        <w:lang w:eastAsia="id-ID"/>
                      </w:rPr>
                      <m:t>10</m:t>
                    </m:r>
                  </m:den>
                </m:f>
              </m:oMath>
            </m:oMathPara>
          </w:p>
          <w:p w:rsidR="00B44876" w:rsidRPr="00D44220" w:rsidRDefault="00B44876" w:rsidP="00B44876">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2,58</m:t>
                </m:r>
              </m:oMath>
            </m:oMathPara>
          </w:p>
        </w:tc>
      </w:tr>
      <w:tr w:rsidR="00B44876" w:rsidRPr="00FD4B3C" w:rsidTr="00B44876">
        <w:trPr>
          <w:trHeight w:val="315"/>
        </w:trPr>
        <w:tc>
          <w:tcPr>
            <w:tcW w:w="1555" w:type="dxa"/>
            <w:shd w:val="clear" w:color="auto" w:fill="auto"/>
            <w:noWrap/>
            <w:vAlign w:val="center"/>
            <w:hideMark/>
          </w:tcPr>
          <w:p w:rsidR="00B44876" w:rsidRPr="00FD4B3C" w:rsidRDefault="009E3B4A" w:rsidP="00B44876">
            <w:pPr>
              <w:jc w:val="center"/>
              <w:rPr>
                <w:lang w:eastAsia="id-ID"/>
              </w:rPr>
            </w:pPr>
            <w:r>
              <w:rPr>
                <w:lang w:eastAsia="id-ID"/>
              </w:rPr>
              <w:lastRenderedPageBreak/>
              <w:t>K2</w:t>
            </w:r>
          </w:p>
        </w:tc>
        <w:tc>
          <w:tcPr>
            <w:tcW w:w="850" w:type="dxa"/>
            <w:shd w:val="clear" w:color="auto" w:fill="auto"/>
            <w:noWrap/>
            <w:vAlign w:val="center"/>
            <w:hideMark/>
          </w:tcPr>
          <w:p w:rsidR="00B44876" w:rsidRPr="00FD4B3C" w:rsidRDefault="009E3B4A" w:rsidP="00B44876">
            <w:pPr>
              <w:jc w:val="center"/>
              <w:rPr>
                <w:lang w:eastAsia="id-ID"/>
              </w:rPr>
            </w:pPr>
            <w:r>
              <w:rPr>
                <w:lang w:eastAsia="id-ID"/>
              </w:rPr>
              <w:t>7,9</w:t>
            </w:r>
          </w:p>
        </w:tc>
        <w:tc>
          <w:tcPr>
            <w:tcW w:w="1985" w:type="dxa"/>
            <w:shd w:val="clear" w:color="auto" w:fill="auto"/>
            <w:noWrap/>
            <w:vAlign w:val="center"/>
            <w:hideMark/>
          </w:tcPr>
          <w:p w:rsidR="00B44876" w:rsidRPr="00FD4B3C" w:rsidRDefault="00B44876" w:rsidP="00B44876">
            <w:pPr>
              <w:jc w:val="center"/>
              <w:rPr>
                <w:lang w:eastAsia="id-ID"/>
              </w:rPr>
            </w:pPr>
            <w:r w:rsidRPr="00FD4B3C">
              <w:rPr>
                <w:lang w:eastAsia="id-ID"/>
              </w:rPr>
              <w:t>10</w:t>
            </w:r>
          </w:p>
        </w:tc>
        <w:tc>
          <w:tcPr>
            <w:tcW w:w="3610" w:type="dxa"/>
            <w:shd w:val="clear" w:color="auto" w:fill="auto"/>
            <w:noWrap/>
            <w:vAlign w:val="bottom"/>
            <w:hideMark/>
          </w:tcPr>
          <w:p w:rsidR="00B44876" w:rsidRPr="000D47D6"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B44876" w:rsidRPr="004B5E8D"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7,9 x 0,1033</m:t>
                        </m:r>
                      </m:e>
                    </m:d>
                    <m:r>
                      <w:rPr>
                        <w:rFonts w:ascii="Cambria Math" w:hAnsi="Cambria Math"/>
                        <w:lang w:eastAsia="id-ID"/>
                      </w:rPr>
                      <m:t xml:space="preserve"> KOH x 56,1</m:t>
                    </m:r>
                  </m:num>
                  <m:den>
                    <m:r>
                      <w:rPr>
                        <w:rFonts w:ascii="Cambria Math" w:hAnsi="Cambria Math"/>
                        <w:lang w:eastAsia="id-ID"/>
                      </w:rPr>
                      <m:t>10</m:t>
                    </m:r>
                  </m:den>
                </m:f>
              </m:oMath>
            </m:oMathPara>
          </w:p>
          <w:p w:rsidR="00B44876" w:rsidRPr="005C104D" w:rsidRDefault="00B44876" w:rsidP="00B44876">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4,58</m:t>
                </m:r>
              </m:oMath>
            </m:oMathPara>
          </w:p>
        </w:tc>
      </w:tr>
      <w:tr w:rsidR="00B44876" w:rsidRPr="00FD4B3C" w:rsidTr="00B44876">
        <w:trPr>
          <w:trHeight w:val="315"/>
        </w:trPr>
        <w:tc>
          <w:tcPr>
            <w:tcW w:w="1555" w:type="dxa"/>
            <w:shd w:val="clear" w:color="auto" w:fill="auto"/>
            <w:noWrap/>
            <w:vAlign w:val="center"/>
            <w:hideMark/>
          </w:tcPr>
          <w:p w:rsidR="00B44876" w:rsidRPr="00FD4B3C" w:rsidRDefault="009E3B4A" w:rsidP="00B44876">
            <w:pPr>
              <w:jc w:val="center"/>
              <w:rPr>
                <w:lang w:eastAsia="id-ID"/>
              </w:rPr>
            </w:pPr>
            <w:r>
              <w:rPr>
                <w:lang w:eastAsia="id-ID"/>
              </w:rPr>
              <w:t>L2</w:t>
            </w:r>
          </w:p>
        </w:tc>
        <w:tc>
          <w:tcPr>
            <w:tcW w:w="850" w:type="dxa"/>
            <w:shd w:val="clear" w:color="auto" w:fill="auto"/>
            <w:noWrap/>
            <w:vAlign w:val="center"/>
            <w:hideMark/>
          </w:tcPr>
          <w:p w:rsidR="00B44876" w:rsidRPr="00FD4B3C" w:rsidRDefault="009E3B4A" w:rsidP="00B44876">
            <w:pPr>
              <w:jc w:val="center"/>
              <w:rPr>
                <w:lang w:eastAsia="id-ID"/>
              </w:rPr>
            </w:pPr>
            <w:r>
              <w:rPr>
                <w:lang w:eastAsia="id-ID"/>
              </w:rPr>
              <w:t>7,4</w:t>
            </w:r>
          </w:p>
        </w:tc>
        <w:tc>
          <w:tcPr>
            <w:tcW w:w="1985" w:type="dxa"/>
            <w:shd w:val="clear" w:color="auto" w:fill="auto"/>
            <w:noWrap/>
            <w:vAlign w:val="center"/>
            <w:hideMark/>
          </w:tcPr>
          <w:p w:rsidR="00B44876" w:rsidRPr="00FD4B3C" w:rsidRDefault="00B44876" w:rsidP="00B44876">
            <w:pPr>
              <w:jc w:val="center"/>
              <w:rPr>
                <w:lang w:eastAsia="id-ID"/>
              </w:rPr>
            </w:pPr>
            <w:r w:rsidRPr="00FD4B3C">
              <w:rPr>
                <w:lang w:eastAsia="id-ID"/>
              </w:rPr>
              <w:t>10</w:t>
            </w:r>
          </w:p>
        </w:tc>
        <w:tc>
          <w:tcPr>
            <w:tcW w:w="3610" w:type="dxa"/>
            <w:shd w:val="clear" w:color="auto" w:fill="auto"/>
            <w:noWrap/>
            <w:vAlign w:val="bottom"/>
            <w:hideMark/>
          </w:tcPr>
          <w:p w:rsidR="00B44876" w:rsidRPr="000D47D6"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B44876" w:rsidRPr="004B5E8D"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7,4 x 0,1033</m:t>
                        </m:r>
                      </m:e>
                    </m:d>
                    <m:r>
                      <w:rPr>
                        <w:rFonts w:ascii="Cambria Math" w:hAnsi="Cambria Math"/>
                        <w:lang w:eastAsia="id-ID"/>
                      </w:rPr>
                      <m:t xml:space="preserve"> KOH x 56,1</m:t>
                    </m:r>
                  </m:num>
                  <m:den>
                    <m:r>
                      <w:rPr>
                        <w:rFonts w:ascii="Cambria Math" w:hAnsi="Cambria Math"/>
                        <w:lang w:eastAsia="id-ID"/>
                      </w:rPr>
                      <m:t>10</m:t>
                    </m:r>
                  </m:den>
                </m:f>
              </m:oMath>
            </m:oMathPara>
          </w:p>
          <w:p w:rsidR="00B44876" w:rsidRPr="005C104D" w:rsidRDefault="00B44876" w:rsidP="00B44876">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4,29</m:t>
                </m:r>
              </m:oMath>
            </m:oMathPara>
          </w:p>
        </w:tc>
      </w:tr>
      <w:tr w:rsidR="00B44876" w:rsidRPr="00FD4B3C" w:rsidTr="00B44876">
        <w:trPr>
          <w:trHeight w:val="300"/>
        </w:trPr>
        <w:tc>
          <w:tcPr>
            <w:tcW w:w="1555" w:type="dxa"/>
            <w:shd w:val="clear" w:color="auto" w:fill="auto"/>
            <w:noWrap/>
            <w:vAlign w:val="center"/>
            <w:hideMark/>
          </w:tcPr>
          <w:p w:rsidR="00B44876" w:rsidRPr="00FD4B3C" w:rsidRDefault="009E3B4A" w:rsidP="00B44876">
            <w:pPr>
              <w:jc w:val="center"/>
              <w:rPr>
                <w:lang w:eastAsia="id-ID"/>
              </w:rPr>
            </w:pPr>
            <w:r>
              <w:rPr>
                <w:lang w:eastAsia="id-ID"/>
              </w:rPr>
              <w:t>M2</w:t>
            </w:r>
          </w:p>
        </w:tc>
        <w:tc>
          <w:tcPr>
            <w:tcW w:w="850" w:type="dxa"/>
            <w:shd w:val="clear" w:color="auto" w:fill="auto"/>
            <w:noWrap/>
            <w:vAlign w:val="center"/>
            <w:hideMark/>
          </w:tcPr>
          <w:p w:rsidR="00B44876" w:rsidRPr="00FD4B3C" w:rsidRDefault="009E3B4A" w:rsidP="00B44876">
            <w:pPr>
              <w:jc w:val="center"/>
              <w:rPr>
                <w:lang w:eastAsia="id-ID"/>
              </w:rPr>
            </w:pPr>
            <w:r>
              <w:rPr>
                <w:lang w:eastAsia="id-ID"/>
              </w:rPr>
              <w:t>7,2</w:t>
            </w:r>
          </w:p>
        </w:tc>
        <w:tc>
          <w:tcPr>
            <w:tcW w:w="1985" w:type="dxa"/>
            <w:shd w:val="clear" w:color="auto" w:fill="auto"/>
            <w:noWrap/>
            <w:vAlign w:val="center"/>
            <w:hideMark/>
          </w:tcPr>
          <w:p w:rsidR="00B44876" w:rsidRPr="00FD4B3C" w:rsidRDefault="00B44876" w:rsidP="00B44876">
            <w:pPr>
              <w:jc w:val="center"/>
              <w:rPr>
                <w:lang w:eastAsia="id-ID"/>
              </w:rPr>
            </w:pPr>
            <w:r w:rsidRPr="00FD4B3C">
              <w:rPr>
                <w:lang w:eastAsia="id-ID"/>
              </w:rPr>
              <w:t>10</w:t>
            </w:r>
          </w:p>
        </w:tc>
        <w:tc>
          <w:tcPr>
            <w:tcW w:w="3610" w:type="dxa"/>
            <w:shd w:val="clear" w:color="auto" w:fill="auto"/>
            <w:noWrap/>
            <w:vAlign w:val="bottom"/>
            <w:hideMark/>
          </w:tcPr>
          <w:p w:rsidR="00B44876" w:rsidRPr="000D47D6"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B44876" w:rsidRPr="004B5E8D"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7,2 x 0,1033</m:t>
                        </m:r>
                      </m:e>
                    </m:d>
                    <m:r>
                      <w:rPr>
                        <w:rFonts w:ascii="Cambria Math" w:hAnsi="Cambria Math"/>
                        <w:lang w:eastAsia="id-ID"/>
                      </w:rPr>
                      <m:t xml:space="preserve"> KOH x 56,1</m:t>
                    </m:r>
                  </m:num>
                  <m:den>
                    <m:r>
                      <w:rPr>
                        <w:rFonts w:ascii="Cambria Math" w:hAnsi="Cambria Math"/>
                        <w:lang w:eastAsia="id-ID"/>
                      </w:rPr>
                      <m:t>10</m:t>
                    </m:r>
                  </m:den>
                </m:f>
              </m:oMath>
            </m:oMathPara>
          </w:p>
          <w:p w:rsidR="00B44876" w:rsidRPr="005C104D" w:rsidRDefault="00B44876" w:rsidP="00B44876">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4,17</m:t>
                </m:r>
              </m:oMath>
            </m:oMathPara>
          </w:p>
        </w:tc>
      </w:tr>
      <w:tr w:rsidR="00B44876" w:rsidRPr="00FD4B3C" w:rsidTr="00B44876">
        <w:trPr>
          <w:trHeight w:val="300"/>
        </w:trPr>
        <w:tc>
          <w:tcPr>
            <w:tcW w:w="1555" w:type="dxa"/>
            <w:shd w:val="clear" w:color="auto" w:fill="auto"/>
            <w:noWrap/>
            <w:vAlign w:val="center"/>
            <w:hideMark/>
          </w:tcPr>
          <w:p w:rsidR="00B44876" w:rsidRPr="00FD4B3C" w:rsidRDefault="009E3B4A" w:rsidP="00B44876">
            <w:pPr>
              <w:jc w:val="center"/>
              <w:rPr>
                <w:lang w:eastAsia="id-ID"/>
              </w:rPr>
            </w:pPr>
            <w:r>
              <w:rPr>
                <w:lang w:eastAsia="id-ID"/>
              </w:rPr>
              <w:t>N2</w:t>
            </w:r>
          </w:p>
        </w:tc>
        <w:tc>
          <w:tcPr>
            <w:tcW w:w="850" w:type="dxa"/>
            <w:shd w:val="clear" w:color="auto" w:fill="auto"/>
            <w:noWrap/>
            <w:vAlign w:val="center"/>
            <w:hideMark/>
          </w:tcPr>
          <w:p w:rsidR="00B44876" w:rsidRPr="00FD4B3C" w:rsidRDefault="009E3B4A" w:rsidP="00B44876">
            <w:pPr>
              <w:jc w:val="center"/>
              <w:rPr>
                <w:lang w:eastAsia="id-ID"/>
              </w:rPr>
            </w:pPr>
            <w:r>
              <w:rPr>
                <w:lang w:eastAsia="id-ID"/>
              </w:rPr>
              <w:t>6,1</w:t>
            </w:r>
          </w:p>
        </w:tc>
        <w:tc>
          <w:tcPr>
            <w:tcW w:w="1985" w:type="dxa"/>
            <w:shd w:val="clear" w:color="auto" w:fill="auto"/>
            <w:noWrap/>
            <w:vAlign w:val="center"/>
            <w:hideMark/>
          </w:tcPr>
          <w:p w:rsidR="00B44876" w:rsidRPr="00FD4B3C" w:rsidRDefault="00B44876" w:rsidP="00B44876">
            <w:pPr>
              <w:jc w:val="center"/>
              <w:rPr>
                <w:lang w:eastAsia="id-ID"/>
              </w:rPr>
            </w:pPr>
            <w:r w:rsidRPr="00FD4B3C">
              <w:rPr>
                <w:lang w:eastAsia="id-ID"/>
              </w:rPr>
              <w:t>10</w:t>
            </w:r>
          </w:p>
        </w:tc>
        <w:tc>
          <w:tcPr>
            <w:tcW w:w="3610" w:type="dxa"/>
            <w:shd w:val="clear" w:color="auto" w:fill="auto"/>
            <w:noWrap/>
            <w:vAlign w:val="bottom"/>
            <w:hideMark/>
          </w:tcPr>
          <w:p w:rsidR="00B44876" w:rsidRPr="000D47D6"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B44876" w:rsidRPr="004B5E8D"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6,1 x 0,1033</m:t>
                        </m:r>
                      </m:e>
                    </m:d>
                    <m:r>
                      <w:rPr>
                        <w:rFonts w:ascii="Cambria Math" w:hAnsi="Cambria Math"/>
                        <w:lang w:eastAsia="id-ID"/>
                      </w:rPr>
                      <m:t xml:space="preserve"> KOH x 56,1</m:t>
                    </m:r>
                  </m:num>
                  <m:den>
                    <m:r>
                      <w:rPr>
                        <w:rFonts w:ascii="Cambria Math" w:hAnsi="Cambria Math"/>
                        <w:lang w:eastAsia="id-ID"/>
                      </w:rPr>
                      <m:t>10</m:t>
                    </m:r>
                  </m:den>
                </m:f>
              </m:oMath>
            </m:oMathPara>
          </w:p>
          <w:p w:rsidR="00B44876" w:rsidRPr="00450823" w:rsidRDefault="00B44876" w:rsidP="00B44876">
            <w:pPr>
              <w:rPr>
                <w:rFonts w:eastAsiaTheme="minorEastAsia"/>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3,54</m:t>
                </m:r>
              </m:oMath>
            </m:oMathPara>
          </w:p>
          <w:p w:rsidR="00B44876" w:rsidRPr="005C104D" w:rsidRDefault="00B44876" w:rsidP="00B44876">
            <w:pPr>
              <w:rPr>
                <w:lang w:eastAsia="id-ID"/>
              </w:rPr>
            </w:pPr>
          </w:p>
        </w:tc>
      </w:tr>
      <w:tr w:rsidR="00B44876" w:rsidRPr="00FD4B3C" w:rsidTr="00B44876">
        <w:trPr>
          <w:trHeight w:val="315"/>
        </w:trPr>
        <w:tc>
          <w:tcPr>
            <w:tcW w:w="1555" w:type="dxa"/>
            <w:shd w:val="clear" w:color="auto" w:fill="auto"/>
            <w:noWrap/>
            <w:vAlign w:val="center"/>
            <w:hideMark/>
          </w:tcPr>
          <w:p w:rsidR="00B44876" w:rsidRPr="00FD4B3C" w:rsidRDefault="009E3B4A" w:rsidP="00B44876">
            <w:pPr>
              <w:jc w:val="center"/>
              <w:rPr>
                <w:lang w:eastAsia="id-ID"/>
              </w:rPr>
            </w:pPr>
            <w:r>
              <w:rPr>
                <w:lang w:eastAsia="id-ID"/>
              </w:rPr>
              <w:t>O2</w:t>
            </w:r>
          </w:p>
        </w:tc>
        <w:tc>
          <w:tcPr>
            <w:tcW w:w="850" w:type="dxa"/>
            <w:shd w:val="clear" w:color="auto" w:fill="auto"/>
            <w:noWrap/>
            <w:vAlign w:val="center"/>
            <w:hideMark/>
          </w:tcPr>
          <w:p w:rsidR="00B44876" w:rsidRPr="00FD4B3C" w:rsidRDefault="009E3B4A" w:rsidP="00B44876">
            <w:pPr>
              <w:jc w:val="center"/>
              <w:rPr>
                <w:lang w:eastAsia="id-ID"/>
              </w:rPr>
            </w:pPr>
            <w:r>
              <w:rPr>
                <w:lang w:eastAsia="id-ID"/>
              </w:rPr>
              <w:t>7</w:t>
            </w:r>
            <w:r w:rsidR="00B44876" w:rsidRPr="00FD4B3C">
              <w:rPr>
                <w:lang w:eastAsia="id-ID"/>
              </w:rPr>
              <w:t>,25</w:t>
            </w:r>
          </w:p>
        </w:tc>
        <w:tc>
          <w:tcPr>
            <w:tcW w:w="1985" w:type="dxa"/>
            <w:shd w:val="clear" w:color="auto" w:fill="auto"/>
            <w:noWrap/>
            <w:vAlign w:val="center"/>
            <w:hideMark/>
          </w:tcPr>
          <w:p w:rsidR="00B44876" w:rsidRPr="00FD4B3C" w:rsidRDefault="00B44876" w:rsidP="00B44876">
            <w:pPr>
              <w:jc w:val="center"/>
              <w:rPr>
                <w:lang w:eastAsia="id-ID"/>
              </w:rPr>
            </w:pPr>
            <w:r w:rsidRPr="00FD4B3C">
              <w:rPr>
                <w:lang w:eastAsia="id-ID"/>
              </w:rPr>
              <w:t>10</w:t>
            </w:r>
          </w:p>
        </w:tc>
        <w:tc>
          <w:tcPr>
            <w:tcW w:w="3610" w:type="dxa"/>
            <w:shd w:val="clear" w:color="auto" w:fill="auto"/>
            <w:noWrap/>
            <w:vAlign w:val="bottom"/>
            <w:hideMark/>
          </w:tcPr>
          <w:p w:rsidR="00B44876" w:rsidRPr="000D47D6"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B44876" w:rsidRPr="004B5E8D"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7,25 x 0,1033</m:t>
                        </m:r>
                      </m:e>
                    </m:d>
                    <m:r>
                      <w:rPr>
                        <w:rFonts w:ascii="Cambria Math" w:hAnsi="Cambria Math"/>
                        <w:lang w:eastAsia="id-ID"/>
                      </w:rPr>
                      <m:t xml:space="preserve"> KOH x 56,1</m:t>
                    </m:r>
                  </m:num>
                  <m:den>
                    <m:r>
                      <w:rPr>
                        <w:rFonts w:ascii="Cambria Math" w:hAnsi="Cambria Math"/>
                        <w:lang w:eastAsia="id-ID"/>
                      </w:rPr>
                      <m:t>10</m:t>
                    </m:r>
                  </m:den>
                </m:f>
              </m:oMath>
            </m:oMathPara>
          </w:p>
          <w:p w:rsidR="00B44876" w:rsidRPr="005C104D" w:rsidRDefault="00B44876" w:rsidP="00B44876">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4,20</m:t>
                </m:r>
              </m:oMath>
            </m:oMathPara>
          </w:p>
        </w:tc>
      </w:tr>
      <w:tr w:rsidR="00B44876" w:rsidRPr="00FD4B3C" w:rsidTr="00B44876">
        <w:trPr>
          <w:trHeight w:val="300"/>
        </w:trPr>
        <w:tc>
          <w:tcPr>
            <w:tcW w:w="1555" w:type="dxa"/>
            <w:shd w:val="clear" w:color="auto" w:fill="auto"/>
            <w:noWrap/>
            <w:vAlign w:val="center"/>
            <w:hideMark/>
          </w:tcPr>
          <w:p w:rsidR="00B44876" w:rsidRPr="00FD4B3C" w:rsidRDefault="009E3B4A" w:rsidP="00B44876">
            <w:pPr>
              <w:jc w:val="center"/>
              <w:rPr>
                <w:lang w:eastAsia="id-ID"/>
              </w:rPr>
            </w:pPr>
            <w:r>
              <w:rPr>
                <w:lang w:eastAsia="id-ID"/>
              </w:rPr>
              <w:lastRenderedPageBreak/>
              <w:t>P2</w:t>
            </w:r>
          </w:p>
        </w:tc>
        <w:tc>
          <w:tcPr>
            <w:tcW w:w="850" w:type="dxa"/>
            <w:shd w:val="clear" w:color="auto" w:fill="auto"/>
            <w:noWrap/>
            <w:vAlign w:val="center"/>
            <w:hideMark/>
          </w:tcPr>
          <w:p w:rsidR="00B44876" w:rsidRPr="00FD4B3C" w:rsidRDefault="009E3B4A" w:rsidP="00B44876">
            <w:pPr>
              <w:jc w:val="center"/>
              <w:rPr>
                <w:lang w:eastAsia="id-ID"/>
              </w:rPr>
            </w:pPr>
            <w:r>
              <w:rPr>
                <w:lang w:eastAsia="id-ID"/>
              </w:rPr>
              <w:t>4,15</w:t>
            </w:r>
          </w:p>
        </w:tc>
        <w:tc>
          <w:tcPr>
            <w:tcW w:w="1985" w:type="dxa"/>
            <w:shd w:val="clear" w:color="auto" w:fill="auto"/>
            <w:noWrap/>
            <w:vAlign w:val="center"/>
            <w:hideMark/>
          </w:tcPr>
          <w:p w:rsidR="00B44876" w:rsidRPr="00FD4B3C" w:rsidRDefault="00B44876" w:rsidP="00B44876">
            <w:pPr>
              <w:jc w:val="center"/>
              <w:rPr>
                <w:lang w:eastAsia="id-ID"/>
              </w:rPr>
            </w:pPr>
            <w:r w:rsidRPr="00FD4B3C">
              <w:rPr>
                <w:lang w:eastAsia="id-ID"/>
              </w:rPr>
              <w:t>10</w:t>
            </w:r>
          </w:p>
        </w:tc>
        <w:tc>
          <w:tcPr>
            <w:tcW w:w="3610" w:type="dxa"/>
            <w:shd w:val="clear" w:color="auto" w:fill="auto"/>
            <w:noWrap/>
            <w:vAlign w:val="bottom"/>
            <w:hideMark/>
          </w:tcPr>
          <w:p w:rsidR="00B44876" w:rsidRPr="000D47D6"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B44876" w:rsidRPr="004B5E8D" w:rsidRDefault="00B44876" w:rsidP="00B4487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 xml:space="preserve"> 4,15 x 0,1033</m:t>
                        </m:r>
                      </m:e>
                    </m:d>
                    <m:r>
                      <w:rPr>
                        <w:rFonts w:ascii="Cambria Math" w:hAnsi="Cambria Math"/>
                        <w:lang w:eastAsia="id-ID"/>
                      </w:rPr>
                      <m:t xml:space="preserve"> KOH x 56,1</m:t>
                    </m:r>
                  </m:num>
                  <m:den>
                    <m:r>
                      <w:rPr>
                        <w:rFonts w:ascii="Cambria Math" w:hAnsi="Cambria Math"/>
                        <w:lang w:eastAsia="id-ID"/>
                      </w:rPr>
                      <m:t>10</m:t>
                    </m:r>
                  </m:den>
                </m:f>
              </m:oMath>
            </m:oMathPara>
          </w:p>
          <w:p w:rsidR="00B44876" w:rsidRPr="005C104D" w:rsidRDefault="00B44876" w:rsidP="00B44876">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2,40</m:t>
                </m:r>
              </m:oMath>
            </m:oMathPara>
          </w:p>
        </w:tc>
      </w:tr>
      <w:tr w:rsidR="00EC2004" w:rsidRPr="00FD4B3C" w:rsidTr="00B44876">
        <w:trPr>
          <w:trHeight w:val="300"/>
        </w:trPr>
        <w:tc>
          <w:tcPr>
            <w:tcW w:w="1555" w:type="dxa"/>
            <w:shd w:val="clear" w:color="auto" w:fill="auto"/>
            <w:noWrap/>
            <w:vAlign w:val="center"/>
          </w:tcPr>
          <w:p w:rsidR="00EC2004" w:rsidRDefault="00EC2004" w:rsidP="00B44876">
            <w:pPr>
              <w:jc w:val="center"/>
              <w:rPr>
                <w:lang w:eastAsia="id-ID"/>
              </w:rPr>
            </w:pPr>
          </w:p>
          <w:p w:rsidR="00EC2004" w:rsidRDefault="00EC2004" w:rsidP="00B44876">
            <w:pPr>
              <w:jc w:val="center"/>
              <w:rPr>
                <w:lang w:eastAsia="id-ID"/>
              </w:rPr>
            </w:pPr>
            <w:r>
              <w:rPr>
                <w:lang w:eastAsia="id-ID"/>
              </w:rPr>
              <w:t>Q2</w:t>
            </w:r>
          </w:p>
        </w:tc>
        <w:tc>
          <w:tcPr>
            <w:tcW w:w="850" w:type="dxa"/>
            <w:shd w:val="clear" w:color="auto" w:fill="auto"/>
            <w:noWrap/>
            <w:vAlign w:val="center"/>
          </w:tcPr>
          <w:p w:rsidR="00EC2004" w:rsidRDefault="00EC2004" w:rsidP="00B44876">
            <w:pPr>
              <w:jc w:val="center"/>
              <w:rPr>
                <w:lang w:eastAsia="id-ID"/>
              </w:rPr>
            </w:pPr>
            <w:r>
              <w:rPr>
                <w:lang w:eastAsia="id-ID"/>
              </w:rPr>
              <w:t>5,8</w:t>
            </w:r>
          </w:p>
        </w:tc>
        <w:tc>
          <w:tcPr>
            <w:tcW w:w="1985" w:type="dxa"/>
            <w:shd w:val="clear" w:color="auto" w:fill="auto"/>
            <w:noWrap/>
            <w:vAlign w:val="center"/>
          </w:tcPr>
          <w:p w:rsidR="00EC2004" w:rsidRPr="00FD4B3C" w:rsidRDefault="00EC2004" w:rsidP="00B44876">
            <w:pPr>
              <w:jc w:val="center"/>
              <w:rPr>
                <w:lang w:eastAsia="id-ID"/>
              </w:rPr>
            </w:pPr>
            <w:r>
              <w:rPr>
                <w:lang w:eastAsia="id-ID"/>
              </w:rPr>
              <w:t>10</w:t>
            </w:r>
          </w:p>
        </w:tc>
        <w:tc>
          <w:tcPr>
            <w:tcW w:w="3610" w:type="dxa"/>
            <w:shd w:val="clear" w:color="auto" w:fill="auto"/>
            <w:noWrap/>
            <w:vAlign w:val="bottom"/>
          </w:tcPr>
          <w:p w:rsidR="00EC2004" w:rsidRPr="000D47D6" w:rsidRDefault="00EC2004" w:rsidP="00EC2004">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EC2004" w:rsidRPr="004B5E8D" w:rsidRDefault="00EC2004" w:rsidP="00EC2004">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 xml:space="preserve"> 5,8 x 0,1033</m:t>
                        </m:r>
                      </m:e>
                    </m:d>
                    <m:r>
                      <w:rPr>
                        <w:rFonts w:ascii="Cambria Math" w:hAnsi="Cambria Math"/>
                        <w:lang w:eastAsia="id-ID"/>
                      </w:rPr>
                      <m:t xml:space="preserve"> KOH x 56,1</m:t>
                    </m:r>
                  </m:num>
                  <m:den>
                    <m:r>
                      <w:rPr>
                        <w:rFonts w:ascii="Cambria Math" w:hAnsi="Cambria Math"/>
                        <w:lang w:eastAsia="id-ID"/>
                      </w:rPr>
                      <m:t>10</m:t>
                    </m:r>
                  </m:den>
                </m:f>
              </m:oMath>
            </m:oMathPara>
          </w:p>
          <w:p w:rsidR="00EC2004" w:rsidRPr="00EC2004" w:rsidRDefault="00EC2004" w:rsidP="00EC2004">
            <w:pPr>
              <w:rPr>
                <w:rFonts w:eastAsia="Calibri" w:cs="Times New Roman"/>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3,36</m:t>
                </m:r>
              </m:oMath>
            </m:oMathPara>
          </w:p>
        </w:tc>
      </w:tr>
      <w:tr w:rsidR="00EC2004" w:rsidRPr="00FD4B3C" w:rsidTr="00B44876">
        <w:trPr>
          <w:trHeight w:val="300"/>
        </w:trPr>
        <w:tc>
          <w:tcPr>
            <w:tcW w:w="1555" w:type="dxa"/>
            <w:shd w:val="clear" w:color="auto" w:fill="auto"/>
            <w:noWrap/>
            <w:vAlign w:val="center"/>
          </w:tcPr>
          <w:p w:rsidR="00EC2004" w:rsidRDefault="00EC2004" w:rsidP="00B44876">
            <w:pPr>
              <w:jc w:val="center"/>
              <w:rPr>
                <w:lang w:eastAsia="id-ID"/>
              </w:rPr>
            </w:pPr>
          </w:p>
          <w:p w:rsidR="00EC2004" w:rsidRDefault="00EC2004" w:rsidP="00B44876">
            <w:pPr>
              <w:jc w:val="center"/>
              <w:rPr>
                <w:lang w:eastAsia="id-ID"/>
              </w:rPr>
            </w:pPr>
            <w:r>
              <w:rPr>
                <w:lang w:eastAsia="id-ID"/>
              </w:rPr>
              <w:t>R2</w:t>
            </w:r>
          </w:p>
        </w:tc>
        <w:tc>
          <w:tcPr>
            <w:tcW w:w="850" w:type="dxa"/>
            <w:shd w:val="clear" w:color="auto" w:fill="auto"/>
            <w:noWrap/>
            <w:vAlign w:val="center"/>
          </w:tcPr>
          <w:p w:rsidR="00EC2004" w:rsidRDefault="00EC2004" w:rsidP="00B44876">
            <w:pPr>
              <w:jc w:val="center"/>
              <w:rPr>
                <w:lang w:eastAsia="id-ID"/>
              </w:rPr>
            </w:pPr>
            <w:r>
              <w:rPr>
                <w:lang w:eastAsia="id-ID"/>
              </w:rPr>
              <w:t>5,05</w:t>
            </w:r>
          </w:p>
        </w:tc>
        <w:tc>
          <w:tcPr>
            <w:tcW w:w="1985" w:type="dxa"/>
            <w:shd w:val="clear" w:color="auto" w:fill="auto"/>
            <w:noWrap/>
            <w:vAlign w:val="center"/>
          </w:tcPr>
          <w:p w:rsidR="00EC2004" w:rsidRPr="00FD4B3C" w:rsidRDefault="00EC2004" w:rsidP="00B44876">
            <w:pPr>
              <w:jc w:val="center"/>
              <w:rPr>
                <w:lang w:eastAsia="id-ID"/>
              </w:rPr>
            </w:pPr>
            <w:r>
              <w:rPr>
                <w:lang w:eastAsia="id-ID"/>
              </w:rPr>
              <w:t>10</w:t>
            </w:r>
          </w:p>
        </w:tc>
        <w:tc>
          <w:tcPr>
            <w:tcW w:w="3610" w:type="dxa"/>
            <w:shd w:val="clear" w:color="auto" w:fill="auto"/>
            <w:noWrap/>
            <w:vAlign w:val="bottom"/>
          </w:tcPr>
          <w:p w:rsidR="00EC2004" w:rsidRPr="000D47D6" w:rsidRDefault="00EC2004" w:rsidP="00EC2004">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56,1</m:t>
                    </m:r>
                  </m:num>
                  <m:den>
                    <m:r>
                      <w:rPr>
                        <w:rFonts w:ascii="Cambria Math" w:hAnsi="Cambria Math"/>
                        <w:lang w:eastAsia="id-ID"/>
                      </w:rPr>
                      <m:t>gram sampel</m:t>
                    </m:r>
                  </m:den>
                </m:f>
              </m:oMath>
            </m:oMathPara>
          </w:p>
          <w:p w:rsidR="00EC2004" w:rsidRPr="004B5E8D" w:rsidRDefault="00EC2004" w:rsidP="00EC2004">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 xml:space="preserve"> 5,05 x 0,1033</m:t>
                        </m:r>
                      </m:e>
                    </m:d>
                    <m:r>
                      <w:rPr>
                        <w:rFonts w:ascii="Cambria Math" w:hAnsi="Cambria Math"/>
                        <w:lang w:eastAsia="id-ID"/>
                      </w:rPr>
                      <m:t xml:space="preserve"> KOH x 56,1</m:t>
                    </m:r>
                  </m:num>
                  <m:den>
                    <m:r>
                      <w:rPr>
                        <w:rFonts w:ascii="Cambria Math" w:hAnsi="Cambria Math"/>
                        <w:lang w:eastAsia="id-ID"/>
                      </w:rPr>
                      <m:t>10</m:t>
                    </m:r>
                  </m:den>
                </m:f>
              </m:oMath>
            </m:oMathPara>
          </w:p>
          <w:p w:rsidR="00EC2004" w:rsidRPr="00EC2004" w:rsidRDefault="00EC2004" w:rsidP="00EC2004">
            <w:pPr>
              <w:rPr>
                <w:rFonts w:eastAsia="Calibri" w:cs="Times New Roman"/>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2,93</m:t>
                </m:r>
              </m:oMath>
            </m:oMathPara>
          </w:p>
        </w:tc>
      </w:tr>
    </w:tbl>
    <w:p w:rsidR="00D8071F" w:rsidRDefault="00D8071F" w:rsidP="003B636E"/>
    <w:p w:rsidR="00D8071F" w:rsidRDefault="00D8071F" w:rsidP="00C207FA">
      <w:pPr>
        <w:spacing w:after="160" w:line="259" w:lineRule="auto"/>
      </w:pPr>
      <w:r>
        <w:br w:type="page"/>
      </w:r>
    </w:p>
    <w:p w:rsidR="00C207FA" w:rsidRDefault="00C207FA" w:rsidP="00C207FA">
      <w:pPr>
        <w:pStyle w:val="ListParagraph"/>
        <w:numPr>
          <w:ilvl w:val="0"/>
          <w:numId w:val="28"/>
        </w:numPr>
      </w:pPr>
      <w:r>
        <w:lastRenderedPageBreak/>
        <w:t>Asam Lemak Bebas</w:t>
      </w:r>
    </w:p>
    <w:p w:rsidR="00C207FA" w:rsidRDefault="00C207FA" w:rsidP="00C207FA">
      <w:pPr>
        <w:spacing w:line="240" w:lineRule="auto"/>
        <w:jc w:val="center"/>
      </w:pPr>
      <w:bookmarkStart w:id="114" w:name="_Toc488999465"/>
      <w:r>
        <w:t xml:space="preserve">Tabel </w:t>
      </w:r>
      <w:fldSimple w:instr=" SEQ Tabel \* ARABIC ">
        <w:r w:rsidR="0067764F">
          <w:rPr>
            <w:noProof/>
          </w:rPr>
          <w:t>13</w:t>
        </w:r>
      </w:fldSimple>
      <w:r w:rsidR="0008466D">
        <w:rPr>
          <w:noProof/>
        </w:rPr>
        <w:t>.</w:t>
      </w:r>
      <w:r>
        <w:t xml:space="preserve"> Hasil Analisis FFA di Pedagang Ayam Goreng Tepung</w:t>
      </w:r>
      <w:bookmarkEnd w:id="114"/>
    </w:p>
    <w:tbl>
      <w:tblPr>
        <w:tblW w:w="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50"/>
        <w:gridCol w:w="1985"/>
        <w:gridCol w:w="3610"/>
      </w:tblGrid>
      <w:tr w:rsidR="00C207FA" w:rsidRPr="00FD4B3C" w:rsidTr="00EC397F">
        <w:trPr>
          <w:trHeight w:val="300"/>
        </w:trPr>
        <w:tc>
          <w:tcPr>
            <w:tcW w:w="1555" w:type="dxa"/>
            <w:shd w:val="clear" w:color="auto" w:fill="auto"/>
            <w:noWrap/>
            <w:vAlign w:val="bottom"/>
            <w:hideMark/>
          </w:tcPr>
          <w:p w:rsidR="00C207FA" w:rsidRPr="00FD4B3C" w:rsidRDefault="00C207FA" w:rsidP="00EC397F">
            <w:pPr>
              <w:rPr>
                <w:lang w:eastAsia="id-ID"/>
              </w:rPr>
            </w:pPr>
            <w:r w:rsidRPr="00FD4B3C">
              <w:rPr>
                <w:lang w:eastAsia="id-ID"/>
              </w:rPr>
              <w:t>Kode Sampel</w:t>
            </w:r>
          </w:p>
        </w:tc>
        <w:tc>
          <w:tcPr>
            <w:tcW w:w="850" w:type="dxa"/>
            <w:shd w:val="clear" w:color="auto" w:fill="auto"/>
            <w:noWrap/>
            <w:vAlign w:val="center"/>
            <w:hideMark/>
          </w:tcPr>
          <w:p w:rsidR="00C207FA" w:rsidRPr="00FD4B3C" w:rsidRDefault="00C207FA" w:rsidP="00EC397F">
            <w:pPr>
              <w:rPr>
                <w:lang w:eastAsia="id-ID"/>
              </w:rPr>
            </w:pPr>
            <w:r w:rsidRPr="00FD4B3C">
              <w:rPr>
                <w:lang w:eastAsia="id-ID"/>
              </w:rPr>
              <w:t>Vt</w:t>
            </w:r>
          </w:p>
        </w:tc>
        <w:tc>
          <w:tcPr>
            <w:tcW w:w="1985" w:type="dxa"/>
            <w:shd w:val="clear" w:color="auto" w:fill="auto"/>
            <w:noWrap/>
            <w:vAlign w:val="bottom"/>
            <w:hideMark/>
          </w:tcPr>
          <w:p w:rsidR="00C207FA" w:rsidRPr="00FD4B3C" w:rsidRDefault="00C207FA" w:rsidP="00EC397F">
            <w:pPr>
              <w:rPr>
                <w:lang w:eastAsia="id-ID"/>
              </w:rPr>
            </w:pPr>
            <w:r w:rsidRPr="00FD4B3C">
              <w:rPr>
                <w:lang w:eastAsia="id-ID"/>
              </w:rPr>
              <w:t>Berat Sampel (gr)</w:t>
            </w:r>
          </w:p>
        </w:tc>
        <w:tc>
          <w:tcPr>
            <w:tcW w:w="3610" w:type="dxa"/>
            <w:shd w:val="clear" w:color="auto" w:fill="auto"/>
            <w:noWrap/>
            <w:vAlign w:val="center"/>
            <w:hideMark/>
          </w:tcPr>
          <w:p w:rsidR="00C207FA" w:rsidRPr="00FD4B3C" w:rsidRDefault="00C207FA" w:rsidP="00C207FA">
            <w:pPr>
              <w:rPr>
                <w:lang w:eastAsia="id-ID"/>
              </w:rPr>
            </w:pPr>
            <w:r>
              <w:rPr>
                <w:lang w:eastAsia="id-ID"/>
              </w:rPr>
              <w:t>% FFA</w:t>
            </w:r>
            <w:r w:rsidRPr="00FD4B3C">
              <w:rPr>
                <w:lang w:eastAsia="id-ID"/>
              </w:rPr>
              <w:t xml:space="preserve"> </w:t>
            </w:r>
          </w:p>
        </w:tc>
      </w:tr>
      <w:tr w:rsidR="00C207FA" w:rsidRPr="00FD4B3C" w:rsidTr="00EC397F">
        <w:trPr>
          <w:trHeight w:val="300"/>
        </w:trPr>
        <w:tc>
          <w:tcPr>
            <w:tcW w:w="1555" w:type="dxa"/>
            <w:shd w:val="clear" w:color="auto" w:fill="auto"/>
            <w:noWrap/>
            <w:vAlign w:val="center"/>
            <w:hideMark/>
          </w:tcPr>
          <w:p w:rsidR="00C207FA" w:rsidRPr="00FD4B3C" w:rsidRDefault="00C207FA" w:rsidP="00EC397F">
            <w:pPr>
              <w:jc w:val="center"/>
              <w:rPr>
                <w:lang w:eastAsia="id-ID"/>
              </w:rPr>
            </w:pPr>
            <w:r w:rsidRPr="00FD4B3C">
              <w:rPr>
                <w:lang w:eastAsia="id-ID"/>
              </w:rPr>
              <w:t>A1</w:t>
            </w:r>
          </w:p>
        </w:tc>
        <w:tc>
          <w:tcPr>
            <w:tcW w:w="850" w:type="dxa"/>
            <w:shd w:val="clear" w:color="auto" w:fill="auto"/>
            <w:noWrap/>
            <w:vAlign w:val="center"/>
            <w:hideMark/>
          </w:tcPr>
          <w:p w:rsidR="00C207FA" w:rsidRPr="00FD4B3C" w:rsidRDefault="00C207FA" w:rsidP="00EC397F">
            <w:pPr>
              <w:jc w:val="center"/>
              <w:rPr>
                <w:lang w:eastAsia="id-ID"/>
              </w:rPr>
            </w:pPr>
            <w:r w:rsidRPr="00FD4B3C">
              <w:rPr>
                <w:lang w:eastAsia="id-ID"/>
              </w:rPr>
              <w:t>6,6</w:t>
            </w:r>
          </w:p>
        </w:tc>
        <w:tc>
          <w:tcPr>
            <w:tcW w:w="1985" w:type="dxa"/>
            <w:shd w:val="clear" w:color="auto" w:fill="auto"/>
            <w:noWrap/>
            <w:vAlign w:val="center"/>
            <w:hideMark/>
          </w:tcPr>
          <w:p w:rsidR="00C207FA" w:rsidRPr="00FD4B3C" w:rsidRDefault="00C207FA" w:rsidP="00EC397F">
            <w:pPr>
              <w:jc w:val="center"/>
              <w:rPr>
                <w:lang w:eastAsia="id-ID"/>
              </w:rPr>
            </w:pPr>
            <w:r w:rsidRPr="00FD4B3C">
              <w:rPr>
                <w:lang w:eastAsia="id-ID"/>
              </w:rPr>
              <w:t>10</w:t>
            </w:r>
          </w:p>
        </w:tc>
        <w:tc>
          <w:tcPr>
            <w:tcW w:w="3610" w:type="dxa"/>
            <w:shd w:val="clear" w:color="auto" w:fill="auto"/>
            <w:noWrap/>
            <w:vAlign w:val="bottom"/>
            <w:hideMark/>
          </w:tcPr>
          <w:p w:rsidR="00C207FA" w:rsidRPr="000D47D6" w:rsidRDefault="00C207FA"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BM</m:t>
                    </m:r>
                  </m:num>
                  <m:den>
                    <m:r>
                      <w:rPr>
                        <w:rFonts w:ascii="Cambria Math" w:hAnsi="Cambria Math"/>
                        <w:lang w:eastAsia="id-ID"/>
                      </w:rPr>
                      <m:t>gram sampel x 10</m:t>
                    </m:r>
                  </m:den>
                </m:f>
              </m:oMath>
            </m:oMathPara>
          </w:p>
          <w:p w:rsidR="00C207FA" w:rsidRPr="0026792E" w:rsidRDefault="00C207FA"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6,6 x 0,1033</m:t>
                        </m:r>
                      </m:e>
                    </m:d>
                    <m:r>
                      <w:rPr>
                        <w:rFonts w:ascii="Cambria Math" w:hAnsi="Cambria Math"/>
                        <w:lang w:eastAsia="id-ID"/>
                      </w:rPr>
                      <m:t xml:space="preserve"> KOH x 256</m:t>
                    </m:r>
                  </m:num>
                  <m:den>
                    <m:r>
                      <w:rPr>
                        <w:rFonts w:ascii="Cambria Math" w:hAnsi="Cambria Math"/>
                        <w:lang w:eastAsia="id-ID"/>
                      </w:rPr>
                      <m:t>10 x 10</m:t>
                    </m:r>
                  </m:den>
                </m:f>
              </m:oMath>
            </m:oMathPara>
          </w:p>
          <w:p w:rsidR="00C207FA" w:rsidRPr="0026792E" w:rsidRDefault="00C207FA" w:rsidP="00EC397F">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1,75 %</m:t>
                </m:r>
              </m:oMath>
            </m:oMathPara>
          </w:p>
        </w:tc>
      </w:tr>
      <w:tr w:rsidR="00C207FA" w:rsidRPr="00FD4B3C" w:rsidTr="00C207FA">
        <w:trPr>
          <w:trHeight w:val="300"/>
        </w:trPr>
        <w:tc>
          <w:tcPr>
            <w:tcW w:w="1555" w:type="dxa"/>
            <w:shd w:val="clear" w:color="auto" w:fill="auto"/>
            <w:noWrap/>
            <w:vAlign w:val="center"/>
            <w:hideMark/>
          </w:tcPr>
          <w:p w:rsidR="00C207FA" w:rsidRPr="00FD4B3C" w:rsidRDefault="00C207FA" w:rsidP="00EC397F">
            <w:pPr>
              <w:jc w:val="center"/>
              <w:rPr>
                <w:lang w:eastAsia="id-ID"/>
              </w:rPr>
            </w:pPr>
            <w:r w:rsidRPr="00FD4B3C">
              <w:rPr>
                <w:lang w:eastAsia="id-ID"/>
              </w:rPr>
              <w:t>B1</w:t>
            </w:r>
          </w:p>
        </w:tc>
        <w:tc>
          <w:tcPr>
            <w:tcW w:w="850" w:type="dxa"/>
            <w:shd w:val="clear" w:color="auto" w:fill="auto"/>
            <w:noWrap/>
            <w:vAlign w:val="center"/>
            <w:hideMark/>
          </w:tcPr>
          <w:p w:rsidR="00C207FA" w:rsidRPr="00FD4B3C" w:rsidRDefault="00C207FA" w:rsidP="00EC397F">
            <w:pPr>
              <w:jc w:val="center"/>
              <w:rPr>
                <w:lang w:eastAsia="id-ID"/>
              </w:rPr>
            </w:pPr>
            <w:r w:rsidRPr="00FD4B3C">
              <w:rPr>
                <w:lang w:eastAsia="id-ID"/>
              </w:rPr>
              <w:t>6,3</w:t>
            </w:r>
          </w:p>
        </w:tc>
        <w:tc>
          <w:tcPr>
            <w:tcW w:w="1985" w:type="dxa"/>
            <w:shd w:val="clear" w:color="auto" w:fill="auto"/>
            <w:noWrap/>
            <w:vAlign w:val="center"/>
            <w:hideMark/>
          </w:tcPr>
          <w:p w:rsidR="00C207FA" w:rsidRPr="00FD4B3C" w:rsidRDefault="00C207FA" w:rsidP="00EC397F">
            <w:pPr>
              <w:jc w:val="center"/>
              <w:rPr>
                <w:lang w:eastAsia="id-ID"/>
              </w:rPr>
            </w:pPr>
            <w:r w:rsidRPr="00FD4B3C">
              <w:rPr>
                <w:lang w:eastAsia="id-ID"/>
              </w:rPr>
              <w:t>10</w:t>
            </w:r>
          </w:p>
        </w:tc>
        <w:tc>
          <w:tcPr>
            <w:tcW w:w="3610" w:type="dxa"/>
            <w:shd w:val="clear" w:color="auto" w:fill="auto"/>
            <w:noWrap/>
            <w:vAlign w:val="bottom"/>
          </w:tcPr>
          <w:p w:rsidR="00EC397F" w:rsidRPr="000D47D6" w:rsidRDefault="00EC397F"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BM</m:t>
                    </m:r>
                  </m:num>
                  <m:den>
                    <m:r>
                      <w:rPr>
                        <w:rFonts w:ascii="Cambria Math" w:hAnsi="Cambria Math"/>
                        <w:lang w:eastAsia="id-ID"/>
                      </w:rPr>
                      <m:t>gram sampel x 10</m:t>
                    </m:r>
                  </m:den>
                </m:f>
              </m:oMath>
            </m:oMathPara>
          </w:p>
          <w:p w:rsidR="00EC397F" w:rsidRPr="0026792E" w:rsidRDefault="00EC397F"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6,3 x 0,1033</m:t>
                        </m:r>
                      </m:e>
                    </m:d>
                    <m:r>
                      <w:rPr>
                        <w:rFonts w:ascii="Cambria Math" w:hAnsi="Cambria Math"/>
                        <w:lang w:eastAsia="id-ID"/>
                      </w:rPr>
                      <m:t xml:space="preserve"> KOH x 256</m:t>
                    </m:r>
                  </m:num>
                  <m:den>
                    <m:r>
                      <w:rPr>
                        <w:rFonts w:ascii="Cambria Math" w:hAnsi="Cambria Math"/>
                        <w:lang w:eastAsia="id-ID"/>
                      </w:rPr>
                      <m:t>10 x 10</m:t>
                    </m:r>
                  </m:den>
                </m:f>
              </m:oMath>
            </m:oMathPara>
          </w:p>
          <w:p w:rsidR="00C207FA" w:rsidRPr="0026792E" w:rsidRDefault="00EC397F" w:rsidP="00EC397F">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1,67</m:t>
                </m:r>
              </m:oMath>
            </m:oMathPara>
          </w:p>
        </w:tc>
      </w:tr>
      <w:tr w:rsidR="00C207FA" w:rsidRPr="00FD4B3C" w:rsidTr="00C207FA">
        <w:trPr>
          <w:trHeight w:val="300"/>
        </w:trPr>
        <w:tc>
          <w:tcPr>
            <w:tcW w:w="1555" w:type="dxa"/>
            <w:shd w:val="clear" w:color="auto" w:fill="auto"/>
            <w:noWrap/>
            <w:vAlign w:val="center"/>
            <w:hideMark/>
          </w:tcPr>
          <w:p w:rsidR="00C207FA" w:rsidRPr="00FD4B3C" w:rsidRDefault="00C207FA" w:rsidP="00EC397F">
            <w:pPr>
              <w:jc w:val="center"/>
              <w:rPr>
                <w:lang w:eastAsia="id-ID"/>
              </w:rPr>
            </w:pPr>
            <w:r w:rsidRPr="00FD4B3C">
              <w:rPr>
                <w:lang w:eastAsia="id-ID"/>
              </w:rPr>
              <w:t>C1</w:t>
            </w:r>
          </w:p>
        </w:tc>
        <w:tc>
          <w:tcPr>
            <w:tcW w:w="850" w:type="dxa"/>
            <w:shd w:val="clear" w:color="auto" w:fill="auto"/>
            <w:noWrap/>
            <w:vAlign w:val="center"/>
            <w:hideMark/>
          </w:tcPr>
          <w:p w:rsidR="00C207FA" w:rsidRPr="00FD4B3C" w:rsidRDefault="00C207FA" w:rsidP="00EC397F">
            <w:pPr>
              <w:jc w:val="center"/>
              <w:rPr>
                <w:lang w:eastAsia="id-ID"/>
              </w:rPr>
            </w:pPr>
            <w:r w:rsidRPr="00FD4B3C">
              <w:rPr>
                <w:lang w:eastAsia="id-ID"/>
              </w:rPr>
              <w:t>5,9</w:t>
            </w:r>
          </w:p>
        </w:tc>
        <w:tc>
          <w:tcPr>
            <w:tcW w:w="1985" w:type="dxa"/>
            <w:shd w:val="clear" w:color="auto" w:fill="auto"/>
            <w:noWrap/>
            <w:vAlign w:val="center"/>
            <w:hideMark/>
          </w:tcPr>
          <w:p w:rsidR="00C207FA" w:rsidRPr="00FD4B3C" w:rsidRDefault="00C207FA" w:rsidP="00EC397F">
            <w:pPr>
              <w:jc w:val="center"/>
              <w:rPr>
                <w:lang w:eastAsia="id-ID"/>
              </w:rPr>
            </w:pPr>
            <w:r w:rsidRPr="00FD4B3C">
              <w:rPr>
                <w:lang w:eastAsia="id-ID"/>
              </w:rPr>
              <w:t>10</w:t>
            </w:r>
          </w:p>
        </w:tc>
        <w:tc>
          <w:tcPr>
            <w:tcW w:w="3610" w:type="dxa"/>
            <w:shd w:val="clear" w:color="auto" w:fill="auto"/>
            <w:noWrap/>
            <w:vAlign w:val="bottom"/>
          </w:tcPr>
          <w:p w:rsidR="00EC397F" w:rsidRPr="000D47D6" w:rsidRDefault="00EC397F"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BM</m:t>
                    </m:r>
                  </m:num>
                  <m:den>
                    <m:r>
                      <w:rPr>
                        <w:rFonts w:ascii="Cambria Math" w:hAnsi="Cambria Math"/>
                        <w:lang w:eastAsia="id-ID"/>
                      </w:rPr>
                      <m:t>gram sampel x 10</m:t>
                    </m:r>
                  </m:den>
                </m:f>
              </m:oMath>
            </m:oMathPara>
          </w:p>
          <w:p w:rsidR="00EC397F" w:rsidRPr="0026792E" w:rsidRDefault="00EC397F"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5,9 x 0,1033</m:t>
                        </m:r>
                      </m:e>
                    </m:d>
                    <m:r>
                      <w:rPr>
                        <w:rFonts w:ascii="Cambria Math" w:hAnsi="Cambria Math"/>
                        <w:lang w:eastAsia="id-ID"/>
                      </w:rPr>
                      <m:t xml:space="preserve"> KOH x 256</m:t>
                    </m:r>
                  </m:num>
                  <m:den>
                    <m:r>
                      <w:rPr>
                        <w:rFonts w:ascii="Cambria Math" w:hAnsi="Cambria Math"/>
                        <w:lang w:eastAsia="id-ID"/>
                      </w:rPr>
                      <m:t>10 x 10</m:t>
                    </m:r>
                  </m:den>
                </m:f>
              </m:oMath>
            </m:oMathPara>
          </w:p>
          <w:p w:rsidR="00C207FA" w:rsidRPr="0026792E" w:rsidRDefault="00EC397F" w:rsidP="00EC397F">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1,56</m:t>
                </m:r>
              </m:oMath>
            </m:oMathPara>
          </w:p>
        </w:tc>
      </w:tr>
      <w:tr w:rsidR="00C207FA" w:rsidRPr="00FD4B3C" w:rsidTr="00C207FA">
        <w:trPr>
          <w:trHeight w:val="300"/>
        </w:trPr>
        <w:tc>
          <w:tcPr>
            <w:tcW w:w="1555" w:type="dxa"/>
            <w:shd w:val="clear" w:color="auto" w:fill="auto"/>
            <w:noWrap/>
            <w:vAlign w:val="center"/>
            <w:hideMark/>
          </w:tcPr>
          <w:p w:rsidR="00C207FA" w:rsidRPr="00FD4B3C" w:rsidRDefault="00C207FA" w:rsidP="00EC397F">
            <w:pPr>
              <w:jc w:val="center"/>
              <w:rPr>
                <w:lang w:eastAsia="id-ID"/>
              </w:rPr>
            </w:pPr>
            <w:r w:rsidRPr="00FD4B3C">
              <w:rPr>
                <w:lang w:eastAsia="id-ID"/>
              </w:rPr>
              <w:t>D1</w:t>
            </w:r>
          </w:p>
        </w:tc>
        <w:tc>
          <w:tcPr>
            <w:tcW w:w="850" w:type="dxa"/>
            <w:shd w:val="clear" w:color="auto" w:fill="auto"/>
            <w:noWrap/>
            <w:vAlign w:val="center"/>
            <w:hideMark/>
          </w:tcPr>
          <w:p w:rsidR="00C207FA" w:rsidRPr="00FD4B3C" w:rsidRDefault="00C207FA" w:rsidP="00EC397F">
            <w:pPr>
              <w:jc w:val="center"/>
              <w:rPr>
                <w:lang w:eastAsia="id-ID"/>
              </w:rPr>
            </w:pPr>
            <w:r w:rsidRPr="00FD4B3C">
              <w:rPr>
                <w:lang w:eastAsia="id-ID"/>
              </w:rPr>
              <w:t>7</w:t>
            </w:r>
          </w:p>
        </w:tc>
        <w:tc>
          <w:tcPr>
            <w:tcW w:w="1985" w:type="dxa"/>
            <w:shd w:val="clear" w:color="auto" w:fill="auto"/>
            <w:noWrap/>
            <w:vAlign w:val="center"/>
            <w:hideMark/>
          </w:tcPr>
          <w:p w:rsidR="00C207FA" w:rsidRPr="00FD4B3C" w:rsidRDefault="00C207FA" w:rsidP="00EC397F">
            <w:pPr>
              <w:jc w:val="center"/>
              <w:rPr>
                <w:lang w:eastAsia="id-ID"/>
              </w:rPr>
            </w:pPr>
            <w:r w:rsidRPr="00FD4B3C">
              <w:rPr>
                <w:lang w:eastAsia="id-ID"/>
              </w:rPr>
              <w:t>10</w:t>
            </w:r>
          </w:p>
        </w:tc>
        <w:tc>
          <w:tcPr>
            <w:tcW w:w="3610" w:type="dxa"/>
            <w:shd w:val="clear" w:color="auto" w:fill="auto"/>
            <w:noWrap/>
            <w:vAlign w:val="bottom"/>
          </w:tcPr>
          <w:p w:rsidR="00EC397F" w:rsidRPr="000D47D6" w:rsidRDefault="00EC397F"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BM</m:t>
                    </m:r>
                  </m:num>
                  <m:den>
                    <m:r>
                      <w:rPr>
                        <w:rFonts w:ascii="Cambria Math" w:hAnsi="Cambria Math"/>
                        <w:lang w:eastAsia="id-ID"/>
                      </w:rPr>
                      <m:t>gram sampel x 10</m:t>
                    </m:r>
                  </m:den>
                </m:f>
              </m:oMath>
            </m:oMathPara>
          </w:p>
          <w:p w:rsidR="00EC397F" w:rsidRPr="0026792E" w:rsidRDefault="00EC397F"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7,0 x 0,1033</m:t>
                        </m:r>
                      </m:e>
                    </m:d>
                    <m:r>
                      <w:rPr>
                        <w:rFonts w:ascii="Cambria Math" w:hAnsi="Cambria Math"/>
                        <w:lang w:eastAsia="id-ID"/>
                      </w:rPr>
                      <m:t xml:space="preserve"> KOH x 256</m:t>
                    </m:r>
                  </m:num>
                  <m:den>
                    <m:r>
                      <w:rPr>
                        <w:rFonts w:ascii="Cambria Math" w:hAnsi="Cambria Math"/>
                        <w:lang w:eastAsia="id-ID"/>
                      </w:rPr>
                      <m:t>10 x 10</m:t>
                    </m:r>
                  </m:den>
                </m:f>
              </m:oMath>
            </m:oMathPara>
          </w:p>
          <w:p w:rsidR="00C207FA" w:rsidRPr="00907F4B" w:rsidRDefault="00EC397F" w:rsidP="00EC397F">
            <w:pPr>
              <w:rPr>
                <w:rFonts w:eastAsiaTheme="minorEastAsia"/>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1,85</m:t>
                </m:r>
              </m:oMath>
            </m:oMathPara>
          </w:p>
          <w:p w:rsidR="00907F4B" w:rsidRDefault="00907F4B" w:rsidP="00EC397F">
            <w:pPr>
              <w:rPr>
                <w:rFonts w:eastAsiaTheme="minorEastAsia"/>
                <w:lang w:eastAsia="id-ID"/>
              </w:rPr>
            </w:pPr>
          </w:p>
          <w:p w:rsidR="00907F4B" w:rsidRDefault="00907F4B" w:rsidP="00EC397F">
            <w:pPr>
              <w:rPr>
                <w:rFonts w:eastAsiaTheme="minorEastAsia"/>
                <w:lang w:eastAsia="id-ID"/>
              </w:rPr>
            </w:pPr>
          </w:p>
          <w:p w:rsidR="00907F4B" w:rsidRPr="00EC397F" w:rsidRDefault="00907F4B" w:rsidP="00EC397F">
            <w:pPr>
              <w:rPr>
                <w:lang w:eastAsia="id-ID"/>
              </w:rPr>
            </w:pPr>
          </w:p>
        </w:tc>
      </w:tr>
      <w:tr w:rsidR="00C207FA" w:rsidRPr="00FD4B3C" w:rsidTr="00C207FA">
        <w:trPr>
          <w:trHeight w:val="315"/>
        </w:trPr>
        <w:tc>
          <w:tcPr>
            <w:tcW w:w="1555" w:type="dxa"/>
            <w:shd w:val="clear" w:color="auto" w:fill="auto"/>
            <w:noWrap/>
            <w:vAlign w:val="center"/>
            <w:hideMark/>
          </w:tcPr>
          <w:p w:rsidR="00C207FA" w:rsidRPr="00FD4B3C" w:rsidRDefault="00C207FA" w:rsidP="00EC397F">
            <w:pPr>
              <w:jc w:val="center"/>
              <w:rPr>
                <w:lang w:eastAsia="id-ID"/>
              </w:rPr>
            </w:pPr>
            <w:r w:rsidRPr="00FD4B3C">
              <w:rPr>
                <w:lang w:eastAsia="id-ID"/>
              </w:rPr>
              <w:lastRenderedPageBreak/>
              <w:t>E1</w:t>
            </w:r>
          </w:p>
        </w:tc>
        <w:tc>
          <w:tcPr>
            <w:tcW w:w="850" w:type="dxa"/>
            <w:shd w:val="clear" w:color="auto" w:fill="auto"/>
            <w:noWrap/>
            <w:vAlign w:val="center"/>
            <w:hideMark/>
          </w:tcPr>
          <w:p w:rsidR="00C207FA" w:rsidRPr="00FD4B3C" w:rsidRDefault="00C207FA" w:rsidP="00EC397F">
            <w:pPr>
              <w:jc w:val="center"/>
              <w:rPr>
                <w:lang w:eastAsia="id-ID"/>
              </w:rPr>
            </w:pPr>
            <w:r w:rsidRPr="00FD4B3C">
              <w:rPr>
                <w:lang w:eastAsia="id-ID"/>
              </w:rPr>
              <w:t>3,65</w:t>
            </w:r>
          </w:p>
        </w:tc>
        <w:tc>
          <w:tcPr>
            <w:tcW w:w="1985" w:type="dxa"/>
            <w:shd w:val="clear" w:color="auto" w:fill="auto"/>
            <w:noWrap/>
            <w:vAlign w:val="center"/>
            <w:hideMark/>
          </w:tcPr>
          <w:p w:rsidR="00C207FA" w:rsidRPr="00FD4B3C" w:rsidRDefault="00C207FA" w:rsidP="00EC397F">
            <w:pPr>
              <w:jc w:val="center"/>
              <w:rPr>
                <w:lang w:eastAsia="id-ID"/>
              </w:rPr>
            </w:pPr>
            <w:r w:rsidRPr="00FD4B3C">
              <w:rPr>
                <w:lang w:eastAsia="id-ID"/>
              </w:rPr>
              <w:t>10</w:t>
            </w:r>
          </w:p>
        </w:tc>
        <w:tc>
          <w:tcPr>
            <w:tcW w:w="3610" w:type="dxa"/>
            <w:shd w:val="clear" w:color="auto" w:fill="auto"/>
            <w:noWrap/>
            <w:vAlign w:val="bottom"/>
          </w:tcPr>
          <w:p w:rsidR="00EC397F" w:rsidRPr="000D47D6" w:rsidRDefault="00EC397F"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BM</m:t>
                    </m:r>
                  </m:num>
                  <m:den>
                    <m:r>
                      <w:rPr>
                        <w:rFonts w:ascii="Cambria Math" w:hAnsi="Cambria Math"/>
                        <w:lang w:eastAsia="id-ID"/>
                      </w:rPr>
                      <m:t>gram sampel x 10</m:t>
                    </m:r>
                  </m:den>
                </m:f>
              </m:oMath>
            </m:oMathPara>
          </w:p>
          <w:p w:rsidR="00EC397F" w:rsidRPr="0026792E" w:rsidRDefault="00EC397F"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3,65 x 0,1033</m:t>
                        </m:r>
                      </m:e>
                    </m:d>
                    <m:r>
                      <w:rPr>
                        <w:rFonts w:ascii="Cambria Math" w:hAnsi="Cambria Math"/>
                        <w:lang w:eastAsia="id-ID"/>
                      </w:rPr>
                      <m:t xml:space="preserve"> KOH x 256</m:t>
                    </m:r>
                  </m:num>
                  <m:den>
                    <m:r>
                      <w:rPr>
                        <w:rFonts w:ascii="Cambria Math" w:hAnsi="Cambria Math"/>
                        <w:lang w:eastAsia="id-ID"/>
                      </w:rPr>
                      <m:t>10 x 10</m:t>
                    </m:r>
                  </m:den>
                </m:f>
              </m:oMath>
            </m:oMathPara>
          </w:p>
          <w:p w:rsidR="00C207FA" w:rsidRPr="009D0A62" w:rsidRDefault="00EC397F" w:rsidP="00EC397F">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0,97</m:t>
                </m:r>
              </m:oMath>
            </m:oMathPara>
          </w:p>
        </w:tc>
      </w:tr>
      <w:tr w:rsidR="00C207FA" w:rsidRPr="00FD4B3C" w:rsidTr="00C207FA">
        <w:trPr>
          <w:trHeight w:val="300"/>
        </w:trPr>
        <w:tc>
          <w:tcPr>
            <w:tcW w:w="1555" w:type="dxa"/>
            <w:shd w:val="clear" w:color="auto" w:fill="auto"/>
            <w:noWrap/>
            <w:vAlign w:val="center"/>
            <w:hideMark/>
          </w:tcPr>
          <w:p w:rsidR="00C207FA" w:rsidRPr="00FD4B3C" w:rsidRDefault="00C207FA" w:rsidP="00EC397F">
            <w:pPr>
              <w:jc w:val="center"/>
              <w:rPr>
                <w:lang w:eastAsia="id-ID"/>
              </w:rPr>
            </w:pPr>
            <w:r w:rsidRPr="00FD4B3C">
              <w:rPr>
                <w:lang w:eastAsia="id-ID"/>
              </w:rPr>
              <w:t>F1</w:t>
            </w:r>
          </w:p>
        </w:tc>
        <w:tc>
          <w:tcPr>
            <w:tcW w:w="850" w:type="dxa"/>
            <w:shd w:val="clear" w:color="auto" w:fill="auto"/>
            <w:noWrap/>
            <w:vAlign w:val="center"/>
            <w:hideMark/>
          </w:tcPr>
          <w:p w:rsidR="00C207FA" w:rsidRPr="00FD4B3C" w:rsidRDefault="00C207FA" w:rsidP="00EC397F">
            <w:pPr>
              <w:jc w:val="center"/>
              <w:rPr>
                <w:lang w:eastAsia="id-ID"/>
              </w:rPr>
            </w:pPr>
            <w:r w:rsidRPr="00FD4B3C">
              <w:rPr>
                <w:lang w:eastAsia="id-ID"/>
              </w:rPr>
              <w:t>5,25</w:t>
            </w:r>
          </w:p>
        </w:tc>
        <w:tc>
          <w:tcPr>
            <w:tcW w:w="1985" w:type="dxa"/>
            <w:shd w:val="clear" w:color="auto" w:fill="auto"/>
            <w:noWrap/>
            <w:vAlign w:val="center"/>
            <w:hideMark/>
          </w:tcPr>
          <w:p w:rsidR="00C207FA" w:rsidRPr="00FD4B3C" w:rsidRDefault="00C207FA" w:rsidP="00EC397F">
            <w:pPr>
              <w:jc w:val="center"/>
              <w:rPr>
                <w:lang w:eastAsia="id-ID"/>
              </w:rPr>
            </w:pPr>
            <w:r w:rsidRPr="00FD4B3C">
              <w:rPr>
                <w:lang w:eastAsia="id-ID"/>
              </w:rPr>
              <w:t>10</w:t>
            </w:r>
          </w:p>
        </w:tc>
        <w:tc>
          <w:tcPr>
            <w:tcW w:w="3610" w:type="dxa"/>
            <w:shd w:val="clear" w:color="auto" w:fill="auto"/>
            <w:noWrap/>
            <w:vAlign w:val="bottom"/>
          </w:tcPr>
          <w:p w:rsidR="00EC397F" w:rsidRPr="000D47D6" w:rsidRDefault="00EC397F"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BM</m:t>
                    </m:r>
                  </m:num>
                  <m:den>
                    <m:r>
                      <w:rPr>
                        <w:rFonts w:ascii="Cambria Math" w:hAnsi="Cambria Math"/>
                        <w:lang w:eastAsia="id-ID"/>
                      </w:rPr>
                      <m:t>gram sampel x 10</m:t>
                    </m:r>
                  </m:den>
                </m:f>
              </m:oMath>
            </m:oMathPara>
          </w:p>
          <w:p w:rsidR="00EC397F" w:rsidRPr="0026792E" w:rsidRDefault="00EC397F"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5,25 x 0,1033</m:t>
                        </m:r>
                      </m:e>
                    </m:d>
                    <m:r>
                      <w:rPr>
                        <w:rFonts w:ascii="Cambria Math" w:hAnsi="Cambria Math"/>
                        <w:lang w:eastAsia="id-ID"/>
                      </w:rPr>
                      <m:t xml:space="preserve"> KOH x 256</m:t>
                    </m:r>
                  </m:num>
                  <m:den>
                    <m:r>
                      <w:rPr>
                        <w:rFonts w:ascii="Cambria Math" w:hAnsi="Cambria Math"/>
                        <w:lang w:eastAsia="id-ID"/>
                      </w:rPr>
                      <m:t>10 x 10</m:t>
                    </m:r>
                  </m:den>
                </m:f>
              </m:oMath>
            </m:oMathPara>
          </w:p>
          <w:p w:rsidR="00C207FA" w:rsidRPr="004B5E8D" w:rsidRDefault="00EC397F" w:rsidP="00EC397F">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1,39</m:t>
                </m:r>
              </m:oMath>
            </m:oMathPara>
          </w:p>
        </w:tc>
      </w:tr>
      <w:tr w:rsidR="00C207FA" w:rsidRPr="00FD4B3C" w:rsidTr="00C207FA">
        <w:trPr>
          <w:trHeight w:val="315"/>
        </w:trPr>
        <w:tc>
          <w:tcPr>
            <w:tcW w:w="1555" w:type="dxa"/>
            <w:shd w:val="clear" w:color="auto" w:fill="auto"/>
            <w:noWrap/>
            <w:vAlign w:val="center"/>
            <w:hideMark/>
          </w:tcPr>
          <w:p w:rsidR="00C207FA" w:rsidRPr="00FD4B3C" w:rsidRDefault="00C207FA" w:rsidP="00EC397F">
            <w:pPr>
              <w:jc w:val="center"/>
              <w:rPr>
                <w:lang w:eastAsia="id-ID"/>
              </w:rPr>
            </w:pPr>
            <w:r w:rsidRPr="00FD4B3C">
              <w:rPr>
                <w:lang w:eastAsia="id-ID"/>
              </w:rPr>
              <w:t>G1</w:t>
            </w:r>
          </w:p>
        </w:tc>
        <w:tc>
          <w:tcPr>
            <w:tcW w:w="850" w:type="dxa"/>
            <w:shd w:val="clear" w:color="auto" w:fill="auto"/>
            <w:noWrap/>
            <w:vAlign w:val="center"/>
            <w:hideMark/>
          </w:tcPr>
          <w:p w:rsidR="00C207FA" w:rsidRPr="00FD4B3C" w:rsidRDefault="00C207FA" w:rsidP="00EC397F">
            <w:pPr>
              <w:jc w:val="center"/>
              <w:rPr>
                <w:lang w:eastAsia="id-ID"/>
              </w:rPr>
            </w:pPr>
            <w:r w:rsidRPr="00FD4B3C">
              <w:rPr>
                <w:lang w:eastAsia="id-ID"/>
              </w:rPr>
              <w:t>5,9</w:t>
            </w:r>
          </w:p>
        </w:tc>
        <w:tc>
          <w:tcPr>
            <w:tcW w:w="1985" w:type="dxa"/>
            <w:shd w:val="clear" w:color="auto" w:fill="auto"/>
            <w:noWrap/>
            <w:vAlign w:val="center"/>
            <w:hideMark/>
          </w:tcPr>
          <w:p w:rsidR="00C207FA" w:rsidRPr="00FD4B3C" w:rsidRDefault="00C207FA" w:rsidP="00EC397F">
            <w:pPr>
              <w:jc w:val="center"/>
              <w:rPr>
                <w:lang w:eastAsia="id-ID"/>
              </w:rPr>
            </w:pPr>
            <w:r w:rsidRPr="00FD4B3C">
              <w:rPr>
                <w:lang w:eastAsia="id-ID"/>
              </w:rPr>
              <w:t>10</w:t>
            </w:r>
          </w:p>
        </w:tc>
        <w:tc>
          <w:tcPr>
            <w:tcW w:w="3610" w:type="dxa"/>
            <w:shd w:val="clear" w:color="auto" w:fill="auto"/>
            <w:noWrap/>
            <w:vAlign w:val="bottom"/>
          </w:tcPr>
          <w:p w:rsidR="00EC397F" w:rsidRPr="000D47D6" w:rsidRDefault="00EC397F"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BM</m:t>
                    </m:r>
                  </m:num>
                  <m:den>
                    <m:r>
                      <w:rPr>
                        <w:rFonts w:ascii="Cambria Math" w:hAnsi="Cambria Math"/>
                        <w:lang w:eastAsia="id-ID"/>
                      </w:rPr>
                      <m:t>gram sampel x 10</m:t>
                    </m:r>
                  </m:den>
                </m:f>
              </m:oMath>
            </m:oMathPara>
          </w:p>
          <w:p w:rsidR="00EC397F" w:rsidRPr="0026792E" w:rsidRDefault="00EC397F"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5,9 x 0,1033</m:t>
                        </m:r>
                      </m:e>
                    </m:d>
                    <m:r>
                      <w:rPr>
                        <w:rFonts w:ascii="Cambria Math" w:hAnsi="Cambria Math"/>
                        <w:lang w:eastAsia="id-ID"/>
                      </w:rPr>
                      <m:t xml:space="preserve"> KOH x 256</m:t>
                    </m:r>
                  </m:num>
                  <m:den>
                    <m:r>
                      <w:rPr>
                        <w:rFonts w:ascii="Cambria Math" w:hAnsi="Cambria Math"/>
                        <w:lang w:eastAsia="id-ID"/>
                      </w:rPr>
                      <m:t>10 x 10</m:t>
                    </m:r>
                  </m:den>
                </m:f>
              </m:oMath>
            </m:oMathPara>
          </w:p>
          <w:p w:rsidR="00C207FA" w:rsidRPr="00134DD5" w:rsidRDefault="00EC397F" w:rsidP="00EC397F">
            <w:pPr>
              <w:rPr>
                <w:rFonts w:eastAsiaTheme="minorEastAsia"/>
                <w:lang w:eastAsia="id-ID"/>
              </w:rPr>
            </w:pPr>
            <m:oMathPara>
              <m:oMath>
                <m:r>
                  <w:rPr>
                    <w:rFonts w:ascii="Cambria Math" w:hAnsi="Cambria Math"/>
                    <w:lang w:eastAsia="id-ID"/>
                  </w:rPr>
                  <m:t xml:space="preserve">= </m:t>
                </m:r>
                <m:r>
                  <m:rPr>
                    <m:sty m:val="p"/>
                  </m:rPr>
                  <w:rPr>
                    <w:rFonts w:ascii="Cambria Math" w:hAnsi="Cambria Math"/>
                    <w:lang w:eastAsia="id-ID"/>
                  </w:rPr>
                  <m:t>1,56</m:t>
                </m:r>
              </m:oMath>
            </m:oMathPara>
          </w:p>
        </w:tc>
      </w:tr>
      <w:tr w:rsidR="00C207FA" w:rsidRPr="00FD4B3C" w:rsidTr="00C207FA">
        <w:trPr>
          <w:trHeight w:val="300"/>
        </w:trPr>
        <w:tc>
          <w:tcPr>
            <w:tcW w:w="1555" w:type="dxa"/>
            <w:shd w:val="clear" w:color="auto" w:fill="auto"/>
            <w:noWrap/>
            <w:vAlign w:val="center"/>
            <w:hideMark/>
          </w:tcPr>
          <w:p w:rsidR="00C207FA" w:rsidRPr="00FD4B3C" w:rsidRDefault="00C207FA" w:rsidP="00EC397F">
            <w:pPr>
              <w:jc w:val="center"/>
              <w:rPr>
                <w:lang w:eastAsia="id-ID"/>
              </w:rPr>
            </w:pPr>
            <w:r w:rsidRPr="00FD4B3C">
              <w:rPr>
                <w:lang w:eastAsia="id-ID"/>
              </w:rPr>
              <w:t>H1</w:t>
            </w:r>
          </w:p>
        </w:tc>
        <w:tc>
          <w:tcPr>
            <w:tcW w:w="850" w:type="dxa"/>
            <w:shd w:val="clear" w:color="auto" w:fill="auto"/>
            <w:noWrap/>
            <w:vAlign w:val="center"/>
            <w:hideMark/>
          </w:tcPr>
          <w:p w:rsidR="00C207FA" w:rsidRPr="00FD4B3C" w:rsidRDefault="00C207FA" w:rsidP="00EC397F">
            <w:pPr>
              <w:jc w:val="center"/>
              <w:rPr>
                <w:lang w:eastAsia="id-ID"/>
              </w:rPr>
            </w:pPr>
            <w:r w:rsidRPr="00FD4B3C">
              <w:rPr>
                <w:lang w:eastAsia="id-ID"/>
              </w:rPr>
              <w:t>6,65</w:t>
            </w:r>
          </w:p>
        </w:tc>
        <w:tc>
          <w:tcPr>
            <w:tcW w:w="1985" w:type="dxa"/>
            <w:shd w:val="clear" w:color="auto" w:fill="auto"/>
            <w:noWrap/>
            <w:vAlign w:val="center"/>
            <w:hideMark/>
          </w:tcPr>
          <w:p w:rsidR="00C207FA" w:rsidRPr="00FD4B3C" w:rsidRDefault="00C207FA" w:rsidP="00EC397F">
            <w:pPr>
              <w:jc w:val="center"/>
              <w:rPr>
                <w:lang w:eastAsia="id-ID"/>
              </w:rPr>
            </w:pPr>
            <w:r w:rsidRPr="00FD4B3C">
              <w:rPr>
                <w:lang w:eastAsia="id-ID"/>
              </w:rPr>
              <w:t>10</w:t>
            </w:r>
          </w:p>
        </w:tc>
        <w:tc>
          <w:tcPr>
            <w:tcW w:w="3610" w:type="dxa"/>
            <w:shd w:val="clear" w:color="auto" w:fill="auto"/>
            <w:noWrap/>
            <w:vAlign w:val="bottom"/>
          </w:tcPr>
          <w:p w:rsidR="00EC397F" w:rsidRPr="000D47D6" w:rsidRDefault="00EC397F"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BM</m:t>
                    </m:r>
                  </m:num>
                  <m:den>
                    <m:r>
                      <w:rPr>
                        <w:rFonts w:ascii="Cambria Math" w:hAnsi="Cambria Math"/>
                        <w:lang w:eastAsia="id-ID"/>
                      </w:rPr>
                      <m:t>gram sampel x 10</m:t>
                    </m:r>
                  </m:den>
                </m:f>
              </m:oMath>
            </m:oMathPara>
          </w:p>
          <w:p w:rsidR="00EC397F" w:rsidRPr="0026792E" w:rsidRDefault="00EC397F"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6,65 x 0,1033</m:t>
                        </m:r>
                      </m:e>
                    </m:d>
                    <m:r>
                      <w:rPr>
                        <w:rFonts w:ascii="Cambria Math" w:hAnsi="Cambria Math"/>
                        <w:lang w:eastAsia="id-ID"/>
                      </w:rPr>
                      <m:t xml:space="preserve"> KOH x 256</m:t>
                    </m:r>
                  </m:num>
                  <m:den>
                    <m:r>
                      <w:rPr>
                        <w:rFonts w:ascii="Cambria Math" w:hAnsi="Cambria Math"/>
                        <w:lang w:eastAsia="id-ID"/>
                      </w:rPr>
                      <m:t>10 x 10</m:t>
                    </m:r>
                  </m:den>
                </m:f>
              </m:oMath>
            </m:oMathPara>
          </w:p>
          <w:p w:rsidR="00C207FA" w:rsidRPr="00B054F5" w:rsidRDefault="00EC397F" w:rsidP="00EC397F">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1,76</m:t>
                </m:r>
              </m:oMath>
            </m:oMathPara>
          </w:p>
        </w:tc>
      </w:tr>
      <w:tr w:rsidR="00C207FA" w:rsidRPr="00FD4B3C" w:rsidTr="00C207FA">
        <w:trPr>
          <w:trHeight w:val="300"/>
        </w:trPr>
        <w:tc>
          <w:tcPr>
            <w:tcW w:w="1555" w:type="dxa"/>
            <w:shd w:val="clear" w:color="auto" w:fill="auto"/>
            <w:noWrap/>
            <w:vAlign w:val="center"/>
            <w:hideMark/>
          </w:tcPr>
          <w:p w:rsidR="00C207FA" w:rsidRPr="00FD4B3C" w:rsidRDefault="00C207FA" w:rsidP="00EC397F">
            <w:pPr>
              <w:jc w:val="center"/>
              <w:rPr>
                <w:lang w:eastAsia="id-ID"/>
              </w:rPr>
            </w:pPr>
            <w:r w:rsidRPr="00FD4B3C">
              <w:rPr>
                <w:lang w:eastAsia="id-ID"/>
              </w:rPr>
              <w:t>I1</w:t>
            </w:r>
          </w:p>
        </w:tc>
        <w:tc>
          <w:tcPr>
            <w:tcW w:w="850" w:type="dxa"/>
            <w:shd w:val="clear" w:color="auto" w:fill="auto"/>
            <w:noWrap/>
            <w:vAlign w:val="center"/>
            <w:hideMark/>
          </w:tcPr>
          <w:p w:rsidR="00C207FA" w:rsidRPr="00FD4B3C" w:rsidRDefault="00C207FA" w:rsidP="00EC397F">
            <w:pPr>
              <w:jc w:val="center"/>
              <w:rPr>
                <w:lang w:eastAsia="id-ID"/>
              </w:rPr>
            </w:pPr>
            <w:r w:rsidRPr="00FD4B3C">
              <w:rPr>
                <w:lang w:eastAsia="id-ID"/>
              </w:rPr>
              <w:t>4</w:t>
            </w:r>
          </w:p>
        </w:tc>
        <w:tc>
          <w:tcPr>
            <w:tcW w:w="1985" w:type="dxa"/>
            <w:shd w:val="clear" w:color="auto" w:fill="auto"/>
            <w:noWrap/>
            <w:vAlign w:val="center"/>
            <w:hideMark/>
          </w:tcPr>
          <w:p w:rsidR="00C207FA" w:rsidRPr="00FD4B3C" w:rsidRDefault="00C207FA" w:rsidP="00EC397F">
            <w:pPr>
              <w:jc w:val="center"/>
              <w:rPr>
                <w:lang w:eastAsia="id-ID"/>
              </w:rPr>
            </w:pPr>
            <w:r w:rsidRPr="00FD4B3C">
              <w:rPr>
                <w:lang w:eastAsia="id-ID"/>
              </w:rPr>
              <w:t>10</w:t>
            </w:r>
          </w:p>
        </w:tc>
        <w:tc>
          <w:tcPr>
            <w:tcW w:w="3610" w:type="dxa"/>
            <w:shd w:val="clear" w:color="auto" w:fill="auto"/>
            <w:noWrap/>
            <w:vAlign w:val="bottom"/>
          </w:tcPr>
          <w:p w:rsidR="00EC397F" w:rsidRPr="000D47D6" w:rsidRDefault="00EC397F"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BM</m:t>
                    </m:r>
                  </m:num>
                  <m:den>
                    <m:r>
                      <w:rPr>
                        <w:rFonts w:ascii="Cambria Math" w:hAnsi="Cambria Math"/>
                        <w:lang w:eastAsia="id-ID"/>
                      </w:rPr>
                      <m:t>gram sampel x 10</m:t>
                    </m:r>
                  </m:den>
                </m:f>
              </m:oMath>
            </m:oMathPara>
          </w:p>
          <w:p w:rsidR="00EC397F" w:rsidRPr="0026792E" w:rsidRDefault="00EC397F"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4,0 x 0,1033</m:t>
                        </m:r>
                      </m:e>
                    </m:d>
                    <m:r>
                      <w:rPr>
                        <w:rFonts w:ascii="Cambria Math" w:hAnsi="Cambria Math"/>
                        <w:lang w:eastAsia="id-ID"/>
                      </w:rPr>
                      <m:t xml:space="preserve"> KOH x 256</m:t>
                    </m:r>
                  </m:num>
                  <m:den>
                    <m:r>
                      <w:rPr>
                        <w:rFonts w:ascii="Cambria Math" w:hAnsi="Cambria Math"/>
                        <w:lang w:eastAsia="id-ID"/>
                      </w:rPr>
                      <m:t>10 x 10</m:t>
                    </m:r>
                  </m:den>
                </m:f>
              </m:oMath>
            </m:oMathPara>
          </w:p>
          <w:p w:rsidR="00C207FA" w:rsidRPr="00907F4B" w:rsidRDefault="00EC397F" w:rsidP="00EC397F">
            <w:pPr>
              <w:rPr>
                <w:rFonts w:eastAsiaTheme="minorEastAsia"/>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1,06</m:t>
                </m:r>
              </m:oMath>
            </m:oMathPara>
          </w:p>
          <w:p w:rsidR="00907F4B" w:rsidRPr="00EC397F" w:rsidRDefault="00907F4B" w:rsidP="00EC397F">
            <w:pPr>
              <w:rPr>
                <w:lang w:eastAsia="id-ID"/>
              </w:rPr>
            </w:pPr>
          </w:p>
        </w:tc>
      </w:tr>
      <w:tr w:rsidR="00C207FA" w:rsidRPr="00FD4B3C" w:rsidTr="00C207FA">
        <w:trPr>
          <w:trHeight w:val="300"/>
        </w:trPr>
        <w:tc>
          <w:tcPr>
            <w:tcW w:w="1555" w:type="dxa"/>
            <w:shd w:val="clear" w:color="auto" w:fill="auto"/>
            <w:noWrap/>
            <w:vAlign w:val="center"/>
            <w:hideMark/>
          </w:tcPr>
          <w:p w:rsidR="00C207FA" w:rsidRPr="00FD4B3C" w:rsidRDefault="00C207FA" w:rsidP="00EC397F">
            <w:pPr>
              <w:jc w:val="center"/>
              <w:rPr>
                <w:lang w:eastAsia="id-ID"/>
              </w:rPr>
            </w:pPr>
            <w:r w:rsidRPr="00FD4B3C">
              <w:rPr>
                <w:lang w:eastAsia="id-ID"/>
              </w:rPr>
              <w:lastRenderedPageBreak/>
              <w:t>J1</w:t>
            </w:r>
          </w:p>
        </w:tc>
        <w:tc>
          <w:tcPr>
            <w:tcW w:w="850" w:type="dxa"/>
            <w:shd w:val="clear" w:color="auto" w:fill="auto"/>
            <w:noWrap/>
            <w:vAlign w:val="center"/>
            <w:hideMark/>
          </w:tcPr>
          <w:p w:rsidR="00C207FA" w:rsidRPr="00FD4B3C" w:rsidRDefault="00C207FA" w:rsidP="00EC397F">
            <w:pPr>
              <w:jc w:val="center"/>
              <w:rPr>
                <w:lang w:eastAsia="id-ID"/>
              </w:rPr>
            </w:pPr>
            <w:r w:rsidRPr="00FD4B3C">
              <w:rPr>
                <w:lang w:eastAsia="id-ID"/>
              </w:rPr>
              <w:t>7,5</w:t>
            </w:r>
          </w:p>
        </w:tc>
        <w:tc>
          <w:tcPr>
            <w:tcW w:w="1985" w:type="dxa"/>
            <w:shd w:val="clear" w:color="auto" w:fill="auto"/>
            <w:noWrap/>
            <w:vAlign w:val="center"/>
            <w:hideMark/>
          </w:tcPr>
          <w:p w:rsidR="00C207FA" w:rsidRPr="00FD4B3C" w:rsidRDefault="00C207FA" w:rsidP="00EC397F">
            <w:pPr>
              <w:jc w:val="center"/>
              <w:rPr>
                <w:lang w:eastAsia="id-ID"/>
              </w:rPr>
            </w:pPr>
            <w:r w:rsidRPr="00FD4B3C">
              <w:rPr>
                <w:lang w:eastAsia="id-ID"/>
              </w:rPr>
              <w:t>10</w:t>
            </w:r>
          </w:p>
        </w:tc>
        <w:tc>
          <w:tcPr>
            <w:tcW w:w="3610" w:type="dxa"/>
            <w:shd w:val="clear" w:color="auto" w:fill="auto"/>
            <w:noWrap/>
            <w:vAlign w:val="bottom"/>
          </w:tcPr>
          <w:p w:rsidR="00EC397F" w:rsidRPr="000D47D6" w:rsidRDefault="00EC397F"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BM</m:t>
                    </m:r>
                  </m:num>
                  <m:den>
                    <m:r>
                      <w:rPr>
                        <w:rFonts w:ascii="Cambria Math" w:hAnsi="Cambria Math"/>
                        <w:lang w:eastAsia="id-ID"/>
                      </w:rPr>
                      <m:t>gram sampel x 10</m:t>
                    </m:r>
                  </m:den>
                </m:f>
              </m:oMath>
            </m:oMathPara>
          </w:p>
          <w:p w:rsidR="00EC397F" w:rsidRPr="0026792E" w:rsidRDefault="00EC397F"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7,5 x 0,1033</m:t>
                        </m:r>
                      </m:e>
                    </m:d>
                    <m:r>
                      <w:rPr>
                        <w:rFonts w:ascii="Cambria Math" w:hAnsi="Cambria Math"/>
                        <w:lang w:eastAsia="id-ID"/>
                      </w:rPr>
                      <m:t xml:space="preserve"> KOH x 256</m:t>
                    </m:r>
                  </m:num>
                  <m:den>
                    <m:r>
                      <w:rPr>
                        <w:rFonts w:ascii="Cambria Math" w:hAnsi="Cambria Math"/>
                        <w:lang w:eastAsia="id-ID"/>
                      </w:rPr>
                      <m:t>10 x 10</m:t>
                    </m:r>
                  </m:den>
                </m:f>
              </m:oMath>
            </m:oMathPara>
          </w:p>
          <w:p w:rsidR="00C207FA" w:rsidRPr="00D44220" w:rsidRDefault="00EC397F" w:rsidP="00EC397F">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1,98</m:t>
                </m:r>
              </m:oMath>
            </m:oMathPara>
          </w:p>
        </w:tc>
      </w:tr>
      <w:tr w:rsidR="00C207FA" w:rsidRPr="00FD4B3C" w:rsidTr="00C207FA">
        <w:trPr>
          <w:trHeight w:val="315"/>
        </w:trPr>
        <w:tc>
          <w:tcPr>
            <w:tcW w:w="1555" w:type="dxa"/>
            <w:shd w:val="clear" w:color="auto" w:fill="auto"/>
            <w:noWrap/>
            <w:vAlign w:val="center"/>
            <w:hideMark/>
          </w:tcPr>
          <w:p w:rsidR="00C207FA" w:rsidRPr="00FD4B3C" w:rsidRDefault="00C207FA" w:rsidP="00EC397F">
            <w:pPr>
              <w:jc w:val="center"/>
              <w:rPr>
                <w:lang w:eastAsia="id-ID"/>
              </w:rPr>
            </w:pPr>
            <w:r w:rsidRPr="00FD4B3C">
              <w:rPr>
                <w:lang w:eastAsia="id-ID"/>
              </w:rPr>
              <w:t>K1</w:t>
            </w:r>
          </w:p>
        </w:tc>
        <w:tc>
          <w:tcPr>
            <w:tcW w:w="850" w:type="dxa"/>
            <w:shd w:val="clear" w:color="auto" w:fill="auto"/>
            <w:noWrap/>
            <w:vAlign w:val="center"/>
            <w:hideMark/>
          </w:tcPr>
          <w:p w:rsidR="00C207FA" w:rsidRPr="00FD4B3C" w:rsidRDefault="00C207FA" w:rsidP="00EC397F">
            <w:pPr>
              <w:jc w:val="center"/>
              <w:rPr>
                <w:lang w:eastAsia="id-ID"/>
              </w:rPr>
            </w:pPr>
            <w:r w:rsidRPr="00FD4B3C">
              <w:rPr>
                <w:lang w:eastAsia="id-ID"/>
              </w:rPr>
              <w:t>4,85</w:t>
            </w:r>
          </w:p>
        </w:tc>
        <w:tc>
          <w:tcPr>
            <w:tcW w:w="1985" w:type="dxa"/>
            <w:shd w:val="clear" w:color="auto" w:fill="auto"/>
            <w:noWrap/>
            <w:vAlign w:val="center"/>
            <w:hideMark/>
          </w:tcPr>
          <w:p w:rsidR="00C207FA" w:rsidRPr="00FD4B3C" w:rsidRDefault="00C207FA" w:rsidP="00EC397F">
            <w:pPr>
              <w:jc w:val="center"/>
              <w:rPr>
                <w:lang w:eastAsia="id-ID"/>
              </w:rPr>
            </w:pPr>
            <w:r w:rsidRPr="00FD4B3C">
              <w:rPr>
                <w:lang w:eastAsia="id-ID"/>
              </w:rPr>
              <w:t>10</w:t>
            </w:r>
          </w:p>
        </w:tc>
        <w:tc>
          <w:tcPr>
            <w:tcW w:w="3610" w:type="dxa"/>
            <w:shd w:val="clear" w:color="auto" w:fill="auto"/>
            <w:noWrap/>
            <w:vAlign w:val="bottom"/>
          </w:tcPr>
          <w:p w:rsidR="00EC397F" w:rsidRPr="000D47D6" w:rsidRDefault="00EC397F"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BM</m:t>
                    </m:r>
                  </m:num>
                  <m:den>
                    <m:r>
                      <w:rPr>
                        <w:rFonts w:ascii="Cambria Math" w:hAnsi="Cambria Math"/>
                        <w:lang w:eastAsia="id-ID"/>
                      </w:rPr>
                      <m:t>gram sampel x 10</m:t>
                    </m:r>
                  </m:den>
                </m:f>
              </m:oMath>
            </m:oMathPara>
          </w:p>
          <w:p w:rsidR="00EC397F" w:rsidRPr="0026792E" w:rsidRDefault="00EC397F"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4,85 x 0,1033</m:t>
                        </m:r>
                      </m:e>
                    </m:d>
                    <m:r>
                      <w:rPr>
                        <w:rFonts w:ascii="Cambria Math" w:hAnsi="Cambria Math"/>
                        <w:lang w:eastAsia="id-ID"/>
                      </w:rPr>
                      <m:t xml:space="preserve"> KOH x 256</m:t>
                    </m:r>
                  </m:num>
                  <m:den>
                    <m:r>
                      <w:rPr>
                        <w:rFonts w:ascii="Cambria Math" w:hAnsi="Cambria Math"/>
                        <w:lang w:eastAsia="id-ID"/>
                      </w:rPr>
                      <m:t>10 x 10</m:t>
                    </m:r>
                  </m:den>
                </m:f>
              </m:oMath>
            </m:oMathPara>
          </w:p>
          <w:p w:rsidR="00C207FA" w:rsidRPr="005C104D" w:rsidRDefault="00EC397F" w:rsidP="00EC397F">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1,28</m:t>
                </m:r>
              </m:oMath>
            </m:oMathPara>
          </w:p>
        </w:tc>
      </w:tr>
      <w:tr w:rsidR="00C207FA" w:rsidRPr="00FD4B3C" w:rsidTr="00C207FA">
        <w:trPr>
          <w:trHeight w:val="315"/>
        </w:trPr>
        <w:tc>
          <w:tcPr>
            <w:tcW w:w="1555" w:type="dxa"/>
            <w:shd w:val="clear" w:color="auto" w:fill="auto"/>
            <w:noWrap/>
            <w:vAlign w:val="center"/>
            <w:hideMark/>
          </w:tcPr>
          <w:p w:rsidR="00C207FA" w:rsidRPr="00FD4B3C" w:rsidRDefault="00C207FA" w:rsidP="00EC397F">
            <w:pPr>
              <w:jc w:val="center"/>
              <w:rPr>
                <w:lang w:eastAsia="id-ID"/>
              </w:rPr>
            </w:pPr>
            <w:r w:rsidRPr="00FD4B3C">
              <w:rPr>
                <w:lang w:eastAsia="id-ID"/>
              </w:rPr>
              <w:t>L1</w:t>
            </w:r>
          </w:p>
        </w:tc>
        <w:tc>
          <w:tcPr>
            <w:tcW w:w="850" w:type="dxa"/>
            <w:shd w:val="clear" w:color="auto" w:fill="auto"/>
            <w:noWrap/>
            <w:vAlign w:val="center"/>
            <w:hideMark/>
          </w:tcPr>
          <w:p w:rsidR="00C207FA" w:rsidRPr="00FD4B3C" w:rsidRDefault="00C207FA" w:rsidP="00EC397F">
            <w:pPr>
              <w:jc w:val="center"/>
              <w:rPr>
                <w:lang w:eastAsia="id-ID"/>
              </w:rPr>
            </w:pPr>
            <w:r w:rsidRPr="00FD4B3C">
              <w:rPr>
                <w:lang w:eastAsia="id-ID"/>
              </w:rPr>
              <w:t>5,6</w:t>
            </w:r>
          </w:p>
        </w:tc>
        <w:tc>
          <w:tcPr>
            <w:tcW w:w="1985" w:type="dxa"/>
            <w:shd w:val="clear" w:color="auto" w:fill="auto"/>
            <w:noWrap/>
            <w:vAlign w:val="center"/>
            <w:hideMark/>
          </w:tcPr>
          <w:p w:rsidR="00C207FA" w:rsidRPr="00FD4B3C" w:rsidRDefault="00C207FA" w:rsidP="00EC397F">
            <w:pPr>
              <w:jc w:val="center"/>
              <w:rPr>
                <w:lang w:eastAsia="id-ID"/>
              </w:rPr>
            </w:pPr>
            <w:r w:rsidRPr="00FD4B3C">
              <w:rPr>
                <w:lang w:eastAsia="id-ID"/>
              </w:rPr>
              <w:t>10</w:t>
            </w:r>
          </w:p>
        </w:tc>
        <w:tc>
          <w:tcPr>
            <w:tcW w:w="3610" w:type="dxa"/>
            <w:shd w:val="clear" w:color="auto" w:fill="auto"/>
            <w:noWrap/>
            <w:vAlign w:val="bottom"/>
          </w:tcPr>
          <w:p w:rsidR="00EC397F" w:rsidRPr="000D47D6" w:rsidRDefault="00EC397F"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BM</m:t>
                    </m:r>
                  </m:num>
                  <m:den>
                    <m:r>
                      <w:rPr>
                        <w:rFonts w:ascii="Cambria Math" w:hAnsi="Cambria Math"/>
                        <w:lang w:eastAsia="id-ID"/>
                      </w:rPr>
                      <m:t>gram sampel x 10</m:t>
                    </m:r>
                  </m:den>
                </m:f>
              </m:oMath>
            </m:oMathPara>
          </w:p>
          <w:p w:rsidR="00EC397F" w:rsidRPr="0026792E" w:rsidRDefault="00EC397F"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5,6 x 0,1033</m:t>
                        </m:r>
                      </m:e>
                    </m:d>
                    <m:r>
                      <w:rPr>
                        <w:rFonts w:ascii="Cambria Math" w:hAnsi="Cambria Math"/>
                        <w:lang w:eastAsia="id-ID"/>
                      </w:rPr>
                      <m:t xml:space="preserve"> KOH x 256</m:t>
                    </m:r>
                  </m:num>
                  <m:den>
                    <m:r>
                      <w:rPr>
                        <w:rFonts w:ascii="Cambria Math" w:hAnsi="Cambria Math"/>
                        <w:lang w:eastAsia="id-ID"/>
                      </w:rPr>
                      <m:t>10 x 10</m:t>
                    </m:r>
                  </m:den>
                </m:f>
              </m:oMath>
            </m:oMathPara>
          </w:p>
          <w:p w:rsidR="00C207FA" w:rsidRPr="005C104D" w:rsidRDefault="00EC397F" w:rsidP="00EC397F">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1,48</m:t>
                </m:r>
              </m:oMath>
            </m:oMathPara>
          </w:p>
        </w:tc>
      </w:tr>
      <w:tr w:rsidR="00C207FA" w:rsidRPr="00FD4B3C" w:rsidTr="00C207FA">
        <w:trPr>
          <w:trHeight w:val="300"/>
        </w:trPr>
        <w:tc>
          <w:tcPr>
            <w:tcW w:w="1555" w:type="dxa"/>
            <w:shd w:val="clear" w:color="auto" w:fill="auto"/>
            <w:noWrap/>
            <w:vAlign w:val="center"/>
            <w:hideMark/>
          </w:tcPr>
          <w:p w:rsidR="00C207FA" w:rsidRPr="00FD4B3C" w:rsidRDefault="00C207FA" w:rsidP="00EC397F">
            <w:pPr>
              <w:jc w:val="center"/>
              <w:rPr>
                <w:lang w:eastAsia="id-ID"/>
              </w:rPr>
            </w:pPr>
            <w:r w:rsidRPr="00FD4B3C">
              <w:rPr>
                <w:lang w:eastAsia="id-ID"/>
              </w:rPr>
              <w:t>M1</w:t>
            </w:r>
          </w:p>
        </w:tc>
        <w:tc>
          <w:tcPr>
            <w:tcW w:w="850" w:type="dxa"/>
            <w:shd w:val="clear" w:color="auto" w:fill="auto"/>
            <w:noWrap/>
            <w:vAlign w:val="center"/>
            <w:hideMark/>
          </w:tcPr>
          <w:p w:rsidR="00C207FA" w:rsidRPr="00FD4B3C" w:rsidRDefault="00C207FA" w:rsidP="00EC397F">
            <w:pPr>
              <w:jc w:val="center"/>
              <w:rPr>
                <w:lang w:eastAsia="id-ID"/>
              </w:rPr>
            </w:pPr>
            <w:r w:rsidRPr="00FD4B3C">
              <w:rPr>
                <w:lang w:eastAsia="id-ID"/>
              </w:rPr>
              <w:t>8,2</w:t>
            </w:r>
          </w:p>
        </w:tc>
        <w:tc>
          <w:tcPr>
            <w:tcW w:w="1985" w:type="dxa"/>
            <w:shd w:val="clear" w:color="auto" w:fill="auto"/>
            <w:noWrap/>
            <w:vAlign w:val="center"/>
            <w:hideMark/>
          </w:tcPr>
          <w:p w:rsidR="00C207FA" w:rsidRPr="00FD4B3C" w:rsidRDefault="00C207FA" w:rsidP="00EC397F">
            <w:pPr>
              <w:jc w:val="center"/>
              <w:rPr>
                <w:lang w:eastAsia="id-ID"/>
              </w:rPr>
            </w:pPr>
            <w:r w:rsidRPr="00FD4B3C">
              <w:rPr>
                <w:lang w:eastAsia="id-ID"/>
              </w:rPr>
              <w:t>10</w:t>
            </w:r>
          </w:p>
        </w:tc>
        <w:tc>
          <w:tcPr>
            <w:tcW w:w="3610" w:type="dxa"/>
            <w:shd w:val="clear" w:color="auto" w:fill="auto"/>
            <w:noWrap/>
            <w:vAlign w:val="bottom"/>
          </w:tcPr>
          <w:p w:rsidR="00EC397F" w:rsidRPr="000D47D6" w:rsidRDefault="00EC397F"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BM</m:t>
                    </m:r>
                  </m:num>
                  <m:den>
                    <m:r>
                      <w:rPr>
                        <w:rFonts w:ascii="Cambria Math" w:hAnsi="Cambria Math"/>
                        <w:lang w:eastAsia="id-ID"/>
                      </w:rPr>
                      <m:t>gram sampel x 10</m:t>
                    </m:r>
                  </m:den>
                </m:f>
              </m:oMath>
            </m:oMathPara>
          </w:p>
          <w:p w:rsidR="00EC397F" w:rsidRPr="0026792E" w:rsidRDefault="00EC397F"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8,2 x 0,1033</m:t>
                        </m:r>
                      </m:e>
                    </m:d>
                    <m:r>
                      <w:rPr>
                        <w:rFonts w:ascii="Cambria Math" w:hAnsi="Cambria Math"/>
                        <w:lang w:eastAsia="id-ID"/>
                      </w:rPr>
                      <m:t xml:space="preserve"> KOH x 256</m:t>
                    </m:r>
                  </m:num>
                  <m:den>
                    <m:r>
                      <w:rPr>
                        <w:rFonts w:ascii="Cambria Math" w:hAnsi="Cambria Math"/>
                        <w:lang w:eastAsia="id-ID"/>
                      </w:rPr>
                      <m:t>10 x 10</m:t>
                    </m:r>
                  </m:den>
                </m:f>
              </m:oMath>
            </m:oMathPara>
          </w:p>
          <w:p w:rsidR="00C207FA" w:rsidRPr="005C104D" w:rsidRDefault="00EC397F" w:rsidP="00EC397F">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2,17</m:t>
                </m:r>
              </m:oMath>
            </m:oMathPara>
          </w:p>
        </w:tc>
      </w:tr>
      <w:tr w:rsidR="00C207FA" w:rsidRPr="00FD4B3C" w:rsidTr="00C207FA">
        <w:trPr>
          <w:trHeight w:val="300"/>
        </w:trPr>
        <w:tc>
          <w:tcPr>
            <w:tcW w:w="1555" w:type="dxa"/>
            <w:shd w:val="clear" w:color="auto" w:fill="auto"/>
            <w:noWrap/>
            <w:vAlign w:val="center"/>
            <w:hideMark/>
          </w:tcPr>
          <w:p w:rsidR="00C207FA" w:rsidRPr="00FD4B3C" w:rsidRDefault="00C207FA" w:rsidP="00EC397F">
            <w:pPr>
              <w:jc w:val="center"/>
              <w:rPr>
                <w:lang w:eastAsia="id-ID"/>
              </w:rPr>
            </w:pPr>
            <w:r w:rsidRPr="00FD4B3C">
              <w:rPr>
                <w:lang w:eastAsia="id-ID"/>
              </w:rPr>
              <w:t>N1</w:t>
            </w:r>
          </w:p>
        </w:tc>
        <w:tc>
          <w:tcPr>
            <w:tcW w:w="850" w:type="dxa"/>
            <w:shd w:val="clear" w:color="auto" w:fill="auto"/>
            <w:noWrap/>
            <w:vAlign w:val="center"/>
            <w:hideMark/>
          </w:tcPr>
          <w:p w:rsidR="00C207FA" w:rsidRPr="00FD4B3C" w:rsidRDefault="00C207FA" w:rsidP="00EC397F">
            <w:pPr>
              <w:jc w:val="center"/>
              <w:rPr>
                <w:lang w:eastAsia="id-ID"/>
              </w:rPr>
            </w:pPr>
            <w:r w:rsidRPr="00FD4B3C">
              <w:rPr>
                <w:lang w:eastAsia="id-ID"/>
              </w:rPr>
              <w:t>4,25</w:t>
            </w:r>
          </w:p>
        </w:tc>
        <w:tc>
          <w:tcPr>
            <w:tcW w:w="1985" w:type="dxa"/>
            <w:shd w:val="clear" w:color="auto" w:fill="auto"/>
            <w:noWrap/>
            <w:vAlign w:val="center"/>
            <w:hideMark/>
          </w:tcPr>
          <w:p w:rsidR="00C207FA" w:rsidRPr="00FD4B3C" w:rsidRDefault="00C207FA" w:rsidP="00EC397F">
            <w:pPr>
              <w:jc w:val="center"/>
              <w:rPr>
                <w:lang w:eastAsia="id-ID"/>
              </w:rPr>
            </w:pPr>
            <w:r w:rsidRPr="00FD4B3C">
              <w:rPr>
                <w:lang w:eastAsia="id-ID"/>
              </w:rPr>
              <w:t>10</w:t>
            </w:r>
          </w:p>
        </w:tc>
        <w:tc>
          <w:tcPr>
            <w:tcW w:w="3610" w:type="dxa"/>
            <w:shd w:val="clear" w:color="auto" w:fill="auto"/>
            <w:noWrap/>
            <w:vAlign w:val="bottom"/>
          </w:tcPr>
          <w:p w:rsidR="00EC397F" w:rsidRPr="000D47D6" w:rsidRDefault="00EC397F"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BM</m:t>
                    </m:r>
                  </m:num>
                  <m:den>
                    <m:r>
                      <w:rPr>
                        <w:rFonts w:ascii="Cambria Math" w:hAnsi="Cambria Math"/>
                        <w:lang w:eastAsia="id-ID"/>
                      </w:rPr>
                      <m:t>gram sampel x 10</m:t>
                    </m:r>
                  </m:den>
                </m:f>
              </m:oMath>
            </m:oMathPara>
          </w:p>
          <w:p w:rsidR="00EC397F" w:rsidRPr="0026792E" w:rsidRDefault="00EC397F"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4,25 x 0,1033</m:t>
                        </m:r>
                      </m:e>
                    </m:d>
                    <m:r>
                      <w:rPr>
                        <w:rFonts w:ascii="Cambria Math" w:hAnsi="Cambria Math"/>
                        <w:lang w:eastAsia="id-ID"/>
                      </w:rPr>
                      <m:t xml:space="preserve"> KOH x 256</m:t>
                    </m:r>
                  </m:num>
                  <m:den>
                    <m:r>
                      <w:rPr>
                        <w:rFonts w:ascii="Cambria Math" w:hAnsi="Cambria Math"/>
                        <w:lang w:eastAsia="id-ID"/>
                      </w:rPr>
                      <m:t>10 x 10</m:t>
                    </m:r>
                  </m:den>
                </m:f>
              </m:oMath>
            </m:oMathPara>
          </w:p>
          <w:p w:rsidR="00C207FA" w:rsidRPr="00907F4B" w:rsidRDefault="00EC397F" w:rsidP="00EC397F">
            <w:pPr>
              <w:rPr>
                <w:rFonts w:eastAsiaTheme="minorEastAsia"/>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1,12</m:t>
                </m:r>
              </m:oMath>
            </m:oMathPara>
          </w:p>
          <w:p w:rsidR="00907F4B" w:rsidRPr="005C104D" w:rsidRDefault="00907F4B" w:rsidP="00EC397F">
            <w:pPr>
              <w:rPr>
                <w:lang w:eastAsia="id-ID"/>
              </w:rPr>
            </w:pPr>
          </w:p>
        </w:tc>
      </w:tr>
      <w:tr w:rsidR="00C207FA" w:rsidRPr="00FD4B3C" w:rsidTr="00C207FA">
        <w:trPr>
          <w:trHeight w:val="315"/>
        </w:trPr>
        <w:tc>
          <w:tcPr>
            <w:tcW w:w="1555" w:type="dxa"/>
            <w:shd w:val="clear" w:color="auto" w:fill="auto"/>
            <w:noWrap/>
            <w:vAlign w:val="center"/>
            <w:hideMark/>
          </w:tcPr>
          <w:p w:rsidR="00C207FA" w:rsidRPr="00FD4B3C" w:rsidRDefault="00C207FA" w:rsidP="00EC397F">
            <w:pPr>
              <w:jc w:val="center"/>
              <w:rPr>
                <w:lang w:eastAsia="id-ID"/>
              </w:rPr>
            </w:pPr>
            <w:r w:rsidRPr="00FD4B3C">
              <w:rPr>
                <w:lang w:eastAsia="id-ID"/>
              </w:rPr>
              <w:lastRenderedPageBreak/>
              <w:t>O1</w:t>
            </w:r>
          </w:p>
        </w:tc>
        <w:tc>
          <w:tcPr>
            <w:tcW w:w="850" w:type="dxa"/>
            <w:shd w:val="clear" w:color="auto" w:fill="auto"/>
            <w:noWrap/>
            <w:vAlign w:val="center"/>
            <w:hideMark/>
          </w:tcPr>
          <w:p w:rsidR="00C207FA" w:rsidRPr="00FD4B3C" w:rsidRDefault="00C207FA" w:rsidP="00EC397F">
            <w:pPr>
              <w:jc w:val="center"/>
              <w:rPr>
                <w:lang w:eastAsia="id-ID"/>
              </w:rPr>
            </w:pPr>
            <w:r w:rsidRPr="00FD4B3C">
              <w:rPr>
                <w:lang w:eastAsia="id-ID"/>
              </w:rPr>
              <w:t>6,25</w:t>
            </w:r>
          </w:p>
        </w:tc>
        <w:tc>
          <w:tcPr>
            <w:tcW w:w="1985" w:type="dxa"/>
            <w:shd w:val="clear" w:color="auto" w:fill="auto"/>
            <w:noWrap/>
            <w:vAlign w:val="center"/>
            <w:hideMark/>
          </w:tcPr>
          <w:p w:rsidR="00C207FA" w:rsidRPr="00FD4B3C" w:rsidRDefault="00C207FA" w:rsidP="00EC397F">
            <w:pPr>
              <w:jc w:val="center"/>
              <w:rPr>
                <w:lang w:eastAsia="id-ID"/>
              </w:rPr>
            </w:pPr>
            <w:r w:rsidRPr="00FD4B3C">
              <w:rPr>
                <w:lang w:eastAsia="id-ID"/>
              </w:rPr>
              <w:t>10</w:t>
            </w:r>
          </w:p>
        </w:tc>
        <w:tc>
          <w:tcPr>
            <w:tcW w:w="3610" w:type="dxa"/>
            <w:shd w:val="clear" w:color="auto" w:fill="auto"/>
            <w:noWrap/>
            <w:vAlign w:val="bottom"/>
          </w:tcPr>
          <w:p w:rsidR="00EC397F" w:rsidRPr="000D47D6" w:rsidRDefault="00EC397F"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BM</m:t>
                    </m:r>
                  </m:num>
                  <m:den>
                    <m:r>
                      <w:rPr>
                        <w:rFonts w:ascii="Cambria Math" w:hAnsi="Cambria Math"/>
                        <w:lang w:eastAsia="id-ID"/>
                      </w:rPr>
                      <m:t>gram sampel x 10</m:t>
                    </m:r>
                  </m:den>
                </m:f>
              </m:oMath>
            </m:oMathPara>
          </w:p>
          <w:p w:rsidR="00EC397F" w:rsidRPr="0026792E" w:rsidRDefault="00EC397F"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6,25 x 0,1033</m:t>
                        </m:r>
                      </m:e>
                    </m:d>
                    <m:r>
                      <w:rPr>
                        <w:rFonts w:ascii="Cambria Math" w:hAnsi="Cambria Math"/>
                        <w:lang w:eastAsia="id-ID"/>
                      </w:rPr>
                      <m:t xml:space="preserve"> KOH x 256</m:t>
                    </m:r>
                  </m:num>
                  <m:den>
                    <m:r>
                      <w:rPr>
                        <w:rFonts w:ascii="Cambria Math" w:hAnsi="Cambria Math"/>
                        <w:lang w:eastAsia="id-ID"/>
                      </w:rPr>
                      <m:t>10 x 10</m:t>
                    </m:r>
                  </m:den>
                </m:f>
              </m:oMath>
            </m:oMathPara>
          </w:p>
          <w:p w:rsidR="00C207FA" w:rsidRPr="005C104D" w:rsidRDefault="00EC397F" w:rsidP="00EC397F">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1,65</m:t>
                </m:r>
              </m:oMath>
            </m:oMathPara>
          </w:p>
        </w:tc>
      </w:tr>
      <w:tr w:rsidR="00C207FA" w:rsidRPr="00FD4B3C" w:rsidTr="00C207FA">
        <w:trPr>
          <w:trHeight w:val="300"/>
        </w:trPr>
        <w:tc>
          <w:tcPr>
            <w:tcW w:w="1555" w:type="dxa"/>
            <w:shd w:val="clear" w:color="auto" w:fill="auto"/>
            <w:noWrap/>
            <w:vAlign w:val="center"/>
            <w:hideMark/>
          </w:tcPr>
          <w:p w:rsidR="00C207FA" w:rsidRPr="00FD4B3C" w:rsidRDefault="00C207FA" w:rsidP="00EC397F">
            <w:pPr>
              <w:jc w:val="center"/>
              <w:rPr>
                <w:lang w:eastAsia="id-ID"/>
              </w:rPr>
            </w:pPr>
            <w:r w:rsidRPr="00FD4B3C">
              <w:rPr>
                <w:lang w:eastAsia="id-ID"/>
              </w:rPr>
              <w:t>P1</w:t>
            </w:r>
          </w:p>
        </w:tc>
        <w:tc>
          <w:tcPr>
            <w:tcW w:w="850" w:type="dxa"/>
            <w:shd w:val="clear" w:color="auto" w:fill="auto"/>
            <w:noWrap/>
            <w:vAlign w:val="center"/>
            <w:hideMark/>
          </w:tcPr>
          <w:p w:rsidR="00C207FA" w:rsidRPr="00FD4B3C" w:rsidRDefault="00C207FA" w:rsidP="00EC397F">
            <w:pPr>
              <w:jc w:val="center"/>
              <w:rPr>
                <w:lang w:eastAsia="id-ID"/>
              </w:rPr>
            </w:pPr>
            <w:r w:rsidRPr="00FD4B3C">
              <w:rPr>
                <w:lang w:eastAsia="id-ID"/>
              </w:rPr>
              <w:t>5,45</w:t>
            </w:r>
          </w:p>
        </w:tc>
        <w:tc>
          <w:tcPr>
            <w:tcW w:w="1985" w:type="dxa"/>
            <w:shd w:val="clear" w:color="auto" w:fill="auto"/>
            <w:noWrap/>
            <w:vAlign w:val="center"/>
            <w:hideMark/>
          </w:tcPr>
          <w:p w:rsidR="00C207FA" w:rsidRPr="00FD4B3C" w:rsidRDefault="00C207FA" w:rsidP="00EC397F">
            <w:pPr>
              <w:jc w:val="center"/>
              <w:rPr>
                <w:lang w:eastAsia="id-ID"/>
              </w:rPr>
            </w:pPr>
            <w:r w:rsidRPr="00FD4B3C">
              <w:rPr>
                <w:lang w:eastAsia="id-ID"/>
              </w:rPr>
              <w:t>10</w:t>
            </w:r>
          </w:p>
        </w:tc>
        <w:tc>
          <w:tcPr>
            <w:tcW w:w="3610" w:type="dxa"/>
            <w:shd w:val="clear" w:color="auto" w:fill="auto"/>
            <w:noWrap/>
            <w:vAlign w:val="bottom"/>
          </w:tcPr>
          <w:p w:rsidR="00EC397F" w:rsidRPr="000D47D6" w:rsidRDefault="00EC397F"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BM</m:t>
                    </m:r>
                  </m:num>
                  <m:den>
                    <m:r>
                      <w:rPr>
                        <w:rFonts w:ascii="Cambria Math" w:hAnsi="Cambria Math"/>
                        <w:lang w:eastAsia="id-ID"/>
                      </w:rPr>
                      <m:t>gram sampel x 10</m:t>
                    </m:r>
                  </m:den>
                </m:f>
              </m:oMath>
            </m:oMathPara>
          </w:p>
          <w:p w:rsidR="00EC397F" w:rsidRPr="0026792E" w:rsidRDefault="00EC397F" w:rsidP="00EC39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5,45 x 0,1033</m:t>
                        </m:r>
                      </m:e>
                    </m:d>
                    <m:r>
                      <w:rPr>
                        <w:rFonts w:ascii="Cambria Math" w:hAnsi="Cambria Math"/>
                        <w:lang w:eastAsia="id-ID"/>
                      </w:rPr>
                      <m:t xml:space="preserve"> KOH x 256</m:t>
                    </m:r>
                  </m:num>
                  <m:den>
                    <m:r>
                      <w:rPr>
                        <w:rFonts w:ascii="Cambria Math" w:hAnsi="Cambria Math"/>
                        <w:lang w:eastAsia="id-ID"/>
                      </w:rPr>
                      <m:t>10 x 10</m:t>
                    </m:r>
                  </m:den>
                </m:f>
              </m:oMath>
            </m:oMathPara>
          </w:p>
          <w:p w:rsidR="00C207FA" w:rsidRPr="005C104D" w:rsidRDefault="00EC397F" w:rsidP="00EC397F">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1,44</m:t>
                </m:r>
              </m:oMath>
            </m:oMathPara>
          </w:p>
        </w:tc>
      </w:tr>
      <w:tr w:rsidR="00E9179D" w:rsidRPr="00FD4B3C" w:rsidTr="00C207FA">
        <w:trPr>
          <w:trHeight w:val="300"/>
        </w:trPr>
        <w:tc>
          <w:tcPr>
            <w:tcW w:w="1555" w:type="dxa"/>
            <w:shd w:val="clear" w:color="auto" w:fill="auto"/>
            <w:noWrap/>
            <w:vAlign w:val="center"/>
          </w:tcPr>
          <w:p w:rsidR="00E9179D" w:rsidRPr="00FD4B3C" w:rsidRDefault="00E9179D" w:rsidP="00EC397F">
            <w:pPr>
              <w:jc w:val="center"/>
              <w:rPr>
                <w:lang w:eastAsia="id-ID"/>
              </w:rPr>
            </w:pPr>
            <w:r>
              <w:rPr>
                <w:lang w:eastAsia="id-ID"/>
              </w:rPr>
              <w:t>Q1</w:t>
            </w:r>
          </w:p>
        </w:tc>
        <w:tc>
          <w:tcPr>
            <w:tcW w:w="850" w:type="dxa"/>
            <w:shd w:val="clear" w:color="auto" w:fill="auto"/>
            <w:noWrap/>
            <w:vAlign w:val="center"/>
          </w:tcPr>
          <w:p w:rsidR="00E9179D" w:rsidRPr="00FD4B3C" w:rsidRDefault="00E9179D" w:rsidP="00EC397F">
            <w:pPr>
              <w:jc w:val="center"/>
              <w:rPr>
                <w:lang w:eastAsia="id-ID"/>
              </w:rPr>
            </w:pPr>
            <w:r>
              <w:rPr>
                <w:lang w:eastAsia="id-ID"/>
              </w:rPr>
              <w:t>4,3</w:t>
            </w:r>
          </w:p>
        </w:tc>
        <w:tc>
          <w:tcPr>
            <w:tcW w:w="1985" w:type="dxa"/>
            <w:shd w:val="clear" w:color="auto" w:fill="auto"/>
            <w:noWrap/>
            <w:vAlign w:val="center"/>
          </w:tcPr>
          <w:p w:rsidR="00E9179D" w:rsidRPr="00FD4B3C" w:rsidRDefault="00E9179D" w:rsidP="00EC397F">
            <w:pPr>
              <w:jc w:val="center"/>
              <w:rPr>
                <w:lang w:eastAsia="id-ID"/>
              </w:rPr>
            </w:pPr>
            <w:r>
              <w:rPr>
                <w:lang w:eastAsia="id-ID"/>
              </w:rPr>
              <w:t>10</w:t>
            </w:r>
          </w:p>
        </w:tc>
        <w:tc>
          <w:tcPr>
            <w:tcW w:w="3610" w:type="dxa"/>
            <w:shd w:val="clear" w:color="auto" w:fill="auto"/>
            <w:noWrap/>
            <w:vAlign w:val="bottom"/>
          </w:tcPr>
          <w:p w:rsidR="00E9179D" w:rsidRPr="000D47D6" w:rsidRDefault="00E9179D" w:rsidP="00E9179D">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BM</m:t>
                    </m:r>
                  </m:num>
                  <m:den>
                    <m:r>
                      <w:rPr>
                        <w:rFonts w:ascii="Cambria Math" w:hAnsi="Cambria Math"/>
                        <w:lang w:eastAsia="id-ID"/>
                      </w:rPr>
                      <m:t>gram sampel x 10</m:t>
                    </m:r>
                  </m:den>
                </m:f>
              </m:oMath>
            </m:oMathPara>
          </w:p>
          <w:p w:rsidR="00E9179D" w:rsidRPr="0026792E" w:rsidRDefault="00E9179D" w:rsidP="00E9179D">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4,3 x 0,1033</m:t>
                        </m:r>
                      </m:e>
                    </m:d>
                    <m:r>
                      <w:rPr>
                        <w:rFonts w:ascii="Cambria Math" w:hAnsi="Cambria Math"/>
                        <w:lang w:eastAsia="id-ID"/>
                      </w:rPr>
                      <m:t xml:space="preserve"> KOH x 256</m:t>
                    </m:r>
                  </m:num>
                  <m:den>
                    <m:r>
                      <w:rPr>
                        <w:rFonts w:ascii="Cambria Math" w:hAnsi="Cambria Math"/>
                        <w:lang w:eastAsia="id-ID"/>
                      </w:rPr>
                      <m:t>10 x 10</m:t>
                    </m:r>
                  </m:den>
                </m:f>
              </m:oMath>
            </m:oMathPara>
          </w:p>
          <w:p w:rsidR="00E9179D" w:rsidRPr="00E9179D" w:rsidRDefault="00E9179D" w:rsidP="00E9179D">
            <w:pPr>
              <w:rPr>
                <w:rFonts w:eastAsia="Calibri" w:cs="Times New Roman"/>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1,14</m:t>
                </m:r>
              </m:oMath>
            </m:oMathPara>
          </w:p>
        </w:tc>
      </w:tr>
      <w:tr w:rsidR="00E9179D" w:rsidRPr="00FD4B3C" w:rsidTr="00C207FA">
        <w:trPr>
          <w:trHeight w:val="300"/>
        </w:trPr>
        <w:tc>
          <w:tcPr>
            <w:tcW w:w="1555" w:type="dxa"/>
            <w:shd w:val="clear" w:color="auto" w:fill="auto"/>
            <w:noWrap/>
            <w:vAlign w:val="center"/>
          </w:tcPr>
          <w:p w:rsidR="00E9179D" w:rsidRPr="00FD4B3C" w:rsidRDefault="00E9179D" w:rsidP="00EC397F">
            <w:pPr>
              <w:jc w:val="center"/>
              <w:rPr>
                <w:lang w:eastAsia="id-ID"/>
              </w:rPr>
            </w:pPr>
            <w:r>
              <w:rPr>
                <w:lang w:eastAsia="id-ID"/>
              </w:rPr>
              <w:t>R1</w:t>
            </w:r>
          </w:p>
        </w:tc>
        <w:tc>
          <w:tcPr>
            <w:tcW w:w="850" w:type="dxa"/>
            <w:shd w:val="clear" w:color="auto" w:fill="auto"/>
            <w:noWrap/>
            <w:vAlign w:val="center"/>
          </w:tcPr>
          <w:p w:rsidR="00E9179D" w:rsidRPr="00FD4B3C" w:rsidRDefault="00E9179D" w:rsidP="00EC397F">
            <w:pPr>
              <w:jc w:val="center"/>
              <w:rPr>
                <w:lang w:eastAsia="id-ID"/>
              </w:rPr>
            </w:pPr>
            <w:r>
              <w:rPr>
                <w:lang w:eastAsia="id-ID"/>
              </w:rPr>
              <w:t>5,1</w:t>
            </w:r>
          </w:p>
        </w:tc>
        <w:tc>
          <w:tcPr>
            <w:tcW w:w="1985" w:type="dxa"/>
            <w:shd w:val="clear" w:color="auto" w:fill="auto"/>
            <w:noWrap/>
            <w:vAlign w:val="center"/>
          </w:tcPr>
          <w:p w:rsidR="00E9179D" w:rsidRPr="00FD4B3C" w:rsidRDefault="00E9179D" w:rsidP="00EC397F">
            <w:pPr>
              <w:jc w:val="center"/>
              <w:rPr>
                <w:lang w:eastAsia="id-ID"/>
              </w:rPr>
            </w:pPr>
            <w:r>
              <w:rPr>
                <w:lang w:eastAsia="id-ID"/>
              </w:rPr>
              <w:t>10</w:t>
            </w:r>
          </w:p>
        </w:tc>
        <w:tc>
          <w:tcPr>
            <w:tcW w:w="3610" w:type="dxa"/>
            <w:shd w:val="clear" w:color="auto" w:fill="auto"/>
            <w:noWrap/>
            <w:vAlign w:val="bottom"/>
          </w:tcPr>
          <w:p w:rsidR="00E9179D" w:rsidRPr="000D47D6" w:rsidRDefault="00E9179D" w:rsidP="00E9179D">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BM</m:t>
                    </m:r>
                  </m:num>
                  <m:den>
                    <m:r>
                      <w:rPr>
                        <w:rFonts w:ascii="Cambria Math" w:hAnsi="Cambria Math"/>
                        <w:lang w:eastAsia="id-ID"/>
                      </w:rPr>
                      <m:t>gram sampel x 10</m:t>
                    </m:r>
                  </m:den>
                </m:f>
              </m:oMath>
            </m:oMathPara>
          </w:p>
          <w:p w:rsidR="00E9179D" w:rsidRPr="0026792E" w:rsidRDefault="00E9179D" w:rsidP="00E9179D">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5,1 x 0,1033</m:t>
                        </m:r>
                      </m:e>
                    </m:d>
                    <m:r>
                      <w:rPr>
                        <w:rFonts w:ascii="Cambria Math" w:hAnsi="Cambria Math"/>
                        <w:lang w:eastAsia="id-ID"/>
                      </w:rPr>
                      <m:t xml:space="preserve"> KOH x 256</m:t>
                    </m:r>
                  </m:num>
                  <m:den>
                    <m:r>
                      <w:rPr>
                        <w:rFonts w:ascii="Cambria Math" w:hAnsi="Cambria Math"/>
                        <w:lang w:eastAsia="id-ID"/>
                      </w:rPr>
                      <m:t>10 x 10</m:t>
                    </m:r>
                  </m:den>
                </m:f>
              </m:oMath>
            </m:oMathPara>
          </w:p>
          <w:p w:rsidR="00E9179D" w:rsidRPr="00E9179D" w:rsidRDefault="00E9179D" w:rsidP="00E9179D">
            <w:pPr>
              <w:rPr>
                <w:rFonts w:eastAsia="Calibri" w:cs="Times New Roman"/>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1,35</m:t>
                </m:r>
              </m:oMath>
            </m:oMathPara>
          </w:p>
        </w:tc>
      </w:tr>
    </w:tbl>
    <w:p w:rsidR="00907F4B" w:rsidRDefault="00907F4B" w:rsidP="00C207FA">
      <w:pPr>
        <w:rPr>
          <w:b/>
        </w:rPr>
      </w:pPr>
    </w:p>
    <w:p w:rsidR="00907F4B" w:rsidRDefault="00907F4B">
      <w:pPr>
        <w:spacing w:after="160" w:line="259" w:lineRule="auto"/>
        <w:jc w:val="left"/>
        <w:rPr>
          <w:b/>
        </w:rPr>
      </w:pPr>
      <w:r>
        <w:rPr>
          <w:b/>
        </w:rPr>
        <w:br w:type="page"/>
      </w:r>
    </w:p>
    <w:p w:rsidR="00907F4B" w:rsidRDefault="00907F4B" w:rsidP="00907F4B">
      <w:pPr>
        <w:spacing w:line="240" w:lineRule="auto"/>
        <w:jc w:val="center"/>
        <w:rPr>
          <w:b/>
        </w:rPr>
      </w:pPr>
      <w:bookmarkStart w:id="115" w:name="_Toc488999466"/>
      <w:r>
        <w:lastRenderedPageBreak/>
        <w:t xml:space="preserve">Tabel </w:t>
      </w:r>
      <w:fldSimple w:instr=" SEQ Tabel \* ARABIC ">
        <w:r w:rsidR="0067764F">
          <w:rPr>
            <w:noProof/>
          </w:rPr>
          <w:t>14</w:t>
        </w:r>
      </w:fldSimple>
      <w:r w:rsidR="0008466D">
        <w:rPr>
          <w:noProof/>
        </w:rPr>
        <w:t>.</w:t>
      </w:r>
      <w:r>
        <w:t xml:space="preserve"> Hasil Analisis FFA Di Pedagang Gorengan</w:t>
      </w:r>
      <w:bookmarkEnd w:id="115"/>
    </w:p>
    <w:tbl>
      <w:tblPr>
        <w:tblW w:w="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50"/>
        <w:gridCol w:w="1985"/>
        <w:gridCol w:w="3610"/>
      </w:tblGrid>
      <w:tr w:rsidR="00907F4B" w:rsidRPr="00FD4B3C" w:rsidTr="00815143">
        <w:trPr>
          <w:trHeight w:val="300"/>
        </w:trPr>
        <w:tc>
          <w:tcPr>
            <w:tcW w:w="1555" w:type="dxa"/>
            <w:shd w:val="clear" w:color="auto" w:fill="auto"/>
            <w:noWrap/>
            <w:vAlign w:val="bottom"/>
            <w:hideMark/>
          </w:tcPr>
          <w:p w:rsidR="00907F4B" w:rsidRPr="00FD4B3C" w:rsidRDefault="00907F4B" w:rsidP="00815143">
            <w:pPr>
              <w:rPr>
                <w:lang w:eastAsia="id-ID"/>
              </w:rPr>
            </w:pPr>
            <w:r w:rsidRPr="00FD4B3C">
              <w:rPr>
                <w:lang w:eastAsia="id-ID"/>
              </w:rPr>
              <w:t>Kode Sampel</w:t>
            </w:r>
          </w:p>
        </w:tc>
        <w:tc>
          <w:tcPr>
            <w:tcW w:w="850" w:type="dxa"/>
            <w:shd w:val="clear" w:color="auto" w:fill="auto"/>
            <w:noWrap/>
            <w:vAlign w:val="center"/>
            <w:hideMark/>
          </w:tcPr>
          <w:p w:rsidR="00907F4B" w:rsidRPr="00FD4B3C" w:rsidRDefault="00907F4B" w:rsidP="00815143">
            <w:pPr>
              <w:rPr>
                <w:lang w:eastAsia="id-ID"/>
              </w:rPr>
            </w:pPr>
            <w:r w:rsidRPr="00FD4B3C">
              <w:rPr>
                <w:lang w:eastAsia="id-ID"/>
              </w:rPr>
              <w:t>Vt</w:t>
            </w:r>
          </w:p>
        </w:tc>
        <w:tc>
          <w:tcPr>
            <w:tcW w:w="1985" w:type="dxa"/>
            <w:shd w:val="clear" w:color="auto" w:fill="auto"/>
            <w:noWrap/>
            <w:vAlign w:val="bottom"/>
            <w:hideMark/>
          </w:tcPr>
          <w:p w:rsidR="00907F4B" w:rsidRPr="00FD4B3C" w:rsidRDefault="00907F4B" w:rsidP="00815143">
            <w:pPr>
              <w:rPr>
                <w:lang w:eastAsia="id-ID"/>
              </w:rPr>
            </w:pPr>
            <w:r w:rsidRPr="00FD4B3C">
              <w:rPr>
                <w:lang w:eastAsia="id-ID"/>
              </w:rPr>
              <w:t>Berat Sampel (gr)</w:t>
            </w:r>
          </w:p>
        </w:tc>
        <w:tc>
          <w:tcPr>
            <w:tcW w:w="3610" w:type="dxa"/>
            <w:shd w:val="clear" w:color="auto" w:fill="auto"/>
            <w:noWrap/>
            <w:vAlign w:val="center"/>
            <w:hideMark/>
          </w:tcPr>
          <w:p w:rsidR="00907F4B" w:rsidRPr="00FD4B3C" w:rsidRDefault="00907F4B" w:rsidP="00815143">
            <w:pPr>
              <w:rPr>
                <w:lang w:eastAsia="id-ID"/>
              </w:rPr>
            </w:pPr>
            <w:r w:rsidRPr="00FD4B3C">
              <w:rPr>
                <w:lang w:eastAsia="id-ID"/>
              </w:rPr>
              <w:t>Angka Asam (mgKOH/g Minyak)</w:t>
            </w:r>
          </w:p>
        </w:tc>
      </w:tr>
      <w:tr w:rsidR="00907F4B" w:rsidRPr="00FD4B3C" w:rsidTr="00815143">
        <w:trPr>
          <w:trHeight w:val="300"/>
        </w:trPr>
        <w:tc>
          <w:tcPr>
            <w:tcW w:w="1555" w:type="dxa"/>
            <w:shd w:val="clear" w:color="auto" w:fill="auto"/>
            <w:noWrap/>
            <w:vAlign w:val="center"/>
            <w:hideMark/>
          </w:tcPr>
          <w:p w:rsidR="00907F4B" w:rsidRPr="00FD4B3C" w:rsidRDefault="00907F4B" w:rsidP="00815143">
            <w:pPr>
              <w:jc w:val="center"/>
              <w:rPr>
                <w:lang w:eastAsia="id-ID"/>
              </w:rPr>
            </w:pPr>
            <w:r>
              <w:rPr>
                <w:lang w:eastAsia="id-ID"/>
              </w:rPr>
              <w:t>A2</w:t>
            </w:r>
          </w:p>
        </w:tc>
        <w:tc>
          <w:tcPr>
            <w:tcW w:w="850" w:type="dxa"/>
            <w:shd w:val="clear" w:color="auto" w:fill="auto"/>
            <w:noWrap/>
            <w:vAlign w:val="center"/>
            <w:hideMark/>
          </w:tcPr>
          <w:p w:rsidR="00907F4B" w:rsidRPr="00FD4B3C" w:rsidRDefault="00907F4B" w:rsidP="00815143">
            <w:pPr>
              <w:jc w:val="center"/>
              <w:rPr>
                <w:lang w:eastAsia="id-ID"/>
              </w:rPr>
            </w:pPr>
            <w:r>
              <w:rPr>
                <w:lang w:eastAsia="id-ID"/>
              </w:rPr>
              <w:t>7,65</w:t>
            </w:r>
          </w:p>
        </w:tc>
        <w:tc>
          <w:tcPr>
            <w:tcW w:w="1985" w:type="dxa"/>
            <w:shd w:val="clear" w:color="auto" w:fill="auto"/>
            <w:noWrap/>
            <w:vAlign w:val="center"/>
            <w:hideMark/>
          </w:tcPr>
          <w:p w:rsidR="00907F4B" w:rsidRPr="00FD4B3C" w:rsidRDefault="00907F4B" w:rsidP="00815143">
            <w:pPr>
              <w:jc w:val="center"/>
              <w:rPr>
                <w:lang w:eastAsia="id-ID"/>
              </w:rPr>
            </w:pPr>
            <w:r w:rsidRPr="00FD4B3C">
              <w:rPr>
                <w:lang w:eastAsia="id-ID"/>
              </w:rPr>
              <w:t>10</w:t>
            </w:r>
          </w:p>
        </w:tc>
        <w:tc>
          <w:tcPr>
            <w:tcW w:w="3610" w:type="dxa"/>
            <w:shd w:val="clear" w:color="auto" w:fill="auto"/>
            <w:noWrap/>
            <w:vAlign w:val="bottom"/>
            <w:hideMark/>
          </w:tcPr>
          <w:p w:rsidR="00907F4B" w:rsidRPr="000D47D6" w:rsidRDefault="00907F4B" w:rsidP="00815143">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256</m:t>
                    </m:r>
                  </m:num>
                  <m:den>
                    <m:r>
                      <w:rPr>
                        <w:rFonts w:ascii="Cambria Math" w:hAnsi="Cambria Math"/>
                        <w:lang w:eastAsia="id-ID"/>
                      </w:rPr>
                      <m:t>gram sampel x 10</m:t>
                    </m:r>
                  </m:den>
                </m:f>
              </m:oMath>
            </m:oMathPara>
          </w:p>
          <w:p w:rsidR="00907F4B" w:rsidRPr="0026792E" w:rsidRDefault="00907F4B" w:rsidP="00815143">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7,65 x 0,1033</m:t>
                        </m:r>
                      </m:e>
                    </m:d>
                    <m:r>
                      <w:rPr>
                        <w:rFonts w:ascii="Cambria Math" w:hAnsi="Cambria Math"/>
                        <w:lang w:eastAsia="id-ID"/>
                      </w:rPr>
                      <m:t xml:space="preserve"> KOH x 256</m:t>
                    </m:r>
                  </m:num>
                  <m:den>
                    <m:r>
                      <w:rPr>
                        <w:rFonts w:ascii="Cambria Math" w:hAnsi="Cambria Math"/>
                        <w:lang w:eastAsia="id-ID"/>
                      </w:rPr>
                      <m:t>100</m:t>
                    </m:r>
                  </m:den>
                </m:f>
              </m:oMath>
            </m:oMathPara>
          </w:p>
          <w:p w:rsidR="00907F4B" w:rsidRPr="0026792E" w:rsidRDefault="00907F4B" w:rsidP="00815143">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2,02</m:t>
                </m:r>
              </m:oMath>
            </m:oMathPara>
          </w:p>
        </w:tc>
      </w:tr>
      <w:tr w:rsidR="00907F4B" w:rsidRPr="00FD4B3C" w:rsidTr="00907F4B">
        <w:trPr>
          <w:trHeight w:val="300"/>
        </w:trPr>
        <w:tc>
          <w:tcPr>
            <w:tcW w:w="1555" w:type="dxa"/>
            <w:shd w:val="clear" w:color="auto" w:fill="auto"/>
            <w:noWrap/>
            <w:vAlign w:val="center"/>
            <w:hideMark/>
          </w:tcPr>
          <w:p w:rsidR="00907F4B" w:rsidRPr="00FD4B3C" w:rsidRDefault="00907F4B" w:rsidP="00815143">
            <w:pPr>
              <w:jc w:val="center"/>
              <w:rPr>
                <w:lang w:eastAsia="id-ID"/>
              </w:rPr>
            </w:pPr>
            <w:r>
              <w:rPr>
                <w:lang w:eastAsia="id-ID"/>
              </w:rPr>
              <w:t>B2</w:t>
            </w:r>
          </w:p>
        </w:tc>
        <w:tc>
          <w:tcPr>
            <w:tcW w:w="850" w:type="dxa"/>
            <w:shd w:val="clear" w:color="auto" w:fill="auto"/>
            <w:noWrap/>
            <w:vAlign w:val="center"/>
            <w:hideMark/>
          </w:tcPr>
          <w:p w:rsidR="00907F4B" w:rsidRPr="00FD4B3C" w:rsidRDefault="00907F4B" w:rsidP="00815143">
            <w:pPr>
              <w:jc w:val="center"/>
              <w:rPr>
                <w:lang w:eastAsia="id-ID"/>
              </w:rPr>
            </w:pPr>
            <w:r>
              <w:rPr>
                <w:lang w:eastAsia="id-ID"/>
              </w:rPr>
              <w:t>7,15</w:t>
            </w:r>
          </w:p>
        </w:tc>
        <w:tc>
          <w:tcPr>
            <w:tcW w:w="1985" w:type="dxa"/>
            <w:shd w:val="clear" w:color="auto" w:fill="auto"/>
            <w:noWrap/>
            <w:vAlign w:val="center"/>
            <w:hideMark/>
          </w:tcPr>
          <w:p w:rsidR="00907F4B" w:rsidRPr="00FD4B3C" w:rsidRDefault="00907F4B" w:rsidP="00815143">
            <w:pPr>
              <w:jc w:val="center"/>
              <w:rPr>
                <w:lang w:eastAsia="id-ID"/>
              </w:rPr>
            </w:pPr>
            <w:r w:rsidRPr="00FD4B3C">
              <w:rPr>
                <w:lang w:eastAsia="id-ID"/>
              </w:rPr>
              <w:t>10</w:t>
            </w:r>
          </w:p>
        </w:tc>
        <w:tc>
          <w:tcPr>
            <w:tcW w:w="3610" w:type="dxa"/>
            <w:shd w:val="clear" w:color="auto" w:fill="auto"/>
            <w:noWrap/>
            <w:vAlign w:val="bottom"/>
          </w:tcPr>
          <w:p w:rsidR="00907F4B" w:rsidRPr="000D47D6" w:rsidRDefault="00907F4B" w:rsidP="00907F4B">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256</m:t>
                    </m:r>
                  </m:num>
                  <m:den>
                    <m:r>
                      <w:rPr>
                        <w:rFonts w:ascii="Cambria Math" w:hAnsi="Cambria Math"/>
                        <w:lang w:eastAsia="id-ID"/>
                      </w:rPr>
                      <m:t>gram sampel x 10</m:t>
                    </m:r>
                  </m:den>
                </m:f>
              </m:oMath>
            </m:oMathPara>
          </w:p>
          <w:p w:rsidR="00907F4B" w:rsidRPr="0026792E" w:rsidRDefault="00907F4B" w:rsidP="00907F4B">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7,15 x 0,1033</m:t>
                        </m:r>
                      </m:e>
                    </m:d>
                    <m:r>
                      <w:rPr>
                        <w:rFonts w:ascii="Cambria Math" w:hAnsi="Cambria Math"/>
                        <w:lang w:eastAsia="id-ID"/>
                      </w:rPr>
                      <m:t xml:space="preserve"> KOH x 256</m:t>
                    </m:r>
                  </m:num>
                  <m:den>
                    <m:r>
                      <w:rPr>
                        <w:rFonts w:ascii="Cambria Math" w:hAnsi="Cambria Math"/>
                        <w:lang w:eastAsia="id-ID"/>
                      </w:rPr>
                      <m:t>100</m:t>
                    </m:r>
                  </m:den>
                </m:f>
              </m:oMath>
            </m:oMathPara>
          </w:p>
          <w:p w:rsidR="00907F4B" w:rsidRPr="0026792E" w:rsidRDefault="00907F4B" w:rsidP="00907F4B">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1,89</m:t>
                </m:r>
              </m:oMath>
            </m:oMathPara>
          </w:p>
        </w:tc>
      </w:tr>
      <w:tr w:rsidR="00907F4B" w:rsidRPr="00FD4B3C" w:rsidTr="00907F4B">
        <w:trPr>
          <w:trHeight w:val="300"/>
        </w:trPr>
        <w:tc>
          <w:tcPr>
            <w:tcW w:w="1555" w:type="dxa"/>
            <w:shd w:val="clear" w:color="auto" w:fill="auto"/>
            <w:noWrap/>
            <w:vAlign w:val="center"/>
            <w:hideMark/>
          </w:tcPr>
          <w:p w:rsidR="00907F4B" w:rsidRPr="00FD4B3C" w:rsidRDefault="00907F4B" w:rsidP="00815143">
            <w:pPr>
              <w:jc w:val="center"/>
              <w:rPr>
                <w:lang w:eastAsia="id-ID"/>
              </w:rPr>
            </w:pPr>
            <w:r>
              <w:rPr>
                <w:lang w:eastAsia="id-ID"/>
              </w:rPr>
              <w:t>C2</w:t>
            </w:r>
          </w:p>
        </w:tc>
        <w:tc>
          <w:tcPr>
            <w:tcW w:w="850" w:type="dxa"/>
            <w:shd w:val="clear" w:color="auto" w:fill="auto"/>
            <w:noWrap/>
            <w:vAlign w:val="center"/>
            <w:hideMark/>
          </w:tcPr>
          <w:p w:rsidR="00907F4B" w:rsidRPr="00FD4B3C" w:rsidRDefault="00907F4B" w:rsidP="00815143">
            <w:pPr>
              <w:jc w:val="center"/>
              <w:rPr>
                <w:lang w:eastAsia="id-ID"/>
              </w:rPr>
            </w:pPr>
            <w:r>
              <w:rPr>
                <w:lang w:eastAsia="id-ID"/>
              </w:rPr>
              <w:t>5,15</w:t>
            </w:r>
          </w:p>
        </w:tc>
        <w:tc>
          <w:tcPr>
            <w:tcW w:w="1985" w:type="dxa"/>
            <w:shd w:val="clear" w:color="auto" w:fill="auto"/>
            <w:noWrap/>
            <w:vAlign w:val="center"/>
            <w:hideMark/>
          </w:tcPr>
          <w:p w:rsidR="00907F4B" w:rsidRPr="00FD4B3C" w:rsidRDefault="00907F4B" w:rsidP="00815143">
            <w:pPr>
              <w:jc w:val="center"/>
              <w:rPr>
                <w:lang w:eastAsia="id-ID"/>
              </w:rPr>
            </w:pPr>
            <w:r w:rsidRPr="00FD4B3C">
              <w:rPr>
                <w:lang w:eastAsia="id-ID"/>
              </w:rPr>
              <w:t>10</w:t>
            </w:r>
          </w:p>
        </w:tc>
        <w:tc>
          <w:tcPr>
            <w:tcW w:w="3610" w:type="dxa"/>
            <w:shd w:val="clear" w:color="auto" w:fill="auto"/>
            <w:noWrap/>
            <w:vAlign w:val="bottom"/>
          </w:tcPr>
          <w:p w:rsidR="00907F4B" w:rsidRPr="000D47D6" w:rsidRDefault="00907F4B" w:rsidP="00907F4B">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256</m:t>
                    </m:r>
                  </m:num>
                  <m:den>
                    <m:r>
                      <w:rPr>
                        <w:rFonts w:ascii="Cambria Math" w:hAnsi="Cambria Math"/>
                        <w:lang w:eastAsia="id-ID"/>
                      </w:rPr>
                      <m:t>gram sampel x 10</m:t>
                    </m:r>
                  </m:den>
                </m:f>
              </m:oMath>
            </m:oMathPara>
          </w:p>
          <w:p w:rsidR="00907F4B" w:rsidRPr="0026792E" w:rsidRDefault="00907F4B" w:rsidP="00907F4B">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5,15 x 0,1033</m:t>
                        </m:r>
                      </m:e>
                    </m:d>
                    <m:r>
                      <w:rPr>
                        <w:rFonts w:ascii="Cambria Math" w:hAnsi="Cambria Math"/>
                        <w:lang w:eastAsia="id-ID"/>
                      </w:rPr>
                      <m:t xml:space="preserve"> KOH x 256</m:t>
                    </m:r>
                  </m:num>
                  <m:den>
                    <m:r>
                      <w:rPr>
                        <w:rFonts w:ascii="Cambria Math" w:hAnsi="Cambria Math"/>
                        <w:lang w:eastAsia="id-ID"/>
                      </w:rPr>
                      <m:t>100</m:t>
                    </m:r>
                  </m:den>
                </m:f>
              </m:oMath>
            </m:oMathPara>
          </w:p>
          <w:p w:rsidR="00907F4B" w:rsidRPr="0026792E" w:rsidRDefault="00907F4B" w:rsidP="00907F4B">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1,36</m:t>
                </m:r>
              </m:oMath>
            </m:oMathPara>
          </w:p>
        </w:tc>
      </w:tr>
      <w:tr w:rsidR="00907F4B" w:rsidRPr="00FD4B3C" w:rsidTr="00907F4B">
        <w:trPr>
          <w:trHeight w:val="300"/>
        </w:trPr>
        <w:tc>
          <w:tcPr>
            <w:tcW w:w="1555" w:type="dxa"/>
            <w:shd w:val="clear" w:color="auto" w:fill="auto"/>
            <w:noWrap/>
            <w:vAlign w:val="center"/>
            <w:hideMark/>
          </w:tcPr>
          <w:p w:rsidR="00907F4B" w:rsidRPr="00FD4B3C" w:rsidRDefault="00907F4B" w:rsidP="00815143">
            <w:pPr>
              <w:jc w:val="center"/>
              <w:rPr>
                <w:lang w:eastAsia="id-ID"/>
              </w:rPr>
            </w:pPr>
            <w:r>
              <w:rPr>
                <w:lang w:eastAsia="id-ID"/>
              </w:rPr>
              <w:t>D2</w:t>
            </w:r>
          </w:p>
        </w:tc>
        <w:tc>
          <w:tcPr>
            <w:tcW w:w="850" w:type="dxa"/>
            <w:shd w:val="clear" w:color="auto" w:fill="auto"/>
            <w:noWrap/>
            <w:vAlign w:val="center"/>
            <w:hideMark/>
          </w:tcPr>
          <w:p w:rsidR="00907F4B" w:rsidRPr="00FD4B3C" w:rsidRDefault="00907F4B" w:rsidP="00815143">
            <w:pPr>
              <w:jc w:val="center"/>
              <w:rPr>
                <w:lang w:eastAsia="id-ID"/>
              </w:rPr>
            </w:pPr>
            <w:r w:rsidRPr="00FD4B3C">
              <w:rPr>
                <w:lang w:eastAsia="id-ID"/>
              </w:rPr>
              <w:t>7</w:t>
            </w:r>
            <w:r>
              <w:rPr>
                <w:lang w:eastAsia="id-ID"/>
              </w:rPr>
              <w:t>,45</w:t>
            </w:r>
          </w:p>
        </w:tc>
        <w:tc>
          <w:tcPr>
            <w:tcW w:w="1985" w:type="dxa"/>
            <w:shd w:val="clear" w:color="auto" w:fill="auto"/>
            <w:noWrap/>
            <w:vAlign w:val="center"/>
            <w:hideMark/>
          </w:tcPr>
          <w:p w:rsidR="00907F4B" w:rsidRPr="00FD4B3C" w:rsidRDefault="00907F4B" w:rsidP="00815143">
            <w:pPr>
              <w:jc w:val="center"/>
              <w:rPr>
                <w:lang w:eastAsia="id-ID"/>
              </w:rPr>
            </w:pPr>
            <w:r w:rsidRPr="00FD4B3C">
              <w:rPr>
                <w:lang w:eastAsia="id-ID"/>
              </w:rPr>
              <w:t>10</w:t>
            </w:r>
          </w:p>
        </w:tc>
        <w:tc>
          <w:tcPr>
            <w:tcW w:w="3610" w:type="dxa"/>
            <w:shd w:val="clear" w:color="auto" w:fill="auto"/>
            <w:noWrap/>
            <w:vAlign w:val="bottom"/>
          </w:tcPr>
          <w:p w:rsidR="00907F4B" w:rsidRPr="000D47D6" w:rsidRDefault="00907F4B" w:rsidP="00907F4B">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256</m:t>
                    </m:r>
                  </m:num>
                  <m:den>
                    <m:r>
                      <w:rPr>
                        <w:rFonts w:ascii="Cambria Math" w:hAnsi="Cambria Math"/>
                        <w:lang w:eastAsia="id-ID"/>
                      </w:rPr>
                      <m:t>gram sampel x 10</m:t>
                    </m:r>
                  </m:den>
                </m:f>
              </m:oMath>
            </m:oMathPara>
          </w:p>
          <w:p w:rsidR="00907F4B" w:rsidRPr="0026792E" w:rsidRDefault="00907F4B" w:rsidP="00907F4B">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7,45 x 0,1033</m:t>
                        </m:r>
                      </m:e>
                    </m:d>
                    <m:r>
                      <w:rPr>
                        <w:rFonts w:ascii="Cambria Math" w:hAnsi="Cambria Math"/>
                        <w:lang w:eastAsia="id-ID"/>
                      </w:rPr>
                      <m:t xml:space="preserve"> KOH x 256</m:t>
                    </m:r>
                  </m:num>
                  <m:den>
                    <m:r>
                      <w:rPr>
                        <w:rFonts w:ascii="Cambria Math" w:hAnsi="Cambria Math"/>
                        <w:lang w:eastAsia="id-ID"/>
                      </w:rPr>
                      <m:t>100</m:t>
                    </m:r>
                  </m:den>
                </m:f>
              </m:oMath>
            </m:oMathPara>
          </w:p>
          <w:p w:rsidR="00907F4B" w:rsidRPr="00B32D3F" w:rsidRDefault="00907F4B" w:rsidP="00907F4B">
            <w:pPr>
              <w:rPr>
                <w:rFonts w:eastAsiaTheme="minorEastAsia"/>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1,97</m:t>
                </m:r>
              </m:oMath>
            </m:oMathPara>
          </w:p>
        </w:tc>
      </w:tr>
      <w:tr w:rsidR="00907F4B" w:rsidRPr="00FD4B3C" w:rsidTr="00907F4B">
        <w:trPr>
          <w:trHeight w:val="315"/>
        </w:trPr>
        <w:tc>
          <w:tcPr>
            <w:tcW w:w="1555" w:type="dxa"/>
            <w:shd w:val="clear" w:color="auto" w:fill="auto"/>
            <w:noWrap/>
            <w:vAlign w:val="center"/>
            <w:hideMark/>
          </w:tcPr>
          <w:p w:rsidR="00907F4B" w:rsidRPr="00FD4B3C" w:rsidRDefault="00907F4B" w:rsidP="00815143">
            <w:pPr>
              <w:jc w:val="center"/>
              <w:rPr>
                <w:lang w:eastAsia="id-ID"/>
              </w:rPr>
            </w:pPr>
            <w:r>
              <w:rPr>
                <w:lang w:eastAsia="id-ID"/>
              </w:rPr>
              <w:t>E2</w:t>
            </w:r>
          </w:p>
        </w:tc>
        <w:tc>
          <w:tcPr>
            <w:tcW w:w="850" w:type="dxa"/>
            <w:shd w:val="clear" w:color="auto" w:fill="auto"/>
            <w:noWrap/>
            <w:vAlign w:val="center"/>
            <w:hideMark/>
          </w:tcPr>
          <w:p w:rsidR="00907F4B" w:rsidRPr="00FD4B3C" w:rsidRDefault="00907F4B" w:rsidP="00815143">
            <w:pPr>
              <w:jc w:val="center"/>
              <w:rPr>
                <w:lang w:eastAsia="id-ID"/>
              </w:rPr>
            </w:pPr>
            <w:r>
              <w:rPr>
                <w:lang w:eastAsia="id-ID"/>
              </w:rPr>
              <w:t>5,9</w:t>
            </w:r>
          </w:p>
        </w:tc>
        <w:tc>
          <w:tcPr>
            <w:tcW w:w="1985" w:type="dxa"/>
            <w:shd w:val="clear" w:color="auto" w:fill="auto"/>
            <w:noWrap/>
            <w:vAlign w:val="center"/>
            <w:hideMark/>
          </w:tcPr>
          <w:p w:rsidR="00907F4B" w:rsidRPr="00FD4B3C" w:rsidRDefault="00907F4B" w:rsidP="00815143">
            <w:pPr>
              <w:jc w:val="center"/>
              <w:rPr>
                <w:lang w:eastAsia="id-ID"/>
              </w:rPr>
            </w:pPr>
            <w:r w:rsidRPr="00FD4B3C">
              <w:rPr>
                <w:lang w:eastAsia="id-ID"/>
              </w:rPr>
              <w:t>10</w:t>
            </w:r>
          </w:p>
        </w:tc>
        <w:tc>
          <w:tcPr>
            <w:tcW w:w="3610" w:type="dxa"/>
            <w:shd w:val="clear" w:color="auto" w:fill="auto"/>
            <w:noWrap/>
            <w:vAlign w:val="bottom"/>
          </w:tcPr>
          <w:p w:rsidR="00907F4B" w:rsidRPr="000D47D6" w:rsidRDefault="00907F4B" w:rsidP="00907F4B">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256</m:t>
                    </m:r>
                  </m:num>
                  <m:den>
                    <m:r>
                      <w:rPr>
                        <w:rFonts w:ascii="Cambria Math" w:hAnsi="Cambria Math"/>
                        <w:lang w:eastAsia="id-ID"/>
                      </w:rPr>
                      <m:t>gram sampel x 10</m:t>
                    </m:r>
                  </m:den>
                </m:f>
              </m:oMath>
            </m:oMathPara>
          </w:p>
          <w:p w:rsidR="00907F4B" w:rsidRPr="0026792E" w:rsidRDefault="00907F4B" w:rsidP="00907F4B">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5,9 x 0,1033</m:t>
                        </m:r>
                      </m:e>
                    </m:d>
                    <m:r>
                      <w:rPr>
                        <w:rFonts w:ascii="Cambria Math" w:hAnsi="Cambria Math"/>
                        <w:lang w:eastAsia="id-ID"/>
                      </w:rPr>
                      <m:t xml:space="preserve"> KOH x 256</m:t>
                    </m:r>
                  </m:num>
                  <m:den>
                    <m:r>
                      <w:rPr>
                        <w:rFonts w:ascii="Cambria Math" w:hAnsi="Cambria Math"/>
                        <w:lang w:eastAsia="id-ID"/>
                      </w:rPr>
                      <m:t>100</m:t>
                    </m:r>
                  </m:den>
                </m:f>
              </m:oMath>
            </m:oMathPara>
          </w:p>
          <w:p w:rsidR="00907F4B" w:rsidRPr="009D0A62" w:rsidRDefault="00907F4B" w:rsidP="00907F4B">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1,56</m:t>
                </m:r>
              </m:oMath>
            </m:oMathPara>
          </w:p>
        </w:tc>
      </w:tr>
      <w:tr w:rsidR="00907F4B" w:rsidRPr="00FD4B3C" w:rsidTr="00907F4B">
        <w:trPr>
          <w:trHeight w:val="300"/>
        </w:trPr>
        <w:tc>
          <w:tcPr>
            <w:tcW w:w="1555" w:type="dxa"/>
            <w:shd w:val="clear" w:color="auto" w:fill="auto"/>
            <w:noWrap/>
            <w:vAlign w:val="center"/>
            <w:hideMark/>
          </w:tcPr>
          <w:p w:rsidR="00907F4B" w:rsidRPr="00FD4B3C" w:rsidRDefault="00907F4B" w:rsidP="00815143">
            <w:pPr>
              <w:jc w:val="center"/>
              <w:rPr>
                <w:lang w:eastAsia="id-ID"/>
              </w:rPr>
            </w:pPr>
            <w:r>
              <w:rPr>
                <w:lang w:eastAsia="id-ID"/>
              </w:rPr>
              <w:lastRenderedPageBreak/>
              <w:t>F2</w:t>
            </w:r>
          </w:p>
        </w:tc>
        <w:tc>
          <w:tcPr>
            <w:tcW w:w="850" w:type="dxa"/>
            <w:shd w:val="clear" w:color="auto" w:fill="auto"/>
            <w:noWrap/>
            <w:vAlign w:val="center"/>
            <w:hideMark/>
          </w:tcPr>
          <w:p w:rsidR="00907F4B" w:rsidRPr="00FD4B3C" w:rsidRDefault="00907F4B" w:rsidP="00815143">
            <w:pPr>
              <w:jc w:val="center"/>
              <w:rPr>
                <w:lang w:eastAsia="id-ID"/>
              </w:rPr>
            </w:pPr>
            <w:r>
              <w:rPr>
                <w:lang w:eastAsia="id-ID"/>
              </w:rPr>
              <w:t>7,45</w:t>
            </w:r>
          </w:p>
        </w:tc>
        <w:tc>
          <w:tcPr>
            <w:tcW w:w="1985" w:type="dxa"/>
            <w:shd w:val="clear" w:color="auto" w:fill="auto"/>
            <w:noWrap/>
            <w:vAlign w:val="center"/>
            <w:hideMark/>
          </w:tcPr>
          <w:p w:rsidR="00907F4B" w:rsidRPr="00FD4B3C" w:rsidRDefault="00907F4B" w:rsidP="00815143">
            <w:pPr>
              <w:jc w:val="center"/>
              <w:rPr>
                <w:lang w:eastAsia="id-ID"/>
              </w:rPr>
            </w:pPr>
            <w:r w:rsidRPr="00FD4B3C">
              <w:rPr>
                <w:lang w:eastAsia="id-ID"/>
              </w:rPr>
              <w:t>10</w:t>
            </w:r>
          </w:p>
        </w:tc>
        <w:tc>
          <w:tcPr>
            <w:tcW w:w="3610" w:type="dxa"/>
            <w:shd w:val="clear" w:color="auto" w:fill="auto"/>
            <w:noWrap/>
            <w:vAlign w:val="bottom"/>
          </w:tcPr>
          <w:p w:rsidR="00907F4B" w:rsidRPr="000D47D6" w:rsidRDefault="00907F4B" w:rsidP="00907F4B">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256</m:t>
                    </m:r>
                  </m:num>
                  <m:den>
                    <m:r>
                      <w:rPr>
                        <w:rFonts w:ascii="Cambria Math" w:hAnsi="Cambria Math"/>
                        <w:lang w:eastAsia="id-ID"/>
                      </w:rPr>
                      <m:t>gram sampel x 10</m:t>
                    </m:r>
                  </m:den>
                </m:f>
              </m:oMath>
            </m:oMathPara>
          </w:p>
          <w:p w:rsidR="00907F4B" w:rsidRPr="0026792E" w:rsidRDefault="00907F4B" w:rsidP="00907F4B">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7,45 x 0,1033</m:t>
                        </m:r>
                      </m:e>
                    </m:d>
                    <m:r>
                      <w:rPr>
                        <w:rFonts w:ascii="Cambria Math" w:hAnsi="Cambria Math"/>
                        <w:lang w:eastAsia="id-ID"/>
                      </w:rPr>
                      <m:t xml:space="preserve"> KOH x 256</m:t>
                    </m:r>
                  </m:num>
                  <m:den>
                    <m:r>
                      <w:rPr>
                        <w:rFonts w:ascii="Cambria Math" w:hAnsi="Cambria Math"/>
                        <w:lang w:eastAsia="id-ID"/>
                      </w:rPr>
                      <m:t>100</m:t>
                    </m:r>
                  </m:den>
                </m:f>
              </m:oMath>
            </m:oMathPara>
          </w:p>
          <w:p w:rsidR="00907F4B" w:rsidRPr="004B5E8D" w:rsidRDefault="00907F4B" w:rsidP="00907F4B">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1,97</m:t>
                </m:r>
              </m:oMath>
            </m:oMathPara>
          </w:p>
        </w:tc>
      </w:tr>
      <w:tr w:rsidR="00907F4B" w:rsidRPr="00FD4B3C" w:rsidTr="00907F4B">
        <w:trPr>
          <w:trHeight w:val="315"/>
        </w:trPr>
        <w:tc>
          <w:tcPr>
            <w:tcW w:w="1555" w:type="dxa"/>
            <w:shd w:val="clear" w:color="auto" w:fill="auto"/>
            <w:noWrap/>
            <w:vAlign w:val="center"/>
            <w:hideMark/>
          </w:tcPr>
          <w:p w:rsidR="00907F4B" w:rsidRPr="00FD4B3C" w:rsidRDefault="00907F4B" w:rsidP="00815143">
            <w:pPr>
              <w:jc w:val="center"/>
              <w:rPr>
                <w:lang w:eastAsia="id-ID"/>
              </w:rPr>
            </w:pPr>
            <w:r>
              <w:rPr>
                <w:lang w:eastAsia="id-ID"/>
              </w:rPr>
              <w:t>G2</w:t>
            </w:r>
          </w:p>
        </w:tc>
        <w:tc>
          <w:tcPr>
            <w:tcW w:w="850" w:type="dxa"/>
            <w:shd w:val="clear" w:color="auto" w:fill="auto"/>
            <w:noWrap/>
            <w:vAlign w:val="center"/>
            <w:hideMark/>
          </w:tcPr>
          <w:p w:rsidR="00907F4B" w:rsidRPr="00FD4B3C" w:rsidRDefault="00907F4B" w:rsidP="00815143">
            <w:pPr>
              <w:jc w:val="center"/>
              <w:rPr>
                <w:lang w:eastAsia="id-ID"/>
              </w:rPr>
            </w:pPr>
            <w:r>
              <w:rPr>
                <w:lang w:eastAsia="id-ID"/>
              </w:rPr>
              <w:t>4,8</w:t>
            </w:r>
          </w:p>
        </w:tc>
        <w:tc>
          <w:tcPr>
            <w:tcW w:w="1985" w:type="dxa"/>
            <w:shd w:val="clear" w:color="auto" w:fill="auto"/>
            <w:noWrap/>
            <w:vAlign w:val="center"/>
            <w:hideMark/>
          </w:tcPr>
          <w:p w:rsidR="00907F4B" w:rsidRPr="00FD4B3C" w:rsidRDefault="00907F4B" w:rsidP="00815143">
            <w:pPr>
              <w:jc w:val="center"/>
              <w:rPr>
                <w:lang w:eastAsia="id-ID"/>
              </w:rPr>
            </w:pPr>
            <w:r w:rsidRPr="00FD4B3C">
              <w:rPr>
                <w:lang w:eastAsia="id-ID"/>
              </w:rPr>
              <w:t>10</w:t>
            </w:r>
          </w:p>
        </w:tc>
        <w:tc>
          <w:tcPr>
            <w:tcW w:w="3610" w:type="dxa"/>
            <w:shd w:val="clear" w:color="auto" w:fill="auto"/>
            <w:noWrap/>
            <w:vAlign w:val="bottom"/>
          </w:tcPr>
          <w:p w:rsidR="00907F4B" w:rsidRPr="000D47D6" w:rsidRDefault="00907F4B" w:rsidP="00907F4B">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256</m:t>
                    </m:r>
                  </m:num>
                  <m:den>
                    <m:r>
                      <w:rPr>
                        <w:rFonts w:ascii="Cambria Math" w:hAnsi="Cambria Math"/>
                        <w:lang w:eastAsia="id-ID"/>
                      </w:rPr>
                      <m:t>gram sampel x 10</m:t>
                    </m:r>
                  </m:den>
                </m:f>
              </m:oMath>
            </m:oMathPara>
          </w:p>
          <w:p w:rsidR="00907F4B" w:rsidRPr="0026792E" w:rsidRDefault="00907F4B" w:rsidP="00907F4B">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4,8 x 0,1033</m:t>
                        </m:r>
                      </m:e>
                    </m:d>
                    <m:r>
                      <w:rPr>
                        <w:rFonts w:ascii="Cambria Math" w:hAnsi="Cambria Math"/>
                        <w:lang w:eastAsia="id-ID"/>
                      </w:rPr>
                      <m:t xml:space="preserve"> KOH x 256</m:t>
                    </m:r>
                  </m:num>
                  <m:den>
                    <m:r>
                      <w:rPr>
                        <w:rFonts w:ascii="Cambria Math" w:hAnsi="Cambria Math"/>
                        <w:lang w:eastAsia="id-ID"/>
                      </w:rPr>
                      <m:t>100</m:t>
                    </m:r>
                  </m:den>
                </m:f>
              </m:oMath>
            </m:oMathPara>
          </w:p>
          <w:p w:rsidR="00907F4B" w:rsidRPr="00907F4B" w:rsidRDefault="00907F4B" w:rsidP="00907F4B">
            <w:pPr>
              <w:rPr>
                <w:rFonts w:eastAsiaTheme="minorEastAsia"/>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1,27</m:t>
                </m:r>
              </m:oMath>
            </m:oMathPara>
          </w:p>
        </w:tc>
      </w:tr>
      <w:tr w:rsidR="00907F4B" w:rsidRPr="00FD4B3C" w:rsidTr="00907F4B">
        <w:trPr>
          <w:trHeight w:val="300"/>
        </w:trPr>
        <w:tc>
          <w:tcPr>
            <w:tcW w:w="1555" w:type="dxa"/>
            <w:shd w:val="clear" w:color="auto" w:fill="auto"/>
            <w:noWrap/>
            <w:vAlign w:val="center"/>
            <w:hideMark/>
          </w:tcPr>
          <w:p w:rsidR="00907F4B" w:rsidRPr="00FD4B3C" w:rsidRDefault="00907F4B" w:rsidP="00815143">
            <w:pPr>
              <w:jc w:val="center"/>
              <w:rPr>
                <w:lang w:eastAsia="id-ID"/>
              </w:rPr>
            </w:pPr>
            <w:r>
              <w:rPr>
                <w:lang w:eastAsia="id-ID"/>
              </w:rPr>
              <w:t>H2</w:t>
            </w:r>
          </w:p>
        </w:tc>
        <w:tc>
          <w:tcPr>
            <w:tcW w:w="850" w:type="dxa"/>
            <w:shd w:val="clear" w:color="auto" w:fill="auto"/>
            <w:noWrap/>
            <w:vAlign w:val="center"/>
            <w:hideMark/>
          </w:tcPr>
          <w:p w:rsidR="00907F4B" w:rsidRPr="00FD4B3C" w:rsidRDefault="00907F4B" w:rsidP="00815143">
            <w:pPr>
              <w:jc w:val="center"/>
              <w:rPr>
                <w:lang w:eastAsia="id-ID"/>
              </w:rPr>
            </w:pPr>
            <w:r>
              <w:rPr>
                <w:lang w:eastAsia="id-ID"/>
              </w:rPr>
              <w:t>4,85</w:t>
            </w:r>
          </w:p>
        </w:tc>
        <w:tc>
          <w:tcPr>
            <w:tcW w:w="1985" w:type="dxa"/>
            <w:shd w:val="clear" w:color="auto" w:fill="auto"/>
            <w:noWrap/>
            <w:vAlign w:val="center"/>
            <w:hideMark/>
          </w:tcPr>
          <w:p w:rsidR="00907F4B" w:rsidRPr="00FD4B3C" w:rsidRDefault="00907F4B" w:rsidP="00815143">
            <w:pPr>
              <w:jc w:val="center"/>
              <w:rPr>
                <w:lang w:eastAsia="id-ID"/>
              </w:rPr>
            </w:pPr>
            <w:r w:rsidRPr="00FD4B3C">
              <w:rPr>
                <w:lang w:eastAsia="id-ID"/>
              </w:rPr>
              <w:t>10</w:t>
            </w:r>
          </w:p>
        </w:tc>
        <w:tc>
          <w:tcPr>
            <w:tcW w:w="3610" w:type="dxa"/>
            <w:shd w:val="clear" w:color="auto" w:fill="auto"/>
            <w:noWrap/>
            <w:vAlign w:val="bottom"/>
          </w:tcPr>
          <w:p w:rsidR="00907F4B" w:rsidRPr="000D47D6" w:rsidRDefault="00907F4B" w:rsidP="00907F4B">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256</m:t>
                    </m:r>
                  </m:num>
                  <m:den>
                    <m:r>
                      <w:rPr>
                        <w:rFonts w:ascii="Cambria Math" w:hAnsi="Cambria Math"/>
                        <w:lang w:eastAsia="id-ID"/>
                      </w:rPr>
                      <m:t>gram sampel x 10</m:t>
                    </m:r>
                  </m:den>
                </m:f>
              </m:oMath>
            </m:oMathPara>
          </w:p>
          <w:p w:rsidR="00907F4B" w:rsidRPr="0026792E" w:rsidRDefault="00907F4B" w:rsidP="00907F4B">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4,85 x 0,1033</m:t>
                        </m:r>
                      </m:e>
                    </m:d>
                    <m:r>
                      <w:rPr>
                        <w:rFonts w:ascii="Cambria Math" w:hAnsi="Cambria Math"/>
                        <w:lang w:eastAsia="id-ID"/>
                      </w:rPr>
                      <m:t xml:space="preserve"> KOH x 256</m:t>
                    </m:r>
                  </m:num>
                  <m:den>
                    <m:r>
                      <w:rPr>
                        <w:rFonts w:ascii="Cambria Math" w:hAnsi="Cambria Math"/>
                        <w:lang w:eastAsia="id-ID"/>
                      </w:rPr>
                      <m:t>100</m:t>
                    </m:r>
                  </m:den>
                </m:f>
              </m:oMath>
            </m:oMathPara>
          </w:p>
          <w:p w:rsidR="00907F4B" w:rsidRPr="00B054F5" w:rsidRDefault="00907F4B" w:rsidP="00907F4B">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1,38</m:t>
                </m:r>
              </m:oMath>
            </m:oMathPara>
          </w:p>
        </w:tc>
      </w:tr>
      <w:tr w:rsidR="00907F4B" w:rsidRPr="00FD4B3C" w:rsidTr="00907F4B">
        <w:trPr>
          <w:trHeight w:val="300"/>
        </w:trPr>
        <w:tc>
          <w:tcPr>
            <w:tcW w:w="1555" w:type="dxa"/>
            <w:shd w:val="clear" w:color="auto" w:fill="auto"/>
            <w:noWrap/>
            <w:vAlign w:val="center"/>
            <w:hideMark/>
          </w:tcPr>
          <w:p w:rsidR="00907F4B" w:rsidRPr="00FD4B3C" w:rsidRDefault="00907F4B" w:rsidP="00815143">
            <w:pPr>
              <w:jc w:val="center"/>
              <w:rPr>
                <w:lang w:eastAsia="id-ID"/>
              </w:rPr>
            </w:pPr>
            <w:r>
              <w:rPr>
                <w:lang w:eastAsia="id-ID"/>
              </w:rPr>
              <w:t>I2</w:t>
            </w:r>
          </w:p>
        </w:tc>
        <w:tc>
          <w:tcPr>
            <w:tcW w:w="850" w:type="dxa"/>
            <w:shd w:val="clear" w:color="auto" w:fill="auto"/>
            <w:noWrap/>
            <w:vAlign w:val="center"/>
            <w:hideMark/>
          </w:tcPr>
          <w:p w:rsidR="00907F4B" w:rsidRPr="00FD4B3C" w:rsidRDefault="00907F4B" w:rsidP="00815143">
            <w:pPr>
              <w:jc w:val="center"/>
              <w:rPr>
                <w:lang w:eastAsia="id-ID"/>
              </w:rPr>
            </w:pPr>
            <w:r>
              <w:rPr>
                <w:lang w:eastAsia="id-ID"/>
              </w:rPr>
              <w:t>8,65</w:t>
            </w:r>
          </w:p>
        </w:tc>
        <w:tc>
          <w:tcPr>
            <w:tcW w:w="1985" w:type="dxa"/>
            <w:shd w:val="clear" w:color="auto" w:fill="auto"/>
            <w:noWrap/>
            <w:vAlign w:val="center"/>
            <w:hideMark/>
          </w:tcPr>
          <w:p w:rsidR="00907F4B" w:rsidRPr="00FD4B3C" w:rsidRDefault="00907F4B" w:rsidP="00815143">
            <w:pPr>
              <w:jc w:val="center"/>
              <w:rPr>
                <w:lang w:eastAsia="id-ID"/>
              </w:rPr>
            </w:pPr>
            <w:r w:rsidRPr="00FD4B3C">
              <w:rPr>
                <w:lang w:eastAsia="id-ID"/>
              </w:rPr>
              <w:t>10</w:t>
            </w:r>
          </w:p>
        </w:tc>
        <w:tc>
          <w:tcPr>
            <w:tcW w:w="3610" w:type="dxa"/>
            <w:shd w:val="clear" w:color="auto" w:fill="auto"/>
            <w:noWrap/>
            <w:vAlign w:val="bottom"/>
          </w:tcPr>
          <w:p w:rsidR="00907F4B" w:rsidRPr="000D47D6" w:rsidRDefault="00907F4B" w:rsidP="00907F4B">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256</m:t>
                    </m:r>
                  </m:num>
                  <m:den>
                    <m:r>
                      <w:rPr>
                        <w:rFonts w:ascii="Cambria Math" w:hAnsi="Cambria Math"/>
                        <w:lang w:eastAsia="id-ID"/>
                      </w:rPr>
                      <m:t>gram sampel x 10</m:t>
                    </m:r>
                  </m:den>
                </m:f>
              </m:oMath>
            </m:oMathPara>
          </w:p>
          <w:p w:rsidR="00907F4B" w:rsidRPr="0026792E" w:rsidRDefault="00907F4B" w:rsidP="00907F4B">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8,65 x 0,1033</m:t>
                        </m:r>
                      </m:e>
                    </m:d>
                    <m:r>
                      <w:rPr>
                        <w:rFonts w:ascii="Cambria Math" w:hAnsi="Cambria Math"/>
                        <w:lang w:eastAsia="id-ID"/>
                      </w:rPr>
                      <m:t xml:space="preserve"> KOH x 256</m:t>
                    </m:r>
                  </m:num>
                  <m:den>
                    <m:r>
                      <w:rPr>
                        <w:rFonts w:ascii="Cambria Math" w:hAnsi="Cambria Math"/>
                        <w:lang w:eastAsia="id-ID"/>
                      </w:rPr>
                      <m:t>100</m:t>
                    </m:r>
                  </m:den>
                </m:f>
              </m:oMath>
            </m:oMathPara>
          </w:p>
          <w:p w:rsidR="00907F4B" w:rsidRPr="00907F4B" w:rsidRDefault="00907F4B" w:rsidP="00907F4B">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2,29</m:t>
                </m:r>
              </m:oMath>
            </m:oMathPara>
          </w:p>
        </w:tc>
      </w:tr>
      <w:tr w:rsidR="00907F4B" w:rsidRPr="00FD4B3C" w:rsidTr="00907F4B">
        <w:trPr>
          <w:trHeight w:val="300"/>
        </w:trPr>
        <w:tc>
          <w:tcPr>
            <w:tcW w:w="1555" w:type="dxa"/>
            <w:shd w:val="clear" w:color="auto" w:fill="auto"/>
            <w:noWrap/>
            <w:vAlign w:val="center"/>
            <w:hideMark/>
          </w:tcPr>
          <w:p w:rsidR="00907F4B" w:rsidRPr="00FD4B3C" w:rsidRDefault="00907F4B" w:rsidP="00815143">
            <w:pPr>
              <w:jc w:val="center"/>
              <w:rPr>
                <w:lang w:eastAsia="id-ID"/>
              </w:rPr>
            </w:pPr>
            <w:r>
              <w:rPr>
                <w:lang w:eastAsia="id-ID"/>
              </w:rPr>
              <w:t>J2</w:t>
            </w:r>
          </w:p>
        </w:tc>
        <w:tc>
          <w:tcPr>
            <w:tcW w:w="850" w:type="dxa"/>
            <w:shd w:val="clear" w:color="auto" w:fill="auto"/>
            <w:noWrap/>
            <w:vAlign w:val="center"/>
            <w:hideMark/>
          </w:tcPr>
          <w:p w:rsidR="00907F4B" w:rsidRPr="00FD4B3C" w:rsidRDefault="00907F4B" w:rsidP="00815143">
            <w:pPr>
              <w:jc w:val="center"/>
              <w:rPr>
                <w:lang w:eastAsia="id-ID"/>
              </w:rPr>
            </w:pPr>
            <w:r>
              <w:rPr>
                <w:lang w:eastAsia="id-ID"/>
              </w:rPr>
              <w:t>4,45</w:t>
            </w:r>
          </w:p>
        </w:tc>
        <w:tc>
          <w:tcPr>
            <w:tcW w:w="1985" w:type="dxa"/>
            <w:shd w:val="clear" w:color="auto" w:fill="auto"/>
            <w:noWrap/>
            <w:vAlign w:val="center"/>
            <w:hideMark/>
          </w:tcPr>
          <w:p w:rsidR="00907F4B" w:rsidRPr="00FD4B3C" w:rsidRDefault="00907F4B" w:rsidP="00815143">
            <w:pPr>
              <w:jc w:val="center"/>
              <w:rPr>
                <w:lang w:eastAsia="id-ID"/>
              </w:rPr>
            </w:pPr>
            <w:r w:rsidRPr="00FD4B3C">
              <w:rPr>
                <w:lang w:eastAsia="id-ID"/>
              </w:rPr>
              <w:t>10</w:t>
            </w:r>
          </w:p>
        </w:tc>
        <w:tc>
          <w:tcPr>
            <w:tcW w:w="3610" w:type="dxa"/>
            <w:shd w:val="clear" w:color="auto" w:fill="auto"/>
            <w:noWrap/>
            <w:vAlign w:val="bottom"/>
          </w:tcPr>
          <w:p w:rsidR="00907F4B" w:rsidRPr="000D47D6" w:rsidRDefault="00907F4B" w:rsidP="00907F4B">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256</m:t>
                    </m:r>
                  </m:num>
                  <m:den>
                    <m:r>
                      <w:rPr>
                        <w:rFonts w:ascii="Cambria Math" w:hAnsi="Cambria Math"/>
                        <w:lang w:eastAsia="id-ID"/>
                      </w:rPr>
                      <m:t>gram sampel x 10</m:t>
                    </m:r>
                  </m:den>
                </m:f>
              </m:oMath>
            </m:oMathPara>
          </w:p>
          <w:p w:rsidR="00907F4B" w:rsidRPr="0026792E" w:rsidRDefault="00907F4B" w:rsidP="00907F4B">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4,45 x 0,1033</m:t>
                        </m:r>
                      </m:e>
                    </m:d>
                    <m:r>
                      <w:rPr>
                        <w:rFonts w:ascii="Cambria Math" w:hAnsi="Cambria Math"/>
                        <w:lang w:eastAsia="id-ID"/>
                      </w:rPr>
                      <m:t xml:space="preserve"> KOH x 256</m:t>
                    </m:r>
                  </m:num>
                  <m:den>
                    <m:r>
                      <w:rPr>
                        <w:rFonts w:ascii="Cambria Math" w:hAnsi="Cambria Math"/>
                        <w:lang w:eastAsia="id-ID"/>
                      </w:rPr>
                      <m:t>100</m:t>
                    </m:r>
                  </m:den>
                </m:f>
              </m:oMath>
            </m:oMathPara>
          </w:p>
          <w:p w:rsidR="00907F4B" w:rsidRPr="00907F4B" w:rsidRDefault="00907F4B" w:rsidP="00907F4B">
            <w:pPr>
              <w:rPr>
                <w:rFonts w:eastAsiaTheme="minorEastAsia"/>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1,18</m:t>
                </m:r>
              </m:oMath>
            </m:oMathPara>
          </w:p>
          <w:p w:rsidR="00907F4B" w:rsidRPr="00D44220" w:rsidRDefault="00907F4B" w:rsidP="00907F4B">
            <w:pPr>
              <w:rPr>
                <w:lang w:eastAsia="id-ID"/>
              </w:rPr>
            </w:pPr>
          </w:p>
        </w:tc>
      </w:tr>
      <w:tr w:rsidR="00907F4B" w:rsidRPr="00FD4B3C" w:rsidTr="00907F4B">
        <w:trPr>
          <w:trHeight w:val="315"/>
        </w:trPr>
        <w:tc>
          <w:tcPr>
            <w:tcW w:w="1555" w:type="dxa"/>
            <w:shd w:val="clear" w:color="auto" w:fill="auto"/>
            <w:noWrap/>
            <w:vAlign w:val="center"/>
            <w:hideMark/>
          </w:tcPr>
          <w:p w:rsidR="00907F4B" w:rsidRPr="00FD4B3C" w:rsidRDefault="00907F4B" w:rsidP="00815143">
            <w:pPr>
              <w:jc w:val="center"/>
              <w:rPr>
                <w:lang w:eastAsia="id-ID"/>
              </w:rPr>
            </w:pPr>
            <w:r>
              <w:rPr>
                <w:lang w:eastAsia="id-ID"/>
              </w:rPr>
              <w:lastRenderedPageBreak/>
              <w:t>K2</w:t>
            </w:r>
          </w:p>
        </w:tc>
        <w:tc>
          <w:tcPr>
            <w:tcW w:w="850" w:type="dxa"/>
            <w:shd w:val="clear" w:color="auto" w:fill="auto"/>
            <w:noWrap/>
            <w:vAlign w:val="center"/>
            <w:hideMark/>
          </w:tcPr>
          <w:p w:rsidR="00907F4B" w:rsidRPr="00FD4B3C" w:rsidRDefault="00907F4B" w:rsidP="00815143">
            <w:pPr>
              <w:jc w:val="center"/>
              <w:rPr>
                <w:lang w:eastAsia="id-ID"/>
              </w:rPr>
            </w:pPr>
            <w:r>
              <w:rPr>
                <w:lang w:eastAsia="id-ID"/>
              </w:rPr>
              <w:t>7,9</w:t>
            </w:r>
          </w:p>
        </w:tc>
        <w:tc>
          <w:tcPr>
            <w:tcW w:w="1985" w:type="dxa"/>
            <w:shd w:val="clear" w:color="auto" w:fill="auto"/>
            <w:noWrap/>
            <w:vAlign w:val="center"/>
            <w:hideMark/>
          </w:tcPr>
          <w:p w:rsidR="00907F4B" w:rsidRPr="00FD4B3C" w:rsidRDefault="00907F4B" w:rsidP="00815143">
            <w:pPr>
              <w:jc w:val="center"/>
              <w:rPr>
                <w:lang w:eastAsia="id-ID"/>
              </w:rPr>
            </w:pPr>
            <w:r w:rsidRPr="00FD4B3C">
              <w:rPr>
                <w:lang w:eastAsia="id-ID"/>
              </w:rPr>
              <w:t>10</w:t>
            </w:r>
          </w:p>
        </w:tc>
        <w:tc>
          <w:tcPr>
            <w:tcW w:w="3610" w:type="dxa"/>
            <w:shd w:val="clear" w:color="auto" w:fill="auto"/>
            <w:noWrap/>
            <w:vAlign w:val="bottom"/>
          </w:tcPr>
          <w:p w:rsidR="00907F4B" w:rsidRPr="000D47D6" w:rsidRDefault="00907F4B" w:rsidP="00907F4B">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256</m:t>
                    </m:r>
                  </m:num>
                  <m:den>
                    <m:r>
                      <w:rPr>
                        <w:rFonts w:ascii="Cambria Math" w:hAnsi="Cambria Math"/>
                        <w:lang w:eastAsia="id-ID"/>
                      </w:rPr>
                      <m:t>gram sampel x 10</m:t>
                    </m:r>
                  </m:den>
                </m:f>
              </m:oMath>
            </m:oMathPara>
          </w:p>
          <w:p w:rsidR="00907F4B" w:rsidRPr="0026792E" w:rsidRDefault="00907F4B" w:rsidP="00907F4B">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7,9 x 0,1033</m:t>
                        </m:r>
                      </m:e>
                    </m:d>
                    <m:r>
                      <w:rPr>
                        <w:rFonts w:ascii="Cambria Math" w:hAnsi="Cambria Math"/>
                        <w:lang w:eastAsia="id-ID"/>
                      </w:rPr>
                      <m:t xml:space="preserve"> KOH x 256</m:t>
                    </m:r>
                  </m:num>
                  <m:den>
                    <m:r>
                      <w:rPr>
                        <w:rFonts w:ascii="Cambria Math" w:hAnsi="Cambria Math"/>
                        <w:lang w:eastAsia="id-ID"/>
                      </w:rPr>
                      <m:t>100</m:t>
                    </m:r>
                  </m:den>
                </m:f>
              </m:oMath>
            </m:oMathPara>
          </w:p>
          <w:p w:rsidR="00907F4B" w:rsidRPr="005C104D" w:rsidRDefault="00907F4B" w:rsidP="00907F4B">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2,09</m:t>
                </m:r>
              </m:oMath>
            </m:oMathPara>
          </w:p>
        </w:tc>
      </w:tr>
      <w:tr w:rsidR="00907F4B" w:rsidRPr="00FD4B3C" w:rsidTr="00907F4B">
        <w:trPr>
          <w:trHeight w:val="315"/>
        </w:trPr>
        <w:tc>
          <w:tcPr>
            <w:tcW w:w="1555" w:type="dxa"/>
            <w:shd w:val="clear" w:color="auto" w:fill="auto"/>
            <w:noWrap/>
            <w:vAlign w:val="center"/>
            <w:hideMark/>
          </w:tcPr>
          <w:p w:rsidR="00907F4B" w:rsidRPr="00FD4B3C" w:rsidRDefault="00907F4B" w:rsidP="00815143">
            <w:pPr>
              <w:jc w:val="center"/>
              <w:rPr>
                <w:lang w:eastAsia="id-ID"/>
              </w:rPr>
            </w:pPr>
            <w:r>
              <w:rPr>
                <w:lang w:eastAsia="id-ID"/>
              </w:rPr>
              <w:t>L2</w:t>
            </w:r>
          </w:p>
        </w:tc>
        <w:tc>
          <w:tcPr>
            <w:tcW w:w="850" w:type="dxa"/>
            <w:shd w:val="clear" w:color="auto" w:fill="auto"/>
            <w:noWrap/>
            <w:vAlign w:val="center"/>
            <w:hideMark/>
          </w:tcPr>
          <w:p w:rsidR="00907F4B" w:rsidRPr="00FD4B3C" w:rsidRDefault="00907F4B" w:rsidP="00815143">
            <w:pPr>
              <w:jc w:val="center"/>
              <w:rPr>
                <w:lang w:eastAsia="id-ID"/>
              </w:rPr>
            </w:pPr>
            <w:r>
              <w:rPr>
                <w:lang w:eastAsia="id-ID"/>
              </w:rPr>
              <w:t>7,4</w:t>
            </w:r>
          </w:p>
        </w:tc>
        <w:tc>
          <w:tcPr>
            <w:tcW w:w="1985" w:type="dxa"/>
            <w:shd w:val="clear" w:color="auto" w:fill="auto"/>
            <w:noWrap/>
            <w:vAlign w:val="center"/>
            <w:hideMark/>
          </w:tcPr>
          <w:p w:rsidR="00907F4B" w:rsidRPr="00FD4B3C" w:rsidRDefault="00907F4B" w:rsidP="00815143">
            <w:pPr>
              <w:jc w:val="center"/>
              <w:rPr>
                <w:lang w:eastAsia="id-ID"/>
              </w:rPr>
            </w:pPr>
            <w:r w:rsidRPr="00FD4B3C">
              <w:rPr>
                <w:lang w:eastAsia="id-ID"/>
              </w:rPr>
              <w:t>10</w:t>
            </w:r>
          </w:p>
        </w:tc>
        <w:tc>
          <w:tcPr>
            <w:tcW w:w="3610" w:type="dxa"/>
            <w:shd w:val="clear" w:color="auto" w:fill="auto"/>
            <w:noWrap/>
            <w:vAlign w:val="bottom"/>
          </w:tcPr>
          <w:p w:rsidR="00907F4B" w:rsidRPr="000D47D6" w:rsidRDefault="00907F4B" w:rsidP="00907F4B">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256</m:t>
                    </m:r>
                  </m:num>
                  <m:den>
                    <m:r>
                      <w:rPr>
                        <w:rFonts w:ascii="Cambria Math" w:hAnsi="Cambria Math"/>
                        <w:lang w:eastAsia="id-ID"/>
                      </w:rPr>
                      <m:t>gram sampel x 10</m:t>
                    </m:r>
                  </m:den>
                </m:f>
              </m:oMath>
            </m:oMathPara>
          </w:p>
          <w:p w:rsidR="00907F4B" w:rsidRPr="0026792E" w:rsidRDefault="00907F4B" w:rsidP="00907F4B">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7,4 x 0,1033</m:t>
                        </m:r>
                      </m:e>
                    </m:d>
                    <m:r>
                      <w:rPr>
                        <w:rFonts w:ascii="Cambria Math" w:hAnsi="Cambria Math"/>
                        <w:lang w:eastAsia="id-ID"/>
                      </w:rPr>
                      <m:t xml:space="preserve"> KOH x 256</m:t>
                    </m:r>
                  </m:num>
                  <m:den>
                    <m:r>
                      <w:rPr>
                        <w:rFonts w:ascii="Cambria Math" w:hAnsi="Cambria Math"/>
                        <w:lang w:eastAsia="id-ID"/>
                      </w:rPr>
                      <m:t>100</m:t>
                    </m:r>
                  </m:den>
                </m:f>
              </m:oMath>
            </m:oMathPara>
          </w:p>
          <w:p w:rsidR="00907F4B" w:rsidRPr="005C104D" w:rsidRDefault="00907F4B" w:rsidP="00907F4B">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1,96</m:t>
                </m:r>
              </m:oMath>
            </m:oMathPara>
          </w:p>
        </w:tc>
      </w:tr>
      <w:tr w:rsidR="00907F4B" w:rsidRPr="00FD4B3C" w:rsidTr="00907F4B">
        <w:trPr>
          <w:trHeight w:val="300"/>
        </w:trPr>
        <w:tc>
          <w:tcPr>
            <w:tcW w:w="1555" w:type="dxa"/>
            <w:shd w:val="clear" w:color="auto" w:fill="auto"/>
            <w:noWrap/>
            <w:vAlign w:val="center"/>
            <w:hideMark/>
          </w:tcPr>
          <w:p w:rsidR="00907F4B" w:rsidRPr="00FD4B3C" w:rsidRDefault="00907F4B" w:rsidP="00815143">
            <w:pPr>
              <w:jc w:val="center"/>
              <w:rPr>
                <w:lang w:eastAsia="id-ID"/>
              </w:rPr>
            </w:pPr>
            <w:r>
              <w:rPr>
                <w:lang w:eastAsia="id-ID"/>
              </w:rPr>
              <w:t>M2</w:t>
            </w:r>
          </w:p>
        </w:tc>
        <w:tc>
          <w:tcPr>
            <w:tcW w:w="850" w:type="dxa"/>
            <w:shd w:val="clear" w:color="auto" w:fill="auto"/>
            <w:noWrap/>
            <w:vAlign w:val="center"/>
            <w:hideMark/>
          </w:tcPr>
          <w:p w:rsidR="00907F4B" w:rsidRPr="00FD4B3C" w:rsidRDefault="00907F4B" w:rsidP="00815143">
            <w:pPr>
              <w:jc w:val="center"/>
              <w:rPr>
                <w:lang w:eastAsia="id-ID"/>
              </w:rPr>
            </w:pPr>
            <w:r>
              <w:rPr>
                <w:lang w:eastAsia="id-ID"/>
              </w:rPr>
              <w:t>7,2</w:t>
            </w:r>
          </w:p>
        </w:tc>
        <w:tc>
          <w:tcPr>
            <w:tcW w:w="1985" w:type="dxa"/>
            <w:shd w:val="clear" w:color="auto" w:fill="auto"/>
            <w:noWrap/>
            <w:vAlign w:val="center"/>
            <w:hideMark/>
          </w:tcPr>
          <w:p w:rsidR="00907F4B" w:rsidRPr="00FD4B3C" w:rsidRDefault="00907F4B" w:rsidP="00815143">
            <w:pPr>
              <w:jc w:val="center"/>
              <w:rPr>
                <w:lang w:eastAsia="id-ID"/>
              </w:rPr>
            </w:pPr>
            <w:r w:rsidRPr="00FD4B3C">
              <w:rPr>
                <w:lang w:eastAsia="id-ID"/>
              </w:rPr>
              <w:t>10</w:t>
            </w:r>
          </w:p>
        </w:tc>
        <w:tc>
          <w:tcPr>
            <w:tcW w:w="3610" w:type="dxa"/>
            <w:shd w:val="clear" w:color="auto" w:fill="auto"/>
            <w:noWrap/>
            <w:vAlign w:val="bottom"/>
          </w:tcPr>
          <w:p w:rsidR="00907F4B" w:rsidRPr="000D47D6" w:rsidRDefault="00907F4B" w:rsidP="00907F4B">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256</m:t>
                    </m:r>
                  </m:num>
                  <m:den>
                    <m:r>
                      <w:rPr>
                        <w:rFonts w:ascii="Cambria Math" w:hAnsi="Cambria Math"/>
                        <w:lang w:eastAsia="id-ID"/>
                      </w:rPr>
                      <m:t>gram sampel x 10</m:t>
                    </m:r>
                  </m:den>
                </m:f>
              </m:oMath>
            </m:oMathPara>
          </w:p>
          <w:p w:rsidR="00907F4B" w:rsidRPr="0026792E" w:rsidRDefault="00907F4B" w:rsidP="00907F4B">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7,2 x 0,1033</m:t>
                        </m:r>
                      </m:e>
                    </m:d>
                    <m:r>
                      <w:rPr>
                        <w:rFonts w:ascii="Cambria Math" w:hAnsi="Cambria Math"/>
                        <w:lang w:eastAsia="id-ID"/>
                      </w:rPr>
                      <m:t xml:space="preserve"> KOH x 256</m:t>
                    </m:r>
                  </m:num>
                  <m:den>
                    <m:r>
                      <w:rPr>
                        <w:rFonts w:ascii="Cambria Math" w:hAnsi="Cambria Math"/>
                        <w:lang w:eastAsia="id-ID"/>
                      </w:rPr>
                      <m:t>100</m:t>
                    </m:r>
                  </m:den>
                </m:f>
              </m:oMath>
            </m:oMathPara>
          </w:p>
          <w:p w:rsidR="00907F4B" w:rsidRPr="005C104D" w:rsidRDefault="00907F4B" w:rsidP="00907F4B">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1,90</m:t>
                </m:r>
              </m:oMath>
            </m:oMathPara>
          </w:p>
        </w:tc>
      </w:tr>
      <w:tr w:rsidR="00907F4B" w:rsidRPr="00FD4B3C" w:rsidTr="00907F4B">
        <w:trPr>
          <w:trHeight w:val="300"/>
        </w:trPr>
        <w:tc>
          <w:tcPr>
            <w:tcW w:w="1555" w:type="dxa"/>
            <w:shd w:val="clear" w:color="auto" w:fill="auto"/>
            <w:noWrap/>
            <w:vAlign w:val="center"/>
            <w:hideMark/>
          </w:tcPr>
          <w:p w:rsidR="00907F4B" w:rsidRPr="00FD4B3C" w:rsidRDefault="00907F4B" w:rsidP="00815143">
            <w:pPr>
              <w:jc w:val="center"/>
              <w:rPr>
                <w:lang w:eastAsia="id-ID"/>
              </w:rPr>
            </w:pPr>
            <w:r>
              <w:rPr>
                <w:lang w:eastAsia="id-ID"/>
              </w:rPr>
              <w:t>N2</w:t>
            </w:r>
          </w:p>
        </w:tc>
        <w:tc>
          <w:tcPr>
            <w:tcW w:w="850" w:type="dxa"/>
            <w:shd w:val="clear" w:color="auto" w:fill="auto"/>
            <w:noWrap/>
            <w:vAlign w:val="center"/>
            <w:hideMark/>
          </w:tcPr>
          <w:p w:rsidR="00907F4B" w:rsidRPr="00FD4B3C" w:rsidRDefault="00907F4B" w:rsidP="00815143">
            <w:pPr>
              <w:jc w:val="center"/>
              <w:rPr>
                <w:lang w:eastAsia="id-ID"/>
              </w:rPr>
            </w:pPr>
            <w:r>
              <w:rPr>
                <w:lang w:eastAsia="id-ID"/>
              </w:rPr>
              <w:t>6,1</w:t>
            </w:r>
          </w:p>
        </w:tc>
        <w:tc>
          <w:tcPr>
            <w:tcW w:w="1985" w:type="dxa"/>
            <w:shd w:val="clear" w:color="auto" w:fill="auto"/>
            <w:noWrap/>
            <w:vAlign w:val="center"/>
            <w:hideMark/>
          </w:tcPr>
          <w:p w:rsidR="00907F4B" w:rsidRPr="00FD4B3C" w:rsidRDefault="00907F4B" w:rsidP="00815143">
            <w:pPr>
              <w:jc w:val="center"/>
              <w:rPr>
                <w:lang w:eastAsia="id-ID"/>
              </w:rPr>
            </w:pPr>
            <w:r w:rsidRPr="00FD4B3C">
              <w:rPr>
                <w:lang w:eastAsia="id-ID"/>
              </w:rPr>
              <w:t>10</w:t>
            </w:r>
          </w:p>
        </w:tc>
        <w:tc>
          <w:tcPr>
            <w:tcW w:w="3610" w:type="dxa"/>
            <w:shd w:val="clear" w:color="auto" w:fill="auto"/>
            <w:noWrap/>
            <w:vAlign w:val="bottom"/>
          </w:tcPr>
          <w:p w:rsidR="00907F4B" w:rsidRPr="000D47D6" w:rsidRDefault="00907F4B" w:rsidP="00907F4B">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256</m:t>
                    </m:r>
                  </m:num>
                  <m:den>
                    <m:r>
                      <w:rPr>
                        <w:rFonts w:ascii="Cambria Math" w:hAnsi="Cambria Math"/>
                        <w:lang w:eastAsia="id-ID"/>
                      </w:rPr>
                      <m:t>gram sampel x 10</m:t>
                    </m:r>
                  </m:den>
                </m:f>
              </m:oMath>
            </m:oMathPara>
          </w:p>
          <w:p w:rsidR="00907F4B" w:rsidRPr="0026792E" w:rsidRDefault="00907F4B" w:rsidP="00907F4B">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6,1 x 0,1033</m:t>
                        </m:r>
                      </m:e>
                    </m:d>
                    <m:r>
                      <w:rPr>
                        <w:rFonts w:ascii="Cambria Math" w:hAnsi="Cambria Math"/>
                        <w:lang w:eastAsia="id-ID"/>
                      </w:rPr>
                      <m:t xml:space="preserve"> KOH x 256</m:t>
                    </m:r>
                  </m:num>
                  <m:den>
                    <m:r>
                      <w:rPr>
                        <w:rFonts w:ascii="Cambria Math" w:hAnsi="Cambria Math"/>
                        <w:lang w:eastAsia="id-ID"/>
                      </w:rPr>
                      <m:t>100</m:t>
                    </m:r>
                  </m:den>
                </m:f>
              </m:oMath>
            </m:oMathPara>
          </w:p>
          <w:p w:rsidR="00907F4B" w:rsidRPr="00907F4B" w:rsidRDefault="00907F4B" w:rsidP="00907F4B">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1,61</m:t>
                </m:r>
              </m:oMath>
            </m:oMathPara>
          </w:p>
        </w:tc>
      </w:tr>
      <w:tr w:rsidR="00907F4B" w:rsidRPr="00FD4B3C" w:rsidTr="00907F4B">
        <w:trPr>
          <w:trHeight w:val="315"/>
        </w:trPr>
        <w:tc>
          <w:tcPr>
            <w:tcW w:w="1555" w:type="dxa"/>
            <w:shd w:val="clear" w:color="auto" w:fill="auto"/>
            <w:noWrap/>
            <w:vAlign w:val="center"/>
            <w:hideMark/>
          </w:tcPr>
          <w:p w:rsidR="00907F4B" w:rsidRPr="00FD4B3C" w:rsidRDefault="00907F4B" w:rsidP="00815143">
            <w:pPr>
              <w:jc w:val="center"/>
              <w:rPr>
                <w:lang w:eastAsia="id-ID"/>
              </w:rPr>
            </w:pPr>
            <w:r>
              <w:rPr>
                <w:lang w:eastAsia="id-ID"/>
              </w:rPr>
              <w:t>O2</w:t>
            </w:r>
          </w:p>
        </w:tc>
        <w:tc>
          <w:tcPr>
            <w:tcW w:w="850" w:type="dxa"/>
            <w:shd w:val="clear" w:color="auto" w:fill="auto"/>
            <w:noWrap/>
            <w:vAlign w:val="center"/>
            <w:hideMark/>
          </w:tcPr>
          <w:p w:rsidR="00907F4B" w:rsidRPr="00FD4B3C" w:rsidRDefault="00907F4B" w:rsidP="00815143">
            <w:pPr>
              <w:jc w:val="center"/>
              <w:rPr>
                <w:lang w:eastAsia="id-ID"/>
              </w:rPr>
            </w:pPr>
            <w:r>
              <w:rPr>
                <w:lang w:eastAsia="id-ID"/>
              </w:rPr>
              <w:t>7</w:t>
            </w:r>
            <w:r w:rsidRPr="00FD4B3C">
              <w:rPr>
                <w:lang w:eastAsia="id-ID"/>
              </w:rPr>
              <w:t>,25</w:t>
            </w:r>
          </w:p>
        </w:tc>
        <w:tc>
          <w:tcPr>
            <w:tcW w:w="1985" w:type="dxa"/>
            <w:shd w:val="clear" w:color="auto" w:fill="auto"/>
            <w:noWrap/>
            <w:vAlign w:val="center"/>
            <w:hideMark/>
          </w:tcPr>
          <w:p w:rsidR="00907F4B" w:rsidRPr="00FD4B3C" w:rsidRDefault="00907F4B" w:rsidP="00815143">
            <w:pPr>
              <w:jc w:val="center"/>
              <w:rPr>
                <w:lang w:eastAsia="id-ID"/>
              </w:rPr>
            </w:pPr>
            <w:r w:rsidRPr="00FD4B3C">
              <w:rPr>
                <w:lang w:eastAsia="id-ID"/>
              </w:rPr>
              <w:t>10</w:t>
            </w:r>
          </w:p>
        </w:tc>
        <w:tc>
          <w:tcPr>
            <w:tcW w:w="3610" w:type="dxa"/>
            <w:shd w:val="clear" w:color="auto" w:fill="auto"/>
            <w:noWrap/>
            <w:vAlign w:val="bottom"/>
          </w:tcPr>
          <w:p w:rsidR="00907F4B" w:rsidRPr="000D47D6" w:rsidRDefault="00907F4B" w:rsidP="00907F4B">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256</m:t>
                    </m:r>
                  </m:num>
                  <m:den>
                    <m:r>
                      <w:rPr>
                        <w:rFonts w:ascii="Cambria Math" w:hAnsi="Cambria Math"/>
                        <w:lang w:eastAsia="id-ID"/>
                      </w:rPr>
                      <m:t>gram sampel x 10</m:t>
                    </m:r>
                  </m:den>
                </m:f>
              </m:oMath>
            </m:oMathPara>
          </w:p>
          <w:p w:rsidR="00907F4B" w:rsidRPr="0026792E" w:rsidRDefault="00907F4B" w:rsidP="00907F4B">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7,25 x 0,1033</m:t>
                        </m:r>
                      </m:e>
                    </m:d>
                    <m:r>
                      <w:rPr>
                        <w:rFonts w:ascii="Cambria Math" w:hAnsi="Cambria Math"/>
                        <w:lang w:eastAsia="id-ID"/>
                      </w:rPr>
                      <m:t xml:space="preserve"> KOH x 256</m:t>
                    </m:r>
                  </m:num>
                  <m:den>
                    <m:r>
                      <w:rPr>
                        <w:rFonts w:ascii="Cambria Math" w:hAnsi="Cambria Math"/>
                        <w:lang w:eastAsia="id-ID"/>
                      </w:rPr>
                      <m:t>100</m:t>
                    </m:r>
                  </m:den>
                </m:f>
              </m:oMath>
            </m:oMathPara>
          </w:p>
          <w:p w:rsidR="00907F4B" w:rsidRPr="00907F4B" w:rsidRDefault="00907F4B" w:rsidP="00907F4B">
            <w:pPr>
              <w:rPr>
                <w:rFonts w:eastAsiaTheme="minorEastAsia"/>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1,92</m:t>
                </m:r>
              </m:oMath>
            </m:oMathPara>
          </w:p>
          <w:p w:rsidR="00907F4B" w:rsidRPr="005C104D" w:rsidRDefault="00907F4B" w:rsidP="00907F4B">
            <w:pPr>
              <w:rPr>
                <w:lang w:eastAsia="id-ID"/>
              </w:rPr>
            </w:pPr>
          </w:p>
        </w:tc>
      </w:tr>
      <w:tr w:rsidR="00907F4B" w:rsidRPr="00FD4B3C" w:rsidTr="00907F4B">
        <w:trPr>
          <w:trHeight w:val="300"/>
        </w:trPr>
        <w:tc>
          <w:tcPr>
            <w:tcW w:w="1555" w:type="dxa"/>
            <w:shd w:val="clear" w:color="auto" w:fill="auto"/>
            <w:noWrap/>
            <w:vAlign w:val="center"/>
            <w:hideMark/>
          </w:tcPr>
          <w:p w:rsidR="00907F4B" w:rsidRPr="00FD4B3C" w:rsidRDefault="00907F4B" w:rsidP="00815143">
            <w:pPr>
              <w:jc w:val="center"/>
              <w:rPr>
                <w:lang w:eastAsia="id-ID"/>
              </w:rPr>
            </w:pPr>
            <w:r>
              <w:rPr>
                <w:lang w:eastAsia="id-ID"/>
              </w:rPr>
              <w:lastRenderedPageBreak/>
              <w:t>P2</w:t>
            </w:r>
          </w:p>
        </w:tc>
        <w:tc>
          <w:tcPr>
            <w:tcW w:w="850" w:type="dxa"/>
            <w:shd w:val="clear" w:color="auto" w:fill="auto"/>
            <w:noWrap/>
            <w:vAlign w:val="center"/>
            <w:hideMark/>
          </w:tcPr>
          <w:p w:rsidR="00907F4B" w:rsidRPr="00FD4B3C" w:rsidRDefault="00907F4B" w:rsidP="00815143">
            <w:pPr>
              <w:jc w:val="center"/>
              <w:rPr>
                <w:lang w:eastAsia="id-ID"/>
              </w:rPr>
            </w:pPr>
            <w:r>
              <w:rPr>
                <w:lang w:eastAsia="id-ID"/>
              </w:rPr>
              <w:t>4,15</w:t>
            </w:r>
          </w:p>
        </w:tc>
        <w:tc>
          <w:tcPr>
            <w:tcW w:w="1985" w:type="dxa"/>
            <w:shd w:val="clear" w:color="auto" w:fill="auto"/>
            <w:noWrap/>
            <w:vAlign w:val="center"/>
            <w:hideMark/>
          </w:tcPr>
          <w:p w:rsidR="00907F4B" w:rsidRPr="00FD4B3C" w:rsidRDefault="00907F4B" w:rsidP="00815143">
            <w:pPr>
              <w:jc w:val="center"/>
              <w:rPr>
                <w:lang w:eastAsia="id-ID"/>
              </w:rPr>
            </w:pPr>
            <w:r w:rsidRPr="00FD4B3C">
              <w:rPr>
                <w:lang w:eastAsia="id-ID"/>
              </w:rPr>
              <w:t>10</w:t>
            </w:r>
          </w:p>
        </w:tc>
        <w:tc>
          <w:tcPr>
            <w:tcW w:w="3610" w:type="dxa"/>
            <w:shd w:val="clear" w:color="auto" w:fill="auto"/>
            <w:noWrap/>
            <w:vAlign w:val="bottom"/>
          </w:tcPr>
          <w:p w:rsidR="00907F4B" w:rsidRPr="000D47D6" w:rsidRDefault="00907F4B" w:rsidP="00907F4B">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256</m:t>
                    </m:r>
                  </m:num>
                  <m:den>
                    <m:r>
                      <w:rPr>
                        <w:rFonts w:ascii="Cambria Math" w:hAnsi="Cambria Math"/>
                        <w:lang w:eastAsia="id-ID"/>
                      </w:rPr>
                      <m:t>gram sampel x 10</m:t>
                    </m:r>
                  </m:den>
                </m:f>
              </m:oMath>
            </m:oMathPara>
          </w:p>
          <w:p w:rsidR="00907F4B" w:rsidRPr="0026792E" w:rsidRDefault="00907F4B" w:rsidP="00907F4B">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4,15 x 0,1033</m:t>
                        </m:r>
                      </m:e>
                    </m:d>
                    <m:r>
                      <w:rPr>
                        <w:rFonts w:ascii="Cambria Math" w:hAnsi="Cambria Math"/>
                        <w:lang w:eastAsia="id-ID"/>
                      </w:rPr>
                      <m:t xml:space="preserve"> KOH x 256</m:t>
                    </m:r>
                  </m:num>
                  <m:den>
                    <m:r>
                      <w:rPr>
                        <w:rFonts w:ascii="Cambria Math" w:hAnsi="Cambria Math"/>
                        <w:lang w:eastAsia="id-ID"/>
                      </w:rPr>
                      <m:t>100</m:t>
                    </m:r>
                  </m:den>
                </m:f>
              </m:oMath>
            </m:oMathPara>
          </w:p>
          <w:p w:rsidR="00907F4B" w:rsidRPr="005C104D" w:rsidRDefault="00907F4B" w:rsidP="00907F4B">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1,10</m:t>
                </m:r>
              </m:oMath>
            </m:oMathPara>
          </w:p>
        </w:tc>
      </w:tr>
      <w:tr w:rsidR="00707736" w:rsidRPr="00FD4B3C" w:rsidTr="00907F4B">
        <w:trPr>
          <w:trHeight w:val="300"/>
        </w:trPr>
        <w:tc>
          <w:tcPr>
            <w:tcW w:w="1555" w:type="dxa"/>
            <w:shd w:val="clear" w:color="auto" w:fill="auto"/>
            <w:noWrap/>
            <w:vAlign w:val="center"/>
          </w:tcPr>
          <w:p w:rsidR="00707736" w:rsidRDefault="00707736" w:rsidP="00815143">
            <w:pPr>
              <w:jc w:val="center"/>
              <w:rPr>
                <w:lang w:eastAsia="id-ID"/>
              </w:rPr>
            </w:pPr>
            <w:r>
              <w:rPr>
                <w:lang w:eastAsia="id-ID"/>
              </w:rPr>
              <w:t>Q2</w:t>
            </w:r>
          </w:p>
        </w:tc>
        <w:tc>
          <w:tcPr>
            <w:tcW w:w="850" w:type="dxa"/>
            <w:shd w:val="clear" w:color="auto" w:fill="auto"/>
            <w:noWrap/>
            <w:vAlign w:val="center"/>
          </w:tcPr>
          <w:p w:rsidR="00707736" w:rsidRDefault="00707736" w:rsidP="00815143">
            <w:pPr>
              <w:jc w:val="center"/>
              <w:rPr>
                <w:lang w:eastAsia="id-ID"/>
              </w:rPr>
            </w:pPr>
            <w:r>
              <w:rPr>
                <w:lang w:eastAsia="id-ID"/>
              </w:rPr>
              <w:t>5,8</w:t>
            </w:r>
          </w:p>
        </w:tc>
        <w:tc>
          <w:tcPr>
            <w:tcW w:w="1985" w:type="dxa"/>
            <w:shd w:val="clear" w:color="auto" w:fill="auto"/>
            <w:noWrap/>
            <w:vAlign w:val="center"/>
          </w:tcPr>
          <w:p w:rsidR="00707736" w:rsidRPr="00FD4B3C" w:rsidRDefault="00707736" w:rsidP="00815143">
            <w:pPr>
              <w:jc w:val="center"/>
              <w:rPr>
                <w:lang w:eastAsia="id-ID"/>
              </w:rPr>
            </w:pPr>
            <w:r>
              <w:rPr>
                <w:lang w:eastAsia="id-ID"/>
              </w:rPr>
              <w:t>10</w:t>
            </w:r>
          </w:p>
        </w:tc>
        <w:tc>
          <w:tcPr>
            <w:tcW w:w="3610" w:type="dxa"/>
            <w:shd w:val="clear" w:color="auto" w:fill="auto"/>
            <w:noWrap/>
            <w:vAlign w:val="bottom"/>
          </w:tcPr>
          <w:p w:rsidR="00707736" w:rsidRPr="000D47D6" w:rsidRDefault="00707736" w:rsidP="0070773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256</m:t>
                    </m:r>
                  </m:num>
                  <m:den>
                    <m:r>
                      <w:rPr>
                        <w:rFonts w:ascii="Cambria Math" w:hAnsi="Cambria Math"/>
                        <w:lang w:eastAsia="id-ID"/>
                      </w:rPr>
                      <m:t>gram sampel x 10</m:t>
                    </m:r>
                  </m:den>
                </m:f>
              </m:oMath>
            </m:oMathPara>
          </w:p>
          <w:p w:rsidR="00707736" w:rsidRPr="0026792E" w:rsidRDefault="00707736" w:rsidP="0070773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5,8 x 0,1033</m:t>
                        </m:r>
                      </m:e>
                    </m:d>
                    <m:r>
                      <w:rPr>
                        <w:rFonts w:ascii="Cambria Math" w:hAnsi="Cambria Math"/>
                        <w:lang w:eastAsia="id-ID"/>
                      </w:rPr>
                      <m:t xml:space="preserve"> KOH x 256</m:t>
                    </m:r>
                  </m:num>
                  <m:den>
                    <m:r>
                      <w:rPr>
                        <w:rFonts w:ascii="Cambria Math" w:hAnsi="Cambria Math"/>
                        <w:lang w:eastAsia="id-ID"/>
                      </w:rPr>
                      <m:t>100</m:t>
                    </m:r>
                  </m:den>
                </m:f>
              </m:oMath>
            </m:oMathPara>
          </w:p>
          <w:p w:rsidR="00707736" w:rsidRPr="00707736" w:rsidRDefault="00707736" w:rsidP="00707736">
            <w:pPr>
              <w:rPr>
                <w:rFonts w:eastAsia="Calibri" w:cs="Times New Roman"/>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1,53</m:t>
                </m:r>
              </m:oMath>
            </m:oMathPara>
          </w:p>
        </w:tc>
      </w:tr>
      <w:tr w:rsidR="00707736" w:rsidRPr="00FD4B3C" w:rsidTr="00907F4B">
        <w:trPr>
          <w:trHeight w:val="300"/>
        </w:trPr>
        <w:tc>
          <w:tcPr>
            <w:tcW w:w="1555" w:type="dxa"/>
            <w:shd w:val="clear" w:color="auto" w:fill="auto"/>
            <w:noWrap/>
            <w:vAlign w:val="center"/>
          </w:tcPr>
          <w:p w:rsidR="00707736" w:rsidRDefault="00707736" w:rsidP="00815143">
            <w:pPr>
              <w:jc w:val="center"/>
              <w:rPr>
                <w:lang w:eastAsia="id-ID"/>
              </w:rPr>
            </w:pPr>
            <w:r>
              <w:rPr>
                <w:lang w:eastAsia="id-ID"/>
              </w:rPr>
              <w:t>R2</w:t>
            </w:r>
          </w:p>
        </w:tc>
        <w:tc>
          <w:tcPr>
            <w:tcW w:w="850" w:type="dxa"/>
            <w:shd w:val="clear" w:color="auto" w:fill="auto"/>
            <w:noWrap/>
            <w:vAlign w:val="center"/>
          </w:tcPr>
          <w:p w:rsidR="00707736" w:rsidRDefault="00707736" w:rsidP="00815143">
            <w:pPr>
              <w:jc w:val="center"/>
              <w:rPr>
                <w:lang w:eastAsia="id-ID"/>
              </w:rPr>
            </w:pPr>
            <w:r>
              <w:rPr>
                <w:lang w:eastAsia="id-ID"/>
              </w:rPr>
              <w:t>5,05</w:t>
            </w:r>
          </w:p>
        </w:tc>
        <w:tc>
          <w:tcPr>
            <w:tcW w:w="1985" w:type="dxa"/>
            <w:shd w:val="clear" w:color="auto" w:fill="auto"/>
            <w:noWrap/>
            <w:vAlign w:val="center"/>
          </w:tcPr>
          <w:p w:rsidR="00707736" w:rsidRPr="00FD4B3C" w:rsidRDefault="00707736" w:rsidP="00815143">
            <w:pPr>
              <w:jc w:val="center"/>
              <w:rPr>
                <w:lang w:eastAsia="id-ID"/>
              </w:rPr>
            </w:pPr>
            <w:r>
              <w:rPr>
                <w:lang w:eastAsia="id-ID"/>
              </w:rPr>
              <w:t>10</w:t>
            </w:r>
          </w:p>
        </w:tc>
        <w:tc>
          <w:tcPr>
            <w:tcW w:w="3610" w:type="dxa"/>
            <w:shd w:val="clear" w:color="auto" w:fill="auto"/>
            <w:noWrap/>
            <w:vAlign w:val="bottom"/>
          </w:tcPr>
          <w:p w:rsidR="00707736" w:rsidRPr="000D47D6" w:rsidRDefault="00707736" w:rsidP="0070773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 x N</m:t>
                        </m:r>
                      </m:e>
                    </m:d>
                    <m:r>
                      <w:rPr>
                        <w:rFonts w:ascii="Cambria Math" w:hAnsi="Cambria Math"/>
                        <w:lang w:eastAsia="id-ID"/>
                      </w:rPr>
                      <m:t xml:space="preserve"> KOH x 256</m:t>
                    </m:r>
                  </m:num>
                  <m:den>
                    <m:r>
                      <w:rPr>
                        <w:rFonts w:ascii="Cambria Math" w:hAnsi="Cambria Math"/>
                        <w:lang w:eastAsia="id-ID"/>
                      </w:rPr>
                      <m:t>gram sampel x 10</m:t>
                    </m:r>
                  </m:den>
                </m:f>
              </m:oMath>
            </m:oMathPara>
          </w:p>
          <w:p w:rsidR="00707736" w:rsidRPr="0026792E" w:rsidRDefault="00707736" w:rsidP="00707736">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5,05 x 0,1033</m:t>
                        </m:r>
                      </m:e>
                    </m:d>
                    <m:r>
                      <w:rPr>
                        <w:rFonts w:ascii="Cambria Math" w:hAnsi="Cambria Math"/>
                        <w:lang w:eastAsia="id-ID"/>
                      </w:rPr>
                      <m:t xml:space="preserve"> KOH x 256</m:t>
                    </m:r>
                  </m:num>
                  <m:den>
                    <m:r>
                      <w:rPr>
                        <w:rFonts w:ascii="Cambria Math" w:hAnsi="Cambria Math"/>
                        <w:lang w:eastAsia="id-ID"/>
                      </w:rPr>
                      <m:t>100</m:t>
                    </m:r>
                  </m:den>
                </m:f>
              </m:oMath>
            </m:oMathPara>
          </w:p>
          <w:p w:rsidR="00707736" w:rsidRPr="00707736" w:rsidRDefault="00707736" w:rsidP="00707736">
            <w:pPr>
              <w:rPr>
                <w:rFonts w:eastAsia="Calibri" w:cs="Times New Roman"/>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1,34</m:t>
                </m:r>
              </m:oMath>
            </m:oMathPara>
          </w:p>
        </w:tc>
      </w:tr>
    </w:tbl>
    <w:p w:rsidR="00C207FA" w:rsidRDefault="00C207FA" w:rsidP="00C207FA">
      <w:pPr>
        <w:rPr>
          <w:b/>
        </w:rPr>
      </w:pPr>
    </w:p>
    <w:p w:rsidR="00C207FA" w:rsidRPr="00C207FA" w:rsidRDefault="00C207FA" w:rsidP="00C207FA">
      <w:pPr>
        <w:rPr>
          <w:b/>
        </w:rPr>
      </w:pPr>
    </w:p>
    <w:p w:rsidR="00BA7335" w:rsidRPr="00BA7335" w:rsidRDefault="00BA7335">
      <w:pPr>
        <w:spacing w:after="160" w:line="259" w:lineRule="auto"/>
        <w:jc w:val="left"/>
      </w:pPr>
    </w:p>
    <w:p w:rsidR="00BA7335" w:rsidRDefault="00BA7335">
      <w:pPr>
        <w:spacing w:after="160" w:line="259" w:lineRule="auto"/>
        <w:jc w:val="left"/>
      </w:pPr>
      <w:r>
        <w:br w:type="page"/>
      </w:r>
    </w:p>
    <w:p w:rsidR="00B44876" w:rsidRDefault="00BA7335" w:rsidP="00BA7335">
      <w:pPr>
        <w:pStyle w:val="ListParagraph"/>
        <w:numPr>
          <w:ilvl w:val="0"/>
          <w:numId w:val="27"/>
        </w:numPr>
      </w:pPr>
      <w:r>
        <w:lastRenderedPageBreak/>
        <w:t>Angka Peroksida</w:t>
      </w:r>
    </w:p>
    <w:p w:rsidR="00BA7335" w:rsidRDefault="00BA7335" w:rsidP="00BA7335">
      <w:pPr>
        <w:spacing w:line="240" w:lineRule="auto"/>
        <w:jc w:val="center"/>
      </w:pPr>
      <w:bookmarkStart w:id="116" w:name="_Toc488999467"/>
      <w:r>
        <w:t xml:space="preserve">Tabel </w:t>
      </w:r>
      <w:fldSimple w:instr=" SEQ Tabel \* ARABIC ">
        <w:r w:rsidR="0067764F">
          <w:rPr>
            <w:noProof/>
          </w:rPr>
          <w:t>15</w:t>
        </w:r>
      </w:fldSimple>
      <w:r w:rsidR="0008466D">
        <w:rPr>
          <w:noProof/>
        </w:rPr>
        <w:t>.</w:t>
      </w:r>
      <w:r>
        <w:t xml:space="preserve"> Hasil Analisis Peroksida Di Pedagang Ayam Goreng Tepung</w:t>
      </w:r>
      <w:bookmarkEnd w:id="116"/>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51"/>
        <w:gridCol w:w="701"/>
        <w:gridCol w:w="1418"/>
        <w:gridCol w:w="3834"/>
      </w:tblGrid>
      <w:tr w:rsidR="004673CC" w:rsidRPr="00FD4B3C" w:rsidTr="00A835D0">
        <w:trPr>
          <w:trHeight w:val="300"/>
          <w:jc w:val="center"/>
        </w:trPr>
        <w:tc>
          <w:tcPr>
            <w:tcW w:w="1129" w:type="dxa"/>
            <w:shd w:val="clear" w:color="auto" w:fill="auto"/>
            <w:noWrap/>
            <w:vAlign w:val="center"/>
            <w:hideMark/>
          </w:tcPr>
          <w:p w:rsidR="004673CC" w:rsidRPr="00FD4B3C" w:rsidRDefault="004673CC" w:rsidP="00815143">
            <w:pPr>
              <w:rPr>
                <w:lang w:eastAsia="id-ID"/>
              </w:rPr>
            </w:pPr>
            <w:r w:rsidRPr="00FD4B3C">
              <w:rPr>
                <w:lang w:eastAsia="id-ID"/>
              </w:rPr>
              <w:t>Kode Sampel</w:t>
            </w:r>
          </w:p>
        </w:tc>
        <w:tc>
          <w:tcPr>
            <w:tcW w:w="851" w:type="dxa"/>
            <w:shd w:val="clear" w:color="auto" w:fill="auto"/>
            <w:noWrap/>
            <w:vAlign w:val="center"/>
            <w:hideMark/>
          </w:tcPr>
          <w:p w:rsidR="004673CC" w:rsidRPr="00FD4B3C" w:rsidRDefault="004673CC" w:rsidP="00815143">
            <w:pPr>
              <w:rPr>
                <w:lang w:eastAsia="id-ID"/>
              </w:rPr>
            </w:pPr>
            <w:r w:rsidRPr="00FD4B3C">
              <w:rPr>
                <w:lang w:eastAsia="id-ID"/>
              </w:rPr>
              <w:t>Vt</w:t>
            </w:r>
          </w:p>
        </w:tc>
        <w:tc>
          <w:tcPr>
            <w:tcW w:w="850" w:type="dxa"/>
            <w:vAlign w:val="center"/>
          </w:tcPr>
          <w:p w:rsidR="004673CC" w:rsidRPr="00FD4B3C" w:rsidRDefault="00815143" w:rsidP="00815143">
            <w:pPr>
              <w:rPr>
                <w:lang w:eastAsia="id-ID"/>
              </w:rPr>
            </w:pPr>
            <w:r>
              <w:rPr>
                <w:lang w:eastAsia="id-ID"/>
              </w:rPr>
              <w:t>Vb</w:t>
            </w:r>
          </w:p>
        </w:tc>
        <w:tc>
          <w:tcPr>
            <w:tcW w:w="1418" w:type="dxa"/>
            <w:shd w:val="clear" w:color="auto" w:fill="auto"/>
            <w:noWrap/>
            <w:vAlign w:val="center"/>
            <w:hideMark/>
          </w:tcPr>
          <w:p w:rsidR="004673CC" w:rsidRPr="00FD4B3C" w:rsidRDefault="004673CC" w:rsidP="00815143">
            <w:pPr>
              <w:rPr>
                <w:lang w:eastAsia="id-ID"/>
              </w:rPr>
            </w:pPr>
            <w:r w:rsidRPr="00FD4B3C">
              <w:rPr>
                <w:lang w:eastAsia="id-ID"/>
              </w:rPr>
              <w:t>Berat Sampel (gr)</w:t>
            </w:r>
          </w:p>
        </w:tc>
        <w:tc>
          <w:tcPr>
            <w:tcW w:w="3685" w:type="dxa"/>
            <w:shd w:val="clear" w:color="auto" w:fill="auto"/>
            <w:noWrap/>
            <w:vAlign w:val="center"/>
            <w:hideMark/>
          </w:tcPr>
          <w:p w:rsidR="004673CC" w:rsidRPr="00815143" w:rsidRDefault="00815143" w:rsidP="002620D4">
            <w:pPr>
              <w:jc w:val="center"/>
              <w:rPr>
                <w:lang w:eastAsia="id-ID"/>
              </w:rPr>
            </w:pPr>
            <w:r>
              <w:rPr>
                <w:lang w:eastAsia="id-ID"/>
              </w:rPr>
              <w:t>Me O</w:t>
            </w:r>
            <w:r w:rsidRPr="00815143">
              <w:rPr>
                <w:vertAlign w:val="subscript"/>
                <w:lang w:eastAsia="id-ID"/>
              </w:rPr>
              <w:t>2</w:t>
            </w:r>
            <w:r>
              <w:rPr>
                <w:vertAlign w:val="subscript"/>
                <w:lang w:eastAsia="id-ID"/>
              </w:rPr>
              <w:t xml:space="preserve"> </w:t>
            </w:r>
            <w:r>
              <w:rPr>
                <w:lang w:eastAsia="id-ID"/>
              </w:rPr>
              <w:t xml:space="preserve">/ Kg </w:t>
            </w:r>
            <w:r w:rsidR="002620D4">
              <w:rPr>
                <w:lang w:eastAsia="id-ID"/>
              </w:rPr>
              <w:t>lemak</w:t>
            </w:r>
          </w:p>
        </w:tc>
      </w:tr>
      <w:tr w:rsidR="004673CC" w:rsidRPr="00FD4B3C" w:rsidTr="00A835D0">
        <w:trPr>
          <w:trHeight w:val="300"/>
          <w:jc w:val="center"/>
        </w:trPr>
        <w:tc>
          <w:tcPr>
            <w:tcW w:w="1129" w:type="dxa"/>
            <w:shd w:val="clear" w:color="auto" w:fill="auto"/>
            <w:noWrap/>
            <w:vAlign w:val="center"/>
            <w:hideMark/>
          </w:tcPr>
          <w:p w:rsidR="00A835D0" w:rsidRDefault="00A835D0" w:rsidP="00815143">
            <w:pPr>
              <w:jc w:val="center"/>
              <w:rPr>
                <w:lang w:eastAsia="id-ID"/>
              </w:rPr>
            </w:pPr>
          </w:p>
          <w:p w:rsidR="00A835D0" w:rsidRDefault="004673CC" w:rsidP="00815143">
            <w:pPr>
              <w:jc w:val="center"/>
              <w:rPr>
                <w:lang w:eastAsia="id-ID"/>
              </w:rPr>
            </w:pPr>
            <w:r w:rsidRPr="00FD4B3C">
              <w:rPr>
                <w:lang w:eastAsia="id-ID"/>
              </w:rPr>
              <w:t>A1</w:t>
            </w:r>
          </w:p>
          <w:p w:rsidR="004673CC" w:rsidRPr="00A835D0" w:rsidRDefault="004673CC" w:rsidP="00A835D0">
            <w:pPr>
              <w:rPr>
                <w:lang w:eastAsia="id-ID"/>
              </w:rPr>
            </w:pPr>
          </w:p>
        </w:tc>
        <w:tc>
          <w:tcPr>
            <w:tcW w:w="851" w:type="dxa"/>
            <w:shd w:val="clear" w:color="auto" w:fill="auto"/>
            <w:noWrap/>
            <w:vAlign w:val="center"/>
            <w:hideMark/>
          </w:tcPr>
          <w:p w:rsidR="004673CC" w:rsidRPr="00FD4B3C" w:rsidRDefault="004673CC" w:rsidP="00815143">
            <w:pPr>
              <w:jc w:val="center"/>
              <w:rPr>
                <w:lang w:eastAsia="id-ID"/>
              </w:rPr>
            </w:pPr>
            <w:r>
              <w:rPr>
                <w:lang w:eastAsia="id-ID"/>
              </w:rPr>
              <w:t>1,3</w:t>
            </w:r>
          </w:p>
        </w:tc>
        <w:tc>
          <w:tcPr>
            <w:tcW w:w="850" w:type="dxa"/>
            <w:vAlign w:val="center"/>
          </w:tcPr>
          <w:p w:rsidR="004673CC" w:rsidRDefault="00815143" w:rsidP="00815143">
            <w:pPr>
              <w:jc w:val="center"/>
              <w:rPr>
                <w:lang w:eastAsia="id-ID"/>
              </w:rPr>
            </w:pPr>
            <w:r>
              <w:rPr>
                <w:lang w:eastAsia="id-ID"/>
              </w:rPr>
              <w:t>0,3</w:t>
            </w:r>
          </w:p>
        </w:tc>
        <w:tc>
          <w:tcPr>
            <w:tcW w:w="1418" w:type="dxa"/>
            <w:shd w:val="clear" w:color="auto" w:fill="auto"/>
            <w:noWrap/>
            <w:vAlign w:val="center"/>
            <w:hideMark/>
          </w:tcPr>
          <w:p w:rsidR="004673CC" w:rsidRPr="00FD4B3C" w:rsidRDefault="004673CC" w:rsidP="00815143">
            <w:pPr>
              <w:jc w:val="center"/>
              <w:rPr>
                <w:lang w:eastAsia="id-ID"/>
              </w:rPr>
            </w:pPr>
            <w:r>
              <w:rPr>
                <w:lang w:eastAsia="id-ID"/>
              </w:rPr>
              <w:t>5</w:t>
            </w:r>
          </w:p>
        </w:tc>
        <w:tc>
          <w:tcPr>
            <w:tcW w:w="3685" w:type="dxa"/>
            <w:shd w:val="clear" w:color="auto" w:fill="auto"/>
            <w:noWrap/>
            <w:vAlign w:val="bottom"/>
            <w:hideMark/>
          </w:tcPr>
          <w:p w:rsidR="00D31B0A" w:rsidRPr="000D47D6" w:rsidRDefault="00D31B0A" w:rsidP="00D31B0A">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 Na2S2O3 x 1000</m:t>
                    </m:r>
                  </m:num>
                  <m:den>
                    <m:r>
                      <w:rPr>
                        <w:rFonts w:ascii="Cambria Math" w:hAnsi="Cambria Math"/>
                        <w:lang w:eastAsia="id-ID"/>
                      </w:rPr>
                      <m:t>gram sampel</m:t>
                    </m:r>
                  </m:den>
                </m:f>
              </m:oMath>
            </m:oMathPara>
          </w:p>
          <w:p w:rsidR="00D31B0A" w:rsidRPr="0026792E" w:rsidRDefault="00D31B0A" w:rsidP="00D31B0A">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1,3- 0,3</m:t>
                        </m:r>
                      </m:e>
                    </m:d>
                    <m:r>
                      <w:rPr>
                        <w:rFonts w:ascii="Cambria Math" w:hAnsi="Cambria Math"/>
                        <w:lang w:eastAsia="id-ID"/>
                      </w:rPr>
                      <m:t xml:space="preserve"> x 0,1092 x 1000</m:t>
                    </m:r>
                  </m:num>
                  <m:den>
                    <m:r>
                      <w:rPr>
                        <w:rFonts w:ascii="Cambria Math" w:hAnsi="Cambria Math"/>
                        <w:lang w:eastAsia="id-ID"/>
                      </w:rPr>
                      <m:t>5</m:t>
                    </m:r>
                  </m:den>
                </m:f>
              </m:oMath>
            </m:oMathPara>
          </w:p>
          <w:p w:rsidR="004673CC" w:rsidRPr="0026792E" w:rsidRDefault="00D31B0A" w:rsidP="00D31B0A">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21,84</m:t>
                </m:r>
              </m:oMath>
            </m:oMathPara>
          </w:p>
        </w:tc>
      </w:tr>
      <w:tr w:rsidR="004673CC" w:rsidRPr="00FD4B3C" w:rsidTr="00A835D0">
        <w:trPr>
          <w:trHeight w:val="300"/>
          <w:jc w:val="center"/>
        </w:trPr>
        <w:tc>
          <w:tcPr>
            <w:tcW w:w="1129" w:type="dxa"/>
            <w:shd w:val="clear" w:color="auto" w:fill="auto"/>
            <w:noWrap/>
            <w:vAlign w:val="center"/>
            <w:hideMark/>
          </w:tcPr>
          <w:p w:rsidR="004673CC" w:rsidRPr="00FD4B3C" w:rsidRDefault="004673CC" w:rsidP="00BA7335">
            <w:pPr>
              <w:jc w:val="center"/>
              <w:rPr>
                <w:lang w:eastAsia="id-ID"/>
              </w:rPr>
            </w:pPr>
            <w:r w:rsidRPr="00FD4B3C">
              <w:rPr>
                <w:lang w:eastAsia="id-ID"/>
              </w:rPr>
              <w:t>B1</w:t>
            </w:r>
          </w:p>
        </w:tc>
        <w:tc>
          <w:tcPr>
            <w:tcW w:w="851" w:type="dxa"/>
            <w:shd w:val="clear" w:color="auto" w:fill="auto"/>
            <w:noWrap/>
            <w:vAlign w:val="center"/>
            <w:hideMark/>
          </w:tcPr>
          <w:p w:rsidR="004673CC" w:rsidRPr="00FD4B3C" w:rsidRDefault="004673CC" w:rsidP="00BA7335">
            <w:pPr>
              <w:jc w:val="center"/>
              <w:rPr>
                <w:lang w:eastAsia="id-ID"/>
              </w:rPr>
            </w:pPr>
            <w:r>
              <w:rPr>
                <w:lang w:eastAsia="id-ID"/>
              </w:rPr>
              <w:t>1,25</w:t>
            </w:r>
          </w:p>
        </w:tc>
        <w:tc>
          <w:tcPr>
            <w:tcW w:w="850" w:type="dxa"/>
            <w:vAlign w:val="center"/>
          </w:tcPr>
          <w:p w:rsidR="004673CC" w:rsidRPr="001C1636" w:rsidRDefault="00815143" w:rsidP="00BA7335">
            <w:pPr>
              <w:jc w:val="center"/>
              <w:rPr>
                <w:lang w:eastAsia="id-ID"/>
              </w:rPr>
            </w:pPr>
            <w:r>
              <w:rPr>
                <w:lang w:eastAsia="id-ID"/>
              </w:rPr>
              <w:t>0,3</w:t>
            </w:r>
          </w:p>
        </w:tc>
        <w:tc>
          <w:tcPr>
            <w:tcW w:w="1418" w:type="dxa"/>
            <w:shd w:val="clear" w:color="auto" w:fill="auto"/>
            <w:noWrap/>
            <w:vAlign w:val="center"/>
            <w:hideMark/>
          </w:tcPr>
          <w:p w:rsidR="004673CC" w:rsidRDefault="004673CC" w:rsidP="00BA7335">
            <w:pPr>
              <w:jc w:val="center"/>
            </w:pPr>
            <w:r w:rsidRPr="001C1636">
              <w:rPr>
                <w:lang w:eastAsia="id-ID"/>
              </w:rPr>
              <w:t>5</w:t>
            </w:r>
          </w:p>
        </w:tc>
        <w:tc>
          <w:tcPr>
            <w:tcW w:w="3685" w:type="dxa"/>
            <w:shd w:val="clear" w:color="auto" w:fill="auto"/>
            <w:noWrap/>
            <w:vAlign w:val="bottom"/>
          </w:tcPr>
          <w:p w:rsidR="004673CC" w:rsidRPr="000D47D6" w:rsidRDefault="004673CC" w:rsidP="00BA7335">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4673CC" w:rsidRPr="0026792E" w:rsidRDefault="004673CC" w:rsidP="00BA7335">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1,25- 0,3</m:t>
                        </m:r>
                      </m:e>
                    </m:d>
                    <m:r>
                      <w:rPr>
                        <w:rFonts w:ascii="Cambria Math" w:hAnsi="Cambria Math"/>
                        <w:lang w:eastAsia="id-ID"/>
                      </w:rPr>
                      <m:t xml:space="preserve"> x 0,1092 x 1000</m:t>
                    </m:r>
                  </m:num>
                  <m:den>
                    <m:r>
                      <w:rPr>
                        <w:rFonts w:ascii="Cambria Math" w:hAnsi="Cambria Math"/>
                        <w:lang w:eastAsia="id-ID"/>
                      </w:rPr>
                      <m:t>5</m:t>
                    </m:r>
                  </m:den>
                </m:f>
              </m:oMath>
            </m:oMathPara>
          </w:p>
          <w:p w:rsidR="004673CC" w:rsidRPr="0026792E" w:rsidRDefault="004673CC" w:rsidP="00BA7335">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20,75</m:t>
                </m:r>
              </m:oMath>
            </m:oMathPara>
          </w:p>
        </w:tc>
      </w:tr>
      <w:tr w:rsidR="004673CC" w:rsidRPr="00FD4B3C" w:rsidTr="00A835D0">
        <w:trPr>
          <w:trHeight w:val="300"/>
          <w:jc w:val="center"/>
        </w:trPr>
        <w:tc>
          <w:tcPr>
            <w:tcW w:w="1129" w:type="dxa"/>
            <w:shd w:val="clear" w:color="auto" w:fill="auto"/>
            <w:noWrap/>
            <w:vAlign w:val="center"/>
            <w:hideMark/>
          </w:tcPr>
          <w:p w:rsidR="004673CC" w:rsidRPr="00FD4B3C" w:rsidRDefault="004673CC" w:rsidP="00BA7335">
            <w:pPr>
              <w:jc w:val="center"/>
              <w:rPr>
                <w:lang w:eastAsia="id-ID"/>
              </w:rPr>
            </w:pPr>
            <w:r w:rsidRPr="00FD4B3C">
              <w:rPr>
                <w:lang w:eastAsia="id-ID"/>
              </w:rPr>
              <w:t>C1</w:t>
            </w:r>
          </w:p>
        </w:tc>
        <w:tc>
          <w:tcPr>
            <w:tcW w:w="851" w:type="dxa"/>
            <w:shd w:val="clear" w:color="auto" w:fill="auto"/>
            <w:noWrap/>
            <w:vAlign w:val="center"/>
            <w:hideMark/>
          </w:tcPr>
          <w:p w:rsidR="004673CC" w:rsidRPr="00FD4B3C" w:rsidRDefault="004673CC" w:rsidP="00BA7335">
            <w:pPr>
              <w:jc w:val="center"/>
              <w:rPr>
                <w:lang w:eastAsia="id-ID"/>
              </w:rPr>
            </w:pPr>
            <w:r>
              <w:rPr>
                <w:lang w:eastAsia="id-ID"/>
              </w:rPr>
              <w:t>0,95</w:t>
            </w:r>
          </w:p>
        </w:tc>
        <w:tc>
          <w:tcPr>
            <w:tcW w:w="850" w:type="dxa"/>
            <w:vAlign w:val="center"/>
          </w:tcPr>
          <w:p w:rsidR="004673CC" w:rsidRPr="001C1636" w:rsidRDefault="00815143" w:rsidP="00BA7335">
            <w:pPr>
              <w:jc w:val="center"/>
              <w:rPr>
                <w:lang w:eastAsia="id-ID"/>
              </w:rPr>
            </w:pPr>
            <w:r>
              <w:rPr>
                <w:lang w:eastAsia="id-ID"/>
              </w:rPr>
              <w:t>0,3</w:t>
            </w:r>
          </w:p>
        </w:tc>
        <w:tc>
          <w:tcPr>
            <w:tcW w:w="1418" w:type="dxa"/>
            <w:shd w:val="clear" w:color="auto" w:fill="auto"/>
            <w:noWrap/>
            <w:vAlign w:val="center"/>
            <w:hideMark/>
          </w:tcPr>
          <w:p w:rsidR="004673CC" w:rsidRDefault="004673CC" w:rsidP="00BA7335">
            <w:pPr>
              <w:jc w:val="center"/>
            </w:pPr>
            <w:r w:rsidRPr="001C1636">
              <w:rPr>
                <w:lang w:eastAsia="id-ID"/>
              </w:rPr>
              <w:t>5</w:t>
            </w:r>
          </w:p>
        </w:tc>
        <w:tc>
          <w:tcPr>
            <w:tcW w:w="3685" w:type="dxa"/>
            <w:shd w:val="clear" w:color="auto" w:fill="auto"/>
            <w:noWrap/>
            <w:vAlign w:val="bottom"/>
          </w:tcPr>
          <w:p w:rsidR="00D31B0A" w:rsidRPr="000D47D6" w:rsidRDefault="00D31B0A" w:rsidP="00D31B0A">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D31B0A" w:rsidRPr="0026792E" w:rsidRDefault="00D31B0A" w:rsidP="00D31B0A">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0,95- 0,3</m:t>
                        </m:r>
                      </m:e>
                    </m:d>
                    <m:r>
                      <w:rPr>
                        <w:rFonts w:ascii="Cambria Math" w:hAnsi="Cambria Math"/>
                        <w:lang w:eastAsia="id-ID"/>
                      </w:rPr>
                      <m:t xml:space="preserve"> x 0,1092 x 1000</m:t>
                    </m:r>
                  </m:num>
                  <m:den>
                    <m:r>
                      <w:rPr>
                        <w:rFonts w:ascii="Cambria Math" w:hAnsi="Cambria Math"/>
                        <w:lang w:eastAsia="id-ID"/>
                      </w:rPr>
                      <m:t>5</m:t>
                    </m:r>
                  </m:den>
                </m:f>
              </m:oMath>
            </m:oMathPara>
          </w:p>
          <w:p w:rsidR="004673CC" w:rsidRPr="0026792E" w:rsidRDefault="00D31B0A" w:rsidP="00D31B0A">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14,20</m:t>
                </m:r>
              </m:oMath>
            </m:oMathPara>
          </w:p>
        </w:tc>
      </w:tr>
      <w:tr w:rsidR="004673CC" w:rsidRPr="00FD4B3C" w:rsidTr="00A835D0">
        <w:trPr>
          <w:trHeight w:val="300"/>
          <w:jc w:val="center"/>
        </w:trPr>
        <w:tc>
          <w:tcPr>
            <w:tcW w:w="1129" w:type="dxa"/>
            <w:shd w:val="clear" w:color="auto" w:fill="auto"/>
            <w:noWrap/>
            <w:vAlign w:val="center"/>
            <w:hideMark/>
          </w:tcPr>
          <w:p w:rsidR="004673CC" w:rsidRPr="00FD4B3C" w:rsidRDefault="004673CC" w:rsidP="00BA7335">
            <w:pPr>
              <w:jc w:val="center"/>
              <w:rPr>
                <w:lang w:eastAsia="id-ID"/>
              </w:rPr>
            </w:pPr>
            <w:r w:rsidRPr="00FD4B3C">
              <w:rPr>
                <w:lang w:eastAsia="id-ID"/>
              </w:rPr>
              <w:t>D1</w:t>
            </w:r>
          </w:p>
        </w:tc>
        <w:tc>
          <w:tcPr>
            <w:tcW w:w="851" w:type="dxa"/>
            <w:shd w:val="clear" w:color="auto" w:fill="auto"/>
            <w:noWrap/>
            <w:vAlign w:val="center"/>
            <w:hideMark/>
          </w:tcPr>
          <w:p w:rsidR="004673CC" w:rsidRPr="00FD4B3C" w:rsidRDefault="004673CC" w:rsidP="00BA7335">
            <w:pPr>
              <w:jc w:val="center"/>
              <w:rPr>
                <w:lang w:eastAsia="id-ID"/>
              </w:rPr>
            </w:pPr>
            <w:r>
              <w:rPr>
                <w:lang w:eastAsia="id-ID"/>
              </w:rPr>
              <w:t>1,4</w:t>
            </w:r>
          </w:p>
        </w:tc>
        <w:tc>
          <w:tcPr>
            <w:tcW w:w="850" w:type="dxa"/>
            <w:vAlign w:val="center"/>
          </w:tcPr>
          <w:p w:rsidR="004673CC" w:rsidRPr="001C1636" w:rsidRDefault="00815143" w:rsidP="00BA7335">
            <w:pPr>
              <w:jc w:val="center"/>
              <w:rPr>
                <w:lang w:eastAsia="id-ID"/>
              </w:rPr>
            </w:pPr>
            <w:r>
              <w:rPr>
                <w:lang w:eastAsia="id-ID"/>
              </w:rPr>
              <w:t>0,3</w:t>
            </w:r>
          </w:p>
        </w:tc>
        <w:tc>
          <w:tcPr>
            <w:tcW w:w="1418" w:type="dxa"/>
            <w:shd w:val="clear" w:color="auto" w:fill="auto"/>
            <w:noWrap/>
            <w:vAlign w:val="center"/>
            <w:hideMark/>
          </w:tcPr>
          <w:p w:rsidR="004673CC" w:rsidRDefault="004673CC" w:rsidP="00BA7335">
            <w:pPr>
              <w:jc w:val="center"/>
            </w:pPr>
            <w:r w:rsidRPr="001C1636">
              <w:rPr>
                <w:lang w:eastAsia="id-ID"/>
              </w:rPr>
              <w:t>5</w:t>
            </w:r>
          </w:p>
        </w:tc>
        <w:tc>
          <w:tcPr>
            <w:tcW w:w="3685" w:type="dxa"/>
            <w:shd w:val="clear" w:color="auto" w:fill="auto"/>
            <w:noWrap/>
            <w:vAlign w:val="bottom"/>
          </w:tcPr>
          <w:p w:rsidR="00D31B0A" w:rsidRPr="000D47D6" w:rsidRDefault="00D31B0A" w:rsidP="00D31B0A">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D31B0A" w:rsidRPr="0026792E" w:rsidRDefault="00D31B0A" w:rsidP="00D31B0A">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1,4- 0,3</m:t>
                        </m:r>
                      </m:e>
                    </m:d>
                    <m:r>
                      <w:rPr>
                        <w:rFonts w:ascii="Cambria Math" w:hAnsi="Cambria Math"/>
                        <w:lang w:eastAsia="id-ID"/>
                      </w:rPr>
                      <m:t xml:space="preserve"> x 0,1092 x 1000</m:t>
                    </m:r>
                  </m:num>
                  <m:den>
                    <m:r>
                      <w:rPr>
                        <w:rFonts w:ascii="Cambria Math" w:hAnsi="Cambria Math"/>
                        <w:lang w:eastAsia="id-ID"/>
                      </w:rPr>
                      <m:t>5</m:t>
                    </m:r>
                  </m:den>
                </m:f>
              </m:oMath>
            </m:oMathPara>
          </w:p>
          <w:p w:rsidR="004673CC" w:rsidRPr="006663E6" w:rsidRDefault="00D31B0A" w:rsidP="00D31B0A">
            <w:pPr>
              <w:rPr>
                <w:rFonts w:eastAsiaTheme="minorEastAsia"/>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24,02</m:t>
                </m:r>
              </m:oMath>
            </m:oMathPara>
          </w:p>
          <w:p w:rsidR="006663E6" w:rsidRDefault="006663E6" w:rsidP="00D31B0A">
            <w:pPr>
              <w:rPr>
                <w:rFonts w:eastAsiaTheme="minorEastAsia"/>
                <w:lang w:eastAsia="id-ID"/>
              </w:rPr>
            </w:pPr>
          </w:p>
          <w:p w:rsidR="006663E6" w:rsidRPr="00EC397F" w:rsidRDefault="006663E6" w:rsidP="00D31B0A">
            <w:pPr>
              <w:rPr>
                <w:lang w:eastAsia="id-ID"/>
              </w:rPr>
            </w:pPr>
          </w:p>
        </w:tc>
      </w:tr>
      <w:tr w:rsidR="004673CC" w:rsidRPr="00FD4B3C" w:rsidTr="00A835D0">
        <w:trPr>
          <w:trHeight w:val="315"/>
          <w:jc w:val="center"/>
        </w:trPr>
        <w:tc>
          <w:tcPr>
            <w:tcW w:w="1129" w:type="dxa"/>
            <w:shd w:val="clear" w:color="auto" w:fill="auto"/>
            <w:noWrap/>
            <w:vAlign w:val="center"/>
            <w:hideMark/>
          </w:tcPr>
          <w:p w:rsidR="004673CC" w:rsidRPr="00FD4B3C" w:rsidRDefault="004673CC" w:rsidP="00BA7335">
            <w:pPr>
              <w:jc w:val="center"/>
              <w:rPr>
                <w:lang w:eastAsia="id-ID"/>
              </w:rPr>
            </w:pPr>
            <w:r w:rsidRPr="00FD4B3C">
              <w:rPr>
                <w:lang w:eastAsia="id-ID"/>
              </w:rPr>
              <w:lastRenderedPageBreak/>
              <w:t>E1</w:t>
            </w:r>
          </w:p>
        </w:tc>
        <w:tc>
          <w:tcPr>
            <w:tcW w:w="851" w:type="dxa"/>
            <w:shd w:val="clear" w:color="auto" w:fill="auto"/>
            <w:noWrap/>
            <w:vAlign w:val="center"/>
            <w:hideMark/>
          </w:tcPr>
          <w:p w:rsidR="004673CC" w:rsidRPr="00FD4B3C" w:rsidRDefault="004673CC" w:rsidP="00BA7335">
            <w:pPr>
              <w:jc w:val="center"/>
              <w:rPr>
                <w:lang w:eastAsia="id-ID"/>
              </w:rPr>
            </w:pPr>
            <w:r>
              <w:rPr>
                <w:lang w:eastAsia="id-ID"/>
              </w:rPr>
              <w:t>0,5</w:t>
            </w:r>
          </w:p>
        </w:tc>
        <w:tc>
          <w:tcPr>
            <w:tcW w:w="850" w:type="dxa"/>
            <w:vAlign w:val="center"/>
          </w:tcPr>
          <w:p w:rsidR="004673CC" w:rsidRPr="001C1636" w:rsidRDefault="00815143" w:rsidP="00BA7335">
            <w:pPr>
              <w:jc w:val="center"/>
              <w:rPr>
                <w:lang w:eastAsia="id-ID"/>
              </w:rPr>
            </w:pPr>
            <w:r>
              <w:rPr>
                <w:lang w:eastAsia="id-ID"/>
              </w:rPr>
              <w:t>0,3</w:t>
            </w:r>
          </w:p>
        </w:tc>
        <w:tc>
          <w:tcPr>
            <w:tcW w:w="1418" w:type="dxa"/>
            <w:shd w:val="clear" w:color="auto" w:fill="auto"/>
            <w:noWrap/>
            <w:vAlign w:val="center"/>
            <w:hideMark/>
          </w:tcPr>
          <w:p w:rsidR="004673CC" w:rsidRDefault="004673CC" w:rsidP="00BA7335">
            <w:pPr>
              <w:jc w:val="center"/>
            </w:pPr>
            <w:r w:rsidRPr="001C1636">
              <w:rPr>
                <w:lang w:eastAsia="id-ID"/>
              </w:rPr>
              <w:t>5</w:t>
            </w:r>
          </w:p>
        </w:tc>
        <w:tc>
          <w:tcPr>
            <w:tcW w:w="3685" w:type="dxa"/>
            <w:shd w:val="clear" w:color="auto" w:fill="auto"/>
            <w:noWrap/>
            <w:vAlign w:val="bottom"/>
          </w:tcPr>
          <w:p w:rsidR="00D31B0A" w:rsidRPr="000D47D6" w:rsidRDefault="00D31B0A" w:rsidP="00D31B0A">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D31B0A" w:rsidRPr="0026792E" w:rsidRDefault="00D31B0A" w:rsidP="00D31B0A">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0,5 x 0,3</m:t>
                        </m:r>
                      </m:e>
                    </m:d>
                    <m:r>
                      <w:rPr>
                        <w:rFonts w:ascii="Cambria Math" w:hAnsi="Cambria Math"/>
                        <w:lang w:eastAsia="id-ID"/>
                      </w:rPr>
                      <m:t xml:space="preserve"> x 0,1092x 1000</m:t>
                    </m:r>
                  </m:num>
                  <m:den>
                    <m:r>
                      <w:rPr>
                        <w:rFonts w:ascii="Cambria Math" w:hAnsi="Cambria Math"/>
                        <w:lang w:eastAsia="id-ID"/>
                      </w:rPr>
                      <m:t>5</m:t>
                    </m:r>
                  </m:den>
                </m:f>
              </m:oMath>
            </m:oMathPara>
          </w:p>
          <w:p w:rsidR="004673CC" w:rsidRPr="009D0A62" w:rsidRDefault="00D31B0A" w:rsidP="00D31B0A">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4,37</m:t>
                </m:r>
              </m:oMath>
            </m:oMathPara>
          </w:p>
        </w:tc>
      </w:tr>
      <w:tr w:rsidR="004673CC" w:rsidRPr="00FD4B3C" w:rsidTr="00A835D0">
        <w:trPr>
          <w:trHeight w:val="300"/>
          <w:jc w:val="center"/>
        </w:trPr>
        <w:tc>
          <w:tcPr>
            <w:tcW w:w="1129" w:type="dxa"/>
            <w:shd w:val="clear" w:color="auto" w:fill="auto"/>
            <w:noWrap/>
            <w:vAlign w:val="center"/>
            <w:hideMark/>
          </w:tcPr>
          <w:p w:rsidR="004673CC" w:rsidRPr="00FD4B3C" w:rsidRDefault="004673CC" w:rsidP="00BA7335">
            <w:pPr>
              <w:jc w:val="center"/>
              <w:rPr>
                <w:lang w:eastAsia="id-ID"/>
              </w:rPr>
            </w:pPr>
            <w:r w:rsidRPr="00FD4B3C">
              <w:rPr>
                <w:lang w:eastAsia="id-ID"/>
              </w:rPr>
              <w:t>F1</w:t>
            </w:r>
          </w:p>
        </w:tc>
        <w:tc>
          <w:tcPr>
            <w:tcW w:w="851" w:type="dxa"/>
            <w:shd w:val="clear" w:color="auto" w:fill="auto"/>
            <w:noWrap/>
            <w:vAlign w:val="center"/>
            <w:hideMark/>
          </w:tcPr>
          <w:p w:rsidR="004673CC" w:rsidRPr="00FD4B3C" w:rsidRDefault="004673CC" w:rsidP="00BA7335">
            <w:pPr>
              <w:jc w:val="center"/>
              <w:rPr>
                <w:lang w:eastAsia="id-ID"/>
              </w:rPr>
            </w:pPr>
            <w:r>
              <w:rPr>
                <w:lang w:eastAsia="id-ID"/>
              </w:rPr>
              <w:t>0,7</w:t>
            </w:r>
          </w:p>
        </w:tc>
        <w:tc>
          <w:tcPr>
            <w:tcW w:w="850" w:type="dxa"/>
            <w:vAlign w:val="center"/>
          </w:tcPr>
          <w:p w:rsidR="004673CC" w:rsidRPr="001C1636" w:rsidRDefault="00815143" w:rsidP="00BA7335">
            <w:pPr>
              <w:jc w:val="center"/>
              <w:rPr>
                <w:lang w:eastAsia="id-ID"/>
              </w:rPr>
            </w:pPr>
            <w:r>
              <w:rPr>
                <w:lang w:eastAsia="id-ID"/>
              </w:rPr>
              <w:t>0,3</w:t>
            </w:r>
          </w:p>
        </w:tc>
        <w:tc>
          <w:tcPr>
            <w:tcW w:w="1418" w:type="dxa"/>
            <w:shd w:val="clear" w:color="auto" w:fill="auto"/>
            <w:noWrap/>
            <w:vAlign w:val="center"/>
            <w:hideMark/>
          </w:tcPr>
          <w:p w:rsidR="004673CC" w:rsidRDefault="004673CC" w:rsidP="00BA7335">
            <w:pPr>
              <w:jc w:val="center"/>
            </w:pPr>
            <w:r w:rsidRPr="001C1636">
              <w:rPr>
                <w:lang w:eastAsia="id-ID"/>
              </w:rPr>
              <w:t>5</w:t>
            </w:r>
          </w:p>
        </w:tc>
        <w:tc>
          <w:tcPr>
            <w:tcW w:w="3685" w:type="dxa"/>
            <w:shd w:val="clear" w:color="auto" w:fill="auto"/>
            <w:noWrap/>
            <w:vAlign w:val="bottom"/>
          </w:tcPr>
          <w:p w:rsidR="00D31B0A" w:rsidRPr="000D47D6" w:rsidRDefault="00D31B0A" w:rsidP="00D31B0A">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D31B0A" w:rsidRPr="0026792E" w:rsidRDefault="00D31B0A" w:rsidP="00D31B0A">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0,7- 0,3</m:t>
                        </m:r>
                      </m:e>
                    </m:d>
                    <m:r>
                      <w:rPr>
                        <w:rFonts w:ascii="Cambria Math" w:hAnsi="Cambria Math"/>
                        <w:lang w:eastAsia="id-ID"/>
                      </w:rPr>
                      <m:t xml:space="preserve"> x 0,1092 x 1000</m:t>
                    </m:r>
                  </m:num>
                  <m:den>
                    <m:r>
                      <w:rPr>
                        <w:rFonts w:ascii="Cambria Math" w:hAnsi="Cambria Math"/>
                        <w:lang w:eastAsia="id-ID"/>
                      </w:rPr>
                      <m:t>5</m:t>
                    </m:r>
                  </m:den>
                </m:f>
              </m:oMath>
            </m:oMathPara>
          </w:p>
          <w:p w:rsidR="004673CC" w:rsidRPr="004B5E8D" w:rsidRDefault="00D31B0A" w:rsidP="00D31B0A">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8,74</m:t>
                </m:r>
              </m:oMath>
            </m:oMathPara>
          </w:p>
        </w:tc>
      </w:tr>
      <w:tr w:rsidR="004673CC" w:rsidRPr="00FD4B3C" w:rsidTr="00A835D0">
        <w:trPr>
          <w:trHeight w:val="315"/>
          <w:jc w:val="center"/>
        </w:trPr>
        <w:tc>
          <w:tcPr>
            <w:tcW w:w="1129" w:type="dxa"/>
            <w:shd w:val="clear" w:color="auto" w:fill="auto"/>
            <w:noWrap/>
            <w:vAlign w:val="center"/>
            <w:hideMark/>
          </w:tcPr>
          <w:p w:rsidR="004673CC" w:rsidRPr="00FD4B3C" w:rsidRDefault="004673CC" w:rsidP="00BA7335">
            <w:pPr>
              <w:jc w:val="center"/>
              <w:rPr>
                <w:lang w:eastAsia="id-ID"/>
              </w:rPr>
            </w:pPr>
            <w:r w:rsidRPr="00FD4B3C">
              <w:rPr>
                <w:lang w:eastAsia="id-ID"/>
              </w:rPr>
              <w:t>G1</w:t>
            </w:r>
          </w:p>
        </w:tc>
        <w:tc>
          <w:tcPr>
            <w:tcW w:w="851" w:type="dxa"/>
            <w:shd w:val="clear" w:color="auto" w:fill="auto"/>
            <w:noWrap/>
            <w:vAlign w:val="center"/>
            <w:hideMark/>
          </w:tcPr>
          <w:p w:rsidR="004673CC" w:rsidRPr="00FD4B3C" w:rsidRDefault="004673CC" w:rsidP="00BA7335">
            <w:pPr>
              <w:jc w:val="center"/>
              <w:rPr>
                <w:lang w:eastAsia="id-ID"/>
              </w:rPr>
            </w:pPr>
            <w:r>
              <w:rPr>
                <w:lang w:eastAsia="id-ID"/>
              </w:rPr>
              <w:t>1,25</w:t>
            </w:r>
          </w:p>
        </w:tc>
        <w:tc>
          <w:tcPr>
            <w:tcW w:w="850" w:type="dxa"/>
            <w:vAlign w:val="center"/>
          </w:tcPr>
          <w:p w:rsidR="004673CC" w:rsidRPr="001C1636" w:rsidRDefault="00815143" w:rsidP="00BA7335">
            <w:pPr>
              <w:jc w:val="center"/>
              <w:rPr>
                <w:lang w:eastAsia="id-ID"/>
              </w:rPr>
            </w:pPr>
            <w:r>
              <w:rPr>
                <w:lang w:eastAsia="id-ID"/>
              </w:rPr>
              <w:t>0,3</w:t>
            </w:r>
          </w:p>
        </w:tc>
        <w:tc>
          <w:tcPr>
            <w:tcW w:w="1418" w:type="dxa"/>
            <w:shd w:val="clear" w:color="auto" w:fill="auto"/>
            <w:noWrap/>
            <w:vAlign w:val="center"/>
            <w:hideMark/>
          </w:tcPr>
          <w:p w:rsidR="004673CC" w:rsidRDefault="004673CC" w:rsidP="00BA7335">
            <w:pPr>
              <w:jc w:val="center"/>
            </w:pPr>
            <w:r w:rsidRPr="001C1636">
              <w:rPr>
                <w:lang w:eastAsia="id-ID"/>
              </w:rPr>
              <w:t>5</w:t>
            </w:r>
          </w:p>
        </w:tc>
        <w:tc>
          <w:tcPr>
            <w:tcW w:w="3685" w:type="dxa"/>
            <w:shd w:val="clear" w:color="auto" w:fill="auto"/>
            <w:noWrap/>
            <w:vAlign w:val="bottom"/>
          </w:tcPr>
          <w:p w:rsidR="00D31B0A" w:rsidRPr="000D47D6" w:rsidRDefault="00D31B0A" w:rsidP="00D31B0A">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D31B0A" w:rsidRPr="0026792E" w:rsidRDefault="00D31B0A" w:rsidP="00D31B0A">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1,25-0,3</m:t>
                        </m:r>
                      </m:e>
                    </m:d>
                    <m:r>
                      <w:rPr>
                        <w:rFonts w:ascii="Cambria Math" w:hAnsi="Cambria Math"/>
                        <w:lang w:eastAsia="id-ID"/>
                      </w:rPr>
                      <m:t xml:space="preserve"> x 0,1092 x 1000</m:t>
                    </m:r>
                  </m:num>
                  <m:den>
                    <m:r>
                      <w:rPr>
                        <w:rFonts w:ascii="Cambria Math" w:hAnsi="Cambria Math"/>
                        <w:lang w:eastAsia="id-ID"/>
                      </w:rPr>
                      <m:t>5</m:t>
                    </m:r>
                  </m:den>
                </m:f>
              </m:oMath>
            </m:oMathPara>
          </w:p>
          <w:p w:rsidR="004673CC" w:rsidRPr="00062748" w:rsidRDefault="00D31B0A" w:rsidP="00D31B0A">
            <w:pPr>
              <w:rPr>
                <w:rFonts w:eastAsiaTheme="minorEastAsia"/>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20,75</m:t>
                </m:r>
              </m:oMath>
            </m:oMathPara>
          </w:p>
        </w:tc>
      </w:tr>
      <w:tr w:rsidR="004673CC" w:rsidRPr="00FD4B3C" w:rsidTr="00A835D0">
        <w:trPr>
          <w:trHeight w:val="300"/>
          <w:jc w:val="center"/>
        </w:trPr>
        <w:tc>
          <w:tcPr>
            <w:tcW w:w="1129" w:type="dxa"/>
            <w:shd w:val="clear" w:color="auto" w:fill="auto"/>
            <w:noWrap/>
            <w:vAlign w:val="center"/>
            <w:hideMark/>
          </w:tcPr>
          <w:p w:rsidR="004673CC" w:rsidRPr="00FD4B3C" w:rsidRDefault="004673CC" w:rsidP="00BA7335">
            <w:pPr>
              <w:jc w:val="center"/>
              <w:rPr>
                <w:lang w:eastAsia="id-ID"/>
              </w:rPr>
            </w:pPr>
            <w:r w:rsidRPr="00FD4B3C">
              <w:rPr>
                <w:lang w:eastAsia="id-ID"/>
              </w:rPr>
              <w:t>H1</w:t>
            </w:r>
          </w:p>
        </w:tc>
        <w:tc>
          <w:tcPr>
            <w:tcW w:w="851" w:type="dxa"/>
            <w:shd w:val="clear" w:color="auto" w:fill="auto"/>
            <w:noWrap/>
            <w:vAlign w:val="center"/>
            <w:hideMark/>
          </w:tcPr>
          <w:p w:rsidR="004673CC" w:rsidRPr="00FD4B3C" w:rsidRDefault="004673CC" w:rsidP="00BA7335">
            <w:pPr>
              <w:jc w:val="center"/>
              <w:rPr>
                <w:lang w:eastAsia="id-ID"/>
              </w:rPr>
            </w:pPr>
            <w:r>
              <w:rPr>
                <w:lang w:eastAsia="id-ID"/>
              </w:rPr>
              <w:t>1,4</w:t>
            </w:r>
          </w:p>
        </w:tc>
        <w:tc>
          <w:tcPr>
            <w:tcW w:w="850" w:type="dxa"/>
            <w:vAlign w:val="center"/>
          </w:tcPr>
          <w:p w:rsidR="004673CC" w:rsidRPr="001C1636" w:rsidRDefault="00815143" w:rsidP="00BA7335">
            <w:pPr>
              <w:jc w:val="center"/>
              <w:rPr>
                <w:lang w:eastAsia="id-ID"/>
              </w:rPr>
            </w:pPr>
            <w:r>
              <w:rPr>
                <w:lang w:eastAsia="id-ID"/>
              </w:rPr>
              <w:t>0,3</w:t>
            </w:r>
          </w:p>
        </w:tc>
        <w:tc>
          <w:tcPr>
            <w:tcW w:w="1418" w:type="dxa"/>
            <w:shd w:val="clear" w:color="auto" w:fill="auto"/>
            <w:noWrap/>
            <w:vAlign w:val="center"/>
            <w:hideMark/>
          </w:tcPr>
          <w:p w:rsidR="004673CC" w:rsidRDefault="004673CC" w:rsidP="00BA7335">
            <w:pPr>
              <w:jc w:val="center"/>
            </w:pPr>
            <w:r w:rsidRPr="001C1636">
              <w:rPr>
                <w:lang w:eastAsia="id-ID"/>
              </w:rPr>
              <w:t>5</w:t>
            </w:r>
          </w:p>
        </w:tc>
        <w:tc>
          <w:tcPr>
            <w:tcW w:w="3685" w:type="dxa"/>
            <w:shd w:val="clear" w:color="auto" w:fill="auto"/>
            <w:noWrap/>
            <w:vAlign w:val="bottom"/>
          </w:tcPr>
          <w:p w:rsidR="00D31B0A" w:rsidRPr="000D47D6" w:rsidRDefault="00D31B0A" w:rsidP="00D31B0A">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D31B0A" w:rsidRPr="0026792E" w:rsidRDefault="00D31B0A" w:rsidP="00D31B0A">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1,4-0,3</m:t>
                        </m:r>
                      </m:e>
                    </m:d>
                    <m:r>
                      <w:rPr>
                        <w:rFonts w:ascii="Cambria Math" w:hAnsi="Cambria Math"/>
                        <w:lang w:eastAsia="id-ID"/>
                      </w:rPr>
                      <m:t xml:space="preserve"> x 0,1092 x 1000</m:t>
                    </m:r>
                  </m:num>
                  <m:den>
                    <m:r>
                      <w:rPr>
                        <w:rFonts w:ascii="Cambria Math" w:hAnsi="Cambria Math"/>
                        <w:lang w:eastAsia="id-ID"/>
                      </w:rPr>
                      <m:t>5</m:t>
                    </m:r>
                  </m:den>
                </m:f>
              </m:oMath>
            </m:oMathPara>
          </w:p>
          <w:p w:rsidR="004673CC" w:rsidRPr="00B054F5" w:rsidRDefault="00D31B0A" w:rsidP="00D31B0A">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24,02</m:t>
                </m:r>
              </m:oMath>
            </m:oMathPara>
          </w:p>
        </w:tc>
      </w:tr>
      <w:tr w:rsidR="004673CC" w:rsidRPr="00FD4B3C" w:rsidTr="00A835D0">
        <w:trPr>
          <w:trHeight w:val="300"/>
          <w:jc w:val="center"/>
        </w:trPr>
        <w:tc>
          <w:tcPr>
            <w:tcW w:w="1129" w:type="dxa"/>
            <w:shd w:val="clear" w:color="auto" w:fill="auto"/>
            <w:noWrap/>
            <w:vAlign w:val="center"/>
            <w:hideMark/>
          </w:tcPr>
          <w:p w:rsidR="004673CC" w:rsidRPr="00FD4B3C" w:rsidRDefault="004673CC" w:rsidP="00BA7335">
            <w:pPr>
              <w:jc w:val="center"/>
              <w:rPr>
                <w:lang w:eastAsia="id-ID"/>
              </w:rPr>
            </w:pPr>
            <w:r w:rsidRPr="00FD4B3C">
              <w:rPr>
                <w:lang w:eastAsia="id-ID"/>
              </w:rPr>
              <w:t>I1</w:t>
            </w:r>
          </w:p>
        </w:tc>
        <w:tc>
          <w:tcPr>
            <w:tcW w:w="851" w:type="dxa"/>
            <w:shd w:val="clear" w:color="auto" w:fill="auto"/>
            <w:noWrap/>
            <w:vAlign w:val="center"/>
            <w:hideMark/>
          </w:tcPr>
          <w:p w:rsidR="004673CC" w:rsidRPr="00FD4B3C" w:rsidRDefault="004673CC" w:rsidP="00BA7335">
            <w:pPr>
              <w:jc w:val="center"/>
              <w:rPr>
                <w:lang w:eastAsia="id-ID"/>
              </w:rPr>
            </w:pPr>
            <w:r>
              <w:rPr>
                <w:lang w:eastAsia="id-ID"/>
              </w:rPr>
              <w:t>0,6</w:t>
            </w:r>
          </w:p>
        </w:tc>
        <w:tc>
          <w:tcPr>
            <w:tcW w:w="850" w:type="dxa"/>
            <w:vAlign w:val="center"/>
          </w:tcPr>
          <w:p w:rsidR="004673CC" w:rsidRPr="001C1636" w:rsidRDefault="00815143" w:rsidP="00BA7335">
            <w:pPr>
              <w:jc w:val="center"/>
              <w:rPr>
                <w:lang w:eastAsia="id-ID"/>
              </w:rPr>
            </w:pPr>
            <w:r>
              <w:rPr>
                <w:lang w:eastAsia="id-ID"/>
              </w:rPr>
              <w:t>0,3</w:t>
            </w:r>
          </w:p>
        </w:tc>
        <w:tc>
          <w:tcPr>
            <w:tcW w:w="1418" w:type="dxa"/>
            <w:shd w:val="clear" w:color="auto" w:fill="auto"/>
            <w:noWrap/>
            <w:vAlign w:val="center"/>
            <w:hideMark/>
          </w:tcPr>
          <w:p w:rsidR="004673CC" w:rsidRDefault="004673CC" w:rsidP="00BA7335">
            <w:pPr>
              <w:jc w:val="center"/>
            </w:pPr>
            <w:r w:rsidRPr="001C1636">
              <w:rPr>
                <w:lang w:eastAsia="id-ID"/>
              </w:rPr>
              <w:t>5</w:t>
            </w:r>
          </w:p>
        </w:tc>
        <w:tc>
          <w:tcPr>
            <w:tcW w:w="3685" w:type="dxa"/>
            <w:shd w:val="clear" w:color="auto" w:fill="auto"/>
            <w:noWrap/>
            <w:vAlign w:val="bottom"/>
          </w:tcPr>
          <w:p w:rsidR="00D31B0A" w:rsidRPr="000D47D6" w:rsidRDefault="00D31B0A" w:rsidP="00D31B0A">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D31B0A" w:rsidRPr="0026792E" w:rsidRDefault="00D31B0A" w:rsidP="00D31B0A">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0,6- 0,3</m:t>
                        </m:r>
                      </m:e>
                    </m:d>
                    <m:r>
                      <w:rPr>
                        <w:rFonts w:ascii="Cambria Math" w:hAnsi="Cambria Math"/>
                        <w:lang w:eastAsia="id-ID"/>
                      </w:rPr>
                      <m:t xml:space="preserve"> x 0,1092 x 1000</m:t>
                    </m:r>
                  </m:num>
                  <m:den>
                    <m:r>
                      <w:rPr>
                        <w:rFonts w:ascii="Cambria Math" w:hAnsi="Cambria Math"/>
                        <w:lang w:eastAsia="id-ID"/>
                      </w:rPr>
                      <m:t>5</m:t>
                    </m:r>
                  </m:den>
                </m:f>
              </m:oMath>
            </m:oMathPara>
          </w:p>
          <w:p w:rsidR="004673CC" w:rsidRPr="006663E6" w:rsidRDefault="00D31B0A" w:rsidP="00D31B0A">
            <w:pPr>
              <w:rPr>
                <w:rFonts w:eastAsiaTheme="minorEastAsia"/>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6,55</m:t>
                </m:r>
              </m:oMath>
            </m:oMathPara>
          </w:p>
          <w:p w:rsidR="006663E6" w:rsidRPr="00EC397F" w:rsidRDefault="006663E6" w:rsidP="00D31B0A">
            <w:pPr>
              <w:rPr>
                <w:lang w:eastAsia="id-ID"/>
              </w:rPr>
            </w:pPr>
          </w:p>
        </w:tc>
      </w:tr>
      <w:tr w:rsidR="004673CC" w:rsidRPr="00FD4B3C" w:rsidTr="00A835D0">
        <w:trPr>
          <w:trHeight w:val="300"/>
          <w:jc w:val="center"/>
        </w:trPr>
        <w:tc>
          <w:tcPr>
            <w:tcW w:w="1129" w:type="dxa"/>
            <w:shd w:val="clear" w:color="auto" w:fill="auto"/>
            <w:noWrap/>
            <w:vAlign w:val="center"/>
            <w:hideMark/>
          </w:tcPr>
          <w:p w:rsidR="004673CC" w:rsidRPr="00FD4B3C" w:rsidRDefault="004673CC" w:rsidP="00BA7335">
            <w:pPr>
              <w:jc w:val="center"/>
              <w:rPr>
                <w:lang w:eastAsia="id-ID"/>
              </w:rPr>
            </w:pPr>
            <w:r w:rsidRPr="00FD4B3C">
              <w:rPr>
                <w:lang w:eastAsia="id-ID"/>
              </w:rPr>
              <w:lastRenderedPageBreak/>
              <w:t>J1</w:t>
            </w:r>
          </w:p>
        </w:tc>
        <w:tc>
          <w:tcPr>
            <w:tcW w:w="851" w:type="dxa"/>
            <w:shd w:val="clear" w:color="auto" w:fill="auto"/>
            <w:noWrap/>
            <w:vAlign w:val="center"/>
            <w:hideMark/>
          </w:tcPr>
          <w:p w:rsidR="004673CC" w:rsidRPr="00FD4B3C" w:rsidRDefault="004673CC" w:rsidP="00BA7335">
            <w:pPr>
              <w:jc w:val="center"/>
              <w:rPr>
                <w:lang w:eastAsia="id-ID"/>
              </w:rPr>
            </w:pPr>
            <w:r>
              <w:rPr>
                <w:lang w:eastAsia="id-ID"/>
              </w:rPr>
              <w:t>1,5</w:t>
            </w:r>
          </w:p>
        </w:tc>
        <w:tc>
          <w:tcPr>
            <w:tcW w:w="850" w:type="dxa"/>
            <w:vAlign w:val="center"/>
          </w:tcPr>
          <w:p w:rsidR="004673CC" w:rsidRPr="001C1636" w:rsidRDefault="00815143" w:rsidP="00BA7335">
            <w:pPr>
              <w:jc w:val="center"/>
              <w:rPr>
                <w:lang w:eastAsia="id-ID"/>
              </w:rPr>
            </w:pPr>
            <w:r>
              <w:rPr>
                <w:lang w:eastAsia="id-ID"/>
              </w:rPr>
              <w:t>0,3</w:t>
            </w:r>
          </w:p>
        </w:tc>
        <w:tc>
          <w:tcPr>
            <w:tcW w:w="1418" w:type="dxa"/>
            <w:shd w:val="clear" w:color="auto" w:fill="auto"/>
            <w:noWrap/>
            <w:vAlign w:val="center"/>
            <w:hideMark/>
          </w:tcPr>
          <w:p w:rsidR="004673CC" w:rsidRDefault="004673CC" w:rsidP="00BA7335">
            <w:pPr>
              <w:jc w:val="center"/>
            </w:pPr>
            <w:r w:rsidRPr="001C1636">
              <w:rPr>
                <w:lang w:eastAsia="id-ID"/>
              </w:rPr>
              <w:t>5</w:t>
            </w:r>
          </w:p>
        </w:tc>
        <w:tc>
          <w:tcPr>
            <w:tcW w:w="3685" w:type="dxa"/>
            <w:shd w:val="clear" w:color="auto" w:fill="auto"/>
            <w:noWrap/>
            <w:vAlign w:val="bottom"/>
          </w:tcPr>
          <w:p w:rsidR="00D31B0A" w:rsidRPr="000D47D6" w:rsidRDefault="00D31B0A" w:rsidP="00D31B0A">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Na2S2O3 x 1000</m:t>
                    </m:r>
                  </m:num>
                  <m:den>
                    <m:r>
                      <w:rPr>
                        <w:rFonts w:ascii="Cambria Math" w:hAnsi="Cambria Math"/>
                        <w:lang w:eastAsia="id-ID"/>
                      </w:rPr>
                      <m:t>gram sampel</m:t>
                    </m:r>
                  </m:den>
                </m:f>
              </m:oMath>
            </m:oMathPara>
          </w:p>
          <w:p w:rsidR="00D31B0A" w:rsidRPr="0026792E" w:rsidRDefault="00D31B0A" w:rsidP="00D31B0A">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1,5- 0,3</m:t>
                        </m:r>
                      </m:e>
                    </m:d>
                    <m:r>
                      <w:rPr>
                        <w:rFonts w:ascii="Cambria Math" w:hAnsi="Cambria Math"/>
                        <w:lang w:eastAsia="id-ID"/>
                      </w:rPr>
                      <m:t xml:space="preserve"> Na2S2O3 x 1000</m:t>
                    </m:r>
                  </m:num>
                  <m:den>
                    <m:r>
                      <w:rPr>
                        <w:rFonts w:ascii="Cambria Math" w:hAnsi="Cambria Math"/>
                        <w:lang w:eastAsia="id-ID"/>
                      </w:rPr>
                      <m:t>5</m:t>
                    </m:r>
                  </m:den>
                </m:f>
              </m:oMath>
            </m:oMathPara>
          </w:p>
          <w:p w:rsidR="004673CC" w:rsidRPr="00D44220" w:rsidRDefault="00D31B0A" w:rsidP="00062748">
            <w:pPr>
              <w:rPr>
                <w:lang w:eastAsia="id-ID"/>
              </w:rPr>
            </w:pPr>
            <m:oMathPara>
              <m:oMathParaPr>
                <m:jc m:val="left"/>
              </m:oMathParaPr>
              <m:oMath>
                <m:r>
                  <w:rPr>
                    <w:rFonts w:ascii="Cambria Math" w:hAnsi="Cambria Math"/>
                    <w:lang w:eastAsia="id-ID"/>
                  </w:rPr>
                  <m:t xml:space="preserve">=26,21 </m:t>
                </m:r>
              </m:oMath>
            </m:oMathPara>
          </w:p>
        </w:tc>
      </w:tr>
      <w:tr w:rsidR="004673CC" w:rsidRPr="00FD4B3C" w:rsidTr="00A835D0">
        <w:trPr>
          <w:trHeight w:val="315"/>
          <w:jc w:val="center"/>
        </w:trPr>
        <w:tc>
          <w:tcPr>
            <w:tcW w:w="1129" w:type="dxa"/>
            <w:shd w:val="clear" w:color="auto" w:fill="auto"/>
            <w:noWrap/>
            <w:vAlign w:val="center"/>
            <w:hideMark/>
          </w:tcPr>
          <w:p w:rsidR="004673CC" w:rsidRPr="00FD4B3C" w:rsidRDefault="004673CC" w:rsidP="00BA7335">
            <w:pPr>
              <w:jc w:val="center"/>
              <w:rPr>
                <w:lang w:eastAsia="id-ID"/>
              </w:rPr>
            </w:pPr>
            <w:r w:rsidRPr="00FD4B3C">
              <w:rPr>
                <w:lang w:eastAsia="id-ID"/>
              </w:rPr>
              <w:t>K1</w:t>
            </w:r>
          </w:p>
        </w:tc>
        <w:tc>
          <w:tcPr>
            <w:tcW w:w="851" w:type="dxa"/>
            <w:shd w:val="clear" w:color="auto" w:fill="auto"/>
            <w:noWrap/>
            <w:vAlign w:val="center"/>
            <w:hideMark/>
          </w:tcPr>
          <w:p w:rsidR="004673CC" w:rsidRPr="00FD4B3C" w:rsidRDefault="004673CC" w:rsidP="00BA7335">
            <w:pPr>
              <w:jc w:val="center"/>
              <w:rPr>
                <w:lang w:eastAsia="id-ID"/>
              </w:rPr>
            </w:pPr>
            <w:r>
              <w:rPr>
                <w:lang w:eastAsia="id-ID"/>
              </w:rPr>
              <w:t>0,75</w:t>
            </w:r>
          </w:p>
        </w:tc>
        <w:tc>
          <w:tcPr>
            <w:tcW w:w="850" w:type="dxa"/>
            <w:vAlign w:val="center"/>
          </w:tcPr>
          <w:p w:rsidR="004673CC" w:rsidRPr="00815143" w:rsidRDefault="00815143" w:rsidP="00815143">
            <w:pPr>
              <w:rPr>
                <w:lang w:eastAsia="id-ID"/>
              </w:rPr>
            </w:pPr>
            <w:r>
              <w:rPr>
                <w:lang w:eastAsia="id-ID"/>
              </w:rPr>
              <w:t>0,3</w:t>
            </w:r>
          </w:p>
        </w:tc>
        <w:tc>
          <w:tcPr>
            <w:tcW w:w="1418" w:type="dxa"/>
            <w:shd w:val="clear" w:color="auto" w:fill="auto"/>
            <w:noWrap/>
            <w:vAlign w:val="center"/>
            <w:hideMark/>
          </w:tcPr>
          <w:p w:rsidR="004673CC" w:rsidRDefault="004673CC" w:rsidP="00BA7335">
            <w:pPr>
              <w:jc w:val="center"/>
            </w:pPr>
            <w:r w:rsidRPr="001C1636">
              <w:rPr>
                <w:lang w:eastAsia="id-ID"/>
              </w:rPr>
              <w:t>5</w:t>
            </w:r>
          </w:p>
        </w:tc>
        <w:tc>
          <w:tcPr>
            <w:tcW w:w="3685" w:type="dxa"/>
            <w:shd w:val="clear" w:color="auto" w:fill="auto"/>
            <w:noWrap/>
            <w:vAlign w:val="bottom"/>
          </w:tcPr>
          <w:p w:rsidR="00D31B0A" w:rsidRPr="000D47D6" w:rsidRDefault="00D31B0A" w:rsidP="00D31B0A">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D31B0A" w:rsidRPr="0026792E" w:rsidRDefault="00D31B0A" w:rsidP="00D31B0A">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0,75- 0,3</m:t>
                        </m:r>
                      </m:e>
                    </m:d>
                    <m:r>
                      <w:rPr>
                        <w:rFonts w:ascii="Cambria Math" w:hAnsi="Cambria Math"/>
                        <w:lang w:eastAsia="id-ID"/>
                      </w:rPr>
                      <m:t xml:space="preserve"> x 0,1092 x 1000</m:t>
                    </m:r>
                  </m:num>
                  <m:den>
                    <m:r>
                      <w:rPr>
                        <w:rFonts w:ascii="Cambria Math" w:hAnsi="Cambria Math"/>
                        <w:lang w:eastAsia="id-ID"/>
                      </w:rPr>
                      <m:t>5</m:t>
                    </m:r>
                  </m:den>
                </m:f>
              </m:oMath>
            </m:oMathPara>
          </w:p>
          <w:p w:rsidR="004673CC" w:rsidRPr="005C104D" w:rsidRDefault="00D31B0A" w:rsidP="00D31B0A">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9,83</m:t>
                </m:r>
              </m:oMath>
            </m:oMathPara>
          </w:p>
        </w:tc>
      </w:tr>
      <w:tr w:rsidR="004673CC" w:rsidRPr="00FD4B3C" w:rsidTr="00A835D0">
        <w:trPr>
          <w:trHeight w:val="315"/>
          <w:jc w:val="center"/>
        </w:trPr>
        <w:tc>
          <w:tcPr>
            <w:tcW w:w="1129" w:type="dxa"/>
            <w:shd w:val="clear" w:color="auto" w:fill="auto"/>
            <w:noWrap/>
            <w:vAlign w:val="center"/>
            <w:hideMark/>
          </w:tcPr>
          <w:p w:rsidR="004673CC" w:rsidRPr="00FD4B3C" w:rsidRDefault="004673CC" w:rsidP="00BA7335">
            <w:pPr>
              <w:jc w:val="center"/>
              <w:rPr>
                <w:lang w:eastAsia="id-ID"/>
              </w:rPr>
            </w:pPr>
            <w:r w:rsidRPr="00FD4B3C">
              <w:rPr>
                <w:lang w:eastAsia="id-ID"/>
              </w:rPr>
              <w:t>L1</w:t>
            </w:r>
          </w:p>
        </w:tc>
        <w:tc>
          <w:tcPr>
            <w:tcW w:w="851" w:type="dxa"/>
            <w:shd w:val="clear" w:color="auto" w:fill="auto"/>
            <w:noWrap/>
            <w:vAlign w:val="center"/>
            <w:hideMark/>
          </w:tcPr>
          <w:p w:rsidR="004673CC" w:rsidRPr="00FD4B3C" w:rsidRDefault="004673CC" w:rsidP="00BA7335">
            <w:pPr>
              <w:jc w:val="center"/>
              <w:rPr>
                <w:lang w:eastAsia="id-ID"/>
              </w:rPr>
            </w:pPr>
            <w:r>
              <w:rPr>
                <w:lang w:eastAsia="id-ID"/>
              </w:rPr>
              <w:t>1,2</w:t>
            </w:r>
          </w:p>
        </w:tc>
        <w:tc>
          <w:tcPr>
            <w:tcW w:w="850" w:type="dxa"/>
            <w:vAlign w:val="center"/>
          </w:tcPr>
          <w:p w:rsidR="004673CC" w:rsidRPr="001C1636" w:rsidRDefault="00815143" w:rsidP="00BA7335">
            <w:pPr>
              <w:jc w:val="center"/>
              <w:rPr>
                <w:lang w:eastAsia="id-ID"/>
              </w:rPr>
            </w:pPr>
            <w:r>
              <w:rPr>
                <w:lang w:eastAsia="id-ID"/>
              </w:rPr>
              <w:t>0,3</w:t>
            </w:r>
          </w:p>
        </w:tc>
        <w:tc>
          <w:tcPr>
            <w:tcW w:w="1418" w:type="dxa"/>
            <w:shd w:val="clear" w:color="auto" w:fill="auto"/>
            <w:noWrap/>
            <w:vAlign w:val="center"/>
            <w:hideMark/>
          </w:tcPr>
          <w:p w:rsidR="004673CC" w:rsidRDefault="004673CC" w:rsidP="00BA7335">
            <w:pPr>
              <w:jc w:val="center"/>
            </w:pPr>
            <w:r w:rsidRPr="001C1636">
              <w:rPr>
                <w:lang w:eastAsia="id-ID"/>
              </w:rPr>
              <w:t>5</w:t>
            </w:r>
          </w:p>
        </w:tc>
        <w:tc>
          <w:tcPr>
            <w:tcW w:w="3685" w:type="dxa"/>
            <w:shd w:val="clear" w:color="auto" w:fill="auto"/>
            <w:noWrap/>
            <w:vAlign w:val="bottom"/>
          </w:tcPr>
          <w:p w:rsidR="00D31B0A" w:rsidRPr="000D47D6" w:rsidRDefault="00D31B0A" w:rsidP="00D31B0A">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D31B0A" w:rsidRPr="0026792E" w:rsidRDefault="00D31B0A" w:rsidP="00D31B0A">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1,2- 0,3</m:t>
                        </m:r>
                      </m:e>
                    </m:d>
                    <m:r>
                      <w:rPr>
                        <w:rFonts w:ascii="Cambria Math" w:hAnsi="Cambria Math"/>
                        <w:lang w:eastAsia="id-ID"/>
                      </w:rPr>
                      <m:t xml:space="preserve"> x 0,1092 x 1000</m:t>
                    </m:r>
                  </m:num>
                  <m:den>
                    <m:r>
                      <w:rPr>
                        <w:rFonts w:ascii="Cambria Math" w:hAnsi="Cambria Math"/>
                        <w:lang w:eastAsia="id-ID"/>
                      </w:rPr>
                      <m:t>5</m:t>
                    </m:r>
                  </m:den>
                </m:f>
              </m:oMath>
            </m:oMathPara>
          </w:p>
          <w:p w:rsidR="004673CC" w:rsidRPr="005C104D" w:rsidRDefault="00D31B0A" w:rsidP="00D31B0A">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19,66</m:t>
                </m:r>
              </m:oMath>
            </m:oMathPara>
          </w:p>
        </w:tc>
      </w:tr>
      <w:tr w:rsidR="004673CC" w:rsidRPr="00FD4B3C" w:rsidTr="00A835D0">
        <w:trPr>
          <w:trHeight w:val="300"/>
          <w:jc w:val="center"/>
        </w:trPr>
        <w:tc>
          <w:tcPr>
            <w:tcW w:w="1129" w:type="dxa"/>
            <w:shd w:val="clear" w:color="auto" w:fill="auto"/>
            <w:noWrap/>
            <w:vAlign w:val="center"/>
            <w:hideMark/>
          </w:tcPr>
          <w:p w:rsidR="004673CC" w:rsidRPr="00FD4B3C" w:rsidRDefault="004673CC" w:rsidP="00BA7335">
            <w:pPr>
              <w:jc w:val="center"/>
              <w:rPr>
                <w:lang w:eastAsia="id-ID"/>
              </w:rPr>
            </w:pPr>
            <w:r w:rsidRPr="00FD4B3C">
              <w:rPr>
                <w:lang w:eastAsia="id-ID"/>
              </w:rPr>
              <w:t>M1</w:t>
            </w:r>
          </w:p>
        </w:tc>
        <w:tc>
          <w:tcPr>
            <w:tcW w:w="851" w:type="dxa"/>
            <w:shd w:val="clear" w:color="auto" w:fill="auto"/>
            <w:noWrap/>
            <w:vAlign w:val="center"/>
            <w:hideMark/>
          </w:tcPr>
          <w:p w:rsidR="004673CC" w:rsidRPr="00FD4B3C" w:rsidRDefault="004673CC" w:rsidP="00BA7335">
            <w:pPr>
              <w:jc w:val="center"/>
              <w:rPr>
                <w:lang w:eastAsia="id-ID"/>
              </w:rPr>
            </w:pPr>
            <w:r>
              <w:rPr>
                <w:lang w:eastAsia="id-ID"/>
              </w:rPr>
              <w:t>1,55</w:t>
            </w:r>
          </w:p>
        </w:tc>
        <w:tc>
          <w:tcPr>
            <w:tcW w:w="850" w:type="dxa"/>
            <w:vAlign w:val="center"/>
          </w:tcPr>
          <w:p w:rsidR="004673CC" w:rsidRPr="001C1636" w:rsidRDefault="00815143" w:rsidP="00BA7335">
            <w:pPr>
              <w:jc w:val="center"/>
              <w:rPr>
                <w:lang w:eastAsia="id-ID"/>
              </w:rPr>
            </w:pPr>
            <w:r>
              <w:rPr>
                <w:lang w:eastAsia="id-ID"/>
              </w:rPr>
              <w:t>0,3</w:t>
            </w:r>
          </w:p>
        </w:tc>
        <w:tc>
          <w:tcPr>
            <w:tcW w:w="1418" w:type="dxa"/>
            <w:shd w:val="clear" w:color="auto" w:fill="auto"/>
            <w:noWrap/>
            <w:vAlign w:val="center"/>
            <w:hideMark/>
          </w:tcPr>
          <w:p w:rsidR="004673CC" w:rsidRDefault="004673CC" w:rsidP="00BA7335">
            <w:pPr>
              <w:jc w:val="center"/>
            </w:pPr>
            <w:r w:rsidRPr="001C1636">
              <w:rPr>
                <w:lang w:eastAsia="id-ID"/>
              </w:rPr>
              <w:t>5</w:t>
            </w:r>
          </w:p>
        </w:tc>
        <w:tc>
          <w:tcPr>
            <w:tcW w:w="3685" w:type="dxa"/>
            <w:shd w:val="clear" w:color="auto" w:fill="auto"/>
            <w:noWrap/>
            <w:vAlign w:val="bottom"/>
          </w:tcPr>
          <w:p w:rsidR="00D31B0A" w:rsidRPr="000D47D6" w:rsidRDefault="00D31B0A" w:rsidP="00D31B0A">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D31B0A" w:rsidRPr="0026792E" w:rsidRDefault="00D31B0A" w:rsidP="00D31B0A">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1,55-0,3</m:t>
                        </m:r>
                      </m:e>
                    </m:d>
                    <m:r>
                      <w:rPr>
                        <w:rFonts w:ascii="Cambria Math" w:hAnsi="Cambria Math"/>
                        <w:lang w:eastAsia="id-ID"/>
                      </w:rPr>
                      <m:t xml:space="preserve"> x 0,1092 x 1000</m:t>
                    </m:r>
                  </m:num>
                  <m:den>
                    <m:r>
                      <w:rPr>
                        <w:rFonts w:ascii="Cambria Math" w:hAnsi="Cambria Math"/>
                        <w:lang w:eastAsia="id-ID"/>
                      </w:rPr>
                      <m:t>5</m:t>
                    </m:r>
                  </m:den>
                </m:f>
              </m:oMath>
            </m:oMathPara>
          </w:p>
          <w:p w:rsidR="004673CC" w:rsidRPr="005C104D" w:rsidRDefault="00D31B0A" w:rsidP="00D31B0A">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27,30</m:t>
                </m:r>
              </m:oMath>
            </m:oMathPara>
          </w:p>
        </w:tc>
      </w:tr>
      <w:tr w:rsidR="004673CC" w:rsidRPr="00FD4B3C" w:rsidTr="00A835D0">
        <w:trPr>
          <w:trHeight w:val="300"/>
          <w:jc w:val="center"/>
        </w:trPr>
        <w:tc>
          <w:tcPr>
            <w:tcW w:w="1129" w:type="dxa"/>
            <w:shd w:val="clear" w:color="auto" w:fill="auto"/>
            <w:noWrap/>
            <w:vAlign w:val="center"/>
            <w:hideMark/>
          </w:tcPr>
          <w:p w:rsidR="004673CC" w:rsidRPr="00FD4B3C" w:rsidRDefault="004673CC" w:rsidP="00BA7335">
            <w:pPr>
              <w:jc w:val="center"/>
              <w:rPr>
                <w:lang w:eastAsia="id-ID"/>
              </w:rPr>
            </w:pPr>
            <w:r w:rsidRPr="00FD4B3C">
              <w:rPr>
                <w:lang w:eastAsia="id-ID"/>
              </w:rPr>
              <w:t>N1</w:t>
            </w:r>
          </w:p>
        </w:tc>
        <w:tc>
          <w:tcPr>
            <w:tcW w:w="851" w:type="dxa"/>
            <w:shd w:val="clear" w:color="auto" w:fill="auto"/>
            <w:noWrap/>
            <w:vAlign w:val="center"/>
            <w:hideMark/>
          </w:tcPr>
          <w:p w:rsidR="004673CC" w:rsidRPr="00FD4B3C" w:rsidRDefault="004673CC" w:rsidP="00BA7335">
            <w:pPr>
              <w:jc w:val="center"/>
              <w:rPr>
                <w:lang w:eastAsia="id-ID"/>
              </w:rPr>
            </w:pPr>
            <w:r>
              <w:rPr>
                <w:lang w:eastAsia="id-ID"/>
              </w:rPr>
              <w:t>0,65</w:t>
            </w:r>
          </w:p>
        </w:tc>
        <w:tc>
          <w:tcPr>
            <w:tcW w:w="850" w:type="dxa"/>
            <w:vAlign w:val="center"/>
          </w:tcPr>
          <w:p w:rsidR="004673CC" w:rsidRPr="001C1636" w:rsidRDefault="00815143" w:rsidP="00BA7335">
            <w:pPr>
              <w:jc w:val="center"/>
              <w:rPr>
                <w:lang w:eastAsia="id-ID"/>
              </w:rPr>
            </w:pPr>
            <w:r>
              <w:rPr>
                <w:lang w:eastAsia="id-ID"/>
              </w:rPr>
              <w:t>0,3</w:t>
            </w:r>
          </w:p>
        </w:tc>
        <w:tc>
          <w:tcPr>
            <w:tcW w:w="1418" w:type="dxa"/>
            <w:shd w:val="clear" w:color="auto" w:fill="auto"/>
            <w:noWrap/>
            <w:vAlign w:val="center"/>
            <w:hideMark/>
          </w:tcPr>
          <w:p w:rsidR="004673CC" w:rsidRDefault="004673CC" w:rsidP="00BA7335">
            <w:pPr>
              <w:jc w:val="center"/>
            </w:pPr>
            <w:r w:rsidRPr="001C1636">
              <w:rPr>
                <w:lang w:eastAsia="id-ID"/>
              </w:rPr>
              <w:t>5</w:t>
            </w:r>
          </w:p>
        </w:tc>
        <w:tc>
          <w:tcPr>
            <w:tcW w:w="3685" w:type="dxa"/>
            <w:shd w:val="clear" w:color="auto" w:fill="auto"/>
            <w:noWrap/>
            <w:vAlign w:val="bottom"/>
          </w:tcPr>
          <w:p w:rsidR="00D31B0A" w:rsidRPr="000D47D6" w:rsidRDefault="00D31B0A" w:rsidP="00D31B0A">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D31B0A" w:rsidRPr="0026792E" w:rsidRDefault="00D31B0A" w:rsidP="00D31B0A">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0,65- 0,3</m:t>
                        </m:r>
                      </m:e>
                    </m:d>
                    <m:r>
                      <w:rPr>
                        <w:rFonts w:ascii="Cambria Math" w:hAnsi="Cambria Math"/>
                        <w:lang w:eastAsia="id-ID"/>
                      </w:rPr>
                      <m:t xml:space="preserve"> x 0,1092x 1000</m:t>
                    </m:r>
                  </m:num>
                  <m:den>
                    <m:r>
                      <w:rPr>
                        <w:rFonts w:ascii="Cambria Math" w:hAnsi="Cambria Math"/>
                        <w:lang w:eastAsia="id-ID"/>
                      </w:rPr>
                      <m:t>5</m:t>
                    </m:r>
                  </m:den>
                </m:f>
              </m:oMath>
            </m:oMathPara>
          </w:p>
          <w:p w:rsidR="004673CC" w:rsidRPr="006663E6" w:rsidRDefault="00D31B0A" w:rsidP="00D31B0A">
            <w:pPr>
              <w:rPr>
                <w:rFonts w:eastAsiaTheme="minorEastAsia"/>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7,64</m:t>
                </m:r>
              </m:oMath>
            </m:oMathPara>
          </w:p>
          <w:p w:rsidR="006663E6" w:rsidRPr="00062748" w:rsidRDefault="006663E6" w:rsidP="00D31B0A">
            <w:pPr>
              <w:rPr>
                <w:lang w:eastAsia="id-ID"/>
              </w:rPr>
            </w:pPr>
          </w:p>
        </w:tc>
      </w:tr>
      <w:tr w:rsidR="004673CC" w:rsidRPr="00FD4B3C" w:rsidTr="00A835D0">
        <w:trPr>
          <w:trHeight w:val="315"/>
          <w:jc w:val="center"/>
        </w:trPr>
        <w:tc>
          <w:tcPr>
            <w:tcW w:w="1129" w:type="dxa"/>
            <w:shd w:val="clear" w:color="auto" w:fill="auto"/>
            <w:noWrap/>
            <w:vAlign w:val="center"/>
            <w:hideMark/>
          </w:tcPr>
          <w:p w:rsidR="004673CC" w:rsidRPr="00FD4B3C" w:rsidRDefault="004673CC" w:rsidP="00BA7335">
            <w:pPr>
              <w:jc w:val="center"/>
              <w:rPr>
                <w:lang w:eastAsia="id-ID"/>
              </w:rPr>
            </w:pPr>
            <w:r w:rsidRPr="00FD4B3C">
              <w:rPr>
                <w:lang w:eastAsia="id-ID"/>
              </w:rPr>
              <w:lastRenderedPageBreak/>
              <w:t>O1</w:t>
            </w:r>
          </w:p>
        </w:tc>
        <w:tc>
          <w:tcPr>
            <w:tcW w:w="851" w:type="dxa"/>
            <w:shd w:val="clear" w:color="auto" w:fill="auto"/>
            <w:noWrap/>
            <w:vAlign w:val="center"/>
            <w:hideMark/>
          </w:tcPr>
          <w:p w:rsidR="004673CC" w:rsidRPr="00FD4B3C" w:rsidRDefault="004673CC" w:rsidP="00BA7335">
            <w:pPr>
              <w:jc w:val="center"/>
              <w:rPr>
                <w:lang w:eastAsia="id-ID"/>
              </w:rPr>
            </w:pPr>
            <w:r>
              <w:rPr>
                <w:lang w:eastAsia="id-ID"/>
              </w:rPr>
              <w:t>1,2</w:t>
            </w:r>
          </w:p>
        </w:tc>
        <w:tc>
          <w:tcPr>
            <w:tcW w:w="850" w:type="dxa"/>
            <w:vAlign w:val="center"/>
          </w:tcPr>
          <w:p w:rsidR="004673CC" w:rsidRPr="001C1636" w:rsidRDefault="00815143" w:rsidP="00BA7335">
            <w:pPr>
              <w:jc w:val="center"/>
              <w:rPr>
                <w:lang w:eastAsia="id-ID"/>
              </w:rPr>
            </w:pPr>
            <w:r>
              <w:rPr>
                <w:lang w:eastAsia="id-ID"/>
              </w:rPr>
              <w:t>0,3</w:t>
            </w:r>
          </w:p>
        </w:tc>
        <w:tc>
          <w:tcPr>
            <w:tcW w:w="1418" w:type="dxa"/>
            <w:shd w:val="clear" w:color="auto" w:fill="auto"/>
            <w:noWrap/>
            <w:vAlign w:val="center"/>
            <w:hideMark/>
          </w:tcPr>
          <w:p w:rsidR="004673CC" w:rsidRDefault="004673CC" w:rsidP="00BA7335">
            <w:pPr>
              <w:jc w:val="center"/>
            </w:pPr>
            <w:r w:rsidRPr="001C1636">
              <w:rPr>
                <w:lang w:eastAsia="id-ID"/>
              </w:rPr>
              <w:t>5</w:t>
            </w:r>
          </w:p>
        </w:tc>
        <w:tc>
          <w:tcPr>
            <w:tcW w:w="3685" w:type="dxa"/>
            <w:shd w:val="clear" w:color="auto" w:fill="auto"/>
            <w:noWrap/>
            <w:vAlign w:val="bottom"/>
          </w:tcPr>
          <w:p w:rsidR="00D31B0A" w:rsidRPr="000D47D6" w:rsidRDefault="00D31B0A" w:rsidP="00D31B0A">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D31B0A" w:rsidRPr="0026792E" w:rsidRDefault="00D31B0A" w:rsidP="00D31B0A">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1,2- 0,3</m:t>
                        </m:r>
                      </m:e>
                    </m:d>
                    <m:r>
                      <w:rPr>
                        <w:rFonts w:ascii="Cambria Math" w:hAnsi="Cambria Math"/>
                        <w:lang w:eastAsia="id-ID"/>
                      </w:rPr>
                      <m:t xml:space="preserve"> x 0,1092 x 1000</m:t>
                    </m:r>
                  </m:num>
                  <m:den>
                    <m:r>
                      <w:rPr>
                        <w:rFonts w:ascii="Cambria Math" w:hAnsi="Cambria Math"/>
                        <w:lang w:eastAsia="id-ID"/>
                      </w:rPr>
                      <m:t>5</m:t>
                    </m:r>
                  </m:den>
                </m:f>
              </m:oMath>
            </m:oMathPara>
          </w:p>
          <w:p w:rsidR="004673CC" w:rsidRPr="005C104D" w:rsidRDefault="00D31B0A" w:rsidP="00D31B0A">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19,66</m:t>
                </m:r>
              </m:oMath>
            </m:oMathPara>
          </w:p>
        </w:tc>
      </w:tr>
      <w:tr w:rsidR="004673CC" w:rsidRPr="00FD4B3C" w:rsidTr="00A835D0">
        <w:trPr>
          <w:trHeight w:val="300"/>
          <w:jc w:val="center"/>
        </w:trPr>
        <w:tc>
          <w:tcPr>
            <w:tcW w:w="1129" w:type="dxa"/>
            <w:shd w:val="clear" w:color="auto" w:fill="auto"/>
            <w:noWrap/>
            <w:vAlign w:val="center"/>
            <w:hideMark/>
          </w:tcPr>
          <w:p w:rsidR="004673CC" w:rsidRPr="00FD4B3C" w:rsidRDefault="004673CC" w:rsidP="00BA7335">
            <w:pPr>
              <w:jc w:val="center"/>
              <w:rPr>
                <w:lang w:eastAsia="id-ID"/>
              </w:rPr>
            </w:pPr>
            <w:r w:rsidRPr="00FD4B3C">
              <w:rPr>
                <w:lang w:eastAsia="id-ID"/>
              </w:rPr>
              <w:t>P1</w:t>
            </w:r>
          </w:p>
        </w:tc>
        <w:tc>
          <w:tcPr>
            <w:tcW w:w="851" w:type="dxa"/>
            <w:shd w:val="clear" w:color="auto" w:fill="auto"/>
            <w:noWrap/>
            <w:vAlign w:val="center"/>
            <w:hideMark/>
          </w:tcPr>
          <w:p w:rsidR="004673CC" w:rsidRPr="00FD4B3C" w:rsidRDefault="004673CC" w:rsidP="00BA7335">
            <w:pPr>
              <w:jc w:val="center"/>
              <w:rPr>
                <w:lang w:eastAsia="id-ID"/>
              </w:rPr>
            </w:pPr>
            <w:r>
              <w:rPr>
                <w:lang w:eastAsia="id-ID"/>
              </w:rPr>
              <w:t>0,85</w:t>
            </w:r>
          </w:p>
        </w:tc>
        <w:tc>
          <w:tcPr>
            <w:tcW w:w="850" w:type="dxa"/>
            <w:vAlign w:val="center"/>
          </w:tcPr>
          <w:p w:rsidR="004673CC" w:rsidRPr="001C1636" w:rsidRDefault="00815143" w:rsidP="00BA7335">
            <w:pPr>
              <w:jc w:val="center"/>
              <w:rPr>
                <w:lang w:eastAsia="id-ID"/>
              </w:rPr>
            </w:pPr>
            <w:r>
              <w:rPr>
                <w:lang w:eastAsia="id-ID"/>
              </w:rPr>
              <w:t>0,3</w:t>
            </w:r>
          </w:p>
        </w:tc>
        <w:tc>
          <w:tcPr>
            <w:tcW w:w="1418" w:type="dxa"/>
            <w:shd w:val="clear" w:color="auto" w:fill="auto"/>
            <w:noWrap/>
            <w:vAlign w:val="center"/>
            <w:hideMark/>
          </w:tcPr>
          <w:p w:rsidR="004673CC" w:rsidRDefault="004673CC" w:rsidP="00BA7335">
            <w:pPr>
              <w:jc w:val="center"/>
            </w:pPr>
            <w:r w:rsidRPr="001C1636">
              <w:rPr>
                <w:lang w:eastAsia="id-ID"/>
              </w:rPr>
              <w:t>5</w:t>
            </w:r>
          </w:p>
        </w:tc>
        <w:tc>
          <w:tcPr>
            <w:tcW w:w="3685" w:type="dxa"/>
            <w:shd w:val="clear" w:color="auto" w:fill="auto"/>
            <w:noWrap/>
            <w:vAlign w:val="bottom"/>
          </w:tcPr>
          <w:p w:rsidR="00D31B0A" w:rsidRPr="000D47D6" w:rsidRDefault="00D31B0A" w:rsidP="00D31B0A">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D31B0A" w:rsidRPr="0026792E" w:rsidRDefault="00D31B0A" w:rsidP="00D31B0A">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0,85- 0,3</m:t>
                        </m:r>
                      </m:e>
                    </m:d>
                    <m:r>
                      <w:rPr>
                        <w:rFonts w:ascii="Cambria Math" w:hAnsi="Cambria Math"/>
                        <w:lang w:eastAsia="id-ID"/>
                      </w:rPr>
                      <m:t xml:space="preserve"> x 0,1092 x 1000</m:t>
                    </m:r>
                  </m:num>
                  <m:den>
                    <m:r>
                      <w:rPr>
                        <w:rFonts w:ascii="Cambria Math" w:hAnsi="Cambria Math"/>
                        <w:lang w:eastAsia="id-ID"/>
                      </w:rPr>
                      <m:t>5</m:t>
                    </m:r>
                  </m:den>
                </m:f>
              </m:oMath>
            </m:oMathPara>
          </w:p>
          <w:p w:rsidR="004673CC" w:rsidRPr="005C104D" w:rsidRDefault="00D31B0A" w:rsidP="00D31B0A">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12,01</m:t>
                </m:r>
              </m:oMath>
            </m:oMathPara>
          </w:p>
        </w:tc>
      </w:tr>
      <w:tr w:rsidR="00F66607" w:rsidRPr="00FD4B3C" w:rsidTr="00A835D0">
        <w:trPr>
          <w:trHeight w:val="300"/>
          <w:jc w:val="center"/>
        </w:trPr>
        <w:tc>
          <w:tcPr>
            <w:tcW w:w="1129" w:type="dxa"/>
            <w:shd w:val="clear" w:color="auto" w:fill="auto"/>
            <w:noWrap/>
            <w:vAlign w:val="center"/>
          </w:tcPr>
          <w:p w:rsidR="00F66607" w:rsidRPr="00FD4B3C" w:rsidRDefault="00F66607" w:rsidP="00BA7335">
            <w:pPr>
              <w:jc w:val="center"/>
              <w:rPr>
                <w:lang w:eastAsia="id-ID"/>
              </w:rPr>
            </w:pPr>
            <w:r>
              <w:rPr>
                <w:lang w:eastAsia="id-ID"/>
              </w:rPr>
              <w:t>Q1</w:t>
            </w:r>
          </w:p>
        </w:tc>
        <w:tc>
          <w:tcPr>
            <w:tcW w:w="851" w:type="dxa"/>
            <w:shd w:val="clear" w:color="auto" w:fill="auto"/>
            <w:noWrap/>
            <w:vAlign w:val="center"/>
          </w:tcPr>
          <w:p w:rsidR="00F66607" w:rsidRDefault="00F66607" w:rsidP="00BA7335">
            <w:pPr>
              <w:jc w:val="center"/>
              <w:rPr>
                <w:lang w:eastAsia="id-ID"/>
              </w:rPr>
            </w:pPr>
            <w:r>
              <w:rPr>
                <w:lang w:eastAsia="id-ID"/>
              </w:rPr>
              <w:t>1,1</w:t>
            </w:r>
          </w:p>
        </w:tc>
        <w:tc>
          <w:tcPr>
            <w:tcW w:w="850" w:type="dxa"/>
            <w:vAlign w:val="center"/>
          </w:tcPr>
          <w:p w:rsidR="00F66607" w:rsidRDefault="00F66607" w:rsidP="00BA7335">
            <w:pPr>
              <w:jc w:val="center"/>
              <w:rPr>
                <w:lang w:eastAsia="id-ID"/>
              </w:rPr>
            </w:pPr>
            <w:r>
              <w:rPr>
                <w:lang w:eastAsia="id-ID"/>
              </w:rPr>
              <w:t>0,3</w:t>
            </w:r>
          </w:p>
        </w:tc>
        <w:tc>
          <w:tcPr>
            <w:tcW w:w="1418" w:type="dxa"/>
            <w:shd w:val="clear" w:color="auto" w:fill="auto"/>
            <w:noWrap/>
            <w:vAlign w:val="center"/>
          </w:tcPr>
          <w:p w:rsidR="00F66607" w:rsidRPr="001C1636" w:rsidRDefault="00F66607" w:rsidP="00BA7335">
            <w:pPr>
              <w:jc w:val="center"/>
              <w:rPr>
                <w:lang w:eastAsia="id-ID"/>
              </w:rPr>
            </w:pPr>
            <w:r>
              <w:rPr>
                <w:lang w:eastAsia="id-ID"/>
              </w:rPr>
              <w:t>5</w:t>
            </w:r>
          </w:p>
        </w:tc>
        <w:tc>
          <w:tcPr>
            <w:tcW w:w="3685" w:type="dxa"/>
            <w:shd w:val="clear" w:color="auto" w:fill="auto"/>
            <w:noWrap/>
            <w:vAlign w:val="bottom"/>
          </w:tcPr>
          <w:p w:rsidR="00F66607" w:rsidRPr="000D47D6" w:rsidRDefault="00F66607" w:rsidP="00F66607">
            <w:pPr>
              <w:rPr>
                <w:rFonts w:eastAsiaTheme="minorEastAsia"/>
                <w:lang w:eastAsia="id-ID"/>
              </w:rPr>
            </w:pPr>
            <m:oMathPara>
              <m:oMathParaPr>
                <m:jc m:val="left"/>
              </m:oMathParaPr>
              <m:oMath>
                <m:r>
                  <w:rPr>
                    <w:rFonts w:ascii="Cambria Math" w:hAnsi="Cambria Math"/>
                    <w:lang w:eastAsia="id-ID"/>
                  </w:rPr>
                  <m:t>=</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F66607" w:rsidRPr="0026792E" w:rsidRDefault="00F66607" w:rsidP="00F66607">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1,1- 0,3</m:t>
                        </m:r>
                      </m:e>
                    </m:d>
                    <m:r>
                      <w:rPr>
                        <w:rFonts w:ascii="Cambria Math" w:hAnsi="Cambria Math"/>
                        <w:lang w:eastAsia="id-ID"/>
                      </w:rPr>
                      <m:t xml:space="preserve"> x 0,1092 x 1000</m:t>
                    </m:r>
                  </m:num>
                  <m:den>
                    <m:r>
                      <w:rPr>
                        <w:rFonts w:ascii="Cambria Math" w:hAnsi="Cambria Math"/>
                        <w:lang w:eastAsia="id-ID"/>
                      </w:rPr>
                      <m:t>5</m:t>
                    </m:r>
                  </m:den>
                </m:f>
              </m:oMath>
            </m:oMathPara>
          </w:p>
          <w:p w:rsidR="00F66607" w:rsidRPr="00F66607" w:rsidRDefault="00F66607" w:rsidP="00F66607">
            <w:pPr>
              <w:rPr>
                <w:rFonts w:eastAsia="Calibri" w:cs="Times New Roman"/>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17,47</m:t>
                </m:r>
              </m:oMath>
            </m:oMathPara>
          </w:p>
        </w:tc>
      </w:tr>
      <w:tr w:rsidR="00F66607" w:rsidRPr="00FD4B3C" w:rsidTr="00A835D0">
        <w:trPr>
          <w:trHeight w:val="300"/>
          <w:jc w:val="center"/>
        </w:trPr>
        <w:tc>
          <w:tcPr>
            <w:tcW w:w="1129" w:type="dxa"/>
            <w:shd w:val="clear" w:color="auto" w:fill="auto"/>
            <w:noWrap/>
            <w:vAlign w:val="center"/>
          </w:tcPr>
          <w:p w:rsidR="00F66607" w:rsidRPr="00FD4B3C" w:rsidRDefault="00F66607" w:rsidP="00BA7335">
            <w:pPr>
              <w:jc w:val="center"/>
              <w:rPr>
                <w:lang w:eastAsia="id-ID"/>
              </w:rPr>
            </w:pPr>
            <w:r>
              <w:rPr>
                <w:lang w:eastAsia="id-ID"/>
              </w:rPr>
              <w:t>R1</w:t>
            </w:r>
          </w:p>
        </w:tc>
        <w:tc>
          <w:tcPr>
            <w:tcW w:w="851" w:type="dxa"/>
            <w:shd w:val="clear" w:color="auto" w:fill="auto"/>
            <w:noWrap/>
            <w:vAlign w:val="center"/>
          </w:tcPr>
          <w:p w:rsidR="00F66607" w:rsidRDefault="00F66607" w:rsidP="00BA7335">
            <w:pPr>
              <w:jc w:val="center"/>
              <w:rPr>
                <w:lang w:eastAsia="id-ID"/>
              </w:rPr>
            </w:pPr>
            <w:r>
              <w:rPr>
                <w:lang w:eastAsia="id-ID"/>
              </w:rPr>
              <w:t>1,2</w:t>
            </w:r>
          </w:p>
        </w:tc>
        <w:tc>
          <w:tcPr>
            <w:tcW w:w="850" w:type="dxa"/>
            <w:vAlign w:val="center"/>
          </w:tcPr>
          <w:p w:rsidR="00F66607" w:rsidRDefault="00F66607" w:rsidP="00BA7335">
            <w:pPr>
              <w:jc w:val="center"/>
              <w:rPr>
                <w:lang w:eastAsia="id-ID"/>
              </w:rPr>
            </w:pPr>
            <w:r>
              <w:rPr>
                <w:lang w:eastAsia="id-ID"/>
              </w:rPr>
              <w:t>0,3</w:t>
            </w:r>
          </w:p>
        </w:tc>
        <w:tc>
          <w:tcPr>
            <w:tcW w:w="1418" w:type="dxa"/>
            <w:shd w:val="clear" w:color="auto" w:fill="auto"/>
            <w:noWrap/>
            <w:vAlign w:val="center"/>
          </w:tcPr>
          <w:p w:rsidR="00F66607" w:rsidRPr="001C1636" w:rsidRDefault="00F66607" w:rsidP="00BA7335">
            <w:pPr>
              <w:jc w:val="center"/>
              <w:rPr>
                <w:lang w:eastAsia="id-ID"/>
              </w:rPr>
            </w:pPr>
            <w:r>
              <w:rPr>
                <w:lang w:eastAsia="id-ID"/>
              </w:rPr>
              <w:t>5</w:t>
            </w:r>
          </w:p>
        </w:tc>
        <w:tc>
          <w:tcPr>
            <w:tcW w:w="3685" w:type="dxa"/>
            <w:shd w:val="clear" w:color="auto" w:fill="auto"/>
            <w:noWrap/>
            <w:vAlign w:val="bottom"/>
          </w:tcPr>
          <w:p w:rsidR="00F66607" w:rsidRPr="000D47D6" w:rsidRDefault="001B2C1D" w:rsidP="00F66607">
            <w:pPr>
              <w:rPr>
                <w:rFonts w:eastAsiaTheme="minorEastAsia"/>
                <w:lang w:eastAsia="id-ID"/>
              </w:rPr>
            </w:pPr>
            <m:oMathPara>
              <m:oMathParaPr>
                <m:jc m:val="left"/>
              </m:oMathParaPr>
              <m:oMath>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F66607" w:rsidRPr="0026792E" w:rsidRDefault="00F66607" w:rsidP="00F66607">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1,2- 0,3</m:t>
                        </m:r>
                      </m:e>
                    </m:d>
                    <m:r>
                      <w:rPr>
                        <w:rFonts w:ascii="Cambria Math" w:hAnsi="Cambria Math"/>
                        <w:lang w:eastAsia="id-ID"/>
                      </w:rPr>
                      <m:t xml:space="preserve"> x 0,1092 x 1000</m:t>
                    </m:r>
                  </m:num>
                  <m:den>
                    <m:r>
                      <w:rPr>
                        <w:rFonts w:ascii="Cambria Math" w:hAnsi="Cambria Math"/>
                        <w:lang w:eastAsia="id-ID"/>
                      </w:rPr>
                      <m:t>5</m:t>
                    </m:r>
                  </m:den>
                </m:f>
              </m:oMath>
            </m:oMathPara>
          </w:p>
          <w:p w:rsidR="00F66607" w:rsidRPr="00F66607" w:rsidRDefault="00F66607" w:rsidP="00F66607">
            <w:pPr>
              <w:rPr>
                <w:rFonts w:eastAsia="Calibri" w:cs="Times New Roman"/>
                <w:lang w:eastAsia="id-ID"/>
              </w:rPr>
            </w:pPr>
            <m:oMathPara>
              <m:oMathParaPr>
                <m:jc m:val="left"/>
              </m:oMathParaPr>
              <m:oMath>
                <m:r>
                  <w:rPr>
                    <w:rFonts w:ascii="Cambria Math" w:hAnsi="Cambria Math"/>
                    <w:lang w:eastAsia="id-ID"/>
                  </w:rPr>
                  <m:t xml:space="preserve">=19,66 </m:t>
                </m:r>
              </m:oMath>
            </m:oMathPara>
          </w:p>
        </w:tc>
      </w:tr>
    </w:tbl>
    <w:p w:rsidR="00BA7335" w:rsidRDefault="00BA7335" w:rsidP="00BA7335"/>
    <w:p w:rsidR="00BA7335" w:rsidRDefault="00BA7335" w:rsidP="00BA7335"/>
    <w:p w:rsidR="00BA7335" w:rsidRDefault="00836458" w:rsidP="00836458">
      <w:pPr>
        <w:spacing w:after="160" w:line="259" w:lineRule="auto"/>
        <w:jc w:val="left"/>
      </w:pPr>
      <w:r>
        <w:br w:type="page"/>
      </w:r>
    </w:p>
    <w:p w:rsidR="00836458" w:rsidRDefault="00836458" w:rsidP="00836458">
      <w:pPr>
        <w:spacing w:line="240" w:lineRule="auto"/>
        <w:jc w:val="center"/>
      </w:pPr>
      <w:bookmarkStart w:id="117" w:name="_Toc488999468"/>
      <w:r>
        <w:lastRenderedPageBreak/>
        <w:t xml:space="preserve">Tabel </w:t>
      </w:r>
      <w:fldSimple w:instr=" SEQ Tabel \* ARABIC ">
        <w:r w:rsidR="0067764F">
          <w:rPr>
            <w:noProof/>
          </w:rPr>
          <w:t>16</w:t>
        </w:r>
      </w:fldSimple>
      <w:r w:rsidR="0008466D">
        <w:rPr>
          <w:noProof/>
        </w:rPr>
        <w:t>.</w:t>
      </w:r>
      <w:r>
        <w:t xml:space="preserve"> Hasil Analisis Peroksida Di Pedagang Gorengan</w:t>
      </w:r>
      <w:bookmarkEnd w:id="117"/>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51"/>
        <w:gridCol w:w="850"/>
        <w:gridCol w:w="1418"/>
        <w:gridCol w:w="3685"/>
      </w:tblGrid>
      <w:tr w:rsidR="00836458" w:rsidRPr="00FD4B3C" w:rsidTr="0011507F">
        <w:trPr>
          <w:trHeight w:val="300"/>
          <w:jc w:val="center"/>
        </w:trPr>
        <w:tc>
          <w:tcPr>
            <w:tcW w:w="1129" w:type="dxa"/>
            <w:shd w:val="clear" w:color="auto" w:fill="auto"/>
            <w:noWrap/>
            <w:vAlign w:val="center"/>
            <w:hideMark/>
          </w:tcPr>
          <w:p w:rsidR="00836458" w:rsidRPr="00FD4B3C" w:rsidRDefault="00836458" w:rsidP="0011507F">
            <w:pPr>
              <w:rPr>
                <w:lang w:eastAsia="id-ID"/>
              </w:rPr>
            </w:pPr>
            <w:r w:rsidRPr="00FD4B3C">
              <w:rPr>
                <w:lang w:eastAsia="id-ID"/>
              </w:rPr>
              <w:t>Kode Sampel</w:t>
            </w:r>
          </w:p>
        </w:tc>
        <w:tc>
          <w:tcPr>
            <w:tcW w:w="851" w:type="dxa"/>
            <w:shd w:val="clear" w:color="auto" w:fill="auto"/>
            <w:noWrap/>
            <w:vAlign w:val="center"/>
            <w:hideMark/>
          </w:tcPr>
          <w:p w:rsidR="00836458" w:rsidRPr="00FD4B3C" w:rsidRDefault="00836458" w:rsidP="0011507F">
            <w:pPr>
              <w:rPr>
                <w:lang w:eastAsia="id-ID"/>
              </w:rPr>
            </w:pPr>
            <w:r w:rsidRPr="00FD4B3C">
              <w:rPr>
                <w:lang w:eastAsia="id-ID"/>
              </w:rPr>
              <w:t>Vt</w:t>
            </w:r>
          </w:p>
        </w:tc>
        <w:tc>
          <w:tcPr>
            <w:tcW w:w="850" w:type="dxa"/>
            <w:vAlign w:val="center"/>
          </w:tcPr>
          <w:p w:rsidR="00836458" w:rsidRPr="00FD4B3C" w:rsidRDefault="00836458" w:rsidP="0011507F">
            <w:pPr>
              <w:rPr>
                <w:lang w:eastAsia="id-ID"/>
              </w:rPr>
            </w:pPr>
            <w:r>
              <w:rPr>
                <w:lang w:eastAsia="id-ID"/>
              </w:rPr>
              <w:t>Vb</w:t>
            </w:r>
          </w:p>
        </w:tc>
        <w:tc>
          <w:tcPr>
            <w:tcW w:w="1418" w:type="dxa"/>
            <w:shd w:val="clear" w:color="auto" w:fill="auto"/>
            <w:noWrap/>
            <w:vAlign w:val="center"/>
            <w:hideMark/>
          </w:tcPr>
          <w:p w:rsidR="00836458" w:rsidRPr="00FD4B3C" w:rsidRDefault="00836458" w:rsidP="0011507F">
            <w:pPr>
              <w:rPr>
                <w:lang w:eastAsia="id-ID"/>
              </w:rPr>
            </w:pPr>
            <w:r w:rsidRPr="00FD4B3C">
              <w:rPr>
                <w:lang w:eastAsia="id-ID"/>
              </w:rPr>
              <w:t>Berat Sampel (gr)</w:t>
            </w:r>
          </w:p>
        </w:tc>
        <w:tc>
          <w:tcPr>
            <w:tcW w:w="3685" w:type="dxa"/>
            <w:shd w:val="clear" w:color="auto" w:fill="auto"/>
            <w:noWrap/>
            <w:vAlign w:val="center"/>
            <w:hideMark/>
          </w:tcPr>
          <w:p w:rsidR="00836458" w:rsidRPr="00815143" w:rsidRDefault="00836458" w:rsidP="0011507F">
            <w:pPr>
              <w:jc w:val="center"/>
              <w:rPr>
                <w:lang w:eastAsia="id-ID"/>
              </w:rPr>
            </w:pPr>
            <w:r>
              <w:rPr>
                <w:lang w:eastAsia="id-ID"/>
              </w:rPr>
              <w:t>Me O</w:t>
            </w:r>
            <w:r w:rsidRPr="00815143">
              <w:rPr>
                <w:vertAlign w:val="subscript"/>
                <w:lang w:eastAsia="id-ID"/>
              </w:rPr>
              <w:t>2</w:t>
            </w:r>
            <w:r>
              <w:rPr>
                <w:vertAlign w:val="subscript"/>
                <w:lang w:eastAsia="id-ID"/>
              </w:rPr>
              <w:t xml:space="preserve"> </w:t>
            </w:r>
            <w:r>
              <w:rPr>
                <w:lang w:eastAsia="id-ID"/>
              </w:rPr>
              <w:t>/ Kg Lemak</w:t>
            </w:r>
          </w:p>
        </w:tc>
      </w:tr>
      <w:tr w:rsidR="00836458" w:rsidRPr="00FD4B3C" w:rsidTr="0011507F">
        <w:trPr>
          <w:trHeight w:val="300"/>
          <w:jc w:val="center"/>
        </w:trPr>
        <w:tc>
          <w:tcPr>
            <w:tcW w:w="1129" w:type="dxa"/>
            <w:shd w:val="clear" w:color="auto" w:fill="auto"/>
            <w:noWrap/>
            <w:vAlign w:val="center"/>
            <w:hideMark/>
          </w:tcPr>
          <w:p w:rsidR="00836458" w:rsidRDefault="00836458" w:rsidP="0011507F">
            <w:pPr>
              <w:jc w:val="center"/>
              <w:rPr>
                <w:lang w:eastAsia="id-ID"/>
              </w:rPr>
            </w:pPr>
          </w:p>
          <w:p w:rsidR="00836458" w:rsidRDefault="00974C34" w:rsidP="0011507F">
            <w:pPr>
              <w:jc w:val="center"/>
              <w:rPr>
                <w:lang w:eastAsia="id-ID"/>
              </w:rPr>
            </w:pPr>
            <w:r>
              <w:rPr>
                <w:lang w:eastAsia="id-ID"/>
              </w:rPr>
              <w:t>A2</w:t>
            </w:r>
          </w:p>
          <w:p w:rsidR="00836458" w:rsidRPr="00A835D0" w:rsidRDefault="00836458" w:rsidP="0011507F">
            <w:pPr>
              <w:rPr>
                <w:lang w:eastAsia="id-ID"/>
              </w:rPr>
            </w:pPr>
          </w:p>
        </w:tc>
        <w:tc>
          <w:tcPr>
            <w:tcW w:w="851" w:type="dxa"/>
            <w:shd w:val="clear" w:color="auto" w:fill="auto"/>
            <w:noWrap/>
            <w:vAlign w:val="center"/>
            <w:hideMark/>
          </w:tcPr>
          <w:p w:rsidR="00836458" w:rsidRPr="00FD4B3C" w:rsidRDefault="00836458" w:rsidP="0011507F">
            <w:pPr>
              <w:jc w:val="center"/>
              <w:rPr>
                <w:lang w:eastAsia="id-ID"/>
              </w:rPr>
            </w:pPr>
            <w:r>
              <w:rPr>
                <w:lang w:eastAsia="id-ID"/>
              </w:rPr>
              <w:t>1,2</w:t>
            </w:r>
          </w:p>
        </w:tc>
        <w:tc>
          <w:tcPr>
            <w:tcW w:w="850" w:type="dxa"/>
            <w:vAlign w:val="center"/>
          </w:tcPr>
          <w:p w:rsidR="00836458" w:rsidRDefault="00836458" w:rsidP="0011507F">
            <w:pPr>
              <w:jc w:val="center"/>
              <w:rPr>
                <w:lang w:eastAsia="id-ID"/>
              </w:rPr>
            </w:pPr>
            <w:r>
              <w:rPr>
                <w:lang w:eastAsia="id-ID"/>
              </w:rPr>
              <w:t>0,3</w:t>
            </w:r>
          </w:p>
        </w:tc>
        <w:tc>
          <w:tcPr>
            <w:tcW w:w="1418" w:type="dxa"/>
            <w:shd w:val="clear" w:color="auto" w:fill="auto"/>
            <w:noWrap/>
            <w:vAlign w:val="center"/>
            <w:hideMark/>
          </w:tcPr>
          <w:p w:rsidR="00836458" w:rsidRPr="00FD4B3C" w:rsidRDefault="00836458" w:rsidP="0011507F">
            <w:pPr>
              <w:jc w:val="center"/>
              <w:rPr>
                <w:lang w:eastAsia="id-ID"/>
              </w:rPr>
            </w:pPr>
            <w:r>
              <w:rPr>
                <w:lang w:eastAsia="id-ID"/>
              </w:rPr>
              <w:t>5</w:t>
            </w:r>
          </w:p>
        </w:tc>
        <w:tc>
          <w:tcPr>
            <w:tcW w:w="3685" w:type="dxa"/>
            <w:shd w:val="clear" w:color="auto" w:fill="auto"/>
            <w:noWrap/>
            <w:vAlign w:val="bottom"/>
            <w:hideMark/>
          </w:tcPr>
          <w:p w:rsidR="00836458" w:rsidRPr="000D47D6"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836458" w:rsidRPr="0026792E"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1,2- 0,3</m:t>
                        </m:r>
                      </m:e>
                    </m:d>
                    <m:r>
                      <w:rPr>
                        <w:rFonts w:ascii="Cambria Math" w:hAnsi="Cambria Math"/>
                        <w:lang w:eastAsia="id-ID"/>
                      </w:rPr>
                      <m:t xml:space="preserve"> x 0,1092 x 1000</m:t>
                    </m:r>
                  </m:num>
                  <m:den>
                    <m:r>
                      <w:rPr>
                        <w:rFonts w:ascii="Cambria Math" w:hAnsi="Cambria Math"/>
                        <w:lang w:eastAsia="id-ID"/>
                      </w:rPr>
                      <m:t>5</m:t>
                    </m:r>
                  </m:den>
                </m:f>
              </m:oMath>
            </m:oMathPara>
          </w:p>
          <w:p w:rsidR="00836458" w:rsidRPr="0026792E" w:rsidRDefault="00836458" w:rsidP="0011507F">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19,66</m:t>
                </m:r>
              </m:oMath>
            </m:oMathPara>
          </w:p>
        </w:tc>
      </w:tr>
      <w:tr w:rsidR="00836458" w:rsidRPr="00FD4B3C" w:rsidTr="0011507F">
        <w:trPr>
          <w:trHeight w:val="300"/>
          <w:jc w:val="center"/>
        </w:trPr>
        <w:tc>
          <w:tcPr>
            <w:tcW w:w="1129" w:type="dxa"/>
            <w:shd w:val="clear" w:color="auto" w:fill="auto"/>
            <w:noWrap/>
            <w:vAlign w:val="center"/>
            <w:hideMark/>
          </w:tcPr>
          <w:p w:rsidR="00836458" w:rsidRPr="00FD4B3C" w:rsidRDefault="00974C34" w:rsidP="0011507F">
            <w:pPr>
              <w:jc w:val="center"/>
              <w:rPr>
                <w:lang w:eastAsia="id-ID"/>
              </w:rPr>
            </w:pPr>
            <w:r>
              <w:rPr>
                <w:lang w:eastAsia="id-ID"/>
              </w:rPr>
              <w:t>B2</w:t>
            </w:r>
          </w:p>
        </w:tc>
        <w:tc>
          <w:tcPr>
            <w:tcW w:w="851" w:type="dxa"/>
            <w:shd w:val="clear" w:color="auto" w:fill="auto"/>
            <w:noWrap/>
            <w:vAlign w:val="center"/>
            <w:hideMark/>
          </w:tcPr>
          <w:p w:rsidR="00836458" w:rsidRPr="00FD4B3C" w:rsidRDefault="00836458" w:rsidP="0011507F">
            <w:pPr>
              <w:jc w:val="center"/>
              <w:rPr>
                <w:lang w:eastAsia="id-ID"/>
              </w:rPr>
            </w:pPr>
            <w:r>
              <w:rPr>
                <w:lang w:eastAsia="id-ID"/>
              </w:rPr>
              <w:t>1,0</w:t>
            </w:r>
          </w:p>
        </w:tc>
        <w:tc>
          <w:tcPr>
            <w:tcW w:w="850" w:type="dxa"/>
            <w:vAlign w:val="center"/>
          </w:tcPr>
          <w:p w:rsidR="00836458" w:rsidRPr="001C1636" w:rsidRDefault="00836458" w:rsidP="0011507F">
            <w:pPr>
              <w:jc w:val="center"/>
              <w:rPr>
                <w:lang w:eastAsia="id-ID"/>
              </w:rPr>
            </w:pPr>
            <w:r>
              <w:rPr>
                <w:lang w:eastAsia="id-ID"/>
              </w:rPr>
              <w:t>0,3</w:t>
            </w:r>
          </w:p>
        </w:tc>
        <w:tc>
          <w:tcPr>
            <w:tcW w:w="1418" w:type="dxa"/>
            <w:shd w:val="clear" w:color="auto" w:fill="auto"/>
            <w:noWrap/>
            <w:vAlign w:val="center"/>
            <w:hideMark/>
          </w:tcPr>
          <w:p w:rsidR="00836458" w:rsidRDefault="00836458" w:rsidP="0011507F">
            <w:pPr>
              <w:jc w:val="center"/>
            </w:pPr>
            <w:r w:rsidRPr="001C1636">
              <w:rPr>
                <w:lang w:eastAsia="id-ID"/>
              </w:rPr>
              <w:t>5</w:t>
            </w:r>
          </w:p>
        </w:tc>
        <w:tc>
          <w:tcPr>
            <w:tcW w:w="3685" w:type="dxa"/>
            <w:shd w:val="clear" w:color="auto" w:fill="auto"/>
            <w:noWrap/>
            <w:vAlign w:val="bottom"/>
          </w:tcPr>
          <w:p w:rsidR="00836458" w:rsidRPr="000D47D6"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836458" w:rsidRPr="0026792E"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1,0- 0,3</m:t>
                        </m:r>
                      </m:e>
                    </m:d>
                    <m:r>
                      <w:rPr>
                        <w:rFonts w:ascii="Cambria Math" w:hAnsi="Cambria Math"/>
                        <w:lang w:eastAsia="id-ID"/>
                      </w:rPr>
                      <m:t xml:space="preserve"> x 0,1092 x 1000</m:t>
                    </m:r>
                  </m:num>
                  <m:den>
                    <m:r>
                      <w:rPr>
                        <w:rFonts w:ascii="Cambria Math" w:hAnsi="Cambria Math"/>
                        <w:lang w:eastAsia="id-ID"/>
                      </w:rPr>
                      <m:t>5</m:t>
                    </m:r>
                  </m:den>
                </m:f>
              </m:oMath>
            </m:oMathPara>
          </w:p>
          <w:p w:rsidR="00836458" w:rsidRPr="0026792E" w:rsidRDefault="00836458" w:rsidP="0011507F">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15,29</m:t>
                </m:r>
              </m:oMath>
            </m:oMathPara>
          </w:p>
        </w:tc>
      </w:tr>
      <w:tr w:rsidR="00836458" w:rsidRPr="00FD4B3C" w:rsidTr="0011507F">
        <w:trPr>
          <w:trHeight w:val="300"/>
          <w:jc w:val="center"/>
        </w:trPr>
        <w:tc>
          <w:tcPr>
            <w:tcW w:w="1129" w:type="dxa"/>
            <w:shd w:val="clear" w:color="auto" w:fill="auto"/>
            <w:noWrap/>
            <w:vAlign w:val="center"/>
            <w:hideMark/>
          </w:tcPr>
          <w:p w:rsidR="00836458" w:rsidRPr="00FD4B3C" w:rsidRDefault="00974C34" w:rsidP="0011507F">
            <w:pPr>
              <w:jc w:val="center"/>
              <w:rPr>
                <w:lang w:eastAsia="id-ID"/>
              </w:rPr>
            </w:pPr>
            <w:r>
              <w:rPr>
                <w:lang w:eastAsia="id-ID"/>
              </w:rPr>
              <w:t>C2</w:t>
            </w:r>
          </w:p>
        </w:tc>
        <w:tc>
          <w:tcPr>
            <w:tcW w:w="851" w:type="dxa"/>
            <w:shd w:val="clear" w:color="auto" w:fill="auto"/>
            <w:noWrap/>
            <w:vAlign w:val="center"/>
            <w:hideMark/>
          </w:tcPr>
          <w:p w:rsidR="00836458" w:rsidRPr="00FD4B3C" w:rsidRDefault="00836458" w:rsidP="0011507F">
            <w:pPr>
              <w:jc w:val="center"/>
              <w:rPr>
                <w:lang w:eastAsia="id-ID"/>
              </w:rPr>
            </w:pPr>
            <w:r>
              <w:rPr>
                <w:lang w:eastAsia="id-ID"/>
              </w:rPr>
              <w:t>0,9</w:t>
            </w:r>
          </w:p>
        </w:tc>
        <w:tc>
          <w:tcPr>
            <w:tcW w:w="850" w:type="dxa"/>
            <w:vAlign w:val="center"/>
          </w:tcPr>
          <w:p w:rsidR="00836458" w:rsidRPr="001C1636" w:rsidRDefault="00836458" w:rsidP="0011507F">
            <w:pPr>
              <w:jc w:val="center"/>
              <w:rPr>
                <w:lang w:eastAsia="id-ID"/>
              </w:rPr>
            </w:pPr>
            <w:r>
              <w:rPr>
                <w:lang w:eastAsia="id-ID"/>
              </w:rPr>
              <w:t>0,3</w:t>
            </w:r>
          </w:p>
        </w:tc>
        <w:tc>
          <w:tcPr>
            <w:tcW w:w="1418" w:type="dxa"/>
            <w:shd w:val="clear" w:color="auto" w:fill="auto"/>
            <w:noWrap/>
            <w:vAlign w:val="center"/>
            <w:hideMark/>
          </w:tcPr>
          <w:p w:rsidR="00836458" w:rsidRDefault="00836458" w:rsidP="0011507F">
            <w:pPr>
              <w:jc w:val="center"/>
            </w:pPr>
            <w:r w:rsidRPr="001C1636">
              <w:rPr>
                <w:lang w:eastAsia="id-ID"/>
              </w:rPr>
              <w:t>5</w:t>
            </w:r>
          </w:p>
        </w:tc>
        <w:tc>
          <w:tcPr>
            <w:tcW w:w="3685" w:type="dxa"/>
            <w:shd w:val="clear" w:color="auto" w:fill="auto"/>
            <w:noWrap/>
            <w:vAlign w:val="bottom"/>
          </w:tcPr>
          <w:p w:rsidR="00836458" w:rsidRPr="000D47D6"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836458" w:rsidRPr="0026792E"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0,9- 0,3</m:t>
                        </m:r>
                      </m:e>
                    </m:d>
                    <m:r>
                      <w:rPr>
                        <w:rFonts w:ascii="Cambria Math" w:hAnsi="Cambria Math"/>
                        <w:lang w:eastAsia="id-ID"/>
                      </w:rPr>
                      <m:t xml:space="preserve"> x 0,1092 x 1000</m:t>
                    </m:r>
                  </m:num>
                  <m:den>
                    <m:r>
                      <w:rPr>
                        <w:rFonts w:ascii="Cambria Math" w:hAnsi="Cambria Math"/>
                        <w:lang w:eastAsia="id-ID"/>
                      </w:rPr>
                      <m:t>5</m:t>
                    </m:r>
                  </m:den>
                </m:f>
              </m:oMath>
            </m:oMathPara>
          </w:p>
          <w:p w:rsidR="00836458" w:rsidRPr="0026792E" w:rsidRDefault="00836458" w:rsidP="0011507F">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13,10</m:t>
                </m:r>
              </m:oMath>
            </m:oMathPara>
          </w:p>
        </w:tc>
      </w:tr>
      <w:tr w:rsidR="00836458" w:rsidRPr="00FD4B3C" w:rsidTr="0011507F">
        <w:trPr>
          <w:trHeight w:val="300"/>
          <w:jc w:val="center"/>
        </w:trPr>
        <w:tc>
          <w:tcPr>
            <w:tcW w:w="1129" w:type="dxa"/>
            <w:shd w:val="clear" w:color="auto" w:fill="auto"/>
            <w:noWrap/>
            <w:vAlign w:val="center"/>
            <w:hideMark/>
          </w:tcPr>
          <w:p w:rsidR="00836458" w:rsidRPr="00FD4B3C" w:rsidRDefault="00974C34" w:rsidP="0011507F">
            <w:pPr>
              <w:jc w:val="center"/>
              <w:rPr>
                <w:lang w:eastAsia="id-ID"/>
              </w:rPr>
            </w:pPr>
            <w:r>
              <w:rPr>
                <w:lang w:eastAsia="id-ID"/>
              </w:rPr>
              <w:t>D2</w:t>
            </w:r>
          </w:p>
        </w:tc>
        <w:tc>
          <w:tcPr>
            <w:tcW w:w="851" w:type="dxa"/>
            <w:shd w:val="clear" w:color="auto" w:fill="auto"/>
            <w:noWrap/>
            <w:vAlign w:val="center"/>
            <w:hideMark/>
          </w:tcPr>
          <w:p w:rsidR="00836458" w:rsidRPr="00FD4B3C" w:rsidRDefault="00A56A92" w:rsidP="0011507F">
            <w:pPr>
              <w:jc w:val="center"/>
              <w:rPr>
                <w:lang w:eastAsia="id-ID"/>
              </w:rPr>
            </w:pPr>
            <w:r>
              <w:rPr>
                <w:lang w:eastAsia="id-ID"/>
              </w:rPr>
              <w:t>1,35</w:t>
            </w:r>
          </w:p>
        </w:tc>
        <w:tc>
          <w:tcPr>
            <w:tcW w:w="850" w:type="dxa"/>
            <w:vAlign w:val="center"/>
          </w:tcPr>
          <w:p w:rsidR="00836458" w:rsidRPr="001C1636" w:rsidRDefault="00836458" w:rsidP="0011507F">
            <w:pPr>
              <w:jc w:val="center"/>
              <w:rPr>
                <w:lang w:eastAsia="id-ID"/>
              </w:rPr>
            </w:pPr>
            <w:r>
              <w:rPr>
                <w:lang w:eastAsia="id-ID"/>
              </w:rPr>
              <w:t>0,3</w:t>
            </w:r>
          </w:p>
        </w:tc>
        <w:tc>
          <w:tcPr>
            <w:tcW w:w="1418" w:type="dxa"/>
            <w:shd w:val="clear" w:color="auto" w:fill="auto"/>
            <w:noWrap/>
            <w:vAlign w:val="center"/>
            <w:hideMark/>
          </w:tcPr>
          <w:p w:rsidR="00836458" w:rsidRDefault="00836458" w:rsidP="0011507F">
            <w:pPr>
              <w:jc w:val="center"/>
            </w:pPr>
            <w:r w:rsidRPr="001C1636">
              <w:rPr>
                <w:lang w:eastAsia="id-ID"/>
              </w:rPr>
              <w:t>5</w:t>
            </w:r>
          </w:p>
        </w:tc>
        <w:tc>
          <w:tcPr>
            <w:tcW w:w="3685" w:type="dxa"/>
            <w:shd w:val="clear" w:color="auto" w:fill="auto"/>
            <w:noWrap/>
            <w:vAlign w:val="bottom"/>
          </w:tcPr>
          <w:p w:rsidR="00836458" w:rsidRPr="000D47D6"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836458" w:rsidRPr="0026792E"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1,35- 0,3</m:t>
                        </m:r>
                      </m:e>
                    </m:d>
                    <m:r>
                      <w:rPr>
                        <w:rFonts w:ascii="Cambria Math" w:hAnsi="Cambria Math"/>
                        <w:lang w:eastAsia="id-ID"/>
                      </w:rPr>
                      <m:t xml:space="preserve"> x 0,1092 x 1000</m:t>
                    </m:r>
                  </m:num>
                  <m:den>
                    <m:r>
                      <w:rPr>
                        <w:rFonts w:ascii="Cambria Math" w:hAnsi="Cambria Math"/>
                        <w:lang w:eastAsia="id-ID"/>
                      </w:rPr>
                      <m:t>5</m:t>
                    </m:r>
                  </m:den>
                </m:f>
              </m:oMath>
            </m:oMathPara>
          </w:p>
          <w:p w:rsidR="00836458" w:rsidRPr="006663E6" w:rsidRDefault="00836458" w:rsidP="0011507F">
            <w:pPr>
              <w:rPr>
                <w:rFonts w:eastAsiaTheme="minorEastAsia"/>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22,93</m:t>
                </m:r>
              </m:oMath>
            </m:oMathPara>
          </w:p>
          <w:p w:rsidR="00836458" w:rsidRDefault="00836458" w:rsidP="0011507F">
            <w:pPr>
              <w:rPr>
                <w:rFonts w:eastAsiaTheme="minorEastAsia"/>
                <w:lang w:eastAsia="id-ID"/>
              </w:rPr>
            </w:pPr>
          </w:p>
          <w:p w:rsidR="00836458" w:rsidRDefault="00836458" w:rsidP="0011507F">
            <w:pPr>
              <w:rPr>
                <w:lang w:eastAsia="id-ID"/>
              </w:rPr>
            </w:pPr>
          </w:p>
          <w:p w:rsidR="00A56A92" w:rsidRPr="00EC397F" w:rsidRDefault="00A56A92" w:rsidP="0011507F">
            <w:pPr>
              <w:rPr>
                <w:lang w:eastAsia="id-ID"/>
              </w:rPr>
            </w:pPr>
          </w:p>
        </w:tc>
      </w:tr>
      <w:tr w:rsidR="00836458" w:rsidRPr="00FD4B3C" w:rsidTr="0011507F">
        <w:trPr>
          <w:trHeight w:val="315"/>
          <w:jc w:val="center"/>
        </w:trPr>
        <w:tc>
          <w:tcPr>
            <w:tcW w:w="1129" w:type="dxa"/>
            <w:shd w:val="clear" w:color="auto" w:fill="auto"/>
            <w:noWrap/>
            <w:vAlign w:val="center"/>
            <w:hideMark/>
          </w:tcPr>
          <w:p w:rsidR="00836458" w:rsidRPr="00FD4B3C" w:rsidRDefault="00974C34" w:rsidP="0011507F">
            <w:pPr>
              <w:jc w:val="center"/>
              <w:rPr>
                <w:lang w:eastAsia="id-ID"/>
              </w:rPr>
            </w:pPr>
            <w:r>
              <w:rPr>
                <w:lang w:eastAsia="id-ID"/>
              </w:rPr>
              <w:lastRenderedPageBreak/>
              <w:t>E2</w:t>
            </w:r>
          </w:p>
        </w:tc>
        <w:tc>
          <w:tcPr>
            <w:tcW w:w="851" w:type="dxa"/>
            <w:shd w:val="clear" w:color="auto" w:fill="auto"/>
            <w:noWrap/>
            <w:vAlign w:val="center"/>
            <w:hideMark/>
          </w:tcPr>
          <w:p w:rsidR="00836458" w:rsidRPr="00FD4B3C" w:rsidRDefault="00836458" w:rsidP="0011507F">
            <w:pPr>
              <w:jc w:val="center"/>
              <w:rPr>
                <w:lang w:eastAsia="id-ID"/>
              </w:rPr>
            </w:pPr>
            <w:r>
              <w:rPr>
                <w:lang w:eastAsia="id-ID"/>
              </w:rPr>
              <w:t>0,</w:t>
            </w:r>
            <w:r w:rsidR="00A56A92">
              <w:rPr>
                <w:lang w:eastAsia="id-ID"/>
              </w:rPr>
              <w:t>9</w:t>
            </w:r>
            <w:r>
              <w:rPr>
                <w:lang w:eastAsia="id-ID"/>
              </w:rPr>
              <w:t>5</w:t>
            </w:r>
          </w:p>
        </w:tc>
        <w:tc>
          <w:tcPr>
            <w:tcW w:w="850" w:type="dxa"/>
            <w:vAlign w:val="center"/>
          </w:tcPr>
          <w:p w:rsidR="00836458" w:rsidRPr="001C1636" w:rsidRDefault="00836458" w:rsidP="0011507F">
            <w:pPr>
              <w:jc w:val="center"/>
              <w:rPr>
                <w:lang w:eastAsia="id-ID"/>
              </w:rPr>
            </w:pPr>
            <w:r>
              <w:rPr>
                <w:lang w:eastAsia="id-ID"/>
              </w:rPr>
              <w:t>0,3</w:t>
            </w:r>
          </w:p>
        </w:tc>
        <w:tc>
          <w:tcPr>
            <w:tcW w:w="1418" w:type="dxa"/>
            <w:shd w:val="clear" w:color="auto" w:fill="auto"/>
            <w:noWrap/>
            <w:vAlign w:val="center"/>
            <w:hideMark/>
          </w:tcPr>
          <w:p w:rsidR="00836458" w:rsidRDefault="00836458" w:rsidP="0011507F">
            <w:pPr>
              <w:jc w:val="center"/>
            </w:pPr>
            <w:r w:rsidRPr="001C1636">
              <w:rPr>
                <w:lang w:eastAsia="id-ID"/>
              </w:rPr>
              <w:t>5</w:t>
            </w:r>
          </w:p>
        </w:tc>
        <w:tc>
          <w:tcPr>
            <w:tcW w:w="3685" w:type="dxa"/>
            <w:shd w:val="clear" w:color="auto" w:fill="auto"/>
            <w:noWrap/>
            <w:vAlign w:val="bottom"/>
          </w:tcPr>
          <w:p w:rsidR="00836458" w:rsidRPr="000D47D6"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836458" w:rsidRPr="0026792E"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0,95 x 0,3</m:t>
                        </m:r>
                      </m:e>
                    </m:d>
                    <m:r>
                      <w:rPr>
                        <w:rFonts w:ascii="Cambria Math" w:hAnsi="Cambria Math"/>
                        <w:lang w:eastAsia="id-ID"/>
                      </w:rPr>
                      <m:t xml:space="preserve"> x 0,1092 x 1000</m:t>
                    </m:r>
                  </m:num>
                  <m:den>
                    <m:r>
                      <w:rPr>
                        <w:rFonts w:ascii="Cambria Math" w:hAnsi="Cambria Math"/>
                        <w:lang w:eastAsia="id-ID"/>
                      </w:rPr>
                      <m:t>5</m:t>
                    </m:r>
                  </m:den>
                </m:f>
              </m:oMath>
            </m:oMathPara>
          </w:p>
          <w:p w:rsidR="00836458" w:rsidRPr="009D0A62" w:rsidRDefault="00836458" w:rsidP="0011507F">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14,20</m:t>
                </m:r>
              </m:oMath>
            </m:oMathPara>
          </w:p>
        </w:tc>
      </w:tr>
      <w:tr w:rsidR="00836458" w:rsidRPr="00FD4B3C" w:rsidTr="0011507F">
        <w:trPr>
          <w:trHeight w:val="300"/>
          <w:jc w:val="center"/>
        </w:trPr>
        <w:tc>
          <w:tcPr>
            <w:tcW w:w="1129" w:type="dxa"/>
            <w:shd w:val="clear" w:color="auto" w:fill="auto"/>
            <w:noWrap/>
            <w:vAlign w:val="center"/>
            <w:hideMark/>
          </w:tcPr>
          <w:p w:rsidR="00836458" w:rsidRPr="00FD4B3C" w:rsidRDefault="00974C34" w:rsidP="0011507F">
            <w:pPr>
              <w:jc w:val="center"/>
              <w:rPr>
                <w:lang w:eastAsia="id-ID"/>
              </w:rPr>
            </w:pPr>
            <w:r>
              <w:rPr>
                <w:lang w:eastAsia="id-ID"/>
              </w:rPr>
              <w:t>F2</w:t>
            </w:r>
          </w:p>
        </w:tc>
        <w:tc>
          <w:tcPr>
            <w:tcW w:w="851" w:type="dxa"/>
            <w:shd w:val="clear" w:color="auto" w:fill="auto"/>
            <w:noWrap/>
            <w:vAlign w:val="center"/>
            <w:hideMark/>
          </w:tcPr>
          <w:p w:rsidR="00836458" w:rsidRPr="00FD4B3C" w:rsidRDefault="00A56A92" w:rsidP="0011507F">
            <w:pPr>
              <w:jc w:val="center"/>
              <w:rPr>
                <w:lang w:eastAsia="id-ID"/>
              </w:rPr>
            </w:pPr>
            <w:r>
              <w:rPr>
                <w:lang w:eastAsia="id-ID"/>
              </w:rPr>
              <w:t>1,45</w:t>
            </w:r>
          </w:p>
        </w:tc>
        <w:tc>
          <w:tcPr>
            <w:tcW w:w="850" w:type="dxa"/>
            <w:vAlign w:val="center"/>
          </w:tcPr>
          <w:p w:rsidR="00836458" w:rsidRPr="001C1636" w:rsidRDefault="00836458" w:rsidP="0011507F">
            <w:pPr>
              <w:jc w:val="center"/>
              <w:rPr>
                <w:lang w:eastAsia="id-ID"/>
              </w:rPr>
            </w:pPr>
            <w:r>
              <w:rPr>
                <w:lang w:eastAsia="id-ID"/>
              </w:rPr>
              <w:t>0,3</w:t>
            </w:r>
          </w:p>
        </w:tc>
        <w:tc>
          <w:tcPr>
            <w:tcW w:w="1418" w:type="dxa"/>
            <w:shd w:val="clear" w:color="auto" w:fill="auto"/>
            <w:noWrap/>
            <w:vAlign w:val="center"/>
            <w:hideMark/>
          </w:tcPr>
          <w:p w:rsidR="00836458" w:rsidRDefault="00836458" w:rsidP="0011507F">
            <w:pPr>
              <w:jc w:val="center"/>
            </w:pPr>
            <w:r w:rsidRPr="001C1636">
              <w:rPr>
                <w:lang w:eastAsia="id-ID"/>
              </w:rPr>
              <w:t>5</w:t>
            </w:r>
          </w:p>
        </w:tc>
        <w:tc>
          <w:tcPr>
            <w:tcW w:w="3685" w:type="dxa"/>
            <w:shd w:val="clear" w:color="auto" w:fill="auto"/>
            <w:noWrap/>
            <w:vAlign w:val="bottom"/>
          </w:tcPr>
          <w:p w:rsidR="00836458" w:rsidRPr="000D47D6"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836458" w:rsidRPr="0026792E"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1,45- 0,3</m:t>
                        </m:r>
                      </m:e>
                    </m:d>
                    <m:r>
                      <w:rPr>
                        <w:rFonts w:ascii="Cambria Math" w:hAnsi="Cambria Math"/>
                        <w:lang w:eastAsia="id-ID"/>
                      </w:rPr>
                      <m:t xml:space="preserve"> x 0,1092 x 1000</m:t>
                    </m:r>
                  </m:num>
                  <m:den>
                    <m:r>
                      <w:rPr>
                        <w:rFonts w:ascii="Cambria Math" w:hAnsi="Cambria Math"/>
                        <w:lang w:eastAsia="id-ID"/>
                      </w:rPr>
                      <m:t>5</m:t>
                    </m:r>
                  </m:den>
                </m:f>
              </m:oMath>
            </m:oMathPara>
          </w:p>
          <w:p w:rsidR="00836458" w:rsidRPr="004B5E8D" w:rsidRDefault="00836458" w:rsidP="0011507F">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25,12</m:t>
                </m:r>
              </m:oMath>
            </m:oMathPara>
          </w:p>
        </w:tc>
      </w:tr>
      <w:tr w:rsidR="00836458" w:rsidRPr="00FD4B3C" w:rsidTr="0011507F">
        <w:trPr>
          <w:trHeight w:val="315"/>
          <w:jc w:val="center"/>
        </w:trPr>
        <w:tc>
          <w:tcPr>
            <w:tcW w:w="1129" w:type="dxa"/>
            <w:shd w:val="clear" w:color="auto" w:fill="auto"/>
            <w:noWrap/>
            <w:vAlign w:val="center"/>
            <w:hideMark/>
          </w:tcPr>
          <w:p w:rsidR="00836458" w:rsidRPr="00FD4B3C" w:rsidRDefault="00974C34" w:rsidP="0011507F">
            <w:pPr>
              <w:jc w:val="center"/>
              <w:rPr>
                <w:lang w:eastAsia="id-ID"/>
              </w:rPr>
            </w:pPr>
            <w:r>
              <w:rPr>
                <w:lang w:eastAsia="id-ID"/>
              </w:rPr>
              <w:t>G2</w:t>
            </w:r>
          </w:p>
        </w:tc>
        <w:tc>
          <w:tcPr>
            <w:tcW w:w="851" w:type="dxa"/>
            <w:shd w:val="clear" w:color="auto" w:fill="auto"/>
            <w:noWrap/>
            <w:vAlign w:val="center"/>
            <w:hideMark/>
          </w:tcPr>
          <w:p w:rsidR="00836458" w:rsidRPr="00FD4B3C" w:rsidRDefault="00A56A92" w:rsidP="0011507F">
            <w:pPr>
              <w:jc w:val="center"/>
              <w:rPr>
                <w:lang w:eastAsia="id-ID"/>
              </w:rPr>
            </w:pPr>
            <w:r>
              <w:rPr>
                <w:lang w:eastAsia="id-ID"/>
              </w:rPr>
              <w:t>0,8</w:t>
            </w:r>
          </w:p>
        </w:tc>
        <w:tc>
          <w:tcPr>
            <w:tcW w:w="850" w:type="dxa"/>
            <w:vAlign w:val="center"/>
          </w:tcPr>
          <w:p w:rsidR="00836458" w:rsidRPr="001C1636" w:rsidRDefault="00836458" w:rsidP="0011507F">
            <w:pPr>
              <w:jc w:val="center"/>
              <w:rPr>
                <w:lang w:eastAsia="id-ID"/>
              </w:rPr>
            </w:pPr>
            <w:r>
              <w:rPr>
                <w:lang w:eastAsia="id-ID"/>
              </w:rPr>
              <w:t>0,3</w:t>
            </w:r>
          </w:p>
        </w:tc>
        <w:tc>
          <w:tcPr>
            <w:tcW w:w="1418" w:type="dxa"/>
            <w:shd w:val="clear" w:color="auto" w:fill="auto"/>
            <w:noWrap/>
            <w:vAlign w:val="center"/>
            <w:hideMark/>
          </w:tcPr>
          <w:p w:rsidR="00836458" w:rsidRDefault="00836458" w:rsidP="0011507F">
            <w:pPr>
              <w:jc w:val="center"/>
            </w:pPr>
            <w:r w:rsidRPr="001C1636">
              <w:rPr>
                <w:lang w:eastAsia="id-ID"/>
              </w:rPr>
              <w:t>5</w:t>
            </w:r>
          </w:p>
        </w:tc>
        <w:tc>
          <w:tcPr>
            <w:tcW w:w="3685" w:type="dxa"/>
            <w:shd w:val="clear" w:color="auto" w:fill="auto"/>
            <w:noWrap/>
            <w:vAlign w:val="bottom"/>
          </w:tcPr>
          <w:p w:rsidR="00836458" w:rsidRPr="000D47D6"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836458" w:rsidRPr="0026792E"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0,8-0,3</m:t>
                        </m:r>
                      </m:e>
                    </m:d>
                    <m:r>
                      <w:rPr>
                        <w:rFonts w:ascii="Cambria Math" w:hAnsi="Cambria Math"/>
                        <w:lang w:eastAsia="id-ID"/>
                      </w:rPr>
                      <m:t xml:space="preserve"> x 0,1092 x 1000</m:t>
                    </m:r>
                  </m:num>
                  <m:den>
                    <m:r>
                      <w:rPr>
                        <w:rFonts w:ascii="Cambria Math" w:hAnsi="Cambria Math"/>
                        <w:lang w:eastAsia="id-ID"/>
                      </w:rPr>
                      <m:t>5</m:t>
                    </m:r>
                  </m:den>
                </m:f>
              </m:oMath>
            </m:oMathPara>
          </w:p>
          <w:p w:rsidR="00836458" w:rsidRPr="00062748" w:rsidRDefault="00836458" w:rsidP="0011507F">
            <w:pPr>
              <w:rPr>
                <w:rFonts w:eastAsiaTheme="minorEastAsia"/>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10,92</m:t>
                </m:r>
              </m:oMath>
            </m:oMathPara>
          </w:p>
        </w:tc>
      </w:tr>
      <w:tr w:rsidR="00836458" w:rsidRPr="00FD4B3C" w:rsidTr="0011507F">
        <w:trPr>
          <w:trHeight w:val="300"/>
          <w:jc w:val="center"/>
        </w:trPr>
        <w:tc>
          <w:tcPr>
            <w:tcW w:w="1129" w:type="dxa"/>
            <w:shd w:val="clear" w:color="auto" w:fill="auto"/>
            <w:noWrap/>
            <w:vAlign w:val="center"/>
            <w:hideMark/>
          </w:tcPr>
          <w:p w:rsidR="00836458" w:rsidRPr="00FD4B3C" w:rsidRDefault="00974C34" w:rsidP="0011507F">
            <w:pPr>
              <w:jc w:val="center"/>
              <w:rPr>
                <w:lang w:eastAsia="id-ID"/>
              </w:rPr>
            </w:pPr>
            <w:r>
              <w:rPr>
                <w:lang w:eastAsia="id-ID"/>
              </w:rPr>
              <w:t>H2</w:t>
            </w:r>
          </w:p>
        </w:tc>
        <w:tc>
          <w:tcPr>
            <w:tcW w:w="851" w:type="dxa"/>
            <w:shd w:val="clear" w:color="auto" w:fill="auto"/>
            <w:noWrap/>
            <w:vAlign w:val="center"/>
            <w:hideMark/>
          </w:tcPr>
          <w:p w:rsidR="00836458" w:rsidRPr="00FD4B3C" w:rsidRDefault="00A56A92" w:rsidP="0011507F">
            <w:pPr>
              <w:jc w:val="center"/>
              <w:rPr>
                <w:lang w:eastAsia="id-ID"/>
              </w:rPr>
            </w:pPr>
            <w:r>
              <w:rPr>
                <w:lang w:eastAsia="id-ID"/>
              </w:rPr>
              <w:t>0,8</w:t>
            </w:r>
          </w:p>
        </w:tc>
        <w:tc>
          <w:tcPr>
            <w:tcW w:w="850" w:type="dxa"/>
            <w:vAlign w:val="center"/>
          </w:tcPr>
          <w:p w:rsidR="00836458" w:rsidRPr="001C1636" w:rsidRDefault="00836458" w:rsidP="0011507F">
            <w:pPr>
              <w:jc w:val="center"/>
              <w:rPr>
                <w:lang w:eastAsia="id-ID"/>
              </w:rPr>
            </w:pPr>
            <w:r>
              <w:rPr>
                <w:lang w:eastAsia="id-ID"/>
              </w:rPr>
              <w:t>0,3</w:t>
            </w:r>
          </w:p>
        </w:tc>
        <w:tc>
          <w:tcPr>
            <w:tcW w:w="1418" w:type="dxa"/>
            <w:shd w:val="clear" w:color="auto" w:fill="auto"/>
            <w:noWrap/>
            <w:vAlign w:val="center"/>
            <w:hideMark/>
          </w:tcPr>
          <w:p w:rsidR="00836458" w:rsidRDefault="00836458" w:rsidP="0011507F">
            <w:pPr>
              <w:jc w:val="center"/>
            </w:pPr>
            <w:r w:rsidRPr="001C1636">
              <w:rPr>
                <w:lang w:eastAsia="id-ID"/>
              </w:rPr>
              <w:t>5</w:t>
            </w:r>
          </w:p>
        </w:tc>
        <w:tc>
          <w:tcPr>
            <w:tcW w:w="3685" w:type="dxa"/>
            <w:shd w:val="clear" w:color="auto" w:fill="auto"/>
            <w:noWrap/>
            <w:vAlign w:val="bottom"/>
          </w:tcPr>
          <w:p w:rsidR="00836458" w:rsidRPr="000D47D6"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836458" w:rsidRPr="0026792E"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0,8-0,3</m:t>
                        </m:r>
                      </m:e>
                    </m:d>
                    <m:r>
                      <w:rPr>
                        <w:rFonts w:ascii="Cambria Math" w:hAnsi="Cambria Math"/>
                        <w:lang w:eastAsia="id-ID"/>
                      </w:rPr>
                      <m:t xml:space="preserve"> x 0,1092 x 1000</m:t>
                    </m:r>
                  </m:num>
                  <m:den>
                    <m:r>
                      <w:rPr>
                        <w:rFonts w:ascii="Cambria Math" w:hAnsi="Cambria Math"/>
                        <w:lang w:eastAsia="id-ID"/>
                      </w:rPr>
                      <m:t>5</m:t>
                    </m:r>
                  </m:den>
                </m:f>
              </m:oMath>
            </m:oMathPara>
          </w:p>
          <w:p w:rsidR="00836458" w:rsidRPr="00B054F5" w:rsidRDefault="00836458" w:rsidP="0011507F">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10,92</m:t>
                </m:r>
              </m:oMath>
            </m:oMathPara>
          </w:p>
        </w:tc>
      </w:tr>
      <w:tr w:rsidR="00836458" w:rsidRPr="00FD4B3C" w:rsidTr="0011507F">
        <w:trPr>
          <w:trHeight w:val="300"/>
          <w:jc w:val="center"/>
        </w:trPr>
        <w:tc>
          <w:tcPr>
            <w:tcW w:w="1129" w:type="dxa"/>
            <w:shd w:val="clear" w:color="auto" w:fill="auto"/>
            <w:noWrap/>
            <w:vAlign w:val="center"/>
            <w:hideMark/>
          </w:tcPr>
          <w:p w:rsidR="00836458" w:rsidRPr="00FD4B3C" w:rsidRDefault="00974C34" w:rsidP="0011507F">
            <w:pPr>
              <w:jc w:val="center"/>
              <w:rPr>
                <w:lang w:eastAsia="id-ID"/>
              </w:rPr>
            </w:pPr>
            <w:r>
              <w:rPr>
                <w:lang w:eastAsia="id-ID"/>
              </w:rPr>
              <w:t>I2</w:t>
            </w:r>
          </w:p>
        </w:tc>
        <w:tc>
          <w:tcPr>
            <w:tcW w:w="851" w:type="dxa"/>
            <w:shd w:val="clear" w:color="auto" w:fill="auto"/>
            <w:noWrap/>
            <w:vAlign w:val="center"/>
            <w:hideMark/>
          </w:tcPr>
          <w:p w:rsidR="00836458" w:rsidRPr="00FD4B3C" w:rsidRDefault="00A56A92" w:rsidP="0011507F">
            <w:pPr>
              <w:jc w:val="center"/>
              <w:rPr>
                <w:lang w:eastAsia="id-ID"/>
              </w:rPr>
            </w:pPr>
            <w:r>
              <w:rPr>
                <w:lang w:eastAsia="id-ID"/>
              </w:rPr>
              <w:t>1,6</w:t>
            </w:r>
          </w:p>
        </w:tc>
        <w:tc>
          <w:tcPr>
            <w:tcW w:w="850" w:type="dxa"/>
            <w:vAlign w:val="center"/>
          </w:tcPr>
          <w:p w:rsidR="00836458" w:rsidRPr="001C1636" w:rsidRDefault="00836458" w:rsidP="0011507F">
            <w:pPr>
              <w:jc w:val="center"/>
              <w:rPr>
                <w:lang w:eastAsia="id-ID"/>
              </w:rPr>
            </w:pPr>
            <w:r>
              <w:rPr>
                <w:lang w:eastAsia="id-ID"/>
              </w:rPr>
              <w:t>0,3</w:t>
            </w:r>
          </w:p>
        </w:tc>
        <w:tc>
          <w:tcPr>
            <w:tcW w:w="1418" w:type="dxa"/>
            <w:shd w:val="clear" w:color="auto" w:fill="auto"/>
            <w:noWrap/>
            <w:vAlign w:val="center"/>
            <w:hideMark/>
          </w:tcPr>
          <w:p w:rsidR="00836458" w:rsidRDefault="00836458" w:rsidP="0011507F">
            <w:pPr>
              <w:jc w:val="center"/>
            </w:pPr>
            <w:r w:rsidRPr="001C1636">
              <w:rPr>
                <w:lang w:eastAsia="id-ID"/>
              </w:rPr>
              <w:t>5</w:t>
            </w:r>
          </w:p>
        </w:tc>
        <w:tc>
          <w:tcPr>
            <w:tcW w:w="3685" w:type="dxa"/>
            <w:shd w:val="clear" w:color="auto" w:fill="auto"/>
            <w:noWrap/>
            <w:vAlign w:val="bottom"/>
          </w:tcPr>
          <w:p w:rsidR="00836458" w:rsidRPr="000D47D6"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836458" w:rsidRPr="0026792E"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1,6- 0,3</m:t>
                        </m:r>
                      </m:e>
                    </m:d>
                    <m:r>
                      <w:rPr>
                        <w:rFonts w:ascii="Cambria Math" w:hAnsi="Cambria Math"/>
                        <w:lang w:eastAsia="id-ID"/>
                      </w:rPr>
                      <m:t xml:space="preserve"> x 0,1092 x 1000</m:t>
                    </m:r>
                  </m:num>
                  <m:den>
                    <m:r>
                      <w:rPr>
                        <w:rFonts w:ascii="Cambria Math" w:hAnsi="Cambria Math"/>
                        <w:lang w:eastAsia="id-ID"/>
                      </w:rPr>
                      <m:t>5</m:t>
                    </m:r>
                  </m:den>
                </m:f>
              </m:oMath>
            </m:oMathPara>
          </w:p>
          <w:p w:rsidR="00836458" w:rsidRPr="006663E6" w:rsidRDefault="00836458" w:rsidP="0011507F">
            <w:pPr>
              <w:rPr>
                <w:rFonts w:eastAsiaTheme="minorEastAsia"/>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28,39</m:t>
                </m:r>
              </m:oMath>
            </m:oMathPara>
          </w:p>
          <w:p w:rsidR="00836458" w:rsidRPr="00EC397F" w:rsidRDefault="00836458" w:rsidP="0011507F">
            <w:pPr>
              <w:rPr>
                <w:lang w:eastAsia="id-ID"/>
              </w:rPr>
            </w:pPr>
          </w:p>
        </w:tc>
      </w:tr>
      <w:tr w:rsidR="00836458" w:rsidRPr="00FD4B3C" w:rsidTr="0011507F">
        <w:trPr>
          <w:trHeight w:val="300"/>
          <w:jc w:val="center"/>
        </w:trPr>
        <w:tc>
          <w:tcPr>
            <w:tcW w:w="1129" w:type="dxa"/>
            <w:shd w:val="clear" w:color="auto" w:fill="auto"/>
            <w:noWrap/>
            <w:vAlign w:val="center"/>
            <w:hideMark/>
          </w:tcPr>
          <w:p w:rsidR="00836458" w:rsidRPr="00FD4B3C" w:rsidRDefault="00974C34" w:rsidP="0011507F">
            <w:pPr>
              <w:jc w:val="center"/>
              <w:rPr>
                <w:lang w:eastAsia="id-ID"/>
              </w:rPr>
            </w:pPr>
            <w:r>
              <w:rPr>
                <w:lang w:eastAsia="id-ID"/>
              </w:rPr>
              <w:lastRenderedPageBreak/>
              <w:t>J2</w:t>
            </w:r>
          </w:p>
        </w:tc>
        <w:tc>
          <w:tcPr>
            <w:tcW w:w="851" w:type="dxa"/>
            <w:shd w:val="clear" w:color="auto" w:fill="auto"/>
            <w:noWrap/>
            <w:vAlign w:val="center"/>
            <w:hideMark/>
          </w:tcPr>
          <w:p w:rsidR="00836458" w:rsidRPr="00FD4B3C" w:rsidRDefault="00A56A92" w:rsidP="0011507F">
            <w:pPr>
              <w:jc w:val="center"/>
              <w:rPr>
                <w:lang w:eastAsia="id-ID"/>
              </w:rPr>
            </w:pPr>
            <w:r>
              <w:rPr>
                <w:lang w:eastAsia="id-ID"/>
              </w:rPr>
              <w:t>0,75</w:t>
            </w:r>
          </w:p>
        </w:tc>
        <w:tc>
          <w:tcPr>
            <w:tcW w:w="850" w:type="dxa"/>
            <w:vAlign w:val="center"/>
          </w:tcPr>
          <w:p w:rsidR="00836458" w:rsidRPr="001C1636" w:rsidRDefault="00836458" w:rsidP="0011507F">
            <w:pPr>
              <w:jc w:val="center"/>
              <w:rPr>
                <w:lang w:eastAsia="id-ID"/>
              </w:rPr>
            </w:pPr>
            <w:r>
              <w:rPr>
                <w:lang w:eastAsia="id-ID"/>
              </w:rPr>
              <w:t>0,3</w:t>
            </w:r>
          </w:p>
        </w:tc>
        <w:tc>
          <w:tcPr>
            <w:tcW w:w="1418" w:type="dxa"/>
            <w:shd w:val="clear" w:color="auto" w:fill="auto"/>
            <w:noWrap/>
            <w:vAlign w:val="center"/>
            <w:hideMark/>
          </w:tcPr>
          <w:p w:rsidR="00836458" w:rsidRDefault="00836458" w:rsidP="0011507F">
            <w:pPr>
              <w:jc w:val="center"/>
            </w:pPr>
            <w:r w:rsidRPr="001C1636">
              <w:rPr>
                <w:lang w:eastAsia="id-ID"/>
              </w:rPr>
              <w:t>5</w:t>
            </w:r>
          </w:p>
        </w:tc>
        <w:tc>
          <w:tcPr>
            <w:tcW w:w="3685" w:type="dxa"/>
            <w:shd w:val="clear" w:color="auto" w:fill="auto"/>
            <w:noWrap/>
            <w:vAlign w:val="bottom"/>
          </w:tcPr>
          <w:p w:rsidR="00836458" w:rsidRPr="000D47D6"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Na2S2O3 x 1000</m:t>
                    </m:r>
                  </m:num>
                  <m:den>
                    <m:r>
                      <w:rPr>
                        <w:rFonts w:ascii="Cambria Math" w:hAnsi="Cambria Math"/>
                        <w:lang w:eastAsia="id-ID"/>
                      </w:rPr>
                      <m:t>gram sampel</m:t>
                    </m:r>
                  </m:den>
                </m:f>
              </m:oMath>
            </m:oMathPara>
          </w:p>
          <w:p w:rsidR="00836458" w:rsidRPr="0026792E"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0,75- 0,3</m:t>
                        </m:r>
                      </m:e>
                    </m:d>
                    <m:r>
                      <w:rPr>
                        <w:rFonts w:ascii="Cambria Math" w:hAnsi="Cambria Math"/>
                        <w:lang w:eastAsia="id-ID"/>
                      </w:rPr>
                      <m:t xml:space="preserve"> x 0,1092 x 1000</m:t>
                    </m:r>
                  </m:num>
                  <m:den>
                    <m:r>
                      <w:rPr>
                        <w:rFonts w:ascii="Cambria Math" w:hAnsi="Cambria Math"/>
                        <w:lang w:eastAsia="id-ID"/>
                      </w:rPr>
                      <m:t>5</m:t>
                    </m:r>
                  </m:den>
                </m:f>
              </m:oMath>
            </m:oMathPara>
          </w:p>
          <w:p w:rsidR="00836458" w:rsidRPr="00D44220" w:rsidRDefault="00836458" w:rsidP="0011507F">
            <w:pPr>
              <w:rPr>
                <w:lang w:eastAsia="id-ID"/>
              </w:rPr>
            </w:pPr>
            <m:oMathPara>
              <m:oMathParaPr>
                <m:jc m:val="left"/>
              </m:oMathParaPr>
              <m:oMath>
                <m:r>
                  <w:rPr>
                    <w:rFonts w:ascii="Cambria Math" w:hAnsi="Cambria Math"/>
                    <w:lang w:eastAsia="id-ID"/>
                  </w:rPr>
                  <m:t>=9,83</m:t>
                </m:r>
              </m:oMath>
            </m:oMathPara>
          </w:p>
        </w:tc>
      </w:tr>
      <w:tr w:rsidR="00836458" w:rsidRPr="00FD4B3C" w:rsidTr="0011507F">
        <w:trPr>
          <w:trHeight w:val="315"/>
          <w:jc w:val="center"/>
        </w:trPr>
        <w:tc>
          <w:tcPr>
            <w:tcW w:w="1129" w:type="dxa"/>
            <w:shd w:val="clear" w:color="auto" w:fill="auto"/>
            <w:noWrap/>
            <w:vAlign w:val="center"/>
            <w:hideMark/>
          </w:tcPr>
          <w:p w:rsidR="00836458" w:rsidRPr="00FD4B3C" w:rsidRDefault="00974C34" w:rsidP="0011507F">
            <w:pPr>
              <w:jc w:val="center"/>
              <w:rPr>
                <w:lang w:eastAsia="id-ID"/>
              </w:rPr>
            </w:pPr>
            <w:r>
              <w:rPr>
                <w:lang w:eastAsia="id-ID"/>
              </w:rPr>
              <w:t>K2</w:t>
            </w:r>
          </w:p>
        </w:tc>
        <w:tc>
          <w:tcPr>
            <w:tcW w:w="851" w:type="dxa"/>
            <w:shd w:val="clear" w:color="auto" w:fill="auto"/>
            <w:noWrap/>
            <w:vAlign w:val="center"/>
            <w:hideMark/>
          </w:tcPr>
          <w:p w:rsidR="00836458" w:rsidRPr="00FD4B3C" w:rsidRDefault="00A56A92" w:rsidP="0011507F">
            <w:pPr>
              <w:jc w:val="center"/>
              <w:rPr>
                <w:lang w:eastAsia="id-ID"/>
              </w:rPr>
            </w:pPr>
            <w:r>
              <w:rPr>
                <w:lang w:eastAsia="id-ID"/>
              </w:rPr>
              <w:t>1,</w:t>
            </w:r>
            <w:r w:rsidR="00836458">
              <w:rPr>
                <w:lang w:eastAsia="id-ID"/>
              </w:rPr>
              <w:t>5</w:t>
            </w:r>
          </w:p>
        </w:tc>
        <w:tc>
          <w:tcPr>
            <w:tcW w:w="850" w:type="dxa"/>
            <w:vAlign w:val="center"/>
          </w:tcPr>
          <w:p w:rsidR="00836458" w:rsidRPr="00815143" w:rsidRDefault="00836458" w:rsidP="0011507F">
            <w:pPr>
              <w:rPr>
                <w:lang w:eastAsia="id-ID"/>
              </w:rPr>
            </w:pPr>
            <w:r>
              <w:rPr>
                <w:lang w:eastAsia="id-ID"/>
              </w:rPr>
              <w:t>0,3</w:t>
            </w:r>
          </w:p>
        </w:tc>
        <w:tc>
          <w:tcPr>
            <w:tcW w:w="1418" w:type="dxa"/>
            <w:shd w:val="clear" w:color="auto" w:fill="auto"/>
            <w:noWrap/>
            <w:vAlign w:val="center"/>
            <w:hideMark/>
          </w:tcPr>
          <w:p w:rsidR="00836458" w:rsidRDefault="00836458" w:rsidP="0011507F">
            <w:pPr>
              <w:jc w:val="center"/>
            </w:pPr>
            <w:r w:rsidRPr="001C1636">
              <w:rPr>
                <w:lang w:eastAsia="id-ID"/>
              </w:rPr>
              <w:t>5</w:t>
            </w:r>
          </w:p>
        </w:tc>
        <w:tc>
          <w:tcPr>
            <w:tcW w:w="3685" w:type="dxa"/>
            <w:shd w:val="clear" w:color="auto" w:fill="auto"/>
            <w:noWrap/>
            <w:vAlign w:val="bottom"/>
          </w:tcPr>
          <w:p w:rsidR="00836458" w:rsidRPr="000D47D6"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836458" w:rsidRPr="0026792E"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1,5- 0,3</m:t>
                        </m:r>
                      </m:e>
                    </m:d>
                    <m:r>
                      <w:rPr>
                        <w:rFonts w:ascii="Cambria Math" w:hAnsi="Cambria Math"/>
                        <w:lang w:eastAsia="id-ID"/>
                      </w:rPr>
                      <m:t xml:space="preserve"> x 0,1092 x 1000</m:t>
                    </m:r>
                  </m:num>
                  <m:den>
                    <m:r>
                      <w:rPr>
                        <w:rFonts w:ascii="Cambria Math" w:hAnsi="Cambria Math"/>
                        <w:lang w:eastAsia="id-ID"/>
                      </w:rPr>
                      <m:t>5</m:t>
                    </m:r>
                  </m:den>
                </m:f>
              </m:oMath>
            </m:oMathPara>
          </w:p>
          <w:p w:rsidR="00836458" w:rsidRPr="005C104D" w:rsidRDefault="00836458" w:rsidP="0011507F">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26,21</m:t>
                </m:r>
              </m:oMath>
            </m:oMathPara>
          </w:p>
        </w:tc>
      </w:tr>
      <w:tr w:rsidR="00836458" w:rsidRPr="00FD4B3C" w:rsidTr="0011507F">
        <w:trPr>
          <w:trHeight w:val="315"/>
          <w:jc w:val="center"/>
        </w:trPr>
        <w:tc>
          <w:tcPr>
            <w:tcW w:w="1129" w:type="dxa"/>
            <w:shd w:val="clear" w:color="auto" w:fill="auto"/>
            <w:noWrap/>
            <w:vAlign w:val="center"/>
            <w:hideMark/>
          </w:tcPr>
          <w:p w:rsidR="00836458" w:rsidRPr="00FD4B3C" w:rsidRDefault="00974C34" w:rsidP="0011507F">
            <w:pPr>
              <w:jc w:val="center"/>
              <w:rPr>
                <w:lang w:eastAsia="id-ID"/>
              </w:rPr>
            </w:pPr>
            <w:r>
              <w:rPr>
                <w:lang w:eastAsia="id-ID"/>
              </w:rPr>
              <w:t>L2</w:t>
            </w:r>
          </w:p>
        </w:tc>
        <w:tc>
          <w:tcPr>
            <w:tcW w:w="851" w:type="dxa"/>
            <w:shd w:val="clear" w:color="auto" w:fill="auto"/>
            <w:noWrap/>
            <w:vAlign w:val="center"/>
            <w:hideMark/>
          </w:tcPr>
          <w:p w:rsidR="00836458" w:rsidRPr="00FD4B3C" w:rsidRDefault="00A56A92" w:rsidP="0011507F">
            <w:pPr>
              <w:jc w:val="center"/>
              <w:rPr>
                <w:lang w:eastAsia="id-ID"/>
              </w:rPr>
            </w:pPr>
            <w:r>
              <w:rPr>
                <w:lang w:eastAsia="id-ID"/>
              </w:rPr>
              <w:t>1,4</w:t>
            </w:r>
          </w:p>
        </w:tc>
        <w:tc>
          <w:tcPr>
            <w:tcW w:w="850" w:type="dxa"/>
            <w:vAlign w:val="center"/>
          </w:tcPr>
          <w:p w:rsidR="00836458" w:rsidRPr="001C1636" w:rsidRDefault="00836458" w:rsidP="0011507F">
            <w:pPr>
              <w:jc w:val="center"/>
              <w:rPr>
                <w:lang w:eastAsia="id-ID"/>
              </w:rPr>
            </w:pPr>
            <w:r>
              <w:rPr>
                <w:lang w:eastAsia="id-ID"/>
              </w:rPr>
              <w:t>0,3</w:t>
            </w:r>
          </w:p>
        </w:tc>
        <w:tc>
          <w:tcPr>
            <w:tcW w:w="1418" w:type="dxa"/>
            <w:shd w:val="clear" w:color="auto" w:fill="auto"/>
            <w:noWrap/>
            <w:vAlign w:val="center"/>
            <w:hideMark/>
          </w:tcPr>
          <w:p w:rsidR="00836458" w:rsidRDefault="00836458" w:rsidP="0011507F">
            <w:pPr>
              <w:jc w:val="center"/>
            </w:pPr>
            <w:r w:rsidRPr="001C1636">
              <w:rPr>
                <w:lang w:eastAsia="id-ID"/>
              </w:rPr>
              <w:t>5</w:t>
            </w:r>
          </w:p>
        </w:tc>
        <w:tc>
          <w:tcPr>
            <w:tcW w:w="3685" w:type="dxa"/>
            <w:shd w:val="clear" w:color="auto" w:fill="auto"/>
            <w:noWrap/>
            <w:vAlign w:val="bottom"/>
          </w:tcPr>
          <w:p w:rsidR="00836458" w:rsidRPr="000D47D6"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836458" w:rsidRPr="0026792E"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1,4- 0,3</m:t>
                        </m:r>
                      </m:e>
                    </m:d>
                    <m:r>
                      <w:rPr>
                        <w:rFonts w:ascii="Cambria Math" w:hAnsi="Cambria Math"/>
                        <w:lang w:eastAsia="id-ID"/>
                      </w:rPr>
                      <m:t xml:space="preserve"> x 0,1092 x 1000</m:t>
                    </m:r>
                  </m:num>
                  <m:den>
                    <m:r>
                      <w:rPr>
                        <w:rFonts w:ascii="Cambria Math" w:hAnsi="Cambria Math"/>
                        <w:lang w:eastAsia="id-ID"/>
                      </w:rPr>
                      <m:t>5</m:t>
                    </m:r>
                  </m:den>
                </m:f>
              </m:oMath>
            </m:oMathPara>
          </w:p>
          <w:p w:rsidR="00836458" w:rsidRPr="005C104D" w:rsidRDefault="00836458" w:rsidP="0011507F">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24,02</m:t>
                </m:r>
              </m:oMath>
            </m:oMathPara>
          </w:p>
        </w:tc>
      </w:tr>
      <w:tr w:rsidR="00836458" w:rsidRPr="00FD4B3C" w:rsidTr="0011507F">
        <w:trPr>
          <w:trHeight w:val="300"/>
          <w:jc w:val="center"/>
        </w:trPr>
        <w:tc>
          <w:tcPr>
            <w:tcW w:w="1129" w:type="dxa"/>
            <w:shd w:val="clear" w:color="auto" w:fill="auto"/>
            <w:noWrap/>
            <w:vAlign w:val="center"/>
            <w:hideMark/>
          </w:tcPr>
          <w:p w:rsidR="00836458" w:rsidRPr="00FD4B3C" w:rsidRDefault="00974C34" w:rsidP="0011507F">
            <w:pPr>
              <w:jc w:val="center"/>
              <w:rPr>
                <w:lang w:eastAsia="id-ID"/>
              </w:rPr>
            </w:pPr>
            <w:r>
              <w:rPr>
                <w:lang w:eastAsia="id-ID"/>
              </w:rPr>
              <w:t>M2</w:t>
            </w:r>
          </w:p>
        </w:tc>
        <w:tc>
          <w:tcPr>
            <w:tcW w:w="851" w:type="dxa"/>
            <w:shd w:val="clear" w:color="auto" w:fill="auto"/>
            <w:noWrap/>
            <w:vAlign w:val="center"/>
            <w:hideMark/>
          </w:tcPr>
          <w:p w:rsidR="00836458" w:rsidRPr="00FD4B3C" w:rsidRDefault="00A56A92" w:rsidP="0011507F">
            <w:pPr>
              <w:jc w:val="center"/>
              <w:rPr>
                <w:lang w:eastAsia="id-ID"/>
              </w:rPr>
            </w:pPr>
            <w:r>
              <w:rPr>
                <w:lang w:eastAsia="id-ID"/>
              </w:rPr>
              <w:t>1,1</w:t>
            </w:r>
          </w:p>
        </w:tc>
        <w:tc>
          <w:tcPr>
            <w:tcW w:w="850" w:type="dxa"/>
            <w:vAlign w:val="center"/>
          </w:tcPr>
          <w:p w:rsidR="00836458" w:rsidRPr="001C1636" w:rsidRDefault="00836458" w:rsidP="0011507F">
            <w:pPr>
              <w:jc w:val="center"/>
              <w:rPr>
                <w:lang w:eastAsia="id-ID"/>
              </w:rPr>
            </w:pPr>
            <w:r>
              <w:rPr>
                <w:lang w:eastAsia="id-ID"/>
              </w:rPr>
              <w:t>0,3</w:t>
            </w:r>
          </w:p>
        </w:tc>
        <w:tc>
          <w:tcPr>
            <w:tcW w:w="1418" w:type="dxa"/>
            <w:shd w:val="clear" w:color="auto" w:fill="auto"/>
            <w:noWrap/>
            <w:vAlign w:val="center"/>
            <w:hideMark/>
          </w:tcPr>
          <w:p w:rsidR="00836458" w:rsidRDefault="00836458" w:rsidP="0011507F">
            <w:pPr>
              <w:jc w:val="center"/>
            </w:pPr>
            <w:r w:rsidRPr="001C1636">
              <w:rPr>
                <w:lang w:eastAsia="id-ID"/>
              </w:rPr>
              <w:t>5</w:t>
            </w:r>
          </w:p>
        </w:tc>
        <w:tc>
          <w:tcPr>
            <w:tcW w:w="3685" w:type="dxa"/>
            <w:shd w:val="clear" w:color="auto" w:fill="auto"/>
            <w:noWrap/>
            <w:vAlign w:val="bottom"/>
          </w:tcPr>
          <w:p w:rsidR="00836458" w:rsidRPr="000D47D6"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836458" w:rsidRPr="0026792E"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1,1-0,3</m:t>
                        </m:r>
                      </m:e>
                    </m:d>
                    <m:r>
                      <w:rPr>
                        <w:rFonts w:ascii="Cambria Math" w:hAnsi="Cambria Math"/>
                        <w:lang w:eastAsia="id-ID"/>
                      </w:rPr>
                      <m:t xml:space="preserve"> x 0,1092 x 1000</m:t>
                    </m:r>
                  </m:num>
                  <m:den>
                    <m:r>
                      <w:rPr>
                        <w:rFonts w:ascii="Cambria Math" w:hAnsi="Cambria Math"/>
                        <w:lang w:eastAsia="id-ID"/>
                      </w:rPr>
                      <m:t>5</m:t>
                    </m:r>
                  </m:den>
                </m:f>
              </m:oMath>
            </m:oMathPara>
          </w:p>
          <w:p w:rsidR="00836458" w:rsidRPr="005C104D" w:rsidRDefault="00836458" w:rsidP="0011507F">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17,47</m:t>
                </m:r>
              </m:oMath>
            </m:oMathPara>
          </w:p>
        </w:tc>
      </w:tr>
      <w:tr w:rsidR="00836458" w:rsidRPr="00FD4B3C" w:rsidTr="0011507F">
        <w:trPr>
          <w:trHeight w:val="300"/>
          <w:jc w:val="center"/>
        </w:trPr>
        <w:tc>
          <w:tcPr>
            <w:tcW w:w="1129" w:type="dxa"/>
            <w:shd w:val="clear" w:color="auto" w:fill="auto"/>
            <w:noWrap/>
            <w:vAlign w:val="center"/>
            <w:hideMark/>
          </w:tcPr>
          <w:p w:rsidR="00836458" w:rsidRPr="00FD4B3C" w:rsidRDefault="00974C34" w:rsidP="0011507F">
            <w:pPr>
              <w:jc w:val="center"/>
              <w:rPr>
                <w:lang w:eastAsia="id-ID"/>
              </w:rPr>
            </w:pPr>
            <w:r>
              <w:rPr>
                <w:lang w:eastAsia="id-ID"/>
              </w:rPr>
              <w:t>N2</w:t>
            </w:r>
          </w:p>
        </w:tc>
        <w:tc>
          <w:tcPr>
            <w:tcW w:w="851" w:type="dxa"/>
            <w:shd w:val="clear" w:color="auto" w:fill="auto"/>
            <w:noWrap/>
            <w:vAlign w:val="center"/>
            <w:hideMark/>
          </w:tcPr>
          <w:p w:rsidR="00836458" w:rsidRPr="00FD4B3C" w:rsidRDefault="00A56A92" w:rsidP="0011507F">
            <w:pPr>
              <w:jc w:val="center"/>
              <w:rPr>
                <w:lang w:eastAsia="id-ID"/>
              </w:rPr>
            </w:pPr>
            <w:r>
              <w:rPr>
                <w:lang w:eastAsia="id-ID"/>
              </w:rPr>
              <w:t>1,15</w:t>
            </w:r>
          </w:p>
        </w:tc>
        <w:tc>
          <w:tcPr>
            <w:tcW w:w="850" w:type="dxa"/>
            <w:vAlign w:val="center"/>
          </w:tcPr>
          <w:p w:rsidR="00836458" w:rsidRPr="001C1636" w:rsidRDefault="00836458" w:rsidP="0011507F">
            <w:pPr>
              <w:jc w:val="center"/>
              <w:rPr>
                <w:lang w:eastAsia="id-ID"/>
              </w:rPr>
            </w:pPr>
            <w:r>
              <w:rPr>
                <w:lang w:eastAsia="id-ID"/>
              </w:rPr>
              <w:t>0,3</w:t>
            </w:r>
          </w:p>
        </w:tc>
        <w:tc>
          <w:tcPr>
            <w:tcW w:w="1418" w:type="dxa"/>
            <w:shd w:val="clear" w:color="auto" w:fill="auto"/>
            <w:noWrap/>
            <w:vAlign w:val="center"/>
            <w:hideMark/>
          </w:tcPr>
          <w:p w:rsidR="00836458" w:rsidRDefault="00836458" w:rsidP="0011507F">
            <w:pPr>
              <w:jc w:val="center"/>
            </w:pPr>
            <w:r w:rsidRPr="001C1636">
              <w:rPr>
                <w:lang w:eastAsia="id-ID"/>
              </w:rPr>
              <w:t>5</w:t>
            </w:r>
          </w:p>
        </w:tc>
        <w:tc>
          <w:tcPr>
            <w:tcW w:w="3685" w:type="dxa"/>
            <w:shd w:val="clear" w:color="auto" w:fill="auto"/>
            <w:noWrap/>
            <w:vAlign w:val="bottom"/>
          </w:tcPr>
          <w:p w:rsidR="00836458" w:rsidRPr="000D47D6"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836458" w:rsidRPr="0026792E"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1,15- 0,3</m:t>
                        </m:r>
                      </m:e>
                    </m:d>
                    <m:r>
                      <w:rPr>
                        <w:rFonts w:ascii="Cambria Math" w:hAnsi="Cambria Math"/>
                        <w:lang w:eastAsia="id-ID"/>
                      </w:rPr>
                      <m:t xml:space="preserve"> x 0,1092 x 1000</m:t>
                    </m:r>
                  </m:num>
                  <m:den>
                    <m:r>
                      <w:rPr>
                        <w:rFonts w:ascii="Cambria Math" w:hAnsi="Cambria Math"/>
                        <w:lang w:eastAsia="id-ID"/>
                      </w:rPr>
                      <m:t>5</m:t>
                    </m:r>
                  </m:den>
                </m:f>
              </m:oMath>
            </m:oMathPara>
          </w:p>
          <w:p w:rsidR="00836458" w:rsidRPr="006663E6" w:rsidRDefault="00836458" w:rsidP="0011507F">
            <w:pPr>
              <w:rPr>
                <w:rFonts w:eastAsiaTheme="minorEastAsia"/>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18,56</m:t>
                </m:r>
              </m:oMath>
            </m:oMathPara>
          </w:p>
          <w:p w:rsidR="00836458" w:rsidRPr="00062748" w:rsidRDefault="00836458" w:rsidP="0011507F">
            <w:pPr>
              <w:rPr>
                <w:lang w:eastAsia="id-ID"/>
              </w:rPr>
            </w:pPr>
          </w:p>
        </w:tc>
      </w:tr>
      <w:tr w:rsidR="00836458" w:rsidRPr="00FD4B3C" w:rsidTr="0011507F">
        <w:trPr>
          <w:trHeight w:val="315"/>
          <w:jc w:val="center"/>
        </w:trPr>
        <w:tc>
          <w:tcPr>
            <w:tcW w:w="1129" w:type="dxa"/>
            <w:shd w:val="clear" w:color="auto" w:fill="auto"/>
            <w:noWrap/>
            <w:vAlign w:val="center"/>
            <w:hideMark/>
          </w:tcPr>
          <w:p w:rsidR="00836458" w:rsidRPr="00FD4B3C" w:rsidRDefault="00974C34" w:rsidP="0011507F">
            <w:pPr>
              <w:jc w:val="center"/>
              <w:rPr>
                <w:lang w:eastAsia="id-ID"/>
              </w:rPr>
            </w:pPr>
            <w:r>
              <w:rPr>
                <w:lang w:eastAsia="id-ID"/>
              </w:rPr>
              <w:lastRenderedPageBreak/>
              <w:t>O2</w:t>
            </w:r>
          </w:p>
        </w:tc>
        <w:tc>
          <w:tcPr>
            <w:tcW w:w="851" w:type="dxa"/>
            <w:shd w:val="clear" w:color="auto" w:fill="auto"/>
            <w:noWrap/>
            <w:vAlign w:val="center"/>
            <w:hideMark/>
          </w:tcPr>
          <w:p w:rsidR="00836458" w:rsidRPr="00FD4B3C" w:rsidRDefault="00836458" w:rsidP="0011507F">
            <w:pPr>
              <w:jc w:val="center"/>
              <w:rPr>
                <w:lang w:eastAsia="id-ID"/>
              </w:rPr>
            </w:pPr>
            <w:r>
              <w:rPr>
                <w:lang w:eastAsia="id-ID"/>
              </w:rPr>
              <w:t>1,2</w:t>
            </w:r>
          </w:p>
        </w:tc>
        <w:tc>
          <w:tcPr>
            <w:tcW w:w="850" w:type="dxa"/>
            <w:vAlign w:val="center"/>
          </w:tcPr>
          <w:p w:rsidR="00836458" w:rsidRPr="001C1636" w:rsidRDefault="00836458" w:rsidP="0011507F">
            <w:pPr>
              <w:jc w:val="center"/>
              <w:rPr>
                <w:lang w:eastAsia="id-ID"/>
              </w:rPr>
            </w:pPr>
            <w:r>
              <w:rPr>
                <w:lang w:eastAsia="id-ID"/>
              </w:rPr>
              <w:t>0,3</w:t>
            </w:r>
          </w:p>
        </w:tc>
        <w:tc>
          <w:tcPr>
            <w:tcW w:w="1418" w:type="dxa"/>
            <w:shd w:val="clear" w:color="auto" w:fill="auto"/>
            <w:noWrap/>
            <w:vAlign w:val="center"/>
            <w:hideMark/>
          </w:tcPr>
          <w:p w:rsidR="00836458" w:rsidRDefault="00836458" w:rsidP="0011507F">
            <w:pPr>
              <w:jc w:val="center"/>
            </w:pPr>
            <w:r w:rsidRPr="001C1636">
              <w:rPr>
                <w:lang w:eastAsia="id-ID"/>
              </w:rPr>
              <w:t>5</w:t>
            </w:r>
          </w:p>
        </w:tc>
        <w:tc>
          <w:tcPr>
            <w:tcW w:w="3685" w:type="dxa"/>
            <w:shd w:val="clear" w:color="auto" w:fill="auto"/>
            <w:noWrap/>
            <w:vAlign w:val="bottom"/>
          </w:tcPr>
          <w:p w:rsidR="00836458" w:rsidRPr="000D47D6"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836458" w:rsidRPr="0026792E"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1,2- 0,3</m:t>
                        </m:r>
                      </m:e>
                    </m:d>
                    <m:r>
                      <w:rPr>
                        <w:rFonts w:ascii="Cambria Math" w:hAnsi="Cambria Math"/>
                        <w:lang w:eastAsia="id-ID"/>
                      </w:rPr>
                      <m:t xml:space="preserve"> x 0,1092 x 1000</m:t>
                    </m:r>
                  </m:num>
                  <m:den>
                    <m:r>
                      <w:rPr>
                        <w:rFonts w:ascii="Cambria Math" w:hAnsi="Cambria Math"/>
                        <w:lang w:eastAsia="id-ID"/>
                      </w:rPr>
                      <m:t>5</m:t>
                    </m:r>
                  </m:den>
                </m:f>
              </m:oMath>
            </m:oMathPara>
          </w:p>
          <w:p w:rsidR="00836458" w:rsidRPr="005C104D" w:rsidRDefault="00836458" w:rsidP="0011507F">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19,66</m:t>
                </m:r>
              </m:oMath>
            </m:oMathPara>
          </w:p>
        </w:tc>
      </w:tr>
      <w:tr w:rsidR="00836458" w:rsidRPr="00FD4B3C" w:rsidTr="0011507F">
        <w:trPr>
          <w:trHeight w:val="300"/>
          <w:jc w:val="center"/>
        </w:trPr>
        <w:tc>
          <w:tcPr>
            <w:tcW w:w="1129" w:type="dxa"/>
            <w:shd w:val="clear" w:color="auto" w:fill="auto"/>
            <w:noWrap/>
            <w:vAlign w:val="center"/>
            <w:hideMark/>
          </w:tcPr>
          <w:p w:rsidR="00836458" w:rsidRPr="00FD4B3C" w:rsidRDefault="00974C34" w:rsidP="0011507F">
            <w:pPr>
              <w:jc w:val="center"/>
              <w:rPr>
                <w:lang w:eastAsia="id-ID"/>
              </w:rPr>
            </w:pPr>
            <w:r>
              <w:rPr>
                <w:lang w:eastAsia="id-ID"/>
              </w:rPr>
              <w:t>P2</w:t>
            </w:r>
          </w:p>
        </w:tc>
        <w:tc>
          <w:tcPr>
            <w:tcW w:w="851" w:type="dxa"/>
            <w:shd w:val="clear" w:color="auto" w:fill="auto"/>
            <w:noWrap/>
            <w:vAlign w:val="center"/>
            <w:hideMark/>
          </w:tcPr>
          <w:p w:rsidR="00836458" w:rsidRPr="00FD4B3C" w:rsidRDefault="00A56A92" w:rsidP="0011507F">
            <w:pPr>
              <w:jc w:val="center"/>
              <w:rPr>
                <w:lang w:eastAsia="id-ID"/>
              </w:rPr>
            </w:pPr>
            <w:r>
              <w:rPr>
                <w:lang w:eastAsia="id-ID"/>
              </w:rPr>
              <w:t>0,55</w:t>
            </w:r>
          </w:p>
        </w:tc>
        <w:tc>
          <w:tcPr>
            <w:tcW w:w="850" w:type="dxa"/>
            <w:vAlign w:val="center"/>
          </w:tcPr>
          <w:p w:rsidR="00836458" w:rsidRPr="001C1636" w:rsidRDefault="00836458" w:rsidP="0011507F">
            <w:pPr>
              <w:jc w:val="center"/>
              <w:rPr>
                <w:lang w:eastAsia="id-ID"/>
              </w:rPr>
            </w:pPr>
            <w:r>
              <w:rPr>
                <w:lang w:eastAsia="id-ID"/>
              </w:rPr>
              <w:t>0,3</w:t>
            </w:r>
          </w:p>
        </w:tc>
        <w:tc>
          <w:tcPr>
            <w:tcW w:w="1418" w:type="dxa"/>
            <w:shd w:val="clear" w:color="auto" w:fill="auto"/>
            <w:noWrap/>
            <w:vAlign w:val="center"/>
            <w:hideMark/>
          </w:tcPr>
          <w:p w:rsidR="00836458" w:rsidRDefault="00836458" w:rsidP="0011507F">
            <w:pPr>
              <w:jc w:val="center"/>
            </w:pPr>
            <w:r w:rsidRPr="001C1636">
              <w:rPr>
                <w:lang w:eastAsia="id-ID"/>
              </w:rPr>
              <w:t>5</w:t>
            </w:r>
          </w:p>
        </w:tc>
        <w:tc>
          <w:tcPr>
            <w:tcW w:w="3685" w:type="dxa"/>
            <w:shd w:val="clear" w:color="auto" w:fill="auto"/>
            <w:noWrap/>
            <w:vAlign w:val="bottom"/>
          </w:tcPr>
          <w:p w:rsidR="00836458" w:rsidRPr="000D47D6"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836458" w:rsidRPr="0026792E" w:rsidRDefault="00836458" w:rsidP="0011507F">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0,55- 0,3</m:t>
                        </m:r>
                      </m:e>
                    </m:d>
                    <m:r>
                      <w:rPr>
                        <w:rFonts w:ascii="Cambria Math" w:hAnsi="Cambria Math"/>
                        <w:lang w:eastAsia="id-ID"/>
                      </w:rPr>
                      <m:t xml:space="preserve"> x 0,1092 x 1000</m:t>
                    </m:r>
                  </m:num>
                  <m:den>
                    <m:r>
                      <w:rPr>
                        <w:rFonts w:ascii="Cambria Math" w:hAnsi="Cambria Math"/>
                        <w:lang w:eastAsia="id-ID"/>
                      </w:rPr>
                      <m:t>5</m:t>
                    </m:r>
                  </m:den>
                </m:f>
              </m:oMath>
            </m:oMathPara>
          </w:p>
          <w:p w:rsidR="00836458" w:rsidRPr="005C104D" w:rsidRDefault="00836458" w:rsidP="0011507F">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5,46</m:t>
                </m:r>
              </m:oMath>
            </m:oMathPara>
          </w:p>
        </w:tc>
      </w:tr>
      <w:tr w:rsidR="00F66607" w:rsidRPr="00FD4B3C" w:rsidTr="0011507F">
        <w:trPr>
          <w:trHeight w:val="300"/>
          <w:jc w:val="center"/>
        </w:trPr>
        <w:tc>
          <w:tcPr>
            <w:tcW w:w="1129" w:type="dxa"/>
            <w:shd w:val="clear" w:color="auto" w:fill="auto"/>
            <w:noWrap/>
            <w:vAlign w:val="center"/>
          </w:tcPr>
          <w:p w:rsidR="00F66607" w:rsidRDefault="00DD3F9A" w:rsidP="0011507F">
            <w:pPr>
              <w:jc w:val="center"/>
              <w:rPr>
                <w:lang w:eastAsia="id-ID"/>
              </w:rPr>
            </w:pPr>
            <w:r>
              <w:rPr>
                <w:lang w:eastAsia="id-ID"/>
              </w:rPr>
              <w:t>Q2</w:t>
            </w:r>
          </w:p>
        </w:tc>
        <w:tc>
          <w:tcPr>
            <w:tcW w:w="851" w:type="dxa"/>
            <w:shd w:val="clear" w:color="auto" w:fill="auto"/>
            <w:noWrap/>
            <w:vAlign w:val="center"/>
          </w:tcPr>
          <w:p w:rsidR="00F66607" w:rsidRDefault="00F66607" w:rsidP="0011507F">
            <w:pPr>
              <w:jc w:val="center"/>
              <w:rPr>
                <w:lang w:eastAsia="id-ID"/>
              </w:rPr>
            </w:pPr>
            <w:r>
              <w:rPr>
                <w:lang w:eastAsia="id-ID"/>
              </w:rPr>
              <w:t>0,9</w:t>
            </w:r>
          </w:p>
        </w:tc>
        <w:tc>
          <w:tcPr>
            <w:tcW w:w="850" w:type="dxa"/>
            <w:vAlign w:val="center"/>
          </w:tcPr>
          <w:p w:rsidR="00F66607" w:rsidRDefault="00F66607" w:rsidP="0011507F">
            <w:pPr>
              <w:jc w:val="center"/>
              <w:rPr>
                <w:lang w:eastAsia="id-ID"/>
              </w:rPr>
            </w:pPr>
            <w:r>
              <w:rPr>
                <w:lang w:eastAsia="id-ID"/>
              </w:rPr>
              <w:t>0,3</w:t>
            </w:r>
          </w:p>
        </w:tc>
        <w:tc>
          <w:tcPr>
            <w:tcW w:w="1418" w:type="dxa"/>
            <w:shd w:val="clear" w:color="auto" w:fill="auto"/>
            <w:noWrap/>
            <w:vAlign w:val="center"/>
          </w:tcPr>
          <w:p w:rsidR="00F66607" w:rsidRPr="001C1636" w:rsidRDefault="00F66607" w:rsidP="0011507F">
            <w:pPr>
              <w:jc w:val="center"/>
              <w:rPr>
                <w:lang w:eastAsia="id-ID"/>
              </w:rPr>
            </w:pPr>
            <w:r>
              <w:rPr>
                <w:lang w:eastAsia="id-ID"/>
              </w:rPr>
              <w:t>5</w:t>
            </w:r>
          </w:p>
        </w:tc>
        <w:tc>
          <w:tcPr>
            <w:tcW w:w="3685" w:type="dxa"/>
            <w:shd w:val="clear" w:color="auto" w:fill="auto"/>
            <w:noWrap/>
            <w:vAlign w:val="bottom"/>
          </w:tcPr>
          <w:p w:rsidR="00F66607" w:rsidRPr="000D47D6" w:rsidRDefault="00F66607" w:rsidP="00F66607">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F66607" w:rsidRPr="0026792E" w:rsidRDefault="00F66607" w:rsidP="00F66607">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0,9- 0,3</m:t>
                        </m:r>
                      </m:e>
                    </m:d>
                    <m:r>
                      <w:rPr>
                        <w:rFonts w:ascii="Cambria Math" w:hAnsi="Cambria Math"/>
                        <w:lang w:eastAsia="id-ID"/>
                      </w:rPr>
                      <m:t xml:space="preserve"> x 0,1092 x 1000</m:t>
                    </m:r>
                  </m:num>
                  <m:den>
                    <m:r>
                      <w:rPr>
                        <w:rFonts w:ascii="Cambria Math" w:hAnsi="Cambria Math"/>
                        <w:lang w:eastAsia="id-ID"/>
                      </w:rPr>
                      <m:t>5</m:t>
                    </m:r>
                  </m:den>
                </m:f>
              </m:oMath>
            </m:oMathPara>
          </w:p>
          <w:p w:rsidR="00F66607" w:rsidRPr="00F66607" w:rsidRDefault="00F66607" w:rsidP="00F66607">
            <w:pPr>
              <w:rPr>
                <w:rFonts w:eastAsia="Calibri" w:cs="Times New Roman"/>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13,10</m:t>
                </m:r>
              </m:oMath>
            </m:oMathPara>
          </w:p>
        </w:tc>
      </w:tr>
      <w:tr w:rsidR="00F66607" w:rsidRPr="00FD4B3C" w:rsidTr="0011507F">
        <w:trPr>
          <w:trHeight w:val="300"/>
          <w:jc w:val="center"/>
        </w:trPr>
        <w:tc>
          <w:tcPr>
            <w:tcW w:w="1129" w:type="dxa"/>
            <w:shd w:val="clear" w:color="auto" w:fill="auto"/>
            <w:noWrap/>
            <w:vAlign w:val="center"/>
          </w:tcPr>
          <w:p w:rsidR="00F66607" w:rsidRDefault="00DD3F9A" w:rsidP="0011507F">
            <w:pPr>
              <w:jc w:val="center"/>
              <w:rPr>
                <w:lang w:eastAsia="id-ID"/>
              </w:rPr>
            </w:pPr>
            <w:r>
              <w:rPr>
                <w:lang w:eastAsia="id-ID"/>
              </w:rPr>
              <w:t>R2</w:t>
            </w:r>
          </w:p>
        </w:tc>
        <w:tc>
          <w:tcPr>
            <w:tcW w:w="851" w:type="dxa"/>
            <w:shd w:val="clear" w:color="auto" w:fill="auto"/>
            <w:noWrap/>
            <w:vAlign w:val="center"/>
          </w:tcPr>
          <w:p w:rsidR="00F66607" w:rsidRDefault="00F66607" w:rsidP="0011507F">
            <w:pPr>
              <w:jc w:val="center"/>
              <w:rPr>
                <w:lang w:eastAsia="id-ID"/>
              </w:rPr>
            </w:pPr>
            <w:r>
              <w:rPr>
                <w:lang w:eastAsia="id-ID"/>
              </w:rPr>
              <w:t>1,5</w:t>
            </w:r>
          </w:p>
        </w:tc>
        <w:tc>
          <w:tcPr>
            <w:tcW w:w="850" w:type="dxa"/>
            <w:vAlign w:val="center"/>
          </w:tcPr>
          <w:p w:rsidR="00F66607" w:rsidRDefault="00F66607" w:rsidP="0011507F">
            <w:pPr>
              <w:jc w:val="center"/>
              <w:rPr>
                <w:lang w:eastAsia="id-ID"/>
              </w:rPr>
            </w:pPr>
            <w:r>
              <w:rPr>
                <w:lang w:eastAsia="id-ID"/>
              </w:rPr>
              <w:t>0,3</w:t>
            </w:r>
          </w:p>
        </w:tc>
        <w:tc>
          <w:tcPr>
            <w:tcW w:w="1418" w:type="dxa"/>
            <w:shd w:val="clear" w:color="auto" w:fill="auto"/>
            <w:noWrap/>
            <w:vAlign w:val="center"/>
          </w:tcPr>
          <w:p w:rsidR="00F66607" w:rsidRPr="001C1636" w:rsidRDefault="00F66607" w:rsidP="0011507F">
            <w:pPr>
              <w:jc w:val="center"/>
              <w:rPr>
                <w:lang w:eastAsia="id-ID"/>
              </w:rPr>
            </w:pPr>
            <w:r>
              <w:rPr>
                <w:lang w:eastAsia="id-ID"/>
              </w:rPr>
              <w:t>5</w:t>
            </w:r>
          </w:p>
        </w:tc>
        <w:tc>
          <w:tcPr>
            <w:tcW w:w="3685" w:type="dxa"/>
            <w:shd w:val="clear" w:color="auto" w:fill="auto"/>
            <w:noWrap/>
            <w:vAlign w:val="bottom"/>
          </w:tcPr>
          <w:p w:rsidR="00F66607" w:rsidRPr="000D47D6" w:rsidRDefault="00F66607" w:rsidP="00F66607">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Vt- Vb</m:t>
                        </m:r>
                      </m:e>
                    </m:d>
                    <m:r>
                      <w:rPr>
                        <w:rFonts w:ascii="Cambria Math" w:hAnsi="Cambria Math"/>
                        <w:lang w:eastAsia="id-ID"/>
                      </w:rPr>
                      <m:t xml:space="preserve"> x Na2S2O3 x 1000</m:t>
                    </m:r>
                  </m:num>
                  <m:den>
                    <m:r>
                      <w:rPr>
                        <w:rFonts w:ascii="Cambria Math" w:hAnsi="Cambria Math"/>
                        <w:lang w:eastAsia="id-ID"/>
                      </w:rPr>
                      <m:t>gram sampel</m:t>
                    </m:r>
                  </m:den>
                </m:f>
              </m:oMath>
            </m:oMathPara>
          </w:p>
          <w:p w:rsidR="00F66607" w:rsidRPr="0026792E" w:rsidRDefault="00F66607" w:rsidP="00F66607">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d>
                      <m:dPr>
                        <m:ctrlPr>
                          <w:rPr>
                            <w:rFonts w:ascii="Cambria Math" w:hAnsi="Cambria Math"/>
                            <w:i/>
                            <w:lang w:eastAsia="id-ID"/>
                          </w:rPr>
                        </m:ctrlPr>
                      </m:dPr>
                      <m:e>
                        <m:r>
                          <w:rPr>
                            <w:rFonts w:ascii="Cambria Math" w:hAnsi="Cambria Math"/>
                            <w:lang w:eastAsia="id-ID"/>
                          </w:rPr>
                          <m:t>1,5- 0,3</m:t>
                        </m:r>
                      </m:e>
                    </m:d>
                    <m:r>
                      <w:rPr>
                        <w:rFonts w:ascii="Cambria Math" w:hAnsi="Cambria Math"/>
                        <w:lang w:eastAsia="id-ID"/>
                      </w:rPr>
                      <m:t xml:space="preserve"> x 0,1092 x 1000</m:t>
                    </m:r>
                  </m:num>
                  <m:den>
                    <m:r>
                      <w:rPr>
                        <w:rFonts w:ascii="Cambria Math" w:hAnsi="Cambria Math"/>
                        <w:lang w:eastAsia="id-ID"/>
                      </w:rPr>
                      <m:t>5</m:t>
                    </m:r>
                  </m:den>
                </m:f>
              </m:oMath>
            </m:oMathPara>
          </w:p>
          <w:p w:rsidR="00F66607" w:rsidRPr="00F66607" w:rsidRDefault="00F66607" w:rsidP="00F66607">
            <w:pPr>
              <w:rPr>
                <w:rFonts w:eastAsia="Calibri" w:cs="Times New Roman"/>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26,21</m:t>
                </m:r>
              </m:oMath>
            </m:oMathPara>
          </w:p>
        </w:tc>
      </w:tr>
    </w:tbl>
    <w:p w:rsidR="00BA7335" w:rsidRDefault="00BA7335" w:rsidP="00BA7335"/>
    <w:p w:rsidR="0011507F" w:rsidRDefault="0011507F">
      <w:pPr>
        <w:spacing w:after="160" w:line="259" w:lineRule="auto"/>
        <w:jc w:val="left"/>
      </w:pPr>
      <w:r>
        <w:br w:type="page"/>
      </w:r>
    </w:p>
    <w:p w:rsidR="0011507F" w:rsidRDefault="0011507F" w:rsidP="0011507F">
      <w:pPr>
        <w:pStyle w:val="ListParagraph"/>
        <w:numPr>
          <w:ilvl w:val="0"/>
          <w:numId w:val="27"/>
        </w:numPr>
      </w:pPr>
      <w:r>
        <w:lastRenderedPageBreak/>
        <w:t>Uji TBA (Aldehid)</w:t>
      </w:r>
    </w:p>
    <w:p w:rsidR="00974C34" w:rsidRDefault="00974C34" w:rsidP="00974C34">
      <w:pPr>
        <w:spacing w:line="240" w:lineRule="auto"/>
        <w:jc w:val="center"/>
      </w:pPr>
      <w:bookmarkStart w:id="118" w:name="_Toc488999469"/>
      <w:r>
        <w:t xml:space="preserve">Tabel </w:t>
      </w:r>
      <w:fldSimple w:instr=" SEQ Tabel \* ARABIC ">
        <w:r w:rsidR="0067764F">
          <w:rPr>
            <w:noProof/>
          </w:rPr>
          <w:t>17</w:t>
        </w:r>
      </w:fldSimple>
      <w:r w:rsidR="0008466D">
        <w:rPr>
          <w:noProof/>
        </w:rPr>
        <w:t>.</w:t>
      </w:r>
      <w:r>
        <w:t xml:space="preserve"> Hasil Analisis Uji TBA Di Pedagang Ayam Goreng Tepung</w:t>
      </w:r>
      <w:bookmarkEnd w:id="118"/>
    </w:p>
    <w:tbl>
      <w:tblPr>
        <w:tblW w:w="7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192"/>
        <w:gridCol w:w="1559"/>
        <w:gridCol w:w="3269"/>
      </w:tblGrid>
      <w:tr w:rsidR="00974C34" w:rsidRPr="00974C34" w:rsidTr="00974C34">
        <w:trPr>
          <w:trHeight w:val="300"/>
        </w:trPr>
        <w:tc>
          <w:tcPr>
            <w:tcW w:w="1780" w:type="dxa"/>
            <w:shd w:val="clear" w:color="auto" w:fill="auto"/>
            <w:noWrap/>
            <w:vAlign w:val="center"/>
            <w:hideMark/>
          </w:tcPr>
          <w:p w:rsidR="00974C34" w:rsidRPr="00974C34" w:rsidRDefault="00974C34" w:rsidP="00974C34">
            <w:pPr>
              <w:jc w:val="center"/>
              <w:rPr>
                <w:lang w:eastAsia="id-ID"/>
              </w:rPr>
            </w:pPr>
            <w:r w:rsidRPr="00974C34">
              <w:rPr>
                <w:lang w:eastAsia="id-ID"/>
              </w:rPr>
              <w:t>Kode Sampel</w:t>
            </w:r>
          </w:p>
        </w:tc>
        <w:tc>
          <w:tcPr>
            <w:tcW w:w="1192" w:type="dxa"/>
            <w:shd w:val="clear" w:color="auto" w:fill="auto"/>
            <w:noWrap/>
            <w:vAlign w:val="center"/>
            <w:hideMark/>
          </w:tcPr>
          <w:p w:rsidR="00974C34" w:rsidRPr="00974C34" w:rsidRDefault="00974C34" w:rsidP="00974C34">
            <w:pPr>
              <w:jc w:val="center"/>
              <w:rPr>
                <w:lang w:eastAsia="id-ID"/>
              </w:rPr>
            </w:pPr>
            <w:r w:rsidRPr="00974C34">
              <w:rPr>
                <w:lang w:eastAsia="id-ID"/>
              </w:rPr>
              <w:t>Absorban 528 nm</w:t>
            </w:r>
          </w:p>
        </w:tc>
        <w:tc>
          <w:tcPr>
            <w:tcW w:w="1559" w:type="dxa"/>
            <w:shd w:val="clear" w:color="auto" w:fill="auto"/>
            <w:noWrap/>
            <w:vAlign w:val="center"/>
            <w:hideMark/>
          </w:tcPr>
          <w:p w:rsidR="00974C34" w:rsidRPr="00974C34" w:rsidRDefault="00974C34" w:rsidP="00974C34">
            <w:pPr>
              <w:jc w:val="center"/>
              <w:rPr>
                <w:lang w:eastAsia="id-ID"/>
              </w:rPr>
            </w:pPr>
            <w:r w:rsidRPr="00974C34">
              <w:rPr>
                <w:lang w:eastAsia="id-ID"/>
              </w:rPr>
              <w:t>Berat Sampel (gr)</w:t>
            </w:r>
          </w:p>
        </w:tc>
        <w:tc>
          <w:tcPr>
            <w:tcW w:w="3269" w:type="dxa"/>
            <w:shd w:val="clear" w:color="auto" w:fill="auto"/>
            <w:noWrap/>
            <w:vAlign w:val="center"/>
            <w:hideMark/>
          </w:tcPr>
          <w:p w:rsidR="00974C34" w:rsidRPr="00974C34" w:rsidRDefault="00974C34" w:rsidP="00974C34">
            <w:pPr>
              <w:jc w:val="center"/>
              <w:rPr>
                <w:lang w:eastAsia="id-ID"/>
              </w:rPr>
            </w:pPr>
            <w:r w:rsidRPr="00974C34">
              <w:rPr>
                <w:lang w:eastAsia="id-ID"/>
              </w:rPr>
              <w:t>mg manoldehid/Kg Minyak</w:t>
            </w:r>
          </w:p>
        </w:tc>
      </w:tr>
      <w:tr w:rsidR="00974C34" w:rsidRPr="00974C34" w:rsidTr="00C074AE">
        <w:trPr>
          <w:trHeight w:val="300"/>
        </w:trPr>
        <w:tc>
          <w:tcPr>
            <w:tcW w:w="1780" w:type="dxa"/>
            <w:shd w:val="clear" w:color="auto" w:fill="auto"/>
            <w:noWrap/>
            <w:vAlign w:val="center"/>
            <w:hideMark/>
          </w:tcPr>
          <w:p w:rsidR="00974C34" w:rsidRPr="00974C34" w:rsidRDefault="00974C34" w:rsidP="00C074AE">
            <w:pPr>
              <w:jc w:val="center"/>
              <w:rPr>
                <w:lang w:eastAsia="id-ID"/>
              </w:rPr>
            </w:pPr>
            <w:r w:rsidRPr="00974C34">
              <w:rPr>
                <w:lang w:eastAsia="id-ID"/>
              </w:rPr>
              <w:t>A1</w:t>
            </w:r>
          </w:p>
        </w:tc>
        <w:tc>
          <w:tcPr>
            <w:tcW w:w="1192" w:type="dxa"/>
            <w:shd w:val="clear" w:color="auto" w:fill="auto"/>
            <w:noWrap/>
            <w:vAlign w:val="center"/>
            <w:hideMark/>
          </w:tcPr>
          <w:p w:rsidR="00974C34" w:rsidRPr="00974C34" w:rsidRDefault="00974C34" w:rsidP="00C074AE">
            <w:pPr>
              <w:jc w:val="center"/>
              <w:rPr>
                <w:lang w:eastAsia="id-ID"/>
              </w:rPr>
            </w:pPr>
            <w:r w:rsidRPr="00974C34">
              <w:rPr>
                <w:lang w:eastAsia="id-ID"/>
              </w:rPr>
              <w:t>0,19</w:t>
            </w:r>
            <w:r>
              <w:rPr>
                <w:lang w:eastAsia="id-ID"/>
              </w:rPr>
              <w:t>0</w:t>
            </w:r>
          </w:p>
        </w:tc>
        <w:tc>
          <w:tcPr>
            <w:tcW w:w="1559" w:type="dxa"/>
            <w:shd w:val="clear" w:color="auto" w:fill="auto"/>
            <w:noWrap/>
            <w:vAlign w:val="center"/>
            <w:hideMark/>
          </w:tcPr>
          <w:p w:rsidR="00974C34" w:rsidRPr="00974C34" w:rsidRDefault="00974C34" w:rsidP="00C074AE">
            <w:pPr>
              <w:jc w:val="center"/>
              <w:rPr>
                <w:lang w:eastAsia="id-ID"/>
              </w:rPr>
            </w:pPr>
            <w:r w:rsidRPr="00974C34">
              <w:rPr>
                <w:lang w:eastAsia="id-ID"/>
              </w:rPr>
              <w:t>3</w:t>
            </w:r>
          </w:p>
        </w:tc>
        <w:tc>
          <w:tcPr>
            <w:tcW w:w="3269" w:type="dxa"/>
            <w:shd w:val="clear" w:color="auto" w:fill="auto"/>
            <w:noWrap/>
            <w:vAlign w:val="bottom"/>
            <w:hideMark/>
          </w:tcPr>
          <w:p w:rsidR="00974C34" w:rsidRPr="00974C34" w:rsidRDefault="00974C34" w:rsidP="00974C34">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974C34" w:rsidRPr="00974C34" w:rsidRDefault="00974C34" w:rsidP="00974C34">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0,190 x 7,8</m:t>
                    </m:r>
                  </m:num>
                  <m:den>
                    <m:r>
                      <w:rPr>
                        <w:rFonts w:ascii="Cambria Math" w:hAnsi="Cambria Math"/>
                        <w:lang w:eastAsia="id-ID"/>
                      </w:rPr>
                      <m:t>3</m:t>
                    </m:r>
                  </m:den>
                </m:f>
              </m:oMath>
            </m:oMathPara>
          </w:p>
          <w:p w:rsidR="00974C34" w:rsidRPr="00974C34" w:rsidRDefault="00974C34" w:rsidP="00974C34">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1,48</m:t>
                </m:r>
              </m:oMath>
            </m:oMathPara>
          </w:p>
        </w:tc>
      </w:tr>
      <w:tr w:rsidR="00974C34" w:rsidRPr="00974C34" w:rsidTr="00C074AE">
        <w:trPr>
          <w:trHeight w:val="300"/>
        </w:trPr>
        <w:tc>
          <w:tcPr>
            <w:tcW w:w="1780" w:type="dxa"/>
            <w:shd w:val="clear" w:color="auto" w:fill="auto"/>
            <w:noWrap/>
            <w:vAlign w:val="center"/>
            <w:hideMark/>
          </w:tcPr>
          <w:p w:rsidR="00974C34" w:rsidRPr="00974C34" w:rsidRDefault="00974C34" w:rsidP="00C074AE">
            <w:pPr>
              <w:jc w:val="center"/>
              <w:rPr>
                <w:lang w:eastAsia="id-ID"/>
              </w:rPr>
            </w:pPr>
            <w:r w:rsidRPr="00974C34">
              <w:rPr>
                <w:lang w:eastAsia="id-ID"/>
              </w:rPr>
              <w:t>B1</w:t>
            </w:r>
          </w:p>
        </w:tc>
        <w:tc>
          <w:tcPr>
            <w:tcW w:w="1192" w:type="dxa"/>
            <w:shd w:val="clear" w:color="auto" w:fill="auto"/>
            <w:noWrap/>
            <w:vAlign w:val="center"/>
            <w:hideMark/>
          </w:tcPr>
          <w:p w:rsidR="00974C34" w:rsidRPr="00974C34" w:rsidRDefault="00974C34" w:rsidP="00C074AE">
            <w:pPr>
              <w:jc w:val="center"/>
              <w:rPr>
                <w:lang w:eastAsia="id-ID"/>
              </w:rPr>
            </w:pPr>
            <w:r w:rsidRPr="00974C34">
              <w:rPr>
                <w:lang w:eastAsia="id-ID"/>
              </w:rPr>
              <w:t>0,185</w:t>
            </w:r>
          </w:p>
        </w:tc>
        <w:tc>
          <w:tcPr>
            <w:tcW w:w="1559" w:type="dxa"/>
            <w:shd w:val="clear" w:color="auto" w:fill="auto"/>
            <w:noWrap/>
            <w:vAlign w:val="center"/>
            <w:hideMark/>
          </w:tcPr>
          <w:p w:rsidR="00974C34" w:rsidRPr="00974C34" w:rsidRDefault="00974C34" w:rsidP="00C074AE">
            <w:pPr>
              <w:jc w:val="center"/>
              <w:rPr>
                <w:lang w:eastAsia="id-ID"/>
              </w:rPr>
            </w:pPr>
            <w:r w:rsidRPr="00974C34">
              <w:rPr>
                <w:lang w:eastAsia="id-ID"/>
              </w:rPr>
              <w:t>3</w:t>
            </w:r>
          </w:p>
        </w:tc>
        <w:tc>
          <w:tcPr>
            <w:tcW w:w="3269" w:type="dxa"/>
            <w:shd w:val="clear" w:color="auto" w:fill="auto"/>
            <w:noWrap/>
            <w:vAlign w:val="bottom"/>
            <w:hideMark/>
          </w:tcPr>
          <w:p w:rsidR="00974C34" w:rsidRPr="00D709C2" w:rsidRDefault="00974C34" w:rsidP="00974C34">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974C34" w:rsidRPr="00974C34" w:rsidRDefault="00974C34" w:rsidP="00974C34">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0,185 x 7,8</m:t>
                    </m:r>
                  </m:num>
                  <m:den>
                    <m:r>
                      <w:rPr>
                        <w:rFonts w:ascii="Cambria Math" w:hAnsi="Cambria Math"/>
                        <w:lang w:eastAsia="id-ID"/>
                      </w:rPr>
                      <m:t>3</m:t>
                    </m:r>
                  </m:den>
                </m:f>
              </m:oMath>
            </m:oMathPara>
          </w:p>
          <w:p w:rsidR="00974C34" w:rsidRPr="00D709C2" w:rsidRDefault="00974C34" w:rsidP="00974C34">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1,44</m:t>
                </m:r>
              </m:oMath>
            </m:oMathPara>
          </w:p>
        </w:tc>
      </w:tr>
      <w:tr w:rsidR="00974C34" w:rsidRPr="00974C34" w:rsidTr="00C074AE">
        <w:trPr>
          <w:trHeight w:val="300"/>
        </w:trPr>
        <w:tc>
          <w:tcPr>
            <w:tcW w:w="1780" w:type="dxa"/>
            <w:shd w:val="clear" w:color="auto" w:fill="auto"/>
            <w:noWrap/>
            <w:vAlign w:val="center"/>
            <w:hideMark/>
          </w:tcPr>
          <w:p w:rsidR="00974C34" w:rsidRPr="00974C34" w:rsidRDefault="00974C34" w:rsidP="00C074AE">
            <w:pPr>
              <w:jc w:val="center"/>
              <w:rPr>
                <w:lang w:eastAsia="id-ID"/>
              </w:rPr>
            </w:pPr>
            <w:r w:rsidRPr="00974C34">
              <w:rPr>
                <w:lang w:eastAsia="id-ID"/>
              </w:rPr>
              <w:t>C1</w:t>
            </w:r>
          </w:p>
        </w:tc>
        <w:tc>
          <w:tcPr>
            <w:tcW w:w="1192" w:type="dxa"/>
            <w:shd w:val="clear" w:color="auto" w:fill="auto"/>
            <w:noWrap/>
            <w:vAlign w:val="center"/>
            <w:hideMark/>
          </w:tcPr>
          <w:p w:rsidR="00974C34" w:rsidRPr="00974C34" w:rsidRDefault="00974C34" w:rsidP="00C074AE">
            <w:pPr>
              <w:jc w:val="center"/>
              <w:rPr>
                <w:lang w:eastAsia="id-ID"/>
              </w:rPr>
            </w:pPr>
            <w:r w:rsidRPr="00974C34">
              <w:rPr>
                <w:lang w:eastAsia="id-ID"/>
              </w:rPr>
              <w:t>0,148</w:t>
            </w:r>
          </w:p>
        </w:tc>
        <w:tc>
          <w:tcPr>
            <w:tcW w:w="1559" w:type="dxa"/>
            <w:shd w:val="clear" w:color="auto" w:fill="auto"/>
            <w:noWrap/>
            <w:vAlign w:val="center"/>
            <w:hideMark/>
          </w:tcPr>
          <w:p w:rsidR="00974C34" w:rsidRPr="00974C34" w:rsidRDefault="00974C34" w:rsidP="00C074AE">
            <w:pPr>
              <w:jc w:val="center"/>
              <w:rPr>
                <w:lang w:eastAsia="id-ID"/>
              </w:rPr>
            </w:pPr>
            <w:r w:rsidRPr="00974C34">
              <w:rPr>
                <w:lang w:eastAsia="id-ID"/>
              </w:rPr>
              <w:t>3</w:t>
            </w:r>
          </w:p>
        </w:tc>
        <w:tc>
          <w:tcPr>
            <w:tcW w:w="3269" w:type="dxa"/>
            <w:shd w:val="clear" w:color="auto" w:fill="auto"/>
            <w:noWrap/>
            <w:vAlign w:val="bottom"/>
            <w:hideMark/>
          </w:tcPr>
          <w:p w:rsidR="00974C34" w:rsidRPr="00974C34" w:rsidRDefault="00974C34" w:rsidP="00974C34">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974C34" w:rsidRPr="00974C34" w:rsidRDefault="00974C34" w:rsidP="00974C34">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0,148 x 7,8</m:t>
                    </m:r>
                  </m:num>
                  <m:den>
                    <m:r>
                      <w:rPr>
                        <w:rFonts w:ascii="Cambria Math" w:hAnsi="Cambria Math"/>
                        <w:lang w:eastAsia="id-ID"/>
                      </w:rPr>
                      <m:t>3</m:t>
                    </m:r>
                  </m:den>
                </m:f>
              </m:oMath>
            </m:oMathPara>
          </w:p>
          <w:p w:rsidR="00974C34" w:rsidRPr="00D709C2" w:rsidRDefault="00974C34" w:rsidP="00974C34">
            <w:pPr>
              <w:rPr>
                <w:rFonts w:eastAsiaTheme="minorEastAsia"/>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1,15</m:t>
                </m:r>
              </m:oMath>
            </m:oMathPara>
          </w:p>
        </w:tc>
      </w:tr>
      <w:tr w:rsidR="00974C34" w:rsidRPr="00974C34" w:rsidTr="00C074AE">
        <w:trPr>
          <w:trHeight w:val="300"/>
        </w:trPr>
        <w:tc>
          <w:tcPr>
            <w:tcW w:w="1780" w:type="dxa"/>
            <w:shd w:val="clear" w:color="auto" w:fill="auto"/>
            <w:noWrap/>
            <w:vAlign w:val="center"/>
            <w:hideMark/>
          </w:tcPr>
          <w:p w:rsidR="00974C34" w:rsidRPr="00974C34" w:rsidRDefault="00974C34" w:rsidP="00C074AE">
            <w:pPr>
              <w:jc w:val="center"/>
              <w:rPr>
                <w:lang w:eastAsia="id-ID"/>
              </w:rPr>
            </w:pPr>
            <w:r w:rsidRPr="00974C34">
              <w:rPr>
                <w:lang w:eastAsia="id-ID"/>
              </w:rPr>
              <w:t>D1</w:t>
            </w:r>
          </w:p>
        </w:tc>
        <w:tc>
          <w:tcPr>
            <w:tcW w:w="1192" w:type="dxa"/>
            <w:shd w:val="clear" w:color="auto" w:fill="auto"/>
            <w:noWrap/>
            <w:vAlign w:val="center"/>
            <w:hideMark/>
          </w:tcPr>
          <w:p w:rsidR="00974C34" w:rsidRPr="00974C34" w:rsidRDefault="00974C34" w:rsidP="00C074AE">
            <w:pPr>
              <w:jc w:val="center"/>
              <w:rPr>
                <w:lang w:eastAsia="id-ID"/>
              </w:rPr>
            </w:pPr>
            <w:r w:rsidRPr="00974C34">
              <w:rPr>
                <w:lang w:eastAsia="id-ID"/>
              </w:rPr>
              <w:t>0,248</w:t>
            </w:r>
          </w:p>
        </w:tc>
        <w:tc>
          <w:tcPr>
            <w:tcW w:w="1559" w:type="dxa"/>
            <w:shd w:val="clear" w:color="auto" w:fill="auto"/>
            <w:noWrap/>
            <w:vAlign w:val="center"/>
            <w:hideMark/>
          </w:tcPr>
          <w:p w:rsidR="00974C34" w:rsidRPr="00974C34" w:rsidRDefault="00974C34" w:rsidP="00C074AE">
            <w:pPr>
              <w:jc w:val="center"/>
              <w:rPr>
                <w:lang w:eastAsia="id-ID"/>
              </w:rPr>
            </w:pPr>
            <w:r w:rsidRPr="00974C34">
              <w:rPr>
                <w:lang w:eastAsia="id-ID"/>
              </w:rPr>
              <w:t>3</w:t>
            </w:r>
          </w:p>
        </w:tc>
        <w:tc>
          <w:tcPr>
            <w:tcW w:w="3269" w:type="dxa"/>
            <w:shd w:val="clear" w:color="auto" w:fill="auto"/>
            <w:noWrap/>
            <w:vAlign w:val="bottom"/>
            <w:hideMark/>
          </w:tcPr>
          <w:p w:rsidR="00974C34" w:rsidRPr="00974C34" w:rsidRDefault="00974C34" w:rsidP="00974C34">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974C34" w:rsidRPr="00974C34" w:rsidRDefault="00974C34" w:rsidP="00974C34">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0,248 x 7,8</m:t>
                    </m:r>
                  </m:num>
                  <m:den>
                    <m:r>
                      <w:rPr>
                        <w:rFonts w:ascii="Cambria Math" w:hAnsi="Cambria Math"/>
                        <w:lang w:eastAsia="id-ID"/>
                      </w:rPr>
                      <m:t>3</m:t>
                    </m:r>
                  </m:den>
                </m:f>
              </m:oMath>
            </m:oMathPara>
          </w:p>
          <w:p w:rsidR="00D709C2" w:rsidRPr="00D709C2" w:rsidRDefault="00974C34" w:rsidP="00D709C2">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1,93</m:t>
                </m:r>
              </m:oMath>
            </m:oMathPara>
          </w:p>
          <w:p w:rsidR="00D709C2" w:rsidRDefault="00D709C2" w:rsidP="00D709C2">
            <w:pPr>
              <w:rPr>
                <w:lang w:eastAsia="id-ID"/>
              </w:rPr>
            </w:pPr>
          </w:p>
          <w:p w:rsidR="00D709C2" w:rsidRPr="00D709C2" w:rsidRDefault="00D709C2" w:rsidP="00D709C2">
            <w:pPr>
              <w:rPr>
                <w:lang w:eastAsia="id-ID"/>
              </w:rPr>
            </w:pPr>
          </w:p>
        </w:tc>
      </w:tr>
      <w:tr w:rsidR="00974C34" w:rsidRPr="00974C34" w:rsidTr="00C074AE">
        <w:trPr>
          <w:trHeight w:val="300"/>
        </w:trPr>
        <w:tc>
          <w:tcPr>
            <w:tcW w:w="1780" w:type="dxa"/>
            <w:shd w:val="clear" w:color="auto" w:fill="auto"/>
            <w:noWrap/>
            <w:vAlign w:val="center"/>
            <w:hideMark/>
          </w:tcPr>
          <w:p w:rsidR="00974C34" w:rsidRPr="00974C34" w:rsidRDefault="00974C34" w:rsidP="00C074AE">
            <w:pPr>
              <w:jc w:val="center"/>
              <w:rPr>
                <w:lang w:eastAsia="id-ID"/>
              </w:rPr>
            </w:pPr>
            <w:r w:rsidRPr="00974C34">
              <w:rPr>
                <w:lang w:eastAsia="id-ID"/>
              </w:rPr>
              <w:lastRenderedPageBreak/>
              <w:t>E1</w:t>
            </w:r>
          </w:p>
        </w:tc>
        <w:tc>
          <w:tcPr>
            <w:tcW w:w="1192" w:type="dxa"/>
            <w:shd w:val="clear" w:color="auto" w:fill="auto"/>
            <w:noWrap/>
            <w:vAlign w:val="center"/>
            <w:hideMark/>
          </w:tcPr>
          <w:p w:rsidR="00974C34" w:rsidRPr="00974C34" w:rsidRDefault="00974C34" w:rsidP="00C074AE">
            <w:pPr>
              <w:jc w:val="center"/>
              <w:rPr>
                <w:lang w:eastAsia="id-ID"/>
              </w:rPr>
            </w:pPr>
            <w:r w:rsidRPr="00974C34">
              <w:rPr>
                <w:lang w:eastAsia="id-ID"/>
              </w:rPr>
              <w:t>0,084</w:t>
            </w:r>
          </w:p>
        </w:tc>
        <w:tc>
          <w:tcPr>
            <w:tcW w:w="1559" w:type="dxa"/>
            <w:shd w:val="clear" w:color="auto" w:fill="auto"/>
            <w:noWrap/>
            <w:vAlign w:val="center"/>
            <w:hideMark/>
          </w:tcPr>
          <w:p w:rsidR="00974C34" w:rsidRPr="00974C34" w:rsidRDefault="00974C34" w:rsidP="00C074AE">
            <w:pPr>
              <w:jc w:val="center"/>
              <w:rPr>
                <w:lang w:eastAsia="id-ID"/>
              </w:rPr>
            </w:pPr>
            <w:r w:rsidRPr="00974C34">
              <w:rPr>
                <w:lang w:eastAsia="id-ID"/>
              </w:rPr>
              <w:t>3</w:t>
            </w:r>
          </w:p>
        </w:tc>
        <w:tc>
          <w:tcPr>
            <w:tcW w:w="3269" w:type="dxa"/>
            <w:shd w:val="clear" w:color="auto" w:fill="auto"/>
            <w:noWrap/>
            <w:vAlign w:val="bottom"/>
            <w:hideMark/>
          </w:tcPr>
          <w:p w:rsidR="00974C34" w:rsidRPr="00974C34" w:rsidRDefault="00974C34" w:rsidP="00974C34">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974C34" w:rsidRPr="00974C34" w:rsidRDefault="00974C34" w:rsidP="00974C34">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0,084 x 7,8</m:t>
                    </m:r>
                  </m:num>
                  <m:den>
                    <m:r>
                      <w:rPr>
                        <w:rFonts w:ascii="Cambria Math" w:hAnsi="Cambria Math"/>
                        <w:lang w:eastAsia="id-ID"/>
                      </w:rPr>
                      <m:t>3</m:t>
                    </m:r>
                  </m:den>
                </m:f>
              </m:oMath>
            </m:oMathPara>
          </w:p>
          <w:p w:rsidR="00974C34" w:rsidRPr="00D709C2" w:rsidRDefault="00974C34" w:rsidP="00974C34">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0,66</m:t>
                </m:r>
              </m:oMath>
            </m:oMathPara>
          </w:p>
        </w:tc>
      </w:tr>
      <w:tr w:rsidR="00974C34" w:rsidRPr="00974C34" w:rsidTr="00C074AE">
        <w:trPr>
          <w:trHeight w:val="300"/>
        </w:trPr>
        <w:tc>
          <w:tcPr>
            <w:tcW w:w="1780" w:type="dxa"/>
            <w:shd w:val="clear" w:color="auto" w:fill="auto"/>
            <w:noWrap/>
            <w:vAlign w:val="center"/>
            <w:hideMark/>
          </w:tcPr>
          <w:p w:rsidR="00974C34" w:rsidRPr="00974C34" w:rsidRDefault="00974C34" w:rsidP="00C074AE">
            <w:pPr>
              <w:jc w:val="center"/>
              <w:rPr>
                <w:lang w:eastAsia="id-ID"/>
              </w:rPr>
            </w:pPr>
            <w:r w:rsidRPr="00974C34">
              <w:rPr>
                <w:lang w:eastAsia="id-ID"/>
              </w:rPr>
              <w:t>F1</w:t>
            </w:r>
          </w:p>
        </w:tc>
        <w:tc>
          <w:tcPr>
            <w:tcW w:w="1192" w:type="dxa"/>
            <w:shd w:val="clear" w:color="auto" w:fill="auto"/>
            <w:noWrap/>
            <w:vAlign w:val="center"/>
            <w:hideMark/>
          </w:tcPr>
          <w:p w:rsidR="00974C34" w:rsidRPr="00974C34" w:rsidRDefault="00974C34" w:rsidP="00C074AE">
            <w:pPr>
              <w:jc w:val="center"/>
              <w:rPr>
                <w:lang w:eastAsia="id-ID"/>
              </w:rPr>
            </w:pPr>
            <w:r w:rsidRPr="00974C34">
              <w:rPr>
                <w:lang w:eastAsia="id-ID"/>
              </w:rPr>
              <w:t>0,126</w:t>
            </w:r>
          </w:p>
        </w:tc>
        <w:tc>
          <w:tcPr>
            <w:tcW w:w="1559" w:type="dxa"/>
            <w:shd w:val="clear" w:color="auto" w:fill="auto"/>
            <w:noWrap/>
            <w:vAlign w:val="center"/>
            <w:hideMark/>
          </w:tcPr>
          <w:p w:rsidR="00974C34" w:rsidRPr="00974C34" w:rsidRDefault="00974C34" w:rsidP="00C074AE">
            <w:pPr>
              <w:jc w:val="center"/>
              <w:rPr>
                <w:lang w:eastAsia="id-ID"/>
              </w:rPr>
            </w:pPr>
            <w:r w:rsidRPr="00974C34">
              <w:rPr>
                <w:lang w:eastAsia="id-ID"/>
              </w:rPr>
              <w:t>3</w:t>
            </w:r>
          </w:p>
        </w:tc>
        <w:tc>
          <w:tcPr>
            <w:tcW w:w="3269" w:type="dxa"/>
            <w:shd w:val="clear" w:color="auto" w:fill="auto"/>
            <w:noWrap/>
            <w:vAlign w:val="bottom"/>
            <w:hideMark/>
          </w:tcPr>
          <w:p w:rsidR="00D709C2" w:rsidRPr="00974C34" w:rsidRDefault="00D709C2" w:rsidP="00D709C2">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D709C2" w:rsidRPr="00974C34" w:rsidRDefault="00D709C2" w:rsidP="00D709C2">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0,126 x 7,8</m:t>
                    </m:r>
                  </m:num>
                  <m:den>
                    <m:r>
                      <w:rPr>
                        <w:rFonts w:ascii="Cambria Math" w:hAnsi="Cambria Math"/>
                        <w:lang w:eastAsia="id-ID"/>
                      </w:rPr>
                      <m:t>3</m:t>
                    </m:r>
                  </m:den>
                </m:f>
              </m:oMath>
            </m:oMathPara>
          </w:p>
          <w:p w:rsidR="00974C34" w:rsidRPr="00D709C2" w:rsidRDefault="00D709C2" w:rsidP="00974C34">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0,98</m:t>
                </m:r>
              </m:oMath>
            </m:oMathPara>
          </w:p>
        </w:tc>
      </w:tr>
      <w:tr w:rsidR="00974C34" w:rsidRPr="00974C34" w:rsidTr="00C074AE">
        <w:trPr>
          <w:trHeight w:val="300"/>
        </w:trPr>
        <w:tc>
          <w:tcPr>
            <w:tcW w:w="1780" w:type="dxa"/>
            <w:shd w:val="clear" w:color="auto" w:fill="auto"/>
            <w:noWrap/>
            <w:vAlign w:val="center"/>
            <w:hideMark/>
          </w:tcPr>
          <w:p w:rsidR="00974C34" w:rsidRPr="00974C34" w:rsidRDefault="00974C34" w:rsidP="00C074AE">
            <w:pPr>
              <w:jc w:val="center"/>
              <w:rPr>
                <w:lang w:eastAsia="id-ID"/>
              </w:rPr>
            </w:pPr>
            <w:r w:rsidRPr="00974C34">
              <w:rPr>
                <w:lang w:eastAsia="id-ID"/>
              </w:rPr>
              <w:t>G1</w:t>
            </w:r>
          </w:p>
        </w:tc>
        <w:tc>
          <w:tcPr>
            <w:tcW w:w="1192" w:type="dxa"/>
            <w:shd w:val="clear" w:color="auto" w:fill="auto"/>
            <w:noWrap/>
            <w:vAlign w:val="center"/>
            <w:hideMark/>
          </w:tcPr>
          <w:p w:rsidR="00974C34" w:rsidRPr="00974C34" w:rsidRDefault="00974C34" w:rsidP="00C074AE">
            <w:pPr>
              <w:jc w:val="center"/>
              <w:rPr>
                <w:lang w:eastAsia="id-ID"/>
              </w:rPr>
            </w:pPr>
            <w:r w:rsidRPr="00974C34">
              <w:rPr>
                <w:lang w:eastAsia="id-ID"/>
              </w:rPr>
              <w:t>0,162</w:t>
            </w:r>
          </w:p>
        </w:tc>
        <w:tc>
          <w:tcPr>
            <w:tcW w:w="1559" w:type="dxa"/>
            <w:shd w:val="clear" w:color="auto" w:fill="auto"/>
            <w:noWrap/>
            <w:vAlign w:val="center"/>
            <w:hideMark/>
          </w:tcPr>
          <w:p w:rsidR="00974C34" w:rsidRPr="00974C34" w:rsidRDefault="00974C34" w:rsidP="00C074AE">
            <w:pPr>
              <w:jc w:val="center"/>
              <w:rPr>
                <w:lang w:eastAsia="id-ID"/>
              </w:rPr>
            </w:pPr>
            <w:r w:rsidRPr="00974C34">
              <w:rPr>
                <w:lang w:eastAsia="id-ID"/>
              </w:rPr>
              <w:t>3</w:t>
            </w:r>
          </w:p>
        </w:tc>
        <w:tc>
          <w:tcPr>
            <w:tcW w:w="3269" w:type="dxa"/>
            <w:shd w:val="clear" w:color="auto" w:fill="auto"/>
            <w:noWrap/>
            <w:vAlign w:val="bottom"/>
            <w:hideMark/>
          </w:tcPr>
          <w:p w:rsidR="00D709C2" w:rsidRPr="00974C34" w:rsidRDefault="00D709C2" w:rsidP="00D709C2">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D709C2" w:rsidRPr="00974C34" w:rsidRDefault="00D709C2" w:rsidP="00D709C2">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0,162 x 7,8</m:t>
                    </m:r>
                  </m:num>
                  <m:den>
                    <m:r>
                      <w:rPr>
                        <w:rFonts w:ascii="Cambria Math" w:hAnsi="Cambria Math"/>
                        <w:lang w:eastAsia="id-ID"/>
                      </w:rPr>
                      <m:t>3</m:t>
                    </m:r>
                  </m:den>
                </m:f>
              </m:oMath>
            </m:oMathPara>
          </w:p>
          <w:p w:rsidR="00974C34" w:rsidRPr="00D709C2" w:rsidRDefault="00D709C2" w:rsidP="00974C34">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1,26</m:t>
                </m:r>
              </m:oMath>
            </m:oMathPara>
          </w:p>
        </w:tc>
      </w:tr>
      <w:tr w:rsidR="00974C34" w:rsidRPr="00974C34" w:rsidTr="00C074AE">
        <w:trPr>
          <w:trHeight w:val="300"/>
        </w:trPr>
        <w:tc>
          <w:tcPr>
            <w:tcW w:w="1780" w:type="dxa"/>
            <w:shd w:val="clear" w:color="auto" w:fill="auto"/>
            <w:noWrap/>
            <w:vAlign w:val="center"/>
            <w:hideMark/>
          </w:tcPr>
          <w:p w:rsidR="00974C34" w:rsidRPr="00974C34" w:rsidRDefault="00974C34" w:rsidP="00C074AE">
            <w:pPr>
              <w:jc w:val="center"/>
              <w:rPr>
                <w:lang w:eastAsia="id-ID"/>
              </w:rPr>
            </w:pPr>
            <w:r w:rsidRPr="00974C34">
              <w:rPr>
                <w:lang w:eastAsia="id-ID"/>
              </w:rPr>
              <w:t>H1</w:t>
            </w:r>
          </w:p>
        </w:tc>
        <w:tc>
          <w:tcPr>
            <w:tcW w:w="1192" w:type="dxa"/>
            <w:shd w:val="clear" w:color="auto" w:fill="auto"/>
            <w:noWrap/>
            <w:vAlign w:val="center"/>
            <w:hideMark/>
          </w:tcPr>
          <w:p w:rsidR="00974C34" w:rsidRPr="00974C34" w:rsidRDefault="00974C34" w:rsidP="00C074AE">
            <w:pPr>
              <w:jc w:val="center"/>
              <w:rPr>
                <w:lang w:eastAsia="id-ID"/>
              </w:rPr>
            </w:pPr>
            <w:r w:rsidRPr="00974C34">
              <w:rPr>
                <w:lang w:eastAsia="id-ID"/>
              </w:rPr>
              <w:t>0,213</w:t>
            </w:r>
          </w:p>
        </w:tc>
        <w:tc>
          <w:tcPr>
            <w:tcW w:w="1559" w:type="dxa"/>
            <w:shd w:val="clear" w:color="auto" w:fill="auto"/>
            <w:noWrap/>
            <w:vAlign w:val="center"/>
            <w:hideMark/>
          </w:tcPr>
          <w:p w:rsidR="00974C34" w:rsidRPr="00974C34" w:rsidRDefault="00974C34" w:rsidP="00C074AE">
            <w:pPr>
              <w:jc w:val="center"/>
              <w:rPr>
                <w:lang w:eastAsia="id-ID"/>
              </w:rPr>
            </w:pPr>
            <w:r w:rsidRPr="00974C34">
              <w:rPr>
                <w:lang w:eastAsia="id-ID"/>
              </w:rPr>
              <w:t>3</w:t>
            </w:r>
          </w:p>
        </w:tc>
        <w:tc>
          <w:tcPr>
            <w:tcW w:w="3269" w:type="dxa"/>
            <w:shd w:val="clear" w:color="auto" w:fill="auto"/>
            <w:noWrap/>
            <w:vAlign w:val="bottom"/>
            <w:hideMark/>
          </w:tcPr>
          <w:p w:rsidR="00D709C2" w:rsidRPr="00974C34" w:rsidRDefault="00D709C2" w:rsidP="00D709C2">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D709C2" w:rsidRPr="00974C34" w:rsidRDefault="00D709C2" w:rsidP="00D709C2">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0,213 x 7,8</m:t>
                    </m:r>
                  </m:num>
                  <m:den>
                    <m:r>
                      <w:rPr>
                        <w:rFonts w:ascii="Cambria Math" w:hAnsi="Cambria Math"/>
                        <w:lang w:eastAsia="id-ID"/>
                      </w:rPr>
                      <m:t>3</m:t>
                    </m:r>
                  </m:den>
                </m:f>
              </m:oMath>
            </m:oMathPara>
          </w:p>
          <w:p w:rsidR="00974C34" w:rsidRPr="00D709C2" w:rsidRDefault="00D709C2" w:rsidP="00974C34">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1,66</m:t>
                </m:r>
              </m:oMath>
            </m:oMathPara>
          </w:p>
        </w:tc>
      </w:tr>
      <w:tr w:rsidR="00974C34" w:rsidRPr="00974C34" w:rsidTr="00C074AE">
        <w:trPr>
          <w:trHeight w:val="300"/>
        </w:trPr>
        <w:tc>
          <w:tcPr>
            <w:tcW w:w="1780" w:type="dxa"/>
            <w:shd w:val="clear" w:color="auto" w:fill="auto"/>
            <w:noWrap/>
            <w:vAlign w:val="center"/>
            <w:hideMark/>
          </w:tcPr>
          <w:p w:rsidR="00974C34" w:rsidRPr="00974C34" w:rsidRDefault="00974C34" w:rsidP="00C074AE">
            <w:pPr>
              <w:jc w:val="center"/>
              <w:rPr>
                <w:lang w:eastAsia="id-ID"/>
              </w:rPr>
            </w:pPr>
            <w:r w:rsidRPr="00974C34">
              <w:rPr>
                <w:lang w:eastAsia="id-ID"/>
              </w:rPr>
              <w:t>I1</w:t>
            </w:r>
          </w:p>
        </w:tc>
        <w:tc>
          <w:tcPr>
            <w:tcW w:w="1192" w:type="dxa"/>
            <w:shd w:val="clear" w:color="auto" w:fill="auto"/>
            <w:noWrap/>
            <w:vAlign w:val="center"/>
            <w:hideMark/>
          </w:tcPr>
          <w:p w:rsidR="00974C34" w:rsidRPr="00974C34" w:rsidRDefault="00974C34" w:rsidP="00C074AE">
            <w:pPr>
              <w:jc w:val="center"/>
              <w:rPr>
                <w:lang w:eastAsia="id-ID"/>
              </w:rPr>
            </w:pPr>
            <w:r w:rsidRPr="00974C34">
              <w:rPr>
                <w:lang w:eastAsia="id-ID"/>
              </w:rPr>
              <w:t>0,091</w:t>
            </w:r>
          </w:p>
        </w:tc>
        <w:tc>
          <w:tcPr>
            <w:tcW w:w="1559" w:type="dxa"/>
            <w:shd w:val="clear" w:color="auto" w:fill="auto"/>
            <w:noWrap/>
            <w:vAlign w:val="center"/>
            <w:hideMark/>
          </w:tcPr>
          <w:p w:rsidR="00974C34" w:rsidRPr="00974C34" w:rsidRDefault="00974C34" w:rsidP="00C074AE">
            <w:pPr>
              <w:jc w:val="center"/>
              <w:rPr>
                <w:lang w:eastAsia="id-ID"/>
              </w:rPr>
            </w:pPr>
            <w:r w:rsidRPr="00974C34">
              <w:rPr>
                <w:lang w:eastAsia="id-ID"/>
              </w:rPr>
              <w:t>3</w:t>
            </w:r>
          </w:p>
        </w:tc>
        <w:tc>
          <w:tcPr>
            <w:tcW w:w="3269" w:type="dxa"/>
            <w:shd w:val="clear" w:color="auto" w:fill="auto"/>
            <w:noWrap/>
            <w:vAlign w:val="bottom"/>
            <w:hideMark/>
          </w:tcPr>
          <w:p w:rsidR="00D709C2" w:rsidRPr="00974C34" w:rsidRDefault="00D709C2" w:rsidP="00D709C2">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D709C2" w:rsidRPr="00974C34" w:rsidRDefault="00D709C2" w:rsidP="00D709C2">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0,091 x 7,8</m:t>
                    </m:r>
                  </m:num>
                  <m:den>
                    <m:r>
                      <w:rPr>
                        <w:rFonts w:ascii="Cambria Math" w:hAnsi="Cambria Math"/>
                        <w:lang w:eastAsia="id-ID"/>
                      </w:rPr>
                      <m:t>3</m:t>
                    </m:r>
                  </m:den>
                </m:f>
              </m:oMath>
            </m:oMathPara>
          </w:p>
          <w:p w:rsidR="00974C34" w:rsidRPr="00C074AE" w:rsidRDefault="00D709C2" w:rsidP="00974C34">
            <w:pPr>
              <w:rPr>
                <w:rFonts w:eastAsiaTheme="minorEastAsia"/>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0,71</m:t>
                </m:r>
              </m:oMath>
            </m:oMathPara>
          </w:p>
          <w:p w:rsidR="00C074AE" w:rsidRDefault="00C074AE" w:rsidP="00974C34">
            <w:pPr>
              <w:rPr>
                <w:rFonts w:eastAsiaTheme="minorEastAsia"/>
                <w:lang w:eastAsia="id-ID"/>
              </w:rPr>
            </w:pPr>
          </w:p>
          <w:p w:rsidR="00C074AE" w:rsidRPr="00D709C2" w:rsidRDefault="00C074AE" w:rsidP="00974C34">
            <w:pPr>
              <w:rPr>
                <w:lang w:eastAsia="id-ID"/>
              </w:rPr>
            </w:pPr>
          </w:p>
        </w:tc>
      </w:tr>
      <w:tr w:rsidR="00974C34" w:rsidRPr="00974C34" w:rsidTr="00C074AE">
        <w:trPr>
          <w:trHeight w:val="300"/>
        </w:trPr>
        <w:tc>
          <w:tcPr>
            <w:tcW w:w="1780" w:type="dxa"/>
            <w:shd w:val="clear" w:color="auto" w:fill="auto"/>
            <w:noWrap/>
            <w:vAlign w:val="center"/>
            <w:hideMark/>
          </w:tcPr>
          <w:p w:rsidR="00974C34" w:rsidRPr="00974C34" w:rsidRDefault="00974C34" w:rsidP="00C074AE">
            <w:pPr>
              <w:jc w:val="center"/>
              <w:rPr>
                <w:lang w:eastAsia="id-ID"/>
              </w:rPr>
            </w:pPr>
            <w:r w:rsidRPr="00974C34">
              <w:rPr>
                <w:lang w:eastAsia="id-ID"/>
              </w:rPr>
              <w:lastRenderedPageBreak/>
              <w:t>J1</w:t>
            </w:r>
          </w:p>
        </w:tc>
        <w:tc>
          <w:tcPr>
            <w:tcW w:w="1192" w:type="dxa"/>
            <w:shd w:val="clear" w:color="auto" w:fill="auto"/>
            <w:noWrap/>
            <w:vAlign w:val="center"/>
            <w:hideMark/>
          </w:tcPr>
          <w:p w:rsidR="00974C34" w:rsidRPr="00974C34" w:rsidRDefault="00974C34" w:rsidP="00C074AE">
            <w:pPr>
              <w:jc w:val="center"/>
              <w:rPr>
                <w:lang w:eastAsia="id-ID"/>
              </w:rPr>
            </w:pPr>
            <w:r w:rsidRPr="00974C34">
              <w:rPr>
                <w:lang w:eastAsia="id-ID"/>
              </w:rPr>
              <w:t>0,264</w:t>
            </w:r>
          </w:p>
        </w:tc>
        <w:tc>
          <w:tcPr>
            <w:tcW w:w="1559" w:type="dxa"/>
            <w:shd w:val="clear" w:color="auto" w:fill="auto"/>
            <w:noWrap/>
            <w:vAlign w:val="center"/>
            <w:hideMark/>
          </w:tcPr>
          <w:p w:rsidR="00974C34" w:rsidRPr="00974C34" w:rsidRDefault="00974C34" w:rsidP="00C074AE">
            <w:pPr>
              <w:jc w:val="center"/>
              <w:rPr>
                <w:lang w:eastAsia="id-ID"/>
              </w:rPr>
            </w:pPr>
            <w:r w:rsidRPr="00974C34">
              <w:rPr>
                <w:lang w:eastAsia="id-ID"/>
              </w:rPr>
              <w:t>3</w:t>
            </w:r>
          </w:p>
        </w:tc>
        <w:tc>
          <w:tcPr>
            <w:tcW w:w="3269" w:type="dxa"/>
            <w:shd w:val="clear" w:color="auto" w:fill="auto"/>
            <w:noWrap/>
            <w:vAlign w:val="bottom"/>
            <w:hideMark/>
          </w:tcPr>
          <w:p w:rsidR="00D709C2" w:rsidRPr="00974C34" w:rsidRDefault="00D709C2" w:rsidP="00D709C2">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D709C2" w:rsidRPr="00974C34" w:rsidRDefault="00D709C2" w:rsidP="00D709C2">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0,264 x 7,8</m:t>
                    </m:r>
                  </m:num>
                  <m:den>
                    <m:r>
                      <w:rPr>
                        <w:rFonts w:ascii="Cambria Math" w:hAnsi="Cambria Math"/>
                        <w:lang w:eastAsia="id-ID"/>
                      </w:rPr>
                      <m:t>3</m:t>
                    </m:r>
                  </m:den>
                </m:f>
              </m:oMath>
            </m:oMathPara>
          </w:p>
          <w:p w:rsidR="00974C34" w:rsidRPr="00D709C2" w:rsidRDefault="00D709C2" w:rsidP="00974C34">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2,06</m:t>
                </m:r>
              </m:oMath>
            </m:oMathPara>
          </w:p>
        </w:tc>
      </w:tr>
      <w:tr w:rsidR="00974C34" w:rsidRPr="00974C34" w:rsidTr="00C074AE">
        <w:trPr>
          <w:trHeight w:val="300"/>
        </w:trPr>
        <w:tc>
          <w:tcPr>
            <w:tcW w:w="1780" w:type="dxa"/>
            <w:shd w:val="clear" w:color="auto" w:fill="auto"/>
            <w:noWrap/>
            <w:vAlign w:val="center"/>
            <w:hideMark/>
          </w:tcPr>
          <w:p w:rsidR="00974C34" w:rsidRPr="00974C34" w:rsidRDefault="00974C34" w:rsidP="00C074AE">
            <w:pPr>
              <w:jc w:val="center"/>
              <w:rPr>
                <w:lang w:eastAsia="id-ID"/>
              </w:rPr>
            </w:pPr>
            <w:r w:rsidRPr="00974C34">
              <w:rPr>
                <w:lang w:eastAsia="id-ID"/>
              </w:rPr>
              <w:t>K1</w:t>
            </w:r>
          </w:p>
        </w:tc>
        <w:tc>
          <w:tcPr>
            <w:tcW w:w="1192" w:type="dxa"/>
            <w:shd w:val="clear" w:color="auto" w:fill="auto"/>
            <w:noWrap/>
            <w:vAlign w:val="center"/>
            <w:hideMark/>
          </w:tcPr>
          <w:p w:rsidR="00974C34" w:rsidRPr="00974C34" w:rsidRDefault="00974C34" w:rsidP="00C074AE">
            <w:pPr>
              <w:jc w:val="center"/>
              <w:rPr>
                <w:lang w:eastAsia="id-ID"/>
              </w:rPr>
            </w:pPr>
            <w:r w:rsidRPr="00974C34">
              <w:rPr>
                <w:lang w:eastAsia="id-ID"/>
              </w:rPr>
              <w:t>0,104</w:t>
            </w:r>
          </w:p>
        </w:tc>
        <w:tc>
          <w:tcPr>
            <w:tcW w:w="1559" w:type="dxa"/>
            <w:shd w:val="clear" w:color="auto" w:fill="auto"/>
            <w:noWrap/>
            <w:vAlign w:val="center"/>
            <w:hideMark/>
          </w:tcPr>
          <w:p w:rsidR="00974C34" w:rsidRPr="00974C34" w:rsidRDefault="00974C34" w:rsidP="00C074AE">
            <w:pPr>
              <w:jc w:val="center"/>
              <w:rPr>
                <w:lang w:eastAsia="id-ID"/>
              </w:rPr>
            </w:pPr>
            <w:r w:rsidRPr="00974C34">
              <w:rPr>
                <w:lang w:eastAsia="id-ID"/>
              </w:rPr>
              <w:t>3</w:t>
            </w:r>
          </w:p>
        </w:tc>
        <w:tc>
          <w:tcPr>
            <w:tcW w:w="3269" w:type="dxa"/>
            <w:shd w:val="clear" w:color="auto" w:fill="auto"/>
            <w:noWrap/>
            <w:vAlign w:val="bottom"/>
            <w:hideMark/>
          </w:tcPr>
          <w:p w:rsidR="00D709C2" w:rsidRPr="00974C34" w:rsidRDefault="00D709C2" w:rsidP="00D709C2">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D709C2" w:rsidRPr="00974C34" w:rsidRDefault="00D709C2" w:rsidP="00D709C2">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0,104 x 7,8</m:t>
                    </m:r>
                  </m:num>
                  <m:den>
                    <m:r>
                      <w:rPr>
                        <w:rFonts w:ascii="Cambria Math" w:hAnsi="Cambria Math"/>
                        <w:lang w:eastAsia="id-ID"/>
                      </w:rPr>
                      <m:t>3</m:t>
                    </m:r>
                  </m:den>
                </m:f>
              </m:oMath>
            </m:oMathPara>
          </w:p>
          <w:p w:rsidR="00974C34" w:rsidRPr="00D709C2" w:rsidRDefault="00D709C2" w:rsidP="00974C34">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0,81</m:t>
                </m:r>
              </m:oMath>
            </m:oMathPara>
          </w:p>
        </w:tc>
      </w:tr>
      <w:tr w:rsidR="00974C34" w:rsidRPr="00974C34" w:rsidTr="00C074AE">
        <w:trPr>
          <w:trHeight w:val="300"/>
        </w:trPr>
        <w:tc>
          <w:tcPr>
            <w:tcW w:w="1780" w:type="dxa"/>
            <w:shd w:val="clear" w:color="auto" w:fill="auto"/>
            <w:noWrap/>
            <w:vAlign w:val="center"/>
            <w:hideMark/>
          </w:tcPr>
          <w:p w:rsidR="00974C34" w:rsidRPr="00974C34" w:rsidRDefault="00974C34" w:rsidP="00C074AE">
            <w:pPr>
              <w:jc w:val="center"/>
              <w:rPr>
                <w:lang w:eastAsia="id-ID"/>
              </w:rPr>
            </w:pPr>
            <w:r w:rsidRPr="00974C34">
              <w:rPr>
                <w:lang w:eastAsia="id-ID"/>
              </w:rPr>
              <w:t>L1</w:t>
            </w:r>
          </w:p>
        </w:tc>
        <w:tc>
          <w:tcPr>
            <w:tcW w:w="1192" w:type="dxa"/>
            <w:shd w:val="clear" w:color="auto" w:fill="auto"/>
            <w:noWrap/>
            <w:vAlign w:val="center"/>
            <w:hideMark/>
          </w:tcPr>
          <w:p w:rsidR="00974C34" w:rsidRPr="00974C34" w:rsidRDefault="00974C34" w:rsidP="00C074AE">
            <w:pPr>
              <w:jc w:val="center"/>
              <w:rPr>
                <w:lang w:eastAsia="id-ID"/>
              </w:rPr>
            </w:pPr>
            <w:r w:rsidRPr="00974C34">
              <w:rPr>
                <w:lang w:eastAsia="id-ID"/>
              </w:rPr>
              <w:t>0,121</w:t>
            </w:r>
          </w:p>
        </w:tc>
        <w:tc>
          <w:tcPr>
            <w:tcW w:w="1559" w:type="dxa"/>
            <w:shd w:val="clear" w:color="auto" w:fill="auto"/>
            <w:noWrap/>
            <w:vAlign w:val="center"/>
            <w:hideMark/>
          </w:tcPr>
          <w:p w:rsidR="00974C34" w:rsidRPr="00974C34" w:rsidRDefault="00974C34" w:rsidP="00C074AE">
            <w:pPr>
              <w:jc w:val="center"/>
              <w:rPr>
                <w:lang w:eastAsia="id-ID"/>
              </w:rPr>
            </w:pPr>
            <w:r w:rsidRPr="00974C34">
              <w:rPr>
                <w:lang w:eastAsia="id-ID"/>
              </w:rPr>
              <w:t>3</w:t>
            </w:r>
          </w:p>
        </w:tc>
        <w:tc>
          <w:tcPr>
            <w:tcW w:w="3269" w:type="dxa"/>
            <w:shd w:val="clear" w:color="auto" w:fill="auto"/>
            <w:noWrap/>
            <w:vAlign w:val="bottom"/>
            <w:hideMark/>
          </w:tcPr>
          <w:p w:rsidR="00D709C2" w:rsidRPr="00974C34" w:rsidRDefault="00D709C2" w:rsidP="00D709C2">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D709C2" w:rsidRPr="00974C34" w:rsidRDefault="00D709C2" w:rsidP="00D709C2">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0,121 x 7,8</m:t>
                    </m:r>
                  </m:num>
                  <m:den>
                    <m:r>
                      <w:rPr>
                        <w:rFonts w:ascii="Cambria Math" w:hAnsi="Cambria Math"/>
                        <w:lang w:eastAsia="id-ID"/>
                      </w:rPr>
                      <m:t>3</m:t>
                    </m:r>
                  </m:den>
                </m:f>
              </m:oMath>
            </m:oMathPara>
          </w:p>
          <w:p w:rsidR="00974C34" w:rsidRPr="00D709C2" w:rsidRDefault="00D709C2" w:rsidP="00974C34">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0,94</m:t>
                </m:r>
              </m:oMath>
            </m:oMathPara>
          </w:p>
        </w:tc>
      </w:tr>
      <w:tr w:rsidR="00974C34" w:rsidRPr="00974C34" w:rsidTr="00C074AE">
        <w:trPr>
          <w:trHeight w:val="300"/>
        </w:trPr>
        <w:tc>
          <w:tcPr>
            <w:tcW w:w="1780" w:type="dxa"/>
            <w:shd w:val="clear" w:color="auto" w:fill="auto"/>
            <w:noWrap/>
            <w:vAlign w:val="center"/>
            <w:hideMark/>
          </w:tcPr>
          <w:p w:rsidR="00974C34" w:rsidRPr="00974C34" w:rsidRDefault="00974C34" w:rsidP="00C074AE">
            <w:pPr>
              <w:jc w:val="center"/>
              <w:rPr>
                <w:lang w:eastAsia="id-ID"/>
              </w:rPr>
            </w:pPr>
            <w:r w:rsidRPr="00974C34">
              <w:rPr>
                <w:lang w:eastAsia="id-ID"/>
              </w:rPr>
              <w:t>M1</w:t>
            </w:r>
          </w:p>
        </w:tc>
        <w:tc>
          <w:tcPr>
            <w:tcW w:w="1192" w:type="dxa"/>
            <w:shd w:val="clear" w:color="auto" w:fill="auto"/>
            <w:noWrap/>
            <w:vAlign w:val="center"/>
            <w:hideMark/>
          </w:tcPr>
          <w:p w:rsidR="00974C34" w:rsidRPr="00974C34" w:rsidRDefault="00974C34" w:rsidP="00C074AE">
            <w:pPr>
              <w:jc w:val="center"/>
              <w:rPr>
                <w:lang w:eastAsia="id-ID"/>
              </w:rPr>
            </w:pPr>
            <w:r w:rsidRPr="00974C34">
              <w:rPr>
                <w:lang w:eastAsia="id-ID"/>
              </w:rPr>
              <w:t>0,257</w:t>
            </w:r>
          </w:p>
        </w:tc>
        <w:tc>
          <w:tcPr>
            <w:tcW w:w="1559" w:type="dxa"/>
            <w:shd w:val="clear" w:color="auto" w:fill="auto"/>
            <w:noWrap/>
            <w:vAlign w:val="center"/>
            <w:hideMark/>
          </w:tcPr>
          <w:p w:rsidR="00974C34" w:rsidRPr="00974C34" w:rsidRDefault="00974C34" w:rsidP="00C074AE">
            <w:pPr>
              <w:jc w:val="center"/>
              <w:rPr>
                <w:lang w:eastAsia="id-ID"/>
              </w:rPr>
            </w:pPr>
            <w:r w:rsidRPr="00974C34">
              <w:rPr>
                <w:lang w:eastAsia="id-ID"/>
              </w:rPr>
              <w:t>3</w:t>
            </w:r>
          </w:p>
        </w:tc>
        <w:tc>
          <w:tcPr>
            <w:tcW w:w="3269" w:type="dxa"/>
            <w:shd w:val="clear" w:color="auto" w:fill="auto"/>
            <w:noWrap/>
            <w:vAlign w:val="bottom"/>
            <w:hideMark/>
          </w:tcPr>
          <w:p w:rsidR="00D709C2" w:rsidRPr="00974C34" w:rsidRDefault="00D709C2" w:rsidP="00D709C2">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D709C2" w:rsidRPr="00974C34" w:rsidRDefault="00D709C2" w:rsidP="00D709C2">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0,257 x 7,8</m:t>
                    </m:r>
                  </m:num>
                  <m:den>
                    <m:r>
                      <w:rPr>
                        <w:rFonts w:ascii="Cambria Math" w:hAnsi="Cambria Math"/>
                        <w:lang w:eastAsia="id-ID"/>
                      </w:rPr>
                      <m:t>3</m:t>
                    </m:r>
                  </m:den>
                </m:f>
              </m:oMath>
            </m:oMathPara>
          </w:p>
          <w:p w:rsidR="00974C34" w:rsidRPr="00D709C2" w:rsidRDefault="00D709C2" w:rsidP="00974C34">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2,00</m:t>
                </m:r>
              </m:oMath>
            </m:oMathPara>
          </w:p>
        </w:tc>
      </w:tr>
      <w:tr w:rsidR="00974C34" w:rsidRPr="00974C34" w:rsidTr="00C074AE">
        <w:trPr>
          <w:trHeight w:val="300"/>
        </w:trPr>
        <w:tc>
          <w:tcPr>
            <w:tcW w:w="1780" w:type="dxa"/>
            <w:shd w:val="clear" w:color="auto" w:fill="auto"/>
            <w:noWrap/>
            <w:vAlign w:val="center"/>
            <w:hideMark/>
          </w:tcPr>
          <w:p w:rsidR="00974C34" w:rsidRPr="00974C34" w:rsidRDefault="00974C34" w:rsidP="00C074AE">
            <w:pPr>
              <w:jc w:val="center"/>
              <w:rPr>
                <w:lang w:eastAsia="id-ID"/>
              </w:rPr>
            </w:pPr>
            <w:r w:rsidRPr="00974C34">
              <w:rPr>
                <w:lang w:eastAsia="id-ID"/>
              </w:rPr>
              <w:t>N1</w:t>
            </w:r>
          </w:p>
        </w:tc>
        <w:tc>
          <w:tcPr>
            <w:tcW w:w="1192" w:type="dxa"/>
            <w:shd w:val="clear" w:color="auto" w:fill="auto"/>
            <w:noWrap/>
            <w:vAlign w:val="center"/>
            <w:hideMark/>
          </w:tcPr>
          <w:p w:rsidR="00974C34" w:rsidRPr="00974C34" w:rsidRDefault="00974C34" w:rsidP="00C074AE">
            <w:pPr>
              <w:jc w:val="center"/>
              <w:rPr>
                <w:lang w:eastAsia="id-ID"/>
              </w:rPr>
            </w:pPr>
            <w:r w:rsidRPr="00974C34">
              <w:rPr>
                <w:lang w:eastAsia="id-ID"/>
              </w:rPr>
              <w:t>0,098</w:t>
            </w:r>
          </w:p>
        </w:tc>
        <w:tc>
          <w:tcPr>
            <w:tcW w:w="1559" w:type="dxa"/>
            <w:shd w:val="clear" w:color="auto" w:fill="auto"/>
            <w:noWrap/>
            <w:vAlign w:val="center"/>
            <w:hideMark/>
          </w:tcPr>
          <w:p w:rsidR="00974C34" w:rsidRPr="00974C34" w:rsidRDefault="00974C34" w:rsidP="00C074AE">
            <w:pPr>
              <w:jc w:val="center"/>
              <w:rPr>
                <w:lang w:eastAsia="id-ID"/>
              </w:rPr>
            </w:pPr>
            <w:r w:rsidRPr="00974C34">
              <w:rPr>
                <w:lang w:eastAsia="id-ID"/>
              </w:rPr>
              <w:t>3</w:t>
            </w:r>
          </w:p>
        </w:tc>
        <w:tc>
          <w:tcPr>
            <w:tcW w:w="3269" w:type="dxa"/>
            <w:shd w:val="clear" w:color="auto" w:fill="auto"/>
            <w:noWrap/>
            <w:vAlign w:val="bottom"/>
            <w:hideMark/>
          </w:tcPr>
          <w:p w:rsidR="00D709C2" w:rsidRPr="00974C34" w:rsidRDefault="00D709C2" w:rsidP="00D709C2">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D709C2" w:rsidRPr="00974C34" w:rsidRDefault="00D709C2" w:rsidP="00D709C2">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0,098 x 7,8</m:t>
                    </m:r>
                  </m:num>
                  <m:den>
                    <m:r>
                      <w:rPr>
                        <w:rFonts w:ascii="Cambria Math" w:hAnsi="Cambria Math"/>
                        <w:lang w:eastAsia="id-ID"/>
                      </w:rPr>
                      <m:t>3</m:t>
                    </m:r>
                  </m:den>
                </m:f>
              </m:oMath>
            </m:oMathPara>
          </w:p>
          <w:p w:rsidR="00974C34" w:rsidRPr="00C074AE" w:rsidRDefault="00D709C2" w:rsidP="00974C34">
            <w:pPr>
              <w:rPr>
                <w:rFonts w:eastAsiaTheme="minorEastAsia"/>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0,76</m:t>
                </m:r>
              </m:oMath>
            </m:oMathPara>
          </w:p>
          <w:p w:rsidR="00C074AE" w:rsidRDefault="00C074AE" w:rsidP="00974C34">
            <w:pPr>
              <w:rPr>
                <w:rFonts w:eastAsiaTheme="minorEastAsia"/>
                <w:lang w:eastAsia="id-ID"/>
              </w:rPr>
            </w:pPr>
          </w:p>
          <w:p w:rsidR="00C074AE" w:rsidRPr="00D709C2" w:rsidRDefault="00C074AE" w:rsidP="00974C34">
            <w:pPr>
              <w:rPr>
                <w:lang w:eastAsia="id-ID"/>
              </w:rPr>
            </w:pPr>
          </w:p>
        </w:tc>
      </w:tr>
      <w:tr w:rsidR="00974C34" w:rsidRPr="00974C34" w:rsidTr="00C074AE">
        <w:trPr>
          <w:trHeight w:val="300"/>
        </w:trPr>
        <w:tc>
          <w:tcPr>
            <w:tcW w:w="1780" w:type="dxa"/>
            <w:shd w:val="clear" w:color="auto" w:fill="auto"/>
            <w:noWrap/>
            <w:vAlign w:val="center"/>
            <w:hideMark/>
          </w:tcPr>
          <w:p w:rsidR="00974C34" w:rsidRPr="00974C34" w:rsidRDefault="00974C34" w:rsidP="00C074AE">
            <w:pPr>
              <w:jc w:val="center"/>
              <w:rPr>
                <w:lang w:eastAsia="id-ID"/>
              </w:rPr>
            </w:pPr>
            <w:r w:rsidRPr="00974C34">
              <w:rPr>
                <w:lang w:eastAsia="id-ID"/>
              </w:rPr>
              <w:lastRenderedPageBreak/>
              <w:t>O1</w:t>
            </w:r>
          </w:p>
        </w:tc>
        <w:tc>
          <w:tcPr>
            <w:tcW w:w="1192" w:type="dxa"/>
            <w:shd w:val="clear" w:color="auto" w:fill="auto"/>
            <w:noWrap/>
            <w:vAlign w:val="center"/>
            <w:hideMark/>
          </w:tcPr>
          <w:p w:rsidR="00974C34" w:rsidRPr="00974C34" w:rsidRDefault="00974C34" w:rsidP="00C074AE">
            <w:pPr>
              <w:jc w:val="center"/>
              <w:rPr>
                <w:lang w:eastAsia="id-ID"/>
              </w:rPr>
            </w:pPr>
            <w:r w:rsidRPr="00974C34">
              <w:rPr>
                <w:lang w:eastAsia="id-ID"/>
              </w:rPr>
              <w:t>0,129</w:t>
            </w:r>
          </w:p>
        </w:tc>
        <w:tc>
          <w:tcPr>
            <w:tcW w:w="1559" w:type="dxa"/>
            <w:shd w:val="clear" w:color="auto" w:fill="auto"/>
            <w:noWrap/>
            <w:vAlign w:val="center"/>
            <w:hideMark/>
          </w:tcPr>
          <w:p w:rsidR="00974C34" w:rsidRPr="00974C34" w:rsidRDefault="00974C34" w:rsidP="00C074AE">
            <w:pPr>
              <w:jc w:val="center"/>
              <w:rPr>
                <w:lang w:eastAsia="id-ID"/>
              </w:rPr>
            </w:pPr>
            <w:r w:rsidRPr="00974C34">
              <w:rPr>
                <w:lang w:eastAsia="id-ID"/>
              </w:rPr>
              <w:t>3</w:t>
            </w:r>
          </w:p>
        </w:tc>
        <w:tc>
          <w:tcPr>
            <w:tcW w:w="3269" w:type="dxa"/>
            <w:shd w:val="clear" w:color="auto" w:fill="auto"/>
            <w:noWrap/>
            <w:vAlign w:val="bottom"/>
            <w:hideMark/>
          </w:tcPr>
          <w:p w:rsidR="00D709C2" w:rsidRPr="00974C34" w:rsidRDefault="00D709C2" w:rsidP="00D709C2">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D709C2" w:rsidRPr="00974C34" w:rsidRDefault="00D709C2" w:rsidP="00D709C2">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0,129 x 7,8</m:t>
                    </m:r>
                  </m:num>
                  <m:den>
                    <m:r>
                      <w:rPr>
                        <w:rFonts w:ascii="Cambria Math" w:hAnsi="Cambria Math"/>
                        <w:lang w:eastAsia="id-ID"/>
                      </w:rPr>
                      <m:t>3</m:t>
                    </m:r>
                  </m:den>
                </m:f>
              </m:oMath>
            </m:oMathPara>
          </w:p>
          <w:p w:rsidR="00974C34" w:rsidRPr="00D709C2" w:rsidRDefault="00D709C2" w:rsidP="00974C34">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1,01</m:t>
                </m:r>
              </m:oMath>
            </m:oMathPara>
          </w:p>
        </w:tc>
      </w:tr>
      <w:tr w:rsidR="00974C34" w:rsidRPr="00974C34" w:rsidTr="00C074AE">
        <w:trPr>
          <w:trHeight w:val="300"/>
        </w:trPr>
        <w:tc>
          <w:tcPr>
            <w:tcW w:w="1780" w:type="dxa"/>
            <w:shd w:val="clear" w:color="auto" w:fill="auto"/>
            <w:noWrap/>
            <w:vAlign w:val="center"/>
            <w:hideMark/>
          </w:tcPr>
          <w:p w:rsidR="00974C34" w:rsidRPr="00974C34" w:rsidRDefault="00974C34" w:rsidP="00C074AE">
            <w:pPr>
              <w:jc w:val="center"/>
              <w:rPr>
                <w:lang w:eastAsia="id-ID"/>
              </w:rPr>
            </w:pPr>
            <w:r w:rsidRPr="00974C34">
              <w:rPr>
                <w:lang w:eastAsia="id-ID"/>
              </w:rPr>
              <w:t>P1</w:t>
            </w:r>
          </w:p>
        </w:tc>
        <w:tc>
          <w:tcPr>
            <w:tcW w:w="1192" w:type="dxa"/>
            <w:shd w:val="clear" w:color="auto" w:fill="auto"/>
            <w:noWrap/>
            <w:vAlign w:val="center"/>
            <w:hideMark/>
          </w:tcPr>
          <w:p w:rsidR="00974C34" w:rsidRPr="00974C34" w:rsidRDefault="00974C34" w:rsidP="00C074AE">
            <w:pPr>
              <w:jc w:val="center"/>
              <w:rPr>
                <w:lang w:eastAsia="id-ID"/>
              </w:rPr>
            </w:pPr>
            <w:r w:rsidRPr="00974C34">
              <w:rPr>
                <w:lang w:eastAsia="id-ID"/>
              </w:rPr>
              <w:t>0,114</w:t>
            </w:r>
          </w:p>
        </w:tc>
        <w:tc>
          <w:tcPr>
            <w:tcW w:w="1559" w:type="dxa"/>
            <w:shd w:val="clear" w:color="auto" w:fill="auto"/>
            <w:noWrap/>
            <w:vAlign w:val="center"/>
            <w:hideMark/>
          </w:tcPr>
          <w:p w:rsidR="00974C34" w:rsidRPr="00974C34" w:rsidRDefault="00974C34" w:rsidP="00C074AE">
            <w:pPr>
              <w:jc w:val="center"/>
              <w:rPr>
                <w:lang w:eastAsia="id-ID"/>
              </w:rPr>
            </w:pPr>
            <w:r w:rsidRPr="00974C34">
              <w:rPr>
                <w:lang w:eastAsia="id-ID"/>
              </w:rPr>
              <w:t>3</w:t>
            </w:r>
          </w:p>
        </w:tc>
        <w:tc>
          <w:tcPr>
            <w:tcW w:w="3269" w:type="dxa"/>
            <w:shd w:val="clear" w:color="auto" w:fill="auto"/>
            <w:noWrap/>
            <w:vAlign w:val="bottom"/>
            <w:hideMark/>
          </w:tcPr>
          <w:p w:rsidR="00D709C2" w:rsidRPr="00974C34" w:rsidRDefault="00D709C2" w:rsidP="00D709C2">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D709C2" w:rsidRPr="00974C34" w:rsidRDefault="00D709C2" w:rsidP="00D709C2">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0,114 x 7,8</m:t>
                    </m:r>
                  </m:num>
                  <m:den>
                    <m:r>
                      <w:rPr>
                        <w:rFonts w:ascii="Cambria Math" w:hAnsi="Cambria Math"/>
                        <w:lang w:eastAsia="id-ID"/>
                      </w:rPr>
                      <m:t>3</m:t>
                    </m:r>
                  </m:den>
                </m:f>
              </m:oMath>
            </m:oMathPara>
          </w:p>
          <w:p w:rsidR="00974C34" w:rsidRPr="00D709C2" w:rsidRDefault="00D709C2" w:rsidP="00974C34">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0,89</m:t>
                </m:r>
              </m:oMath>
            </m:oMathPara>
          </w:p>
        </w:tc>
      </w:tr>
      <w:tr w:rsidR="00BD3962" w:rsidRPr="00974C34" w:rsidTr="00C074AE">
        <w:trPr>
          <w:trHeight w:val="300"/>
        </w:trPr>
        <w:tc>
          <w:tcPr>
            <w:tcW w:w="1780" w:type="dxa"/>
            <w:shd w:val="clear" w:color="auto" w:fill="auto"/>
            <w:noWrap/>
            <w:vAlign w:val="center"/>
          </w:tcPr>
          <w:p w:rsidR="00BD3962" w:rsidRPr="00974C34" w:rsidRDefault="00BD3962" w:rsidP="00C074AE">
            <w:pPr>
              <w:jc w:val="center"/>
              <w:rPr>
                <w:lang w:eastAsia="id-ID"/>
              </w:rPr>
            </w:pPr>
            <w:r>
              <w:rPr>
                <w:lang w:eastAsia="id-ID"/>
              </w:rPr>
              <w:t>Q1</w:t>
            </w:r>
          </w:p>
        </w:tc>
        <w:tc>
          <w:tcPr>
            <w:tcW w:w="1192" w:type="dxa"/>
            <w:shd w:val="clear" w:color="auto" w:fill="auto"/>
            <w:noWrap/>
            <w:vAlign w:val="center"/>
          </w:tcPr>
          <w:p w:rsidR="00BD3962" w:rsidRPr="00974C34" w:rsidRDefault="00BD3962" w:rsidP="00C074AE">
            <w:pPr>
              <w:jc w:val="center"/>
              <w:rPr>
                <w:lang w:eastAsia="id-ID"/>
              </w:rPr>
            </w:pPr>
            <w:r>
              <w:rPr>
                <w:lang w:eastAsia="id-ID"/>
              </w:rPr>
              <w:t>0,211</w:t>
            </w:r>
          </w:p>
        </w:tc>
        <w:tc>
          <w:tcPr>
            <w:tcW w:w="1559" w:type="dxa"/>
            <w:shd w:val="clear" w:color="auto" w:fill="auto"/>
            <w:noWrap/>
            <w:vAlign w:val="center"/>
          </w:tcPr>
          <w:p w:rsidR="00BD3962" w:rsidRPr="00974C34" w:rsidRDefault="00BD3962" w:rsidP="00C074AE">
            <w:pPr>
              <w:jc w:val="center"/>
              <w:rPr>
                <w:lang w:eastAsia="id-ID"/>
              </w:rPr>
            </w:pPr>
            <w:r>
              <w:rPr>
                <w:lang w:eastAsia="id-ID"/>
              </w:rPr>
              <w:t>3</w:t>
            </w:r>
          </w:p>
        </w:tc>
        <w:tc>
          <w:tcPr>
            <w:tcW w:w="3269" w:type="dxa"/>
            <w:shd w:val="clear" w:color="auto" w:fill="auto"/>
            <w:noWrap/>
            <w:vAlign w:val="bottom"/>
          </w:tcPr>
          <w:p w:rsidR="00BD3962" w:rsidRPr="00974C34" w:rsidRDefault="00BD3962" w:rsidP="00BD3962">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BD3962" w:rsidRPr="00974C34" w:rsidRDefault="00BD3962" w:rsidP="00BD3962">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0,211 x 7,8</m:t>
                    </m:r>
                  </m:num>
                  <m:den>
                    <m:r>
                      <w:rPr>
                        <w:rFonts w:ascii="Cambria Math" w:hAnsi="Cambria Math"/>
                        <w:lang w:eastAsia="id-ID"/>
                      </w:rPr>
                      <m:t>3</m:t>
                    </m:r>
                  </m:den>
                </m:f>
              </m:oMath>
            </m:oMathPara>
          </w:p>
          <w:p w:rsidR="00BD3962" w:rsidRPr="00BD3962" w:rsidRDefault="00BD3962" w:rsidP="00BD3962">
            <w:pPr>
              <w:rPr>
                <w:rFonts w:eastAsia="Calibri" w:cs="Times New Roman"/>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1,65</m:t>
                </m:r>
              </m:oMath>
            </m:oMathPara>
          </w:p>
        </w:tc>
      </w:tr>
      <w:tr w:rsidR="00BD3962" w:rsidRPr="00974C34" w:rsidTr="00C074AE">
        <w:trPr>
          <w:trHeight w:val="300"/>
        </w:trPr>
        <w:tc>
          <w:tcPr>
            <w:tcW w:w="1780" w:type="dxa"/>
            <w:shd w:val="clear" w:color="auto" w:fill="auto"/>
            <w:noWrap/>
            <w:vAlign w:val="center"/>
          </w:tcPr>
          <w:p w:rsidR="00BD3962" w:rsidRPr="00974C34" w:rsidRDefault="00BD3962" w:rsidP="00C074AE">
            <w:pPr>
              <w:jc w:val="center"/>
              <w:rPr>
                <w:lang w:eastAsia="id-ID"/>
              </w:rPr>
            </w:pPr>
            <w:r>
              <w:rPr>
                <w:lang w:eastAsia="id-ID"/>
              </w:rPr>
              <w:t>R1</w:t>
            </w:r>
          </w:p>
        </w:tc>
        <w:tc>
          <w:tcPr>
            <w:tcW w:w="1192" w:type="dxa"/>
            <w:shd w:val="clear" w:color="auto" w:fill="auto"/>
            <w:noWrap/>
            <w:vAlign w:val="center"/>
          </w:tcPr>
          <w:p w:rsidR="00BD3962" w:rsidRPr="00974C34" w:rsidRDefault="00BD3962" w:rsidP="00C074AE">
            <w:pPr>
              <w:jc w:val="center"/>
              <w:rPr>
                <w:lang w:eastAsia="id-ID"/>
              </w:rPr>
            </w:pPr>
            <w:r>
              <w:rPr>
                <w:lang w:eastAsia="id-ID"/>
              </w:rPr>
              <w:t>0,154</w:t>
            </w:r>
          </w:p>
        </w:tc>
        <w:tc>
          <w:tcPr>
            <w:tcW w:w="1559" w:type="dxa"/>
            <w:shd w:val="clear" w:color="auto" w:fill="auto"/>
            <w:noWrap/>
            <w:vAlign w:val="center"/>
          </w:tcPr>
          <w:p w:rsidR="00BD3962" w:rsidRPr="00974C34" w:rsidRDefault="00BD3962" w:rsidP="00C074AE">
            <w:pPr>
              <w:jc w:val="center"/>
              <w:rPr>
                <w:lang w:eastAsia="id-ID"/>
              </w:rPr>
            </w:pPr>
            <w:r>
              <w:rPr>
                <w:lang w:eastAsia="id-ID"/>
              </w:rPr>
              <w:t>3</w:t>
            </w:r>
          </w:p>
        </w:tc>
        <w:tc>
          <w:tcPr>
            <w:tcW w:w="3269" w:type="dxa"/>
            <w:shd w:val="clear" w:color="auto" w:fill="auto"/>
            <w:noWrap/>
            <w:vAlign w:val="bottom"/>
          </w:tcPr>
          <w:p w:rsidR="00BD3962" w:rsidRPr="00974C34" w:rsidRDefault="00BD3962" w:rsidP="00BD3962">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BD3962" w:rsidRPr="00974C34" w:rsidRDefault="00BD3962" w:rsidP="00BD3962">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0,154 x 7,8</m:t>
                    </m:r>
                  </m:num>
                  <m:den>
                    <m:r>
                      <w:rPr>
                        <w:rFonts w:ascii="Cambria Math" w:hAnsi="Cambria Math"/>
                        <w:lang w:eastAsia="id-ID"/>
                      </w:rPr>
                      <m:t>3</m:t>
                    </m:r>
                  </m:den>
                </m:f>
              </m:oMath>
            </m:oMathPara>
          </w:p>
          <w:p w:rsidR="00BD3962" w:rsidRPr="00BD3962" w:rsidRDefault="00BD3962" w:rsidP="00BD3962">
            <w:pPr>
              <w:rPr>
                <w:rFonts w:eastAsia="Calibri" w:cs="Times New Roman"/>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1,20</m:t>
                </m:r>
              </m:oMath>
            </m:oMathPara>
          </w:p>
        </w:tc>
      </w:tr>
    </w:tbl>
    <w:p w:rsidR="0011507F" w:rsidRDefault="0011507F" w:rsidP="0011507F"/>
    <w:p w:rsidR="00BA7335" w:rsidRDefault="00BA7335" w:rsidP="003B636E"/>
    <w:p w:rsidR="00BA7335" w:rsidRDefault="00BA7335" w:rsidP="003B636E"/>
    <w:p w:rsidR="00BA7335" w:rsidRDefault="00BA7335" w:rsidP="003B636E"/>
    <w:p w:rsidR="001E55B4" w:rsidRDefault="001E55B4">
      <w:pPr>
        <w:spacing w:after="160" w:line="259" w:lineRule="auto"/>
        <w:jc w:val="left"/>
      </w:pPr>
      <w:r>
        <w:br w:type="page"/>
      </w:r>
    </w:p>
    <w:p w:rsidR="00BA7335" w:rsidRDefault="001E55B4" w:rsidP="001E55B4">
      <w:pPr>
        <w:spacing w:line="240" w:lineRule="auto"/>
        <w:jc w:val="center"/>
      </w:pPr>
      <w:bookmarkStart w:id="119" w:name="_Toc488999470"/>
      <w:r>
        <w:lastRenderedPageBreak/>
        <w:t xml:space="preserve">Tabel </w:t>
      </w:r>
      <w:fldSimple w:instr=" SEQ Tabel \* ARABIC ">
        <w:r w:rsidR="0067764F">
          <w:rPr>
            <w:noProof/>
          </w:rPr>
          <w:t>18</w:t>
        </w:r>
      </w:fldSimple>
      <w:r w:rsidR="0008466D">
        <w:rPr>
          <w:noProof/>
        </w:rPr>
        <w:t>.</w:t>
      </w:r>
      <w:r>
        <w:t xml:space="preserve"> Hasil Analisis Uji TBA Di Pedagang Grengan</w:t>
      </w:r>
      <w:bookmarkEnd w:id="119"/>
    </w:p>
    <w:tbl>
      <w:tblPr>
        <w:tblW w:w="7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192"/>
        <w:gridCol w:w="1559"/>
        <w:gridCol w:w="3269"/>
      </w:tblGrid>
      <w:tr w:rsidR="001E55B4" w:rsidRPr="00974C34" w:rsidTr="00D824B4">
        <w:trPr>
          <w:trHeight w:val="300"/>
        </w:trPr>
        <w:tc>
          <w:tcPr>
            <w:tcW w:w="1780" w:type="dxa"/>
            <w:shd w:val="clear" w:color="auto" w:fill="auto"/>
            <w:noWrap/>
            <w:vAlign w:val="center"/>
            <w:hideMark/>
          </w:tcPr>
          <w:p w:rsidR="001E55B4" w:rsidRPr="00974C34" w:rsidRDefault="001E55B4" w:rsidP="00D824B4">
            <w:pPr>
              <w:jc w:val="center"/>
              <w:rPr>
                <w:lang w:eastAsia="id-ID"/>
              </w:rPr>
            </w:pPr>
            <w:r w:rsidRPr="00974C34">
              <w:rPr>
                <w:lang w:eastAsia="id-ID"/>
              </w:rPr>
              <w:t>Kode Sampel</w:t>
            </w:r>
          </w:p>
        </w:tc>
        <w:tc>
          <w:tcPr>
            <w:tcW w:w="1192" w:type="dxa"/>
            <w:shd w:val="clear" w:color="auto" w:fill="auto"/>
            <w:noWrap/>
            <w:vAlign w:val="center"/>
            <w:hideMark/>
          </w:tcPr>
          <w:p w:rsidR="001E55B4" w:rsidRPr="00974C34" w:rsidRDefault="001E55B4" w:rsidP="00D824B4">
            <w:pPr>
              <w:jc w:val="center"/>
              <w:rPr>
                <w:lang w:eastAsia="id-ID"/>
              </w:rPr>
            </w:pPr>
            <w:r w:rsidRPr="00974C34">
              <w:rPr>
                <w:lang w:eastAsia="id-ID"/>
              </w:rPr>
              <w:t>Absorban 528 nm</w:t>
            </w:r>
          </w:p>
        </w:tc>
        <w:tc>
          <w:tcPr>
            <w:tcW w:w="1559" w:type="dxa"/>
            <w:shd w:val="clear" w:color="auto" w:fill="auto"/>
            <w:noWrap/>
            <w:vAlign w:val="center"/>
            <w:hideMark/>
          </w:tcPr>
          <w:p w:rsidR="001E55B4" w:rsidRPr="00974C34" w:rsidRDefault="001E55B4" w:rsidP="00D824B4">
            <w:pPr>
              <w:jc w:val="center"/>
              <w:rPr>
                <w:lang w:eastAsia="id-ID"/>
              </w:rPr>
            </w:pPr>
            <w:r w:rsidRPr="00974C34">
              <w:rPr>
                <w:lang w:eastAsia="id-ID"/>
              </w:rPr>
              <w:t>Berat Sampel (gr)</w:t>
            </w:r>
          </w:p>
        </w:tc>
        <w:tc>
          <w:tcPr>
            <w:tcW w:w="3269" w:type="dxa"/>
            <w:shd w:val="clear" w:color="auto" w:fill="auto"/>
            <w:noWrap/>
            <w:vAlign w:val="center"/>
            <w:hideMark/>
          </w:tcPr>
          <w:p w:rsidR="001E55B4" w:rsidRPr="00974C34" w:rsidRDefault="001E55B4" w:rsidP="00D824B4">
            <w:pPr>
              <w:jc w:val="center"/>
              <w:rPr>
                <w:lang w:eastAsia="id-ID"/>
              </w:rPr>
            </w:pPr>
            <w:r w:rsidRPr="00974C34">
              <w:rPr>
                <w:lang w:eastAsia="id-ID"/>
              </w:rPr>
              <w:t>mg manoldehid/Kg Minyak</w:t>
            </w:r>
          </w:p>
        </w:tc>
      </w:tr>
      <w:tr w:rsidR="00D824B4" w:rsidRPr="00974C34" w:rsidTr="00D824B4">
        <w:trPr>
          <w:trHeight w:val="300"/>
        </w:trPr>
        <w:tc>
          <w:tcPr>
            <w:tcW w:w="1780" w:type="dxa"/>
            <w:shd w:val="clear" w:color="auto" w:fill="auto"/>
            <w:noWrap/>
            <w:vAlign w:val="center"/>
            <w:hideMark/>
          </w:tcPr>
          <w:p w:rsidR="00D824B4" w:rsidRPr="00974C34" w:rsidRDefault="00D824B4" w:rsidP="00D824B4">
            <w:pPr>
              <w:jc w:val="center"/>
              <w:rPr>
                <w:lang w:eastAsia="id-ID"/>
              </w:rPr>
            </w:pPr>
            <w:r w:rsidRPr="00974C34">
              <w:rPr>
                <w:lang w:eastAsia="id-ID"/>
              </w:rPr>
              <w:t>A</w:t>
            </w:r>
            <w:r>
              <w:rPr>
                <w:lang w:eastAsia="id-ID"/>
              </w:rPr>
              <w:t>2</w:t>
            </w:r>
          </w:p>
        </w:tc>
        <w:tc>
          <w:tcPr>
            <w:tcW w:w="1192" w:type="dxa"/>
            <w:shd w:val="clear" w:color="auto" w:fill="auto"/>
            <w:noWrap/>
            <w:vAlign w:val="center"/>
            <w:hideMark/>
          </w:tcPr>
          <w:p w:rsidR="00D824B4" w:rsidRDefault="00D824B4" w:rsidP="00D824B4">
            <w:pPr>
              <w:jc w:val="center"/>
            </w:pPr>
            <w:r>
              <w:t>0,261</w:t>
            </w:r>
          </w:p>
        </w:tc>
        <w:tc>
          <w:tcPr>
            <w:tcW w:w="1559" w:type="dxa"/>
            <w:shd w:val="clear" w:color="auto" w:fill="auto"/>
            <w:noWrap/>
            <w:vAlign w:val="center"/>
            <w:hideMark/>
          </w:tcPr>
          <w:p w:rsidR="00D824B4" w:rsidRPr="00974C34" w:rsidRDefault="00D824B4" w:rsidP="00D824B4">
            <w:pPr>
              <w:jc w:val="center"/>
              <w:rPr>
                <w:lang w:eastAsia="id-ID"/>
              </w:rPr>
            </w:pPr>
            <w:r w:rsidRPr="00974C34">
              <w:rPr>
                <w:lang w:eastAsia="id-ID"/>
              </w:rPr>
              <w:t>3</w:t>
            </w:r>
          </w:p>
        </w:tc>
        <w:tc>
          <w:tcPr>
            <w:tcW w:w="3269" w:type="dxa"/>
            <w:shd w:val="clear" w:color="auto" w:fill="auto"/>
            <w:noWrap/>
            <w:vAlign w:val="bottom"/>
            <w:hideMark/>
          </w:tcPr>
          <w:p w:rsidR="00D824B4" w:rsidRPr="00974C34" w:rsidRDefault="00D824B4" w:rsidP="00D824B4">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D824B4" w:rsidRPr="00974C34" w:rsidRDefault="00D824B4" w:rsidP="00D824B4">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0,261 x 7,8</m:t>
                    </m:r>
                  </m:num>
                  <m:den>
                    <m:r>
                      <w:rPr>
                        <w:rFonts w:ascii="Cambria Math" w:hAnsi="Cambria Math"/>
                        <w:lang w:eastAsia="id-ID"/>
                      </w:rPr>
                      <m:t>3</m:t>
                    </m:r>
                  </m:den>
                </m:f>
              </m:oMath>
            </m:oMathPara>
          </w:p>
          <w:p w:rsidR="00D824B4" w:rsidRPr="00974C34" w:rsidRDefault="00D824B4" w:rsidP="00D824B4">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2,04</m:t>
                </m:r>
              </m:oMath>
            </m:oMathPara>
          </w:p>
        </w:tc>
      </w:tr>
      <w:tr w:rsidR="00D824B4" w:rsidRPr="00974C34" w:rsidTr="00D824B4">
        <w:trPr>
          <w:trHeight w:val="300"/>
        </w:trPr>
        <w:tc>
          <w:tcPr>
            <w:tcW w:w="1780" w:type="dxa"/>
            <w:shd w:val="clear" w:color="auto" w:fill="auto"/>
            <w:noWrap/>
            <w:vAlign w:val="center"/>
            <w:hideMark/>
          </w:tcPr>
          <w:p w:rsidR="00D824B4" w:rsidRPr="00974C34" w:rsidRDefault="00D824B4" w:rsidP="00D824B4">
            <w:pPr>
              <w:jc w:val="center"/>
              <w:rPr>
                <w:lang w:eastAsia="id-ID"/>
              </w:rPr>
            </w:pPr>
            <w:r>
              <w:rPr>
                <w:lang w:eastAsia="id-ID"/>
              </w:rPr>
              <w:t>B2</w:t>
            </w:r>
          </w:p>
        </w:tc>
        <w:tc>
          <w:tcPr>
            <w:tcW w:w="1192" w:type="dxa"/>
            <w:shd w:val="clear" w:color="auto" w:fill="auto"/>
            <w:noWrap/>
            <w:vAlign w:val="center"/>
            <w:hideMark/>
          </w:tcPr>
          <w:p w:rsidR="00D824B4" w:rsidRDefault="00D824B4" w:rsidP="00D824B4">
            <w:pPr>
              <w:jc w:val="center"/>
            </w:pPr>
            <w:r>
              <w:t>0,164</w:t>
            </w:r>
          </w:p>
        </w:tc>
        <w:tc>
          <w:tcPr>
            <w:tcW w:w="1559" w:type="dxa"/>
            <w:shd w:val="clear" w:color="auto" w:fill="auto"/>
            <w:noWrap/>
            <w:vAlign w:val="center"/>
            <w:hideMark/>
          </w:tcPr>
          <w:p w:rsidR="00D824B4" w:rsidRPr="00974C34" w:rsidRDefault="00D824B4" w:rsidP="00D824B4">
            <w:pPr>
              <w:jc w:val="center"/>
              <w:rPr>
                <w:lang w:eastAsia="id-ID"/>
              </w:rPr>
            </w:pPr>
            <w:r w:rsidRPr="00974C34">
              <w:rPr>
                <w:lang w:eastAsia="id-ID"/>
              </w:rPr>
              <w:t>3</w:t>
            </w:r>
          </w:p>
        </w:tc>
        <w:tc>
          <w:tcPr>
            <w:tcW w:w="3269" w:type="dxa"/>
            <w:shd w:val="clear" w:color="auto" w:fill="auto"/>
            <w:noWrap/>
            <w:vAlign w:val="bottom"/>
            <w:hideMark/>
          </w:tcPr>
          <w:p w:rsidR="00D824B4" w:rsidRPr="00D709C2" w:rsidRDefault="00D824B4" w:rsidP="00D824B4">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D824B4" w:rsidRPr="00974C34" w:rsidRDefault="00D824B4" w:rsidP="00D824B4">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0,164 x 7,8</m:t>
                    </m:r>
                  </m:num>
                  <m:den>
                    <m:r>
                      <w:rPr>
                        <w:rFonts w:ascii="Cambria Math" w:hAnsi="Cambria Math"/>
                        <w:lang w:eastAsia="id-ID"/>
                      </w:rPr>
                      <m:t>3</m:t>
                    </m:r>
                  </m:den>
                </m:f>
              </m:oMath>
            </m:oMathPara>
          </w:p>
          <w:p w:rsidR="00D824B4" w:rsidRPr="00D709C2" w:rsidRDefault="00D824B4" w:rsidP="00D824B4">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1,28</m:t>
                </m:r>
              </m:oMath>
            </m:oMathPara>
          </w:p>
        </w:tc>
      </w:tr>
      <w:tr w:rsidR="00D824B4" w:rsidRPr="00974C34" w:rsidTr="00D824B4">
        <w:trPr>
          <w:trHeight w:val="300"/>
        </w:trPr>
        <w:tc>
          <w:tcPr>
            <w:tcW w:w="1780" w:type="dxa"/>
            <w:shd w:val="clear" w:color="auto" w:fill="auto"/>
            <w:noWrap/>
            <w:vAlign w:val="center"/>
            <w:hideMark/>
          </w:tcPr>
          <w:p w:rsidR="00D824B4" w:rsidRPr="00974C34" w:rsidRDefault="00D824B4" w:rsidP="00D824B4">
            <w:pPr>
              <w:jc w:val="center"/>
              <w:rPr>
                <w:lang w:eastAsia="id-ID"/>
              </w:rPr>
            </w:pPr>
            <w:r>
              <w:rPr>
                <w:lang w:eastAsia="id-ID"/>
              </w:rPr>
              <w:t>C2</w:t>
            </w:r>
          </w:p>
        </w:tc>
        <w:tc>
          <w:tcPr>
            <w:tcW w:w="1192" w:type="dxa"/>
            <w:shd w:val="clear" w:color="auto" w:fill="auto"/>
            <w:noWrap/>
            <w:vAlign w:val="center"/>
            <w:hideMark/>
          </w:tcPr>
          <w:p w:rsidR="00D824B4" w:rsidRDefault="00D824B4" w:rsidP="00D824B4">
            <w:pPr>
              <w:jc w:val="center"/>
            </w:pPr>
            <w:r>
              <w:t>0,126</w:t>
            </w:r>
          </w:p>
        </w:tc>
        <w:tc>
          <w:tcPr>
            <w:tcW w:w="1559" w:type="dxa"/>
            <w:shd w:val="clear" w:color="auto" w:fill="auto"/>
            <w:noWrap/>
            <w:vAlign w:val="center"/>
            <w:hideMark/>
          </w:tcPr>
          <w:p w:rsidR="00D824B4" w:rsidRPr="00974C34" w:rsidRDefault="00D824B4" w:rsidP="00D824B4">
            <w:pPr>
              <w:jc w:val="center"/>
              <w:rPr>
                <w:lang w:eastAsia="id-ID"/>
              </w:rPr>
            </w:pPr>
            <w:r w:rsidRPr="00974C34">
              <w:rPr>
                <w:lang w:eastAsia="id-ID"/>
              </w:rPr>
              <w:t>3</w:t>
            </w:r>
          </w:p>
        </w:tc>
        <w:tc>
          <w:tcPr>
            <w:tcW w:w="3269" w:type="dxa"/>
            <w:shd w:val="clear" w:color="auto" w:fill="auto"/>
            <w:noWrap/>
            <w:vAlign w:val="bottom"/>
            <w:hideMark/>
          </w:tcPr>
          <w:p w:rsidR="00D824B4" w:rsidRPr="00974C34" w:rsidRDefault="00D824B4" w:rsidP="00D824B4">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D824B4" w:rsidRPr="00974C34" w:rsidRDefault="00D824B4" w:rsidP="00D824B4">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0,126 x 7,8</m:t>
                    </m:r>
                  </m:num>
                  <m:den>
                    <m:r>
                      <w:rPr>
                        <w:rFonts w:ascii="Cambria Math" w:hAnsi="Cambria Math"/>
                        <w:lang w:eastAsia="id-ID"/>
                      </w:rPr>
                      <m:t>3</m:t>
                    </m:r>
                  </m:den>
                </m:f>
              </m:oMath>
            </m:oMathPara>
          </w:p>
          <w:p w:rsidR="00D824B4" w:rsidRPr="00D709C2" w:rsidRDefault="00D824B4" w:rsidP="00D824B4">
            <w:pPr>
              <w:rPr>
                <w:rFonts w:eastAsiaTheme="minorEastAsia"/>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0,98</m:t>
                </m:r>
              </m:oMath>
            </m:oMathPara>
          </w:p>
        </w:tc>
      </w:tr>
      <w:tr w:rsidR="00D824B4" w:rsidRPr="00974C34" w:rsidTr="00D824B4">
        <w:trPr>
          <w:trHeight w:val="300"/>
        </w:trPr>
        <w:tc>
          <w:tcPr>
            <w:tcW w:w="1780" w:type="dxa"/>
            <w:shd w:val="clear" w:color="auto" w:fill="auto"/>
            <w:noWrap/>
            <w:vAlign w:val="center"/>
            <w:hideMark/>
          </w:tcPr>
          <w:p w:rsidR="00D824B4" w:rsidRPr="00974C34" w:rsidRDefault="00D824B4" w:rsidP="00D824B4">
            <w:pPr>
              <w:jc w:val="center"/>
              <w:rPr>
                <w:lang w:eastAsia="id-ID"/>
              </w:rPr>
            </w:pPr>
            <w:r>
              <w:rPr>
                <w:lang w:eastAsia="id-ID"/>
              </w:rPr>
              <w:t>D2</w:t>
            </w:r>
          </w:p>
        </w:tc>
        <w:tc>
          <w:tcPr>
            <w:tcW w:w="1192" w:type="dxa"/>
            <w:shd w:val="clear" w:color="auto" w:fill="auto"/>
            <w:noWrap/>
            <w:vAlign w:val="center"/>
            <w:hideMark/>
          </w:tcPr>
          <w:p w:rsidR="00D824B4" w:rsidRDefault="00D824B4" w:rsidP="00D824B4">
            <w:pPr>
              <w:jc w:val="center"/>
            </w:pPr>
            <w:r>
              <w:t>0,231</w:t>
            </w:r>
          </w:p>
        </w:tc>
        <w:tc>
          <w:tcPr>
            <w:tcW w:w="1559" w:type="dxa"/>
            <w:shd w:val="clear" w:color="auto" w:fill="auto"/>
            <w:noWrap/>
            <w:vAlign w:val="center"/>
            <w:hideMark/>
          </w:tcPr>
          <w:p w:rsidR="00D824B4" w:rsidRPr="00974C34" w:rsidRDefault="00D824B4" w:rsidP="00D824B4">
            <w:pPr>
              <w:jc w:val="center"/>
              <w:rPr>
                <w:lang w:eastAsia="id-ID"/>
              </w:rPr>
            </w:pPr>
            <w:r w:rsidRPr="00974C34">
              <w:rPr>
                <w:lang w:eastAsia="id-ID"/>
              </w:rPr>
              <w:t>3</w:t>
            </w:r>
          </w:p>
        </w:tc>
        <w:tc>
          <w:tcPr>
            <w:tcW w:w="3269" w:type="dxa"/>
            <w:shd w:val="clear" w:color="auto" w:fill="auto"/>
            <w:noWrap/>
            <w:vAlign w:val="bottom"/>
            <w:hideMark/>
          </w:tcPr>
          <w:p w:rsidR="00D824B4" w:rsidRPr="00974C34" w:rsidRDefault="00D824B4" w:rsidP="00D824B4">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D824B4" w:rsidRPr="00974C34" w:rsidRDefault="00D824B4" w:rsidP="00D824B4">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0,231 x 7,8</m:t>
                    </m:r>
                  </m:num>
                  <m:den>
                    <m:r>
                      <w:rPr>
                        <w:rFonts w:ascii="Cambria Math" w:hAnsi="Cambria Math"/>
                        <w:lang w:eastAsia="id-ID"/>
                      </w:rPr>
                      <m:t>3</m:t>
                    </m:r>
                  </m:den>
                </m:f>
              </m:oMath>
            </m:oMathPara>
          </w:p>
          <w:p w:rsidR="00D824B4" w:rsidRPr="00D709C2" w:rsidRDefault="00D824B4" w:rsidP="00D824B4">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1,80</m:t>
                </m:r>
              </m:oMath>
            </m:oMathPara>
          </w:p>
          <w:p w:rsidR="00D824B4" w:rsidRDefault="00D824B4" w:rsidP="00D824B4">
            <w:pPr>
              <w:rPr>
                <w:lang w:eastAsia="id-ID"/>
              </w:rPr>
            </w:pPr>
          </w:p>
          <w:p w:rsidR="000D4B0B" w:rsidRDefault="000D4B0B" w:rsidP="00D824B4">
            <w:pPr>
              <w:rPr>
                <w:lang w:eastAsia="id-ID"/>
              </w:rPr>
            </w:pPr>
          </w:p>
          <w:p w:rsidR="00D824B4" w:rsidRPr="00D709C2" w:rsidRDefault="00D824B4" w:rsidP="00D824B4">
            <w:pPr>
              <w:rPr>
                <w:lang w:eastAsia="id-ID"/>
              </w:rPr>
            </w:pPr>
          </w:p>
        </w:tc>
      </w:tr>
      <w:tr w:rsidR="00D824B4" w:rsidRPr="00974C34" w:rsidTr="00D824B4">
        <w:trPr>
          <w:trHeight w:val="300"/>
        </w:trPr>
        <w:tc>
          <w:tcPr>
            <w:tcW w:w="1780" w:type="dxa"/>
            <w:shd w:val="clear" w:color="auto" w:fill="auto"/>
            <w:noWrap/>
            <w:vAlign w:val="center"/>
            <w:hideMark/>
          </w:tcPr>
          <w:p w:rsidR="00D824B4" w:rsidRPr="00974C34" w:rsidRDefault="00D824B4" w:rsidP="00D824B4">
            <w:pPr>
              <w:jc w:val="center"/>
              <w:rPr>
                <w:lang w:eastAsia="id-ID"/>
              </w:rPr>
            </w:pPr>
            <w:r>
              <w:rPr>
                <w:lang w:eastAsia="id-ID"/>
              </w:rPr>
              <w:lastRenderedPageBreak/>
              <w:t>E2</w:t>
            </w:r>
          </w:p>
        </w:tc>
        <w:tc>
          <w:tcPr>
            <w:tcW w:w="1192" w:type="dxa"/>
            <w:shd w:val="clear" w:color="auto" w:fill="auto"/>
            <w:noWrap/>
            <w:vAlign w:val="center"/>
            <w:hideMark/>
          </w:tcPr>
          <w:p w:rsidR="00D824B4" w:rsidRDefault="00D824B4" w:rsidP="00D824B4">
            <w:pPr>
              <w:jc w:val="center"/>
            </w:pPr>
            <w:r>
              <w:t>0,124</w:t>
            </w:r>
          </w:p>
        </w:tc>
        <w:tc>
          <w:tcPr>
            <w:tcW w:w="1559" w:type="dxa"/>
            <w:shd w:val="clear" w:color="auto" w:fill="auto"/>
            <w:noWrap/>
            <w:vAlign w:val="center"/>
            <w:hideMark/>
          </w:tcPr>
          <w:p w:rsidR="00D824B4" w:rsidRPr="00974C34" w:rsidRDefault="00D824B4" w:rsidP="00D824B4">
            <w:pPr>
              <w:jc w:val="center"/>
              <w:rPr>
                <w:lang w:eastAsia="id-ID"/>
              </w:rPr>
            </w:pPr>
            <w:r w:rsidRPr="00974C34">
              <w:rPr>
                <w:lang w:eastAsia="id-ID"/>
              </w:rPr>
              <w:t>3</w:t>
            </w:r>
          </w:p>
        </w:tc>
        <w:tc>
          <w:tcPr>
            <w:tcW w:w="3269" w:type="dxa"/>
            <w:shd w:val="clear" w:color="auto" w:fill="auto"/>
            <w:noWrap/>
            <w:vAlign w:val="bottom"/>
            <w:hideMark/>
          </w:tcPr>
          <w:p w:rsidR="00D824B4" w:rsidRPr="00974C34" w:rsidRDefault="00D824B4" w:rsidP="00D824B4">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D824B4" w:rsidRPr="00974C34" w:rsidRDefault="00D824B4" w:rsidP="00D824B4">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0,124 x 7,8</m:t>
                    </m:r>
                  </m:num>
                  <m:den>
                    <m:r>
                      <w:rPr>
                        <w:rFonts w:ascii="Cambria Math" w:hAnsi="Cambria Math"/>
                        <w:lang w:eastAsia="id-ID"/>
                      </w:rPr>
                      <m:t>3</m:t>
                    </m:r>
                  </m:den>
                </m:f>
              </m:oMath>
            </m:oMathPara>
          </w:p>
          <w:p w:rsidR="00D824B4" w:rsidRPr="00D709C2" w:rsidRDefault="00D824B4" w:rsidP="00D824B4">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0,97</m:t>
                </m:r>
              </m:oMath>
            </m:oMathPara>
          </w:p>
        </w:tc>
      </w:tr>
      <w:tr w:rsidR="00D824B4" w:rsidRPr="00974C34" w:rsidTr="00D824B4">
        <w:trPr>
          <w:trHeight w:val="300"/>
        </w:trPr>
        <w:tc>
          <w:tcPr>
            <w:tcW w:w="1780" w:type="dxa"/>
            <w:shd w:val="clear" w:color="auto" w:fill="auto"/>
            <w:noWrap/>
            <w:vAlign w:val="center"/>
            <w:hideMark/>
          </w:tcPr>
          <w:p w:rsidR="00D824B4" w:rsidRPr="00974C34" w:rsidRDefault="00D824B4" w:rsidP="00D824B4">
            <w:pPr>
              <w:jc w:val="center"/>
              <w:rPr>
                <w:lang w:eastAsia="id-ID"/>
              </w:rPr>
            </w:pPr>
            <w:r>
              <w:rPr>
                <w:lang w:eastAsia="id-ID"/>
              </w:rPr>
              <w:t>F2</w:t>
            </w:r>
          </w:p>
        </w:tc>
        <w:tc>
          <w:tcPr>
            <w:tcW w:w="1192" w:type="dxa"/>
            <w:shd w:val="clear" w:color="auto" w:fill="auto"/>
            <w:noWrap/>
            <w:vAlign w:val="center"/>
            <w:hideMark/>
          </w:tcPr>
          <w:p w:rsidR="00D824B4" w:rsidRDefault="00D824B4" w:rsidP="00D824B4">
            <w:pPr>
              <w:jc w:val="center"/>
            </w:pPr>
            <w:r>
              <w:t>0,268</w:t>
            </w:r>
          </w:p>
        </w:tc>
        <w:tc>
          <w:tcPr>
            <w:tcW w:w="1559" w:type="dxa"/>
            <w:shd w:val="clear" w:color="auto" w:fill="auto"/>
            <w:noWrap/>
            <w:vAlign w:val="center"/>
            <w:hideMark/>
          </w:tcPr>
          <w:p w:rsidR="00D824B4" w:rsidRPr="00974C34" w:rsidRDefault="00D824B4" w:rsidP="00D824B4">
            <w:pPr>
              <w:jc w:val="center"/>
              <w:rPr>
                <w:lang w:eastAsia="id-ID"/>
              </w:rPr>
            </w:pPr>
            <w:r w:rsidRPr="00974C34">
              <w:rPr>
                <w:lang w:eastAsia="id-ID"/>
              </w:rPr>
              <w:t>3</w:t>
            </w:r>
          </w:p>
        </w:tc>
        <w:tc>
          <w:tcPr>
            <w:tcW w:w="3269" w:type="dxa"/>
            <w:shd w:val="clear" w:color="auto" w:fill="auto"/>
            <w:noWrap/>
            <w:vAlign w:val="bottom"/>
            <w:hideMark/>
          </w:tcPr>
          <w:p w:rsidR="00D824B4" w:rsidRPr="00974C34" w:rsidRDefault="00D824B4" w:rsidP="00D824B4">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D824B4" w:rsidRPr="00974C34" w:rsidRDefault="00D824B4" w:rsidP="00D824B4">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0,268 x 7,8</m:t>
                    </m:r>
                  </m:num>
                  <m:den>
                    <m:r>
                      <w:rPr>
                        <w:rFonts w:ascii="Cambria Math" w:hAnsi="Cambria Math"/>
                        <w:lang w:eastAsia="id-ID"/>
                      </w:rPr>
                      <m:t>3</m:t>
                    </m:r>
                  </m:den>
                </m:f>
              </m:oMath>
            </m:oMathPara>
          </w:p>
          <w:p w:rsidR="00D824B4" w:rsidRPr="00D709C2" w:rsidRDefault="00D824B4" w:rsidP="00D824B4">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0,2,09</m:t>
                </m:r>
              </m:oMath>
            </m:oMathPara>
          </w:p>
        </w:tc>
      </w:tr>
      <w:tr w:rsidR="00D824B4" w:rsidRPr="00974C34" w:rsidTr="00D824B4">
        <w:trPr>
          <w:trHeight w:val="300"/>
        </w:trPr>
        <w:tc>
          <w:tcPr>
            <w:tcW w:w="1780" w:type="dxa"/>
            <w:shd w:val="clear" w:color="auto" w:fill="auto"/>
            <w:noWrap/>
            <w:vAlign w:val="center"/>
            <w:hideMark/>
          </w:tcPr>
          <w:p w:rsidR="00D824B4" w:rsidRPr="00974C34" w:rsidRDefault="00D824B4" w:rsidP="00D824B4">
            <w:pPr>
              <w:jc w:val="center"/>
              <w:rPr>
                <w:lang w:eastAsia="id-ID"/>
              </w:rPr>
            </w:pPr>
            <w:r>
              <w:rPr>
                <w:lang w:eastAsia="id-ID"/>
              </w:rPr>
              <w:t>G2</w:t>
            </w:r>
          </w:p>
        </w:tc>
        <w:tc>
          <w:tcPr>
            <w:tcW w:w="1192" w:type="dxa"/>
            <w:shd w:val="clear" w:color="auto" w:fill="auto"/>
            <w:noWrap/>
            <w:vAlign w:val="center"/>
            <w:hideMark/>
          </w:tcPr>
          <w:p w:rsidR="00D824B4" w:rsidRDefault="00D824B4" w:rsidP="00D824B4">
            <w:pPr>
              <w:jc w:val="center"/>
            </w:pPr>
            <w:r>
              <w:t>0,113</w:t>
            </w:r>
          </w:p>
        </w:tc>
        <w:tc>
          <w:tcPr>
            <w:tcW w:w="1559" w:type="dxa"/>
            <w:shd w:val="clear" w:color="auto" w:fill="auto"/>
            <w:noWrap/>
            <w:vAlign w:val="center"/>
            <w:hideMark/>
          </w:tcPr>
          <w:p w:rsidR="00D824B4" w:rsidRPr="00974C34" w:rsidRDefault="00D824B4" w:rsidP="00D824B4">
            <w:pPr>
              <w:jc w:val="center"/>
              <w:rPr>
                <w:lang w:eastAsia="id-ID"/>
              </w:rPr>
            </w:pPr>
            <w:r w:rsidRPr="00974C34">
              <w:rPr>
                <w:lang w:eastAsia="id-ID"/>
              </w:rPr>
              <w:t>3</w:t>
            </w:r>
          </w:p>
        </w:tc>
        <w:tc>
          <w:tcPr>
            <w:tcW w:w="3269" w:type="dxa"/>
            <w:shd w:val="clear" w:color="auto" w:fill="auto"/>
            <w:noWrap/>
            <w:vAlign w:val="bottom"/>
            <w:hideMark/>
          </w:tcPr>
          <w:p w:rsidR="00D824B4" w:rsidRPr="00974C34" w:rsidRDefault="00D824B4" w:rsidP="00D824B4">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D824B4" w:rsidRPr="00974C34" w:rsidRDefault="00D824B4" w:rsidP="00D824B4">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0,113 x 7,8</m:t>
                    </m:r>
                  </m:num>
                  <m:den>
                    <m:r>
                      <w:rPr>
                        <w:rFonts w:ascii="Cambria Math" w:hAnsi="Cambria Math"/>
                        <w:lang w:eastAsia="id-ID"/>
                      </w:rPr>
                      <m:t>3</m:t>
                    </m:r>
                  </m:den>
                </m:f>
              </m:oMath>
            </m:oMathPara>
          </w:p>
          <w:p w:rsidR="00D824B4" w:rsidRPr="00D709C2" w:rsidRDefault="00D824B4" w:rsidP="00D824B4">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0,88</m:t>
                </m:r>
              </m:oMath>
            </m:oMathPara>
          </w:p>
        </w:tc>
      </w:tr>
      <w:tr w:rsidR="00D824B4" w:rsidRPr="00974C34" w:rsidTr="00D824B4">
        <w:trPr>
          <w:trHeight w:val="300"/>
        </w:trPr>
        <w:tc>
          <w:tcPr>
            <w:tcW w:w="1780" w:type="dxa"/>
            <w:shd w:val="clear" w:color="auto" w:fill="auto"/>
            <w:noWrap/>
            <w:vAlign w:val="center"/>
            <w:hideMark/>
          </w:tcPr>
          <w:p w:rsidR="00D824B4" w:rsidRPr="00974C34" w:rsidRDefault="00D824B4" w:rsidP="00D824B4">
            <w:pPr>
              <w:jc w:val="center"/>
              <w:rPr>
                <w:lang w:eastAsia="id-ID"/>
              </w:rPr>
            </w:pPr>
            <w:r>
              <w:rPr>
                <w:lang w:eastAsia="id-ID"/>
              </w:rPr>
              <w:t>H2</w:t>
            </w:r>
          </w:p>
        </w:tc>
        <w:tc>
          <w:tcPr>
            <w:tcW w:w="1192" w:type="dxa"/>
            <w:shd w:val="clear" w:color="auto" w:fill="auto"/>
            <w:noWrap/>
            <w:vAlign w:val="center"/>
            <w:hideMark/>
          </w:tcPr>
          <w:p w:rsidR="00D824B4" w:rsidRDefault="00D824B4" w:rsidP="00D824B4">
            <w:pPr>
              <w:jc w:val="center"/>
            </w:pPr>
            <w:r>
              <w:t>0,132</w:t>
            </w:r>
          </w:p>
        </w:tc>
        <w:tc>
          <w:tcPr>
            <w:tcW w:w="1559" w:type="dxa"/>
            <w:shd w:val="clear" w:color="auto" w:fill="auto"/>
            <w:noWrap/>
            <w:vAlign w:val="center"/>
            <w:hideMark/>
          </w:tcPr>
          <w:p w:rsidR="00D824B4" w:rsidRPr="00974C34" w:rsidRDefault="00D824B4" w:rsidP="00D824B4">
            <w:pPr>
              <w:jc w:val="center"/>
              <w:rPr>
                <w:lang w:eastAsia="id-ID"/>
              </w:rPr>
            </w:pPr>
            <w:r w:rsidRPr="00974C34">
              <w:rPr>
                <w:lang w:eastAsia="id-ID"/>
              </w:rPr>
              <w:t>3</w:t>
            </w:r>
          </w:p>
        </w:tc>
        <w:tc>
          <w:tcPr>
            <w:tcW w:w="3269" w:type="dxa"/>
            <w:shd w:val="clear" w:color="auto" w:fill="auto"/>
            <w:noWrap/>
            <w:vAlign w:val="bottom"/>
            <w:hideMark/>
          </w:tcPr>
          <w:p w:rsidR="00D824B4" w:rsidRPr="00974C34" w:rsidRDefault="00D824B4" w:rsidP="00D824B4">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D824B4" w:rsidRPr="00974C34" w:rsidRDefault="00D824B4" w:rsidP="00D824B4">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0,132 x 7,8</m:t>
                    </m:r>
                  </m:num>
                  <m:den>
                    <m:r>
                      <w:rPr>
                        <w:rFonts w:ascii="Cambria Math" w:hAnsi="Cambria Math"/>
                        <w:lang w:eastAsia="id-ID"/>
                      </w:rPr>
                      <m:t>3</m:t>
                    </m:r>
                  </m:den>
                </m:f>
              </m:oMath>
            </m:oMathPara>
          </w:p>
          <w:p w:rsidR="00D824B4" w:rsidRPr="00D709C2" w:rsidRDefault="00D824B4" w:rsidP="00D824B4">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1,03</m:t>
                </m:r>
              </m:oMath>
            </m:oMathPara>
          </w:p>
        </w:tc>
      </w:tr>
      <w:tr w:rsidR="00D824B4" w:rsidRPr="00974C34" w:rsidTr="00D824B4">
        <w:trPr>
          <w:trHeight w:val="300"/>
        </w:trPr>
        <w:tc>
          <w:tcPr>
            <w:tcW w:w="1780" w:type="dxa"/>
            <w:shd w:val="clear" w:color="auto" w:fill="auto"/>
            <w:noWrap/>
            <w:vAlign w:val="center"/>
            <w:hideMark/>
          </w:tcPr>
          <w:p w:rsidR="00D824B4" w:rsidRPr="00974C34" w:rsidRDefault="00D824B4" w:rsidP="00D824B4">
            <w:pPr>
              <w:jc w:val="center"/>
              <w:rPr>
                <w:lang w:eastAsia="id-ID"/>
              </w:rPr>
            </w:pPr>
            <w:r>
              <w:rPr>
                <w:lang w:eastAsia="id-ID"/>
              </w:rPr>
              <w:t>I2</w:t>
            </w:r>
          </w:p>
        </w:tc>
        <w:tc>
          <w:tcPr>
            <w:tcW w:w="1192" w:type="dxa"/>
            <w:shd w:val="clear" w:color="auto" w:fill="auto"/>
            <w:noWrap/>
            <w:vAlign w:val="center"/>
            <w:hideMark/>
          </w:tcPr>
          <w:p w:rsidR="00D824B4" w:rsidRDefault="00D824B4" w:rsidP="00D824B4">
            <w:pPr>
              <w:jc w:val="center"/>
            </w:pPr>
            <w:r>
              <w:t>0,267</w:t>
            </w:r>
          </w:p>
        </w:tc>
        <w:tc>
          <w:tcPr>
            <w:tcW w:w="1559" w:type="dxa"/>
            <w:shd w:val="clear" w:color="auto" w:fill="auto"/>
            <w:noWrap/>
            <w:vAlign w:val="center"/>
            <w:hideMark/>
          </w:tcPr>
          <w:p w:rsidR="00D824B4" w:rsidRPr="00974C34" w:rsidRDefault="00D824B4" w:rsidP="00D824B4">
            <w:pPr>
              <w:jc w:val="center"/>
              <w:rPr>
                <w:lang w:eastAsia="id-ID"/>
              </w:rPr>
            </w:pPr>
            <w:r w:rsidRPr="00974C34">
              <w:rPr>
                <w:lang w:eastAsia="id-ID"/>
              </w:rPr>
              <w:t>3</w:t>
            </w:r>
          </w:p>
        </w:tc>
        <w:tc>
          <w:tcPr>
            <w:tcW w:w="3269" w:type="dxa"/>
            <w:shd w:val="clear" w:color="auto" w:fill="auto"/>
            <w:noWrap/>
            <w:vAlign w:val="bottom"/>
            <w:hideMark/>
          </w:tcPr>
          <w:p w:rsidR="00D824B4" w:rsidRPr="00974C34" w:rsidRDefault="00D824B4" w:rsidP="00D824B4">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D824B4" w:rsidRPr="00974C34" w:rsidRDefault="00D824B4" w:rsidP="00D824B4">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0,267 x 7,8</m:t>
                    </m:r>
                  </m:num>
                  <m:den>
                    <m:r>
                      <w:rPr>
                        <w:rFonts w:ascii="Cambria Math" w:hAnsi="Cambria Math"/>
                        <w:lang w:eastAsia="id-ID"/>
                      </w:rPr>
                      <m:t>3</m:t>
                    </m:r>
                  </m:den>
                </m:f>
              </m:oMath>
            </m:oMathPara>
          </w:p>
          <w:p w:rsidR="00D824B4" w:rsidRPr="00C074AE" w:rsidRDefault="00D824B4" w:rsidP="00D824B4">
            <w:pPr>
              <w:rPr>
                <w:rFonts w:eastAsiaTheme="minorEastAsia"/>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2,08</m:t>
                </m:r>
              </m:oMath>
            </m:oMathPara>
          </w:p>
          <w:p w:rsidR="00D824B4" w:rsidRDefault="00D824B4" w:rsidP="00D824B4">
            <w:pPr>
              <w:rPr>
                <w:rFonts w:eastAsiaTheme="minorEastAsia"/>
                <w:lang w:eastAsia="id-ID"/>
              </w:rPr>
            </w:pPr>
          </w:p>
          <w:p w:rsidR="00D824B4" w:rsidRPr="00D709C2" w:rsidRDefault="00D824B4" w:rsidP="00D824B4">
            <w:pPr>
              <w:rPr>
                <w:lang w:eastAsia="id-ID"/>
              </w:rPr>
            </w:pPr>
          </w:p>
        </w:tc>
      </w:tr>
      <w:tr w:rsidR="00D824B4" w:rsidRPr="00974C34" w:rsidTr="00D824B4">
        <w:trPr>
          <w:trHeight w:val="300"/>
        </w:trPr>
        <w:tc>
          <w:tcPr>
            <w:tcW w:w="1780" w:type="dxa"/>
            <w:shd w:val="clear" w:color="auto" w:fill="auto"/>
            <w:noWrap/>
            <w:vAlign w:val="center"/>
            <w:hideMark/>
          </w:tcPr>
          <w:p w:rsidR="00D824B4" w:rsidRPr="00974C34" w:rsidRDefault="00D824B4" w:rsidP="00D824B4">
            <w:pPr>
              <w:jc w:val="center"/>
              <w:rPr>
                <w:lang w:eastAsia="id-ID"/>
              </w:rPr>
            </w:pPr>
            <w:r>
              <w:rPr>
                <w:lang w:eastAsia="id-ID"/>
              </w:rPr>
              <w:lastRenderedPageBreak/>
              <w:t>J2</w:t>
            </w:r>
          </w:p>
        </w:tc>
        <w:tc>
          <w:tcPr>
            <w:tcW w:w="1192" w:type="dxa"/>
            <w:shd w:val="clear" w:color="auto" w:fill="auto"/>
            <w:noWrap/>
            <w:vAlign w:val="center"/>
            <w:hideMark/>
          </w:tcPr>
          <w:p w:rsidR="00D824B4" w:rsidRDefault="00D824B4" w:rsidP="00D824B4">
            <w:pPr>
              <w:jc w:val="center"/>
            </w:pPr>
            <w:r>
              <w:t>0,092</w:t>
            </w:r>
          </w:p>
        </w:tc>
        <w:tc>
          <w:tcPr>
            <w:tcW w:w="1559" w:type="dxa"/>
            <w:shd w:val="clear" w:color="auto" w:fill="auto"/>
            <w:noWrap/>
            <w:vAlign w:val="center"/>
            <w:hideMark/>
          </w:tcPr>
          <w:p w:rsidR="00D824B4" w:rsidRPr="00974C34" w:rsidRDefault="00D824B4" w:rsidP="00D824B4">
            <w:pPr>
              <w:jc w:val="center"/>
              <w:rPr>
                <w:lang w:eastAsia="id-ID"/>
              </w:rPr>
            </w:pPr>
            <w:r w:rsidRPr="00974C34">
              <w:rPr>
                <w:lang w:eastAsia="id-ID"/>
              </w:rPr>
              <w:t>3</w:t>
            </w:r>
          </w:p>
        </w:tc>
        <w:tc>
          <w:tcPr>
            <w:tcW w:w="3269" w:type="dxa"/>
            <w:shd w:val="clear" w:color="auto" w:fill="auto"/>
            <w:noWrap/>
            <w:vAlign w:val="bottom"/>
            <w:hideMark/>
          </w:tcPr>
          <w:p w:rsidR="00D824B4" w:rsidRPr="00974C34" w:rsidRDefault="00D824B4" w:rsidP="00D824B4">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D824B4" w:rsidRPr="00974C34" w:rsidRDefault="00D824B4" w:rsidP="00D824B4">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0,092 x 7,8</m:t>
                    </m:r>
                  </m:num>
                  <m:den>
                    <m:r>
                      <w:rPr>
                        <w:rFonts w:ascii="Cambria Math" w:hAnsi="Cambria Math"/>
                        <w:lang w:eastAsia="id-ID"/>
                      </w:rPr>
                      <m:t>3</m:t>
                    </m:r>
                  </m:den>
                </m:f>
              </m:oMath>
            </m:oMathPara>
          </w:p>
          <w:p w:rsidR="00D824B4" w:rsidRPr="00D709C2" w:rsidRDefault="00D824B4" w:rsidP="00D824B4">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0,72</m:t>
                </m:r>
              </m:oMath>
            </m:oMathPara>
          </w:p>
        </w:tc>
      </w:tr>
      <w:tr w:rsidR="00D824B4" w:rsidRPr="00974C34" w:rsidTr="00D824B4">
        <w:trPr>
          <w:trHeight w:val="300"/>
        </w:trPr>
        <w:tc>
          <w:tcPr>
            <w:tcW w:w="1780" w:type="dxa"/>
            <w:shd w:val="clear" w:color="auto" w:fill="auto"/>
            <w:noWrap/>
            <w:vAlign w:val="center"/>
            <w:hideMark/>
          </w:tcPr>
          <w:p w:rsidR="00D824B4" w:rsidRPr="00974C34" w:rsidRDefault="00D824B4" w:rsidP="00D824B4">
            <w:pPr>
              <w:jc w:val="center"/>
              <w:rPr>
                <w:lang w:eastAsia="id-ID"/>
              </w:rPr>
            </w:pPr>
            <w:r>
              <w:rPr>
                <w:lang w:eastAsia="id-ID"/>
              </w:rPr>
              <w:t>K2</w:t>
            </w:r>
          </w:p>
        </w:tc>
        <w:tc>
          <w:tcPr>
            <w:tcW w:w="1192" w:type="dxa"/>
            <w:shd w:val="clear" w:color="auto" w:fill="auto"/>
            <w:noWrap/>
            <w:vAlign w:val="center"/>
            <w:hideMark/>
          </w:tcPr>
          <w:p w:rsidR="00D824B4" w:rsidRDefault="00D824B4" w:rsidP="00D824B4">
            <w:pPr>
              <w:jc w:val="center"/>
            </w:pPr>
            <w:r>
              <w:t>0,276</w:t>
            </w:r>
          </w:p>
        </w:tc>
        <w:tc>
          <w:tcPr>
            <w:tcW w:w="1559" w:type="dxa"/>
            <w:shd w:val="clear" w:color="auto" w:fill="auto"/>
            <w:noWrap/>
            <w:vAlign w:val="center"/>
            <w:hideMark/>
          </w:tcPr>
          <w:p w:rsidR="00D824B4" w:rsidRPr="00974C34" w:rsidRDefault="00D824B4" w:rsidP="00D824B4">
            <w:pPr>
              <w:jc w:val="center"/>
              <w:rPr>
                <w:lang w:eastAsia="id-ID"/>
              </w:rPr>
            </w:pPr>
            <w:r w:rsidRPr="00974C34">
              <w:rPr>
                <w:lang w:eastAsia="id-ID"/>
              </w:rPr>
              <w:t>3</w:t>
            </w:r>
          </w:p>
        </w:tc>
        <w:tc>
          <w:tcPr>
            <w:tcW w:w="3269" w:type="dxa"/>
            <w:shd w:val="clear" w:color="auto" w:fill="auto"/>
            <w:noWrap/>
            <w:vAlign w:val="bottom"/>
            <w:hideMark/>
          </w:tcPr>
          <w:p w:rsidR="00D824B4" w:rsidRPr="00974C34" w:rsidRDefault="00D824B4" w:rsidP="00D824B4">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D824B4" w:rsidRPr="00974C34" w:rsidRDefault="00D824B4" w:rsidP="00D824B4">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0,276 x 7,8</m:t>
                    </m:r>
                  </m:num>
                  <m:den>
                    <m:r>
                      <w:rPr>
                        <w:rFonts w:ascii="Cambria Math" w:hAnsi="Cambria Math"/>
                        <w:lang w:eastAsia="id-ID"/>
                      </w:rPr>
                      <m:t>3</m:t>
                    </m:r>
                  </m:den>
                </m:f>
              </m:oMath>
            </m:oMathPara>
          </w:p>
          <w:p w:rsidR="00D824B4" w:rsidRPr="00D709C2" w:rsidRDefault="00D824B4" w:rsidP="00D824B4">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2,15</m:t>
                </m:r>
              </m:oMath>
            </m:oMathPara>
          </w:p>
        </w:tc>
      </w:tr>
      <w:tr w:rsidR="00D824B4" w:rsidRPr="00974C34" w:rsidTr="00D824B4">
        <w:trPr>
          <w:trHeight w:val="300"/>
        </w:trPr>
        <w:tc>
          <w:tcPr>
            <w:tcW w:w="1780" w:type="dxa"/>
            <w:shd w:val="clear" w:color="auto" w:fill="auto"/>
            <w:noWrap/>
            <w:vAlign w:val="center"/>
            <w:hideMark/>
          </w:tcPr>
          <w:p w:rsidR="00D824B4" w:rsidRPr="00974C34" w:rsidRDefault="00D824B4" w:rsidP="00D824B4">
            <w:pPr>
              <w:jc w:val="center"/>
              <w:rPr>
                <w:lang w:eastAsia="id-ID"/>
              </w:rPr>
            </w:pPr>
            <w:r>
              <w:rPr>
                <w:lang w:eastAsia="id-ID"/>
              </w:rPr>
              <w:t>L2</w:t>
            </w:r>
          </w:p>
        </w:tc>
        <w:tc>
          <w:tcPr>
            <w:tcW w:w="1192" w:type="dxa"/>
            <w:shd w:val="clear" w:color="auto" w:fill="auto"/>
            <w:noWrap/>
            <w:vAlign w:val="center"/>
            <w:hideMark/>
          </w:tcPr>
          <w:p w:rsidR="00D824B4" w:rsidRDefault="00D824B4" w:rsidP="00D824B4">
            <w:pPr>
              <w:jc w:val="center"/>
            </w:pPr>
            <w:r>
              <w:t>0,214</w:t>
            </w:r>
          </w:p>
        </w:tc>
        <w:tc>
          <w:tcPr>
            <w:tcW w:w="1559" w:type="dxa"/>
            <w:shd w:val="clear" w:color="auto" w:fill="auto"/>
            <w:noWrap/>
            <w:vAlign w:val="center"/>
            <w:hideMark/>
          </w:tcPr>
          <w:p w:rsidR="00D824B4" w:rsidRPr="00974C34" w:rsidRDefault="00D824B4" w:rsidP="00D824B4">
            <w:pPr>
              <w:jc w:val="center"/>
              <w:rPr>
                <w:lang w:eastAsia="id-ID"/>
              </w:rPr>
            </w:pPr>
            <w:r w:rsidRPr="00974C34">
              <w:rPr>
                <w:lang w:eastAsia="id-ID"/>
              </w:rPr>
              <w:t>3</w:t>
            </w:r>
          </w:p>
        </w:tc>
        <w:tc>
          <w:tcPr>
            <w:tcW w:w="3269" w:type="dxa"/>
            <w:shd w:val="clear" w:color="auto" w:fill="auto"/>
            <w:noWrap/>
            <w:vAlign w:val="bottom"/>
            <w:hideMark/>
          </w:tcPr>
          <w:p w:rsidR="00D824B4" w:rsidRPr="00974C34" w:rsidRDefault="00D824B4" w:rsidP="00D824B4">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D824B4" w:rsidRPr="00974C34" w:rsidRDefault="00D824B4" w:rsidP="00D824B4">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0,214 x 7,8</m:t>
                    </m:r>
                  </m:num>
                  <m:den>
                    <m:r>
                      <w:rPr>
                        <w:rFonts w:ascii="Cambria Math" w:hAnsi="Cambria Math"/>
                        <w:lang w:eastAsia="id-ID"/>
                      </w:rPr>
                      <m:t>3</m:t>
                    </m:r>
                  </m:den>
                </m:f>
              </m:oMath>
            </m:oMathPara>
          </w:p>
          <w:p w:rsidR="00D824B4" w:rsidRPr="00D709C2" w:rsidRDefault="00D824B4" w:rsidP="00D824B4">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1,67</m:t>
                </m:r>
              </m:oMath>
            </m:oMathPara>
          </w:p>
        </w:tc>
      </w:tr>
      <w:tr w:rsidR="00D824B4" w:rsidRPr="00974C34" w:rsidTr="00D824B4">
        <w:trPr>
          <w:trHeight w:val="300"/>
        </w:trPr>
        <w:tc>
          <w:tcPr>
            <w:tcW w:w="1780" w:type="dxa"/>
            <w:shd w:val="clear" w:color="auto" w:fill="auto"/>
            <w:noWrap/>
            <w:vAlign w:val="center"/>
            <w:hideMark/>
          </w:tcPr>
          <w:p w:rsidR="00D824B4" w:rsidRPr="00974C34" w:rsidRDefault="00D824B4" w:rsidP="00D824B4">
            <w:pPr>
              <w:jc w:val="center"/>
              <w:rPr>
                <w:lang w:eastAsia="id-ID"/>
              </w:rPr>
            </w:pPr>
            <w:r>
              <w:rPr>
                <w:lang w:eastAsia="id-ID"/>
              </w:rPr>
              <w:t>M2</w:t>
            </w:r>
          </w:p>
        </w:tc>
        <w:tc>
          <w:tcPr>
            <w:tcW w:w="1192" w:type="dxa"/>
            <w:shd w:val="clear" w:color="auto" w:fill="auto"/>
            <w:noWrap/>
            <w:vAlign w:val="center"/>
            <w:hideMark/>
          </w:tcPr>
          <w:p w:rsidR="00D824B4" w:rsidRDefault="00D824B4" w:rsidP="00D824B4">
            <w:pPr>
              <w:jc w:val="center"/>
            </w:pPr>
            <w:r>
              <w:t>0,191</w:t>
            </w:r>
          </w:p>
        </w:tc>
        <w:tc>
          <w:tcPr>
            <w:tcW w:w="1559" w:type="dxa"/>
            <w:shd w:val="clear" w:color="auto" w:fill="auto"/>
            <w:noWrap/>
            <w:vAlign w:val="center"/>
            <w:hideMark/>
          </w:tcPr>
          <w:p w:rsidR="00D824B4" w:rsidRPr="00974C34" w:rsidRDefault="00D824B4" w:rsidP="00D824B4">
            <w:pPr>
              <w:jc w:val="center"/>
              <w:rPr>
                <w:lang w:eastAsia="id-ID"/>
              </w:rPr>
            </w:pPr>
            <w:r w:rsidRPr="00974C34">
              <w:rPr>
                <w:lang w:eastAsia="id-ID"/>
              </w:rPr>
              <w:t>3</w:t>
            </w:r>
          </w:p>
        </w:tc>
        <w:tc>
          <w:tcPr>
            <w:tcW w:w="3269" w:type="dxa"/>
            <w:shd w:val="clear" w:color="auto" w:fill="auto"/>
            <w:noWrap/>
            <w:vAlign w:val="bottom"/>
            <w:hideMark/>
          </w:tcPr>
          <w:p w:rsidR="00D824B4" w:rsidRPr="00974C34" w:rsidRDefault="00D824B4" w:rsidP="00D824B4">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D824B4" w:rsidRPr="00974C34" w:rsidRDefault="00D824B4" w:rsidP="00D824B4">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0,191 x 7,8</m:t>
                    </m:r>
                  </m:num>
                  <m:den>
                    <m:r>
                      <w:rPr>
                        <w:rFonts w:ascii="Cambria Math" w:hAnsi="Cambria Math"/>
                        <w:lang w:eastAsia="id-ID"/>
                      </w:rPr>
                      <m:t>3</m:t>
                    </m:r>
                  </m:den>
                </m:f>
              </m:oMath>
            </m:oMathPara>
          </w:p>
          <w:p w:rsidR="00D824B4" w:rsidRPr="00D709C2" w:rsidRDefault="00D824B4" w:rsidP="00D824B4">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1,49</m:t>
                </m:r>
              </m:oMath>
            </m:oMathPara>
          </w:p>
        </w:tc>
      </w:tr>
      <w:tr w:rsidR="00D824B4" w:rsidRPr="00974C34" w:rsidTr="00D824B4">
        <w:trPr>
          <w:trHeight w:val="300"/>
        </w:trPr>
        <w:tc>
          <w:tcPr>
            <w:tcW w:w="1780" w:type="dxa"/>
            <w:shd w:val="clear" w:color="auto" w:fill="auto"/>
            <w:noWrap/>
            <w:vAlign w:val="center"/>
            <w:hideMark/>
          </w:tcPr>
          <w:p w:rsidR="00D824B4" w:rsidRPr="00974C34" w:rsidRDefault="00D824B4" w:rsidP="00D824B4">
            <w:pPr>
              <w:jc w:val="center"/>
              <w:rPr>
                <w:lang w:eastAsia="id-ID"/>
              </w:rPr>
            </w:pPr>
            <w:r>
              <w:rPr>
                <w:lang w:eastAsia="id-ID"/>
              </w:rPr>
              <w:t>N2</w:t>
            </w:r>
          </w:p>
        </w:tc>
        <w:tc>
          <w:tcPr>
            <w:tcW w:w="1192" w:type="dxa"/>
            <w:shd w:val="clear" w:color="auto" w:fill="auto"/>
            <w:noWrap/>
            <w:vAlign w:val="center"/>
            <w:hideMark/>
          </w:tcPr>
          <w:p w:rsidR="00D824B4" w:rsidRDefault="00D824B4" w:rsidP="00D824B4">
            <w:pPr>
              <w:jc w:val="center"/>
            </w:pPr>
            <w:r>
              <w:t>0,145</w:t>
            </w:r>
          </w:p>
        </w:tc>
        <w:tc>
          <w:tcPr>
            <w:tcW w:w="1559" w:type="dxa"/>
            <w:shd w:val="clear" w:color="auto" w:fill="auto"/>
            <w:noWrap/>
            <w:vAlign w:val="center"/>
            <w:hideMark/>
          </w:tcPr>
          <w:p w:rsidR="00D824B4" w:rsidRPr="00974C34" w:rsidRDefault="00D824B4" w:rsidP="00D824B4">
            <w:pPr>
              <w:jc w:val="center"/>
              <w:rPr>
                <w:lang w:eastAsia="id-ID"/>
              </w:rPr>
            </w:pPr>
            <w:r w:rsidRPr="00974C34">
              <w:rPr>
                <w:lang w:eastAsia="id-ID"/>
              </w:rPr>
              <w:t>3</w:t>
            </w:r>
          </w:p>
        </w:tc>
        <w:tc>
          <w:tcPr>
            <w:tcW w:w="3269" w:type="dxa"/>
            <w:shd w:val="clear" w:color="auto" w:fill="auto"/>
            <w:noWrap/>
            <w:vAlign w:val="bottom"/>
            <w:hideMark/>
          </w:tcPr>
          <w:p w:rsidR="00D824B4" w:rsidRPr="00974C34" w:rsidRDefault="00D824B4" w:rsidP="00D824B4">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D824B4" w:rsidRPr="00974C34" w:rsidRDefault="00D824B4" w:rsidP="00D824B4">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0,145 x 7,8</m:t>
                    </m:r>
                  </m:num>
                  <m:den>
                    <m:r>
                      <w:rPr>
                        <w:rFonts w:ascii="Cambria Math" w:hAnsi="Cambria Math"/>
                        <w:lang w:eastAsia="id-ID"/>
                      </w:rPr>
                      <m:t>3</m:t>
                    </m:r>
                  </m:den>
                </m:f>
              </m:oMath>
            </m:oMathPara>
          </w:p>
          <w:p w:rsidR="00D824B4" w:rsidRPr="00C074AE" w:rsidRDefault="00D824B4" w:rsidP="00D824B4">
            <w:pPr>
              <w:rPr>
                <w:rFonts w:eastAsiaTheme="minorEastAsia"/>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1,13</m:t>
                </m:r>
              </m:oMath>
            </m:oMathPara>
          </w:p>
          <w:p w:rsidR="00D824B4" w:rsidRDefault="00D824B4" w:rsidP="00D824B4">
            <w:pPr>
              <w:rPr>
                <w:rFonts w:eastAsiaTheme="minorEastAsia"/>
                <w:lang w:eastAsia="id-ID"/>
              </w:rPr>
            </w:pPr>
          </w:p>
          <w:p w:rsidR="00D824B4" w:rsidRPr="00D709C2" w:rsidRDefault="00D824B4" w:rsidP="00D824B4">
            <w:pPr>
              <w:rPr>
                <w:lang w:eastAsia="id-ID"/>
              </w:rPr>
            </w:pPr>
          </w:p>
        </w:tc>
      </w:tr>
      <w:tr w:rsidR="00D824B4" w:rsidRPr="00974C34" w:rsidTr="00D824B4">
        <w:trPr>
          <w:trHeight w:val="300"/>
        </w:trPr>
        <w:tc>
          <w:tcPr>
            <w:tcW w:w="1780" w:type="dxa"/>
            <w:shd w:val="clear" w:color="auto" w:fill="auto"/>
            <w:noWrap/>
            <w:vAlign w:val="center"/>
            <w:hideMark/>
          </w:tcPr>
          <w:p w:rsidR="00D824B4" w:rsidRPr="00974C34" w:rsidRDefault="00D824B4" w:rsidP="00D824B4">
            <w:pPr>
              <w:jc w:val="center"/>
              <w:rPr>
                <w:lang w:eastAsia="id-ID"/>
              </w:rPr>
            </w:pPr>
            <w:r>
              <w:rPr>
                <w:lang w:eastAsia="id-ID"/>
              </w:rPr>
              <w:lastRenderedPageBreak/>
              <w:t>O2</w:t>
            </w:r>
          </w:p>
        </w:tc>
        <w:tc>
          <w:tcPr>
            <w:tcW w:w="1192" w:type="dxa"/>
            <w:shd w:val="clear" w:color="auto" w:fill="auto"/>
            <w:noWrap/>
            <w:vAlign w:val="center"/>
            <w:hideMark/>
          </w:tcPr>
          <w:p w:rsidR="00D824B4" w:rsidRDefault="00D824B4" w:rsidP="00D824B4">
            <w:pPr>
              <w:jc w:val="center"/>
            </w:pPr>
            <w:r>
              <w:t>0,175</w:t>
            </w:r>
          </w:p>
        </w:tc>
        <w:tc>
          <w:tcPr>
            <w:tcW w:w="1559" w:type="dxa"/>
            <w:shd w:val="clear" w:color="auto" w:fill="auto"/>
            <w:noWrap/>
            <w:vAlign w:val="center"/>
            <w:hideMark/>
          </w:tcPr>
          <w:p w:rsidR="00D824B4" w:rsidRPr="00974C34" w:rsidRDefault="00D824B4" w:rsidP="00D824B4">
            <w:pPr>
              <w:jc w:val="center"/>
              <w:rPr>
                <w:lang w:eastAsia="id-ID"/>
              </w:rPr>
            </w:pPr>
            <w:r w:rsidRPr="00974C34">
              <w:rPr>
                <w:lang w:eastAsia="id-ID"/>
              </w:rPr>
              <w:t>3</w:t>
            </w:r>
          </w:p>
        </w:tc>
        <w:tc>
          <w:tcPr>
            <w:tcW w:w="3269" w:type="dxa"/>
            <w:shd w:val="clear" w:color="auto" w:fill="auto"/>
            <w:noWrap/>
            <w:vAlign w:val="bottom"/>
            <w:hideMark/>
          </w:tcPr>
          <w:p w:rsidR="00D824B4" w:rsidRPr="00974C34" w:rsidRDefault="00D824B4" w:rsidP="00D824B4">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D824B4" w:rsidRPr="00974C34" w:rsidRDefault="00D824B4" w:rsidP="00D824B4">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0,175 x 7,8</m:t>
                    </m:r>
                  </m:num>
                  <m:den>
                    <m:r>
                      <w:rPr>
                        <w:rFonts w:ascii="Cambria Math" w:hAnsi="Cambria Math"/>
                        <w:lang w:eastAsia="id-ID"/>
                      </w:rPr>
                      <m:t>3</m:t>
                    </m:r>
                  </m:den>
                </m:f>
              </m:oMath>
            </m:oMathPara>
          </w:p>
          <w:p w:rsidR="00D824B4" w:rsidRPr="00D709C2" w:rsidRDefault="00D824B4" w:rsidP="00D824B4">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1,37</m:t>
                </m:r>
              </m:oMath>
            </m:oMathPara>
          </w:p>
        </w:tc>
      </w:tr>
      <w:tr w:rsidR="00D824B4" w:rsidRPr="00974C34" w:rsidTr="00D824B4">
        <w:trPr>
          <w:trHeight w:val="300"/>
        </w:trPr>
        <w:tc>
          <w:tcPr>
            <w:tcW w:w="1780" w:type="dxa"/>
            <w:shd w:val="clear" w:color="auto" w:fill="auto"/>
            <w:noWrap/>
            <w:vAlign w:val="center"/>
            <w:hideMark/>
          </w:tcPr>
          <w:p w:rsidR="00D824B4" w:rsidRPr="00974C34" w:rsidRDefault="00D824B4" w:rsidP="00D824B4">
            <w:pPr>
              <w:jc w:val="center"/>
              <w:rPr>
                <w:lang w:eastAsia="id-ID"/>
              </w:rPr>
            </w:pPr>
            <w:r>
              <w:rPr>
                <w:lang w:eastAsia="id-ID"/>
              </w:rPr>
              <w:t>P2</w:t>
            </w:r>
          </w:p>
        </w:tc>
        <w:tc>
          <w:tcPr>
            <w:tcW w:w="1192" w:type="dxa"/>
            <w:shd w:val="clear" w:color="auto" w:fill="auto"/>
            <w:noWrap/>
            <w:vAlign w:val="center"/>
            <w:hideMark/>
          </w:tcPr>
          <w:p w:rsidR="00D824B4" w:rsidRDefault="00D824B4" w:rsidP="00D824B4">
            <w:pPr>
              <w:jc w:val="center"/>
            </w:pPr>
            <w:r>
              <w:t>0,098</w:t>
            </w:r>
          </w:p>
        </w:tc>
        <w:tc>
          <w:tcPr>
            <w:tcW w:w="1559" w:type="dxa"/>
            <w:shd w:val="clear" w:color="auto" w:fill="auto"/>
            <w:noWrap/>
            <w:vAlign w:val="center"/>
            <w:hideMark/>
          </w:tcPr>
          <w:p w:rsidR="00D824B4" w:rsidRPr="00974C34" w:rsidRDefault="00D824B4" w:rsidP="00D824B4">
            <w:pPr>
              <w:jc w:val="center"/>
              <w:rPr>
                <w:lang w:eastAsia="id-ID"/>
              </w:rPr>
            </w:pPr>
            <w:r w:rsidRPr="00974C34">
              <w:rPr>
                <w:lang w:eastAsia="id-ID"/>
              </w:rPr>
              <w:t>3</w:t>
            </w:r>
          </w:p>
        </w:tc>
        <w:tc>
          <w:tcPr>
            <w:tcW w:w="3269" w:type="dxa"/>
            <w:shd w:val="clear" w:color="auto" w:fill="auto"/>
            <w:noWrap/>
            <w:vAlign w:val="bottom"/>
            <w:hideMark/>
          </w:tcPr>
          <w:p w:rsidR="00D824B4" w:rsidRPr="00974C34" w:rsidRDefault="00D824B4" w:rsidP="00D824B4">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D824B4" w:rsidRPr="00974C34" w:rsidRDefault="00D824B4" w:rsidP="00D824B4">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0,098 x 7,8</m:t>
                    </m:r>
                  </m:num>
                  <m:den>
                    <m:r>
                      <w:rPr>
                        <w:rFonts w:ascii="Cambria Math" w:hAnsi="Cambria Math"/>
                        <w:lang w:eastAsia="id-ID"/>
                      </w:rPr>
                      <m:t>3</m:t>
                    </m:r>
                  </m:den>
                </m:f>
              </m:oMath>
            </m:oMathPara>
          </w:p>
          <w:p w:rsidR="00D824B4" w:rsidRPr="00D709C2" w:rsidRDefault="00D824B4" w:rsidP="00D824B4">
            <w:pPr>
              <w:rPr>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0,76</m:t>
                </m:r>
              </m:oMath>
            </m:oMathPara>
          </w:p>
        </w:tc>
      </w:tr>
      <w:tr w:rsidR="00BD3962" w:rsidRPr="00974C34" w:rsidTr="00D824B4">
        <w:trPr>
          <w:trHeight w:val="300"/>
        </w:trPr>
        <w:tc>
          <w:tcPr>
            <w:tcW w:w="1780" w:type="dxa"/>
            <w:shd w:val="clear" w:color="auto" w:fill="auto"/>
            <w:noWrap/>
            <w:vAlign w:val="center"/>
          </w:tcPr>
          <w:p w:rsidR="00BD3962" w:rsidRDefault="00BD3962" w:rsidP="00D824B4">
            <w:pPr>
              <w:jc w:val="center"/>
              <w:rPr>
                <w:lang w:eastAsia="id-ID"/>
              </w:rPr>
            </w:pPr>
            <w:r>
              <w:rPr>
                <w:lang w:eastAsia="id-ID"/>
              </w:rPr>
              <w:t>Q2</w:t>
            </w:r>
          </w:p>
        </w:tc>
        <w:tc>
          <w:tcPr>
            <w:tcW w:w="1192" w:type="dxa"/>
            <w:shd w:val="clear" w:color="auto" w:fill="auto"/>
            <w:noWrap/>
            <w:vAlign w:val="center"/>
          </w:tcPr>
          <w:p w:rsidR="00BD3962" w:rsidRDefault="00BD3962" w:rsidP="00D824B4">
            <w:pPr>
              <w:jc w:val="center"/>
            </w:pPr>
            <w:r>
              <w:t>0,136</w:t>
            </w:r>
          </w:p>
        </w:tc>
        <w:tc>
          <w:tcPr>
            <w:tcW w:w="1559" w:type="dxa"/>
            <w:shd w:val="clear" w:color="auto" w:fill="auto"/>
            <w:noWrap/>
            <w:vAlign w:val="center"/>
          </w:tcPr>
          <w:p w:rsidR="00BD3962" w:rsidRPr="00974C34" w:rsidRDefault="00BD3962" w:rsidP="00D824B4">
            <w:pPr>
              <w:jc w:val="center"/>
              <w:rPr>
                <w:lang w:eastAsia="id-ID"/>
              </w:rPr>
            </w:pPr>
            <w:r>
              <w:rPr>
                <w:lang w:eastAsia="id-ID"/>
              </w:rPr>
              <w:t>3</w:t>
            </w:r>
          </w:p>
        </w:tc>
        <w:tc>
          <w:tcPr>
            <w:tcW w:w="3269" w:type="dxa"/>
            <w:shd w:val="clear" w:color="auto" w:fill="auto"/>
            <w:noWrap/>
            <w:vAlign w:val="bottom"/>
          </w:tcPr>
          <w:p w:rsidR="00BD3962" w:rsidRPr="00974C34" w:rsidRDefault="00BD3962" w:rsidP="00BD3962">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BD3962" w:rsidRPr="00974C34" w:rsidRDefault="00BD3962" w:rsidP="00BD3962">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0,136 x 7,8</m:t>
                    </m:r>
                  </m:num>
                  <m:den>
                    <m:r>
                      <w:rPr>
                        <w:rFonts w:ascii="Cambria Math" w:hAnsi="Cambria Math"/>
                        <w:lang w:eastAsia="id-ID"/>
                      </w:rPr>
                      <m:t>3</m:t>
                    </m:r>
                  </m:den>
                </m:f>
              </m:oMath>
            </m:oMathPara>
          </w:p>
          <w:p w:rsidR="00BD3962" w:rsidRPr="00BD3962" w:rsidRDefault="00BD3962" w:rsidP="00BD3962">
            <w:pPr>
              <w:rPr>
                <w:rFonts w:eastAsia="Calibri" w:cs="Times New Roman"/>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1,06</m:t>
                </m:r>
              </m:oMath>
            </m:oMathPara>
          </w:p>
        </w:tc>
      </w:tr>
      <w:tr w:rsidR="00BD3962" w:rsidRPr="00974C34" w:rsidTr="00D824B4">
        <w:trPr>
          <w:trHeight w:val="300"/>
        </w:trPr>
        <w:tc>
          <w:tcPr>
            <w:tcW w:w="1780" w:type="dxa"/>
            <w:shd w:val="clear" w:color="auto" w:fill="auto"/>
            <w:noWrap/>
            <w:vAlign w:val="center"/>
          </w:tcPr>
          <w:p w:rsidR="00BD3962" w:rsidRDefault="00BD3962" w:rsidP="00D824B4">
            <w:pPr>
              <w:jc w:val="center"/>
              <w:rPr>
                <w:lang w:eastAsia="id-ID"/>
              </w:rPr>
            </w:pPr>
            <w:r>
              <w:rPr>
                <w:lang w:eastAsia="id-ID"/>
              </w:rPr>
              <w:t>R2</w:t>
            </w:r>
          </w:p>
        </w:tc>
        <w:tc>
          <w:tcPr>
            <w:tcW w:w="1192" w:type="dxa"/>
            <w:shd w:val="clear" w:color="auto" w:fill="auto"/>
            <w:noWrap/>
            <w:vAlign w:val="center"/>
          </w:tcPr>
          <w:p w:rsidR="00BD3962" w:rsidRDefault="00BD3962" w:rsidP="00D824B4">
            <w:pPr>
              <w:jc w:val="center"/>
            </w:pPr>
            <w:r>
              <w:t>0,158</w:t>
            </w:r>
          </w:p>
        </w:tc>
        <w:tc>
          <w:tcPr>
            <w:tcW w:w="1559" w:type="dxa"/>
            <w:shd w:val="clear" w:color="auto" w:fill="auto"/>
            <w:noWrap/>
            <w:vAlign w:val="center"/>
          </w:tcPr>
          <w:p w:rsidR="00BD3962" w:rsidRPr="00974C34" w:rsidRDefault="00BD3962" w:rsidP="00D824B4">
            <w:pPr>
              <w:jc w:val="center"/>
              <w:rPr>
                <w:lang w:eastAsia="id-ID"/>
              </w:rPr>
            </w:pPr>
            <w:r>
              <w:rPr>
                <w:lang w:eastAsia="id-ID"/>
              </w:rPr>
              <w:t>3</w:t>
            </w:r>
          </w:p>
        </w:tc>
        <w:tc>
          <w:tcPr>
            <w:tcW w:w="3269" w:type="dxa"/>
            <w:shd w:val="clear" w:color="auto" w:fill="auto"/>
            <w:noWrap/>
            <w:vAlign w:val="bottom"/>
          </w:tcPr>
          <w:p w:rsidR="00BD3962" w:rsidRPr="00974C34" w:rsidRDefault="00BD3962" w:rsidP="00BD3962">
            <w:pPr>
              <w:rPr>
                <w:rFonts w:eastAsiaTheme="minorEastAsia"/>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A528 x 7,8</m:t>
                    </m:r>
                  </m:num>
                  <m:den>
                    <m:r>
                      <w:rPr>
                        <w:rFonts w:ascii="Cambria Math" w:hAnsi="Cambria Math"/>
                        <w:lang w:eastAsia="id-ID"/>
                      </w:rPr>
                      <m:t>gram sampel</m:t>
                    </m:r>
                  </m:den>
                </m:f>
              </m:oMath>
            </m:oMathPara>
          </w:p>
          <w:p w:rsidR="00BD3962" w:rsidRPr="00974C34" w:rsidRDefault="00BD3962" w:rsidP="00BD3962">
            <w:pPr>
              <w:rPr>
                <w:lang w:eastAsia="id-ID"/>
              </w:rPr>
            </w:pPr>
            <m:oMathPara>
              <m:oMathParaPr>
                <m:jc m:val="left"/>
              </m:oMathParaPr>
              <m:oMath>
                <m:r>
                  <w:rPr>
                    <w:rFonts w:ascii="Cambria Math" w:hAnsi="Cambria Math"/>
                    <w:lang w:eastAsia="id-ID"/>
                  </w:rPr>
                  <m:t xml:space="preserve">= </m:t>
                </m:r>
                <m:f>
                  <m:fPr>
                    <m:ctrlPr>
                      <w:rPr>
                        <w:rFonts w:ascii="Cambria Math" w:hAnsi="Cambria Math"/>
                        <w:i/>
                        <w:lang w:eastAsia="id-ID"/>
                      </w:rPr>
                    </m:ctrlPr>
                  </m:fPr>
                  <m:num>
                    <m:r>
                      <w:rPr>
                        <w:rFonts w:ascii="Cambria Math" w:hAnsi="Cambria Math"/>
                        <w:lang w:eastAsia="id-ID"/>
                      </w:rPr>
                      <m:t>3 x 0, x 7,8</m:t>
                    </m:r>
                  </m:num>
                  <m:den>
                    <m:r>
                      <w:rPr>
                        <w:rFonts w:ascii="Cambria Math" w:hAnsi="Cambria Math"/>
                        <w:lang w:eastAsia="id-ID"/>
                      </w:rPr>
                      <m:t>3</m:t>
                    </m:r>
                  </m:den>
                </m:f>
              </m:oMath>
            </m:oMathPara>
          </w:p>
          <w:p w:rsidR="00BD3962" w:rsidRPr="00BD3962" w:rsidRDefault="00BD3962" w:rsidP="00BD3962">
            <w:pPr>
              <w:rPr>
                <w:rFonts w:eastAsia="Calibri" w:cs="Times New Roman"/>
                <w:lang w:eastAsia="id-ID"/>
              </w:rPr>
            </w:pPr>
            <m:oMathPara>
              <m:oMathParaPr>
                <m:jc m:val="left"/>
              </m:oMathParaPr>
              <m:oMath>
                <m:r>
                  <w:rPr>
                    <w:rFonts w:ascii="Cambria Math" w:hAnsi="Cambria Math"/>
                    <w:lang w:eastAsia="id-ID"/>
                  </w:rPr>
                  <m:t xml:space="preserve">= </m:t>
                </m:r>
                <m:r>
                  <m:rPr>
                    <m:sty m:val="p"/>
                  </m:rPr>
                  <w:rPr>
                    <w:rFonts w:ascii="Cambria Math" w:hAnsi="Cambria Math"/>
                    <w:lang w:eastAsia="id-ID"/>
                  </w:rPr>
                  <m:t>1,23</m:t>
                </m:r>
              </m:oMath>
            </m:oMathPara>
          </w:p>
        </w:tc>
      </w:tr>
    </w:tbl>
    <w:p w:rsidR="00E11502" w:rsidRDefault="00E11502" w:rsidP="003B636E"/>
    <w:p w:rsidR="00E11502" w:rsidRDefault="00E11502">
      <w:pPr>
        <w:spacing w:after="160" w:line="259" w:lineRule="auto"/>
        <w:jc w:val="left"/>
      </w:pPr>
      <w:r>
        <w:br w:type="page"/>
      </w:r>
    </w:p>
    <w:p w:rsidR="001E55B4" w:rsidRDefault="00E11502" w:rsidP="00E11502">
      <w:pPr>
        <w:pStyle w:val="ListParagraph"/>
        <w:numPr>
          <w:ilvl w:val="0"/>
          <w:numId w:val="27"/>
        </w:numPr>
      </w:pPr>
      <w:r>
        <w:lastRenderedPageBreak/>
        <w:t>Analisis Kekeruhan</w:t>
      </w:r>
    </w:p>
    <w:p w:rsidR="0020668F" w:rsidRDefault="0020668F" w:rsidP="0020668F">
      <w:pPr>
        <w:spacing w:line="240" w:lineRule="auto"/>
        <w:jc w:val="center"/>
      </w:pPr>
      <w:bookmarkStart w:id="120" w:name="_Toc488999471"/>
      <w:r>
        <w:t xml:space="preserve">Tabel </w:t>
      </w:r>
      <w:fldSimple w:instr=" SEQ Tabel \* ARABIC ">
        <w:r w:rsidR="0067764F">
          <w:rPr>
            <w:noProof/>
          </w:rPr>
          <w:t>19</w:t>
        </w:r>
      </w:fldSimple>
      <w:r w:rsidR="0008466D">
        <w:rPr>
          <w:noProof/>
        </w:rPr>
        <w:t>.</w:t>
      </w:r>
      <w:r>
        <w:t xml:space="preserve"> Hasil Analisis Kekeruhan</w:t>
      </w:r>
      <w:bookmarkEnd w:id="120"/>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84"/>
        <w:gridCol w:w="1629"/>
        <w:gridCol w:w="1915"/>
      </w:tblGrid>
      <w:tr w:rsidR="00E11502" w:rsidRPr="00E11502" w:rsidTr="00E11502">
        <w:trPr>
          <w:trHeight w:val="300"/>
          <w:jc w:val="center"/>
        </w:trPr>
        <w:tc>
          <w:tcPr>
            <w:tcW w:w="1555" w:type="dxa"/>
            <w:shd w:val="clear" w:color="auto" w:fill="auto"/>
            <w:noWrap/>
            <w:vAlign w:val="bottom"/>
            <w:hideMark/>
          </w:tcPr>
          <w:p w:rsidR="00E11502" w:rsidRPr="00E11502" w:rsidRDefault="00E11502" w:rsidP="00E11502">
            <w:pPr>
              <w:rPr>
                <w:lang w:eastAsia="id-ID"/>
              </w:rPr>
            </w:pPr>
            <w:r w:rsidRPr="00E11502">
              <w:rPr>
                <w:lang w:eastAsia="id-ID"/>
              </w:rPr>
              <w:t>Kode Sampel</w:t>
            </w:r>
          </w:p>
        </w:tc>
        <w:tc>
          <w:tcPr>
            <w:tcW w:w="1984" w:type="dxa"/>
            <w:shd w:val="clear" w:color="auto" w:fill="auto"/>
            <w:noWrap/>
            <w:vAlign w:val="bottom"/>
            <w:hideMark/>
          </w:tcPr>
          <w:p w:rsidR="00E11502" w:rsidRPr="00E11502" w:rsidRDefault="00E11502" w:rsidP="00E11502">
            <w:pPr>
              <w:rPr>
                <w:lang w:eastAsia="id-ID"/>
              </w:rPr>
            </w:pPr>
            <w:r w:rsidRPr="00E11502">
              <w:rPr>
                <w:lang w:eastAsia="id-ID"/>
              </w:rPr>
              <w:t>Absorban 460 nm</w:t>
            </w:r>
          </w:p>
        </w:tc>
        <w:tc>
          <w:tcPr>
            <w:tcW w:w="1629" w:type="dxa"/>
            <w:vAlign w:val="bottom"/>
          </w:tcPr>
          <w:p w:rsidR="00E11502" w:rsidRPr="00E11502" w:rsidRDefault="00E11502" w:rsidP="00E11502">
            <w:pPr>
              <w:rPr>
                <w:lang w:eastAsia="id-ID"/>
              </w:rPr>
            </w:pPr>
            <w:r w:rsidRPr="00E11502">
              <w:rPr>
                <w:lang w:eastAsia="id-ID"/>
              </w:rPr>
              <w:t>Kode Sampel</w:t>
            </w:r>
          </w:p>
        </w:tc>
        <w:tc>
          <w:tcPr>
            <w:tcW w:w="1915" w:type="dxa"/>
            <w:vAlign w:val="bottom"/>
          </w:tcPr>
          <w:p w:rsidR="00E11502" w:rsidRPr="00E11502" w:rsidRDefault="00E11502" w:rsidP="00E11502">
            <w:pPr>
              <w:rPr>
                <w:lang w:eastAsia="id-ID"/>
              </w:rPr>
            </w:pPr>
            <w:r w:rsidRPr="00E11502">
              <w:rPr>
                <w:lang w:eastAsia="id-ID"/>
              </w:rPr>
              <w:t>Absorban 460 nm</w:t>
            </w:r>
          </w:p>
        </w:tc>
      </w:tr>
      <w:tr w:rsidR="00E11502" w:rsidRPr="00E11502" w:rsidTr="00E11502">
        <w:trPr>
          <w:trHeight w:val="300"/>
          <w:jc w:val="center"/>
        </w:trPr>
        <w:tc>
          <w:tcPr>
            <w:tcW w:w="1555" w:type="dxa"/>
            <w:shd w:val="clear" w:color="auto" w:fill="auto"/>
            <w:noWrap/>
            <w:vAlign w:val="bottom"/>
            <w:hideMark/>
          </w:tcPr>
          <w:p w:rsidR="00E11502" w:rsidRPr="00E11502" w:rsidRDefault="00E11502" w:rsidP="0020668F">
            <w:pPr>
              <w:jc w:val="center"/>
              <w:rPr>
                <w:lang w:eastAsia="id-ID"/>
              </w:rPr>
            </w:pPr>
            <w:r w:rsidRPr="00E11502">
              <w:rPr>
                <w:lang w:eastAsia="id-ID"/>
              </w:rPr>
              <w:t>A1</w:t>
            </w:r>
          </w:p>
        </w:tc>
        <w:tc>
          <w:tcPr>
            <w:tcW w:w="1984" w:type="dxa"/>
            <w:shd w:val="clear" w:color="auto" w:fill="auto"/>
            <w:noWrap/>
            <w:vAlign w:val="bottom"/>
            <w:hideMark/>
          </w:tcPr>
          <w:p w:rsidR="00E11502" w:rsidRPr="00E11502" w:rsidRDefault="00E11502" w:rsidP="0020668F">
            <w:pPr>
              <w:jc w:val="center"/>
              <w:rPr>
                <w:lang w:eastAsia="id-ID"/>
              </w:rPr>
            </w:pPr>
            <w:r w:rsidRPr="00E11502">
              <w:rPr>
                <w:lang w:eastAsia="id-ID"/>
              </w:rPr>
              <w:t>0,756</w:t>
            </w:r>
          </w:p>
        </w:tc>
        <w:tc>
          <w:tcPr>
            <w:tcW w:w="1629" w:type="dxa"/>
            <w:vAlign w:val="bottom"/>
          </w:tcPr>
          <w:p w:rsidR="00E11502" w:rsidRPr="00E11502" w:rsidRDefault="00E11502" w:rsidP="0020668F">
            <w:pPr>
              <w:jc w:val="center"/>
              <w:rPr>
                <w:lang w:eastAsia="id-ID"/>
              </w:rPr>
            </w:pPr>
            <w:r w:rsidRPr="00E11502">
              <w:rPr>
                <w:lang w:eastAsia="id-ID"/>
              </w:rPr>
              <w:t>A2</w:t>
            </w:r>
          </w:p>
        </w:tc>
        <w:tc>
          <w:tcPr>
            <w:tcW w:w="1915" w:type="dxa"/>
            <w:vAlign w:val="bottom"/>
          </w:tcPr>
          <w:p w:rsidR="00E11502" w:rsidRPr="00E11502" w:rsidRDefault="00E11502" w:rsidP="0020668F">
            <w:pPr>
              <w:jc w:val="center"/>
              <w:rPr>
                <w:lang w:eastAsia="id-ID"/>
              </w:rPr>
            </w:pPr>
            <w:r w:rsidRPr="00E11502">
              <w:rPr>
                <w:lang w:eastAsia="id-ID"/>
              </w:rPr>
              <w:t>0,609</w:t>
            </w:r>
          </w:p>
        </w:tc>
      </w:tr>
      <w:tr w:rsidR="00E11502" w:rsidRPr="00E11502" w:rsidTr="00E11502">
        <w:trPr>
          <w:trHeight w:val="300"/>
          <w:jc w:val="center"/>
        </w:trPr>
        <w:tc>
          <w:tcPr>
            <w:tcW w:w="1555" w:type="dxa"/>
            <w:shd w:val="clear" w:color="auto" w:fill="auto"/>
            <w:noWrap/>
            <w:vAlign w:val="bottom"/>
            <w:hideMark/>
          </w:tcPr>
          <w:p w:rsidR="00E11502" w:rsidRPr="00E11502" w:rsidRDefault="00E11502" w:rsidP="0020668F">
            <w:pPr>
              <w:jc w:val="center"/>
              <w:rPr>
                <w:lang w:eastAsia="id-ID"/>
              </w:rPr>
            </w:pPr>
            <w:r w:rsidRPr="00E11502">
              <w:rPr>
                <w:lang w:eastAsia="id-ID"/>
              </w:rPr>
              <w:t>B1</w:t>
            </w:r>
          </w:p>
        </w:tc>
        <w:tc>
          <w:tcPr>
            <w:tcW w:w="1984" w:type="dxa"/>
            <w:shd w:val="clear" w:color="auto" w:fill="auto"/>
            <w:noWrap/>
            <w:vAlign w:val="bottom"/>
            <w:hideMark/>
          </w:tcPr>
          <w:p w:rsidR="00E11502" w:rsidRPr="00E11502" w:rsidRDefault="00E11502" w:rsidP="0020668F">
            <w:pPr>
              <w:jc w:val="center"/>
              <w:rPr>
                <w:lang w:eastAsia="id-ID"/>
              </w:rPr>
            </w:pPr>
            <w:r w:rsidRPr="00E11502">
              <w:rPr>
                <w:lang w:eastAsia="id-ID"/>
              </w:rPr>
              <w:t>0,88</w:t>
            </w:r>
          </w:p>
        </w:tc>
        <w:tc>
          <w:tcPr>
            <w:tcW w:w="1629" w:type="dxa"/>
            <w:vAlign w:val="bottom"/>
          </w:tcPr>
          <w:p w:rsidR="00E11502" w:rsidRPr="00E11502" w:rsidRDefault="00E11502" w:rsidP="0020668F">
            <w:pPr>
              <w:jc w:val="center"/>
              <w:rPr>
                <w:lang w:eastAsia="id-ID"/>
              </w:rPr>
            </w:pPr>
            <w:r w:rsidRPr="00E11502">
              <w:rPr>
                <w:lang w:eastAsia="id-ID"/>
              </w:rPr>
              <w:t>B2</w:t>
            </w:r>
          </w:p>
        </w:tc>
        <w:tc>
          <w:tcPr>
            <w:tcW w:w="1915" w:type="dxa"/>
            <w:vAlign w:val="bottom"/>
          </w:tcPr>
          <w:p w:rsidR="00E11502" w:rsidRPr="00E11502" w:rsidRDefault="00E11502" w:rsidP="0020668F">
            <w:pPr>
              <w:jc w:val="center"/>
              <w:rPr>
                <w:lang w:eastAsia="id-ID"/>
              </w:rPr>
            </w:pPr>
            <w:r w:rsidRPr="00E11502">
              <w:rPr>
                <w:lang w:eastAsia="id-ID"/>
              </w:rPr>
              <w:t>0,143</w:t>
            </w:r>
          </w:p>
        </w:tc>
      </w:tr>
      <w:tr w:rsidR="00E11502" w:rsidRPr="00E11502" w:rsidTr="00E11502">
        <w:trPr>
          <w:trHeight w:val="300"/>
          <w:jc w:val="center"/>
        </w:trPr>
        <w:tc>
          <w:tcPr>
            <w:tcW w:w="1555" w:type="dxa"/>
            <w:shd w:val="clear" w:color="auto" w:fill="auto"/>
            <w:noWrap/>
            <w:vAlign w:val="bottom"/>
            <w:hideMark/>
          </w:tcPr>
          <w:p w:rsidR="00E11502" w:rsidRPr="00E11502" w:rsidRDefault="00E11502" w:rsidP="0020668F">
            <w:pPr>
              <w:jc w:val="center"/>
              <w:rPr>
                <w:lang w:eastAsia="id-ID"/>
              </w:rPr>
            </w:pPr>
            <w:r w:rsidRPr="00E11502">
              <w:rPr>
                <w:lang w:eastAsia="id-ID"/>
              </w:rPr>
              <w:t>C1</w:t>
            </w:r>
          </w:p>
        </w:tc>
        <w:tc>
          <w:tcPr>
            <w:tcW w:w="1984" w:type="dxa"/>
            <w:shd w:val="clear" w:color="auto" w:fill="auto"/>
            <w:noWrap/>
            <w:vAlign w:val="bottom"/>
            <w:hideMark/>
          </w:tcPr>
          <w:p w:rsidR="00E11502" w:rsidRPr="00E11502" w:rsidRDefault="00E11502" w:rsidP="0020668F">
            <w:pPr>
              <w:jc w:val="center"/>
              <w:rPr>
                <w:lang w:eastAsia="id-ID"/>
              </w:rPr>
            </w:pPr>
            <w:r w:rsidRPr="00E11502">
              <w:rPr>
                <w:lang w:eastAsia="id-ID"/>
              </w:rPr>
              <w:t>0,521</w:t>
            </w:r>
          </w:p>
        </w:tc>
        <w:tc>
          <w:tcPr>
            <w:tcW w:w="1629" w:type="dxa"/>
            <w:vAlign w:val="bottom"/>
          </w:tcPr>
          <w:p w:rsidR="00E11502" w:rsidRPr="00E11502" w:rsidRDefault="00E11502" w:rsidP="0020668F">
            <w:pPr>
              <w:jc w:val="center"/>
              <w:rPr>
                <w:lang w:eastAsia="id-ID"/>
              </w:rPr>
            </w:pPr>
            <w:r w:rsidRPr="00E11502">
              <w:rPr>
                <w:lang w:eastAsia="id-ID"/>
              </w:rPr>
              <w:t>C2</w:t>
            </w:r>
          </w:p>
        </w:tc>
        <w:tc>
          <w:tcPr>
            <w:tcW w:w="1915" w:type="dxa"/>
            <w:vAlign w:val="bottom"/>
          </w:tcPr>
          <w:p w:rsidR="00E11502" w:rsidRPr="00E11502" w:rsidRDefault="00E11502" w:rsidP="0020668F">
            <w:pPr>
              <w:jc w:val="center"/>
              <w:rPr>
                <w:lang w:eastAsia="id-ID"/>
              </w:rPr>
            </w:pPr>
            <w:r w:rsidRPr="00E11502">
              <w:rPr>
                <w:lang w:eastAsia="id-ID"/>
              </w:rPr>
              <w:t>0,521</w:t>
            </w:r>
          </w:p>
        </w:tc>
      </w:tr>
      <w:tr w:rsidR="00E11502" w:rsidRPr="00E11502" w:rsidTr="00E11502">
        <w:trPr>
          <w:trHeight w:val="300"/>
          <w:jc w:val="center"/>
        </w:trPr>
        <w:tc>
          <w:tcPr>
            <w:tcW w:w="1555" w:type="dxa"/>
            <w:shd w:val="clear" w:color="auto" w:fill="auto"/>
            <w:noWrap/>
            <w:vAlign w:val="bottom"/>
            <w:hideMark/>
          </w:tcPr>
          <w:p w:rsidR="00E11502" w:rsidRPr="00E11502" w:rsidRDefault="00E11502" w:rsidP="0020668F">
            <w:pPr>
              <w:jc w:val="center"/>
              <w:rPr>
                <w:lang w:eastAsia="id-ID"/>
              </w:rPr>
            </w:pPr>
            <w:r w:rsidRPr="00E11502">
              <w:rPr>
                <w:lang w:eastAsia="id-ID"/>
              </w:rPr>
              <w:t>D1</w:t>
            </w:r>
          </w:p>
        </w:tc>
        <w:tc>
          <w:tcPr>
            <w:tcW w:w="1984" w:type="dxa"/>
            <w:shd w:val="clear" w:color="auto" w:fill="auto"/>
            <w:noWrap/>
            <w:vAlign w:val="bottom"/>
            <w:hideMark/>
          </w:tcPr>
          <w:p w:rsidR="00E11502" w:rsidRPr="00E11502" w:rsidRDefault="00E11502" w:rsidP="0020668F">
            <w:pPr>
              <w:jc w:val="center"/>
              <w:rPr>
                <w:lang w:eastAsia="id-ID"/>
              </w:rPr>
            </w:pPr>
            <w:r w:rsidRPr="00E11502">
              <w:rPr>
                <w:lang w:eastAsia="id-ID"/>
              </w:rPr>
              <w:t>0,661</w:t>
            </w:r>
          </w:p>
        </w:tc>
        <w:tc>
          <w:tcPr>
            <w:tcW w:w="1629" w:type="dxa"/>
            <w:vAlign w:val="bottom"/>
          </w:tcPr>
          <w:p w:rsidR="00E11502" w:rsidRPr="00E11502" w:rsidRDefault="00E11502" w:rsidP="0020668F">
            <w:pPr>
              <w:jc w:val="center"/>
              <w:rPr>
                <w:lang w:eastAsia="id-ID"/>
              </w:rPr>
            </w:pPr>
            <w:r w:rsidRPr="00E11502">
              <w:rPr>
                <w:lang w:eastAsia="id-ID"/>
              </w:rPr>
              <w:t>D2</w:t>
            </w:r>
          </w:p>
        </w:tc>
        <w:tc>
          <w:tcPr>
            <w:tcW w:w="1915" w:type="dxa"/>
            <w:vAlign w:val="bottom"/>
          </w:tcPr>
          <w:p w:rsidR="00E11502" w:rsidRPr="00E11502" w:rsidRDefault="00E11502" w:rsidP="0020668F">
            <w:pPr>
              <w:jc w:val="center"/>
              <w:rPr>
                <w:lang w:eastAsia="id-ID"/>
              </w:rPr>
            </w:pPr>
            <w:r w:rsidRPr="00E11502">
              <w:rPr>
                <w:lang w:eastAsia="id-ID"/>
              </w:rPr>
              <w:t>0,464</w:t>
            </w:r>
          </w:p>
        </w:tc>
      </w:tr>
      <w:tr w:rsidR="00E11502" w:rsidRPr="00E11502" w:rsidTr="00E11502">
        <w:trPr>
          <w:trHeight w:val="300"/>
          <w:jc w:val="center"/>
        </w:trPr>
        <w:tc>
          <w:tcPr>
            <w:tcW w:w="1555" w:type="dxa"/>
            <w:shd w:val="clear" w:color="auto" w:fill="auto"/>
            <w:noWrap/>
            <w:vAlign w:val="bottom"/>
            <w:hideMark/>
          </w:tcPr>
          <w:p w:rsidR="00E11502" w:rsidRPr="00E11502" w:rsidRDefault="00E11502" w:rsidP="0020668F">
            <w:pPr>
              <w:jc w:val="center"/>
              <w:rPr>
                <w:lang w:eastAsia="id-ID"/>
              </w:rPr>
            </w:pPr>
            <w:r w:rsidRPr="00E11502">
              <w:rPr>
                <w:lang w:eastAsia="id-ID"/>
              </w:rPr>
              <w:t>E1</w:t>
            </w:r>
          </w:p>
        </w:tc>
        <w:tc>
          <w:tcPr>
            <w:tcW w:w="1984" w:type="dxa"/>
            <w:shd w:val="clear" w:color="auto" w:fill="auto"/>
            <w:noWrap/>
            <w:vAlign w:val="bottom"/>
            <w:hideMark/>
          </w:tcPr>
          <w:p w:rsidR="00E11502" w:rsidRPr="00E11502" w:rsidRDefault="00E11502" w:rsidP="0020668F">
            <w:pPr>
              <w:jc w:val="center"/>
              <w:rPr>
                <w:lang w:eastAsia="id-ID"/>
              </w:rPr>
            </w:pPr>
            <w:r w:rsidRPr="00E11502">
              <w:rPr>
                <w:lang w:eastAsia="id-ID"/>
              </w:rPr>
              <w:t>0,968</w:t>
            </w:r>
          </w:p>
        </w:tc>
        <w:tc>
          <w:tcPr>
            <w:tcW w:w="1629" w:type="dxa"/>
            <w:vAlign w:val="bottom"/>
          </w:tcPr>
          <w:p w:rsidR="00E11502" w:rsidRPr="00E11502" w:rsidRDefault="00E11502" w:rsidP="0020668F">
            <w:pPr>
              <w:jc w:val="center"/>
              <w:rPr>
                <w:lang w:eastAsia="id-ID"/>
              </w:rPr>
            </w:pPr>
            <w:r w:rsidRPr="00E11502">
              <w:rPr>
                <w:lang w:eastAsia="id-ID"/>
              </w:rPr>
              <w:t>E2</w:t>
            </w:r>
          </w:p>
        </w:tc>
        <w:tc>
          <w:tcPr>
            <w:tcW w:w="1915" w:type="dxa"/>
            <w:vAlign w:val="bottom"/>
          </w:tcPr>
          <w:p w:rsidR="00E11502" w:rsidRPr="00E11502" w:rsidRDefault="00E11502" w:rsidP="0020668F">
            <w:pPr>
              <w:jc w:val="center"/>
              <w:rPr>
                <w:lang w:eastAsia="id-ID"/>
              </w:rPr>
            </w:pPr>
            <w:r w:rsidRPr="00E11502">
              <w:rPr>
                <w:lang w:eastAsia="id-ID"/>
              </w:rPr>
              <w:t>0,581</w:t>
            </w:r>
          </w:p>
        </w:tc>
      </w:tr>
      <w:tr w:rsidR="00E11502" w:rsidRPr="00E11502" w:rsidTr="00E11502">
        <w:trPr>
          <w:trHeight w:val="300"/>
          <w:jc w:val="center"/>
        </w:trPr>
        <w:tc>
          <w:tcPr>
            <w:tcW w:w="1555" w:type="dxa"/>
            <w:shd w:val="clear" w:color="auto" w:fill="auto"/>
            <w:noWrap/>
            <w:vAlign w:val="bottom"/>
            <w:hideMark/>
          </w:tcPr>
          <w:p w:rsidR="00E11502" w:rsidRPr="00E11502" w:rsidRDefault="00E11502" w:rsidP="0020668F">
            <w:pPr>
              <w:jc w:val="center"/>
              <w:rPr>
                <w:lang w:eastAsia="id-ID"/>
              </w:rPr>
            </w:pPr>
            <w:r w:rsidRPr="00E11502">
              <w:rPr>
                <w:lang w:eastAsia="id-ID"/>
              </w:rPr>
              <w:t>F1</w:t>
            </w:r>
          </w:p>
        </w:tc>
        <w:tc>
          <w:tcPr>
            <w:tcW w:w="1984" w:type="dxa"/>
            <w:shd w:val="clear" w:color="auto" w:fill="auto"/>
            <w:noWrap/>
            <w:vAlign w:val="bottom"/>
            <w:hideMark/>
          </w:tcPr>
          <w:p w:rsidR="00E11502" w:rsidRPr="00E11502" w:rsidRDefault="00E11502" w:rsidP="0020668F">
            <w:pPr>
              <w:jc w:val="center"/>
              <w:rPr>
                <w:lang w:eastAsia="id-ID"/>
              </w:rPr>
            </w:pPr>
            <w:r w:rsidRPr="00E11502">
              <w:rPr>
                <w:lang w:eastAsia="id-ID"/>
              </w:rPr>
              <w:t>0,843</w:t>
            </w:r>
          </w:p>
        </w:tc>
        <w:tc>
          <w:tcPr>
            <w:tcW w:w="1629" w:type="dxa"/>
            <w:vAlign w:val="bottom"/>
          </w:tcPr>
          <w:p w:rsidR="00E11502" w:rsidRPr="00E11502" w:rsidRDefault="00E11502" w:rsidP="0020668F">
            <w:pPr>
              <w:jc w:val="center"/>
              <w:rPr>
                <w:lang w:eastAsia="id-ID"/>
              </w:rPr>
            </w:pPr>
            <w:r w:rsidRPr="00E11502">
              <w:rPr>
                <w:lang w:eastAsia="id-ID"/>
              </w:rPr>
              <w:t>F2</w:t>
            </w:r>
          </w:p>
        </w:tc>
        <w:tc>
          <w:tcPr>
            <w:tcW w:w="1915" w:type="dxa"/>
            <w:vAlign w:val="bottom"/>
          </w:tcPr>
          <w:p w:rsidR="00E11502" w:rsidRPr="00E11502" w:rsidRDefault="00E11502" w:rsidP="0020668F">
            <w:pPr>
              <w:jc w:val="center"/>
              <w:rPr>
                <w:lang w:eastAsia="id-ID"/>
              </w:rPr>
            </w:pPr>
            <w:r w:rsidRPr="00E11502">
              <w:rPr>
                <w:lang w:eastAsia="id-ID"/>
              </w:rPr>
              <w:t>0,576</w:t>
            </w:r>
          </w:p>
        </w:tc>
      </w:tr>
      <w:tr w:rsidR="00E11502" w:rsidRPr="00E11502" w:rsidTr="00E11502">
        <w:trPr>
          <w:trHeight w:val="300"/>
          <w:jc w:val="center"/>
        </w:trPr>
        <w:tc>
          <w:tcPr>
            <w:tcW w:w="1555" w:type="dxa"/>
            <w:shd w:val="clear" w:color="auto" w:fill="auto"/>
            <w:noWrap/>
            <w:vAlign w:val="bottom"/>
            <w:hideMark/>
          </w:tcPr>
          <w:p w:rsidR="00E11502" w:rsidRPr="00E11502" w:rsidRDefault="00E11502" w:rsidP="0020668F">
            <w:pPr>
              <w:jc w:val="center"/>
              <w:rPr>
                <w:lang w:eastAsia="id-ID"/>
              </w:rPr>
            </w:pPr>
            <w:r w:rsidRPr="00E11502">
              <w:rPr>
                <w:lang w:eastAsia="id-ID"/>
              </w:rPr>
              <w:t>G1</w:t>
            </w:r>
          </w:p>
        </w:tc>
        <w:tc>
          <w:tcPr>
            <w:tcW w:w="1984" w:type="dxa"/>
            <w:shd w:val="clear" w:color="auto" w:fill="auto"/>
            <w:noWrap/>
            <w:vAlign w:val="bottom"/>
            <w:hideMark/>
          </w:tcPr>
          <w:p w:rsidR="00E11502" w:rsidRPr="00E11502" w:rsidRDefault="00E11502" w:rsidP="0020668F">
            <w:pPr>
              <w:jc w:val="center"/>
              <w:rPr>
                <w:lang w:eastAsia="id-ID"/>
              </w:rPr>
            </w:pPr>
            <w:r w:rsidRPr="00E11502">
              <w:rPr>
                <w:lang w:eastAsia="id-ID"/>
              </w:rPr>
              <w:t>0,635</w:t>
            </w:r>
          </w:p>
        </w:tc>
        <w:tc>
          <w:tcPr>
            <w:tcW w:w="1629" w:type="dxa"/>
            <w:vAlign w:val="bottom"/>
          </w:tcPr>
          <w:p w:rsidR="00E11502" w:rsidRPr="00E11502" w:rsidRDefault="00E11502" w:rsidP="0020668F">
            <w:pPr>
              <w:jc w:val="center"/>
              <w:rPr>
                <w:lang w:eastAsia="id-ID"/>
              </w:rPr>
            </w:pPr>
            <w:r w:rsidRPr="00E11502">
              <w:rPr>
                <w:lang w:eastAsia="id-ID"/>
              </w:rPr>
              <w:t>G2</w:t>
            </w:r>
          </w:p>
        </w:tc>
        <w:tc>
          <w:tcPr>
            <w:tcW w:w="1915" w:type="dxa"/>
            <w:vAlign w:val="bottom"/>
          </w:tcPr>
          <w:p w:rsidR="00E11502" w:rsidRPr="00E11502" w:rsidRDefault="00E11502" w:rsidP="0020668F">
            <w:pPr>
              <w:jc w:val="center"/>
              <w:rPr>
                <w:lang w:eastAsia="id-ID"/>
              </w:rPr>
            </w:pPr>
            <w:r w:rsidRPr="00E11502">
              <w:rPr>
                <w:lang w:eastAsia="id-ID"/>
              </w:rPr>
              <w:t>0,73</w:t>
            </w:r>
          </w:p>
        </w:tc>
      </w:tr>
      <w:tr w:rsidR="00E11502" w:rsidRPr="00E11502" w:rsidTr="00E11502">
        <w:trPr>
          <w:trHeight w:val="300"/>
          <w:jc w:val="center"/>
        </w:trPr>
        <w:tc>
          <w:tcPr>
            <w:tcW w:w="1555" w:type="dxa"/>
            <w:shd w:val="clear" w:color="auto" w:fill="auto"/>
            <w:noWrap/>
            <w:vAlign w:val="bottom"/>
            <w:hideMark/>
          </w:tcPr>
          <w:p w:rsidR="00E11502" w:rsidRPr="00E11502" w:rsidRDefault="00E11502" w:rsidP="0020668F">
            <w:pPr>
              <w:jc w:val="center"/>
              <w:rPr>
                <w:lang w:eastAsia="id-ID"/>
              </w:rPr>
            </w:pPr>
            <w:r w:rsidRPr="00E11502">
              <w:rPr>
                <w:lang w:eastAsia="id-ID"/>
              </w:rPr>
              <w:t>H1</w:t>
            </w:r>
          </w:p>
        </w:tc>
        <w:tc>
          <w:tcPr>
            <w:tcW w:w="1984" w:type="dxa"/>
            <w:shd w:val="clear" w:color="auto" w:fill="auto"/>
            <w:noWrap/>
            <w:vAlign w:val="bottom"/>
            <w:hideMark/>
          </w:tcPr>
          <w:p w:rsidR="00E11502" w:rsidRPr="00E11502" w:rsidRDefault="00E11502" w:rsidP="0020668F">
            <w:pPr>
              <w:jc w:val="center"/>
              <w:rPr>
                <w:lang w:eastAsia="id-ID"/>
              </w:rPr>
            </w:pPr>
            <w:r w:rsidRPr="00E11502">
              <w:rPr>
                <w:lang w:eastAsia="id-ID"/>
              </w:rPr>
              <w:t>0,794</w:t>
            </w:r>
          </w:p>
        </w:tc>
        <w:tc>
          <w:tcPr>
            <w:tcW w:w="1629" w:type="dxa"/>
            <w:vAlign w:val="bottom"/>
          </w:tcPr>
          <w:p w:rsidR="00E11502" w:rsidRPr="00E11502" w:rsidRDefault="00E11502" w:rsidP="0020668F">
            <w:pPr>
              <w:jc w:val="center"/>
              <w:rPr>
                <w:lang w:eastAsia="id-ID"/>
              </w:rPr>
            </w:pPr>
            <w:r w:rsidRPr="00E11502">
              <w:rPr>
                <w:lang w:eastAsia="id-ID"/>
              </w:rPr>
              <w:t>H2</w:t>
            </w:r>
          </w:p>
        </w:tc>
        <w:tc>
          <w:tcPr>
            <w:tcW w:w="1915" w:type="dxa"/>
            <w:vAlign w:val="bottom"/>
          </w:tcPr>
          <w:p w:rsidR="00E11502" w:rsidRPr="00E11502" w:rsidRDefault="00E11502" w:rsidP="0020668F">
            <w:pPr>
              <w:jc w:val="center"/>
              <w:rPr>
                <w:lang w:eastAsia="id-ID"/>
              </w:rPr>
            </w:pPr>
            <w:r w:rsidRPr="00E11502">
              <w:rPr>
                <w:lang w:eastAsia="id-ID"/>
              </w:rPr>
              <w:t>0,602</w:t>
            </w:r>
          </w:p>
        </w:tc>
      </w:tr>
      <w:tr w:rsidR="00E11502" w:rsidRPr="00E11502" w:rsidTr="00E11502">
        <w:trPr>
          <w:trHeight w:val="300"/>
          <w:jc w:val="center"/>
        </w:trPr>
        <w:tc>
          <w:tcPr>
            <w:tcW w:w="1555" w:type="dxa"/>
            <w:shd w:val="clear" w:color="auto" w:fill="auto"/>
            <w:noWrap/>
            <w:vAlign w:val="bottom"/>
            <w:hideMark/>
          </w:tcPr>
          <w:p w:rsidR="00E11502" w:rsidRPr="00E11502" w:rsidRDefault="00E11502" w:rsidP="0020668F">
            <w:pPr>
              <w:jc w:val="center"/>
              <w:rPr>
                <w:lang w:eastAsia="id-ID"/>
              </w:rPr>
            </w:pPr>
            <w:r w:rsidRPr="00E11502">
              <w:rPr>
                <w:lang w:eastAsia="id-ID"/>
              </w:rPr>
              <w:t>I1</w:t>
            </w:r>
          </w:p>
        </w:tc>
        <w:tc>
          <w:tcPr>
            <w:tcW w:w="1984" w:type="dxa"/>
            <w:shd w:val="clear" w:color="auto" w:fill="auto"/>
            <w:noWrap/>
            <w:vAlign w:val="bottom"/>
            <w:hideMark/>
          </w:tcPr>
          <w:p w:rsidR="00E11502" w:rsidRPr="00E11502" w:rsidRDefault="00E11502" w:rsidP="0020668F">
            <w:pPr>
              <w:jc w:val="center"/>
              <w:rPr>
                <w:lang w:eastAsia="id-ID"/>
              </w:rPr>
            </w:pPr>
            <w:r w:rsidRPr="00E11502">
              <w:rPr>
                <w:lang w:eastAsia="id-ID"/>
              </w:rPr>
              <w:t>0,487</w:t>
            </w:r>
          </w:p>
        </w:tc>
        <w:tc>
          <w:tcPr>
            <w:tcW w:w="1629" w:type="dxa"/>
            <w:vAlign w:val="bottom"/>
          </w:tcPr>
          <w:p w:rsidR="00E11502" w:rsidRPr="00E11502" w:rsidRDefault="00E11502" w:rsidP="0020668F">
            <w:pPr>
              <w:jc w:val="center"/>
              <w:rPr>
                <w:lang w:eastAsia="id-ID"/>
              </w:rPr>
            </w:pPr>
            <w:r w:rsidRPr="00E11502">
              <w:rPr>
                <w:lang w:eastAsia="id-ID"/>
              </w:rPr>
              <w:t>I2</w:t>
            </w:r>
          </w:p>
        </w:tc>
        <w:tc>
          <w:tcPr>
            <w:tcW w:w="1915" w:type="dxa"/>
            <w:vAlign w:val="bottom"/>
          </w:tcPr>
          <w:p w:rsidR="00E11502" w:rsidRPr="00E11502" w:rsidRDefault="00E11502" w:rsidP="0020668F">
            <w:pPr>
              <w:jc w:val="center"/>
              <w:rPr>
                <w:lang w:eastAsia="id-ID"/>
              </w:rPr>
            </w:pPr>
            <w:r w:rsidRPr="00E11502">
              <w:rPr>
                <w:lang w:eastAsia="id-ID"/>
              </w:rPr>
              <w:t>0,809</w:t>
            </w:r>
          </w:p>
        </w:tc>
      </w:tr>
      <w:tr w:rsidR="00E11502" w:rsidRPr="00E11502" w:rsidTr="00E11502">
        <w:trPr>
          <w:trHeight w:val="300"/>
          <w:jc w:val="center"/>
        </w:trPr>
        <w:tc>
          <w:tcPr>
            <w:tcW w:w="1555" w:type="dxa"/>
            <w:shd w:val="clear" w:color="auto" w:fill="auto"/>
            <w:noWrap/>
            <w:vAlign w:val="bottom"/>
            <w:hideMark/>
          </w:tcPr>
          <w:p w:rsidR="00E11502" w:rsidRPr="00E11502" w:rsidRDefault="00E11502" w:rsidP="0020668F">
            <w:pPr>
              <w:jc w:val="center"/>
              <w:rPr>
                <w:lang w:eastAsia="id-ID"/>
              </w:rPr>
            </w:pPr>
            <w:r w:rsidRPr="00E11502">
              <w:rPr>
                <w:lang w:eastAsia="id-ID"/>
              </w:rPr>
              <w:t>J1</w:t>
            </w:r>
          </w:p>
        </w:tc>
        <w:tc>
          <w:tcPr>
            <w:tcW w:w="1984" w:type="dxa"/>
            <w:shd w:val="clear" w:color="auto" w:fill="auto"/>
            <w:noWrap/>
            <w:vAlign w:val="bottom"/>
            <w:hideMark/>
          </w:tcPr>
          <w:p w:rsidR="00E11502" w:rsidRPr="00E11502" w:rsidRDefault="00E11502" w:rsidP="0020668F">
            <w:pPr>
              <w:jc w:val="center"/>
              <w:rPr>
                <w:lang w:eastAsia="id-ID"/>
              </w:rPr>
            </w:pPr>
            <w:r w:rsidRPr="00E11502">
              <w:rPr>
                <w:lang w:eastAsia="id-ID"/>
              </w:rPr>
              <w:t>0,886</w:t>
            </w:r>
          </w:p>
        </w:tc>
        <w:tc>
          <w:tcPr>
            <w:tcW w:w="1629" w:type="dxa"/>
            <w:vAlign w:val="bottom"/>
          </w:tcPr>
          <w:p w:rsidR="00E11502" w:rsidRPr="00E11502" w:rsidRDefault="00E11502" w:rsidP="0020668F">
            <w:pPr>
              <w:jc w:val="center"/>
              <w:rPr>
                <w:lang w:eastAsia="id-ID"/>
              </w:rPr>
            </w:pPr>
            <w:r w:rsidRPr="00E11502">
              <w:rPr>
                <w:lang w:eastAsia="id-ID"/>
              </w:rPr>
              <w:t>J2</w:t>
            </w:r>
          </w:p>
        </w:tc>
        <w:tc>
          <w:tcPr>
            <w:tcW w:w="1915" w:type="dxa"/>
            <w:vAlign w:val="bottom"/>
          </w:tcPr>
          <w:p w:rsidR="00E11502" w:rsidRPr="00E11502" w:rsidRDefault="00E11502" w:rsidP="0020668F">
            <w:pPr>
              <w:jc w:val="center"/>
              <w:rPr>
                <w:lang w:eastAsia="id-ID"/>
              </w:rPr>
            </w:pPr>
            <w:r w:rsidRPr="00E11502">
              <w:rPr>
                <w:lang w:eastAsia="id-ID"/>
              </w:rPr>
              <w:t>0,183</w:t>
            </w:r>
          </w:p>
        </w:tc>
      </w:tr>
      <w:tr w:rsidR="00E11502" w:rsidRPr="00E11502" w:rsidTr="00E11502">
        <w:trPr>
          <w:trHeight w:val="300"/>
          <w:jc w:val="center"/>
        </w:trPr>
        <w:tc>
          <w:tcPr>
            <w:tcW w:w="1555" w:type="dxa"/>
            <w:shd w:val="clear" w:color="auto" w:fill="auto"/>
            <w:noWrap/>
            <w:vAlign w:val="bottom"/>
            <w:hideMark/>
          </w:tcPr>
          <w:p w:rsidR="00E11502" w:rsidRPr="00E11502" w:rsidRDefault="00E11502" w:rsidP="0020668F">
            <w:pPr>
              <w:jc w:val="center"/>
              <w:rPr>
                <w:lang w:eastAsia="id-ID"/>
              </w:rPr>
            </w:pPr>
            <w:r w:rsidRPr="00E11502">
              <w:rPr>
                <w:lang w:eastAsia="id-ID"/>
              </w:rPr>
              <w:t>K1</w:t>
            </w:r>
          </w:p>
        </w:tc>
        <w:tc>
          <w:tcPr>
            <w:tcW w:w="1984" w:type="dxa"/>
            <w:shd w:val="clear" w:color="auto" w:fill="auto"/>
            <w:noWrap/>
            <w:vAlign w:val="bottom"/>
            <w:hideMark/>
          </w:tcPr>
          <w:p w:rsidR="00E11502" w:rsidRPr="00E11502" w:rsidRDefault="00E11502" w:rsidP="0020668F">
            <w:pPr>
              <w:jc w:val="center"/>
              <w:rPr>
                <w:lang w:eastAsia="id-ID"/>
              </w:rPr>
            </w:pPr>
            <w:r w:rsidRPr="00E11502">
              <w:rPr>
                <w:lang w:eastAsia="id-ID"/>
              </w:rPr>
              <w:t>0,893</w:t>
            </w:r>
          </w:p>
        </w:tc>
        <w:tc>
          <w:tcPr>
            <w:tcW w:w="1629" w:type="dxa"/>
            <w:vAlign w:val="bottom"/>
          </w:tcPr>
          <w:p w:rsidR="00E11502" w:rsidRPr="00E11502" w:rsidRDefault="00E11502" w:rsidP="0020668F">
            <w:pPr>
              <w:jc w:val="center"/>
              <w:rPr>
                <w:lang w:eastAsia="id-ID"/>
              </w:rPr>
            </w:pPr>
            <w:r w:rsidRPr="00E11502">
              <w:rPr>
                <w:lang w:eastAsia="id-ID"/>
              </w:rPr>
              <w:t>K2</w:t>
            </w:r>
          </w:p>
        </w:tc>
        <w:tc>
          <w:tcPr>
            <w:tcW w:w="1915" w:type="dxa"/>
            <w:vAlign w:val="bottom"/>
          </w:tcPr>
          <w:p w:rsidR="00E11502" w:rsidRPr="00E11502" w:rsidRDefault="00E11502" w:rsidP="0020668F">
            <w:pPr>
              <w:jc w:val="center"/>
              <w:rPr>
                <w:lang w:eastAsia="id-ID"/>
              </w:rPr>
            </w:pPr>
            <w:r w:rsidRPr="00E11502">
              <w:rPr>
                <w:lang w:eastAsia="id-ID"/>
              </w:rPr>
              <w:t>0,398</w:t>
            </w:r>
          </w:p>
        </w:tc>
      </w:tr>
      <w:tr w:rsidR="00E11502" w:rsidRPr="00E11502" w:rsidTr="00E11502">
        <w:trPr>
          <w:trHeight w:val="300"/>
          <w:jc w:val="center"/>
        </w:trPr>
        <w:tc>
          <w:tcPr>
            <w:tcW w:w="1555" w:type="dxa"/>
            <w:shd w:val="clear" w:color="auto" w:fill="auto"/>
            <w:noWrap/>
            <w:vAlign w:val="bottom"/>
            <w:hideMark/>
          </w:tcPr>
          <w:p w:rsidR="00E11502" w:rsidRPr="00E11502" w:rsidRDefault="00E11502" w:rsidP="0020668F">
            <w:pPr>
              <w:jc w:val="center"/>
              <w:rPr>
                <w:lang w:eastAsia="id-ID"/>
              </w:rPr>
            </w:pPr>
            <w:r w:rsidRPr="00E11502">
              <w:rPr>
                <w:lang w:eastAsia="id-ID"/>
              </w:rPr>
              <w:t>L1</w:t>
            </w:r>
          </w:p>
        </w:tc>
        <w:tc>
          <w:tcPr>
            <w:tcW w:w="1984" w:type="dxa"/>
            <w:shd w:val="clear" w:color="auto" w:fill="auto"/>
            <w:noWrap/>
            <w:vAlign w:val="bottom"/>
            <w:hideMark/>
          </w:tcPr>
          <w:p w:rsidR="00E11502" w:rsidRPr="00E11502" w:rsidRDefault="00E11502" w:rsidP="0020668F">
            <w:pPr>
              <w:jc w:val="center"/>
              <w:rPr>
                <w:lang w:eastAsia="id-ID"/>
              </w:rPr>
            </w:pPr>
            <w:r w:rsidRPr="00E11502">
              <w:rPr>
                <w:lang w:eastAsia="id-ID"/>
              </w:rPr>
              <w:t>0,946</w:t>
            </w:r>
          </w:p>
        </w:tc>
        <w:tc>
          <w:tcPr>
            <w:tcW w:w="1629" w:type="dxa"/>
            <w:vAlign w:val="bottom"/>
          </w:tcPr>
          <w:p w:rsidR="00E11502" w:rsidRPr="00E11502" w:rsidRDefault="00E11502" w:rsidP="0020668F">
            <w:pPr>
              <w:jc w:val="center"/>
              <w:rPr>
                <w:lang w:eastAsia="id-ID"/>
              </w:rPr>
            </w:pPr>
            <w:r w:rsidRPr="00E11502">
              <w:rPr>
                <w:lang w:eastAsia="id-ID"/>
              </w:rPr>
              <w:t>L2</w:t>
            </w:r>
          </w:p>
        </w:tc>
        <w:tc>
          <w:tcPr>
            <w:tcW w:w="1915" w:type="dxa"/>
            <w:vAlign w:val="bottom"/>
          </w:tcPr>
          <w:p w:rsidR="00E11502" w:rsidRPr="00E11502" w:rsidRDefault="00E11502" w:rsidP="0020668F">
            <w:pPr>
              <w:jc w:val="center"/>
              <w:rPr>
                <w:lang w:eastAsia="id-ID"/>
              </w:rPr>
            </w:pPr>
            <w:r w:rsidRPr="00E11502">
              <w:rPr>
                <w:lang w:eastAsia="id-ID"/>
              </w:rPr>
              <w:t>0,193</w:t>
            </w:r>
          </w:p>
        </w:tc>
      </w:tr>
      <w:tr w:rsidR="00E11502" w:rsidRPr="00E11502" w:rsidTr="00E11502">
        <w:trPr>
          <w:trHeight w:val="300"/>
          <w:jc w:val="center"/>
        </w:trPr>
        <w:tc>
          <w:tcPr>
            <w:tcW w:w="1555" w:type="dxa"/>
            <w:shd w:val="clear" w:color="auto" w:fill="auto"/>
            <w:noWrap/>
            <w:vAlign w:val="bottom"/>
            <w:hideMark/>
          </w:tcPr>
          <w:p w:rsidR="00E11502" w:rsidRPr="00E11502" w:rsidRDefault="00E11502" w:rsidP="0020668F">
            <w:pPr>
              <w:jc w:val="center"/>
              <w:rPr>
                <w:lang w:eastAsia="id-ID"/>
              </w:rPr>
            </w:pPr>
            <w:r w:rsidRPr="00E11502">
              <w:rPr>
                <w:lang w:eastAsia="id-ID"/>
              </w:rPr>
              <w:t>M1</w:t>
            </w:r>
          </w:p>
        </w:tc>
        <w:tc>
          <w:tcPr>
            <w:tcW w:w="1984" w:type="dxa"/>
            <w:shd w:val="clear" w:color="auto" w:fill="auto"/>
            <w:noWrap/>
            <w:vAlign w:val="bottom"/>
            <w:hideMark/>
          </w:tcPr>
          <w:p w:rsidR="00E11502" w:rsidRPr="00E11502" w:rsidRDefault="00E11502" w:rsidP="0020668F">
            <w:pPr>
              <w:jc w:val="center"/>
              <w:rPr>
                <w:lang w:eastAsia="id-ID"/>
              </w:rPr>
            </w:pPr>
            <w:r w:rsidRPr="00E11502">
              <w:rPr>
                <w:lang w:eastAsia="id-ID"/>
              </w:rPr>
              <w:t>0,589</w:t>
            </w:r>
          </w:p>
        </w:tc>
        <w:tc>
          <w:tcPr>
            <w:tcW w:w="1629" w:type="dxa"/>
            <w:vAlign w:val="bottom"/>
          </w:tcPr>
          <w:p w:rsidR="00E11502" w:rsidRPr="00E11502" w:rsidRDefault="00E11502" w:rsidP="0020668F">
            <w:pPr>
              <w:jc w:val="center"/>
              <w:rPr>
                <w:lang w:eastAsia="id-ID"/>
              </w:rPr>
            </w:pPr>
            <w:r w:rsidRPr="00E11502">
              <w:rPr>
                <w:lang w:eastAsia="id-ID"/>
              </w:rPr>
              <w:t>M2</w:t>
            </w:r>
          </w:p>
        </w:tc>
        <w:tc>
          <w:tcPr>
            <w:tcW w:w="1915" w:type="dxa"/>
            <w:vAlign w:val="bottom"/>
          </w:tcPr>
          <w:p w:rsidR="00E11502" w:rsidRPr="00E11502" w:rsidRDefault="00E11502" w:rsidP="0020668F">
            <w:pPr>
              <w:jc w:val="center"/>
              <w:rPr>
                <w:lang w:eastAsia="id-ID"/>
              </w:rPr>
            </w:pPr>
            <w:r w:rsidRPr="00E11502">
              <w:rPr>
                <w:lang w:eastAsia="id-ID"/>
              </w:rPr>
              <w:t>0,432</w:t>
            </w:r>
          </w:p>
        </w:tc>
      </w:tr>
      <w:tr w:rsidR="00E11502" w:rsidRPr="00E11502" w:rsidTr="00E11502">
        <w:trPr>
          <w:trHeight w:val="300"/>
          <w:jc w:val="center"/>
        </w:trPr>
        <w:tc>
          <w:tcPr>
            <w:tcW w:w="1555" w:type="dxa"/>
            <w:shd w:val="clear" w:color="auto" w:fill="auto"/>
            <w:noWrap/>
            <w:vAlign w:val="bottom"/>
            <w:hideMark/>
          </w:tcPr>
          <w:p w:rsidR="00E11502" w:rsidRPr="00E11502" w:rsidRDefault="00E11502" w:rsidP="0020668F">
            <w:pPr>
              <w:jc w:val="center"/>
              <w:rPr>
                <w:lang w:eastAsia="id-ID"/>
              </w:rPr>
            </w:pPr>
            <w:r w:rsidRPr="00E11502">
              <w:rPr>
                <w:lang w:eastAsia="id-ID"/>
              </w:rPr>
              <w:t>N1</w:t>
            </w:r>
          </w:p>
        </w:tc>
        <w:tc>
          <w:tcPr>
            <w:tcW w:w="1984" w:type="dxa"/>
            <w:shd w:val="clear" w:color="auto" w:fill="auto"/>
            <w:noWrap/>
            <w:vAlign w:val="bottom"/>
            <w:hideMark/>
          </w:tcPr>
          <w:p w:rsidR="00E11502" w:rsidRPr="00E11502" w:rsidRDefault="00E11502" w:rsidP="0020668F">
            <w:pPr>
              <w:jc w:val="center"/>
              <w:rPr>
                <w:lang w:eastAsia="id-ID"/>
              </w:rPr>
            </w:pPr>
            <w:r w:rsidRPr="00E11502">
              <w:rPr>
                <w:lang w:eastAsia="id-ID"/>
              </w:rPr>
              <w:t>0,596</w:t>
            </w:r>
          </w:p>
        </w:tc>
        <w:tc>
          <w:tcPr>
            <w:tcW w:w="1629" w:type="dxa"/>
            <w:vAlign w:val="bottom"/>
          </w:tcPr>
          <w:p w:rsidR="00E11502" w:rsidRPr="00E11502" w:rsidRDefault="00E11502" w:rsidP="0020668F">
            <w:pPr>
              <w:jc w:val="center"/>
              <w:rPr>
                <w:lang w:eastAsia="id-ID"/>
              </w:rPr>
            </w:pPr>
            <w:r w:rsidRPr="00E11502">
              <w:rPr>
                <w:lang w:eastAsia="id-ID"/>
              </w:rPr>
              <w:t>N2</w:t>
            </w:r>
          </w:p>
        </w:tc>
        <w:tc>
          <w:tcPr>
            <w:tcW w:w="1915" w:type="dxa"/>
            <w:vAlign w:val="bottom"/>
          </w:tcPr>
          <w:p w:rsidR="00E11502" w:rsidRPr="00E11502" w:rsidRDefault="00E11502" w:rsidP="0020668F">
            <w:pPr>
              <w:jc w:val="center"/>
              <w:rPr>
                <w:lang w:eastAsia="id-ID"/>
              </w:rPr>
            </w:pPr>
            <w:r w:rsidRPr="00E11502">
              <w:rPr>
                <w:lang w:eastAsia="id-ID"/>
              </w:rPr>
              <w:t>0,311</w:t>
            </w:r>
          </w:p>
        </w:tc>
      </w:tr>
      <w:tr w:rsidR="00E11502" w:rsidRPr="00E11502" w:rsidTr="00E11502">
        <w:trPr>
          <w:trHeight w:val="300"/>
          <w:jc w:val="center"/>
        </w:trPr>
        <w:tc>
          <w:tcPr>
            <w:tcW w:w="1555" w:type="dxa"/>
            <w:shd w:val="clear" w:color="auto" w:fill="auto"/>
            <w:noWrap/>
            <w:vAlign w:val="bottom"/>
            <w:hideMark/>
          </w:tcPr>
          <w:p w:rsidR="00E11502" w:rsidRPr="00E11502" w:rsidRDefault="00E11502" w:rsidP="0020668F">
            <w:pPr>
              <w:jc w:val="center"/>
              <w:rPr>
                <w:lang w:eastAsia="id-ID"/>
              </w:rPr>
            </w:pPr>
            <w:r w:rsidRPr="00E11502">
              <w:rPr>
                <w:lang w:eastAsia="id-ID"/>
              </w:rPr>
              <w:t>O1</w:t>
            </w:r>
          </w:p>
        </w:tc>
        <w:tc>
          <w:tcPr>
            <w:tcW w:w="1984" w:type="dxa"/>
            <w:shd w:val="clear" w:color="auto" w:fill="auto"/>
            <w:noWrap/>
            <w:vAlign w:val="bottom"/>
            <w:hideMark/>
          </w:tcPr>
          <w:p w:rsidR="00E11502" w:rsidRPr="00E11502" w:rsidRDefault="00E11502" w:rsidP="0020668F">
            <w:pPr>
              <w:jc w:val="center"/>
              <w:rPr>
                <w:lang w:eastAsia="id-ID"/>
              </w:rPr>
            </w:pPr>
            <w:r w:rsidRPr="00E11502">
              <w:rPr>
                <w:lang w:eastAsia="id-ID"/>
              </w:rPr>
              <w:t>0,988</w:t>
            </w:r>
          </w:p>
        </w:tc>
        <w:tc>
          <w:tcPr>
            <w:tcW w:w="1629" w:type="dxa"/>
            <w:vAlign w:val="bottom"/>
          </w:tcPr>
          <w:p w:rsidR="00E11502" w:rsidRPr="00E11502" w:rsidRDefault="00E11502" w:rsidP="0020668F">
            <w:pPr>
              <w:jc w:val="center"/>
              <w:rPr>
                <w:lang w:eastAsia="id-ID"/>
              </w:rPr>
            </w:pPr>
            <w:r w:rsidRPr="00E11502">
              <w:rPr>
                <w:lang w:eastAsia="id-ID"/>
              </w:rPr>
              <w:t>O2</w:t>
            </w:r>
          </w:p>
        </w:tc>
        <w:tc>
          <w:tcPr>
            <w:tcW w:w="1915" w:type="dxa"/>
            <w:vAlign w:val="bottom"/>
          </w:tcPr>
          <w:p w:rsidR="00E11502" w:rsidRPr="00E11502" w:rsidRDefault="00E11502" w:rsidP="0020668F">
            <w:pPr>
              <w:jc w:val="center"/>
              <w:rPr>
                <w:lang w:eastAsia="id-ID"/>
              </w:rPr>
            </w:pPr>
            <w:r w:rsidRPr="00E11502">
              <w:rPr>
                <w:lang w:eastAsia="id-ID"/>
              </w:rPr>
              <w:t>0,551</w:t>
            </w:r>
          </w:p>
        </w:tc>
      </w:tr>
      <w:tr w:rsidR="00E11502" w:rsidRPr="00E11502" w:rsidTr="00E11502">
        <w:trPr>
          <w:trHeight w:val="300"/>
          <w:jc w:val="center"/>
        </w:trPr>
        <w:tc>
          <w:tcPr>
            <w:tcW w:w="1555" w:type="dxa"/>
            <w:shd w:val="clear" w:color="auto" w:fill="auto"/>
            <w:noWrap/>
            <w:vAlign w:val="bottom"/>
            <w:hideMark/>
          </w:tcPr>
          <w:p w:rsidR="00E11502" w:rsidRPr="00E11502" w:rsidRDefault="00E11502" w:rsidP="0020668F">
            <w:pPr>
              <w:jc w:val="center"/>
              <w:rPr>
                <w:lang w:eastAsia="id-ID"/>
              </w:rPr>
            </w:pPr>
            <w:r w:rsidRPr="00E11502">
              <w:rPr>
                <w:lang w:eastAsia="id-ID"/>
              </w:rPr>
              <w:t>P1</w:t>
            </w:r>
          </w:p>
        </w:tc>
        <w:tc>
          <w:tcPr>
            <w:tcW w:w="1984" w:type="dxa"/>
            <w:shd w:val="clear" w:color="auto" w:fill="auto"/>
            <w:noWrap/>
            <w:vAlign w:val="bottom"/>
            <w:hideMark/>
          </w:tcPr>
          <w:p w:rsidR="00E11502" w:rsidRPr="00E11502" w:rsidRDefault="00E11502" w:rsidP="0020668F">
            <w:pPr>
              <w:jc w:val="center"/>
              <w:rPr>
                <w:lang w:eastAsia="id-ID"/>
              </w:rPr>
            </w:pPr>
            <w:r w:rsidRPr="00E11502">
              <w:rPr>
                <w:lang w:eastAsia="id-ID"/>
              </w:rPr>
              <w:t>0,739</w:t>
            </w:r>
          </w:p>
        </w:tc>
        <w:tc>
          <w:tcPr>
            <w:tcW w:w="1629" w:type="dxa"/>
            <w:vAlign w:val="bottom"/>
          </w:tcPr>
          <w:p w:rsidR="00E11502" w:rsidRPr="00E11502" w:rsidRDefault="00E11502" w:rsidP="0020668F">
            <w:pPr>
              <w:jc w:val="center"/>
              <w:rPr>
                <w:lang w:eastAsia="id-ID"/>
              </w:rPr>
            </w:pPr>
            <w:r w:rsidRPr="00E11502">
              <w:rPr>
                <w:lang w:eastAsia="id-ID"/>
              </w:rPr>
              <w:t>P2</w:t>
            </w:r>
          </w:p>
        </w:tc>
        <w:tc>
          <w:tcPr>
            <w:tcW w:w="1915" w:type="dxa"/>
            <w:vAlign w:val="bottom"/>
          </w:tcPr>
          <w:p w:rsidR="00E11502" w:rsidRPr="00E11502" w:rsidRDefault="00E11502" w:rsidP="0020668F">
            <w:pPr>
              <w:jc w:val="center"/>
              <w:rPr>
                <w:lang w:eastAsia="id-ID"/>
              </w:rPr>
            </w:pPr>
            <w:r w:rsidRPr="00E11502">
              <w:rPr>
                <w:lang w:eastAsia="id-ID"/>
              </w:rPr>
              <w:t>0,766</w:t>
            </w:r>
          </w:p>
        </w:tc>
      </w:tr>
      <w:tr w:rsidR="00454412" w:rsidRPr="00E11502" w:rsidTr="00E11502">
        <w:trPr>
          <w:trHeight w:val="300"/>
          <w:jc w:val="center"/>
        </w:trPr>
        <w:tc>
          <w:tcPr>
            <w:tcW w:w="1555" w:type="dxa"/>
            <w:shd w:val="clear" w:color="auto" w:fill="auto"/>
            <w:noWrap/>
            <w:vAlign w:val="bottom"/>
          </w:tcPr>
          <w:p w:rsidR="00454412" w:rsidRPr="00E11502" w:rsidRDefault="00454412" w:rsidP="0020668F">
            <w:pPr>
              <w:jc w:val="center"/>
              <w:rPr>
                <w:lang w:eastAsia="id-ID"/>
              </w:rPr>
            </w:pPr>
            <w:r>
              <w:rPr>
                <w:lang w:eastAsia="id-ID"/>
              </w:rPr>
              <w:t>Q1</w:t>
            </w:r>
          </w:p>
        </w:tc>
        <w:tc>
          <w:tcPr>
            <w:tcW w:w="1984" w:type="dxa"/>
            <w:shd w:val="clear" w:color="auto" w:fill="auto"/>
            <w:noWrap/>
            <w:vAlign w:val="bottom"/>
          </w:tcPr>
          <w:p w:rsidR="00454412" w:rsidRPr="00E11502" w:rsidRDefault="00454412" w:rsidP="0020668F">
            <w:pPr>
              <w:jc w:val="center"/>
              <w:rPr>
                <w:lang w:eastAsia="id-ID"/>
              </w:rPr>
            </w:pPr>
            <w:r>
              <w:rPr>
                <w:lang w:eastAsia="id-ID"/>
              </w:rPr>
              <w:t>0,864</w:t>
            </w:r>
          </w:p>
        </w:tc>
        <w:tc>
          <w:tcPr>
            <w:tcW w:w="1629" w:type="dxa"/>
            <w:vAlign w:val="bottom"/>
          </w:tcPr>
          <w:p w:rsidR="00454412" w:rsidRPr="00E11502" w:rsidRDefault="00454412" w:rsidP="0020668F">
            <w:pPr>
              <w:jc w:val="center"/>
              <w:rPr>
                <w:lang w:eastAsia="id-ID"/>
              </w:rPr>
            </w:pPr>
            <w:r>
              <w:rPr>
                <w:lang w:eastAsia="id-ID"/>
              </w:rPr>
              <w:t>Q2</w:t>
            </w:r>
          </w:p>
        </w:tc>
        <w:tc>
          <w:tcPr>
            <w:tcW w:w="1915" w:type="dxa"/>
            <w:vAlign w:val="bottom"/>
          </w:tcPr>
          <w:p w:rsidR="00454412" w:rsidRPr="00E11502" w:rsidRDefault="00454412" w:rsidP="0020668F">
            <w:pPr>
              <w:jc w:val="center"/>
              <w:rPr>
                <w:lang w:eastAsia="id-ID"/>
              </w:rPr>
            </w:pPr>
            <w:r>
              <w:rPr>
                <w:lang w:eastAsia="id-ID"/>
              </w:rPr>
              <w:t>0,607</w:t>
            </w:r>
          </w:p>
        </w:tc>
      </w:tr>
      <w:tr w:rsidR="00454412" w:rsidRPr="00E11502" w:rsidTr="00E11502">
        <w:trPr>
          <w:trHeight w:val="300"/>
          <w:jc w:val="center"/>
        </w:trPr>
        <w:tc>
          <w:tcPr>
            <w:tcW w:w="1555" w:type="dxa"/>
            <w:shd w:val="clear" w:color="auto" w:fill="auto"/>
            <w:noWrap/>
            <w:vAlign w:val="bottom"/>
          </w:tcPr>
          <w:p w:rsidR="00454412" w:rsidRPr="00E11502" w:rsidRDefault="00454412" w:rsidP="0020668F">
            <w:pPr>
              <w:jc w:val="center"/>
              <w:rPr>
                <w:lang w:eastAsia="id-ID"/>
              </w:rPr>
            </w:pPr>
            <w:r>
              <w:rPr>
                <w:lang w:eastAsia="id-ID"/>
              </w:rPr>
              <w:t>R1</w:t>
            </w:r>
          </w:p>
        </w:tc>
        <w:tc>
          <w:tcPr>
            <w:tcW w:w="1984" w:type="dxa"/>
            <w:shd w:val="clear" w:color="auto" w:fill="auto"/>
            <w:noWrap/>
            <w:vAlign w:val="bottom"/>
          </w:tcPr>
          <w:p w:rsidR="00454412" w:rsidRPr="00E11502" w:rsidRDefault="00454412" w:rsidP="0020668F">
            <w:pPr>
              <w:jc w:val="center"/>
              <w:rPr>
                <w:lang w:eastAsia="id-ID"/>
              </w:rPr>
            </w:pPr>
            <w:r>
              <w:rPr>
                <w:lang w:eastAsia="id-ID"/>
              </w:rPr>
              <w:t>0,721</w:t>
            </w:r>
          </w:p>
        </w:tc>
        <w:tc>
          <w:tcPr>
            <w:tcW w:w="1629" w:type="dxa"/>
            <w:vAlign w:val="bottom"/>
          </w:tcPr>
          <w:p w:rsidR="00454412" w:rsidRPr="00E11502" w:rsidRDefault="00454412" w:rsidP="0020668F">
            <w:pPr>
              <w:jc w:val="center"/>
              <w:rPr>
                <w:lang w:eastAsia="id-ID"/>
              </w:rPr>
            </w:pPr>
            <w:r>
              <w:rPr>
                <w:lang w:eastAsia="id-ID"/>
              </w:rPr>
              <w:t>R2</w:t>
            </w:r>
          </w:p>
        </w:tc>
        <w:tc>
          <w:tcPr>
            <w:tcW w:w="1915" w:type="dxa"/>
            <w:vAlign w:val="bottom"/>
          </w:tcPr>
          <w:p w:rsidR="00454412" w:rsidRPr="00E11502" w:rsidRDefault="00454412" w:rsidP="0020668F">
            <w:pPr>
              <w:jc w:val="center"/>
              <w:rPr>
                <w:lang w:eastAsia="id-ID"/>
              </w:rPr>
            </w:pPr>
            <w:r>
              <w:rPr>
                <w:lang w:eastAsia="id-ID"/>
              </w:rPr>
              <w:t>0,573</w:t>
            </w:r>
          </w:p>
        </w:tc>
      </w:tr>
    </w:tbl>
    <w:p w:rsidR="00863720" w:rsidRDefault="00863720" w:rsidP="00E11502"/>
    <w:p w:rsidR="00863720" w:rsidRDefault="00863720">
      <w:pPr>
        <w:spacing w:after="160" w:line="259" w:lineRule="auto"/>
        <w:jc w:val="left"/>
      </w:pPr>
      <w:r>
        <w:br w:type="page"/>
      </w:r>
    </w:p>
    <w:p w:rsidR="00E11502" w:rsidRDefault="00863720" w:rsidP="00863720">
      <w:pPr>
        <w:pStyle w:val="ListParagraph"/>
        <w:numPr>
          <w:ilvl w:val="0"/>
          <w:numId w:val="27"/>
        </w:numPr>
      </w:pPr>
      <w:r>
        <w:lastRenderedPageBreak/>
        <w:t>Analisis Titik Asap</w:t>
      </w:r>
    </w:p>
    <w:p w:rsidR="00863720" w:rsidRDefault="00863720" w:rsidP="00863720">
      <w:pPr>
        <w:spacing w:line="240" w:lineRule="auto"/>
        <w:jc w:val="center"/>
      </w:pPr>
      <w:bookmarkStart w:id="121" w:name="_Toc488999472"/>
      <w:r>
        <w:t xml:space="preserve">Tabel </w:t>
      </w:r>
      <w:fldSimple w:instr=" SEQ Tabel \* ARABIC ">
        <w:r w:rsidR="0067764F">
          <w:rPr>
            <w:noProof/>
          </w:rPr>
          <w:t>20</w:t>
        </w:r>
      </w:fldSimple>
      <w:r w:rsidR="0008466D">
        <w:rPr>
          <w:noProof/>
        </w:rPr>
        <w:t>.</w:t>
      </w:r>
      <w:r>
        <w:t xml:space="preserve"> Hasil Analisis Titik Asap</w:t>
      </w:r>
      <w:bookmarkEnd w:id="121"/>
    </w:p>
    <w:tbl>
      <w:tblPr>
        <w:tblW w:w="6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1701"/>
        <w:gridCol w:w="1563"/>
      </w:tblGrid>
      <w:tr w:rsidR="00863720" w:rsidRPr="00863720" w:rsidTr="00863720">
        <w:trPr>
          <w:trHeight w:val="300"/>
          <w:jc w:val="center"/>
        </w:trPr>
        <w:tc>
          <w:tcPr>
            <w:tcW w:w="1696" w:type="dxa"/>
            <w:shd w:val="clear" w:color="auto" w:fill="auto"/>
            <w:noWrap/>
            <w:vAlign w:val="bottom"/>
            <w:hideMark/>
          </w:tcPr>
          <w:p w:rsidR="00863720" w:rsidRPr="00863720" w:rsidRDefault="00863720" w:rsidP="00863720">
            <w:pPr>
              <w:rPr>
                <w:rFonts w:cs="Times New Roman"/>
                <w:szCs w:val="24"/>
                <w:lang w:eastAsia="id-ID"/>
              </w:rPr>
            </w:pPr>
            <w:r w:rsidRPr="00863720">
              <w:rPr>
                <w:rFonts w:cs="Times New Roman"/>
                <w:szCs w:val="24"/>
                <w:lang w:eastAsia="id-ID"/>
              </w:rPr>
              <w:t>Kode Sampel</w:t>
            </w:r>
          </w:p>
        </w:tc>
        <w:tc>
          <w:tcPr>
            <w:tcW w:w="1560" w:type="dxa"/>
            <w:shd w:val="clear" w:color="auto" w:fill="auto"/>
            <w:noWrap/>
            <w:vAlign w:val="bottom"/>
            <w:hideMark/>
          </w:tcPr>
          <w:p w:rsidR="00863720" w:rsidRPr="00863720" w:rsidRDefault="00863720" w:rsidP="00863720">
            <w:pPr>
              <w:rPr>
                <w:rFonts w:cs="Times New Roman"/>
                <w:szCs w:val="24"/>
                <w:lang w:eastAsia="id-ID"/>
              </w:rPr>
            </w:pPr>
            <w:r>
              <w:rPr>
                <w:rFonts w:cs="Times New Roman"/>
                <w:szCs w:val="24"/>
                <w:lang w:eastAsia="id-ID"/>
              </w:rPr>
              <w:t xml:space="preserve">Titik Asap </w:t>
            </w:r>
            <w:r w:rsidRPr="00863720">
              <w:rPr>
                <w:rFonts w:cs="Times New Roman"/>
                <w:szCs w:val="24"/>
                <w:vertAlign w:val="superscript"/>
                <w:lang w:eastAsia="id-ID"/>
              </w:rPr>
              <w:t>o</w:t>
            </w:r>
            <w:r>
              <w:rPr>
                <w:rFonts w:cs="Times New Roman"/>
                <w:szCs w:val="24"/>
                <w:lang w:eastAsia="id-ID"/>
              </w:rPr>
              <w:t>C</w:t>
            </w:r>
          </w:p>
        </w:tc>
        <w:tc>
          <w:tcPr>
            <w:tcW w:w="1701" w:type="dxa"/>
            <w:shd w:val="clear" w:color="auto" w:fill="auto"/>
            <w:vAlign w:val="bottom"/>
          </w:tcPr>
          <w:p w:rsidR="00863720" w:rsidRPr="00863720" w:rsidRDefault="00863720" w:rsidP="00863720">
            <w:pPr>
              <w:rPr>
                <w:rFonts w:cs="Times New Roman"/>
                <w:szCs w:val="24"/>
                <w:lang w:eastAsia="id-ID"/>
              </w:rPr>
            </w:pPr>
            <w:r w:rsidRPr="00863720">
              <w:rPr>
                <w:rFonts w:cs="Times New Roman"/>
                <w:szCs w:val="24"/>
                <w:lang w:eastAsia="id-ID"/>
              </w:rPr>
              <w:t>Kode Sampel</w:t>
            </w:r>
          </w:p>
        </w:tc>
        <w:tc>
          <w:tcPr>
            <w:tcW w:w="1563" w:type="dxa"/>
            <w:shd w:val="clear" w:color="auto" w:fill="auto"/>
            <w:vAlign w:val="bottom"/>
          </w:tcPr>
          <w:p w:rsidR="00863720" w:rsidRPr="00863720" w:rsidRDefault="00863720" w:rsidP="00863720">
            <w:pPr>
              <w:rPr>
                <w:rFonts w:cs="Times New Roman"/>
                <w:szCs w:val="24"/>
                <w:lang w:eastAsia="id-ID"/>
              </w:rPr>
            </w:pPr>
            <w:r>
              <w:rPr>
                <w:rFonts w:cs="Times New Roman"/>
                <w:szCs w:val="24"/>
                <w:lang w:eastAsia="id-ID"/>
              </w:rPr>
              <w:t xml:space="preserve">Titik Asap </w:t>
            </w:r>
            <w:r w:rsidRPr="00863720">
              <w:rPr>
                <w:rFonts w:cs="Times New Roman"/>
                <w:szCs w:val="24"/>
                <w:vertAlign w:val="superscript"/>
                <w:lang w:eastAsia="id-ID"/>
              </w:rPr>
              <w:t>o</w:t>
            </w:r>
            <w:r>
              <w:rPr>
                <w:rFonts w:cs="Times New Roman"/>
                <w:szCs w:val="24"/>
                <w:lang w:eastAsia="id-ID"/>
              </w:rPr>
              <w:t>C</w:t>
            </w:r>
          </w:p>
        </w:tc>
      </w:tr>
      <w:tr w:rsidR="00863720" w:rsidRPr="00863720" w:rsidTr="00863720">
        <w:trPr>
          <w:trHeight w:val="315"/>
          <w:jc w:val="center"/>
        </w:trPr>
        <w:tc>
          <w:tcPr>
            <w:tcW w:w="1696"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A1</w:t>
            </w:r>
          </w:p>
        </w:tc>
        <w:tc>
          <w:tcPr>
            <w:tcW w:w="1560"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161,7</w:t>
            </w:r>
          </w:p>
        </w:tc>
        <w:tc>
          <w:tcPr>
            <w:tcW w:w="1701"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A2</w:t>
            </w:r>
          </w:p>
        </w:tc>
        <w:tc>
          <w:tcPr>
            <w:tcW w:w="1563"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163,2</w:t>
            </w:r>
          </w:p>
        </w:tc>
      </w:tr>
      <w:tr w:rsidR="00863720" w:rsidRPr="00863720" w:rsidTr="00863720">
        <w:trPr>
          <w:trHeight w:val="300"/>
          <w:jc w:val="center"/>
        </w:trPr>
        <w:tc>
          <w:tcPr>
            <w:tcW w:w="1696"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B1</w:t>
            </w:r>
          </w:p>
        </w:tc>
        <w:tc>
          <w:tcPr>
            <w:tcW w:w="1560"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163,9</w:t>
            </w:r>
          </w:p>
        </w:tc>
        <w:tc>
          <w:tcPr>
            <w:tcW w:w="1701"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B2</w:t>
            </w:r>
          </w:p>
        </w:tc>
        <w:tc>
          <w:tcPr>
            <w:tcW w:w="1563"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170,1</w:t>
            </w:r>
          </w:p>
        </w:tc>
      </w:tr>
      <w:tr w:rsidR="00863720" w:rsidRPr="00863720" w:rsidTr="00863720">
        <w:trPr>
          <w:trHeight w:val="300"/>
          <w:jc w:val="center"/>
        </w:trPr>
        <w:tc>
          <w:tcPr>
            <w:tcW w:w="1696"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C1</w:t>
            </w:r>
          </w:p>
        </w:tc>
        <w:tc>
          <w:tcPr>
            <w:tcW w:w="1560"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169,4</w:t>
            </w:r>
          </w:p>
        </w:tc>
        <w:tc>
          <w:tcPr>
            <w:tcW w:w="1701"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C2</w:t>
            </w:r>
          </w:p>
        </w:tc>
        <w:tc>
          <w:tcPr>
            <w:tcW w:w="1563"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169,2</w:t>
            </w:r>
          </w:p>
        </w:tc>
      </w:tr>
      <w:tr w:rsidR="00863720" w:rsidRPr="00863720" w:rsidTr="00863720">
        <w:trPr>
          <w:trHeight w:val="300"/>
          <w:jc w:val="center"/>
        </w:trPr>
        <w:tc>
          <w:tcPr>
            <w:tcW w:w="1696"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D1</w:t>
            </w:r>
          </w:p>
        </w:tc>
        <w:tc>
          <w:tcPr>
            <w:tcW w:w="1560"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160,8</w:t>
            </w:r>
          </w:p>
        </w:tc>
        <w:tc>
          <w:tcPr>
            <w:tcW w:w="1701"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D2</w:t>
            </w:r>
          </w:p>
        </w:tc>
        <w:tc>
          <w:tcPr>
            <w:tcW w:w="1563"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160,8</w:t>
            </w:r>
          </w:p>
        </w:tc>
      </w:tr>
      <w:tr w:rsidR="00863720" w:rsidRPr="00863720" w:rsidTr="00863720">
        <w:trPr>
          <w:trHeight w:val="300"/>
          <w:jc w:val="center"/>
        </w:trPr>
        <w:tc>
          <w:tcPr>
            <w:tcW w:w="1696"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E1</w:t>
            </w:r>
          </w:p>
        </w:tc>
        <w:tc>
          <w:tcPr>
            <w:tcW w:w="1560"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177,2</w:t>
            </w:r>
          </w:p>
        </w:tc>
        <w:tc>
          <w:tcPr>
            <w:tcW w:w="1701"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E2</w:t>
            </w:r>
          </w:p>
        </w:tc>
        <w:tc>
          <w:tcPr>
            <w:tcW w:w="1563"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168,7</w:t>
            </w:r>
          </w:p>
        </w:tc>
      </w:tr>
      <w:tr w:rsidR="00863720" w:rsidRPr="00863720" w:rsidTr="00863720">
        <w:trPr>
          <w:trHeight w:val="300"/>
          <w:jc w:val="center"/>
        </w:trPr>
        <w:tc>
          <w:tcPr>
            <w:tcW w:w="1696"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F1</w:t>
            </w:r>
          </w:p>
        </w:tc>
        <w:tc>
          <w:tcPr>
            <w:tcW w:w="1560"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175,6</w:t>
            </w:r>
          </w:p>
        </w:tc>
        <w:tc>
          <w:tcPr>
            <w:tcW w:w="1701"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F2</w:t>
            </w:r>
          </w:p>
        </w:tc>
        <w:tc>
          <w:tcPr>
            <w:tcW w:w="1563"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162,9</w:t>
            </w:r>
          </w:p>
        </w:tc>
      </w:tr>
      <w:tr w:rsidR="00863720" w:rsidRPr="00863720" w:rsidTr="00863720">
        <w:trPr>
          <w:trHeight w:val="315"/>
          <w:jc w:val="center"/>
        </w:trPr>
        <w:tc>
          <w:tcPr>
            <w:tcW w:w="1696"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G1</w:t>
            </w:r>
          </w:p>
        </w:tc>
        <w:tc>
          <w:tcPr>
            <w:tcW w:w="1560"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164,3</w:t>
            </w:r>
          </w:p>
        </w:tc>
        <w:tc>
          <w:tcPr>
            <w:tcW w:w="1701"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G2</w:t>
            </w:r>
          </w:p>
        </w:tc>
        <w:tc>
          <w:tcPr>
            <w:tcW w:w="1563"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173,8</w:t>
            </w:r>
          </w:p>
        </w:tc>
      </w:tr>
      <w:tr w:rsidR="00863720" w:rsidRPr="00863720" w:rsidTr="00863720">
        <w:trPr>
          <w:trHeight w:val="300"/>
          <w:jc w:val="center"/>
        </w:trPr>
        <w:tc>
          <w:tcPr>
            <w:tcW w:w="1696"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H1</w:t>
            </w:r>
          </w:p>
        </w:tc>
        <w:tc>
          <w:tcPr>
            <w:tcW w:w="1560"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164,1</w:t>
            </w:r>
          </w:p>
        </w:tc>
        <w:tc>
          <w:tcPr>
            <w:tcW w:w="1701"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H2</w:t>
            </w:r>
          </w:p>
        </w:tc>
        <w:tc>
          <w:tcPr>
            <w:tcW w:w="1563"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167,2</w:t>
            </w:r>
          </w:p>
        </w:tc>
      </w:tr>
      <w:tr w:rsidR="00863720" w:rsidRPr="00863720" w:rsidTr="00863720">
        <w:trPr>
          <w:trHeight w:val="315"/>
          <w:jc w:val="center"/>
        </w:trPr>
        <w:tc>
          <w:tcPr>
            <w:tcW w:w="1696"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I1</w:t>
            </w:r>
          </w:p>
        </w:tc>
        <w:tc>
          <w:tcPr>
            <w:tcW w:w="1560"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174,5</w:t>
            </w:r>
          </w:p>
        </w:tc>
        <w:tc>
          <w:tcPr>
            <w:tcW w:w="1701"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I2</w:t>
            </w:r>
          </w:p>
        </w:tc>
        <w:tc>
          <w:tcPr>
            <w:tcW w:w="1563"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159,1</w:t>
            </w:r>
          </w:p>
        </w:tc>
      </w:tr>
      <w:tr w:rsidR="00863720" w:rsidRPr="00863720" w:rsidTr="00863720">
        <w:trPr>
          <w:trHeight w:val="300"/>
          <w:jc w:val="center"/>
        </w:trPr>
        <w:tc>
          <w:tcPr>
            <w:tcW w:w="1696"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J1</w:t>
            </w:r>
          </w:p>
        </w:tc>
        <w:tc>
          <w:tcPr>
            <w:tcW w:w="1560"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162,1</w:t>
            </w:r>
          </w:p>
        </w:tc>
        <w:tc>
          <w:tcPr>
            <w:tcW w:w="1701"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J2</w:t>
            </w:r>
          </w:p>
        </w:tc>
        <w:tc>
          <w:tcPr>
            <w:tcW w:w="1563"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172,5</w:t>
            </w:r>
          </w:p>
        </w:tc>
      </w:tr>
      <w:tr w:rsidR="00863720" w:rsidRPr="00863720" w:rsidTr="00863720">
        <w:trPr>
          <w:trHeight w:val="300"/>
          <w:jc w:val="center"/>
        </w:trPr>
        <w:tc>
          <w:tcPr>
            <w:tcW w:w="1696"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K1</w:t>
            </w:r>
          </w:p>
        </w:tc>
        <w:tc>
          <w:tcPr>
            <w:tcW w:w="1560"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170,5</w:t>
            </w:r>
          </w:p>
        </w:tc>
        <w:tc>
          <w:tcPr>
            <w:tcW w:w="1701"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K2</w:t>
            </w:r>
          </w:p>
        </w:tc>
        <w:tc>
          <w:tcPr>
            <w:tcW w:w="1563"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161,8</w:t>
            </w:r>
          </w:p>
        </w:tc>
      </w:tr>
      <w:tr w:rsidR="00863720" w:rsidRPr="00863720" w:rsidTr="00863720">
        <w:trPr>
          <w:trHeight w:val="300"/>
          <w:jc w:val="center"/>
        </w:trPr>
        <w:tc>
          <w:tcPr>
            <w:tcW w:w="1696"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L1</w:t>
            </w:r>
          </w:p>
        </w:tc>
        <w:tc>
          <w:tcPr>
            <w:tcW w:w="1560"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171,9</w:t>
            </w:r>
          </w:p>
        </w:tc>
        <w:tc>
          <w:tcPr>
            <w:tcW w:w="1701"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L2</w:t>
            </w:r>
          </w:p>
        </w:tc>
        <w:tc>
          <w:tcPr>
            <w:tcW w:w="1563"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163,4</w:t>
            </w:r>
          </w:p>
        </w:tc>
      </w:tr>
      <w:tr w:rsidR="00863720" w:rsidRPr="00863720" w:rsidTr="00863720">
        <w:trPr>
          <w:trHeight w:val="315"/>
          <w:jc w:val="center"/>
        </w:trPr>
        <w:tc>
          <w:tcPr>
            <w:tcW w:w="1696"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M1</w:t>
            </w:r>
          </w:p>
        </w:tc>
        <w:tc>
          <w:tcPr>
            <w:tcW w:w="1560"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161,3</w:t>
            </w:r>
          </w:p>
        </w:tc>
        <w:tc>
          <w:tcPr>
            <w:tcW w:w="1701"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M2</w:t>
            </w:r>
          </w:p>
        </w:tc>
        <w:tc>
          <w:tcPr>
            <w:tcW w:w="1563"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166,3</w:t>
            </w:r>
          </w:p>
        </w:tc>
      </w:tr>
      <w:tr w:rsidR="00863720" w:rsidRPr="00863720" w:rsidTr="00863720">
        <w:trPr>
          <w:trHeight w:val="315"/>
          <w:jc w:val="center"/>
        </w:trPr>
        <w:tc>
          <w:tcPr>
            <w:tcW w:w="1696"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N1</w:t>
            </w:r>
          </w:p>
        </w:tc>
        <w:tc>
          <w:tcPr>
            <w:tcW w:w="1560"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172,8</w:t>
            </w:r>
          </w:p>
        </w:tc>
        <w:tc>
          <w:tcPr>
            <w:tcW w:w="1701"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N2</w:t>
            </w:r>
          </w:p>
        </w:tc>
        <w:tc>
          <w:tcPr>
            <w:tcW w:w="1563"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165,2</w:t>
            </w:r>
          </w:p>
        </w:tc>
      </w:tr>
      <w:tr w:rsidR="00863720" w:rsidRPr="00863720" w:rsidTr="00863720">
        <w:trPr>
          <w:trHeight w:val="300"/>
          <w:jc w:val="center"/>
        </w:trPr>
        <w:tc>
          <w:tcPr>
            <w:tcW w:w="1696"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O1</w:t>
            </w:r>
          </w:p>
        </w:tc>
        <w:tc>
          <w:tcPr>
            <w:tcW w:w="1560"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168,6</w:t>
            </w:r>
          </w:p>
        </w:tc>
        <w:tc>
          <w:tcPr>
            <w:tcW w:w="1701"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O2</w:t>
            </w:r>
          </w:p>
        </w:tc>
        <w:tc>
          <w:tcPr>
            <w:tcW w:w="1563"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164,2</w:t>
            </w:r>
          </w:p>
        </w:tc>
      </w:tr>
      <w:tr w:rsidR="00863720" w:rsidRPr="00863720" w:rsidTr="00863720">
        <w:trPr>
          <w:trHeight w:val="300"/>
          <w:jc w:val="center"/>
        </w:trPr>
        <w:tc>
          <w:tcPr>
            <w:tcW w:w="1696"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P1</w:t>
            </w:r>
          </w:p>
        </w:tc>
        <w:tc>
          <w:tcPr>
            <w:tcW w:w="1560" w:type="dxa"/>
            <w:shd w:val="clear" w:color="auto" w:fill="auto"/>
            <w:noWrap/>
            <w:vAlign w:val="bottom"/>
            <w:hideMark/>
          </w:tcPr>
          <w:p w:rsidR="00863720" w:rsidRPr="00863720" w:rsidRDefault="00863720" w:rsidP="00863720">
            <w:pPr>
              <w:jc w:val="center"/>
              <w:rPr>
                <w:rFonts w:cs="Times New Roman"/>
                <w:szCs w:val="24"/>
                <w:lang w:eastAsia="id-ID"/>
              </w:rPr>
            </w:pPr>
            <w:r w:rsidRPr="00863720">
              <w:rPr>
                <w:rFonts w:cs="Times New Roman"/>
                <w:szCs w:val="24"/>
                <w:lang w:eastAsia="id-ID"/>
              </w:rPr>
              <w:t>170,3</w:t>
            </w:r>
          </w:p>
        </w:tc>
        <w:tc>
          <w:tcPr>
            <w:tcW w:w="1701"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P2</w:t>
            </w:r>
          </w:p>
        </w:tc>
        <w:tc>
          <w:tcPr>
            <w:tcW w:w="1563" w:type="dxa"/>
            <w:shd w:val="clear" w:color="auto" w:fill="auto"/>
            <w:vAlign w:val="bottom"/>
          </w:tcPr>
          <w:p w:rsidR="00863720" w:rsidRPr="00863720" w:rsidRDefault="00863720" w:rsidP="00863720">
            <w:pPr>
              <w:jc w:val="center"/>
              <w:rPr>
                <w:rFonts w:cs="Times New Roman"/>
                <w:szCs w:val="24"/>
                <w:lang w:eastAsia="id-ID"/>
              </w:rPr>
            </w:pPr>
            <w:r w:rsidRPr="00863720">
              <w:rPr>
                <w:rFonts w:cs="Times New Roman"/>
                <w:szCs w:val="24"/>
                <w:lang w:eastAsia="id-ID"/>
              </w:rPr>
              <w:t>175,3</w:t>
            </w:r>
          </w:p>
        </w:tc>
      </w:tr>
      <w:tr w:rsidR="004F6399" w:rsidRPr="00863720" w:rsidTr="00863720">
        <w:trPr>
          <w:trHeight w:val="300"/>
          <w:jc w:val="center"/>
        </w:trPr>
        <w:tc>
          <w:tcPr>
            <w:tcW w:w="1696" w:type="dxa"/>
            <w:shd w:val="clear" w:color="auto" w:fill="auto"/>
            <w:noWrap/>
            <w:vAlign w:val="bottom"/>
          </w:tcPr>
          <w:p w:rsidR="004F6399" w:rsidRPr="00863720" w:rsidRDefault="004F6399" w:rsidP="00863720">
            <w:pPr>
              <w:jc w:val="center"/>
              <w:rPr>
                <w:rFonts w:cs="Times New Roman"/>
                <w:szCs w:val="24"/>
                <w:lang w:eastAsia="id-ID"/>
              </w:rPr>
            </w:pPr>
            <w:r>
              <w:rPr>
                <w:rFonts w:cs="Times New Roman"/>
                <w:szCs w:val="24"/>
                <w:lang w:eastAsia="id-ID"/>
              </w:rPr>
              <w:t>Q1</w:t>
            </w:r>
          </w:p>
        </w:tc>
        <w:tc>
          <w:tcPr>
            <w:tcW w:w="1560" w:type="dxa"/>
            <w:shd w:val="clear" w:color="auto" w:fill="auto"/>
            <w:noWrap/>
            <w:vAlign w:val="bottom"/>
          </w:tcPr>
          <w:p w:rsidR="004F6399" w:rsidRPr="00863720" w:rsidRDefault="004F6399" w:rsidP="00863720">
            <w:pPr>
              <w:jc w:val="center"/>
              <w:rPr>
                <w:rFonts w:cs="Times New Roman"/>
                <w:szCs w:val="24"/>
                <w:lang w:eastAsia="id-ID"/>
              </w:rPr>
            </w:pPr>
            <w:r>
              <w:rPr>
                <w:rFonts w:cs="Times New Roman"/>
                <w:szCs w:val="24"/>
                <w:lang w:eastAsia="id-ID"/>
              </w:rPr>
              <w:t>169,2</w:t>
            </w:r>
          </w:p>
        </w:tc>
        <w:tc>
          <w:tcPr>
            <w:tcW w:w="1701" w:type="dxa"/>
            <w:shd w:val="clear" w:color="auto" w:fill="auto"/>
            <w:vAlign w:val="bottom"/>
          </w:tcPr>
          <w:p w:rsidR="004F6399" w:rsidRPr="00863720" w:rsidRDefault="004F6399" w:rsidP="00863720">
            <w:pPr>
              <w:jc w:val="center"/>
              <w:rPr>
                <w:rFonts w:cs="Times New Roman"/>
                <w:szCs w:val="24"/>
                <w:lang w:eastAsia="id-ID"/>
              </w:rPr>
            </w:pPr>
            <w:r>
              <w:rPr>
                <w:rFonts w:cs="Times New Roman"/>
                <w:szCs w:val="24"/>
                <w:lang w:eastAsia="id-ID"/>
              </w:rPr>
              <w:t>Q1</w:t>
            </w:r>
          </w:p>
        </w:tc>
        <w:tc>
          <w:tcPr>
            <w:tcW w:w="1563" w:type="dxa"/>
            <w:shd w:val="clear" w:color="auto" w:fill="auto"/>
            <w:vAlign w:val="bottom"/>
          </w:tcPr>
          <w:p w:rsidR="004F6399" w:rsidRPr="00863720" w:rsidRDefault="004F6399" w:rsidP="00863720">
            <w:pPr>
              <w:jc w:val="center"/>
              <w:rPr>
                <w:rFonts w:cs="Times New Roman"/>
                <w:szCs w:val="24"/>
                <w:lang w:eastAsia="id-ID"/>
              </w:rPr>
            </w:pPr>
            <w:r>
              <w:rPr>
                <w:rFonts w:cs="Times New Roman"/>
                <w:szCs w:val="24"/>
                <w:lang w:eastAsia="id-ID"/>
              </w:rPr>
              <w:t>164,7</w:t>
            </w:r>
          </w:p>
        </w:tc>
      </w:tr>
      <w:tr w:rsidR="004F6399" w:rsidRPr="00863720" w:rsidTr="00863720">
        <w:trPr>
          <w:trHeight w:val="300"/>
          <w:jc w:val="center"/>
        </w:trPr>
        <w:tc>
          <w:tcPr>
            <w:tcW w:w="1696" w:type="dxa"/>
            <w:shd w:val="clear" w:color="auto" w:fill="auto"/>
            <w:noWrap/>
            <w:vAlign w:val="bottom"/>
          </w:tcPr>
          <w:p w:rsidR="004F6399" w:rsidRPr="00863720" w:rsidRDefault="004F6399" w:rsidP="00863720">
            <w:pPr>
              <w:jc w:val="center"/>
              <w:rPr>
                <w:rFonts w:cs="Times New Roman"/>
                <w:szCs w:val="24"/>
                <w:lang w:eastAsia="id-ID"/>
              </w:rPr>
            </w:pPr>
            <w:r>
              <w:rPr>
                <w:rFonts w:cs="Times New Roman"/>
                <w:szCs w:val="24"/>
                <w:lang w:eastAsia="id-ID"/>
              </w:rPr>
              <w:t>R1</w:t>
            </w:r>
          </w:p>
        </w:tc>
        <w:tc>
          <w:tcPr>
            <w:tcW w:w="1560" w:type="dxa"/>
            <w:shd w:val="clear" w:color="auto" w:fill="auto"/>
            <w:noWrap/>
            <w:vAlign w:val="bottom"/>
          </w:tcPr>
          <w:p w:rsidR="004F6399" w:rsidRPr="00863720" w:rsidRDefault="004F6399" w:rsidP="00863720">
            <w:pPr>
              <w:jc w:val="center"/>
              <w:rPr>
                <w:rFonts w:cs="Times New Roman"/>
                <w:szCs w:val="24"/>
                <w:lang w:eastAsia="id-ID"/>
              </w:rPr>
            </w:pPr>
            <w:r>
              <w:rPr>
                <w:rFonts w:cs="Times New Roman"/>
                <w:szCs w:val="24"/>
                <w:lang w:eastAsia="id-ID"/>
              </w:rPr>
              <w:t>166,5</w:t>
            </w:r>
          </w:p>
        </w:tc>
        <w:tc>
          <w:tcPr>
            <w:tcW w:w="1701" w:type="dxa"/>
            <w:shd w:val="clear" w:color="auto" w:fill="auto"/>
            <w:vAlign w:val="bottom"/>
          </w:tcPr>
          <w:p w:rsidR="004F6399" w:rsidRPr="00863720" w:rsidRDefault="004F6399" w:rsidP="00863720">
            <w:pPr>
              <w:jc w:val="center"/>
              <w:rPr>
                <w:rFonts w:cs="Times New Roman"/>
                <w:szCs w:val="24"/>
                <w:lang w:eastAsia="id-ID"/>
              </w:rPr>
            </w:pPr>
            <w:r>
              <w:rPr>
                <w:rFonts w:cs="Times New Roman"/>
                <w:szCs w:val="24"/>
                <w:lang w:eastAsia="id-ID"/>
              </w:rPr>
              <w:t>R1</w:t>
            </w:r>
          </w:p>
        </w:tc>
        <w:tc>
          <w:tcPr>
            <w:tcW w:w="1563" w:type="dxa"/>
            <w:shd w:val="clear" w:color="auto" w:fill="auto"/>
            <w:vAlign w:val="bottom"/>
          </w:tcPr>
          <w:p w:rsidR="004F6399" w:rsidRPr="00863720" w:rsidRDefault="004F6399" w:rsidP="00863720">
            <w:pPr>
              <w:jc w:val="center"/>
              <w:rPr>
                <w:rFonts w:cs="Times New Roman"/>
                <w:szCs w:val="24"/>
                <w:lang w:eastAsia="id-ID"/>
              </w:rPr>
            </w:pPr>
            <w:r>
              <w:rPr>
                <w:rFonts w:cs="Times New Roman"/>
                <w:szCs w:val="24"/>
                <w:lang w:eastAsia="id-ID"/>
              </w:rPr>
              <w:t>169,3</w:t>
            </w:r>
          </w:p>
        </w:tc>
      </w:tr>
    </w:tbl>
    <w:p w:rsidR="005C1C59" w:rsidRDefault="005C1C59" w:rsidP="00863720"/>
    <w:p w:rsidR="005C1C59" w:rsidRDefault="005C1C59" w:rsidP="00863720"/>
    <w:sectPr w:rsidR="005C1C59" w:rsidSect="00336D8F">
      <w:pgSz w:w="11906" w:h="16838"/>
      <w:pgMar w:top="2268" w:right="1701" w:bottom="1701" w:left="2268" w:header="1417"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B51" w:rsidRDefault="00DF3B51" w:rsidP="00467E7B">
      <w:pPr>
        <w:spacing w:line="240" w:lineRule="auto"/>
      </w:pPr>
      <w:r>
        <w:separator/>
      </w:r>
    </w:p>
  </w:endnote>
  <w:endnote w:type="continuationSeparator" w:id="0">
    <w:p w:rsidR="00DF3B51" w:rsidRDefault="00DF3B51" w:rsidP="00467E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50986"/>
      <w:docPartObj>
        <w:docPartGallery w:val="Page Numbers (Bottom of Page)"/>
        <w:docPartUnique/>
      </w:docPartObj>
    </w:sdtPr>
    <w:sdtEndPr>
      <w:rPr>
        <w:noProof/>
      </w:rPr>
    </w:sdtEndPr>
    <w:sdtContent>
      <w:p w:rsidR="001B2C1D" w:rsidRDefault="001B2C1D">
        <w:pPr>
          <w:pStyle w:val="Footer"/>
          <w:jc w:val="center"/>
        </w:pPr>
        <w:r>
          <w:fldChar w:fldCharType="begin"/>
        </w:r>
        <w:r>
          <w:instrText xml:space="preserve"> PAGE   \* MERGEFORMAT </w:instrText>
        </w:r>
        <w:r>
          <w:fldChar w:fldCharType="separate"/>
        </w:r>
        <w:r w:rsidR="00AA64A1">
          <w:rPr>
            <w:noProof/>
          </w:rPr>
          <w:t>68</w:t>
        </w:r>
        <w:r>
          <w:rPr>
            <w:noProof/>
          </w:rPr>
          <w:fldChar w:fldCharType="end"/>
        </w:r>
      </w:p>
    </w:sdtContent>
  </w:sdt>
  <w:p w:rsidR="001B2C1D" w:rsidRDefault="001B2C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B51" w:rsidRDefault="00DF3B51" w:rsidP="00467E7B">
      <w:pPr>
        <w:spacing w:line="240" w:lineRule="auto"/>
      </w:pPr>
      <w:r>
        <w:separator/>
      </w:r>
    </w:p>
  </w:footnote>
  <w:footnote w:type="continuationSeparator" w:id="0">
    <w:p w:rsidR="00DF3B51" w:rsidRDefault="00DF3B51" w:rsidP="00467E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323585"/>
      <w:docPartObj>
        <w:docPartGallery w:val="Page Numbers (Top of Page)"/>
        <w:docPartUnique/>
      </w:docPartObj>
    </w:sdtPr>
    <w:sdtEndPr>
      <w:rPr>
        <w:noProof/>
      </w:rPr>
    </w:sdtEndPr>
    <w:sdtContent>
      <w:p w:rsidR="001B2C1D" w:rsidRDefault="001B2C1D">
        <w:pPr>
          <w:pStyle w:val="Header"/>
          <w:jc w:val="right"/>
        </w:pPr>
        <w:r>
          <w:fldChar w:fldCharType="begin"/>
        </w:r>
        <w:r>
          <w:instrText xml:space="preserve"> PAGE   \* MERGEFORMAT </w:instrText>
        </w:r>
        <w:r>
          <w:fldChar w:fldCharType="separate"/>
        </w:r>
        <w:r>
          <w:rPr>
            <w:noProof/>
          </w:rPr>
          <w:t>i</w:t>
        </w:r>
        <w:r>
          <w:rPr>
            <w:noProof/>
          </w:rPr>
          <w:fldChar w:fldCharType="end"/>
        </w:r>
      </w:p>
    </w:sdtContent>
  </w:sdt>
  <w:p w:rsidR="001B2C1D" w:rsidRDefault="001B2C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878301"/>
      <w:docPartObj>
        <w:docPartGallery w:val="Page Numbers (Top of Page)"/>
        <w:docPartUnique/>
      </w:docPartObj>
    </w:sdtPr>
    <w:sdtEndPr>
      <w:rPr>
        <w:noProof/>
      </w:rPr>
    </w:sdtEndPr>
    <w:sdtContent>
      <w:p w:rsidR="001B2C1D" w:rsidRDefault="001B2C1D">
        <w:pPr>
          <w:pStyle w:val="Header"/>
          <w:jc w:val="right"/>
        </w:pPr>
        <w:r>
          <w:fldChar w:fldCharType="begin"/>
        </w:r>
        <w:r>
          <w:instrText xml:space="preserve"> PAGE   \* MERGEFORMAT </w:instrText>
        </w:r>
        <w:r>
          <w:fldChar w:fldCharType="separate"/>
        </w:r>
        <w:r w:rsidR="00AA64A1">
          <w:rPr>
            <w:noProof/>
          </w:rPr>
          <w:t>77</w:t>
        </w:r>
        <w:r>
          <w:rPr>
            <w:noProof/>
          </w:rPr>
          <w:fldChar w:fldCharType="end"/>
        </w:r>
      </w:p>
    </w:sdtContent>
  </w:sdt>
  <w:p w:rsidR="001B2C1D" w:rsidRDefault="001B2C1D" w:rsidP="00104FD3">
    <w:pPr>
      <w:pStyle w:val="Header"/>
      <w:tabs>
        <w:tab w:val="clear" w:pos="4513"/>
        <w:tab w:val="clear" w:pos="9026"/>
        <w:tab w:val="left" w:pos="512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A13C9"/>
    <w:multiLevelType w:val="hybridMultilevel"/>
    <w:tmpl w:val="5CEE8868"/>
    <w:lvl w:ilvl="0" w:tplc="CDE6A6DE">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BF06B4"/>
    <w:multiLevelType w:val="hybridMultilevel"/>
    <w:tmpl w:val="B434A1EA"/>
    <w:lvl w:ilvl="0" w:tplc="04210001">
      <w:start w:val="1"/>
      <w:numFmt w:val="bullet"/>
      <w:lvlText w:val=""/>
      <w:lvlJc w:val="left"/>
      <w:pPr>
        <w:ind w:left="2216" w:hanging="360"/>
      </w:pPr>
      <w:rPr>
        <w:rFonts w:ascii="Symbol" w:hAnsi="Symbol" w:hint="default"/>
      </w:rPr>
    </w:lvl>
    <w:lvl w:ilvl="1" w:tplc="04210003" w:tentative="1">
      <w:start w:val="1"/>
      <w:numFmt w:val="bullet"/>
      <w:lvlText w:val="o"/>
      <w:lvlJc w:val="left"/>
      <w:pPr>
        <w:ind w:left="2936" w:hanging="360"/>
      </w:pPr>
      <w:rPr>
        <w:rFonts w:ascii="Courier New" w:hAnsi="Courier New" w:cs="Courier New" w:hint="default"/>
      </w:rPr>
    </w:lvl>
    <w:lvl w:ilvl="2" w:tplc="04210005" w:tentative="1">
      <w:start w:val="1"/>
      <w:numFmt w:val="bullet"/>
      <w:lvlText w:val=""/>
      <w:lvlJc w:val="left"/>
      <w:pPr>
        <w:ind w:left="3656" w:hanging="360"/>
      </w:pPr>
      <w:rPr>
        <w:rFonts w:ascii="Wingdings" w:hAnsi="Wingdings" w:hint="default"/>
      </w:rPr>
    </w:lvl>
    <w:lvl w:ilvl="3" w:tplc="04210001" w:tentative="1">
      <w:start w:val="1"/>
      <w:numFmt w:val="bullet"/>
      <w:lvlText w:val=""/>
      <w:lvlJc w:val="left"/>
      <w:pPr>
        <w:ind w:left="4376" w:hanging="360"/>
      </w:pPr>
      <w:rPr>
        <w:rFonts w:ascii="Symbol" w:hAnsi="Symbol" w:hint="default"/>
      </w:rPr>
    </w:lvl>
    <w:lvl w:ilvl="4" w:tplc="04210003" w:tentative="1">
      <w:start w:val="1"/>
      <w:numFmt w:val="bullet"/>
      <w:lvlText w:val="o"/>
      <w:lvlJc w:val="left"/>
      <w:pPr>
        <w:ind w:left="5096" w:hanging="360"/>
      </w:pPr>
      <w:rPr>
        <w:rFonts w:ascii="Courier New" w:hAnsi="Courier New" w:cs="Courier New" w:hint="default"/>
      </w:rPr>
    </w:lvl>
    <w:lvl w:ilvl="5" w:tplc="04210005" w:tentative="1">
      <w:start w:val="1"/>
      <w:numFmt w:val="bullet"/>
      <w:lvlText w:val=""/>
      <w:lvlJc w:val="left"/>
      <w:pPr>
        <w:ind w:left="5816" w:hanging="360"/>
      </w:pPr>
      <w:rPr>
        <w:rFonts w:ascii="Wingdings" w:hAnsi="Wingdings" w:hint="default"/>
      </w:rPr>
    </w:lvl>
    <w:lvl w:ilvl="6" w:tplc="04210001" w:tentative="1">
      <w:start w:val="1"/>
      <w:numFmt w:val="bullet"/>
      <w:lvlText w:val=""/>
      <w:lvlJc w:val="left"/>
      <w:pPr>
        <w:ind w:left="6536" w:hanging="360"/>
      </w:pPr>
      <w:rPr>
        <w:rFonts w:ascii="Symbol" w:hAnsi="Symbol" w:hint="default"/>
      </w:rPr>
    </w:lvl>
    <w:lvl w:ilvl="7" w:tplc="04210003" w:tentative="1">
      <w:start w:val="1"/>
      <w:numFmt w:val="bullet"/>
      <w:lvlText w:val="o"/>
      <w:lvlJc w:val="left"/>
      <w:pPr>
        <w:ind w:left="7256" w:hanging="360"/>
      </w:pPr>
      <w:rPr>
        <w:rFonts w:ascii="Courier New" w:hAnsi="Courier New" w:cs="Courier New" w:hint="default"/>
      </w:rPr>
    </w:lvl>
    <w:lvl w:ilvl="8" w:tplc="04210005" w:tentative="1">
      <w:start w:val="1"/>
      <w:numFmt w:val="bullet"/>
      <w:lvlText w:val=""/>
      <w:lvlJc w:val="left"/>
      <w:pPr>
        <w:ind w:left="7976" w:hanging="360"/>
      </w:pPr>
      <w:rPr>
        <w:rFonts w:ascii="Wingdings" w:hAnsi="Wingdings" w:hint="default"/>
      </w:rPr>
    </w:lvl>
  </w:abstractNum>
  <w:abstractNum w:abstractNumId="2">
    <w:nsid w:val="044E5CD8"/>
    <w:multiLevelType w:val="hybridMultilevel"/>
    <w:tmpl w:val="CB32EB1A"/>
    <w:lvl w:ilvl="0" w:tplc="87B6B434">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FB366C"/>
    <w:multiLevelType w:val="hybridMultilevel"/>
    <w:tmpl w:val="2C9813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A76517"/>
    <w:multiLevelType w:val="multilevel"/>
    <w:tmpl w:val="CA26C5F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97B4C4B"/>
    <w:multiLevelType w:val="multilevel"/>
    <w:tmpl w:val="F724A066"/>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9FA36E4"/>
    <w:multiLevelType w:val="hybridMultilevel"/>
    <w:tmpl w:val="DE5ADF4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4BF6FA4"/>
    <w:multiLevelType w:val="hybridMultilevel"/>
    <w:tmpl w:val="51D268E6"/>
    <w:lvl w:ilvl="0" w:tplc="E8D85AF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407FB0"/>
    <w:multiLevelType w:val="hybridMultilevel"/>
    <w:tmpl w:val="4C6898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104D2D"/>
    <w:multiLevelType w:val="hybridMultilevel"/>
    <w:tmpl w:val="D4881DA4"/>
    <w:lvl w:ilvl="0" w:tplc="6CF0C8A6">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AF2313"/>
    <w:multiLevelType w:val="hybridMultilevel"/>
    <w:tmpl w:val="8370DEC2"/>
    <w:lvl w:ilvl="0" w:tplc="DC36AFC4">
      <w:start w:val="1"/>
      <w:numFmt w:val="low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6244E8E"/>
    <w:multiLevelType w:val="hybridMultilevel"/>
    <w:tmpl w:val="5E3CB1AE"/>
    <w:lvl w:ilvl="0" w:tplc="CDE6A6D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62E4A63"/>
    <w:multiLevelType w:val="hybridMultilevel"/>
    <w:tmpl w:val="C97C52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68553F9"/>
    <w:multiLevelType w:val="hybridMultilevel"/>
    <w:tmpl w:val="80FA723E"/>
    <w:lvl w:ilvl="0" w:tplc="B440AD0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3A093529"/>
    <w:multiLevelType w:val="multilevel"/>
    <w:tmpl w:val="CA26C5F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3DF05982"/>
    <w:multiLevelType w:val="hybridMultilevel"/>
    <w:tmpl w:val="B2C836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ED36A81"/>
    <w:multiLevelType w:val="hybridMultilevel"/>
    <w:tmpl w:val="F2BA88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4B80DA8"/>
    <w:multiLevelType w:val="hybridMultilevel"/>
    <w:tmpl w:val="110C655A"/>
    <w:lvl w:ilvl="0" w:tplc="C73A73C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4A932CAD"/>
    <w:multiLevelType w:val="hybridMultilevel"/>
    <w:tmpl w:val="96B087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DDF2463"/>
    <w:multiLevelType w:val="hybridMultilevel"/>
    <w:tmpl w:val="5A246F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F041EF7"/>
    <w:multiLevelType w:val="hybridMultilevel"/>
    <w:tmpl w:val="1D0CCE0C"/>
    <w:lvl w:ilvl="0" w:tplc="61BCD0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FA64CE1"/>
    <w:multiLevelType w:val="hybridMultilevel"/>
    <w:tmpl w:val="A4C6B172"/>
    <w:lvl w:ilvl="0" w:tplc="C5165360">
      <w:start w:val="1"/>
      <w:numFmt w:val="lowerLetter"/>
      <w:lvlText w:val="%1."/>
      <w:lvlJc w:val="left"/>
      <w:pPr>
        <w:ind w:left="1353"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4FD4313C"/>
    <w:multiLevelType w:val="hybridMultilevel"/>
    <w:tmpl w:val="300EEE9E"/>
    <w:lvl w:ilvl="0" w:tplc="0D9EB4D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2E60B3F"/>
    <w:multiLevelType w:val="hybridMultilevel"/>
    <w:tmpl w:val="21E47F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54190A87"/>
    <w:multiLevelType w:val="multilevel"/>
    <w:tmpl w:val="3ADECCE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C81FCF"/>
    <w:multiLevelType w:val="hybridMultilevel"/>
    <w:tmpl w:val="D03C4986"/>
    <w:lvl w:ilvl="0" w:tplc="EB4AF62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5BEC2F46"/>
    <w:multiLevelType w:val="hybridMultilevel"/>
    <w:tmpl w:val="3F5636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C2553D3"/>
    <w:multiLevelType w:val="hybridMultilevel"/>
    <w:tmpl w:val="E2A223FA"/>
    <w:lvl w:ilvl="0" w:tplc="A0E2AB5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5C847511"/>
    <w:multiLevelType w:val="hybridMultilevel"/>
    <w:tmpl w:val="92068E0E"/>
    <w:lvl w:ilvl="0" w:tplc="E222F12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60CE1A42"/>
    <w:multiLevelType w:val="hybridMultilevel"/>
    <w:tmpl w:val="490223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2D13854"/>
    <w:multiLevelType w:val="multilevel"/>
    <w:tmpl w:val="513E134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B20080B"/>
    <w:multiLevelType w:val="hybridMultilevel"/>
    <w:tmpl w:val="4A842404"/>
    <w:lvl w:ilvl="0" w:tplc="EB4AF62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6FA7270F"/>
    <w:multiLevelType w:val="hybridMultilevel"/>
    <w:tmpl w:val="9E4EA4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2323D66"/>
    <w:multiLevelType w:val="hybridMultilevel"/>
    <w:tmpl w:val="6986A9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2DB0CB4"/>
    <w:multiLevelType w:val="hybridMultilevel"/>
    <w:tmpl w:val="293677FC"/>
    <w:lvl w:ilvl="0" w:tplc="A2562B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4256FCA"/>
    <w:multiLevelType w:val="hybridMultilevel"/>
    <w:tmpl w:val="BC8033B4"/>
    <w:lvl w:ilvl="0" w:tplc="E222F12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75575387"/>
    <w:multiLevelType w:val="hybridMultilevel"/>
    <w:tmpl w:val="1F881E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D8644F8"/>
    <w:multiLevelType w:val="hybridMultilevel"/>
    <w:tmpl w:val="43FA3424"/>
    <w:lvl w:ilvl="0" w:tplc="2F563BE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E3F0D24"/>
    <w:multiLevelType w:val="hybridMultilevel"/>
    <w:tmpl w:val="862A842C"/>
    <w:lvl w:ilvl="0" w:tplc="FEC8C93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0"/>
  </w:num>
  <w:num w:numId="2">
    <w:abstractNumId w:val="24"/>
  </w:num>
  <w:num w:numId="3">
    <w:abstractNumId w:val="9"/>
  </w:num>
  <w:num w:numId="4">
    <w:abstractNumId w:val="5"/>
  </w:num>
  <w:num w:numId="5">
    <w:abstractNumId w:val="15"/>
  </w:num>
  <w:num w:numId="6">
    <w:abstractNumId w:val="36"/>
  </w:num>
  <w:num w:numId="7">
    <w:abstractNumId w:val="2"/>
  </w:num>
  <w:num w:numId="8">
    <w:abstractNumId w:val="11"/>
  </w:num>
  <w:num w:numId="9">
    <w:abstractNumId w:val="1"/>
  </w:num>
  <w:num w:numId="10">
    <w:abstractNumId w:val="35"/>
  </w:num>
  <w:num w:numId="11">
    <w:abstractNumId w:val="28"/>
  </w:num>
  <w:num w:numId="12">
    <w:abstractNumId w:val="14"/>
  </w:num>
  <w:num w:numId="13">
    <w:abstractNumId w:val="21"/>
  </w:num>
  <w:num w:numId="14">
    <w:abstractNumId w:val="0"/>
  </w:num>
  <w:num w:numId="15">
    <w:abstractNumId w:val="4"/>
  </w:num>
  <w:num w:numId="16">
    <w:abstractNumId w:val="23"/>
  </w:num>
  <w:num w:numId="17">
    <w:abstractNumId w:val="6"/>
  </w:num>
  <w:num w:numId="18">
    <w:abstractNumId w:val="26"/>
  </w:num>
  <w:num w:numId="19">
    <w:abstractNumId w:val="8"/>
  </w:num>
  <w:num w:numId="20">
    <w:abstractNumId w:val="27"/>
  </w:num>
  <w:num w:numId="21">
    <w:abstractNumId w:val="31"/>
  </w:num>
  <w:num w:numId="22">
    <w:abstractNumId w:val="33"/>
  </w:num>
  <w:num w:numId="23">
    <w:abstractNumId w:val="25"/>
  </w:num>
  <w:num w:numId="24">
    <w:abstractNumId w:val="16"/>
  </w:num>
  <w:num w:numId="25">
    <w:abstractNumId w:val="19"/>
  </w:num>
  <w:num w:numId="26">
    <w:abstractNumId w:val="12"/>
  </w:num>
  <w:num w:numId="27">
    <w:abstractNumId w:val="18"/>
  </w:num>
  <w:num w:numId="28">
    <w:abstractNumId w:val="3"/>
  </w:num>
  <w:num w:numId="29">
    <w:abstractNumId w:val="20"/>
  </w:num>
  <w:num w:numId="30">
    <w:abstractNumId w:val="34"/>
  </w:num>
  <w:num w:numId="31">
    <w:abstractNumId w:val="29"/>
  </w:num>
  <w:num w:numId="32">
    <w:abstractNumId w:val="37"/>
  </w:num>
  <w:num w:numId="33">
    <w:abstractNumId w:val="13"/>
  </w:num>
  <w:num w:numId="34">
    <w:abstractNumId w:val="10"/>
  </w:num>
  <w:num w:numId="35">
    <w:abstractNumId w:val="38"/>
  </w:num>
  <w:num w:numId="36">
    <w:abstractNumId w:val="17"/>
  </w:num>
  <w:num w:numId="37">
    <w:abstractNumId w:val="7"/>
  </w:num>
  <w:num w:numId="38">
    <w:abstractNumId w:val="22"/>
  </w:num>
  <w:num w:numId="39">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290"/>
    <w:rsid w:val="00001001"/>
    <w:rsid w:val="00002C5E"/>
    <w:rsid w:val="00003259"/>
    <w:rsid w:val="00003CF3"/>
    <w:rsid w:val="00004EE2"/>
    <w:rsid w:val="00004FA5"/>
    <w:rsid w:val="00005456"/>
    <w:rsid w:val="00005D55"/>
    <w:rsid w:val="00006930"/>
    <w:rsid w:val="000118BC"/>
    <w:rsid w:val="00012489"/>
    <w:rsid w:val="0001477A"/>
    <w:rsid w:val="00017C35"/>
    <w:rsid w:val="0002091D"/>
    <w:rsid w:val="0002235A"/>
    <w:rsid w:val="0002390F"/>
    <w:rsid w:val="0002401C"/>
    <w:rsid w:val="000245B4"/>
    <w:rsid w:val="00027B6F"/>
    <w:rsid w:val="00030CED"/>
    <w:rsid w:val="0003207A"/>
    <w:rsid w:val="00032C9E"/>
    <w:rsid w:val="00033C53"/>
    <w:rsid w:val="0003438B"/>
    <w:rsid w:val="00034856"/>
    <w:rsid w:val="000407FD"/>
    <w:rsid w:val="00043789"/>
    <w:rsid w:val="000518DC"/>
    <w:rsid w:val="000524AD"/>
    <w:rsid w:val="00054727"/>
    <w:rsid w:val="00055772"/>
    <w:rsid w:val="000568B2"/>
    <w:rsid w:val="000603F3"/>
    <w:rsid w:val="00062748"/>
    <w:rsid w:val="00064801"/>
    <w:rsid w:val="0006634B"/>
    <w:rsid w:val="000702A7"/>
    <w:rsid w:val="000707C8"/>
    <w:rsid w:val="00073E86"/>
    <w:rsid w:val="00073FA9"/>
    <w:rsid w:val="00076C2A"/>
    <w:rsid w:val="00077205"/>
    <w:rsid w:val="000779F3"/>
    <w:rsid w:val="000800C5"/>
    <w:rsid w:val="000830A1"/>
    <w:rsid w:val="0008466D"/>
    <w:rsid w:val="000847AD"/>
    <w:rsid w:val="000847CF"/>
    <w:rsid w:val="00085163"/>
    <w:rsid w:val="00087505"/>
    <w:rsid w:val="000876DC"/>
    <w:rsid w:val="00090465"/>
    <w:rsid w:val="00092E4D"/>
    <w:rsid w:val="0009460B"/>
    <w:rsid w:val="0009468B"/>
    <w:rsid w:val="00095340"/>
    <w:rsid w:val="00096077"/>
    <w:rsid w:val="000964FC"/>
    <w:rsid w:val="00097143"/>
    <w:rsid w:val="0009780F"/>
    <w:rsid w:val="00097DF3"/>
    <w:rsid w:val="000A0F1E"/>
    <w:rsid w:val="000A3742"/>
    <w:rsid w:val="000A4196"/>
    <w:rsid w:val="000A670B"/>
    <w:rsid w:val="000A7129"/>
    <w:rsid w:val="000A7226"/>
    <w:rsid w:val="000B2586"/>
    <w:rsid w:val="000B3B7F"/>
    <w:rsid w:val="000B48FD"/>
    <w:rsid w:val="000B53BE"/>
    <w:rsid w:val="000B5A7D"/>
    <w:rsid w:val="000B6909"/>
    <w:rsid w:val="000B78D9"/>
    <w:rsid w:val="000B7C77"/>
    <w:rsid w:val="000C378F"/>
    <w:rsid w:val="000C543A"/>
    <w:rsid w:val="000D108A"/>
    <w:rsid w:val="000D2F37"/>
    <w:rsid w:val="000D380C"/>
    <w:rsid w:val="000D47D6"/>
    <w:rsid w:val="000D4B0B"/>
    <w:rsid w:val="000D4F39"/>
    <w:rsid w:val="000D5866"/>
    <w:rsid w:val="000E1204"/>
    <w:rsid w:val="000F24E0"/>
    <w:rsid w:val="000F4ED4"/>
    <w:rsid w:val="000F5243"/>
    <w:rsid w:val="000F745F"/>
    <w:rsid w:val="00100B57"/>
    <w:rsid w:val="001016B6"/>
    <w:rsid w:val="00102801"/>
    <w:rsid w:val="00103B48"/>
    <w:rsid w:val="00104FD3"/>
    <w:rsid w:val="001058EF"/>
    <w:rsid w:val="00106310"/>
    <w:rsid w:val="00106856"/>
    <w:rsid w:val="00106A3B"/>
    <w:rsid w:val="0011507F"/>
    <w:rsid w:val="001157EC"/>
    <w:rsid w:val="00115F92"/>
    <w:rsid w:val="00116191"/>
    <w:rsid w:val="001234B4"/>
    <w:rsid w:val="00124E3D"/>
    <w:rsid w:val="00125C93"/>
    <w:rsid w:val="001311A4"/>
    <w:rsid w:val="00131730"/>
    <w:rsid w:val="001331AF"/>
    <w:rsid w:val="00133B36"/>
    <w:rsid w:val="00133DBA"/>
    <w:rsid w:val="00134DD5"/>
    <w:rsid w:val="00140788"/>
    <w:rsid w:val="001414C5"/>
    <w:rsid w:val="001415D0"/>
    <w:rsid w:val="00144788"/>
    <w:rsid w:val="001447D5"/>
    <w:rsid w:val="00145368"/>
    <w:rsid w:val="00150AAC"/>
    <w:rsid w:val="00150FC4"/>
    <w:rsid w:val="001554D8"/>
    <w:rsid w:val="0015578A"/>
    <w:rsid w:val="00156FF1"/>
    <w:rsid w:val="001607EA"/>
    <w:rsid w:val="00160EE6"/>
    <w:rsid w:val="001625B7"/>
    <w:rsid w:val="001638A5"/>
    <w:rsid w:val="00165741"/>
    <w:rsid w:val="00170951"/>
    <w:rsid w:val="00170AB9"/>
    <w:rsid w:val="0017676B"/>
    <w:rsid w:val="001768C6"/>
    <w:rsid w:val="00180FD0"/>
    <w:rsid w:val="0018159F"/>
    <w:rsid w:val="0019112C"/>
    <w:rsid w:val="00191535"/>
    <w:rsid w:val="00193236"/>
    <w:rsid w:val="00194CD0"/>
    <w:rsid w:val="001A399E"/>
    <w:rsid w:val="001A501C"/>
    <w:rsid w:val="001A6660"/>
    <w:rsid w:val="001B2C1D"/>
    <w:rsid w:val="001B2DCC"/>
    <w:rsid w:val="001B2F30"/>
    <w:rsid w:val="001B3B26"/>
    <w:rsid w:val="001B5072"/>
    <w:rsid w:val="001B532D"/>
    <w:rsid w:val="001B5447"/>
    <w:rsid w:val="001B6A15"/>
    <w:rsid w:val="001B6A42"/>
    <w:rsid w:val="001C13A4"/>
    <w:rsid w:val="001C1E37"/>
    <w:rsid w:val="001C3157"/>
    <w:rsid w:val="001C38BB"/>
    <w:rsid w:val="001C4B21"/>
    <w:rsid w:val="001C4DBC"/>
    <w:rsid w:val="001C5D90"/>
    <w:rsid w:val="001D1041"/>
    <w:rsid w:val="001D1453"/>
    <w:rsid w:val="001E04B4"/>
    <w:rsid w:val="001E26C6"/>
    <w:rsid w:val="001E3819"/>
    <w:rsid w:val="001E468E"/>
    <w:rsid w:val="001E55B4"/>
    <w:rsid w:val="001E5CE2"/>
    <w:rsid w:val="001F27CE"/>
    <w:rsid w:val="001F4F1C"/>
    <w:rsid w:val="00200BCB"/>
    <w:rsid w:val="00201235"/>
    <w:rsid w:val="0020473B"/>
    <w:rsid w:val="0020668F"/>
    <w:rsid w:val="002066A2"/>
    <w:rsid w:val="00206F9B"/>
    <w:rsid w:val="002071DC"/>
    <w:rsid w:val="002071E8"/>
    <w:rsid w:val="00207E2B"/>
    <w:rsid w:val="0021068B"/>
    <w:rsid w:val="002124A9"/>
    <w:rsid w:val="00213A31"/>
    <w:rsid w:val="00216F5A"/>
    <w:rsid w:val="00217796"/>
    <w:rsid w:val="00221B64"/>
    <w:rsid w:val="002226FB"/>
    <w:rsid w:val="002257DF"/>
    <w:rsid w:val="00226C1F"/>
    <w:rsid w:val="00232D6E"/>
    <w:rsid w:val="0023499C"/>
    <w:rsid w:val="00235E6E"/>
    <w:rsid w:val="002360F5"/>
    <w:rsid w:val="00236AA6"/>
    <w:rsid w:val="00240D74"/>
    <w:rsid w:val="00240F99"/>
    <w:rsid w:val="0024393B"/>
    <w:rsid w:val="0024488F"/>
    <w:rsid w:val="002465DA"/>
    <w:rsid w:val="0024737F"/>
    <w:rsid w:val="00247AB9"/>
    <w:rsid w:val="00252473"/>
    <w:rsid w:val="0025296B"/>
    <w:rsid w:val="00254B67"/>
    <w:rsid w:val="002553F9"/>
    <w:rsid w:val="00255CCD"/>
    <w:rsid w:val="00256541"/>
    <w:rsid w:val="00257EAF"/>
    <w:rsid w:val="00260E31"/>
    <w:rsid w:val="002620D4"/>
    <w:rsid w:val="0026272C"/>
    <w:rsid w:val="002639D1"/>
    <w:rsid w:val="00265401"/>
    <w:rsid w:val="00266476"/>
    <w:rsid w:val="00266D0C"/>
    <w:rsid w:val="0026792E"/>
    <w:rsid w:val="002709B1"/>
    <w:rsid w:val="0027200C"/>
    <w:rsid w:val="002723A5"/>
    <w:rsid w:val="00274574"/>
    <w:rsid w:val="00286D45"/>
    <w:rsid w:val="00287739"/>
    <w:rsid w:val="00291ECC"/>
    <w:rsid w:val="00296A59"/>
    <w:rsid w:val="00296C14"/>
    <w:rsid w:val="002973CB"/>
    <w:rsid w:val="002A03E5"/>
    <w:rsid w:val="002A1597"/>
    <w:rsid w:val="002A20E1"/>
    <w:rsid w:val="002B0C60"/>
    <w:rsid w:val="002B1B59"/>
    <w:rsid w:val="002B3A68"/>
    <w:rsid w:val="002B3BD0"/>
    <w:rsid w:val="002B471F"/>
    <w:rsid w:val="002B5847"/>
    <w:rsid w:val="002B5999"/>
    <w:rsid w:val="002B697F"/>
    <w:rsid w:val="002B6F91"/>
    <w:rsid w:val="002C05D4"/>
    <w:rsid w:val="002C2CB7"/>
    <w:rsid w:val="002C33B8"/>
    <w:rsid w:val="002C3D84"/>
    <w:rsid w:val="002C41B2"/>
    <w:rsid w:val="002D077C"/>
    <w:rsid w:val="002D0C26"/>
    <w:rsid w:val="002D1E17"/>
    <w:rsid w:val="002D3B3E"/>
    <w:rsid w:val="002D507E"/>
    <w:rsid w:val="002D5F69"/>
    <w:rsid w:val="002D7986"/>
    <w:rsid w:val="002E0580"/>
    <w:rsid w:val="002E2AE1"/>
    <w:rsid w:val="002E43F2"/>
    <w:rsid w:val="002F0FA1"/>
    <w:rsid w:val="002F13C9"/>
    <w:rsid w:val="002F2269"/>
    <w:rsid w:val="002F66E4"/>
    <w:rsid w:val="002F7FB6"/>
    <w:rsid w:val="00301443"/>
    <w:rsid w:val="00301653"/>
    <w:rsid w:val="003034AF"/>
    <w:rsid w:val="003037F0"/>
    <w:rsid w:val="00310806"/>
    <w:rsid w:val="00311E92"/>
    <w:rsid w:val="003133E6"/>
    <w:rsid w:val="00314494"/>
    <w:rsid w:val="0031551D"/>
    <w:rsid w:val="00320B2B"/>
    <w:rsid w:val="00321CE3"/>
    <w:rsid w:val="003250C3"/>
    <w:rsid w:val="00330E34"/>
    <w:rsid w:val="00332265"/>
    <w:rsid w:val="003346FA"/>
    <w:rsid w:val="00334926"/>
    <w:rsid w:val="00336748"/>
    <w:rsid w:val="00336D8F"/>
    <w:rsid w:val="00337E59"/>
    <w:rsid w:val="0034109B"/>
    <w:rsid w:val="00341C41"/>
    <w:rsid w:val="003423C1"/>
    <w:rsid w:val="00342BC3"/>
    <w:rsid w:val="00343E43"/>
    <w:rsid w:val="003452C3"/>
    <w:rsid w:val="003462AB"/>
    <w:rsid w:val="003469EB"/>
    <w:rsid w:val="00347C56"/>
    <w:rsid w:val="00350D9B"/>
    <w:rsid w:val="00355161"/>
    <w:rsid w:val="003562EF"/>
    <w:rsid w:val="00356E64"/>
    <w:rsid w:val="003616B6"/>
    <w:rsid w:val="003636B4"/>
    <w:rsid w:val="00363877"/>
    <w:rsid w:val="003641E9"/>
    <w:rsid w:val="00365BE9"/>
    <w:rsid w:val="00365F46"/>
    <w:rsid w:val="00366AEF"/>
    <w:rsid w:val="00366E56"/>
    <w:rsid w:val="00370F7E"/>
    <w:rsid w:val="0037218C"/>
    <w:rsid w:val="003729D1"/>
    <w:rsid w:val="00374207"/>
    <w:rsid w:val="0038116A"/>
    <w:rsid w:val="00381E53"/>
    <w:rsid w:val="003828D1"/>
    <w:rsid w:val="00387DF6"/>
    <w:rsid w:val="0039449E"/>
    <w:rsid w:val="00395F01"/>
    <w:rsid w:val="003968DF"/>
    <w:rsid w:val="003A08F5"/>
    <w:rsid w:val="003A1E66"/>
    <w:rsid w:val="003A207A"/>
    <w:rsid w:val="003A3CC3"/>
    <w:rsid w:val="003A50E5"/>
    <w:rsid w:val="003A5A5A"/>
    <w:rsid w:val="003A616D"/>
    <w:rsid w:val="003A68ED"/>
    <w:rsid w:val="003B1DFD"/>
    <w:rsid w:val="003B1FB8"/>
    <w:rsid w:val="003B636E"/>
    <w:rsid w:val="003B7752"/>
    <w:rsid w:val="003B7BC9"/>
    <w:rsid w:val="003C28DE"/>
    <w:rsid w:val="003C2C18"/>
    <w:rsid w:val="003C5586"/>
    <w:rsid w:val="003C73B2"/>
    <w:rsid w:val="003C742B"/>
    <w:rsid w:val="003C74F8"/>
    <w:rsid w:val="003D1E29"/>
    <w:rsid w:val="003D382F"/>
    <w:rsid w:val="003D466B"/>
    <w:rsid w:val="003D4D78"/>
    <w:rsid w:val="003D703A"/>
    <w:rsid w:val="003D7ACA"/>
    <w:rsid w:val="003E1109"/>
    <w:rsid w:val="003E1428"/>
    <w:rsid w:val="003E4751"/>
    <w:rsid w:val="003F01B6"/>
    <w:rsid w:val="003F0605"/>
    <w:rsid w:val="003F09CB"/>
    <w:rsid w:val="003F11AD"/>
    <w:rsid w:val="003F53E7"/>
    <w:rsid w:val="003F585D"/>
    <w:rsid w:val="004004BC"/>
    <w:rsid w:val="004048BF"/>
    <w:rsid w:val="00405E81"/>
    <w:rsid w:val="0041013C"/>
    <w:rsid w:val="00410980"/>
    <w:rsid w:val="00417792"/>
    <w:rsid w:val="0042002E"/>
    <w:rsid w:val="00420872"/>
    <w:rsid w:val="00420F37"/>
    <w:rsid w:val="00421AE0"/>
    <w:rsid w:val="00424A37"/>
    <w:rsid w:val="00430243"/>
    <w:rsid w:val="004303AA"/>
    <w:rsid w:val="00431902"/>
    <w:rsid w:val="004326C2"/>
    <w:rsid w:val="004376DD"/>
    <w:rsid w:val="0044080E"/>
    <w:rsid w:val="00440A3C"/>
    <w:rsid w:val="004425EF"/>
    <w:rsid w:val="00443FFB"/>
    <w:rsid w:val="0044401B"/>
    <w:rsid w:val="0044523A"/>
    <w:rsid w:val="00445765"/>
    <w:rsid w:val="00447645"/>
    <w:rsid w:val="00447D90"/>
    <w:rsid w:val="00447EA0"/>
    <w:rsid w:val="00450299"/>
    <w:rsid w:val="00450823"/>
    <w:rsid w:val="00452FFC"/>
    <w:rsid w:val="00454412"/>
    <w:rsid w:val="004546FF"/>
    <w:rsid w:val="00455950"/>
    <w:rsid w:val="0045680E"/>
    <w:rsid w:val="004606D5"/>
    <w:rsid w:val="004612CA"/>
    <w:rsid w:val="00465ABC"/>
    <w:rsid w:val="004667A0"/>
    <w:rsid w:val="004673CC"/>
    <w:rsid w:val="0046756B"/>
    <w:rsid w:val="00467E7B"/>
    <w:rsid w:val="004700BE"/>
    <w:rsid w:val="0047331C"/>
    <w:rsid w:val="00473D28"/>
    <w:rsid w:val="00475998"/>
    <w:rsid w:val="00476919"/>
    <w:rsid w:val="00481664"/>
    <w:rsid w:val="004824E0"/>
    <w:rsid w:val="00482758"/>
    <w:rsid w:val="00482A77"/>
    <w:rsid w:val="00483DAA"/>
    <w:rsid w:val="004848B1"/>
    <w:rsid w:val="00484C9C"/>
    <w:rsid w:val="004872C1"/>
    <w:rsid w:val="00487ABC"/>
    <w:rsid w:val="0049039A"/>
    <w:rsid w:val="004916B5"/>
    <w:rsid w:val="00492726"/>
    <w:rsid w:val="00492EBE"/>
    <w:rsid w:val="0049382F"/>
    <w:rsid w:val="00493D61"/>
    <w:rsid w:val="00493D8D"/>
    <w:rsid w:val="004A1842"/>
    <w:rsid w:val="004A352A"/>
    <w:rsid w:val="004A353C"/>
    <w:rsid w:val="004A4A9A"/>
    <w:rsid w:val="004B1A74"/>
    <w:rsid w:val="004B3630"/>
    <w:rsid w:val="004B5E8D"/>
    <w:rsid w:val="004B5F4F"/>
    <w:rsid w:val="004B61E5"/>
    <w:rsid w:val="004B7707"/>
    <w:rsid w:val="004C09C4"/>
    <w:rsid w:val="004C0C70"/>
    <w:rsid w:val="004C1D16"/>
    <w:rsid w:val="004C2963"/>
    <w:rsid w:val="004C7A74"/>
    <w:rsid w:val="004C7CF5"/>
    <w:rsid w:val="004D0582"/>
    <w:rsid w:val="004D189D"/>
    <w:rsid w:val="004D1FB9"/>
    <w:rsid w:val="004D2782"/>
    <w:rsid w:val="004D2C15"/>
    <w:rsid w:val="004D6740"/>
    <w:rsid w:val="004D67B5"/>
    <w:rsid w:val="004D72E0"/>
    <w:rsid w:val="004D7B7D"/>
    <w:rsid w:val="004E40D9"/>
    <w:rsid w:val="004E6F43"/>
    <w:rsid w:val="004F1206"/>
    <w:rsid w:val="004F2BFA"/>
    <w:rsid w:val="004F4434"/>
    <w:rsid w:val="004F53A2"/>
    <w:rsid w:val="004F6399"/>
    <w:rsid w:val="004F7CF6"/>
    <w:rsid w:val="00500D93"/>
    <w:rsid w:val="00501E07"/>
    <w:rsid w:val="00501F05"/>
    <w:rsid w:val="00504E40"/>
    <w:rsid w:val="00507450"/>
    <w:rsid w:val="00507677"/>
    <w:rsid w:val="005102FB"/>
    <w:rsid w:val="005117AB"/>
    <w:rsid w:val="00512E0B"/>
    <w:rsid w:val="0051462F"/>
    <w:rsid w:val="00515F7F"/>
    <w:rsid w:val="0051674D"/>
    <w:rsid w:val="00516A0D"/>
    <w:rsid w:val="005170C2"/>
    <w:rsid w:val="005204D9"/>
    <w:rsid w:val="005209CC"/>
    <w:rsid w:val="00520AFA"/>
    <w:rsid w:val="00522745"/>
    <w:rsid w:val="005230F8"/>
    <w:rsid w:val="00523113"/>
    <w:rsid w:val="00523B42"/>
    <w:rsid w:val="00524108"/>
    <w:rsid w:val="00524EC7"/>
    <w:rsid w:val="00525179"/>
    <w:rsid w:val="00525C3D"/>
    <w:rsid w:val="00530672"/>
    <w:rsid w:val="00530B94"/>
    <w:rsid w:val="00531077"/>
    <w:rsid w:val="00533623"/>
    <w:rsid w:val="00534B97"/>
    <w:rsid w:val="005363BB"/>
    <w:rsid w:val="00536F50"/>
    <w:rsid w:val="005413C5"/>
    <w:rsid w:val="005429E4"/>
    <w:rsid w:val="00543290"/>
    <w:rsid w:val="005453E4"/>
    <w:rsid w:val="00545F6B"/>
    <w:rsid w:val="00546347"/>
    <w:rsid w:val="005467DB"/>
    <w:rsid w:val="00547228"/>
    <w:rsid w:val="005511FD"/>
    <w:rsid w:val="00556913"/>
    <w:rsid w:val="005569D1"/>
    <w:rsid w:val="00557473"/>
    <w:rsid w:val="00563ECA"/>
    <w:rsid w:val="00564695"/>
    <w:rsid w:val="0056491F"/>
    <w:rsid w:val="00564AB6"/>
    <w:rsid w:val="0056547A"/>
    <w:rsid w:val="00565D1D"/>
    <w:rsid w:val="0056782A"/>
    <w:rsid w:val="00571FDF"/>
    <w:rsid w:val="00572D0C"/>
    <w:rsid w:val="005742D8"/>
    <w:rsid w:val="00580CF4"/>
    <w:rsid w:val="00583061"/>
    <w:rsid w:val="005854E4"/>
    <w:rsid w:val="005862C2"/>
    <w:rsid w:val="005869C5"/>
    <w:rsid w:val="00592593"/>
    <w:rsid w:val="005956EF"/>
    <w:rsid w:val="00596599"/>
    <w:rsid w:val="005966AE"/>
    <w:rsid w:val="00596B88"/>
    <w:rsid w:val="005A1592"/>
    <w:rsid w:val="005A1F54"/>
    <w:rsid w:val="005A4D63"/>
    <w:rsid w:val="005A5AF6"/>
    <w:rsid w:val="005A6712"/>
    <w:rsid w:val="005A7265"/>
    <w:rsid w:val="005B4951"/>
    <w:rsid w:val="005C104D"/>
    <w:rsid w:val="005C14A0"/>
    <w:rsid w:val="005C1C59"/>
    <w:rsid w:val="005C21EC"/>
    <w:rsid w:val="005C4001"/>
    <w:rsid w:val="005C4147"/>
    <w:rsid w:val="005C59D7"/>
    <w:rsid w:val="005C7ADE"/>
    <w:rsid w:val="005D23AB"/>
    <w:rsid w:val="005D29CC"/>
    <w:rsid w:val="005D2AC2"/>
    <w:rsid w:val="005D2DFA"/>
    <w:rsid w:val="005D6BE3"/>
    <w:rsid w:val="005D6D78"/>
    <w:rsid w:val="005D7F68"/>
    <w:rsid w:val="005E10E8"/>
    <w:rsid w:val="005E213D"/>
    <w:rsid w:val="005E3D96"/>
    <w:rsid w:val="005E7637"/>
    <w:rsid w:val="005E7701"/>
    <w:rsid w:val="005E7724"/>
    <w:rsid w:val="005F1085"/>
    <w:rsid w:val="005F12C8"/>
    <w:rsid w:val="005F3B73"/>
    <w:rsid w:val="005F446D"/>
    <w:rsid w:val="005F4CE1"/>
    <w:rsid w:val="005F5DB6"/>
    <w:rsid w:val="005F6DC7"/>
    <w:rsid w:val="00602A24"/>
    <w:rsid w:val="0060359B"/>
    <w:rsid w:val="00603C13"/>
    <w:rsid w:val="00603DA0"/>
    <w:rsid w:val="00604068"/>
    <w:rsid w:val="00606AD5"/>
    <w:rsid w:val="00611868"/>
    <w:rsid w:val="0061372D"/>
    <w:rsid w:val="0061486E"/>
    <w:rsid w:val="00614B78"/>
    <w:rsid w:val="00616506"/>
    <w:rsid w:val="00617042"/>
    <w:rsid w:val="006175BB"/>
    <w:rsid w:val="00620979"/>
    <w:rsid w:val="006215B0"/>
    <w:rsid w:val="00624632"/>
    <w:rsid w:val="0062655F"/>
    <w:rsid w:val="006301A9"/>
    <w:rsid w:val="00630B0E"/>
    <w:rsid w:val="006324AE"/>
    <w:rsid w:val="00633661"/>
    <w:rsid w:val="00634D84"/>
    <w:rsid w:val="0063674E"/>
    <w:rsid w:val="0063687A"/>
    <w:rsid w:val="00636B38"/>
    <w:rsid w:val="00637412"/>
    <w:rsid w:val="006375ED"/>
    <w:rsid w:val="0064021F"/>
    <w:rsid w:val="0064303C"/>
    <w:rsid w:val="00645568"/>
    <w:rsid w:val="00645BB3"/>
    <w:rsid w:val="0064768D"/>
    <w:rsid w:val="00647A6F"/>
    <w:rsid w:val="00647B5B"/>
    <w:rsid w:val="00654663"/>
    <w:rsid w:val="006549B0"/>
    <w:rsid w:val="00654B11"/>
    <w:rsid w:val="006552CA"/>
    <w:rsid w:val="00656C56"/>
    <w:rsid w:val="0065736C"/>
    <w:rsid w:val="0066100C"/>
    <w:rsid w:val="00661687"/>
    <w:rsid w:val="00662AD3"/>
    <w:rsid w:val="006630EC"/>
    <w:rsid w:val="0066320B"/>
    <w:rsid w:val="00663825"/>
    <w:rsid w:val="00663A0F"/>
    <w:rsid w:val="006642AD"/>
    <w:rsid w:val="00664C8A"/>
    <w:rsid w:val="00665207"/>
    <w:rsid w:val="0066612A"/>
    <w:rsid w:val="006663E6"/>
    <w:rsid w:val="00667B21"/>
    <w:rsid w:val="006700EA"/>
    <w:rsid w:val="0067014A"/>
    <w:rsid w:val="00672122"/>
    <w:rsid w:val="00673239"/>
    <w:rsid w:val="00673589"/>
    <w:rsid w:val="00674736"/>
    <w:rsid w:val="006754D9"/>
    <w:rsid w:val="006755EE"/>
    <w:rsid w:val="00675AD5"/>
    <w:rsid w:val="0067764F"/>
    <w:rsid w:val="00680DCD"/>
    <w:rsid w:val="00692E43"/>
    <w:rsid w:val="006971D2"/>
    <w:rsid w:val="006A0FF1"/>
    <w:rsid w:val="006A5D49"/>
    <w:rsid w:val="006A6827"/>
    <w:rsid w:val="006B3D3D"/>
    <w:rsid w:val="006B48DE"/>
    <w:rsid w:val="006B527A"/>
    <w:rsid w:val="006B6362"/>
    <w:rsid w:val="006C0C89"/>
    <w:rsid w:val="006C1142"/>
    <w:rsid w:val="006C45BF"/>
    <w:rsid w:val="006C6426"/>
    <w:rsid w:val="006C6C31"/>
    <w:rsid w:val="006C7740"/>
    <w:rsid w:val="006C7FEE"/>
    <w:rsid w:val="006D065C"/>
    <w:rsid w:val="006D1511"/>
    <w:rsid w:val="006D2506"/>
    <w:rsid w:val="006D4142"/>
    <w:rsid w:val="006D468F"/>
    <w:rsid w:val="006D5BE5"/>
    <w:rsid w:val="006E0203"/>
    <w:rsid w:val="006E10AC"/>
    <w:rsid w:val="006E2150"/>
    <w:rsid w:val="006E3762"/>
    <w:rsid w:val="006E5EF3"/>
    <w:rsid w:val="006F14E9"/>
    <w:rsid w:val="006F29BA"/>
    <w:rsid w:val="006F2F53"/>
    <w:rsid w:val="006F499B"/>
    <w:rsid w:val="006F55AD"/>
    <w:rsid w:val="006F5FE3"/>
    <w:rsid w:val="006F773A"/>
    <w:rsid w:val="006F796D"/>
    <w:rsid w:val="00700559"/>
    <w:rsid w:val="007011EB"/>
    <w:rsid w:val="00701E11"/>
    <w:rsid w:val="007021F8"/>
    <w:rsid w:val="0070382D"/>
    <w:rsid w:val="007059B0"/>
    <w:rsid w:val="00707736"/>
    <w:rsid w:val="00710241"/>
    <w:rsid w:val="007123B5"/>
    <w:rsid w:val="00713CAC"/>
    <w:rsid w:val="00716726"/>
    <w:rsid w:val="00717F41"/>
    <w:rsid w:val="00722C77"/>
    <w:rsid w:val="00723E9E"/>
    <w:rsid w:val="007248DF"/>
    <w:rsid w:val="0072567B"/>
    <w:rsid w:val="00726A80"/>
    <w:rsid w:val="00730F07"/>
    <w:rsid w:val="00731158"/>
    <w:rsid w:val="007317A8"/>
    <w:rsid w:val="0073248A"/>
    <w:rsid w:val="00732555"/>
    <w:rsid w:val="007345D0"/>
    <w:rsid w:val="00737784"/>
    <w:rsid w:val="00737CB9"/>
    <w:rsid w:val="007405C2"/>
    <w:rsid w:val="00740FE2"/>
    <w:rsid w:val="0074336E"/>
    <w:rsid w:val="00744086"/>
    <w:rsid w:val="007452D7"/>
    <w:rsid w:val="00746F07"/>
    <w:rsid w:val="007517B1"/>
    <w:rsid w:val="00751C86"/>
    <w:rsid w:val="007525A8"/>
    <w:rsid w:val="0075355A"/>
    <w:rsid w:val="007626F7"/>
    <w:rsid w:val="00765A77"/>
    <w:rsid w:val="00770527"/>
    <w:rsid w:val="00771190"/>
    <w:rsid w:val="007727C6"/>
    <w:rsid w:val="00773F68"/>
    <w:rsid w:val="007742D0"/>
    <w:rsid w:val="0077483F"/>
    <w:rsid w:val="0077744D"/>
    <w:rsid w:val="007779BD"/>
    <w:rsid w:val="00781120"/>
    <w:rsid w:val="0078117F"/>
    <w:rsid w:val="00781433"/>
    <w:rsid w:val="0078389E"/>
    <w:rsid w:val="007847AF"/>
    <w:rsid w:val="00787EDB"/>
    <w:rsid w:val="00790585"/>
    <w:rsid w:val="00791C40"/>
    <w:rsid w:val="00793438"/>
    <w:rsid w:val="0079535F"/>
    <w:rsid w:val="00796F5B"/>
    <w:rsid w:val="007A300D"/>
    <w:rsid w:val="007A3DBB"/>
    <w:rsid w:val="007A4E92"/>
    <w:rsid w:val="007A7F9E"/>
    <w:rsid w:val="007B0D15"/>
    <w:rsid w:val="007B13FD"/>
    <w:rsid w:val="007B1BAD"/>
    <w:rsid w:val="007B31B1"/>
    <w:rsid w:val="007B385C"/>
    <w:rsid w:val="007B4204"/>
    <w:rsid w:val="007B52A0"/>
    <w:rsid w:val="007B78B2"/>
    <w:rsid w:val="007B7F78"/>
    <w:rsid w:val="007C1820"/>
    <w:rsid w:val="007C2147"/>
    <w:rsid w:val="007C3CC4"/>
    <w:rsid w:val="007C51A2"/>
    <w:rsid w:val="007D382E"/>
    <w:rsid w:val="007D5329"/>
    <w:rsid w:val="007D570C"/>
    <w:rsid w:val="007D5B76"/>
    <w:rsid w:val="007D607A"/>
    <w:rsid w:val="007D60B7"/>
    <w:rsid w:val="007D7EDD"/>
    <w:rsid w:val="007E2BB5"/>
    <w:rsid w:val="007E4703"/>
    <w:rsid w:val="007E6C8D"/>
    <w:rsid w:val="007E73B3"/>
    <w:rsid w:val="007E7A0C"/>
    <w:rsid w:val="007E7AFE"/>
    <w:rsid w:val="007F0F2F"/>
    <w:rsid w:val="007F1589"/>
    <w:rsid w:val="007F2EE0"/>
    <w:rsid w:val="007F489B"/>
    <w:rsid w:val="007F49CD"/>
    <w:rsid w:val="007F4F7A"/>
    <w:rsid w:val="007F54C0"/>
    <w:rsid w:val="007F6B56"/>
    <w:rsid w:val="00802ABC"/>
    <w:rsid w:val="00803BB7"/>
    <w:rsid w:val="00805613"/>
    <w:rsid w:val="0080769D"/>
    <w:rsid w:val="008101F4"/>
    <w:rsid w:val="008108A1"/>
    <w:rsid w:val="00812C4A"/>
    <w:rsid w:val="00813C35"/>
    <w:rsid w:val="00815143"/>
    <w:rsid w:val="0081601E"/>
    <w:rsid w:val="0081753C"/>
    <w:rsid w:val="00821562"/>
    <w:rsid w:val="00821E8C"/>
    <w:rsid w:val="00822E5F"/>
    <w:rsid w:val="00822F98"/>
    <w:rsid w:val="008248B0"/>
    <w:rsid w:val="0083202D"/>
    <w:rsid w:val="0083337E"/>
    <w:rsid w:val="00835698"/>
    <w:rsid w:val="00835AA0"/>
    <w:rsid w:val="00836458"/>
    <w:rsid w:val="00836474"/>
    <w:rsid w:val="00837513"/>
    <w:rsid w:val="00837715"/>
    <w:rsid w:val="00840E83"/>
    <w:rsid w:val="00841859"/>
    <w:rsid w:val="00842174"/>
    <w:rsid w:val="00842DF7"/>
    <w:rsid w:val="008459CF"/>
    <w:rsid w:val="00847492"/>
    <w:rsid w:val="00850278"/>
    <w:rsid w:val="00850CB7"/>
    <w:rsid w:val="008511AE"/>
    <w:rsid w:val="00851248"/>
    <w:rsid w:val="008551E2"/>
    <w:rsid w:val="0085778E"/>
    <w:rsid w:val="00860BBF"/>
    <w:rsid w:val="00861643"/>
    <w:rsid w:val="00861AF2"/>
    <w:rsid w:val="00863373"/>
    <w:rsid w:val="00863606"/>
    <w:rsid w:val="00863720"/>
    <w:rsid w:val="008638EA"/>
    <w:rsid w:val="008650EC"/>
    <w:rsid w:val="0086602C"/>
    <w:rsid w:val="00872E34"/>
    <w:rsid w:val="00874FB3"/>
    <w:rsid w:val="00875942"/>
    <w:rsid w:val="00877A99"/>
    <w:rsid w:val="0088267A"/>
    <w:rsid w:val="008832C6"/>
    <w:rsid w:val="008844A8"/>
    <w:rsid w:val="00892AA5"/>
    <w:rsid w:val="00892CF8"/>
    <w:rsid w:val="008A0716"/>
    <w:rsid w:val="008A0DA8"/>
    <w:rsid w:val="008A107D"/>
    <w:rsid w:val="008A10BB"/>
    <w:rsid w:val="008A431A"/>
    <w:rsid w:val="008A4BBF"/>
    <w:rsid w:val="008A7998"/>
    <w:rsid w:val="008B022B"/>
    <w:rsid w:val="008B055A"/>
    <w:rsid w:val="008B173B"/>
    <w:rsid w:val="008B3404"/>
    <w:rsid w:val="008B3410"/>
    <w:rsid w:val="008B45B9"/>
    <w:rsid w:val="008B5032"/>
    <w:rsid w:val="008B5392"/>
    <w:rsid w:val="008B6DFA"/>
    <w:rsid w:val="008B73A9"/>
    <w:rsid w:val="008C2A6B"/>
    <w:rsid w:val="008C534C"/>
    <w:rsid w:val="008C54ED"/>
    <w:rsid w:val="008C576C"/>
    <w:rsid w:val="008C5EB9"/>
    <w:rsid w:val="008D2834"/>
    <w:rsid w:val="008D2A35"/>
    <w:rsid w:val="008D3DB4"/>
    <w:rsid w:val="008D632E"/>
    <w:rsid w:val="008D6ED9"/>
    <w:rsid w:val="008E03DF"/>
    <w:rsid w:val="008E0ACF"/>
    <w:rsid w:val="008E1AED"/>
    <w:rsid w:val="008E3E12"/>
    <w:rsid w:val="008E61A2"/>
    <w:rsid w:val="008E69BD"/>
    <w:rsid w:val="008E7184"/>
    <w:rsid w:val="008F016F"/>
    <w:rsid w:val="008F3360"/>
    <w:rsid w:val="008F5BF7"/>
    <w:rsid w:val="008F60A6"/>
    <w:rsid w:val="008F6830"/>
    <w:rsid w:val="008F6931"/>
    <w:rsid w:val="008F7FCA"/>
    <w:rsid w:val="009000D9"/>
    <w:rsid w:val="00903C4B"/>
    <w:rsid w:val="009043AC"/>
    <w:rsid w:val="00906CEE"/>
    <w:rsid w:val="00906FA2"/>
    <w:rsid w:val="00907D27"/>
    <w:rsid w:val="00907F4B"/>
    <w:rsid w:val="00913867"/>
    <w:rsid w:val="009147A3"/>
    <w:rsid w:val="009148CD"/>
    <w:rsid w:val="00914A25"/>
    <w:rsid w:val="00916B11"/>
    <w:rsid w:val="00916DC9"/>
    <w:rsid w:val="009174D8"/>
    <w:rsid w:val="00917FE8"/>
    <w:rsid w:val="00920D30"/>
    <w:rsid w:val="009235F5"/>
    <w:rsid w:val="00923687"/>
    <w:rsid w:val="009245AC"/>
    <w:rsid w:val="009253D9"/>
    <w:rsid w:val="0092594A"/>
    <w:rsid w:val="009303A8"/>
    <w:rsid w:val="0093294B"/>
    <w:rsid w:val="00933767"/>
    <w:rsid w:val="00934C7A"/>
    <w:rsid w:val="00936128"/>
    <w:rsid w:val="0093666C"/>
    <w:rsid w:val="0093760F"/>
    <w:rsid w:val="009376C8"/>
    <w:rsid w:val="00937852"/>
    <w:rsid w:val="00941B4E"/>
    <w:rsid w:val="00942B02"/>
    <w:rsid w:val="00943848"/>
    <w:rsid w:val="009460CA"/>
    <w:rsid w:val="009465CA"/>
    <w:rsid w:val="00946A97"/>
    <w:rsid w:val="009476A4"/>
    <w:rsid w:val="00947C19"/>
    <w:rsid w:val="009508D8"/>
    <w:rsid w:val="00950AA5"/>
    <w:rsid w:val="00951D84"/>
    <w:rsid w:val="00953A33"/>
    <w:rsid w:val="009544AA"/>
    <w:rsid w:val="00955B7D"/>
    <w:rsid w:val="009567D1"/>
    <w:rsid w:val="009578F2"/>
    <w:rsid w:val="00961923"/>
    <w:rsid w:val="009625DC"/>
    <w:rsid w:val="009631B4"/>
    <w:rsid w:val="00964A18"/>
    <w:rsid w:val="009650FA"/>
    <w:rsid w:val="00965AAC"/>
    <w:rsid w:val="009660EA"/>
    <w:rsid w:val="00970DD8"/>
    <w:rsid w:val="0097116D"/>
    <w:rsid w:val="00971A7B"/>
    <w:rsid w:val="00972145"/>
    <w:rsid w:val="00972592"/>
    <w:rsid w:val="009729DB"/>
    <w:rsid w:val="009737EA"/>
    <w:rsid w:val="009739C1"/>
    <w:rsid w:val="00974C34"/>
    <w:rsid w:val="00975668"/>
    <w:rsid w:val="00975A58"/>
    <w:rsid w:val="00977362"/>
    <w:rsid w:val="00980C90"/>
    <w:rsid w:val="00980CBD"/>
    <w:rsid w:val="00981A0B"/>
    <w:rsid w:val="00984D42"/>
    <w:rsid w:val="00987D6C"/>
    <w:rsid w:val="0099086E"/>
    <w:rsid w:val="00992C90"/>
    <w:rsid w:val="009944A7"/>
    <w:rsid w:val="009954E5"/>
    <w:rsid w:val="009A0191"/>
    <w:rsid w:val="009A0372"/>
    <w:rsid w:val="009A0DD4"/>
    <w:rsid w:val="009A2AB3"/>
    <w:rsid w:val="009A2B0A"/>
    <w:rsid w:val="009A35AC"/>
    <w:rsid w:val="009B26BD"/>
    <w:rsid w:val="009B27F3"/>
    <w:rsid w:val="009B3DC9"/>
    <w:rsid w:val="009B6385"/>
    <w:rsid w:val="009C0EB9"/>
    <w:rsid w:val="009C1DEB"/>
    <w:rsid w:val="009C2EDC"/>
    <w:rsid w:val="009C451C"/>
    <w:rsid w:val="009C68B9"/>
    <w:rsid w:val="009D0A62"/>
    <w:rsid w:val="009D37F5"/>
    <w:rsid w:val="009D467E"/>
    <w:rsid w:val="009D4B84"/>
    <w:rsid w:val="009D6D53"/>
    <w:rsid w:val="009D79D3"/>
    <w:rsid w:val="009E1178"/>
    <w:rsid w:val="009E3B01"/>
    <w:rsid w:val="009E3B4A"/>
    <w:rsid w:val="009E4F5E"/>
    <w:rsid w:val="009E5BE6"/>
    <w:rsid w:val="009E6E32"/>
    <w:rsid w:val="009E7124"/>
    <w:rsid w:val="009E7894"/>
    <w:rsid w:val="009F0759"/>
    <w:rsid w:val="009F19B0"/>
    <w:rsid w:val="009F28CC"/>
    <w:rsid w:val="009F55F2"/>
    <w:rsid w:val="00A00021"/>
    <w:rsid w:val="00A01943"/>
    <w:rsid w:val="00A02604"/>
    <w:rsid w:val="00A02A1A"/>
    <w:rsid w:val="00A05484"/>
    <w:rsid w:val="00A10942"/>
    <w:rsid w:val="00A11544"/>
    <w:rsid w:val="00A11F02"/>
    <w:rsid w:val="00A13702"/>
    <w:rsid w:val="00A15F75"/>
    <w:rsid w:val="00A2113D"/>
    <w:rsid w:val="00A21359"/>
    <w:rsid w:val="00A22556"/>
    <w:rsid w:val="00A22801"/>
    <w:rsid w:val="00A23A80"/>
    <w:rsid w:val="00A24483"/>
    <w:rsid w:val="00A2536A"/>
    <w:rsid w:val="00A2546F"/>
    <w:rsid w:val="00A265A3"/>
    <w:rsid w:val="00A308ED"/>
    <w:rsid w:val="00A324A9"/>
    <w:rsid w:val="00A32BB9"/>
    <w:rsid w:val="00A342B0"/>
    <w:rsid w:val="00A4118F"/>
    <w:rsid w:val="00A45CC7"/>
    <w:rsid w:val="00A534F9"/>
    <w:rsid w:val="00A54E63"/>
    <w:rsid w:val="00A56749"/>
    <w:rsid w:val="00A56A92"/>
    <w:rsid w:val="00A5744D"/>
    <w:rsid w:val="00A623E2"/>
    <w:rsid w:val="00A63127"/>
    <w:rsid w:val="00A63D4F"/>
    <w:rsid w:val="00A677A6"/>
    <w:rsid w:val="00A67EBA"/>
    <w:rsid w:val="00A74540"/>
    <w:rsid w:val="00A80376"/>
    <w:rsid w:val="00A82CAE"/>
    <w:rsid w:val="00A82FB7"/>
    <w:rsid w:val="00A835D0"/>
    <w:rsid w:val="00A84F00"/>
    <w:rsid w:val="00A87A35"/>
    <w:rsid w:val="00A90FCE"/>
    <w:rsid w:val="00A95673"/>
    <w:rsid w:val="00A95A17"/>
    <w:rsid w:val="00A96536"/>
    <w:rsid w:val="00AA390D"/>
    <w:rsid w:val="00AA4814"/>
    <w:rsid w:val="00AA4B8A"/>
    <w:rsid w:val="00AA64A1"/>
    <w:rsid w:val="00AA7002"/>
    <w:rsid w:val="00AA7C9E"/>
    <w:rsid w:val="00AB370E"/>
    <w:rsid w:val="00AB4E65"/>
    <w:rsid w:val="00AB5909"/>
    <w:rsid w:val="00AB65E0"/>
    <w:rsid w:val="00AC0850"/>
    <w:rsid w:val="00AC0AB5"/>
    <w:rsid w:val="00AC0D49"/>
    <w:rsid w:val="00AC27EA"/>
    <w:rsid w:val="00AC4BA7"/>
    <w:rsid w:val="00AC6166"/>
    <w:rsid w:val="00AC6F52"/>
    <w:rsid w:val="00AC78DD"/>
    <w:rsid w:val="00AD0E6B"/>
    <w:rsid w:val="00AD1F9F"/>
    <w:rsid w:val="00AD2A13"/>
    <w:rsid w:val="00AD4586"/>
    <w:rsid w:val="00AD5120"/>
    <w:rsid w:val="00AD62C0"/>
    <w:rsid w:val="00AD75A1"/>
    <w:rsid w:val="00AE0FBA"/>
    <w:rsid w:val="00AE1618"/>
    <w:rsid w:val="00AE2926"/>
    <w:rsid w:val="00AE38E4"/>
    <w:rsid w:val="00AE46CC"/>
    <w:rsid w:val="00AE6460"/>
    <w:rsid w:val="00AE6BAD"/>
    <w:rsid w:val="00AE6CC4"/>
    <w:rsid w:val="00AE7707"/>
    <w:rsid w:val="00AE7C25"/>
    <w:rsid w:val="00AF149D"/>
    <w:rsid w:val="00AF3817"/>
    <w:rsid w:val="00AF78AD"/>
    <w:rsid w:val="00B04A2F"/>
    <w:rsid w:val="00B054F5"/>
    <w:rsid w:val="00B05898"/>
    <w:rsid w:val="00B05943"/>
    <w:rsid w:val="00B059D5"/>
    <w:rsid w:val="00B06963"/>
    <w:rsid w:val="00B07CAD"/>
    <w:rsid w:val="00B112DD"/>
    <w:rsid w:val="00B13297"/>
    <w:rsid w:val="00B14881"/>
    <w:rsid w:val="00B170D2"/>
    <w:rsid w:val="00B172C5"/>
    <w:rsid w:val="00B20B11"/>
    <w:rsid w:val="00B216F8"/>
    <w:rsid w:val="00B2538C"/>
    <w:rsid w:val="00B264AF"/>
    <w:rsid w:val="00B26D29"/>
    <w:rsid w:val="00B27532"/>
    <w:rsid w:val="00B30C24"/>
    <w:rsid w:val="00B315E9"/>
    <w:rsid w:val="00B32D3F"/>
    <w:rsid w:val="00B33812"/>
    <w:rsid w:val="00B34BAC"/>
    <w:rsid w:val="00B3637A"/>
    <w:rsid w:val="00B36531"/>
    <w:rsid w:val="00B3663C"/>
    <w:rsid w:val="00B40897"/>
    <w:rsid w:val="00B41C5E"/>
    <w:rsid w:val="00B44876"/>
    <w:rsid w:val="00B45365"/>
    <w:rsid w:val="00B51869"/>
    <w:rsid w:val="00B55202"/>
    <w:rsid w:val="00B55695"/>
    <w:rsid w:val="00B56E89"/>
    <w:rsid w:val="00B57C86"/>
    <w:rsid w:val="00B57FC7"/>
    <w:rsid w:val="00B600CC"/>
    <w:rsid w:val="00B6046B"/>
    <w:rsid w:val="00B60C9B"/>
    <w:rsid w:val="00B61436"/>
    <w:rsid w:val="00B6767F"/>
    <w:rsid w:val="00B75D8D"/>
    <w:rsid w:val="00B75F73"/>
    <w:rsid w:val="00B760EB"/>
    <w:rsid w:val="00B7631A"/>
    <w:rsid w:val="00B77BD7"/>
    <w:rsid w:val="00B77BF1"/>
    <w:rsid w:val="00B80E78"/>
    <w:rsid w:val="00B81708"/>
    <w:rsid w:val="00B81CCC"/>
    <w:rsid w:val="00B83C45"/>
    <w:rsid w:val="00B84749"/>
    <w:rsid w:val="00B86A25"/>
    <w:rsid w:val="00B90D00"/>
    <w:rsid w:val="00B91223"/>
    <w:rsid w:val="00B94546"/>
    <w:rsid w:val="00B945D8"/>
    <w:rsid w:val="00B951D3"/>
    <w:rsid w:val="00B96E41"/>
    <w:rsid w:val="00B97009"/>
    <w:rsid w:val="00BA1EE7"/>
    <w:rsid w:val="00BA2030"/>
    <w:rsid w:val="00BA5317"/>
    <w:rsid w:val="00BA61E2"/>
    <w:rsid w:val="00BA7335"/>
    <w:rsid w:val="00BB0498"/>
    <w:rsid w:val="00BB1C2B"/>
    <w:rsid w:val="00BB48A5"/>
    <w:rsid w:val="00BB7795"/>
    <w:rsid w:val="00BC09CB"/>
    <w:rsid w:val="00BC0BF7"/>
    <w:rsid w:val="00BC2285"/>
    <w:rsid w:val="00BC2FAE"/>
    <w:rsid w:val="00BC6EF6"/>
    <w:rsid w:val="00BC7AFE"/>
    <w:rsid w:val="00BD270B"/>
    <w:rsid w:val="00BD3962"/>
    <w:rsid w:val="00BD4C83"/>
    <w:rsid w:val="00BD743D"/>
    <w:rsid w:val="00BE0151"/>
    <w:rsid w:val="00BE28EC"/>
    <w:rsid w:val="00BE2A15"/>
    <w:rsid w:val="00BE3B28"/>
    <w:rsid w:val="00BE4871"/>
    <w:rsid w:val="00BE48AF"/>
    <w:rsid w:val="00BE4C47"/>
    <w:rsid w:val="00BE576B"/>
    <w:rsid w:val="00BF0130"/>
    <w:rsid w:val="00BF3F43"/>
    <w:rsid w:val="00BF4106"/>
    <w:rsid w:val="00BF4671"/>
    <w:rsid w:val="00BF46EB"/>
    <w:rsid w:val="00BF4ECA"/>
    <w:rsid w:val="00BF560D"/>
    <w:rsid w:val="00C016C0"/>
    <w:rsid w:val="00C04A55"/>
    <w:rsid w:val="00C06252"/>
    <w:rsid w:val="00C074AE"/>
    <w:rsid w:val="00C136C6"/>
    <w:rsid w:val="00C174AB"/>
    <w:rsid w:val="00C177BD"/>
    <w:rsid w:val="00C207FA"/>
    <w:rsid w:val="00C258A9"/>
    <w:rsid w:val="00C25996"/>
    <w:rsid w:val="00C2617A"/>
    <w:rsid w:val="00C26793"/>
    <w:rsid w:val="00C26F81"/>
    <w:rsid w:val="00C325CA"/>
    <w:rsid w:val="00C33B61"/>
    <w:rsid w:val="00C34964"/>
    <w:rsid w:val="00C36164"/>
    <w:rsid w:val="00C37048"/>
    <w:rsid w:val="00C427D0"/>
    <w:rsid w:val="00C44BFA"/>
    <w:rsid w:val="00C45851"/>
    <w:rsid w:val="00C45BE0"/>
    <w:rsid w:val="00C5348F"/>
    <w:rsid w:val="00C548EB"/>
    <w:rsid w:val="00C550FE"/>
    <w:rsid w:val="00C551DE"/>
    <w:rsid w:val="00C55468"/>
    <w:rsid w:val="00C61B1A"/>
    <w:rsid w:val="00C6560E"/>
    <w:rsid w:val="00C667B4"/>
    <w:rsid w:val="00C6770E"/>
    <w:rsid w:val="00C678B7"/>
    <w:rsid w:val="00C67C7E"/>
    <w:rsid w:val="00C73C39"/>
    <w:rsid w:val="00C76E30"/>
    <w:rsid w:val="00C77D06"/>
    <w:rsid w:val="00C80A10"/>
    <w:rsid w:val="00C80C0A"/>
    <w:rsid w:val="00C82080"/>
    <w:rsid w:val="00C82877"/>
    <w:rsid w:val="00C8393E"/>
    <w:rsid w:val="00C85C6E"/>
    <w:rsid w:val="00C85F89"/>
    <w:rsid w:val="00C8685D"/>
    <w:rsid w:val="00C91922"/>
    <w:rsid w:val="00C930B2"/>
    <w:rsid w:val="00C9531A"/>
    <w:rsid w:val="00CA0E4E"/>
    <w:rsid w:val="00CA1194"/>
    <w:rsid w:val="00CA12A0"/>
    <w:rsid w:val="00CA23FC"/>
    <w:rsid w:val="00CA5905"/>
    <w:rsid w:val="00CA6C67"/>
    <w:rsid w:val="00CA6D6B"/>
    <w:rsid w:val="00CA726A"/>
    <w:rsid w:val="00CB09CD"/>
    <w:rsid w:val="00CB365D"/>
    <w:rsid w:val="00CC12EF"/>
    <w:rsid w:val="00CC2639"/>
    <w:rsid w:val="00CC7B13"/>
    <w:rsid w:val="00CC7F26"/>
    <w:rsid w:val="00CD328B"/>
    <w:rsid w:val="00CD4180"/>
    <w:rsid w:val="00CD44BB"/>
    <w:rsid w:val="00CD4B0F"/>
    <w:rsid w:val="00CD4DDA"/>
    <w:rsid w:val="00CD59CE"/>
    <w:rsid w:val="00CD6D54"/>
    <w:rsid w:val="00CD6FC0"/>
    <w:rsid w:val="00CD7522"/>
    <w:rsid w:val="00CE2902"/>
    <w:rsid w:val="00CE2A43"/>
    <w:rsid w:val="00CE2C26"/>
    <w:rsid w:val="00CE418D"/>
    <w:rsid w:val="00CE42E6"/>
    <w:rsid w:val="00CE6CC0"/>
    <w:rsid w:val="00CF1227"/>
    <w:rsid w:val="00CF1230"/>
    <w:rsid w:val="00CF46A7"/>
    <w:rsid w:val="00CF4A30"/>
    <w:rsid w:val="00D00611"/>
    <w:rsid w:val="00D02CCA"/>
    <w:rsid w:val="00D032F4"/>
    <w:rsid w:val="00D061F1"/>
    <w:rsid w:val="00D06E13"/>
    <w:rsid w:val="00D07EB5"/>
    <w:rsid w:val="00D107B0"/>
    <w:rsid w:val="00D110C9"/>
    <w:rsid w:val="00D13232"/>
    <w:rsid w:val="00D155DF"/>
    <w:rsid w:val="00D159A8"/>
    <w:rsid w:val="00D159EF"/>
    <w:rsid w:val="00D1680F"/>
    <w:rsid w:val="00D17DEB"/>
    <w:rsid w:val="00D20E19"/>
    <w:rsid w:val="00D2348A"/>
    <w:rsid w:val="00D24E8A"/>
    <w:rsid w:val="00D2764D"/>
    <w:rsid w:val="00D31B0A"/>
    <w:rsid w:val="00D32C3F"/>
    <w:rsid w:val="00D33490"/>
    <w:rsid w:val="00D33D05"/>
    <w:rsid w:val="00D353E0"/>
    <w:rsid w:val="00D376C0"/>
    <w:rsid w:val="00D37CD4"/>
    <w:rsid w:val="00D4035D"/>
    <w:rsid w:val="00D408B4"/>
    <w:rsid w:val="00D40D87"/>
    <w:rsid w:val="00D41A47"/>
    <w:rsid w:val="00D41AB9"/>
    <w:rsid w:val="00D43A10"/>
    <w:rsid w:val="00D44220"/>
    <w:rsid w:val="00D466A5"/>
    <w:rsid w:val="00D543F7"/>
    <w:rsid w:val="00D5553B"/>
    <w:rsid w:val="00D566F0"/>
    <w:rsid w:val="00D6144C"/>
    <w:rsid w:val="00D619D6"/>
    <w:rsid w:val="00D61EC1"/>
    <w:rsid w:val="00D623E8"/>
    <w:rsid w:val="00D627B9"/>
    <w:rsid w:val="00D632BB"/>
    <w:rsid w:val="00D653C7"/>
    <w:rsid w:val="00D66AC0"/>
    <w:rsid w:val="00D709C2"/>
    <w:rsid w:val="00D70EE5"/>
    <w:rsid w:val="00D72013"/>
    <w:rsid w:val="00D72DEA"/>
    <w:rsid w:val="00D7658A"/>
    <w:rsid w:val="00D77799"/>
    <w:rsid w:val="00D8071F"/>
    <w:rsid w:val="00D80C7C"/>
    <w:rsid w:val="00D81775"/>
    <w:rsid w:val="00D824B4"/>
    <w:rsid w:val="00D82B84"/>
    <w:rsid w:val="00D835BE"/>
    <w:rsid w:val="00D837AC"/>
    <w:rsid w:val="00D8386A"/>
    <w:rsid w:val="00D849FB"/>
    <w:rsid w:val="00D855C5"/>
    <w:rsid w:val="00D856E3"/>
    <w:rsid w:val="00D8617C"/>
    <w:rsid w:val="00D874A4"/>
    <w:rsid w:val="00D87C98"/>
    <w:rsid w:val="00D90D4A"/>
    <w:rsid w:val="00D91F8B"/>
    <w:rsid w:val="00D9377A"/>
    <w:rsid w:val="00D9483A"/>
    <w:rsid w:val="00D9484C"/>
    <w:rsid w:val="00D974E1"/>
    <w:rsid w:val="00DA0E71"/>
    <w:rsid w:val="00DA4429"/>
    <w:rsid w:val="00DA77FF"/>
    <w:rsid w:val="00DB0046"/>
    <w:rsid w:val="00DB0C1D"/>
    <w:rsid w:val="00DB111B"/>
    <w:rsid w:val="00DB3C80"/>
    <w:rsid w:val="00DB4465"/>
    <w:rsid w:val="00DC1507"/>
    <w:rsid w:val="00DC19A8"/>
    <w:rsid w:val="00DC598F"/>
    <w:rsid w:val="00DC5E08"/>
    <w:rsid w:val="00DD0B4C"/>
    <w:rsid w:val="00DD1C60"/>
    <w:rsid w:val="00DD2480"/>
    <w:rsid w:val="00DD2BB9"/>
    <w:rsid w:val="00DD2E05"/>
    <w:rsid w:val="00DD3F9A"/>
    <w:rsid w:val="00DD41DF"/>
    <w:rsid w:val="00DD5C5C"/>
    <w:rsid w:val="00DD602C"/>
    <w:rsid w:val="00DE1791"/>
    <w:rsid w:val="00DE214C"/>
    <w:rsid w:val="00DE314F"/>
    <w:rsid w:val="00DE4C05"/>
    <w:rsid w:val="00DE55DB"/>
    <w:rsid w:val="00DE64EA"/>
    <w:rsid w:val="00DF2276"/>
    <w:rsid w:val="00DF3B51"/>
    <w:rsid w:val="00DF50D6"/>
    <w:rsid w:val="00DF7149"/>
    <w:rsid w:val="00E00528"/>
    <w:rsid w:val="00E0098D"/>
    <w:rsid w:val="00E020BC"/>
    <w:rsid w:val="00E02BC9"/>
    <w:rsid w:val="00E0609C"/>
    <w:rsid w:val="00E07376"/>
    <w:rsid w:val="00E11502"/>
    <w:rsid w:val="00E11C16"/>
    <w:rsid w:val="00E1214C"/>
    <w:rsid w:val="00E156E8"/>
    <w:rsid w:val="00E15F8E"/>
    <w:rsid w:val="00E166C0"/>
    <w:rsid w:val="00E16D91"/>
    <w:rsid w:val="00E20C42"/>
    <w:rsid w:val="00E21DDB"/>
    <w:rsid w:val="00E23B74"/>
    <w:rsid w:val="00E249EF"/>
    <w:rsid w:val="00E261E5"/>
    <w:rsid w:val="00E27ADA"/>
    <w:rsid w:val="00E30F97"/>
    <w:rsid w:val="00E3115E"/>
    <w:rsid w:val="00E33054"/>
    <w:rsid w:val="00E33C04"/>
    <w:rsid w:val="00E41757"/>
    <w:rsid w:val="00E41E41"/>
    <w:rsid w:val="00E420B5"/>
    <w:rsid w:val="00E4263E"/>
    <w:rsid w:val="00E42755"/>
    <w:rsid w:val="00E43C97"/>
    <w:rsid w:val="00E443FF"/>
    <w:rsid w:val="00E454F9"/>
    <w:rsid w:val="00E46827"/>
    <w:rsid w:val="00E46E6D"/>
    <w:rsid w:val="00E50740"/>
    <w:rsid w:val="00E52DD8"/>
    <w:rsid w:val="00E538FA"/>
    <w:rsid w:val="00E543DA"/>
    <w:rsid w:val="00E54F02"/>
    <w:rsid w:val="00E5562D"/>
    <w:rsid w:val="00E63D59"/>
    <w:rsid w:val="00E640BF"/>
    <w:rsid w:val="00E64945"/>
    <w:rsid w:val="00E65C88"/>
    <w:rsid w:val="00E70ED7"/>
    <w:rsid w:val="00E746A4"/>
    <w:rsid w:val="00E7643A"/>
    <w:rsid w:val="00E80914"/>
    <w:rsid w:val="00E830BC"/>
    <w:rsid w:val="00E8350B"/>
    <w:rsid w:val="00E83781"/>
    <w:rsid w:val="00E83F98"/>
    <w:rsid w:val="00E842A6"/>
    <w:rsid w:val="00E84F57"/>
    <w:rsid w:val="00E85FBB"/>
    <w:rsid w:val="00E866B8"/>
    <w:rsid w:val="00E90C7E"/>
    <w:rsid w:val="00E9179D"/>
    <w:rsid w:val="00E92308"/>
    <w:rsid w:val="00E93679"/>
    <w:rsid w:val="00E936DD"/>
    <w:rsid w:val="00E97AFB"/>
    <w:rsid w:val="00EA0153"/>
    <w:rsid w:val="00EA49D5"/>
    <w:rsid w:val="00EA517D"/>
    <w:rsid w:val="00EA5540"/>
    <w:rsid w:val="00EA748A"/>
    <w:rsid w:val="00EB0C23"/>
    <w:rsid w:val="00EB184A"/>
    <w:rsid w:val="00EB20ED"/>
    <w:rsid w:val="00EB354C"/>
    <w:rsid w:val="00EB36DE"/>
    <w:rsid w:val="00EB3A41"/>
    <w:rsid w:val="00EB3C44"/>
    <w:rsid w:val="00EB686E"/>
    <w:rsid w:val="00EB7413"/>
    <w:rsid w:val="00EC1B82"/>
    <w:rsid w:val="00EC2004"/>
    <w:rsid w:val="00EC397F"/>
    <w:rsid w:val="00EC4A69"/>
    <w:rsid w:val="00EC5164"/>
    <w:rsid w:val="00EC554F"/>
    <w:rsid w:val="00EC6B1E"/>
    <w:rsid w:val="00ED0241"/>
    <w:rsid w:val="00ED0BE1"/>
    <w:rsid w:val="00ED33CE"/>
    <w:rsid w:val="00ED4C0E"/>
    <w:rsid w:val="00ED7081"/>
    <w:rsid w:val="00ED7B7A"/>
    <w:rsid w:val="00EE069A"/>
    <w:rsid w:val="00EE3AD4"/>
    <w:rsid w:val="00EE514A"/>
    <w:rsid w:val="00EE5350"/>
    <w:rsid w:val="00EF0936"/>
    <w:rsid w:val="00EF145C"/>
    <w:rsid w:val="00EF7344"/>
    <w:rsid w:val="00EF7785"/>
    <w:rsid w:val="00F00537"/>
    <w:rsid w:val="00F0075E"/>
    <w:rsid w:val="00F027F1"/>
    <w:rsid w:val="00F04DFA"/>
    <w:rsid w:val="00F11187"/>
    <w:rsid w:val="00F1129A"/>
    <w:rsid w:val="00F13C3F"/>
    <w:rsid w:val="00F2069D"/>
    <w:rsid w:val="00F21968"/>
    <w:rsid w:val="00F23D89"/>
    <w:rsid w:val="00F2554C"/>
    <w:rsid w:val="00F26CBB"/>
    <w:rsid w:val="00F30F78"/>
    <w:rsid w:val="00F31895"/>
    <w:rsid w:val="00F326FD"/>
    <w:rsid w:val="00F33794"/>
    <w:rsid w:val="00F346E9"/>
    <w:rsid w:val="00F3649C"/>
    <w:rsid w:val="00F367E5"/>
    <w:rsid w:val="00F37E70"/>
    <w:rsid w:val="00F40541"/>
    <w:rsid w:val="00F41AAB"/>
    <w:rsid w:val="00F43879"/>
    <w:rsid w:val="00F43F63"/>
    <w:rsid w:val="00F4405C"/>
    <w:rsid w:val="00F4412E"/>
    <w:rsid w:val="00F4439A"/>
    <w:rsid w:val="00F45A6C"/>
    <w:rsid w:val="00F46825"/>
    <w:rsid w:val="00F46B90"/>
    <w:rsid w:val="00F47F8F"/>
    <w:rsid w:val="00F50CF5"/>
    <w:rsid w:val="00F53A5D"/>
    <w:rsid w:val="00F53E59"/>
    <w:rsid w:val="00F564B8"/>
    <w:rsid w:val="00F60BF1"/>
    <w:rsid w:val="00F63384"/>
    <w:rsid w:val="00F63493"/>
    <w:rsid w:val="00F65596"/>
    <w:rsid w:val="00F66607"/>
    <w:rsid w:val="00F67D1A"/>
    <w:rsid w:val="00F74AE7"/>
    <w:rsid w:val="00F774CE"/>
    <w:rsid w:val="00F77804"/>
    <w:rsid w:val="00F8059C"/>
    <w:rsid w:val="00F8171E"/>
    <w:rsid w:val="00F81FFE"/>
    <w:rsid w:val="00F863E7"/>
    <w:rsid w:val="00F871B7"/>
    <w:rsid w:val="00F91373"/>
    <w:rsid w:val="00F93B18"/>
    <w:rsid w:val="00F977A1"/>
    <w:rsid w:val="00FA1F88"/>
    <w:rsid w:val="00FA2856"/>
    <w:rsid w:val="00FA3050"/>
    <w:rsid w:val="00FA3258"/>
    <w:rsid w:val="00FA5356"/>
    <w:rsid w:val="00FA603C"/>
    <w:rsid w:val="00FA6AA0"/>
    <w:rsid w:val="00FB25EA"/>
    <w:rsid w:val="00FB355B"/>
    <w:rsid w:val="00FB50B8"/>
    <w:rsid w:val="00FB6246"/>
    <w:rsid w:val="00FB6C89"/>
    <w:rsid w:val="00FB6E66"/>
    <w:rsid w:val="00FB7C2C"/>
    <w:rsid w:val="00FC5FFB"/>
    <w:rsid w:val="00FC7467"/>
    <w:rsid w:val="00FD2035"/>
    <w:rsid w:val="00FD40BB"/>
    <w:rsid w:val="00FD4707"/>
    <w:rsid w:val="00FD4B3C"/>
    <w:rsid w:val="00FD58DE"/>
    <w:rsid w:val="00FD6189"/>
    <w:rsid w:val="00FD6DFB"/>
    <w:rsid w:val="00FD7053"/>
    <w:rsid w:val="00FD70B4"/>
    <w:rsid w:val="00FD7E4E"/>
    <w:rsid w:val="00FE00C6"/>
    <w:rsid w:val="00FE1C03"/>
    <w:rsid w:val="00FE56B0"/>
    <w:rsid w:val="00FE58C3"/>
    <w:rsid w:val="00FE621A"/>
    <w:rsid w:val="00FE65CD"/>
    <w:rsid w:val="00FE792B"/>
    <w:rsid w:val="00FF1AF0"/>
    <w:rsid w:val="00FF4C13"/>
    <w:rsid w:val="00FF4F03"/>
    <w:rsid w:val="00FF52C0"/>
    <w:rsid w:val="00FF6A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B79D51-EC7C-4AFF-85F5-C940C7CF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859"/>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DD0B4C"/>
    <w:pPr>
      <w:keepNext/>
      <w:keepLines/>
      <w:spacing w:after="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D0B4C"/>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D0B4C"/>
    <w:pPr>
      <w:keepNext/>
      <w:keepLines/>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B4C"/>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D0B4C"/>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DD0B4C"/>
    <w:rPr>
      <w:rFonts w:ascii="Times New Roman" w:eastAsiaTheme="majorEastAsia" w:hAnsi="Times New Roman" w:cstheme="majorBidi"/>
      <w:sz w:val="24"/>
      <w:szCs w:val="24"/>
    </w:rPr>
  </w:style>
  <w:style w:type="paragraph" w:styleId="ListParagraph">
    <w:name w:val="List Paragraph"/>
    <w:basedOn w:val="Normal"/>
    <w:uiPriority w:val="34"/>
    <w:qFormat/>
    <w:rsid w:val="00DD0B4C"/>
    <w:pPr>
      <w:ind w:left="720"/>
      <w:contextualSpacing/>
    </w:pPr>
  </w:style>
  <w:style w:type="paragraph" w:customStyle="1" w:styleId="Default">
    <w:name w:val="Default"/>
    <w:rsid w:val="00124E3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A4A9A"/>
    <w:pPr>
      <w:spacing w:before="100" w:beforeAutospacing="1" w:after="100" w:afterAutospacing="1" w:line="240" w:lineRule="auto"/>
      <w:jc w:val="left"/>
    </w:pPr>
    <w:rPr>
      <w:rFonts w:eastAsia="Times New Roman" w:cs="Times New Roman"/>
      <w:szCs w:val="24"/>
      <w:lang w:eastAsia="id-ID"/>
    </w:rPr>
  </w:style>
  <w:style w:type="table" w:styleId="TableGrid">
    <w:name w:val="Table Grid"/>
    <w:basedOn w:val="TableNormal"/>
    <w:uiPriority w:val="39"/>
    <w:rsid w:val="00DE5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E7707"/>
    <w:pPr>
      <w:spacing w:after="0" w:line="240" w:lineRule="auto"/>
      <w:jc w:val="both"/>
    </w:pPr>
    <w:rPr>
      <w:rFonts w:ascii="Times New Roman" w:hAnsi="Times New Roman"/>
      <w:sz w:val="24"/>
    </w:rPr>
  </w:style>
  <w:style w:type="paragraph" w:styleId="Header">
    <w:name w:val="header"/>
    <w:basedOn w:val="Normal"/>
    <w:link w:val="HeaderChar"/>
    <w:uiPriority w:val="99"/>
    <w:unhideWhenUsed/>
    <w:rsid w:val="00467E7B"/>
    <w:pPr>
      <w:tabs>
        <w:tab w:val="center" w:pos="4513"/>
        <w:tab w:val="right" w:pos="9026"/>
      </w:tabs>
      <w:spacing w:line="240" w:lineRule="auto"/>
    </w:pPr>
  </w:style>
  <w:style w:type="character" w:customStyle="1" w:styleId="HeaderChar">
    <w:name w:val="Header Char"/>
    <w:basedOn w:val="DefaultParagraphFont"/>
    <w:link w:val="Header"/>
    <w:uiPriority w:val="99"/>
    <w:rsid w:val="00467E7B"/>
    <w:rPr>
      <w:rFonts w:ascii="Times New Roman" w:hAnsi="Times New Roman"/>
      <w:sz w:val="24"/>
    </w:rPr>
  </w:style>
  <w:style w:type="paragraph" w:styleId="Footer">
    <w:name w:val="footer"/>
    <w:basedOn w:val="Normal"/>
    <w:link w:val="FooterChar"/>
    <w:uiPriority w:val="99"/>
    <w:unhideWhenUsed/>
    <w:rsid w:val="00467E7B"/>
    <w:pPr>
      <w:tabs>
        <w:tab w:val="center" w:pos="4513"/>
        <w:tab w:val="right" w:pos="9026"/>
      </w:tabs>
      <w:spacing w:line="240" w:lineRule="auto"/>
    </w:pPr>
  </w:style>
  <w:style w:type="character" w:customStyle="1" w:styleId="FooterChar">
    <w:name w:val="Footer Char"/>
    <w:basedOn w:val="DefaultParagraphFont"/>
    <w:link w:val="Footer"/>
    <w:uiPriority w:val="99"/>
    <w:rsid w:val="00467E7B"/>
    <w:rPr>
      <w:rFonts w:ascii="Times New Roman" w:hAnsi="Times New Roman"/>
      <w:sz w:val="24"/>
    </w:rPr>
  </w:style>
  <w:style w:type="paragraph" w:styleId="TOC1">
    <w:name w:val="toc 1"/>
    <w:basedOn w:val="Normal"/>
    <w:next w:val="Normal"/>
    <w:autoRedefine/>
    <w:uiPriority w:val="39"/>
    <w:unhideWhenUsed/>
    <w:rsid w:val="004F2BFA"/>
    <w:pPr>
      <w:tabs>
        <w:tab w:val="right" w:leader="dot" w:pos="7927"/>
      </w:tabs>
    </w:pPr>
    <w:rPr>
      <w:b/>
      <w:noProof/>
    </w:rPr>
  </w:style>
  <w:style w:type="paragraph" w:styleId="TOC2">
    <w:name w:val="toc 2"/>
    <w:basedOn w:val="Normal"/>
    <w:next w:val="Normal"/>
    <w:autoRedefine/>
    <w:uiPriority w:val="39"/>
    <w:unhideWhenUsed/>
    <w:rsid w:val="00672122"/>
    <w:pPr>
      <w:tabs>
        <w:tab w:val="left" w:pos="880"/>
        <w:tab w:val="right" w:leader="dot" w:pos="7927"/>
      </w:tabs>
      <w:spacing w:line="360" w:lineRule="auto"/>
      <w:ind w:left="238"/>
    </w:pPr>
  </w:style>
  <w:style w:type="paragraph" w:styleId="TOC3">
    <w:name w:val="toc 3"/>
    <w:basedOn w:val="Normal"/>
    <w:next w:val="Normal"/>
    <w:autoRedefine/>
    <w:uiPriority w:val="39"/>
    <w:unhideWhenUsed/>
    <w:rsid w:val="00240F99"/>
    <w:pPr>
      <w:spacing w:after="100"/>
      <w:ind w:left="480"/>
    </w:pPr>
  </w:style>
  <w:style w:type="character" w:styleId="Hyperlink">
    <w:name w:val="Hyperlink"/>
    <w:basedOn w:val="DefaultParagraphFont"/>
    <w:uiPriority w:val="99"/>
    <w:unhideWhenUsed/>
    <w:rsid w:val="00240F99"/>
    <w:rPr>
      <w:color w:val="0563C1" w:themeColor="hyperlink"/>
      <w:u w:val="single"/>
    </w:rPr>
  </w:style>
  <w:style w:type="character" w:styleId="PlaceholderText">
    <w:name w:val="Placeholder Text"/>
    <w:basedOn w:val="DefaultParagraphFont"/>
    <w:uiPriority w:val="99"/>
    <w:semiHidden/>
    <w:rsid w:val="005F12C8"/>
    <w:rPr>
      <w:color w:val="808080"/>
    </w:rPr>
  </w:style>
  <w:style w:type="paragraph" w:styleId="Caption">
    <w:name w:val="caption"/>
    <w:basedOn w:val="Normal"/>
    <w:next w:val="Normal"/>
    <w:uiPriority w:val="35"/>
    <w:unhideWhenUsed/>
    <w:qFormat/>
    <w:rsid w:val="004546FF"/>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D06E13"/>
  </w:style>
  <w:style w:type="paragraph" w:styleId="BalloonText">
    <w:name w:val="Balloon Text"/>
    <w:basedOn w:val="Normal"/>
    <w:link w:val="BalloonTextChar"/>
    <w:uiPriority w:val="99"/>
    <w:semiHidden/>
    <w:unhideWhenUsed/>
    <w:rsid w:val="00C427D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7D0"/>
    <w:rPr>
      <w:rFonts w:ascii="Segoe UI" w:hAnsi="Segoe UI" w:cs="Segoe UI"/>
      <w:sz w:val="18"/>
      <w:szCs w:val="18"/>
    </w:rPr>
  </w:style>
  <w:style w:type="paragraph" w:styleId="Bibliography">
    <w:name w:val="Bibliography"/>
    <w:basedOn w:val="Normal"/>
    <w:next w:val="Normal"/>
    <w:uiPriority w:val="37"/>
    <w:unhideWhenUsed/>
    <w:rsid w:val="000F2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0655">
      <w:bodyDiv w:val="1"/>
      <w:marLeft w:val="0"/>
      <w:marRight w:val="0"/>
      <w:marTop w:val="0"/>
      <w:marBottom w:val="0"/>
      <w:divBdr>
        <w:top w:val="none" w:sz="0" w:space="0" w:color="auto"/>
        <w:left w:val="none" w:sz="0" w:space="0" w:color="auto"/>
        <w:bottom w:val="none" w:sz="0" w:space="0" w:color="auto"/>
        <w:right w:val="none" w:sz="0" w:space="0" w:color="auto"/>
      </w:divBdr>
    </w:div>
    <w:div w:id="117188330">
      <w:bodyDiv w:val="1"/>
      <w:marLeft w:val="0"/>
      <w:marRight w:val="0"/>
      <w:marTop w:val="0"/>
      <w:marBottom w:val="0"/>
      <w:divBdr>
        <w:top w:val="none" w:sz="0" w:space="0" w:color="auto"/>
        <w:left w:val="none" w:sz="0" w:space="0" w:color="auto"/>
        <w:bottom w:val="none" w:sz="0" w:space="0" w:color="auto"/>
        <w:right w:val="none" w:sz="0" w:space="0" w:color="auto"/>
      </w:divBdr>
    </w:div>
    <w:div w:id="388846131">
      <w:bodyDiv w:val="1"/>
      <w:marLeft w:val="0"/>
      <w:marRight w:val="0"/>
      <w:marTop w:val="0"/>
      <w:marBottom w:val="0"/>
      <w:divBdr>
        <w:top w:val="none" w:sz="0" w:space="0" w:color="auto"/>
        <w:left w:val="none" w:sz="0" w:space="0" w:color="auto"/>
        <w:bottom w:val="none" w:sz="0" w:space="0" w:color="auto"/>
        <w:right w:val="none" w:sz="0" w:space="0" w:color="auto"/>
      </w:divBdr>
    </w:div>
    <w:div w:id="1093357750">
      <w:bodyDiv w:val="1"/>
      <w:marLeft w:val="0"/>
      <w:marRight w:val="0"/>
      <w:marTop w:val="0"/>
      <w:marBottom w:val="0"/>
      <w:divBdr>
        <w:top w:val="none" w:sz="0" w:space="0" w:color="auto"/>
        <w:left w:val="none" w:sz="0" w:space="0" w:color="auto"/>
        <w:bottom w:val="none" w:sz="0" w:space="0" w:color="auto"/>
        <w:right w:val="none" w:sz="0" w:space="0" w:color="auto"/>
      </w:divBdr>
    </w:div>
    <w:div w:id="1280575224">
      <w:bodyDiv w:val="1"/>
      <w:marLeft w:val="0"/>
      <w:marRight w:val="0"/>
      <w:marTop w:val="0"/>
      <w:marBottom w:val="0"/>
      <w:divBdr>
        <w:top w:val="none" w:sz="0" w:space="0" w:color="auto"/>
        <w:left w:val="none" w:sz="0" w:space="0" w:color="auto"/>
        <w:bottom w:val="none" w:sz="0" w:space="0" w:color="auto"/>
        <w:right w:val="none" w:sz="0" w:space="0" w:color="auto"/>
      </w:divBdr>
    </w:div>
    <w:div w:id="1298878801">
      <w:bodyDiv w:val="1"/>
      <w:marLeft w:val="0"/>
      <w:marRight w:val="0"/>
      <w:marTop w:val="0"/>
      <w:marBottom w:val="0"/>
      <w:divBdr>
        <w:top w:val="none" w:sz="0" w:space="0" w:color="auto"/>
        <w:left w:val="none" w:sz="0" w:space="0" w:color="auto"/>
        <w:bottom w:val="none" w:sz="0" w:space="0" w:color="auto"/>
        <w:right w:val="none" w:sz="0" w:space="0" w:color="auto"/>
      </w:divBdr>
    </w:div>
    <w:div w:id="1320964618">
      <w:bodyDiv w:val="1"/>
      <w:marLeft w:val="0"/>
      <w:marRight w:val="0"/>
      <w:marTop w:val="0"/>
      <w:marBottom w:val="0"/>
      <w:divBdr>
        <w:top w:val="none" w:sz="0" w:space="0" w:color="auto"/>
        <w:left w:val="none" w:sz="0" w:space="0" w:color="auto"/>
        <w:bottom w:val="none" w:sz="0" w:space="0" w:color="auto"/>
        <w:right w:val="none" w:sz="0" w:space="0" w:color="auto"/>
      </w:divBdr>
    </w:div>
    <w:div w:id="1471750536">
      <w:bodyDiv w:val="1"/>
      <w:marLeft w:val="0"/>
      <w:marRight w:val="0"/>
      <w:marTop w:val="0"/>
      <w:marBottom w:val="0"/>
      <w:divBdr>
        <w:top w:val="none" w:sz="0" w:space="0" w:color="auto"/>
        <w:left w:val="none" w:sz="0" w:space="0" w:color="auto"/>
        <w:bottom w:val="none" w:sz="0" w:space="0" w:color="auto"/>
        <w:right w:val="none" w:sz="0" w:space="0" w:color="auto"/>
      </w:divBdr>
    </w:div>
    <w:div w:id="1507474793">
      <w:bodyDiv w:val="1"/>
      <w:marLeft w:val="0"/>
      <w:marRight w:val="0"/>
      <w:marTop w:val="0"/>
      <w:marBottom w:val="0"/>
      <w:divBdr>
        <w:top w:val="none" w:sz="0" w:space="0" w:color="auto"/>
        <w:left w:val="none" w:sz="0" w:space="0" w:color="auto"/>
        <w:bottom w:val="none" w:sz="0" w:space="0" w:color="auto"/>
        <w:right w:val="none" w:sz="0" w:space="0" w:color="auto"/>
      </w:divBdr>
    </w:div>
    <w:div w:id="1920749240">
      <w:bodyDiv w:val="1"/>
      <w:marLeft w:val="0"/>
      <w:marRight w:val="0"/>
      <w:marTop w:val="0"/>
      <w:marBottom w:val="0"/>
      <w:divBdr>
        <w:top w:val="none" w:sz="0" w:space="0" w:color="auto"/>
        <w:left w:val="none" w:sz="0" w:space="0" w:color="auto"/>
        <w:bottom w:val="none" w:sz="0" w:space="0" w:color="auto"/>
        <w:right w:val="none" w:sz="0" w:space="0" w:color="auto"/>
      </w:divBdr>
    </w:div>
    <w:div w:id="193504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package" Target="embeddings/Microsoft_Visio_Drawing4.vsdx"/><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hyperlink" Target="Http://iloaprilio.student.umm.ac.id" TargetMode="Externa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4.emf"/><Relationship Id="rId25" Type="http://schemas.openxmlformats.org/officeDocument/2006/relationships/chart" Target="charts/chart3.xml"/><Relationship Id="rId33"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package" Target="embeddings/Microsoft_Visio_Drawing8.vsdx"/><Relationship Id="rId32" Type="http://schemas.openxmlformats.org/officeDocument/2006/relationships/chart" Target="charts/chart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6.emf"/><Relationship Id="rId28" Type="http://schemas.openxmlformats.org/officeDocument/2006/relationships/package" Target="embeddings/Microsoft_Visio_Drawing11.vsdx"/><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emf"/><Relationship Id="rId31"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package" Target="embeddings/Microsoft_Visio_Drawing2.vsdx"/><Relationship Id="rId22" Type="http://schemas.openxmlformats.org/officeDocument/2006/relationships/chart" Target="charts/chart2.xml"/><Relationship Id="rId27" Type="http://schemas.openxmlformats.org/officeDocument/2006/relationships/image" Target="media/image7.emf"/><Relationship Id="rId30" Type="http://schemas.openxmlformats.org/officeDocument/2006/relationships/image" Target="media/image8.jpeg"/><Relationship Id="rId35" Type="http://schemas.openxmlformats.org/officeDocument/2006/relationships/hyperlink" Target="Http://www.kompasiana.co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endParaRPr lang="id-ID"/>
        </a:p>
      </c:txPr>
    </c:title>
    <c:autoTitleDeleted val="0"/>
    <c:plotArea>
      <c:layout/>
      <c:doughnutChart>
        <c:varyColors val="1"/>
        <c:ser>
          <c:idx val="0"/>
          <c:order val="0"/>
          <c:tx>
            <c:strRef>
              <c:f>Sheet1!$B$1</c:f>
              <c:strCache>
                <c:ptCount val="1"/>
                <c:pt idx="0">
                  <c:v>Jenis Minyak Goreng</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Lbls>
            <c:dLbl>
              <c:idx val="0"/>
              <c:layout>
                <c:manualLayout>
                  <c:x val="0.20158750157490227"/>
                  <c:y val="-0.35853131749460043"/>
                </c:manualLayout>
              </c:layout>
              <c:tx>
                <c:rich>
                  <a:bodyPr/>
                  <a:lstStyle/>
                  <a:p>
                    <a:r>
                      <a:rPr lang="en-US" baseline="0"/>
                      <a:t>63,88 %</a:t>
                    </a:r>
                    <a:endParaRPr lang="en-US"/>
                  </a:p>
                </c:rich>
              </c:tx>
              <c:showLegendKey val="1"/>
              <c:showVal val="0"/>
              <c:showCatName val="0"/>
              <c:showSerName val="0"/>
              <c:showPercent val="1"/>
              <c:showBubbleSize val="0"/>
              <c:extLst>
                <c:ext xmlns:c15="http://schemas.microsoft.com/office/drawing/2012/chart" uri="{CE6537A1-D6FC-4f65-9D91-7224C49458BB}"/>
              </c:extLst>
            </c:dLbl>
            <c:dLbl>
              <c:idx val="1"/>
              <c:layout>
                <c:manualLayout>
                  <c:x val="-0.1461509386418042"/>
                  <c:y val="-0.13822894168466526"/>
                </c:manualLayout>
              </c:layout>
              <c:tx>
                <c:rich>
                  <a:bodyPr/>
                  <a:lstStyle/>
                  <a:p>
                    <a:r>
                      <a:rPr lang="en-US"/>
                      <a:t>36,11</a:t>
                    </a:r>
                    <a:r>
                      <a:rPr lang="en-US" baseline="0"/>
                      <a:t> </a:t>
                    </a:r>
                    <a:r>
                      <a:rPr lang="en-US"/>
                      <a:t>%</a:t>
                    </a:r>
                  </a:p>
                </c:rich>
              </c:tx>
              <c:showLegendKey val="1"/>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id-ID"/>
              </a:p>
            </c:txPr>
            <c:showLegendKey val="1"/>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Sheet1!$A$2:$A$3</c:f>
              <c:strCache>
                <c:ptCount val="2"/>
                <c:pt idx="0">
                  <c:v>Minyak Goreng Kemasan</c:v>
                </c:pt>
                <c:pt idx="1">
                  <c:v>Minyak Goreng Curah</c:v>
                </c:pt>
              </c:strCache>
            </c:strRef>
          </c:cat>
          <c:val>
            <c:numRef>
              <c:f>Sheet1!$B$2:$B$3</c:f>
              <c:numCache>
                <c:formatCode>General</c:formatCode>
                <c:ptCount val="2"/>
                <c:pt idx="0">
                  <c:v>23</c:v>
                </c:pt>
                <c:pt idx="1">
                  <c:v>13</c:v>
                </c:pt>
              </c:numCache>
            </c:numRef>
          </c:val>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r>
              <a:rPr lang="id-ID"/>
              <a:t>ANALISIS KADAR AIR</a:t>
            </a:r>
          </a:p>
        </c:rich>
      </c:tx>
      <c:layout>
        <c:manualLayout>
          <c:xMode val="edge"/>
          <c:yMode val="edge"/>
          <c:x val="0.3646654411363503"/>
          <c:y val="2.591792656587473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endParaRPr lang="id-ID"/>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Pedagang Ayam Goreng</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cat>
            <c:strRef>
              <c:f>Sheet1!$A$2:$A$19</c:f>
              <c:strCache>
                <c:ptCount val="18"/>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strCache>
            </c:strRef>
          </c:cat>
          <c:val>
            <c:numRef>
              <c:f>Sheet1!$B$2:$B$19</c:f>
              <c:numCache>
                <c:formatCode>0.00</c:formatCode>
                <c:ptCount val="18"/>
                <c:pt idx="0">
                  <c:v>0.46153846153846195</c:v>
                </c:pt>
                <c:pt idx="1">
                  <c:v>0.6923076923076843</c:v>
                </c:pt>
                <c:pt idx="2">
                  <c:v>0.38461538461537642</c:v>
                </c:pt>
                <c:pt idx="3">
                  <c:v>0.76923076923076983</c:v>
                </c:pt>
                <c:pt idx="4">
                  <c:v>0.46153846153846195</c:v>
                </c:pt>
                <c:pt idx="5">
                  <c:v>0.38461538461537642</c:v>
                </c:pt>
                <c:pt idx="6">
                  <c:v>0.46153846153846195</c:v>
                </c:pt>
                <c:pt idx="7">
                  <c:v>0.84615384615383837</c:v>
                </c:pt>
                <c:pt idx="8">
                  <c:v>0.76923076923076983</c:v>
                </c:pt>
                <c:pt idx="9">
                  <c:v>0.61538461538461586</c:v>
                </c:pt>
                <c:pt idx="10">
                  <c:v>0.6923076923076843</c:v>
                </c:pt>
                <c:pt idx="11">
                  <c:v>0.61538461538461586</c:v>
                </c:pt>
                <c:pt idx="12">
                  <c:v>0.76923076923076983</c:v>
                </c:pt>
                <c:pt idx="13">
                  <c:v>0.38461538461537642</c:v>
                </c:pt>
                <c:pt idx="14">
                  <c:v>0.46153846153846195</c:v>
                </c:pt>
                <c:pt idx="15">
                  <c:v>0.61538461538461586</c:v>
                </c:pt>
                <c:pt idx="16">
                  <c:v>0.53846153846153033</c:v>
                </c:pt>
                <c:pt idx="17">
                  <c:v>0.46153846153846195</c:v>
                </c:pt>
              </c:numCache>
            </c:numRef>
          </c:val>
        </c:ser>
        <c:ser>
          <c:idx val="1"/>
          <c:order val="1"/>
          <c:tx>
            <c:strRef>
              <c:f>Sheet1!$C$1</c:f>
              <c:strCache>
                <c:ptCount val="1"/>
                <c:pt idx="0">
                  <c:v>Pedagang Gorengan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cat>
            <c:strRef>
              <c:f>Sheet1!$A$2:$A$19</c:f>
              <c:strCache>
                <c:ptCount val="18"/>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strCache>
            </c:strRef>
          </c:cat>
          <c:val>
            <c:numRef>
              <c:f>Sheet1!$C$2:$C$19</c:f>
              <c:numCache>
                <c:formatCode>0.00</c:formatCode>
                <c:ptCount val="18"/>
                <c:pt idx="0">
                  <c:v>0.63636363636362681</c:v>
                </c:pt>
                <c:pt idx="1">
                  <c:v>0.81818181818180868</c:v>
                </c:pt>
                <c:pt idx="2">
                  <c:v>0.72727272727272785</c:v>
                </c:pt>
                <c:pt idx="3">
                  <c:v>0.54545454545454597</c:v>
                </c:pt>
                <c:pt idx="4">
                  <c:v>0.54545454545454597</c:v>
                </c:pt>
                <c:pt idx="5">
                  <c:v>0.81818181818180868</c:v>
                </c:pt>
                <c:pt idx="6">
                  <c:v>0.72727272727272785</c:v>
                </c:pt>
                <c:pt idx="7">
                  <c:v>0.54545454545454597</c:v>
                </c:pt>
                <c:pt idx="8">
                  <c:v>0.63636363636362681</c:v>
                </c:pt>
                <c:pt idx="9">
                  <c:v>0.81818181818180868</c:v>
                </c:pt>
                <c:pt idx="10">
                  <c:v>0.63636363636362681</c:v>
                </c:pt>
                <c:pt idx="11">
                  <c:v>0.72727272727272785</c:v>
                </c:pt>
                <c:pt idx="12">
                  <c:v>0.81818181818180868</c:v>
                </c:pt>
                <c:pt idx="13">
                  <c:v>0.36363636363636392</c:v>
                </c:pt>
                <c:pt idx="14">
                  <c:v>0.45454545454544482</c:v>
                </c:pt>
                <c:pt idx="15">
                  <c:v>0.72727272727272785</c:v>
                </c:pt>
                <c:pt idx="16">
                  <c:v>0.63636363636362681</c:v>
                </c:pt>
                <c:pt idx="17">
                  <c:v>0.72727272727272785</c:v>
                </c:pt>
              </c:numCache>
            </c:numRef>
          </c:val>
        </c:ser>
        <c:dLbls>
          <c:showLegendKey val="0"/>
          <c:showVal val="0"/>
          <c:showCatName val="0"/>
          <c:showSerName val="0"/>
          <c:showPercent val="0"/>
          <c:showBubbleSize val="0"/>
        </c:dLbls>
        <c:gapWidth val="150"/>
        <c:shape val="box"/>
        <c:axId val="268002576"/>
        <c:axId val="405965056"/>
        <c:axId val="0"/>
      </c:bar3DChart>
      <c:catAx>
        <c:axId val="26800257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r>
                  <a:rPr lang="id-ID"/>
                  <a:t>SAMPEL MINYAK GORENG</a:t>
                </a:r>
              </a:p>
            </c:rich>
          </c:tx>
          <c:layout>
            <c:manualLayout>
              <c:xMode val="edge"/>
              <c:yMode val="edge"/>
              <c:x val="0.38023708356853531"/>
              <c:y val="0.8272784476454482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crossAx val="405965056"/>
        <c:crosses val="autoZero"/>
        <c:auto val="1"/>
        <c:lblAlgn val="ctr"/>
        <c:lblOffset val="100"/>
        <c:noMultiLvlLbl val="0"/>
      </c:catAx>
      <c:valAx>
        <c:axId val="40596505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solidFill>
                    <a:latin typeface="+mn-lt"/>
                    <a:ea typeface="+mn-ea"/>
                    <a:cs typeface="+mn-cs"/>
                  </a:defRPr>
                </a:pPr>
                <a:r>
                  <a:rPr lang="id-ID"/>
                  <a:t>% KADAR AIR</a:t>
                </a:r>
              </a:p>
            </c:rich>
          </c:tx>
          <c:layout>
            <c:manualLayout>
              <c:xMode val="edge"/>
              <c:yMode val="edge"/>
              <c:x val="2.2678593927176516E-2"/>
              <c:y val="0.42431591299467697"/>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id-ID"/>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crossAx val="268002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r>
              <a:rPr lang="id-ID"/>
              <a:t>Analisis Bilangan Asam</a:t>
            </a:r>
          </a:p>
        </c:rich>
      </c:tx>
      <c:layout>
        <c:manualLayout>
          <c:xMode val="edge"/>
          <c:yMode val="edge"/>
          <c:x val="0.33628565107703479"/>
          <c:y val="3.8876889848812095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endParaRPr lang="id-ID"/>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Pedagang Ayam Goreng</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cat>
            <c:strRef>
              <c:f>Sheet1!$A$2:$A$19</c:f>
              <c:strCache>
                <c:ptCount val="18"/>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strCache>
            </c:strRef>
          </c:cat>
          <c:val>
            <c:numRef>
              <c:f>Sheet1!$B$2:$B$19</c:f>
              <c:numCache>
                <c:formatCode>General</c:formatCode>
                <c:ptCount val="18"/>
                <c:pt idx="0">
                  <c:v>3.83</c:v>
                </c:pt>
                <c:pt idx="1">
                  <c:v>3.65</c:v>
                </c:pt>
                <c:pt idx="2">
                  <c:v>3.42</c:v>
                </c:pt>
                <c:pt idx="3">
                  <c:v>4.0599999999999996</c:v>
                </c:pt>
                <c:pt idx="4">
                  <c:v>2.12</c:v>
                </c:pt>
                <c:pt idx="5">
                  <c:v>3.04</c:v>
                </c:pt>
                <c:pt idx="6">
                  <c:v>3.42</c:v>
                </c:pt>
                <c:pt idx="7">
                  <c:v>3.85</c:v>
                </c:pt>
                <c:pt idx="8">
                  <c:v>2.3199999999999998</c:v>
                </c:pt>
                <c:pt idx="9">
                  <c:v>4.3499999999999996</c:v>
                </c:pt>
                <c:pt idx="10">
                  <c:v>2.81</c:v>
                </c:pt>
                <c:pt idx="11">
                  <c:v>3.25</c:v>
                </c:pt>
                <c:pt idx="12">
                  <c:v>4.75</c:v>
                </c:pt>
                <c:pt idx="13">
                  <c:v>2.46</c:v>
                </c:pt>
                <c:pt idx="14">
                  <c:v>3.62</c:v>
                </c:pt>
                <c:pt idx="15">
                  <c:v>3.16</c:v>
                </c:pt>
                <c:pt idx="16" formatCode="0.00">
                  <c:v>2.4900000000000002</c:v>
                </c:pt>
                <c:pt idx="17" formatCode="0.00">
                  <c:v>2.96</c:v>
                </c:pt>
              </c:numCache>
            </c:numRef>
          </c:val>
        </c:ser>
        <c:ser>
          <c:idx val="1"/>
          <c:order val="1"/>
          <c:tx>
            <c:strRef>
              <c:f>Sheet1!$C$1</c:f>
              <c:strCache>
                <c:ptCount val="1"/>
                <c:pt idx="0">
                  <c:v>Pedangang Gorengan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cat>
            <c:strRef>
              <c:f>Sheet1!$A$2:$A$19</c:f>
              <c:strCache>
                <c:ptCount val="18"/>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strCache>
            </c:strRef>
          </c:cat>
          <c:val>
            <c:numRef>
              <c:f>Sheet1!$C$2:$C$19</c:f>
              <c:numCache>
                <c:formatCode>General</c:formatCode>
                <c:ptCount val="18"/>
                <c:pt idx="0">
                  <c:v>4.43</c:v>
                </c:pt>
                <c:pt idx="1">
                  <c:v>4.1399999999999997</c:v>
                </c:pt>
                <c:pt idx="2">
                  <c:v>2.98</c:v>
                </c:pt>
                <c:pt idx="3">
                  <c:v>4.32</c:v>
                </c:pt>
                <c:pt idx="4">
                  <c:v>3.42</c:v>
                </c:pt>
                <c:pt idx="5">
                  <c:v>4.32</c:v>
                </c:pt>
                <c:pt idx="6">
                  <c:v>2.78</c:v>
                </c:pt>
                <c:pt idx="7">
                  <c:v>2.81</c:v>
                </c:pt>
                <c:pt idx="8">
                  <c:v>3.01</c:v>
                </c:pt>
                <c:pt idx="9">
                  <c:v>2.58</c:v>
                </c:pt>
                <c:pt idx="10">
                  <c:v>4.58</c:v>
                </c:pt>
                <c:pt idx="11">
                  <c:v>4.29</c:v>
                </c:pt>
                <c:pt idx="12">
                  <c:v>4.17</c:v>
                </c:pt>
                <c:pt idx="13">
                  <c:v>3.54</c:v>
                </c:pt>
                <c:pt idx="14">
                  <c:v>4.2</c:v>
                </c:pt>
                <c:pt idx="15">
                  <c:v>2.4</c:v>
                </c:pt>
                <c:pt idx="16">
                  <c:v>3.36</c:v>
                </c:pt>
                <c:pt idx="17">
                  <c:v>2.93</c:v>
                </c:pt>
              </c:numCache>
            </c:numRef>
          </c:val>
        </c:ser>
        <c:dLbls>
          <c:showLegendKey val="0"/>
          <c:showVal val="0"/>
          <c:showCatName val="0"/>
          <c:showSerName val="0"/>
          <c:showPercent val="0"/>
          <c:showBubbleSize val="0"/>
        </c:dLbls>
        <c:gapWidth val="150"/>
        <c:shape val="box"/>
        <c:axId val="404916712"/>
        <c:axId val="404917104"/>
        <c:axId val="0"/>
      </c:bar3DChart>
      <c:catAx>
        <c:axId val="40491671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r>
                  <a:rPr lang="id-ID"/>
                  <a:t>Sampel Minyak Goreng</a:t>
                </a:r>
              </a:p>
            </c:rich>
          </c:tx>
          <c:layout>
            <c:manualLayout>
              <c:xMode val="edge"/>
              <c:yMode val="edge"/>
              <c:x val="0.3931134852316322"/>
              <c:y val="0.8148589309705617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crossAx val="404917104"/>
        <c:crosses val="autoZero"/>
        <c:auto val="1"/>
        <c:lblAlgn val="ctr"/>
        <c:lblOffset val="100"/>
        <c:noMultiLvlLbl val="0"/>
      </c:catAx>
      <c:valAx>
        <c:axId val="40491710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solidFill>
                    <a:latin typeface="+mn-lt"/>
                    <a:ea typeface="+mn-ea"/>
                    <a:cs typeface="+mn-cs"/>
                  </a:defRPr>
                </a:pPr>
                <a:r>
                  <a:rPr lang="id-ID"/>
                  <a:t>mg KOH / g lemak</a:t>
                </a:r>
              </a:p>
            </c:rich>
          </c:tx>
          <c:layout>
            <c:manualLayout>
              <c:xMode val="edge"/>
              <c:yMode val="edge"/>
              <c:x val="3.9318292974497002E-2"/>
              <c:y val="0.29350249145422697"/>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crossAx val="404916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id-I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r>
              <a:rPr lang="id-ID"/>
              <a:t>Analisis Asam Lemak Bebas</a:t>
            </a:r>
          </a:p>
        </c:rich>
      </c:tx>
      <c:layout>
        <c:manualLayout>
          <c:xMode val="edge"/>
          <c:yMode val="edge"/>
          <c:x val="0.3211665884589171"/>
          <c:y val="2.591792656587473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endParaRPr lang="id-ID"/>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Pedagang Ayam Goreng</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cat>
            <c:strRef>
              <c:f>Sheet1!$A$2:$A$19</c:f>
              <c:strCache>
                <c:ptCount val="18"/>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strCache>
            </c:strRef>
          </c:cat>
          <c:val>
            <c:numRef>
              <c:f>Sheet1!$B$2:$B$19</c:f>
              <c:numCache>
                <c:formatCode>0.00</c:formatCode>
                <c:ptCount val="18"/>
                <c:pt idx="0">
                  <c:v>1.7453567999999999</c:v>
                </c:pt>
                <c:pt idx="1">
                  <c:v>1.6660223999999999</c:v>
                </c:pt>
                <c:pt idx="2">
                  <c:v>1.5602432000000002</c:v>
                </c:pt>
                <c:pt idx="3">
                  <c:v>1.8511360000000001</c:v>
                </c:pt>
                <c:pt idx="4">
                  <c:v>0.96523520000000007</c:v>
                </c:pt>
                <c:pt idx="5">
                  <c:v>1.3883520000000003</c:v>
                </c:pt>
                <c:pt idx="6">
                  <c:v>1.5602432000000002</c:v>
                </c:pt>
                <c:pt idx="7">
                  <c:v>1.7585792</c:v>
                </c:pt>
                <c:pt idx="8">
                  <c:v>1.0577920000000001</c:v>
                </c:pt>
                <c:pt idx="9">
                  <c:v>1.9833600000000002</c:v>
                </c:pt>
                <c:pt idx="10">
                  <c:v>1.2825727999999998</c:v>
                </c:pt>
                <c:pt idx="11">
                  <c:v>1.4809087999999999</c:v>
                </c:pt>
                <c:pt idx="12">
                  <c:v>2.1684736</c:v>
                </c:pt>
                <c:pt idx="13">
                  <c:v>1.123904</c:v>
                </c:pt>
                <c:pt idx="14">
                  <c:v>1.6528</c:v>
                </c:pt>
                <c:pt idx="15">
                  <c:v>1.4412416000000001</c:v>
                </c:pt>
                <c:pt idx="16" formatCode="General">
                  <c:v>1.1399999999999999</c:v>
                </c:pt>
                <c:pt idx="17" formatCode="General">
                  <c:v>1.35</c:v>
                </c:pt>
              </c:numCache>
            </c:numRef>
          </c:val>
        </c:ser>
        <c:ser>
          <c:idx val="1"/>
          <c:order val="1"/>
          <c:tx>
            <c:strRef>
              <c:f>Sheet1!$C$1</c:f>
              <c:strCache>
                <c:ptCount val="1"/>
                <c:pt idx="0">
                  <c:v>Pedangang Gorengan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cat>
            <c:strRef>
              <c:f>Sheet1!$A$2:$A$19</c:f>
              <c:strCache>
                <c:ptCount val="18"/>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strCache>
            </c:strRef>
          </c:cat>
          <c:val>
            <c:numRef>
              <c:f>Sheet1!$C$2:$C$19</c:f>
              <c:numCache>
                <c:formatCode>0.00</c:formatCode>
                <c:ptCount val="18"/>
                <c:pt idx="0">
                  <c:v>2.0230272</c:v>
                </c:pt>
                <c:pt idx="1">
                  <c:v>1.8908032000000004</c:v>
                </c:pt>
                <c:pt idx="2">
                  <c:v>1.3619072000000003</c:v>
                </c:pt>
                <c:pt idx="3">
                  <c:v>1.9701376000000002</c:v>
                </c:pt>
                <c:pt idx="4">
                  <c:v>1.5602432000000002</c:v>
                </c:pt>
                <c:pt idx="5">
                  <c:v>1.9701376000000002</c:v>
                </c:pt>
                <c:pt idx="6">
                  <c:v>1.2693504</c:v>
                </c:pt>
                <c:pt idx="7">
                  <c:v>1.2825727999999998</c:v>
                </c:pt>
                <c:pt idx="8">
                  <c:v>2.2874752000000003</c:v>
                </c:pt>
                <c:pt idx="9">
                  <c:v>1.1767936000000001</c:v>
                </c:pt>
                <c:pt idx="10">
                  <c:v>2.0891392</c:v>
                </c:pt>
                <c:pt idx="11">
                  <c:v>1.9569152000000003</c:v>
                </c:pt>
                <c:pt idx="12">
                  <c:v>1.9040256000000002</c:v>
                </c:pt>
                <c:pt idx="13">
                  <c:v>1.6131327999999998</c:v>
                </c:pt>
                <c:pt idx="14">
                  <c:v>1.9172480000000001</c:v>
                </c:pt>
                <c:pt idx="15">
                  <c:v>1.0974592000000001</c:v>
                </c:pt>
                <c:pt idx="16" formatCode="General">
                  <c:v>1.53</c:v>
                </c:pt>
                <c:pt idx="17" formatCode="General">
                  <c:v>1.34</c:v>
                </c:pt>
              </c:numCache>
            </c:numRef>
          </c:val>
        </c:ser>
        <c:dLbls>
          <c:showLegendKey val="0"/>
          <c:showVal val="0"/>
          <c:showCatName val="0"/>
          <c:showSerName val="0"/>
          <c:showPercent val="0"/>
          <c:showBubbleSize val="0"/>
        </c:dLbls>
        <c:gapWidth val="150"/>
        <c:shape val="box"/>
        <c:axId val="404917888"/>
        <c:axId val="231776472"/>
        <c:axId val="0"/>
      </c:bar3DChart>
      <c:catAx>
        <c:axId val="40491788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r>
                  <a:rPr lang="id-ID"/>
                  <a:t>Sampel Minyak Goreng</a:t>
                </a:r>
              </a:p>
            </c:rich>
          </c:tx>
          <c:layout>
            <c:manualLayout>
              <c:xMode val="edge"/>
              <c:yMode val="edge"/>
              <c:x val="0.38678867736971967"/>
              <c:y val="0.8148589309705617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crossAx val="231776472"/>
        <c:crosses val="autoZero"/>
        <c:auto val="1"/>
        <c:lblAlgn val="ctr"/>
        <c:lblOffset val="100"/>
        <c:noMultiLvlLbl val="0"/>
      </c:catAx>
      <c:valAx>
        <c:axId val="23177647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solidFill>
                    <a:latin typeface="+mn-lt"/>
                    <a:ea typeface="+mn-ea"/>
                    <a:cs typeface="+mn-cs"/>
                  </a:defRPr>
                </a:pPr>
                <a:r>
                  <a:rPr lang="id-ID"/>
                  <a:t>mg KOH / g lemak</a:t>
                </a:r>
              </a:p>
            </c:rich>
          </c:tx>
          <c:layout>
            <c:manualLayout>
              <c:xMode val="edge"/>
              <c:yMode val="edge"/>
              <c:x val="4.1246271077649874E-2"/>
              <c:y val="0.29338582677165354"/>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id-ID"/>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crossAx val="404917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id-ID"/>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r>
              <a:rPr lang="id-ID"/>
              <a:t>ANALISIS ANGKA PEROKSIDA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endParaRPr lang="id-ID"/>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Pedagang Ayam Goreng</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cat>
            <c:strRef>
              <c:f>Sheet1!$A$2:$A$19</c:f>
              <c:strCache>
                <c:ptCount val="18"/>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strCache>
            </c:strRef>
          </c:cat>
          <c:val>
            <c:numRef>
              <c:f>Sheet1!$B$2:$B$19</c:f>
              <c:numCache>
                <c:formatCode>0.00</c:formatCode>
                <c:ptCount val="18"/>
                <c:pt idx="0">
                  <c:v>21.84</c:v>
                </c:pt>
                <c:pt idx="1">
                  <c:v>20.747999999999998</c:v>
                </c:pt>
                <c:pt idx="2">
                  <c:v>14.195999999999998</c:v>
                </c:pt>
                <c:pt idx="3">
                  <c:v>24.023999999999997</c:v>
                </c:pt>
                <c:pt idx="4">
                  <c:v>4.3680000000000003</c:v>
                </c:pt>
                <c:pt idx="5">
                  <c:v>8.7360000000000007</c:v>
                </c:pt>
                <c:pt idx="6">
                  <c:v>20.747999999999998</c:v>
                </c:pt>
                <c:pt idx="7">
                  <c:v>24.023999999999997</c:v>
                </c:pt>
                <c:pt idx="8">
                  <c:v>6.5519999999999996</c:v>
                </c:pt>
                <c:pt idx="9">
                  <c:v>26.207999999999998</c:v>
                </c:pt>
                <c:pt idx="10">
                  <c:v>9.8279999999999994</c:v>
                </c:pt>
                <c:pt idx="11">
                  <c:v>19.655999999999999</c:v>
                </c:pt>
                <c:pt idx="12">
                  <c:v>27.3</c:v>
                </c:pt>
                <c:pt idx="13">
                  <c:v>7.644000000000001</c:v>
                </c:pt>
                <c:pt idx="14">
                  <c:v>19.655999999999999</c:v>
                </c:pt>
                <c:pt idx="15">
                  <c:v>12.012000000000002</c:v>
                </c:pt>
                <c:pt idx="16" formatCode="General">
                  <c:v>17.47</c:v>
                </c:pt>
                <c:pt idx="17" formatCode="General">
                  <c:v>19.66</c:v>
                </c:pt>
              </c:numCache>
            </c:numRef>
          </c:val>
        </c:ser>
        <c:ser>
          <c:idx val="1"/>
          <c:order val="1"/>
          <c:tx>
            <c:strRef>
              <c:f>Sheet1!$C$1</c:f>
              <c:strCache>
                <c:ptCount val="1"/>
                <c:pt idx="0">
                  <c:v>Pedagang Gorengan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cat>
            <c:strRef>
              <c:f>Sheet1!$A$2:$A$19</c:f>
              <c:strCache>
                <c:ptCount val="18"/>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strCache>
            </c:strRef>
          </c:cat>
          <c:val>
            <c:numRef>
              <c:f>Sheet1!$C$2:$C$19</c:f>
              <c:numCache>
                <c:formatCode>0.00</c:formatCode>
                <c:ptCount val="18"/>
                <c:pt idx="0">
                  <c:v>19.655999999999999</c:v>
                </c:pt>
                <c:pt idx="1">
                  <c:v>15.288</c:v>
                </c:pt>
                <c:pt idx="2">
                  <c:v>13.104000000000003</c:v>
                </c:pt>
                <c:pt idx="3">
                  <c:v>22.932000000000002</c:v>
                </c:pt>
                <c:pt idx="4">
                  <c:v>14.195999999999998</c:v>
                </c:pt>
                <c:pt idx="5">
                  <c:v>25.116</c:v>
                </c:pt>
                <c:pt idx="6">
                  <c:v>10.92</c:v>
                </c:pt>
                <c:pt idx="7">
                  <c:v>10.92</c:v>
                </c:pt>
                <c:pt idx="8">
                  <c:v>28.392000000000003</c:v>
                </c:pt>
                <c:pt idx="9">
                  <c:v>9.8279999999999994</c:v>
                </c:pt>
                <c:pt idx="10">
                  <c:v>26.207999999999998</c:v>
                </c:pt>
                <c:pt idx="11">
                  <c:v>24.023999999999997</c:v>
                </c:pt>
                <c:pt idx="12">
                  <c:v>17.472000000000001</c:v>
                </c:pt>
                <c:pt idx="13">
                  <c:v>18.563999999999997</c:v>
                </c:pt>
                <c:pt idx="14">
                  <c:v>19.655999999999999</c:v>
                </c:pt>
                <c:pt idx="15">
                  <c:v>5.4600000000000017</c:v>
                </c:pt>
                <c:pt idx="16" formatCode="General">
                  <c:v>13.1</c:v>
                </c:pt>
                <c:pt idx="17" formatCode="General">
                  <c:v>26.21</c:v>
                </c:pt>
              </c:numCache>
            </c:numRef>
          </c:val>
        </c:ser>
        <c:dLbls>
          <c:showLegendKey val="0"/>
          <c:showVal val="0"/>
          <c:showCatName val="0"/>
          <c:showSerName val="0"/>
          <c:showPercent val="0"/>
          <c:showBubbleSize val="0"/>
        </c:dLbls>
        <c:gapWidth val="150"/>
        <c:shape val="box"/>
        <c:axId val="231777256"/>
        <c:axId val="231777648"/>
        <c:axId val="0"/>
      </c:bar3DChart>
      <c:catAx>
        <c:axId val="23177725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r>
                  <a:rPr lang="id-ID"/>
                  <a:t>SAMPEL MINYAK GORENG</a:t>
                </a:r>
              </a:p>
            </c:rich>
          </c:tx>
          <c:layout>
            <c:manualLayout>
              <c:xMode val="edge"/>
              <c:yMode val="edge"/>
              <c:x val="0.38094263982404741"/>
              <c:y val="0.81917858539820754"/>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crossAx val="231777648"/>
        <c:crosses val="autoZero"/>
        <c:auto val="1"/>
        <c:lblAlgn val="ctr"/>
        <c:lblOffset val="100"/>
        <c:noMultiLvlLbl val="0"/>
      </c:catAx>
      <c:valAx>
        <c:axId val="231777648"/>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solidFill>
                    <a:latin typeface="+mn-lt"/>
                    <a:ea typeface="+mn-ea"/>
                    <a:cs typeface="+mn-cs"/>
                  </a:defRPr>
                </a:pPr>
                <a:r>
                  <a:rPr lang="id-ID"/>
                  <a:t>mEK O2 / kG</a:t>
                </a:r>
              </a:p>
            </c:rich>
          </c:tx>
          <c:layout>
            <c:manualLayout>
              <c:xMode val="edge"/>
              <c:yMode val="edge"/>
              <c:x val="3.8143093395925989E-2"/>
              <c:y val="0.34092549446437986"/>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id-ID"/>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crossAx val="231777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id-ID"/>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r>
              <a:rPr lang="id-ID"/>
              <a:t>Analisis Aldehid (Uji TBA)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endParaRPr lang="id-ID"/>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Pedagang Ayam Goreng</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cat>
            <c:strRef>
              <c:f>Sheet1!$A$2:$A$19</c:f>
              <c:strCache>
                <c:ptCount val="18"/>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strCache>
            </c:strRef>
          </c:cat>
          <c:val>
            <c:numRef>
              <c:f>Sheet1!$B$2:$B$19</c:f>
              <c:numCache>
                <c:formatCode>0.00</c:formatCode>
                <c:ptCount val="18"/>
                <c:pt idx="0">
                  <c:v>1.482</c:v>
                </c:pt>
                <c:pt idx="1">
                  <c:v>1.4430000000000001</c:v>
                </c:pt>
                <c:pt idx="2">
                  <c:v>1.1543999999999999</c:v>
                </c:pt>
                <c:pt idx="3">
                  <c:v>1.9343999999999999</c:v>
                </c:pt>
                <c:pt idx="4">
                  <c:v>0.6552</c:v>
                </c:pt>
                <c:pt idx="5">
                  <c:v>0.98280000000000001</c:v>
                </c:pt>
                <c:pt idx="6">
                  <c:v>1.2636000000000001</c:v>
                </c:pt>
                <c:pt idx="7">
                  <c:v>1.6614</c:v>
                </c:pt>
                <c:pt idx="8">
                  <c:v>0.70979999999999999</c:v>
                </c:pt>
                <c:pt idx="9">
                  <c:v>2.0592000000000001</c:v>
                </c:pt>
                <c:pt idx="10">
                  <c:v>0.81119999999999992</c:v>
                </c:pt>
                <c:pt idx="11">
                  <c:v>0.94379999999999997</c:v>
                </c:pt>
                <c:pt idx="12">
                  <c:v>2.0045999999999999</c:v>
                </c:pt>
                <c:pt idx="13">
                  <c:v>0.76439999999999997</c:v>
                </c:pt>
                <c:pt idx="14">
                  <c:v>1.0062</c:v>
                </c:pt>
                <c:pt idx="15">
                  <c:v>0.88919999999999999</c:v>
                </c:pt>
                <c:pt idx="16" formatCode="General">
                  <c:v>1.65</c:v>
                </c:pt>
                <c:pt idx="17" formatCode="General">
                  <c:v>1.2</c:v>
                </c:pt>
              </c:numCache>
            </c:numRef>
          </c:val>
        </c:ser>
        <c:ser>
          <c:idx val="1"/>
          <c:order val="1"/>
          <c:tx>
            <c:strRef>
              <c:f>Sheet1!$C$1</c:f>
              <c:strCache>
                <c:ptCount val="1"/>
                <c:pt idx="0">
                  <c:v>Pedagang Gorengan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cat>
            <c:strRef>
              <c:f>Sheet1!$A$2:$A$19</c:f>
              <c:strCache>
                <c:ptCount val="18"/>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strCache>
            </c:strRef>
          </c:cat>
          <c:val>
            <c:numRef>
              <c:f>Sheet1!$C$2:$C$19</c:f>
              <c:numCache>
                <c:formatCode>0.00</c:formatCode>
                <c:ptCount val="18"/>
                <c:pt idx="0">
                  <c:v>2.0358000000000001</c:v>
                </c:pt>
                <c:pt idx="1">
                  <c:v>1.2792000000000001</c:v>
                </c:pt>
                <c:pt idx="2">
                  <c:v>0.98280000000000001</c:v>
                </c:pt>
                <c:pt idx="3">
                  <c:v>1.8018000000000001</c:v>
                </c:pt>
                <c:pt idx="4">
                  <c:v>0.96719999999999995</c:v>
                </c:pt>
                <c:pt idx="5">
                  <c:v>2.0904000000000003</c:v>
                </c:pt>
                <c:pt idx="6">
                  <c:v>0.88139999999999996</c:v>
                </c:pt>
                <c:pt idx="7">
                  <c:v>1.0296000000000001</c:v>
                </c:pt>
                <c:pt idx="8">
                  <c:v>2.0826000000000002</c:v>
                </c:pt>
                <c:pt idx="9">
                  <c:v>0.71760000000000002</c:v>
                </c:pt>
                <c:pt idx="10">
                  <c:v>2.1528</c:v>
                </c:pt>
                <c:pt idx="11">
                  <c:v>1.6692</c:v>
                </c:pt>
                <c:pt idx="12">
                  <c:v>1.4898</c:v>
                </c:pt>
                <c:pt idx="13">
                  <c:v>1.131</c:v>
                </c:pt>
                <c:pt idx="14">
                  <c:v>1.365</c:v>
                </c:pt>
                <c:pt idx="15">
                  <c:v>0.76439999999999997</c:v>
                </c:pt>
                <c:pt idx="16" formatCode="General">
                  <c:v>1.06</c:v>
                </c:pt>
                <c:pt idx="17" formatCode="General">
                  <c:v>1.23</c:v>
                </c:pt>
              </c:numCache>
            </c:numRef>
          </c:val>
        </c:ser>
        <c:dLbls>
          <c:showLegendKey val="0"/>
          <c:showVal val="0"/>
          <c:showCatName val="0"/>
          <c:showSerName val="0"/>
          <c:showPercent val="0"/>
          <c:showBubbleSize val="0"/>
        </c:dLbls>
        <c:gapWidth val="150"/>
        <c:shape val="box"/>
        <c:axId val="441095272"/>
        <c:axId val="441095664"/>
        <c:axId val="0"/>
      </c:bar3DChart>
      <c:catAx>
        <c:axId val="44109527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r>
                  <a:rPr lang="id-ID"/>
                  <a:t>Sampel Minyak Goreng</a:t>
                </a:r>
              </a:p>
            </c:rich>
          </c:tx>
          <c:layout>
            <c:manualLayout>
              <c:xMode val="edge"/>
              <c:yMode val="edge"/>
              <c:x val="0.40543552126539806"/>
              <c:y val="0.8278178942534990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crossAx val="441095664"/>
        <c:crosses val="autoZero"/>
        <c:auto val="1"/>
        <c:lblAlgn val="ctr"/>
        <c:lblOffset val="100"/>
        <c:noMultiLvlLbl val="0"/>
      </c:catAx>
      <c:valAx>
        <c:axId val="44109566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solidFill>
                    <a:latin typeface="+mn-lt"/>
                    <a:ea typeface="+mn-ea"/>
                    <a:cs typeface="+mn-cs"/>
                  </a:defRPr>
                </a:pPr>
                <a:r>
                  <a:rPr lang="id-ID"/>
                  <a:t>mg malondialdehid / kg minyak</a:t>
                </a:r>
              </a:p>
            </c:rich>
          </c:tx>
          <c:layout>
            <c:manualLayout>
              <c:xMode val="edge"/>
              <c:yMode val="edge"/>
              <c:x val="2.7718281466549075E-2"/>
              <c:y val="0.230691654903828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id-ID"/>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crossAx val="441095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id-ID"/>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r>
              <a:rPr lang="id-ID"/>
              <a:t>ANALISIS KEKERUHAN</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endParaRPr lang="id-ID"/>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389495426086732"/>
          <c:y val="0.16589683848914136"/>
          <c:w val="0.85586692050289737"/>
          <c:h val="0.55191408309382495"/>
        </c:manualLayout>
      </c:layout>
      <c:bar3DChart>
        <c:barDir val="col"/>
        <c:grouping val="clustered"/>
        <c:varyColors val="0"/>
        <c:ser>
          <c:idx val="0"/>
          <c:order val="0"/>
          <c:tx>
            <c:strRef>
              <c:f>Sheet1!$B$1</c:f>
              <c:strCache>
                <c:ptCount val="1"/>
                <c:pt idx="0">
                  <c:v>Pedagang Ayam Goreng Tepung</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cat>
            <c:strRef>
              <c:f>Sheet1!$A$2:$A$19</c:f>
              <c:strCache>
                <c:ptCount val="18"/>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strCache>
            </c:strRef>
          </c:cat>
          <c:val>
            <c:numRef>
              <c:f>Sheet1!$B$2:$B$19</c:f>
              <c:numCache>
                <c:formatCode>General</c:formatCode>
                <c:ptCount val="18"/>
                <c:pt idx="0">
                  <c:v>0.75600000000000001</c:v>
                </c:pt>
                <c:pt idx="1">
                  <c:v>0.88</c:v>
                </c:pt>
                <c:pt idx="2">
                  <c:v>0.52100000000000002</c:v>
                </c:pt>
                <c:pt idx="3">
                  <c:v>0.66100000000000003</c:v>
                </c:pt>
                <c:pt idx="4">
                  <c:v>0.96799999999999997</c:v>
                </c:pt>
                <c:pt idx="5">
                  <c:v>0.84299999999999997</c:v>
                </c:pt>
                <c:pt idx="6">
                  <c:v>0.63500000000000001</c:v>
                </c:pt>
                <c:pt idx="7">
                  <c:v>0.79400000000000004</c:v>
                </c:pt>
                <c:pt idx="8">
                  <c:v>0.48699999999999999</c:v>
                </c:pt>
                <c:pt idx="9">
                  <c:v>0.88600000000000001</c:v>
                </c:pt>
                <c:pt idx="10">
                  <c:v>0.89300000000000002</c:v>
                </c:pt>
                <c:pt idx="11">
                  <c:v>0.94599999999999995</c:v>
                </c:pt>
                <c:pt idx="12">
                  <c:v>0.58899999999999997</c:v>
                </c:pt>
                <c:pt idx="13">
                  <c:v>0.59599999999999997</c:v>
                </c:pt>
                <c:pt idx="14">
                  <c:v>0.98799999999999999</c:v>
                </c:pt>
                <c:pt idx="15">
                  <c:v>0.73899999999999999</c:v>
                </c:pt>
                <c:pt idx="16">
                  <c:v>0.86399999999999999</c:v>
                </c:pt>
                <c:pt idx="17">
                  <c:v>0.72099999999999997</c:v>
                </c:pt>
              </c:numCache>
            </c:numRef>
          </c:val>
        </c:ser>
        <c:ser>
          <c:idx val="1"/>
          <c:order val="1"/>
          <c:tx>
            <c:strRef>
              <c:f>Sheet1!$C$1</c:f>
              <c:strCache>
                <c:ptCount val="1"/>
                <c:pt idx="0">
                  <c:v>Pedagang Gorengan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cat>
            <c:strRef>
              <c:f>Sheet1!$A$2:$A$19</c:f>
              <c:strCache>
                <c:ptCount val="18"/>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strCache>
            </c:strRef>
          </c:cat>
          <c:val>
            <c:numRef>
              <c:f>Sheet1!$C$2:$C$19</c:f>
              <c:numCache>
                <c:formatCode>General</c:formatCode>
                <c:ptCount val="18"/>
                <c:pt idx="0">
                  <c:v>0.60899999999999999</c:v>
                </c:pt>
                <c:pt idx="1">
                  <c:v>0.14299999999999999</c:v>
                </c:pt>
                <c:pt idx="2">
                  <c:v>0.52100000000000002</c:v>
                </c:pt>
                <c:pt idx="3">
                  <c:v>0.46400000000000002</c:v>
                </c:pt>
                <c:pt idx="4">
                  <c:v>0.58099999999999996</c:v>
                </c:pt>
                <c:pt idx="5">
                  <c:v>0.57599999999999996</c:v>
                </c:pt>
                <c:pt idx="6">
                  <c:v>0.73</c:v>
                </c:pt>
                <c:pt idx="7">
                  <c:v>0.60199999999999998</c:v>
                </c:pt>
                <c:pt idx="8">
                  <c:v>0.80900000000000005</c:v>
                </c:pt>
                <c:pt idx="9">
                  <c:v>0.183</c:v>
                </c:pt>
                <c:pt idx="10">
                  <c:v>0.39800000000000002</c:v>
                </c:pt>
                <c:pt idx="11">
                  <c:v>0.193</c:v>
                </c:pt>
                <c:pt idx="12">
                  <c:v>0.432</c:v>
                </c:pt>
                <c:pt idx="13">
                  <c:v>0.311</c:v>
                </c:pt>
                <c:pt idx="14">
                  <c:v>0.55100000000000005</c:v>
                </c:pt>
                <c:pt idx="15">
                  <c:v>0.76600000000000001</c:v>
                </c:pt>
                <c:pt idx="16">
                  <c:v>0.60699999999999998</c:v>
                </c:pt>
                <c:pt idx="17">
                  <c:v>0.57299999999999995</c:v>
                </c:pt>
              </c:numCache>
            </c:numRef>
          </c:val>
        </c:ser>
        <c:dLbls>
          <c:showLegendKey val="0"/>
          <c:showVal val="0"/>
          <c:showCatName val="0"/>
          <c:showSerName val="0"/>
          <c:showPercent val="0"/>
          <c:showBubbleSize val="0"/>
        </c:dLbls>
        <c:gapWidth val="150"/>
        <c:shape val="box"/>
        <c:axId val="441096448"/>
        <c:axId val="441096840"/>
        <c:axId val="0"/>
      </c:bar3DChart>
      <c:catAx>
        <c:axId val="44109644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r>
                  <a:rPr lang="id-ID"/>
                  <a:t>SAMPEL MINYAK GORENG</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crossAx val="441096840"/>
        <c:crosses val="autoZero"/>
        <c:auto val="1"/>
        <c:lblAlgn val="ctr"/>
        <c:lblOffset val="100"/>
        <c:noMultiLvlLbl val="0"/>
      </c:catAx>
      <c:valAx>
        <c:axId val="441096840"/>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solidFill>
                    <a:latin typeface="+mn-lt"/>
                    <a:ea typeface="+mn-ea"/>
                    <a:cs typeface="+mn-cs"/>
                  </a:defRPr>
                </a:pPr>
                <a:r>
                  <a:rPr lang="id-ID"/>
                  <a:t>Absorbansi</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crossAx val="441096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id-ID"/>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r>
              <a:rPr lang="id-ID"/>
              <a:t>ANALISA TITIK ASAP</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endParaRPr lang="id-ID"/>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Pedagang Ayam Goreng Tepung</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cat>
            <c:strRef>
              <c:f>Sheet1!$A$2:$A$19</c:f>
              <c:strCache>
                <c:ptCount val="18"/>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strCache>
            </c:strRef>
          </c:cat>
          <c:val>
            <c:numRef>
              <c:f>Sheet1!$B$2:$B$19</c:f>
              <c:numCache>
                <c:formatCode>General</c:formatCode>
                <c:ptCount val="18"/>
                <c:pt idx="0">
                  <c:v>161.69999999999999</c:v>
                </c:pt>
                <c:pt idx="1">
                  <c:v>163.9</c:v>
                </c:pt>
                <c:pt idx="2">
                  <c:v>169.4</c:v>
                </c:pt>
                <c:pt idx="3">
                  <c:v>160.80000000000001</c:v>
                </c:pt>
                <c:pt idx="4">
                  <c:v>177.2</c:v>
                </c:pt>
                <c:pt idx="5">
                  <c:v>175.6</c:v>
                </c:pt>
                <c:pt idx="6">
                  <c:v>164.3</c:v>
                </c:pt>
                <c:pt idx="7">
                  <c:v>164.1</c:v>
                </c:pt>
                <c:pt idx="8">
                  <c:v>174.5</c:v>
                </c:pt>
                <c:pt idx="9">
                  <c:v>162.1</c:v>
                </c:pt>
                <c:pt idx="10">
                  <c:v>170.5</c:v>
                </c:pt>
                <c:pt idx="11">
                  <c:v>171.9</c:v>
                </c:pt>
                <c:pt idx="12">
                  <c:v>161.30000000000001</c:v>
                </c:pt>
                <c:pt idx="13">
                  <c:v>172.8</c:v>
                </c:pt>
                <c:pt idx="14">
                  <c:v>168.6</c:v>
                </c:pt>
                <c:pt idx="15">
                  <c:v>170.3</c:v>
                </c:pt>
                <c:pt idx="16">
                  <c:v>169.2</c:v>
                </c:pt>
                <c:pt idx="17">
                  <c:v>166.2</c:v>
                </c:pt>
              </c:numCache>
            </c:numRef>
          </c:val>
        </c:ser>
        <c:ser>
          <c:idx val="1"/>
          <c:order val="1"/>
          <c:tx>
            <c:strRef>
              <c:f>Sheet1!$C$1</c:f>
              <c:strCache>
                <c:ptCount val="1"/>
                <c:pt idx="0">
                  <c:v>Pedagang Gorengan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cat>
            <c:strRef>
              <c:f>Sheet1!$A$2:$A$19</c:f>
              <c:strCache>
                <c:ptCount val="18"/>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strCache>
            </c:strRef>
          </c:cat>
          <c:val>
            <c:numRef>
              <c:f>Sheet1!$C$2:$C$19</c:f>
              <c:numCache>
                <c:formatCode>General</c:formatCode>
                <c:ptCount val="18"/>
                <c:pt idx="0">
                  <c:v>163.19999999999999</c:v>
                </c:pt>
                <c:pt idx="1">
                  <c:v>170.1</c:v>
                </c:pt>
                <c:pt idx="2">
                  <c:v>169.2</c:v>
                </c:pt>
                <c:pt idx="3">
                  <c:v>160.80000000000001</c:v>
                </c:pt>
                <c:pt idx="4">
                  <c:v>168.7</c:v>
                </c:pt>
                <c:pt idx="5">
                  <c:v>162.9</c:v>
                </c:pt>
                <c:pt idx="6">
                  <c:v>173.8</c:v>
                </c:pt>
                <c:pt idx="7">
                  <c:v>167.2</c:v>
                </c:pt>
                <c:pt idx="8">
                  <c:v>159.1</c:v>
                </c:pt>
                <c:pt idx="9">
                  <c:v>172.5</c:v>
                </c:pt>
                <c:pt idx="10">
                  <c:v>161.80000000000001</c:v>
                </c:pt>
                <c:pt idx="11">
                  <c:v>163.4</c:v>
                </c:pt>
                <c:pt idx="12">
                  <c:v>166.3</c:v>
                </c:pt>
                <c:pt idx="13">
                  <c:v>165.2</c:v>
                </c:pt>
                <c:pt idx="14">
                  <c:v>164.2</c:v>
                </c:pt>
                <c:pt idx="15">
                  <c:v>175.3</c:v>
                </c:pt>
                <c:pt idx="16">
                  <c:v>164.7</c:v>
                </c:pt>
                <c:pt idx="17">
                  <c:v>169.3</c:v>
                </c:pt>
              </c:numCache>
            </c:numRef>
          </c:val>
        </c:ser>
        <c:dLbls>
          <c:showLegendKey val="0"/>
          <c:showVal val="0"/>
          <c:showCatName val="0"/>
          <c:showSerName val="0"/>
          <c:showPercent val="0"/>
          <c:showBubbleSize val="0"/>
        </c:dLbls>
        <c:gapWidth val="150"/>
        <c:shape val="box"/>
        <c:axId val="413813256"/>
        <c:axId val="413813648"/>
        <c:axId val="0"/>
      </c:bar3DChart>
      <c:catAx>
        <c:axId val="41381325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r>
                  <a:rPr lang="id-ID"/>
                  <a:t>SAMPEL MINYAK GORENG</a:t>
                </a:r>
              </a:p>
            </c:rich>
          </c:tx>
          <c:layout>
            <c:manualLayout>
              <c:xMode val="edge"/>
              <c:yMode val="edge"/>
              <c:x val="0.41520616587913284"/>
              <c:y val="0.8278178942534990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crossAx val="413813648"/>
        <c:crosses val="autoZero"/>
        <c:auto val="1"/>
        <c:lblAlgn val="ctr"/>
        <c:lblOffset val="100"/>
        <c:noMultiLvlLbl val="0"/>
      </c:catAx>
      <c:valAx>
        <c:axId val="413813648"/>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solidFill>
                    <a:latin typeface="+mn-lt"/>
                    <a:ea typeface="+mn-ea"/>
                    <a:cs typeface="+mn-cs"/>
                  </a:defRPr>
                </a:pPr>
                <a:r>
                  <a:rPr lang="id-ID"/>
                  <a:t>SUHU OC</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crossAx val="413813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DCF7E-11B5-4FFE-A859-9F3DAC4FC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8393</TotalTime>
  <Pages>134</Pages>
  <Words>19825</Words>
  <Characters>113003</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 Nugraha</dc:creator>
  <cp:keywords/>
  <dc:description/>
  <cp:lastModifiedBy>Fajar Nugraha</cp:lastModifiedBy>
  <cp:revision>253</cp:revision>
  <cp:lastPrinted>2017-08-05T00:19:00Z</cp:lastPrinted>
  <dcterms:created xsi:type="dcterms:W3CDTF">2016-01-21T07:01:00Z</dcterms:created>
  <dcterms:modified xsi:type="dcterms:W3CDTF">2017-08-11T06:53:00Z</dcterms:modified>
</cp:coreProperties>
</file>