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538" w:rsidRDefault="00CB0538" w:rsidP="003332DE">
      <w:pPr>
        <w:pStyle w:val="ListParagraph"/>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CB0538" w:rsidRDefault="00CB0538" w:rsidP="003332DE">
      <w:pPr>
        <w:pStyle w:val="ListParagraph"/>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PENDAHULUAN</w:t>
      </w:r>
    </w:p>
    <w:p w:rsidR="006E60D4" w:rsidRPr="006E60D4" w:rsidRDefault="006E60D4" w:rsidP="003332DE">
      <w:pPr>
        <w:pStyle w:val="ListParagraph"/>
        <w:spacing w:line="480" w:lineRule="auto"/>
        <w:jc w:val="center"/>
        <w:rPr>
          <w:rFonts w:ascii="Times New Roman" w:hAnsi="Times New Roman" w:cs="Times New Roman"/>
          <w:b/>
          <w:sz w:val="24"/>
          <w:szCs w:val="24"/>
          <w:lang w:val="id-ID"/>
        </w:rPr>
      </w:pPr>
    </w:p>
    <w:p w:rsidR="00CB0538" w:rsidRPr="00596A25" w:rsidRDefault="00CB0538" w:rsidP="003332DE">
      <w:pPr>
        <w:pStyle w:val="ListParagraph"/>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Pr="00596A25">
        <w:rPr>
          <w:rFonts w:ascii="Times New Roman" w:hAnsi="Times New Roman" w:cs="Times New Roman"/>
          <w:b/>
          <w:sz w:val="24"/>
          <w:szCs w:val="24"/>
        </w:rPr>
        <w:t>Latar Belakang Masalah</w:t>
      </w:r>
    </w:p>
    <w:p w:rsidR="00CB0538" w:rsidRPr="00596A25" w:rsidRDefault="00CB0538" w:rsidP="003332DE">
      <w:pPr>
        <w:pStyle w:val="ListParagraph"/>
        <w:spacing w:line="480" w:lineRule="auto"/>
        <w:ind w:firstLine="720"/>
        <w:jc w:val="both"/>
        <w:rPr>
          <w:rFonts w:ascii="Times New Roman" w:hAnsi="Times New Roman" w:cs="Times New Roman"/>
          <w:sz w:val="24"/>
          <w:szCs w:val="24"/>
        </w:rPr>
      </w:pPr>
      <w:r w:rsidRPr="00596A25">
        <w:rPr>
          <w:rFonts w:ascii="Times New Roman" w:hAnsi="Times New Roman" w:cs="Times New Roman"/>
          <w:sz w:val="24"/>
          <w:szCs w:val="24"/>
        </w:rPr>
        <w:t>Pendidikan merupakan suatu proses yang kompleks karena dalam kegiatannya berorientasi dengan guru, fasilitas, peserta didik, lingkungan, pendekatan metode dan mencakup berbagai aspek yang berkaitan erat satu sama lain demi terwujudnya manusia yang memiliki nilai hidup, pengetahuan hidup, keterampilan hidup sebagai bekal masa depan yang tidak mesti sama bahkan cenderung berbeda dengan hari ini. Peranan pendidikan yang kompleks dan interaktif ini melahirkan berbagai paradigma pendidikan.</w:t>
      </w:r>
    </w:p>
    <w:p w:rsidR="00CB0538" w:rsidRPr="00596A25" w:rsidRDefault="00CB0538" w:rsidP="003332DE">
      <w:pPr>
        <w:pStyle w:val="ListParagraph"/>
        <w:spacing w:line="480" w:lineRule="auto"/>
        <w:ind w:firstLine="720"/>
        <w:jc w:val="both"/>
        <w:rPr>
          <w:rFonts w:ascii="Times New Roman" w:hAnsi="Times New Roman" w:cs="Times New Roman"/>
          <w:sz w:val="24"/>
          <w:szCs w:val="24"/>
        </w:rPr>
      </w:pPr>
      <w:r w:rsidRPr="00596A25">
        <w:rPr>
          <w:rFonts w:ascii="Times New Roman" w:hAnsi="Times New Roman" w:cs="Times New Roman"/>
          <w:sz w:val="24"/>
          <w:szCs w:val="24"/>
        </w:rPr>
        <w:t>Undang-undang Nomor 14 Tahun 2005 tentang Guru dan Dosen, menyebutkan bahwa guru dan dosen harus menguasai empat kompe</w:t>
      </w:r>
      <w:r w:rsidR="00CE0845">
        <w:rPr>
          <w:rFonts w:ascii="Times New Roman" w:hAnsi="Times New Roman" w:cs="Times New Roman"/>
          <w:sz w:val="24"/>
          <w:szCs w:val="24"/>
        </w:rPr>
        <w:t>tensi yaitu kompetensi pedagogik</w:t>
      </w:r>
      <w:r w:rsidRPr="00596A25">
        <w:rPr>
          <w:rFonts w:ascii="Times New Roman" w:hAnsi="Times New Roman" w:cs="Times New Roman"/>
          <w:sz w:val="24"/>
          <w:szCs w:val="24"/>
        </w:rPr>
        <w:t xml:space="preserve">, kompetensi kepribadian, kompetensi social dan kompetensi professional. Kompetensi pedagogic adalah kemampuan guru dan dosen mengelola proses pembelajaran peserta didik. Seorang guru yang mempunyai kompetensi pedagogic minimal telah menguasai bidang studi tertentu, ilmu pendidikan, baik metode pembelajaran, maupun pendekatan pembelajaran. Kompetensi kepribadian adalah kemampuan kepribadian guru dan dosen yang mantap, berakhlak mulia, berwibawa, dan menjadi teladan bagi peserta didiknya. Kompetensi social adalah kemampuan seseorang guru dan dosen untuk berkomunikasi dan berinteraksi secara efektif dan efisien </w:t>
      </w:r>
      <w:r w:rsidRPr="00596A25">
        <w:rPr>
          <w:rFonts w:ascii="Times New Roman" w:hAnsi="Times New Roman" w:cs="Times New Roman"/>
          <w:sz w:val="24"/>
          <w:szCs w:val="24"/>
        </w:rPr>
        <w:lastRenderedPageBreak/>
        <w:t>dengan peserta didik, guru, orang tua, dan masyarakat sekitar. Kompetensi professional adalah kemampuan penguasaan materi pembelajaran secara luas dan mendalam yang memungkinkan untuk membimbing peserta didik memenuhi standar kompetensi yang ditetapkan dalam standar nasional.</w:t>
      </w:r>
    </w:p>
    <w:p w:rsidR="00712189" w:rsidRDefault="00712189" w:rsidP="003332D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keempat kompetensi yang disebutkan, peneliti mencoba menginterpretasikan </w:t>
      </w:r>
      <w:r w:rsidR="002823FC">
        <w:rPr>
          <w:rFonts w:ascii="Times New Roman" w:hAnsi="Times New Roman" w:cs="Times New Roman"/>
          <w:sz w:val="24"/>
          <w:szCs w:val="24"/>
        </w:rPr>
        <w:t>dua</w:t>
      </w:r>
      <w:r>
        <w:rPr>
          <w:rFonts w:ascii="Times New Roman" w:hAnsi="Times New Roman" w:cs="Times New Roman"/>
          <w:sz w:val="24"/>
          <w:szCs w:val="24"/>
        </w:rPr>
        <w:t xml:space="preserve"> kompetensi yang akan dijadikan variable penelitian, yaitu: 1) kompetensi pedagogic, yang dalam hal ini tentang kreativitas mengajar 2) kompetensi profesionalisme, yang dalam hal ini tentang sifat professional </w:t>
      </w:r>
      <w:r w:rsidR="00AD3846">
        <w:rPr>
          <w:rFonts w:ascii="Times New Roman" w:hAnsi="Times New Roman" w:cs="Times New Roman"/>
          <w:sz w:val="24"/>
          <w:szCs w:val="24"/>
        </w:rPr>
        <w:t xml:space="preserve">dan komitmen kerja </w:t>
      </w:r>
      <w:r>
        <w:rPr>
          <w:rFonts w:ascii="Times New Roman" w:hAnsi="Times New Roman" w:cs="Times New Roman"/>
          <w:sz w:val="24"/>
          <w:szCs w:val="24"/>
        </w:rPr>
        <w:t>seorang pendidik</w:t>
      </w:r>
      <w:r w:rsidR="00AD3846">
        <w:rPr>
          <w:rFonts w:ascii="Times New Roman" w:hAnsi="Times New Roman" w:cs="Times New Roman"/>
          <w:sz w:val="24"/>
          <w:szCs w:val="24"/>
        </w:rPr>
        <w:t>.</w:t>
      </w:r>
    </w:p>
    <w:p w:rsidR="00712189" w:rsidRDefault="002823FC" w:rsidP="003332DE">
      <w:pPr>
        <w:pStyle w:val="ListParagraph"/>
        <w:tabs>
          <w:tab w:val="left" w:pos="1200"/>
        </w:tabs>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712189">
        <w:rPr>
          <w:rFonts w:ascii="Times New Roman" w:hAnsi="Times New Roman" w:cs="Times New Roman"/>
          <w:sz w:val="24"/>
          <w:szCs w:val="24"/>
        </w:rPr>
        <w:t xml:space="preserve">Kreativitas merupakan suatu bidang kajian yang cukup kompleks dan dapat menimbulkan beragam perbedaan pandangan. Perbedaan itu terletak pada kreativitas, definisi kreativitas, criteria pelaku kreatif, proses kreatif dan karakteristik orang kreatif. Menurut Reni Akbar (Conny, 2004) mengemukakan bahwa kreativitas merupakan kemampuan untuk memberikan gagasan maupun karya nyata yang relative berbeda dengan apa yang telah ada sebelumnya dimana kemampuan tersebut memiliki criteria person, proses, dan produk kreatif. Kreativitas memiliki ciri-ciri sikap seperti kelancaran, keluwesan dan keaslian dalam pemikiran maupun ciri-ciri </w:t>
      </w:r>
      <w:r w:rsidR="00712189" w:rsidRPr="00667992">
        <w:rPr>
          <w:rFonts w:ascii="Times New Roman" w:hAnsi="Times New Roman" w:cs="Times New Roman"/>
          <w:i/>
          <w:sz w:val="24"/>
          <w:szCs w:val="24"/>
        </w:rPr>
        <w:t>non-aptittude</w:t>
      </w:r>
      <w:r w:rsidR="00712189">
        <w:rPr>
          <w:rFonts w:ascii="Times New Roman" w:hAnsi="Times New Roman" w:cs="Times New Roman"/>
          <w:sz w:val="24"/>
          <w:szCs w:val="24"/>
        </w:rPr>
        <w:t xml:space="preserve"> seperti rasa ingin tahu, senang mengajukan pertanyaan dan selalu ingin mencari pengalaman-pengalaman baru. Menurut Conny Setiawan (Utami, 2004) uraiannya tentang kreativitas menunjukkan adanya tiga rekanan kemampuan yaitu:</w:t>
      </w:r>
    </w:p>
    <w:p w:rsidR="00712189" w:rsidRDefault="00712189" w:rsidP="003332DE">
      <w:pPr>
        <w:pStyle w:val="ListParagraph"/>
        <w:numPr>
          <w:ilvl w:val="0"/>
          <w:numId w:val="13"/>
        </w:numPr>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Kemampuan untuk membuat kombinasi baru, berdasarkan data, informasi atau unsur-unsur yang ada.</w:t>
      </w:r>
    </w:p>
    <w:p w:rsidR="00712189" w:rsidRDefault="00712189" w:rsidP="003332DE">
      <w:pPr>
        <w:pStyle w:val="ListParagraph"/>
        <w:numPr>
          <w:ilvl w:val="0"/>
          <w:numId w:val="13"/>
        </w:numPr>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t>Kemampuan berdasarkan data atau informasi yang tersedia, menemukan banyak kemungkinan jawaban atau masalah dimana penekanannya pada kuantitas, ketepatgunaan dan keragaman jawaban.</w:t>
      </w:r>
    </w:p>
    <w:p w:rsidR="00712189" w:rsidRDefault="00712189" w:rsidP="003332DE">
      <w:pPr>
        <w:pStyle w:val="ListParagraph"/>
        <w:numPr>
          <w:ilvl w:val="0"/>
          <w:numId w:val="13"/>
        </w:numPr>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t>Kemampuan secara operasional mencerminkan kelancaran, keluwesan dan originalitas dalam berpikir serta kemampuan untuk mengelaborasikan suatu gagasan.</w:t>
      </w:r>
    </w:p>
    <w:p w:rsidR="00712189" w:rsidRDefault="00712189" w:rsidP="003332DE">
      <w:pPr>
        <w:pStyle w:val="ListParagraph"/>
        <w:tabs>
          <w:tab w:val="left" w:pos="120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Kreativitas di definisikan secara berbeda-beda, sedemikan beragam sehingga pengertian kreativitas tergantung pada bagaimana cara orang mendefinisikannya. Tiada satu definisi cpun yang dianggap dapat mewakili pemahaman yang beragam tentang kreativitas. Hal ini disebabkan oleh dua alasan, pertama, sebagai suatu “konstruk hipotesis”, kreativitas merupakan ranah psikologis yang kompleks dan multi dimensional, yang mengundang berbagai tafsiran yang beragam. Kedua, definisi-definisi kreativitas memberikan tekanan yang berbeda-beda, tergantung dasar teori yang menjadi acuan pembuat definisi (Utami, 2004).</w:t>
      </w:r>
    </w:p>
    <w:p w:rsidR="002823FC" w:rsidRDefault="00AD3846" w:rsidP="003332D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Setelah pendidik mampu kreatif  dalam mengajar, pendidik juga harus mampu menguasai kompetensi </w:t>
      </w:r>
      <w:r w:rsidR="002823FC">
        <w:rPr>
          <w:rFonts w:ascii="Times New Roman" w:hAnsi="Times New Roman" w:cs="Times New Roman"/>
          <w:sz w:val="24"/>
          <w:szCs w:val="24"/>
        </w:rPr>
        <w:t xml:space="preserve">profesionalisme dan </w:t>
      </w:r>
      <w:r>
        <w:rPr>
          <w:rFonts w:ascii="Times New Roman" w:hAnsi="Times New Roman" w:cs="Times New Roman"/>
          <w:sz w:val="24"/>
          <w:szCs w:val="24"/>
        </w:rPr>
        <w:t>komitmen kerja</w:t>
      </w:r>
      <w:r w:rsidR="002823FC">
        <w:rPr>
          <w:rFonts w:ascii="Times New Roman" w:hAnsi="Times New Roman" w:cs="Times New Roman"/>
          <w:sz w:val="24"/>
          <w:szCs w:val="24"/>
        </w:rPr>
        <w:t xml:space="preserve">. </w:t>
      </w:r>
    </w:p>
    <w:p w:rsidR="002823FC" w:rsidRDefault="00131EA1" w:rsidP="003332DE">
      <w:pPr>
        <w:pStyle w:val="ListParagraph"/>
        <w:tabs>
          <w:tab w:val="left" w:pos="1200"/>
        </w:tabs>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ab/>
      </w:r>
      <w:r w:rsidR="002823FC">
        <w:rPr>
          <w:rFonts w:ascii="Times New Roman" w:hAnsi="Times New Roman" w:cs="Times New Roman"/>
          <w:sz w:val="24"/>
          <w:szCs w:val="24"/>
        </w:rPr>
        <w:t>P</w:t>
      </w:r>
      <w:r w:rsidR="002823FC" w:rsidRPr="001C6D2F">
        <w:rPr>
          <w:rFonts w:ascii="Times New Roman" w:hAnsi="Times New Roman" w:cs="Times New Roman"/>
          <w:sz w:val="24"/>
          <w:szCs w:val="24"/>
        </w:rPr>
        <w:t>rofesi adalah suatu pekerjaan atau keahlian yang mensyaratkan kompetensi intelektualitas, sikap dan ket</w:t>
      </w:r>
      <w:r w:rsidR="002823FC">
        <w:rPr>
          <w:rFonts w:ascii="Times New Roman" w:hAnsi="Times New Roman" w:cs="Times New Roman"/>
          <w:sz w:val="24"/>
          <w:szCs w:val="24"/>
        </w:rPr>
        <w:t>erampilan tertentu yang diperole</w:t>
      </w:r>
      <w:r w:rsidR="002823FC" w:rsidRPr="001C6D2F">
        <w:rPr>
          <w:rFonts w:ascii="Times New Roman" w:hAnsi="Times New Roman" w:cs="Times New Roman"/>
          <w:sz w:val="24"/>
          <w:szCs w:val="24"/>
        </w:rPr>
        <w:t>h melalui proses pendidikan secara akademis</w:t>
      </w:r>
      <w:r w:rsidR="002823FC">
        <w:rPr>
          <w:rFonts w:ascii="Times New Roman" w:hAnsi="Times New Roman" w:cs="Times New Roman"/>
          <w:sz w:val="24"/>
          <w:szCs w:val="24"/>
        </w:rPr>
        <w:t xml:space="preserve"> dalam pelaksanaannya, profesi </w:t>
      </w:r>
      <w:r w:rsidR="002823FC">
        <w:rPr>
          <w:rFonts w:ascii="Times New Roman" w:hAnsi="Times New Roman" w:cs="Times New Roman"/>
          <w:sz w:val="24"/>
          <w:szCs w:val="24"/>
        </w:rPr>
        <w:lastRenderedPageBreak/>
        <w:t>sebagai suatu vokasi yang memerlukan teknik dan prosedur kerja yang harus dipelajari secara sengaja dan dalam waktu tertentu untuk diabadikan dengan layanan untuk kemaslahatan orang lain serta dilandasi oleh kesanggupan yang bijaksana yang didasari oleh filosofi tentang pekerjaannya (Umar dan S.L. Sulo, 2005:141).</w:t>
      </w:r>
    </w:p>
    <w:p w:rsidR="002823FC" w:rsidRDefault="002823FC" w:rsidP="003332DE">
      <w:pPr>
        <w:pStyle w:val="ListParagraph"/>
        <w:tabs>
          <w:tab w:val="left" w:pos="1200"/>
        </w:tabs>
        <w:spacing w:line="480" w:lineRule="auto"/>
        <w:ind w:firstLine="45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Profesional merujuk pada dua hal yaitu: Pertama, orang yang menyandang suatu profesi, dan Kedua adalah kinerja atau </w:t>
      </w:r>
      <w:r>
        <w:rPr>
          <w:rFonts w:ascii="Times New Roman" w:hAnsi="Times New Roman" w:cs="Times New Roman"/>
          <w:i/>
          <w:sz w:val="24"/>
          <w:szCs w:val="24"/>
        </w:rPr>
        <w:t xml:space="preserve">performance </w:t>
      </w:r>
      <w:r>
        <w:rPr>
          <w:rFonts w:ascii="Times New Roman" w:hAnsi="Times New Roman" w:cs="Times New Roman"/>
          <w:sz w:val="24"/>
          <w:szCs w:val="24"/>
        </w:rPr>
        <w:t>seseorang dalam melakukan pekerjaan</w:t>
      </w:r>
      <w:r w:rsidR="00CE0845">
        <w:rPr>
          <w:rFonts w:ascii="Times New Roman" w:hAnsi="Times New Roman" w:cs="Times New Roman"/>
          <w:sz w:val="24"/>
          <w:szCs w:val="24"/>
        </w:rPr>
        <w:t xml:space="preserve"> yang sesuai dengan profesinya Danim (</w:t>
      </w:r>
      <w:r>
        <w:rPr>
          <w:rFonts w:ascii="Times New Roman" w:hAnsi="Times New Roman" w:cs="Times New Roman"/>
          <w:sz w:val="24"/>
          <w:szCs w:val="24"/>
        </w:rPr>
        <w:t xml:space="preserve">2002:22). Guru professional adalah </w:t>
      </w:r>
      <w:r w:rsidRPr="00EE49D3">
        <w:rPr>
          <w:rFonts w:ascii="Times New Roman" w:hAnsi="Times New Roman" w:cs="Times New Roman"/>
          <w:sz w:val="24"/>
          <w:szCs w:val="24"/>
        </w:rPr>
        <w:t>orang yang memiliki kemampuan dan keahlian khusus dalam bidang keguruan sehingga ia mampu melakukan tugas dan fungsinya sebagai guru denga</w:t>
      </w:r>
      <w:r>
        <w:rPr>
          <w:rFonts w:ascii="Times New Roman" w:hAnsi="Times New Roman" w:cs="Times New Roman"/>
          <w:sz w:val="24"/>
          <w:szCs w:val="24"/>
        </w:rPr>
        <w:t>n kemampuan yang m</w:t>
      </w:r>
      <w:r w:rsidR="00CE0845">
        <w:rPr>
          <w:rFonts w:ascii="Times New Roman" w:hAnsi="Times New Roman" w:cs="Times New Roman"/>
          <w:sz w:val="24"/>
          <w:szCs w:val="24"/>
        </w:rPr>
        <w:t xml:space="preserve">aksimal </w:t>
      </w:r>
      <w:r>
        <w:rPr>
          <w:rFonts w:ascii="Times New Roman" w:hAnsi="Times New Roman" w:cs="Times New Roman"/>
          <w:sz w:val="24"/>
          <w:szCs w:val="24"/>
        </w:rPr>
        <w:t>Usman</w:t>
      </w:r>
      <w:r w:rsidR="00CE0845">
        <w:rPr>
          <w:rFonts w:ascii="Times New Roman" w:hAnsi="Times New Roman" w:cs="Times New Roman"/>
          <w:sz w:val="24"/>
          <w:szCs w:val="24"/>
        </w:rPr>
        <w:t xml:space="preserve"> (</w:t>
      </w:r>
      <w:r w:rsidRPr="00EE49D3">
        <w:rPr>
          <w:rFonts w:ascii="Times New Roman" w:hAnsi="Times New Roman" w:cs="Times New Roman"/>
          <w:sz w:val="24"/>
          <w:szCs w:val="24"/>
        </w:rPr>
        <w:t>2006:14-15).</w:t>
      </w:r>
      <w:r>
        <w:rPr>
          <w:rFonts w:ascii="Times New Roman" w:hAnsi="Times New Roman" w:cs="Times New Roman"/>
          <w:sz w:val="24"/>
          <w:szCs w:val="24"/>
        </w:rPr>
        <w:t xml:space="preserve"> Guru Profesional dapat diukur dengan lima factor,yaitu: 1) kemampuan professional, 2) upaya professional, 3) kesesuaian waktu yang dicurahkan untuk kegiatan professional, 4) kesesuian antara keahlian dengan pekerjaannya dan 5) kesejahteraan yang memadai.</w:t>
      </w:r>
    </w:p>
    <w:p w:rsidR="002823FC" w:rsidRDefault="00CE0845" w:rsidP="003332DE">
      <w:pPr>
        <w:pStyle w:val="ListParagraph"/>
        <w:tabs>
          <w:tab w:val="left" w:pos="120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Selain itu menurut Usman (</w:t>
      </w:r>
      <w:r w:rsidR="002823FC">
        <w:rPr>
          <w:rFonts w:ascii="Times New Roman" w:hAnsi="Times New Roman" w:cs="Times New Roman"/>
          <w:sz w:val="24"/>
          <w:szCs w:val="24"/>
        </w:rPr>
        <w:t xml:space="preserve"> 2009:15) dalam menjalankan kewenangan keprofesionalannya guru dituntut memiliki persyaratan professional dan seperangkat kompetensi yang beraneka ragam antara lain adalah :</w:t>
      </w:r>
    </w:p>
    <w:p w:rsidR="002823FC" w:rsidRDefault="002823FC" w:rsidP="003332DE">
      <w:pPr>
        <w:pStyle w:val="ListParagraph"/>
        <w:numPr>
          <w:ilvl w:val="0"/>
          <w:numId w:val="14"/>
        </w:numPr>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t>Menuntut adanya keterampilan yang berdasarkan konsep dari teori ilmu pengetahuan yang mendalam</w:t>
      </w:r>
    </w:p>
    <w:p w:rsidR="002823FC" w:rsidRDefault="002823FC" w:rsidP="003332DE">
      <w:pPr>
        <w:pStyle w:val="ListParagraph"/>
        <w:numPr>
          <w:ilvl w:val="0"/>
          <w:numId w:val="14"/>
        </w:numPr>
        <w:tabs>
          <w:tab w:val="left" w:pos="1200"/>
        </w:tabs>
        <w:spacing w:line="480" w:lineRule="auto"/>
        <w:jc w:val="both"/>
        <w:rPr>
          <w:rFonts w:ascii="Times New Roman" w:hAnsi="Times New Roman" w:cs="Times New Roman"/>
          <w:sz w:val="24"/>
          <w:szCs w:val="24"/>
        </w:rPr>
      </w:pPr>
      <w:r w:rsidRPr="006E57BC">
        <w:rPr>
          <w:rFonts w:ascii="Times New Roman" w:hAnsi="Times New Roman" w:cs="Times New Roman"/>
          <w:sz w:val="24"/>
          <w:szCs w:val="24"/>
        </w:rPr>
        <w:t>Menekankan pada suatu keahlian dalam bidang tertentu sesuai dengan bidang profesinya.</w:t>
      </w:r>
    </w:p>
    <w:p w:rsidR="002823FC" w:rsidRDefault="002823FC" w:rsidP="003332DE">
      <w:pPr>
        <w:pStyle w:val="ListParagraph"/>
        <w:numPr>
          <w:ilvl w:val="0"/>
          <w:numId w:val="14"/>
        </w:numPr>
        <w:tabs>
          <w:tab w:val="left" w:pos="1200"/>
        </w:tabs>
        <w:spacing w:line="480" w:lineRule="auto"/>
        <w:jc w:val="both"/>
        <w:rPr>
          <w:rFonts w:ascii="Times New Roman" w:hAnsi="Times New Roman" w:cs="Times New Roman"/>
          <w:sz w:val="24"/>
          <w:szCs w:val="24"/>
        </w:rPr>
      </w:pPr>
      <w:r w:rsidRPr="006E57BC">
        <w:rPr>
          <w:rFonts w:ascii="Times New Roman" w:hAnsi="Times New Roman" w:cs="Times New Roman"/>
          <w:sz w:val="24"/>
          <w:szCs w:val="24"/>
        </w:rPr>
        <w:lastRenderedPageBreak/>
        <w:t>Menuntut adanya tingkat pendidikan keguruan yang memadai.</w:t>
      </w:r>
    </w:p>
    <w:p w:rsidR="002823FC" w:rsidRDefault="002823FC" w:rsidP="003332DE">
      <w:pPr>
        <w:pStyle w:val="ListParagraph"/>
        <w:numPr>
          <w:ilvl w:val="0"/>
          <w:numId w:val="14"/>
        </w:numPr>
        <w:tabs>
          <w:tab w:val="left" w:pos="1200"/>
        </w:tabs>
        <w:spacing w:line="480" w:lineRule="auto"/>
        <w:jc w:val="both"/>
        <w:rPr>
          <w:rFonts w:ascii="Times New Roman" w:hAnsi="Times New Roman" w:cs="Times New Roman"/>
          <w:sz w:val="24"/>
          <w:szCs w:val="24"/>
        </w:rPr>
      </w:pPr>
      <w:r w:rsidRPr="006E57BC">
        <w:rPr>
          <w:rFonts w:ascii="Times New Roman" w:hAnsi="Times New Roman" w:cs="Times New Roman"/>
          <w:sz w:val="24"/>
          <w:szCs w:val="24"/>
        </w:rPr>
        <w:t>Adanya kepekaan terhadap dampak kemasyarakatan dari pekerjaan yang dilaksanakannya.</w:t>
      </w:r>
    </w:p>
    <w:p w:rsidR="002823FC" w:rsidRDefault="002823FC" w:rsidP="003332DE">
      <w:pPr>
        <w:pStyle w:val="ListParagraph"/>
        <w:numPr>
          <w:ilvl w:val="0"/>
          <w:numId w:val="14"/>
        </w:numPr>
        <w:tabs>
          <w:tab w:val="left" w:pos="1200"/>
        </w:tabs>
        <w:spacing w:line="480" w:lineRule="auto"/>
        <w:jc w:val="both"/>
        <w:rPr>
          <w:rFonts w:ascii="Times New Roman" w:hAnsi="Times New Roman" w:cs="Times New Roman"/>
          <w:sz w:val="24"/>
          <w:szCs w:val="24"/>
        </w:rPr>
      </w:pPr>
      <w:r w:rsidRPr="006E57BC">
        <w:rPr>
          <w:rFonts w:ascii="Times New Roman" w:hAnsi="Times New Roman" w:cs="Times New Roman"/>
          <w:sz w:val="24"/>
          <w:szCs w:val="24"/>
        </w:rPr>
        <w:t>Memungkinkan perkembangan sejalan dengan dinamika kehidupan</w:t>
      </w:r>
      <w:r>
        <w:rPr>
          <w:rFonts w:ascii="Times New Roman" w:hAnsi="Times New Roman" w:cs="Times New Roman"/>
          <w:sz w:val="24"/>
          <w:szCs w:val="24"/>
        </w:rPr>
        <w:t>.</w:t>
      </w:r>
    </w:p>
    <w:p w:rsidR="002823FC" w:rsidRDefault="002823FC" w:rsidP="003332DE">
      <w:pPr>
        <w:pStyle w:val="ListParagraph"/>
        <w:numPr>
          <w:ilvl w:val="0"/>
          <w:numId w:val="14"/>
        </w:numPr>
        <w:tabs>
          <w:tab w:val="left" w:pos="1200"/>
        </w:tabs>
        <w:spacing w:line="480" w:lineRule="auto"/>
        <w:jc w:val="both"/>
        <w:rPr>
          <w:rFonts w:ascii="Times New Roman" w:hAnsi="Times New Roman" w:cs="Times New Roman"/>
          <w:sz w:val="24"/>
          <w:szCs w:val="24"/>
        </w:rPr>
      </w:pPr>
      <w:r w:rsidRPr="006E57BC">
        <w:rPr>
          <w:rFonts w:ascii="Times New Roman" w:hAnsi="Times New Roman" w:cs="Times New Roman"/>
          <w:sz w:val="24"/>
          <w:szCs w:val="24"/>
        </w:rPr>
        <w:t>Memiliki kode etik sebagai acuan dalam melaksanakan tugas dan fungsinya.</w:t>
      </w:r>
    </w:p>
    <w:p w:rsidR="002823FC" w:rsidRDefault="002823FC" w:rsidP="003332DE">
      <w:pPr>
        <w:pStyle w:val="ListParagraph"/>
        <w:numPr>
          <w:ilvl w:val="0"/>
          <w:numId w:val="14"/>
        </w:numPr>
        <w:tabs>
          <w:tab w:val="left" w:pos="1200"/>
        </w:tabs>
        <w:spacing w:line="480" w:lineRule="auto"/>
        <w:jc w:val="both"/>
        <w:rPr>
          <w:rFonts w:ascii="Times New Roman" w:hAnsi="Times New Roman" w:cs="Times New Roman"/>
          <w:sz w:val="24"/>
          <w:szCs w:val="24"/>
        </w:rPr>
      </w:pPr>
      <w:r w:rsidRPr="006E57BC">
        <w:rPr>
          <w:rFonts w:ascii="Times New Roman" w:hAnsi="Times New Roman" w:cs="Times New Roman"/>
          <w:sz w:val="24"/>
          <w:szCs w:val="24"/>
        </w:rPr>
        <w:t>Memiliki klien atau objek layanan yang tetap seperti dokter dengan pasiennya, guru dengan muridnya.</w:t>
      </w:r>
    </w:p>
    <w:p w:rsidR="002823FC" w:rsidRPr="006E57BC" w:rsidRDefault="002823FC" w:rsidP="003332DE">
      <w:pPr>
        <w:pStyle w:val="ListParagraph"/>
        <w:numPr>
          <w:ilvl w:val="0"/>
          <w:numId w:val="14"/>
        </w:numPr>
        <w:tabs>
          <w:tab w:val="left" w:pos="1200"/>
        </w:tabs>
        <w:spacing w:line="480" w:lineRule="auto"/>
        <w:jc w:val="both"/>
        <w:rPr>
          <w:rFonts w:ascii="Times New Roman" w:hAnsi="Times New Roman" w:cs="Times New Roman"/>
          <w:sz w:val="24"/>
          <w:szCs w:val="24"/>
        </w:rPr>
      </w:pPr>
      <w:r w:rsidRPr="006E57BC">
        <w:rPr>
          <w:rFonts w:ascii="Times New Roman" w:hAnsi="Times New Roman" w:cs="Times New Roman"/>
          <w:sz w:val="24"/>
          <w:szCs w:val="24"/>
        </w:rPr>
        <w:t>Diakui oleh masyarakat karena memang diperlukan jasanya dimasyarakat.</w:t>
      </w:r>
    </w:p>
    <w:p w:rsidR="002823FC" w:rsidRDefault="002823FC" w:rsidP="003332DE">
      <w:pPr>
        <w:pStyle w:val="ListParagraph"/>
        <w:tabs>
          <w:tab w:val="left" w:pos="45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Atas dasar persyaratan-persyaratan tersebut maka suatu jabatan professional harus ditempuh melalui jenjang pendidikan yang khusus mempersiapkan jabatan itu. Hal lain yang perlu diperhatikan oleh guru yang mempunyai jabatan professional adalah aspek performance guru seperti yang disebutkan oleh Jhonson dan Sanusi sebagaimana dikutip (Soetjipto dan Raflis K, 2007:17) yaitu:</w:t>
      </w:r>
    </w:p>
    <w:p w:rsidR="002823FC" w:rsidRDefault="002823FC" w:rsidP="003332DE">
      <w:pPr>
        <w:pStyle w:val="ListParagraph"/>
        <w:numPr>
          <w:ilvl w:val="0"/>
          <w:numId w:val="15"/>
        </w:num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Suatu jabatan yang memiliki fungsi dan signifikansi social yang menentukan.</w:t>
      </w:r>
    </w:p>
    <w:p w:rsidR="002823FC" w:rsidRDefault="002823FC" w:rsidP="003332DE">
      <w:pPr>
        <w:pStyle w:val="ListParagraph"/>
        <w:numPr>
          <w:ilvl w:val="0"/>
          <w:numId w:val="15"/>
        </w:num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Jabatan yang mnuntut keterampilan dan keahlian tertentu.</w:t>
      </w:r>
    </w:p>
    <w:p w:rsidR="002823FC" w:rsidRDefault="002823FC" w:rsidP="003332DE">
      <w:pPr>
        <w:pStyle w:val="ListParagraph"/>
        <w:numPr>
          <w:ilvl w:val="0"/>
          <w:numId w:val="15"/>
        </w:num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Keterampilan dan keahlian yang dituntut jabatan itu didapat melalui pemecahan masalah dengan menggunakan teori dan metode ilmiah.</w:t>
      </w:r>
    </w:p>
    <w:p w:rsidR="002823FC" w:rsidRDefault="002823FC" w:rsidP="003332DE">
      <w:pPr>
        <w:pStyle w:val="ListParagraph"/>
        <w:numPr>
          <w:ilvl w:val="0"/>
          <w:numId w:val="15"/>
        </w:num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Jabatan itu berdasarkan pada batang tubuh disiplin ilmu yang jelas, sistematik, eksplisit, yang bukan hanya sekedar pendapat kahalayak umum.</w:t>
      </w:r>
    </w:p>
    <w:p w:rsidR="002823FC" w:rsidRDefault="002823FC" w:rsidP="003332DE">
      <w:pPr>
        <w:pStyle w:val="ListParagraph"/>
        <w:numPr>
          <w:ilvl w:val="0"/>
          <w:numId w:val="15"/>
        </w:num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Jabatan itu memerlukan pendidikan tingkat perguruan tinggi dengan waktu yang cukup lama.</w:t>
      </w:r>
    </w:p>
    <w:p w:rsidR="002823FC" w:rsidRDefault="002823FC" w:rsidP="003332DE">
      <w:pPr>
        <w:pStyle w:val="ListParagraph"/>
        <w:numPr>
          <w:ilvl w:val="0"/>
          <w:numId w:val="15"/>
        </w:num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Proses pendidikan untuk jabatan itu juga merupakan aplikasi dan sosialisasi nilai-nilai professional itu sendiri.</w:t>
      </w:r>
    </w:p>
    <w:p w:rsidR="002823FC" w:rsidRDefault="002823FC" w:rsidP="003332DE">
      <w:pPr>
        <w:pStyle w:val="ListParagraph"/>
        <w:numPr>
          <w:ilvl w:val="0"/>
          <w:numId w:val="15"/>
        </w:num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Dalam memberikan layanan kepada masyarakat, anggota profesi itu berpegang teguh pada kode etik yang dikontrol oleh organisasi profesi.</w:t>
      </w:r>
    </w:p>
    <w:p w:rsidR="002823FC" w:rsidRDefault="002823FC" w:rsidP="003332DE">
      <w:pPr>
        <w:pStyle w:val="ListParagraph"/>
        <w:numPr>
          <w:ilvl w:val="0"/>
          <w:numId w:val="15"/>
        </w:num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Tiap anggota profesi mempunyai kebebasan dalam memberikan </w:t>
      </w:r>
      <w:r>
        <w:rPr>
          <w:rFonts w:ascii="Times New Roman" w:hAnsi="Times New Roman" w:cs="Times New Roman"/>
          <w:i/>
          <w:sz w:val="24"/>
          <w:szCs w:val="24"/>
        </w:rPr>
        <w:t xml:space="preserve">judgement </w:t>
      </w:r>
      <w:r>
        <w:rPr>
          <w:rFonts w:ascii="Times New Roman" w:hAnsi="Times New Roman" w:cs="Times New Roman"/>
          <w:sz w:val="24"/>
          <w:szCs w:val="24"/>
        </w:rPr>
        <w:t>terhadap permasalahan profesi yang dihadapinya.</w:t>
      </w:r>
    </w:p>
    <w:p w:rsidR="002823FC" w:rsidRDefault="002823FC" w:rsidP="003332DE">
      <w:pPr>
        <w:pStyle w:val="ListParagraph"/>
        <w:numPr>
          <w:ilvl w:val="0"/>
          <w:numId w:val="15"/>
        </w:numPr>
        <w:tabs>
          <w:tab w:val="left" w:pos="450"/>
        </w:tabs>
        <w:spacing w:line="480" w:lineRule="auto"/>
        <w:jc w:val="both"/>
        <w:rPr>
          <w:rFonts w:ascii="Times New Roman" w:hAnsi="Times New Roman" w:cs="Times New Roman"/>
          <w:sz w:val="24"/>
          <w:szCs w:val="24"/>
        </w:rPr>
      </w:pPr>
      <w:r>
        <w:rPr>
          <w:rFonts w:ascii="Times New Roman" w:hAnsi="Times New Roman" w:cs="Times New Roman"/>
          <w:sz w:val="24"/>
          <w:szCs w:val="24"/>
        </w:rPr>
        <w:t>Dalam prakteknya melayani masyarakat, anggota profesi otonom dan bebas dari campur tangan orang luar.</w:t>
      </w:r>
    </w:p>
    <w:p w:rsidR="002823FC" w:rsidRDefault="002823FC" w:rsidP="003332DE">
      <w:pPr>
        <w:pStyle w:val="ListParagraph"/>
        <w:numPr>
          <w:ilvl w:val="0"/>
          <w:numId w:val="15"/>
        </w:numPr>
        <w:tabs>
          <w:tab w:val="left" w:pos="450"/>
        </w:tabs>
        <w:spacing w:line="480" w:lineRule="auto"/>
        <w:jc w:val="both"/>
        <w:rPr>
          <w:rFonts w:ascii="Times New Roman" w:hAnsi="Times New Roman" w:cs="Times New Roman"/>
          <w:sz w:val="24"/>
          <w:szCs w:val="24"/>
        </w:rPr>
      </w:pPr>
      <w:r w:rsidRPr="002823FC">
        <w:rPr>
          <w:rFonts w:ascii="Times New Roman" w:hAnsi="Times New Roman" w:cs="Times New Roman"/>
          <w:sz w:val="24"/>
          <w:szCs w:val="24"/>
        </w:rPr>
        <w:t>Jabatan ini mempunyai prestise yang tinggi dalam masyarakat, dan oleh karenanya memperoleh imbalan yang tinggi pula.</w:t>
      </w:r>
    </w:p>
    <w:p w:rsidR="002823FC" w:rsidRDefault="002823FC" w:rsidP="003332DE">
      <w:pPr>
        <w:pStyle w:val="ListParagraph"/>
        <w:tabs>
          <w:tab w:val="left" w:pos="1200"/>
        </w:tabs>
        <w:spacing w:after="0" w:line="480" w:lineRule="auto"/>
        <w:ind w:left="90"/>
        <w:jc w:val="both"/>
        <w:rPr>
          <w:rFonts w:ascii="Times New Roman" w:hAnsi="Times New Roman" w:cs="Times New Roman"/>
          <w:sz w:val="24"/>
          <w:szCs w:val="24"/>
        </w:rPr>
      </w:pPr>
      <w:r>
        <w:rPr>
          <w:rFonts w:ascii="Times New Roman" w:hAnsi="Times New Roman" w:cs="Times New Roman"/>
          <w:sz w:val="24"/>
          <w:szCs w:val="24"/>
        </w:rPr>
        <w:tab/>
      </w:r>
    </w:p>
    <w:p w:rsidR="002823FC" w:rsidRDefault="002823FC" w:rsidP="003332DE">
      <w:pPr>
        <w:pStyle w:val="ListParagraph"/>
        <w:tabs>
          <w:tab w:val="left" w:pos="54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Kompetensi profesionalisme yang  lain yang harus dimiliki oleh seorang pendidik adalah komitmen kerja, komitmen merupakan salah satu bentuk perilaku individu atau kelompok dalam suatu organisasi atau lembaga. Perilaku individu atau kelompok merupakan salah satu dimensi yang sangat penting dalam organisasi dan merupakan salah satu faktor pendukung </w:t>
      </w:r>
      <w:r>
        <w:rPr>
          <w:rFonts w:ascii="Times New Roman" w:hAnsi="Times New Roman" w:cs="Times New Roman"/>
          <w:sz w:val="24"/>
          <w:szCs w:val="24"/>
        </w:rPr>
        <w:lastRenderedPageBreak/>
        <w:t xml:space="preserve">organisasi. Perilaku organisasi pada hakekatnya adalah hasil interaksi antara individu-individu dalam organisasi. </w:t>
      </w:r>
      <w:r w:rsidRPr="00932870">
        <w:rPr>
          <w:rFonts w:ascii="Times New Roman" w:hAnsi="Times New Roman" w:cs="Times New Roman"/>
          <w:sz w:val="24"/>
          <w:szCs w:val="24"/>
        </w:rPr>
        <w:t xml:space="preserve">Perilaku yang ditimbulkan oleh seseorang atau kelompok banyak yang mempengaruhinya yaitu kemampuan, kebutuhan, pengharapan dan lingkungan. </w:t>
      </w:r>
      <w:r>
        <w:rPr>
          <w:rFonts w:ascii="Times New Roman" w:hAnsi="Times New Roman" w:cs="Times New Roman"/>
          <w:sz w:val="24"/>
          <w:szCs w:val="24"/>
        </w:rPr>
        <w:t>Selanjutnya dikemukakan juga batasan pengertian komitmen menurut (Johanes, 1990) sebagai berikut:</w:t>
      </w:r>
    </w:p>
    <w:p w:rsidR="002823FC" w:rsidRDefault="002823FC" w:rsidP="003332DE">
      <w:pPr>
        <w:pStyle w:val="ListParagraph"/>
        <w:tabs>
          <w:tab w:val="left" w:pos="1200"/>
        </w:tabs>
        <w:spacing w:line="480" w:lineRule="auto"/>
        <w:ind w:left="90" w:firstLine="990"/>
        <w:jc w:val="both"/>
        <w:rPr>
          <w:rFonts w:ascii="Times New Roman" w:hAnsi="Times New Roman" w:cs="Times New Roman"/>
          <w:sz w:val="24"/>
          <w:szCs w:val="24"/>
        </w:rPr>
      </w:pPr>
      <w:r>
        <w:rPr>
          <w:rFonts w:ascii="Times New Roman" w:hAnsi="Times New Roman" w:cs="Times New Roman"/>
          <w:sz w:val="24"/>
          <w:szCs w:val="24"/>
        </w:rPr>
        <w:t>1). Apa-apa yang mendasari seseorang untuk berbuat sesuatu.</w:t>
      </w:r>
    </w:p>
    <w:p w:rsidR="002823FC" w:rsidRDefault="002823FC" w:rsidP="003332DE">
      <w:pPr>
        <w:pStyle w:val="ListParagraph"/>
        <w:tabs>
          <w:tab w:val="left" w:pos="1200"/>
        </w:tabs>
        <w:spacing w:line="480" w:lineRule="auto"/>
        <w:ind w:left="90" w:firstLine="990"/>
        <w:jc w:val="both"/>
        <w:rPr>
          <w:rFonts w:ascii="Times New Roman" w:hAnsi="Times New Roman" w:cs="Times New Roman"/>
          <w:sz w:val="24"/>
          <w:szCs w:val="24"/>
        </w:rPr>
      </w:pPr>
      <w:r>
        <w:rPr>
          <w:rFonts w:ascii="Times New Roman" w:hAnsi="Times New Roman" w:cs="Times New Roman"/>
          <w:sz w:val="24"/>
          <w:szCs w:val="24"/>
        </w:rPr>
        <w:t>2). Alasan-alasan mengapa seseorang berbuat sesuatu.</w:t>
      </w:r>
    </w:p>
    <w:p w:rsidR="002823FC" w:rsidRDefault="002823FC" w:rsidP="003332DE">
      <w:pPr>
        <w:pStyle w:val="ListParagraph"/>
        <w:tabs>
          <w:tab w:val="left" w:pos="1200"/>
        </w:tabs>
        <w:spacing w:line="480" w:lineRule="auto"/>
        <w:ind w:left="90" w:firstLine="990"/>
        <w:jc w:val="both"/>
        <w:rPr>
          <w:rFonts w:ascii="Times New Roman" w:hAnsi="Times New Roman" w:cs="Times New Roman"/>
          <w:sz w:val="24"/>
          <w:szCs w:val="24"/>
        </w:rPr>
      </w:pPr>
      <w:r>
        <w:rPr>
          <w:rFonts w:ascii="Times New Roman" w:hAnsi="Times New Roman" w:cs="Times New Roman"/>
          <w:sz w:val="24"/>
          <w:szCs w:val="24"/>
        </w:rPr>
        <w:t>3). Latar belakang mengapa seseorang berbuat sesuatu.</w:t>
      </w:r>
    </w:p>
    <w:p w:rsidR="002823FC" w:rsidRDefault="002823FC" w:rsidP="003332DE">
      <w:pPr>
        <w:pStyle w:val="ListParagraph"/>
        <w:tabs>
          <w:tab w:val="left" w:pos="1200"/>
        </w:tabs>
        <w:spacing w:line="480" w:lineRule="auto"/>
        <w:ind w:left="90" w:firstLine="990"/>
        <w:jc w:val="both"/>
        <w:rPr>
          <w:rFonts w:ascii="Times New Roman" w:hAnsi="Times New Roman" w:cs="Times New Roman"/>
          <w:sz w:val="24"/>
          <w:szCs w:val="24"/>
        </w:rPr>
      </w:pPr>
      <w:r>
        <w:rPr>
          <w:rFonts w:ascii="Times New Roman" w:hAnsi="Times New Roman" w:cs="Times New Roman"/>
          <w:sz w:val="24"/>
          <w:szCs w:val="24"/>
        </w:rPr>
        <w:t>4). Dorongan yang menyebabkan seseorang berbuat sesuatu.</w:t>
      </w:r>
    </w:p>
    <w:p w:rsidR="00725B79" w:rsidRDefault="00725B79" w:rsidP="003332DE">
      <w:pPr>
        <w:pStyle w:val="ListParagraph"/>
        <w:tabs>
          <w:tab w:val="left" w:pos="1200"/>
        </w:tabs>
        <w:spacing w:line="480" w:lineRule="auto"/>
        <w:ind w:left="90" w:firstLine="990"/>
        <w:jc w:val="both"/>
        <w:rPr>
          <w:rFonts w:ascii="Times New Roman" w:hAnsi="Times New Roman" w:cs="Times New Roman"/>
          <w:sz w:val="24"/>
          <w:szCs w:val="24"/>
        </w:rPr>
      </w:pPr>
    </w:p>
    <w:p w:rsidR="002823FC" w:rsidRDefault="002823FC" w:rsidP="003332DE">
      <w:pPr>
        <w:pStyle w:val="ListParagraph"/>
        <w:tabs>
          <w:tab w:val="left" w:pos="120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Membicarakan komitmen kerja guru berarti juga membicarakan komitmen organisasi. Komitmen organisasi yang tinggi sangat diperlukan dalam sebuah organisasi, karena terciptanya komitmen yang tinggi akan mempengaruhi situasi kerja yang professional. Berbicara mengenai komitmen organisasi tak bisa dilepaskan dari sebuah istilah loyalitas yang sering mengikuti kata komitmen. Pemahaman demikian membuat istilah loyalitas dan komitmen mengandung makna yang membingungkan. Loyalitas disini secara sempit diartikan sebagai seberapa lama seorang karyawan bekerja dalam suatu organisasi atau sejauhmana mereka tunduk pada perintah atasan tanpa melihat kualitas kontribusi terhadap organisasi sehingga muncul suatu fenomena di Indonesia bahwa seorang karyawan akan dinilai loyal jika tunduk pada atasan walaupun bukan dalam konteks hubungan kerja.</w:t>
      </w:r>
    </w:p>
    <w:p w:rsidR="00F33297" w:rsidRPr="00596A25" w:rsidRDefault="002823FC" w:rsidP="003332DE">
      <w:pPr>
        <w:tabs>
          <w:tab w:val="left" w:pos="450"/>
        </w:tabs>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uraian diatas maka dapat disimpulkan bahwa komitmen organisasi adalah keadaan psikologis indivdu yang berhubungan dengan keyakinan, kepercayaan dan </w:t>
      </w:r>
      <w:r w:rsidR="006E23C4">
        <w:rPr>
          <w:rFonts w:ascii="Times New Roman" w:hAnsi="Times New Roman" w:cs="Times New Roman"/>
          <w:sz w:val="24"/>
          <w:szCs w:val="24"/>
        </w:rPr>
        <w:t xml:space="preserve"> </w:t>
      </w:r>
      <w:r>
        <w:rPr>
          <w:rFonts w:ascii="Times New Roman" w:hAnsi="Times New Roman" w:cs="Times New Roman"/>
          <w:sz w:val="24"/>
          <w:szCs w:val="24"/>
        </w:rPr>
        <w:t>penerimaan yang kuat terhadap tujuan dan nilai-nilai organisasi, keamanan yang kuat untuk bekerja demi organisasi dan keinginan yang kuat untuk tetap m</w:t>
      </w:r>
      <w:r w:rsidR="000B1F9A">
        <w:rPr>
          <w:rFonts w:ascii="Times New Roman" w:hAnsi="Times New Roman" w:cs="Times New Roman"/>
          <w:sz w:val="24"/>
          <w:szCs w:val="24"/>
        </w:rPr>
        <w:t>enjadi anggota organisasi (</w:t>
      </w:r>
      <w:r>
        <w:rPr>
          <w:rFonts w:ascii="Times New Roman" w:hAnsi="Times New Roman" w:cs="Times New Roman"/>
          <w:sz w:val="24"/>
          <w:szCs w:val="24"/>
        </w:rPr>
        <w:t>M</w:t>
      </w:r>
      <w:r w:rsidR="000B1F9A">
        <w:rPr>
          <w:rFonts w:ascii="Times New Roman" w:hAnsi="Times New Roman" w:cs="Times New Roman"/>
          <w:sz w:val="24"/>
          <w:szCs w:val="24"/>
        </w:rPr>
        <w:t>uba</w:t>
      </w:r>
      <w:r>
        <w:rPr>
          <w:rFonts w:ascii="Times New Roman" w:hAnsi="Times New Roman" w:cs="Times New Roman"/>
          <w:sz w:val="24"/>
          <w:szCs w:val="24"/>
        </w:rPr>
        <w:t xml:space="preserve">, 2009). Sedangkan (Koentjorohadi, 1983) berpendapat bahwa komitmen diartikan dengan harapan adalah kekuatan dari kepercayaan bahwa suatu tindakan tertentu akan diikuti oleh hasil tertentu. Tiga konsep pokok tentang teori harapan yaitu: 1) </w:t>
      </w:r>
      <w:r>
        <w:rPr>
          <w:rFonts w:ascii="Times New Roman" w:hAnsi="Times New Roman" w:cs="Times New Roman"/>
          <w:i/>
          <w:sz w:val="24"/>
          <w:szCs w:val="24"/>
        </w:rPr>
        <w:t xml:space="preserve">Valance </w:t>
      </w:r>
      <w:r>
        <w:rPr>
          <w:rFonts w:ascii="Times New Roman" w:hAnsi="Times New Roman" w:cs="Times New Roman"/>
          <w:sz w:val="24"/>
          <w:szCs w:val="24"/>
        </w:rPr>
        <w:t xml:space="preserve">adalah kadar keinginan seseorang, 2) </w:t>
      </w:r>
      <w:r>
        <w:rPr>
          <w:rFonts w:ascii="Times New Roman" w:hAnsi="Times New Roman" w:cs="Times New Roman"/>
          <w:i/>
          <w:sz w:val="24"/>
          <w:szCs w:val="24"/>
        </w:rPr>
        <w:t xml:space="preserve">Instrumentality </w:t>
      </w:r>
      <w:r>
        <w:rPr>
          <w:rFonts w:ascii="Times New Roman" w:hAnsi="Times New Roman" w:cs="Times New Roman"/>
          <w:sz w:val="24"/>
          <w:szCs w:val="24"/>
        </w:rPr>
        <w:t xml:space="preserve">adalah alat perantaranya, 3) </w:t>
      </w:r>
      <w:r>
        <w:rPr>
          <w:rFonts w:ascii="Times New Roman" w:hAnsi="Times New Roman" w:cs="Times New Roman"/>
          <w:i/>
          <w:sz w:val="24"/>
          <w:szCs w:val="24"/>
        </w:rPr>
        <w:t xml:space="preserve">Exspectancy </w:t>
      </w:r>
      <w:r>
        <w:rPr>
          <w:rFonts w:ascii="Times New Roman" w:hAnsi="Times New Roman" w:cs="Times New Roman"/>
          <w:sz w:val="24"/>
          <w:szCs w:val="24"/>
        </w:rPr>
        <w:t>adalah keyakinan untuk mewujudkan keinginan tersebut</w:t>
      </w:r>
      <w:r w:rsidR="00F33297">
        <w:rPr>
          <w:rFonts w:ascii="Times New Roman" w:hAnsi="Times New Roman" w:cs="Times New Roman"/>
          <w:sz w:val="24"/>
          <w:szCs w:val="24"/>
        </w:rPr>
        <w:t xml:space="preserve"> </w:t>
      </w:r>
    </w:p>
    <w:p w:rsidR="00CB0538" w:rsidRPr="00596A25" w:rsidRDefault="00CB0538" w:rsidP="003332DE">
      <w:pPr>
        <w:pStyle w:val="ListParagraph"/>
        <w:spacing w:line="480" w:lineRule="auto"/>
        <w:ind w:firstLine="720"/>
        <w:jc w:val="both"/>
        <w:rPr>
          <w:rFonts w:ascii="Times New Roman" w:hAnsi="Times New Roman" w:cs="Times New Roman"/>
          <w:sz w:val="24"/>
          <w:szCs w:val="24"/>
        </w:rPr>
      </w:pPr>
      <w:r w:rsidRPr="00596A25">
        <w:rPr>
          <w:rFonts w:ascii="Times New Roman" w:hAnsi="Times New Roman" w:cs="Times New Roman"/>
          <w:sz w:val="24"/>
          <w:szCs w:val="24"/>
        </w:rPr>
        <w:t xml:space="preserve">Kenyataan dilapangan menunjukkan bahwa masih banyaknya guru yang dalam </w:t>
      </w:r>
      <w:r w:rsidR="006E23C4">
        <w:rPr>
          <w:rFonts w:ascii="Times New Roman" w:hAnsi="Times New Roman" w:cs="Times New Roman"/>
          <w:sz w:val="24"/>
          <w:szCs w:val="24"/>
        </w:rPr>
        <w:t xml:space="preserve"> </w:t>
      </w:r>
      <w:r w:rsidRPr="00596A25">
        <w:rPr>
          <w:rFonts w:ascii="Times New Roman" w:hAnsi="Times New Roman" w:cs="Times New Roman"/>
          <w:sz w:val="24"/>
          <w:szCs w:val="24"/>
        </w:rPr>
        <w:t xml:space="preserve">melaksanakan tugasnya hanya berlaku sebagai pengajar saja itu pun tanpa persiapan yang layak yang ditunjukan dengan tidak mempersiapkan rancangan pembelajaran, melaksanakan </w:t>
      </w:r>
      <w:r w:rsidR="00F33297">
        <w:rPr>
          <w:rFonts w:ascii="Times New Roman" w:hAnsi="Times New Roman" w:cs="Times New Roman"/>
          <w:sz w:val="24"/>
          <w:szCs w:val="24"/>
        </w:rPr>
        <w:t>Kegiatan Belajar Mengajar (K</w:t>
      </w:r>
      <w:r w:rsidRPr="00596A25">
        <w:rPr>
          <w:rFonts w:ascii="Times New Roman" w:hAnsi="Times New Roman" w:cs="Times New Roman"/>
          <w:sz w:val="24"/>
          <w:szCs w:val="24"/>
        </w:rPr>
        <w:t>BM</w:t>
      </w:r>
      <w:r w:rsidR="00F33297">
        <w:rPr>
          <w:rFonts w:ascii="Times New Roman" w:hAnsi="Times New Roman" w:cs="Times New Roman"/>
          <w:sz w:val="24"/>
          <w:szCs w:val="24"/>
        </w:rPr>
        <w:t>)</w:t>
      </w:r>
      <w:r w:rsidRPr="00596A25">
        <w:rPr>
          <w:rFonts w:ascii="Times New Roman" w:hAnsi="Times New Roman" w:cs="Times New Roman"/>
          <w:sz w:val="24"/>
          <w:szCs w:val="24"/>
        </w:rPr>
        <w:t xml:space="preserve"> dengan asal memenuhi kewajiban, tidak melihat dan mendiagnosis kesulitan belajar siswa, tidak mempersiapkan evaluasi dan lain sebagainya. Gambaran guru seperti diatas menunjukkan kekurang profesionalannya guru dilapangan, hal ini yang dapat terlihat dilapangan ternyata masih banyak guru yang mengajar tidak sesuai dengan disiplin ilmu ya</w:t>
      </w:r>
      <w:r w:rsidR="00F33297">
        <w:rPr>
          <w:rFonts w:ascii="Times New Roman" w:hAnsi="Times New Roman" w:cs="Times New Roman"/>
          <w:sz w:val="24"/>
          <w:szCs w:val="24"/>
        </w:rPr>
        <w:t>ng dimilikinya sehingga ketika K</w:t>
      </w:r>
      <w:r w:rsidRPr="00596A25">
        <w:rPr>
          <w:rFonts w:ascii="Times New Roman" w:hAnsi="Times New Roman" w:cs="Times New Roman"/>
          <w:sz w:val="24"/>
          <w:szCs w:val="24"/>
        </w:rPr>
        <w:t xml:space="preserve">BM berlangsung kedalaman dan keluasan materi serta metoda dan teknik </w:t>
      </w:r>
      <w:r w:rsidRPr="00596A25">
        <w:rPr>
          <w:rFonts w:ascii="Times New Roman" w:hAnsi="Times New Roman" w:cs="Times New Roman"/>
          <w:sz w:val="24"/>
          <w:szCs w:val="24"/>
        </w:rPr>
        <w:lastRenderedPageBreak/>
        <w:t>mengajarnya pun tidak sesuai dengan yang seharusnya dilakukan. Dengan kondisi seperti itu maka tidak menutup kemungkinan jika hal ini berlangsung terus menerus tanpa ada perubahan dan perkembangan yang berarti tidak menutup kemungkinan para orang tua siswa akan mempersiapkan putra-putrinya untuk belajar diluar daerah mengingat layanan yang diberikan kurang memadai. Hal ini ditunjukkan dengan kurang profesionalismenya guru dalam melaksanakan tugas.</w:t>
      </w:r>
    </w:p>
    <w:p w:rsidR="00CB0538" w:rsidRDefault="00CB0538" w:rsidP="003332DE">
      <w:pPr>
        <w:pStyle w:val="ListParagraph"/>
        <w:spacing w:line="480" w:lineRule="auto"/>
        <w:ind w:firstLine="720"/>
        <w:jc w:val="both"/>
        <w:rPr>
          <w:rFonts w:ascii="Times New Roman" w:hAnsi="Times New Roman" w:cs="Times New Roman"/>
          <w:sz w:val="24"/>
          <w:szCs w:val="24"/>
        </w:rPr>
      </w:pPr>
      <w:r w:rsidRPr="00596A25">
        <w:rPr>
          <w:rFonts w:ascii="Times New Roman" w:hAnsi="Times New Roman" w:cs="Times New Roman"/>
          <w:sz w:val="24"/>
          <w:szCs w:val="24"/>
        </w:rPr>
        <w:t xml:space="preserve">Dengan kondisi tersebut diatas maka peneliti mencoba untuk dapat melakukan penelitian tentang </w:t>
      </w:r>
      <w:r w:rsidR="006E23C4">
        <w:rPr>
          <w:rFonts w:ascii="Times New Roman" w:hAnsi="Times New Roman" w:cs="Times New Roman"/>
          <w:sz w:val="24"/>
          <w:szCs w:val="24"/>
        </w:rPr>
        <w:t>kr</w:t>
      </w:r>
      <w:r w:rsidR="00725B79">
        <w:rPr>
          <w:rFonts w:ascii="Times New Roman" w:hAnsi="Times New Roman" w:cs="Times New Roman"/>
          <w:sz w:val="24"/>
          <w:szCs w:val="24"/>
        </w:rPr>
        <w:t>e</w:t>
      </w:r>
      <w:r w:rsidR="006E23C4">
        <w:rPr>
          <w:rFonts w:ascii="Times New Roman" w:hAnsi="Times New Roman" w:cs="Times New Roman"/>
          <w:sz w:val="24"/>
          <w:szCs w:val="24"/>
        </w:rPr>
        <w:t>a</w:t>
      </w:r>
      <w:r w:rsidR="00725B79">
        <w:rPr>
          <w:rFonts w:ascii="Times New Roman" w:hAnsi="Times New Roman" w:cs="Times New Roman"/>
          <w:sz w:val="24"/>
          <w:szCs w:val="24"/>
        </w:rPr>
        <w:t xml:space="preserve">tivitas mengajar matematika, komitmen kerja dan Profesionalisme guru </w:t>
      </w:r>
      <w:r w:rsidRPr="00596A25">
        <w:rPr>
          <w:rFonts w:ascii="Times New Roman" w:hAnsi="Times New Roman" w:cs="Times New Roman"/>
          <w:sz w:val="24"/>
          <w:szCs w:val="24"/>
        </w:rPr>
        <w:t>dengan harapan kiranya penelitian ini dapat memberikan sumbang saran pemikiran bagi pihak-pihak yang memerlukannya.</w:t>
      </w:r>
    </w:p>
    <w:p w:rsidR="00CE0845" w:rsidRPr="002E74A3" w:rsidRDefault="00CE0845" w:rsidP="003332DE">
      <w:pPr>
        <w:pStyle w:val="ListParagraph"/>
        <w:spacing w:line="480" w:lineRule="auto"/>
        <w:ind w:firstLine="720"/>
        <w:jc w:val="both"/>
        <w:rPr>
          <w:rFonts w:ascii="Times New Roman" w:hAnsi="Times New Roman" w:cs="Times New Roman"/>
          <w:sz w:val="24"/>
          <w:szCs w:val="24"/>
        </w:rPr>
      </w:pPr>
    </w:p>
    <w:p w:rsidR="00CB0538" w:rsidRDefault="00CB0538" w:rsidP="003332DE">
      <w:pPr>
        <w:pStyle w:val="ListParagraph"/>
        <w:numPr>
          <w:ilvl w:val="1"/>
          <w:numId w:val="4"/>
        </w:numPr>
        <w:spacing w:line="480" w:lineRule="auto"/>
        <w:ind w:left="720" w:firstLine="0"/>
        <w:jc w:val="both"/>
        <w:rPr>
          <w:rFonts w:ascii="Times New Roman" w:hAnsi="Times New Roman" w:cs="Times New Roman"/>
          <w:b/>
          <w:sz w:val="24"/>
          <w:szCs w:val="24"/>
        </w:rPr>
      </w:pPr>
      <w:r w:rsidRPr="00073CC3">
        <w:rPr>
          <w:rFonts w:ascii="Times New Roman" w:hAnsi="Times New Roman" w:cs="Times New Roman"/>
          <w:b/>
          <w:sz w:val="24"/>
          <w:szCs w:val="24"/>
        </w:rPr>
        <w:t xml:space="preserve">Rumusan </w:t>
      </w:r>
      <w:r>
        <w:rPr>
          <w:rFonts w:ascii="Times New Roman" w:hAnsi="Times New Roman" w:cs="Times New Roman"/>
          <w:b/>
          <w:sz w:val="24"/>
          <w:szCs w:val="24"/>
        </w:rPr>
        <w:t xml:space="preserve">dan Batasan </w:t>
      </w:r>
      <w:r w:rsidRPr="00073CC3">
        <w:rPr>
          <w:rFonts w:ascii="Times New Roman" w:hAnsi="Times New Roman" w:cs="Times New Roman"/>
          <w:b/>
          <w:sz w:val="24"/>
          <w:szCs w:val="24"/>
        </w:rPr>
        <w:t>Masalah</w:t>
      </w:r>
    </w:p>
    <w:p w:rsidR="00CB0538" w:rsidRPr="00073CC3" w:rsidRDefault="00CB0538" w:rsidP="003332DE">
      <w:pPr>
        <w:spacing w:line="480" w:lineRule="auto"/>
        <w:ind w:left="720" w:firstLine="720"/>
        <w:jc w:val="both"/>
        <w:rPr>
          <w:rFonts w:ascii="Times New Roman" w:hAnsi="Times New Roman" w:cs="Times New Roman"/>
          <w:b/>
          <w:sz w:val="24"/>
          <w:szCs w:val="24"/>
        </w:rPr>
      </w:pPr>
      <w:r>
        <w:rPr>
          <w:rFonts w:ascii="Times New Roman" w:hAnsi="Times New Roman" w:cs="Times New Roman"/>
          <w:b/>
          <w:sz w:val="24"/>
          <w:szCs w:val="24"/>
        </w:rPr>
        <w:t>1.2.1 Rumusan Masalah</w:t>
      </w:r>
    </w:p>
    <w:p w:rsidR="00CB0538" w:rsidRPr="00596A25" w:rsidRDefault="00CB0538" w:rsidP="003332D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Rumusan masalah merupakan fok</w:t>
      </w:r>
      <w:r w:rsidRPr="00596A25">
        <w:rPr>
          <w:rFonts w:ascii="Times New Roman" w:hAnsi="Times New Roman" w:cs="Times New Roman"/>
          <w:sz w:val="24"/>
          <w:szCs w:val="24"/>
        </w:rPr>
        <w:t>us kajian penelitian yang akan dilakukan, rumusan masalah dalam penelitian ini dirumuskan dalam bentuk pertanyaan penelitian. Secara khusus rumusan masalah dalam penelitian ini adalah sebagai berikut:</w:t>
      </w:r>
    </w:p>
    <w:p w:rsidR="00CB0538" w:rsidRPr="00596A25" w:rsidRDefault="00CB0538" w:rsidP="003332DE">
      <w:pPr>
        <w:pStyle w:val="ListParagraph"/>
        <w:numPr>
          <w:ilvl w:val="0"/>
          <w:numId w:val="1"/>
        </w:numPr>
        <w:spacing w:line="480" w:lineRule="auto"/>
        <w:jc w:val="both"/>
        <w:rPr>
          <w:rFonts w:ascii="Times New Roman" w:hAnsi="Times New Roman" w:cs="Times New Roman"/>
          <w:sz w:val="24"/>
          <w:szCs w:val="24"/>
        </w:rPr>
      </w:pPr>
      <w:r w:rsidRPr="00596A25">
        <w:rPr>
          <w:rFonts w:ascii="Times New Roman" w:hAnsi="Times New Roman" w:cs="Times New Roman"/>
          <w:sz w:val="24"/>
          <w:szCs w:val="24"/>
        </w:rPr>
        <w:t xml:space="preserve">Apakah terdapat hubungan antara Kreativitas Mengajar </w:t>
      </w:r>
      <w:r>
        <w:rPr>
          <w:rFonts w:ascii="Times New Roman" w:hAnsi="Times New Roman" w:cs="Times New Roman"/>
          <w:sz w:val="24"/>
          <w:szCs w:val="24"/>
        </w:rPr>
        <w:t xml:space="preserve">Matematik </w:t>
      </w:r>
      <w:r w:rsidRPr="00596A25">
        <w:rPr>
          <w:rFonts w:ascii="Times New Roman" w:hAnsi="Times New Roman" w:cs="Times New Roman"/>
          <w:sz w:val="24"/>
          <w:szCs w:val="24"/>
        </w:rPr>
        <w:t>dan Profesionalisme Guru?</w:t>
      </w:r>
    </w:p>
    <w:p w:rsidR="00CB0538" w:rsidRPr="00596A25" w:rsidRDefault="00CB0538" w:rsidP="003332DE">
      <w:pPr>
        <w:pStyle w:val="ListParagraph"/>
        <w:numPr>
          <w:ilvl w:val="0"/>
          <w:numId w:val="1"/>
        </w:numPr>
        <w:spacing w:line="480" w:lineRule="auto"/>
        <w:jc w:val="both"/>
        <w:rPr>
          <w:rFonts w:ascii="Times New Roman" w:hAnsi="Times New Roman" w:cs="Times New Roman"/>
          <w:sz w:val="24"/>
          <w:szCs w:val="24"/>
        </w:rPr>
      </w:pPr>
      <w:r w:rsidRPr="00596A25">
        <w:rPr>
          <w:rFonts w:ascii="Times New Roman" w:hAnsi="Times New Roman" w:cs="Times New Roman"/>
          <w:sz w:val="24"/>
          <w:szCs w:val="24"/>
        </w:rPr>
        <w:lastRenderedPageBreak/>
        <w:t>Apakah terdapat hubungan antara Komitmen Kerja dengan Profesionalisme Guru?</w:t>
      </w:r>
    </w:p>
    <w:p w:rsidR="00CB0538" w:rsidRDefault="00CB0538" w:rsidP="003332DE">
      <w:pPr>
        <w:pStyle w:val="ListParagraph"/>
        <w:numPr>
          <w:ilvl w:val="0"/>
          <w:numId w:val="1"/>
        </w:numPr>
        <w:spacing w:line="480" w:lineRule="auto"/>
        <w:jc w:val="both"/>
        <w:rPr>
          <w:rFonts w:ascii="Times New Roman" w:hAnsi="Times New Roman" w:cs="Times New Roman"/>
          <w:sz w:val="24"/>
          <w:szCs w:val="24"/>
        </w:rPr>
      </w:pPr>
      <w:r w:rsidRPr="00596A25">
        <w:rPr>
          <w:rFonts w:ascii="Times New Roman" w:hAnsi="Times New Roman" w:cs="Times New Roman"/>
          <w:sz w:val="24"/>
          <w:szCs w:val="24"/>
        </w:rPr>
        <w:t>Apakah terdapat hubungan secara bersama-sama antara Kreativitas Mengajar</w:t>
      </w:r>
      <w:r>
        <w:rPr>
          <w:rFonts w:ascii="Times New Roman" w:hAnsi="Times New Roman" w:cs="Times New Roman"/>
          <w:sz w:val="24"/>
          <w:szCs w:val="24"/>
        </w:rPr>
        <w:t xml:space="preserve"> Matematik</w:t>
      </w:r>
      <w:r w:rsidRPr="00596A25">
        <w:rPr>
          <w:rFonts w:ascii="Times New Roman" w:hAnsi="Times New Roman" w:cs="Times New Roman"/>
          <w:sz w:val="24"/>
          <w:szCs w:val="24"/>
        </w:rPr>
        <w:t xml:space="preserve"> dan Komitmen Kerja dengan Profesionalisme Guru?</w:t>
      </w:r>
    </w:p>
    <w:p w:rsidR="00CB0538" w:rsidRDefault="00CB0538" w:rsidP="003332DE">
      <w:pPr>
        <w:spacing w:line="480" w:lineRule="auto"/>
        <w:ind w:left="720" w:firstLine="720"/>
        <w:jc w:val="both"/>
        <w:rPr>
          <w:rFonts w:ascii="Times New Roman" w:hAnsi="Times New Roman" w:cs="Times New Roman"/>
          <w:sz w:val="24"/>
          <w:szCs w:val="24"/>
        </w:rPr>
      </w:pPr>
      <w:r w:rsidRPr="00073CC3">
        <w:rPr>
          <w:rFonts w:ascii="Times New Roman" w:hAnsi="Times New Roman" w:cs="Times New Roman"/>
          <w:b/>
          <w:sz w:val="24"/>
          <w:szCs w:val="24"/>
        </w:rPr>
        <w:t>1.2.2 Batasan Masalah</w:t>
      </w:r>
    </w:p>
    <w:p w:rsidR="00CB0538" w:rsidRDefault="00CB0538" w:rsidP="003332DE">
      <w:pPr>
        <w:spacing w:line="480" w:lineRule="auto"/>
        <w:ind w:left="630" w:firstLine="540"/>
        <w:jc w:val="both"/>
        <w:rPr>
          <w:rFonts w:ascii="Times New Roman" w:hAnsi="Times New Roman" w:cs="Times New Roman"/>
          <w:sz w:val="24"/>
          <w:szCs w:val="24"/>
        </w:rPr>
      </w:pPr>
      <w:r w:rsidRPr="004A7944">
        <w:rPr>
          <w:rFonts w:ascii="Times New Roman" w:hAnsi="Times New Roman" w:cs="Times New Roman"/>
          <w:sz w:val="24"/>
          <w:szCs w:val="24"/>
        </w:rPr>
        <w:t xml:space="preserve">Karena luas dan kompleksnya permasalahan yang akan peniliti hadapi, maka peneliti membatasi masalah ruang lingkup penelitian yang menjadi focus perhatian dalam </w:t>
      </w:r>
      <w:r>
        <w:rPr>
          <w:rFonts w:ascii="Times New Roman" w:hAnsi="Times New Roman" w:cs="Times New Roman"/>
          <w:sz w:val="24"/>
          <w:szCs w:val="24"/>
        </w:rPr>
        <w:t>penelitian ini sebagai berikut:</w:t>
      </w:r>
    </w:p>
    <w:p w:rsidR="00CB0538" w:rsidRDefault="00CB0538" w:rsidP="003332DE">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Populasi penelitian ini dilakukan t</w:t>
      </w:r>
      <w:r w:rsidR="00C262F2">
        <w:rPr>
          <w:rFonts w:ascii="Times New Roman" w:hAnsi="Times New Roman" w:cs="Times New Roman"/>
          <w:sz w:val="24"/>
          <w:szCs w:val="24"/>
        </w:rPr>
        <w:t xml:space="preserve">erhadap seluruh guru SMP </w:t>
      </w:r>
      <w:r>
        <w:rPr>
          <w:rFonts w:ascii="Times New Roman" w:hAnsi="Times New Roman" w:cs="Times New Roman"/>
          <w:sz w:val="24"/>
          <w:szCs w:val="24"/>
        </w:rPr>
        <w:t>di wilayah komisariat Telagasari yang berijazah Sarjana sebanyak 249 orang.</w:t>
      </w:r>
    </w:p>
    <w:p w:rsidR="00CB0538" w:rsidRDefault="00CB0538" w:rsidP="003332DE">
      <w:pPr>
        <w:pStyle w:val="ListParagraph"/>
        <w:numPr>
          <w:ilvl w:val="0"/>
          <w:numId w:val="5"/>
        </w:numPr>
        <w:spacing w:after="0" w:line="480" w:lineRule="auto"/>
        <w:jc w:val="both"/>
        <w:rPr>
          <w:rFonts w:ascii="Times New Roman" w:hAnsi="Times New Roman" w:cs="Times New Roman"/>
          <w:sz w:val="24"/>
          <w:szCs w:val="24"/>
        </w:rPr>
      </w:pPr>
      <w:r w:rsidRPr="004A7944">
        <w:rPr>
          <w:rFonts w:ascii="Times New Roman" w:hAnsi="Times New Roman" w:cs="Times New Roman"/>
          <w:sz w:val="24"/>
          <w:szCs w:val="24"/>
        </w:rPr>
        <w:t>Kreativitas Mengajar Matematik</w:t>
      </w:r>
      <w:r w:rsidR="00945067">
        <w:rPr>
          <w:rFonts w:ascii="Times New Roman" w:hAnsi="Times New Roman" w:cs="Times New Roman"/>
          <w:sz w:val="24"/>
          <w:szCs w:val="24"/>
        </w:rPr>
        <w:t xml:space="preserve"> </w:t>
      </w:r>
      <w:r w:rsidRPr="004A7944">
        <w:rPr>
          <w:rFonts w:ascii="Times New Roman" w:hAnsi="Times New Roman" w:cs="Times New Roman"/>
          <w:sz w:val="24"/>
          <w:szCs w:val="24"/>
        </w:rPr>
        <w:t>, Komitmen Kerja dan Profesionalisme Guru.</w:t>
      </w:r>
    </w:p>
    <w:p w:rsidR="00044D4C" w:rsidRPr="00302765" w:rsidRDefault="00044D4C" w:rsidP="00044D4C">
      <w:pPr>
        <w:pStyle w:val="ListParagraph"/>
        <w:spacing w:after="0" w:line="480" w:lineRule="auto"/>
        <w:ind w:left="900"/>
        <w:jc w:val="both"/>
        <w:rPr>
          <w:rFonts w:ascii="Times New Roman" w:hAnsi="Times New Roman" w:cs="Times New Roman"/>
          <w:sz w:val="24"/>
          <w:szCs w:val="24"/>
        </w:rPr>
      </w:pPr>
    </w:p>
    <w:p w:rsidR="00CB0538" w:rsidRPr="004A7944" w:rsidRDefault="00CB0538" w:rsidP="003332DE">
      <w:pPr>
        <w:pStyle w:val="ListParagraph"/>
        <w:numPr>
          <w:ilvl w:val="1"/>
          <w:numId w:val="2"/>
        </w:numPr>
        <w:spacing w:line="480" w:lineRule="auto"/>
        <w:jc w:val="both"/>
        <w:rPr>
          <w:rFonts w:ascii="Times New Roman" w:hAnsi="Times New Roman" w:cs="Times New Roman"/>
          <w:b/>
          <w:sz w:val="24"/>
          <w:szCs w:val="24"/>
        </w:rPr>
      </w:pPr>
      <w:r w:rsidRPr="004A7944">
        <w:rPr>
          <w:rFonts w:ascii="Times New Roman" w:hAnsi="Times New Roman" w:cs="Times New Roman"/>
          <w:b/>
          <w:sz w:val="24"/>
          <w:szCs w:val="24"/>
        </w:rPr>
        <w:t>Tujuan Penelitian</w:t>
      </w:r>
    </w:p>
    <w:p w:rsidR="00CB0538" w:rsidRPr="004A7944" w:rsidRDefault="00CB0538" w:rsidP="003332DE">
      <w:pPr>
        <w:pStyle w:val="ListParagraph"/>
        <w:numPr>
          <w:ilvl w:val="0"/>
          <w:numId w:val="6"/>
        </w:numPr>
        <w:spacing w:line="480" w:lineRule="auto"/>
        <w:jc w:val="both"/>
        <w:rPr>
          <w:rFonts w:ascii="Times New Roman" w:hAnsi="Times New Roman" w:cs="Times New Roman"/>
          <w:sz w:val="24"/>
          <w:szCs w:val="24"/>
        </w:rPr>
      </w:pPr>
      <w:r w:rsidRPr="004A7944">
        <w:rPr>
          <w:rFonts w:ascii="Times New Roman" w:hAnsi="Times New Roman" w:cs="Times New Roman"/>
          <w:sz w:val="24"/>
          <w:szCs w:val="24"/>
        </w:rPr>
        <w:t>Untuk melihat apakah terdapat hubungan antara Kreativitas Mengajar Matematik dan Profesionalisme Guru.</w:t>
      </w:r>
    </w:p>
    <w:p w:rsidR="00CB0538" w:rsidRPr="00596A25" w:rsidRDefault="00CB0538" w:rsidP="003332DE">
      <w:pPr>
        <w:pStyle w:val="ListParagraph"/>
        <w:numPr>
          <w:ilvl w:val="0"/>
          <w:numId w:val="6"/>
        </w:numPr>
        <w:spacing w:line="480" w:lineRule="auto"/>
        <w:jc w:val="both"/>
        <w:rPr>
          <w:rFonts w:ascii="Times New Roman" w:hAnsi="Times New Roman" w:cs="Times New Roman"/>
          <w:sz w:val="24"/>
          <w:szCs w:val="24"/>
        </w:rPr>
      </w:pPr>
      <w:r w:rsidRPr="00596A25">
        <w:rPr>
          <w:rFonts w:ascii="Times New Roman" w:hAnsi="Times New Roman" w:cs="Times New Roman"/>
          <w:sz w:val="24"/>
          <w:szCs w:val="24"/>
        </w:rPr>
        <w:t>Untuk melihat apakah terdapat hubungan antara Komitmen Kerja dengan Profesionalisme Guru.</w:t>
      </w:r>
    </w:p>
    <w:p w:rsidR="006E23C4" w:rsidRPr="00044D4C" w:rsidRDefault="00CB0538" w:rsidP="00044D4C">
      <w:pPr>
        <w:pStyle w:val="ListParagraph"/>
        <w:numPr>
          <w:ilvl w:val="0"/>
          <w:numId w:val="6"/>
        </w:numPr>
        <w:spacing w:line="480" w:lineRule="auto"/>
        <w:jc w:val="both"/>
        <w:rPr>
          <w:rFonts w:ascii="Times New Roman" w:hAnsi="Times New Roman" w:cs="Times New Roman"/>
          <w:sz w:val="24"/>
          <w:szCs w:val="24"/>
        </w:rPr>
      </w:pPr>
      <w:r w:rsidRPr="00596A25">
        <w:rPr>
          <w:rFonts w:ascii="Times New Roman" w:hAnsi="Times New Roman" w:cs="Times New Roman"/>
          <w:sz w:val="24"/>
          <w:szCs w:val="24"/>
        </w:rPr>
        <w:t xml:space="preserve">Apakah terdapat hubungan secara bersama-sama antara Kreativitas Mengajar </w:t>
      </w:r>
      <w:r>
        <w:rPr>
          <w:rFonts w:ascii="Times New Roman" w:hAnsi="Times New Roman" w:cs="Times New Roman"/>
          <w:sz w:val="24"/>
          <w:szCs w:val="24"/>
        </w:rPr>
        <w:t xml:space="preserve">Matematik </w:t>
      </w:r>
      <w:r w:rsidRPr="00596A25">
        <w:rPr>
          <w:rFonts w:ascii="Times New Roman" w:hAnsi="Times New Roman" w:cs="Times New Roman"/>
          <w:sz w:val="24"/>
          <w:szCs w:val="24"/>
        </w:rPr>
        <w:t>dan Komitmen Kerja dengan Profesionalisme Guru.</w:t>
      </w:r>
    </w:p>
    <w:p w:rsidR="00CB0538" w:rsidRPr="004A7944" w:rsidRDefault="00CB0538" w:rsidP="003332DE">
      <w:pPr>
        <w:pStyle w:val="ListParagraph"/>
        <w:numPr>
          <w:ilvl w:val="1"/>
          <w:numId w:val="2"/>
        </w:numPr>
        <w:spacing w:line="480" w:lineRule="auto"/>
        <w:jc w:val="both"/>
        <w:rPr>
          <w:rFonts w:ascii="Times New Roman" w:hAnsi="Times New Roman" w:cs="Times New Roman"/>
          <w:b/>
          <w:sz w:val="24"/>
          <w:szCs w:val="24"/>
        </w:rPr>
      </w:pPr>
      <w:r w:rsidRPr="004A7944">
        <w:rPr>
          <w:rFonts w:ascii="Times New Roman" w:hAnsi="Times New Roman" w:cs="Times New Roman"/>
          <w:b/>
          <w:sz w:val="24"/>
          <w:szCs w:val="24"/>
        </w:rPr>
        <w:lastRenderedPageBreak/>
        <w:t>Manfaat Hasil Penelitian</w:t>
      </w:r>
    </w:p>
    <w:p w:rsidR="00CB0538" w:rsidRPr="00596A25" w:rsidRDefault="00CB0538" w:rsidP="003332DE">
      <w:pPr>
        <w:pStyle w:val="ListParagraph"/>
        <w:spacing w:line="480" w:lineRule="auto"/>
        <w:ind w:left="360" w:firstLine="1080"/>
        <w:jc w:val="both"/>
        <w:rPr>
          <w:rFonts w:ascii="Times New Roman" w:hAnsi="Times New Roman" w:cs="Times New Roman"/>
          <w:sz w:val="24"/>
          <w:szCs w:val="24"/>
        </w:rPr>
      </w:pPr>
      <w:r w:rsidRPr="00596A25">
        <w:rPr>
          <w:rFonts w:ascii="Times New Roman" w:hAnsi="Times New Roman" w:cs="Times New Roman"/>
          <w:sz w:val="24"/>
          <w:szCs w:val="24"/>
        </w:rPr>
        <w:t>Secara teoritis penelitian ini adalah sebagai salah satu bentuk sumbangan pemikiran bagi perkembangan ilmu pendidikan khususnya dan diharapkan dapat menjadi salah satu bagian rujukan atau referensi bagi peneliti-peneliti selanjutnya terutama yang berkaitan dengan masalah-masalah yang berhubungan dengan Kreativitas Mengajar</w:t>
      </w:r>
      <w:r>
        <w:rPr>
          <w:rFonts w:ascii="Times New Roman" w:hAnsi="Times New Roman" w:cs="Times New Roman"/>
          <w:sz w:val="24"/>
          <w:szCs w:val="24"/>
        </w:rPr>
        <w:t xml:space="preserve"> Matematik</w:t>
      </w:r>
      <w:r w:rsidRPr="00596A25">
        <w:rPr>
          <w:rFonts w:ascii="Times New Roman" w:hAnsi="Times New Roman" w:cs="Times New Roman"/>
          <w:sz w:val="24"/>
          <w:szCs w:val="24"/>
        </w:rPr>
        <w:t>, Komitmen Kerja dan Profesionalisme Guru.</w:t>
      </w:r>
    </w:p>
    <w:p w:rsidR="00CB0538" w:rsidRDefault="00CB0538" w:rsidP="003332DE">
      <w:pPr>
        <w:pStyle w:val="ListParagraph"/>
        <w:spacing w:line="480" w:lineRule="auto"/>
        <w:ind w:left="360" w:firstLine="1080"/>
        <w:jc w:val="both"/>
        <w:rPr>
          <w:rFonts w:ascii="Times New Roman" w:hAnsi="Times New Roman" w:cs="Times New Roman"/>
          <w:sz w:val="24"/>
          <w:szCs w:val="24"/>
        </w:rPr>
      </w:pPr>
      <w:r w:rsidRPr="00596A25">
        <w:rPr>
          <w:rFonts w:ascii="Times New Roman" w:hAnsi="Times New Roman" w:cs="Times New Roman"/>
          <w:sz w:val="24"/>
          <w:szCs w:val="24"/>
        </w:rPr>
        <w:t xml:space="preserve">Secara praktik penelitian ini diharapkan juga berguna </w:t>
      </w:r>
      <w:r>
        <w:rPr>
          <w:rFonts w:ascii="Times New Roman" w:hAnsi="Times New Roman" w:cs="Times New Roman"/>
          <w:sz w:val="24"/>
          <w:szCs w:val="24"/>
        </w:rPr>
        <w:t>sebagai bahan masukan bagi:</w:t>
      </w:r>
    </w:p>
    <w:p w:rsidR="00CB0538" w:rsidRDefault="00CB0538" w:rsidP="003332DE">
      <w:pPr>
        <w:pStyle w:val="ListParagraph"/>
        <w:numPr>
          <w:ilvl w:val="0"/>
          <w:numId w:val="7"/>
        </w:numPr>
        <w:spacing w:line="480" w:lineRule="auto"/>
        <w:jc w:val="both"/>
        <w:rPr>
          <w:rFonts w:ascii="Times New Roman" w:hAnsi="Times New Roman" w:cs="Times New Roman"/>
          <w:sz w:val="24"/>
          <w:szCs w:val="24"/>
        </w:rPr>
      </w:pPr>
      <w:r w:rsidRPr="00596A25">
        <w:rPr>
          <w:rFonts w:ascii="Times New Roman" w:hAnsi="Times New Roman" w:cs="Times New Roman"/>
          <w:sz w:val="24"/>
          <w:szCs w:val="24"/>
        </w:rPr>
        <w:t>Institusi pendidikan yang terdekat dari sekolah yaitu DISDIKPORA dalam rangka pembuatan kebijakan yang berkaitan dengan peningkatan profesionalisme guru untuk meningkatkan kualitas pendidikan di Wil</w:t>
      </w:r>
      <w:r>
        <w:rPr>
          <w:rFonts w:ascii="Times New Roman" w:hAnsi="Times New Roman" w:cs="Times New Roman"/>
          <w:sz w:val="24"/>
          <w:szCs w:val="24"/>
        </w:rPr>
        <w:t>ayah Komisariat Telagasari.</w:t>
      </w:r>
    </w:p>
    <w:p w:rsidR="00CB0538" w:rsidRDefault="00CB0538" w:rsidP="003332DE">
      <w:pPr>
        <w:pStyle w:val="ListParagraph"/>
        <w:numPr>
          <w:ilvl w:val="0"/>
          <w:numId w:val="7"/>
        </w:numPr>
        <w:spacing w:line="480" w:lineRule="auto"/>
        <w:jc w:val="both"/>
        <w:rPr>
          <w:rFonts w:ascii="Times New Roman" w:hAnsi="Times New Roman" w:cs="Times New Roman"/>
          <w:sz w:val="24"/>
          <w:szCs w:val="24"/>
        </w:rPr>
      </w:pPr>
      <w:r w:rsidRPr="00596A25">
        <w:rPr>
          <w:rFonts w:ascii="Times New Roman" w:hAnsi="Times New Roman" w:cs="Times New Roman"/>
          <w:sz w:val="24"/>
          <w:szCs w:val="24"/>
        </w:rPr>
        <w:t>Peneliti sendiri agar dapat senantiasa secara terus menerus dapat meningkatkan ke profesionalisme nya sehinggi peniliti merasakan manfaat lahir maupun batin dari kenikmatan sebagai seo</w:t>
      </w:r>
      <w:r>
        <w:rPr>
          <w:rFonts w:ascii="Times New Roman" w:hAnsi="Times New Roman" w:cs="Times New Roman"/>
          <w:sz w:val="24"/>
          <w:szCs w:val="24"/>
        </w:rPr>
        <w:t>rang pendidik dan pengajar.</w:t>
      </w:r>
    </w:p>
    <w:p w:rsidR="00CB0538" w:rsidRDefault="00CB0538" w:rsidP="003332DE">
      <w:pPr>
        <w:pStyle w:val="ListParagraph"/>
        <w:numPr>
          <w:ilvl w:val="0"/>
          <w:numId w:val="7"/>
        </w:numPr>
        <w:spacing w:line="480" w:lineRule="auto"/>
        <w:jc w:val="both"/>
        <w:rPr>
          <w:rFonts w:ascii="Times New Roman" w:hAnsi="Times New Roman" w:cs="Times New Roman"/>
          <w:sz w:val="24"/>
          <w:szCs w:val="24"/>
        </w:rPr>
      </w:pPr>
      <w:r w:rsidRPr="00596A25">
        <w:rPr>
          <w:rFonts w:ascii="Times New Roman" w:hAnsi="Times New Roman" w:cs="Times New Roman"/>
          <w:sz w:val="24"/>
          <w:szCs w:val="24"/>
        </w:rPr>
        <w:t>Ilmu pengetahuan baik secara teoritis maupun praktik di lapangan, sehingga dapat mendukung untuk para peneliti yang akan melakukan penilitian dibidang yang sama sehingga menambah khasanah kekayaan ilmu pengetahuan te</w:t>
      </w:r>
      <w:r>
        <w:rPr>
          <w:rFonts w:ascii="Times New Roman" w:hAnsi="Times New Roman" w:cs="Times New Roman"/>
          <w:sz w:val="24"/>
          <w:szCs w:val="24"/>
        </w:rPr>
        <w:t>ntang pendidikan khususnya.</w:t>
      </w:r>
    </w:p>
    <w:p w:rsidR="00CB0538" w:rsidRDefault="00CB0538" w:rsidP="003332DE">
      <w:pPr>
        <w:pStyle w:val="ListParagraph"/>
        <w:numPr>
          <w:ilvl w:val="0"/>
          <w:numId w:val="7"/>
        </w:numPr>
        <w:spacing w:line="480" w:lineRule="auto"/>
        <w:jc w:val="both"/>
        <w:rPr>
          <w:rFonts w:ascii="Times New Roman" w:hAnsi="Times New Roman" w:cs="Times New Roman"/>
          <w:sz w:val="24"/>
          <w:szCs w:val="24"/>
        </w:rPr>
      </w:pPr>
      <w:r w:rsidRPr="00596A25">
        <w:rPr>
          <w:rFonts w:ascii="Times New Roman" w:hAnsi="Times New Roman" w:cs="Times New Roman"/>
          <w:sz w:val="24"/>
          <w:szCs w:val="24"/>
        </w:rPr>
        <w:lastRenderedPageBreak/>
        <w:t>Negara Indonesia sebagai suatu sumbangsih kecil untuk melihat gambaran Wilayah Komisariat Telagasari sebagai suatu daerah kecil yang masih perlu mendapatkan perhatian khusus dalam bidang pendidikan.</w:t>
      </w:r>
    </w:p>
    <w:p w:rsidR="00CB0538" w:rsidRDefault="00CB0538" w:rsidP="003332DE">
      <w:pPr>
        <w:pStyle w:val="ListParagraph"/>
        <w:spacing w:line="480" w:lineRule="auto"/>
        <w:jc w:val="both"/>
        <w:rPr>
          <w:rFonts w:ascii="Times New Roman" w:hAnsi="Times New Roman" w:cs="Times New Roman"/>
          <w:sz w:val="24"/>
          <w:szCs w:val="24"/>
        </w:rPr>
      </w:pPr>
    </w:p>
    <w:p w:rsidR="00CB0538" w:rsidRDefault="00CB0538" w:rsidP="003332DE">
      <w:pPr>
        <w:pStyle w:val="ListParagraph"/>
        <w:numPr>
          <w:ilvl w:val="1"/>
          <w:numId w:val="2"/>
        </w:numPr>
        <w:spacing w:line="480" w:lineRule="auto"/>
        <w:jc w:val="both"/>
        <w:rPr>
          <w:rFonts w:ascii="Times New Roman" w:hAnsi="Times New Roman" w:cs="Times New Roman"/>
          <w:b/>
          <w:sz w:val="24"/>
          <w:szCs w:val="24"/>
        </w:rPr>
      </w:pPr>
      <w:r w:rsidRPr="004A7944">
        <w:rPr>
          <w:rFonts w:ascii="Times New Roman" w:hAnsi="Times New Roman" w:cs="Times New Roman"/>
          <w:b/>
          <w:sz w:val="24"/>
          <w:szCs w:val="24"/>
        </w:rPr>
        <w:t>Kerangka Berpikir</w:t>
      </w:r>
    </w:p>
    <w:p w:rsidR="002A012D" w:rsidRPr="002A012D" w:rsidRDefault="002A012D" w:rsidP="002A012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(Guilford, 2004)</w:t>
      </w:r>
    </w:p>
    <w:p w:rsidR="00CB0538" w:rsidRPr="004A7944" w:rsidRDefault="00710A68" w:rsidP="003332DE">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noProof/>
          <w:sz w:val="24"/>
          <w:szCs w:val="24"/>
        </w:rPr>
        <w:pict>
          <v:rect id="_x0000_s1029" style="position:absolute;left:0;text-align:left;margin-left:49.5pt;margin-top:1.55pt;width:120pt;height:74.1pt;z-index:251658240">
            <v:textbox style="mso-next-textbox:#_x0000_s1029">
              <w:txbxContent>
                <w:p w:rsidR="00CB0538" w:rsidRPr="00596A25" w:rsidRDefault="00CB0538" w:rsidP="00CB0538">
                  <w:pPr>
                    <w:jc w:val="center"/>
                    <w:rPr>
                      <w:rFonts w:ascii="Times New Roman" w:hAnsi="Times New Roman" w:cs="Times New Roman"/>
                      <w:sz w:val="24"/>
                      <w:szCs w:val="24"/>
                      <w:vertAlign w:val="subscript"/>
                    </w:rPr>
                  </w:pPr>
                  <w:r w:rsidRPr="00596A25">
                    <w:rPr>
                      <w:rFonts w:ascii="Times New Roman" w:hAnsi="Times New Roman" w:cs="Times New Roman"/>
                      <w:sz w:val="24"/>
                      <w:szCs w:val="24"/>
                    </w:rPr>
                    <w:t>X</w:t>
                  </w:r>
                  <w:r w:rsidRPr="00596A25">
                    <w:rPr>
                      <w:rFonts w:ascii="Times New Roman" w:hAnsi="Times New Roman" w:cs="Times New Roman"/>
                      <w:sz w:val="24"/>
                      <w:szCs w:val="24"/>
                      <w:vertAlign w:val="subscript"/>
                    </w:rPr>
                    <w:t>1</w:t>
                  </w:r>
                </w:p>
                <w:p w:rsidR="00CB0538" w:rsidRPr="00596A25" w:rsidRDefault="00CB0538" w:rsidP="00CB0538">
                  <w:pPr>
                    <w:jc w:val="center"/>
                    <w:rPr>
                      <w:rFonts w:ascii="Times New Roman" w:hAnsi="Times New Roman" w:cs="Times New Roman"/>
                      <w:sz w:val="24"/>
                      <w:szCs w:val="24"/>
                    </w:rPr>
                  </w:pPr>
                  <w:r>
                    <w:rPr>
                      <w:rFonts w:ascii="Times New Roman" w:hAnsi="Times New Roman" w:cs="Times New Roman"/>
                      <w:sz w:val="24"/>
                      <w:szCs w:val="24"/>
                    </w:rPr>
                    <w:t>Kreativitas M</w:t>
                  </w:r>
                  <w:r w:rsidRPr="00596A25">
                    <w:rPr>
                      <w:rFonts w:ascii="Times New Roman" w:hAnsi="Times New Roman" w:cs="Times New Roman"/>
                      <w:sz w:val="24"/>
                      <w:szCs w:val="24"/>
                    </w:rPr>
                    <w:t>engajar</w:t>
                  </w:r>
                  <w:r>
                    <w:rPr>
                      <w:rFonts w:ascii="Times New Roman" w:hAnsi="Times New Roman" w:cs="Times New Roman"/>
                      <w:sz w:val="24"/>
                      <w:szCs w:val="24"/>
                    </w:rPr>
                    <w:t xml:space="preserve"> Matematik</w:t>
                  </w:r>
                </w:p>
                <w:p w:rsidR="00CB0538" w:rsidRPr="00596A25" w:rsidRDefault="00CB0538" w:rsidP="00CB0538">
                  <w:pPr>
                    <w:jc w:val="center"/>
                    <w:rPr>
                      <w:rFonts w:ascii="Times New Roman" w:hAnsi="Times New Roman" w:cs="Times New Roman"/>
                      <w:sz w:val="24"/>
                      <w:szCs w:val="24"/>
                      <w:vertAlign w:val="subscript"/>
                    </w:rPr>
                  </w:pPr>
                </w:p>
              </w:txbxContent>
            </v:textbox>
          </v:rect>
        </w:pict>
      </w:r>
    </w:p>
    <w:p w:rsidR="00CB0538" w:rsidRDefault="00710A68" w:rsidP="006E23C4">
      <w:pPr>
        <w:pStyle w:val="ListParagraph"/>
        <w:tabs>
          <w:tab w:val="left" w:pos="4226"/>
        </w:tabs>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273pt;margin-top:21.15pt;width:125.25pt;height:65.25pt;z-index:251655168">
            <v:textbox style="mso-next-textbox:#_x0000_s1026">
              <w:txbxContent>
                <w:p w:rsidR="00CB0538" w:rsidRPr="00596A25" w:rsidRDefault="00CB0538" w:rsidP="00CB0538">
                  <w:pPr>
                    <w:jc w:val="center"/>
                    <w:rPr>
                      <w:rFonts w:ascii="Times New Roman" w:hAnsi="Times New Roman" w:cs="Times New Roman"/>
                      <w:sz w:val="24"/>
                      <w:szCs w:val="24"/>
                    </w:rPr>
                  </w:pPr>
                  <w:r w:rsidRPr="00596A25">
                    <w:rPr>
                      <w:rFonts w:ascii="Times New Roman" w:hAnsi="Times New Roman" w:cs="Times New Roman"/>
                      <w:sz w:val="24"/>
                      <w:szCs w:val="24"/>
                    </w:rPr>
                    <w:t>Y</w:t>
                  </w:r>
                </w:p>
                <w:p w:rsidR="00CB0538" w:rsidRPr="00596A25" w:rsidRDefault="00CB0538" w:rsidP="00CB0538">
                  <w:pPr>
                    <w:jc w:val="center"/>
                    <w:rPr>
                      <w:rFonts w:ascii="Times New Roman" w:hAnsi="Times New Roman" w:cs="Times New Roman"/>
                      <w:sz w:val="24"/>
                      <w:szCs w:val="24"/>
                    </w:rPr>
                  </w:pPr>
                  <w:r w:rsidRPr="00596A25">
                    <w:rPr>
                      <w:rFonts w:ascii="Times New Roman" w:hAnsi="Times New Roman" w:cs="Times New Roman"/>
                      <w:sz w:val="24"/>
                      <w:szCs w:val="24"/>
                    </w:rPr>
                    <w:t>Profesionalisme Guru</w:t>
                  </w:r>
                </w:p>
              </w:txbxContent>
            </v:textbox>
          </v:rec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69.5pt;margin-top:-.05pt;width:103.5pt;height:61.5pt;z-index:251656192" o:connectortype="straight">
            <v:stroke endarrow="block"/>
          </v:shape>
        </w:pict>
      </w:r>
      <w:r w:rsidR="006E23C4">
        <w:rPr>
          <w:rFonts w:ascii="Times New Roman" w:hAnsi="Times New Roman" w:cs="Times New Roman"/>
          <w:sz w:val="24"/>
          <w:szCs w:val="24"/>
        </w:rPr>
        <w:tab/>
        <w:t>(Dadang, 2003)</w:t>
      </w:r>
    </w:p>
    <w:p w:rsidR="00CB0538" w:rsidRDefault="00710A68" w:rsidP="003332D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31" type="#_x0000_t32" style="position:absolute;left:0;text-align:left;margin-left:108pt;margin-top:20.45pt;width:.75pt;height:53.35pt;z-index:251660288" o:connectortype="straight"/>
        </w:pict>
      </w:r>
    </w:p>
    <w:p w:rsidR="00CB0538" w:rsidRDefault="00710A68" w:rsidP="002A012D">
      <w:pPr>
        <w:pStyle w:val="ListParagraph"/>
        <w:tabs>
          <w:tab w:val="left" w:pos="2001"/>
        </w:tabs>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028" type="#_x0000_t32" style="position:absolute;left:0;text-align:left;margin-left:165pt;margin-top:6.25pt;width:108pt;height:1in;flip:y;z-index:251657216" o:connectortype="straight">
            <v:stroke endarrow="block"/>
          </v:shape>
        </w:pict>
      </w:r>
      <w:r w:rsidR="002A012D">
        <w:rPr>
          <w:rFonts w:ascii="Times New Roman" w:hAnsi="Times New Roman" w:cs="Times New Roman"/>
          <w:sz w:val="24"/>
          <w:szCs w:val="24"/>
        </w:rPr>
        <w:t>(Kusmiati, 2009)</w:t>
      </w:r>
    </w:p>
    <w:p w:rsidR="00CB0538" w:rsidRPr="006E23C4" w:rsidRDefault="00710A68" w:rsidP="006E23C4">
      <w:pPr>
        <w:pStyle w:val="ListParagraph"/>
        <w:tabs>
          <w:tab w:val="left" w:pos="3834"/>
        </w:tabs>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rect id="_x0000_s1030" style="position:absolute;left:0;text-align:left;margin-left:54pt;margin-top:18.6pt;width:115.5pt;height:51.75pt;z-index:251659264">
            <v:textbox style="mso-next-textbox:#_x0000_s1030">
              <w:txbxContent>
                <w:p w:rsidR="00CB0538" w:rsidRPr="00596A25" w:rsidRDefault="00CB0538" w:rsidP="00CB0538">
                  <w:pPr>
                    <w:jc w:val="center"/>
                    <w:rPr>
                      <w:rFonts w:ascii="Times New Roman" w:hAnsi="Times New Roman" w:cs="Times New Roman"/>
                      <w:sz w:val="24"/>
                      <w:szCs w:val="24"/>
                    </w:rPr>
                  </w:pPr>
                  <w:r w:rsidRPr="00596A25">
                    <w:rPr>
                      <w:rFonts w:ascii="Times New Roman" w:hAnsi="Times New Roman" w:cs="Times New Roman"/>
                      <w:sz w:val="24"/>
                      <w:szCs w:val="24"/>
                    </w:rPr>
                    <w:t>X</w:t>
                  </w:r>
                  <w:r w:rsidRPr="00596A25">
                    <w:rPr>
                      <w:rFonts w:ascii="Times New Roman" w:hAnsi="Times New Roman" w:cs="Times New Roman"/>
                      <w:sz w:val="24"/>
                      <w:szCs w:val="24"/>
                      <w:vertAlign w:val="subscript"/>
                    </w:rPr>
                    <w:t>2</w:t>
                  </w:r>
                </w:p>
                <w:p w:rsidR="00CB0538" w:rsidRPr="00596A25" w:rsidRDefault="00CB0538" w:rsidP="00CB0538">
                  <w:pPr>
                    <w:jc w:val="center"/>
                    <w:rPr>
                      <w:rFonts w:ascii="Times New Roman" w:hAnsi="Times New Roman" w:cs="Times New Roman"/>
                      <w:sz w:val="24"/>
                      <w:szCs w:val="24"/>
                    </w:rPr>
                  </w:pPr>
                  <w:r w:rsidRPr="00596A25">
                    <w:rPr>
                      <w:rFonts w:ascii="Times New Roman" w:hAnsi="Times New Roman" w:cs="Times New Roman"/>
                      <w:sz w:val="24"/>
                      <w:szCs w:val="24"/>
                    </w:rPr>
                    <w:t>Komitmen Kerja</w:t>
                  </w:r>
                </w:p>
              </w:txbxContent>
            </v:textbox>
          </v:rect>
        </w:pict>
      </w:r>
      <w:r w:rsidR="006E23C4">
        <w:rPr>
          <w:rFonts w:ascii="Times New Roman" w:hAnsi="Times New Roman" w:cs="Times New Roman"/>
          <w:sz w:val="24"/>
          <w:szCs w:val="24"/>
        </w:rPr>
        <w:tab/>
        <w:t>(Utami, 2012)</w:t>
      </w:r>
    </w:p>
    <w:p w:rsidR="00CB0538" w:rsidRPr="00762D99" w:rsidRDefault="00CB0538" w:rsidP="003332DE">
      <w:pPr>
        <w:spacing w:line="480" w:lineRule="auto"/>
        <w:jc w:val="both"/>
        <w:rPr>
          <w:rFonts w:ascii="Times New Roman" w:hAnsi="Times New Roman" w:cs="Times New Roman"/>
          <w:sz w:val="24"/>
          <w:szCs w:val="24"/>
        </w:rPr>
      </w:pPr>
    </w:p>
    <w:p w:rsidR="002A012D" w:rsidRPr="002A012D" w:rsidRDefault="002A012D" w:rsidP="002A012D">
      <w:pPr>
        <w:pStyle w:val="ListParagraph"/>
        <w:tabs>
          <w:tab w:val="left" w:pos="2001"/>
        </w:tabs>
        <w:spacing w:line="480" w:lineRule="auto"/>
        <w:ind w:firstLine="720"/>
        <w:rPr>
          <w:rFonts w:ascii="Times New Roman" w:hAnsi="Times New Roman" w:cs="Times New Roman"/>
          <w:sz w:val="24"/>
          <w:szCs w:val="24"/>
        </w:rPr>
      </w:pPr>
      <w:r>
        <w:rPr>
          <w:rFonts w:ascii="Times New Roman" w:hAnsi="Times New Roman" w:cs="Times New Roman"/>
          <w:sz w:val="24"/>
          <w:szCs w:val="24"/>
        </w:rPr>
        <w:t>(Johanes,1990)</w:t>
      </w:r>
    </w:p>
    <w:p w:rsidR="00CB0538" w:rsidRPr="00762D99" w:rsidRDefault="00CB0538" w:rsidP="003332DE">
      <w:pPr>
        <w:pStyle w:val="ListParagraph"/>
        <w:spacing w:line="480" w:lineRule="auto"/>
        <w:ind w:firstLine="720"/>
        <w:jc w:val="center"/>
        <w:rPr>
          <w:rFonts w:ascii="Times New Roman" w:hAnsi="Times New Roman" w:cs="Times New Roman"/>
          <w:b/>
          <w:sz w:val="24"/>
          <w:szCs w:val="24"/>
        </w:rPr>
      </w:pPr>
      <w:r w:rsidRPr="00762D99">
        <w:rPr>
          <w:rFonts w:ascii="Times New Roman" w:hAnsi="Times New Roman" w:cs="Times New Roman"/>
          <w:b/>
          <w:sz w:val="24"/>
          <w:szCs w:val="24"/>
        </w:rPr>
        <w:t>Gambar 1.1</w:t>
      </w:r>
    </w:p>
    <w:p w:rsidR="00CB0538" w:rsidRDefault="00CB0538" w:rsidP="003332DE">
      <w:pPr>
        <w:pStyle w:val="ListParagraph"/>
        <w:spacing w:line="480" w:lineRule="auto"/>
        <w:ind w:firstLine="720"/>
        <w:jc w:val="center"/>
        <w:rPr>
          <w:rFonts w:ascii="Times New Roman" w:hAnsi="Times New Roman" w:cs="Times New Roman"/>
          <w:b/>
          <w:sz w:val="24"/>
          <w:szCs w:val="24"/>
        </w:rPr>
      </w:pPr>
      <w:r w:rsidRPr="00762D99">
        <w:rPr>
          <w:rFonts w:ascii="Times New Roman" w:hAnsi="Times New Roman" w:cs="Times New Roman"/>
          <w:b/>
          <w:sz w:val="24"/>
          <w:szCs w:val="24"/>
        </w:rPr>
        <w:t>Bagan Alur Kerangka Pemikiran</w:t>
      </w:r>
    </w:p>
    <w:p w:rsidR="00CB0538" w:rsidRDefault="00CB0538" w:rsidP="003332DE">
      <w:pPr>
        <w:pStyle w:val="ListParagraph"/>
        <w:spacing w:line="480" w:lineRule="auto"/>
        <w:ind w:firstLine="720"/>
        <w:jc w:val="center"/>
        <w:rPr>
          <w:rFonts w:ascii="Times New Roman" w:hAnsi="Times New Roman" w:cs="Times New Roman"/>
          <w:b/>
          <w:sz w:val="24"/>
          <w:szCs w:val="24"/>
        </w:rPr>
      </w:pPr>
    </w:p>
    <w:p w:rsidR="00CB0538" w:rsidRPr="00762D99" w:rsidRDefault="00CB0538" w:rsidP="003332DE">
      <w:pPr>
        <w:pStyle w:val="ListParagraph"/>
        <w:numPr>
          <w:ilvl w:val="1"/>
          <w:numId w:val="2"/>
        </w:numPr>
        <w:tabs>
          <w:tab w:val="left" w:pos="1200"/>
        </w:tabs>
        <w:spacing w:line="480" w:lineRule="auto"/>
        <w:jc w:val="both"/>
        <w:rPr>
          <w:rFonts w:ascii="Times New Roman" w:hAnsi="Times New Roman" w:cs="Times New Roman"/>
          <w:b/>
          <w:sz w:val="24"/>
          <w:szCs w:val="24"/>
        </w:rPr>
      </w:pPr>
      <w:r w:rsidRPr="00762D99">
        <w:rPr>
          <w:rFonts w:ascii="Times New Roman" w:hAnsi="Times New Roman" w:cs="Times New Roman"/>
          <w:b/>
          <w:sz w:val="24"/>
          <w:szCs w:val="24"/>
        </w:rPr>
        <w:t>Hipotesis Penelitian</w:t>
      </w:r>
    </w:p>
    <w:p w:rsidR="00CB0538" w:rsidRDefault="00CB0538" w:rsidP="003332DE">
      <w:pPr>
        <w:pStyle w:val="ListParagraph"/>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pada kerangka berpikir yang telah diuraikan diatas, maka dapat dirumuskan hipotesis sebagai berikut:</w:t>
      </w:r>
    </w:p>
    <w:p w:rsidR="00CB0538" w:rsidRDefault="00CB0538" w:rsidP="003332DE">
      <w:pPr>
        <w:pStyle w:val="ListParagraph"/>
        <w:numPr>
          <w:ilvl w:val="0"/>
          <w:numId w:val="3"/>
        </w:numPr>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t>Terdapat hubungan positif antara Kreativitas Mengajar Matematik dengan Profesionalisme Guru.</w:t>
      </w:r>
    </w:p>
    <w:p w:rsidR="00CB0538" w:rsidRDefault="00CB0538" w:rsidP="003332DE">
      <w:pPr>
        <w:pStyle w:val="ListParagraph"/>
        <w:numPr>
          <w:ilvl w:val="0"/>
          <w:numId w:val="3"/>
        </w:numPr>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Terdapat hubungan positif antara Komitmen Kerja dengan Profesionalisme Guru.</w:t>
      </w:r>
    </w:p>
    <w:p w:rsidR="00D4671B" w:rsidRDefault="00CB0538" w:rsidP="003332DE">
      <w:pPr>
        <w:pStyle w:val="ListParagraph"/>
        <w:numPr>
          <w:ilvl w:val="0"/>
          <w:numId w:val="3"/>
        </w:numPr>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t>Terdapat hubungan positif antara Kreativitas Mengajar Matematik dan Komitmen Kerja secara bersama-sama dengan Profesionalisme Guru.</w:t>
      </w:r>
    </w:p>
    <w:p w:rsidR="00302765" w:rsidRPr="00302765" w:rsidRDefault="00302765" w:rsidP="003332DE">
      <w:pPr>
        <w:pStyle w:val="ListParagraph"/>
        <w:tabs>
          <w:tab w:val="left" w:pos="1200"/>
        </w:tabs>
        <w:spacing w:line="480" w:lineRule="auto"/>
        <w:ind w:left="1080"/>
        <w:jc w:val="both"/>
        <w:rPr>
          <w:rFonts w:ascii="Times New Roman" w:hAnsi="Times New Roman" w:cs="Times New Roman"/>
          <w:sz w:val="24"/>
          <w:szCs w:val="24"/>
        </w:rPr>
      </w:pPr>
    </w:p>
    <w:p w:rsidR="00CB0538" w:rsidRDefault="00CB0538" w:rsidP="003332DE">
      <w:pPr>
        <w:pStyle w:val="ListParagraph"/>
        <w:numPr>
          <w:ilvl w:val="1"/>
          <w:numId w:val="2"/>
        </w:numPr>
        <w:tabs>
          <w:tab w:val="left" w:pos="1200"/>
        </w:tabs>
        <w:spacing w:line="480" w:lineRule="auto"/>
        <w:jc w:val="both"/>
        <w:rPr>
          <w:rFonts w:ascii="Times New Roman" w:hAnsi="Times New Roman" w:cs="Times New Roman"/>
          <w:b/>
          <w:sz w:val="24"/>
          <w:szCs w:val="24"/>
        </w:rPr>
      </w:pPr>
      <w:r w:rsidRPr="00762D99">
        <w:rPr>
          <w:rFonts w:ascii="Times New Roman" w:hAnsi="Times New Roman" w:cs="Times New Roman"/>
          <w:b/>
          <w:sz w:val="24"/>
          <w:szCs w:val="24"/>
        </w:rPr>
        <w:t>Definisi Operasional</w:t>
      </w:r>
    </w:p>
    <w:p w:rsidR="00CB0538" w:rsidRDefault="00CB0538" w:rsidP="003332DE">
      <w:pPr>
        <w:pStyle w:val="ListParagraph"/>
        <w:numPr>
          <w:ilvl w:val="0"/>
          <w:numId w:val="8"/>
        </w:numPr>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Profesionalisme </w:t>
      </w:r>
      <w:r w:rsidR="00CE0845">
        <w:rPr>
          <w:rFonts w:ascii="Times New Roman" w:hAnsi="Times New Roman" w:cs="Times New Roman"/>
          <w:sz w:val="24"/>
          <w:szCs w:val="24"/>
        </w:rPr>
        <w:t xml:space="preserve">guru </w:t>
      </w:r>
      <w:r>
        <w:rPr>
          <w:rFonts w:ascii="Times New Roman" w:hAnsi="Times New Roman" w:cs="Times New Roman"/>
          <w:sz w:val="24"/>
          <w:szCs w:val="24"/>
        </w:rPr>
        <w:t xml:space="preserve">adalah </w:t>
      </w:r>
      <w:r w:rsidRPr="00D26789">
        <w:rPr>
          <w:rFonts w:ascii="Times New Roman" w:hAnsi="Times New Roman" w:cs="Times New Roman"/>
          <w:sz w:val="24"/>
          <w:szCs w:val="24"/>
        </w:rPr>
        <w:t>kondisi, arah, nilai, tujuan dan kualitas suatu keahlian dan kewenangan dalam bidang pendidikan dan pengajaran yang berkaitan dengan pekerjaan seseorang yang menjadi mata pencaharian. Dengan kata lain, maka dapat disimpulkan bahwa pengertian guru profesional adalah orang yang memiliki kemampuan dan keahlian khusus dalam bidang keguruan sehingga ia mampu melakukan tugas dan fungsinya sebagai guru dengan kemampuan maksimal</w:t>
      </w:r>
      <w:r w:rsidR="00CE0845">
        <w:rPr>
          <w:rFonts w:ascii="Times New Roman" w:hAnsi="Times New Roman" w:cs="Times New Roman"/>
          <w:sz w:val="24"/>
          <w:szCs w:val="24"/>
        </w:rPr>
        <w:t xml:space="preserve"> Kunandar (</w:t>
      </w:r>
      <w:r w:rsidRPr="00D26789">
        <w:rPr>
          <w:rFonts w:ascii="Times New Roman" w:hAnsi="Times New Roman" w:cs="Times New Roman"/>
          <w:sz w:val="24"/>
          <w:szCs w:val="24"/>
        </w:rPr>
        <w:t>2007:46-47).</w:t>
      </w:r>
    </w:p>
    <w:p w:rsidR="00CE0845" w:rsidRDefault="00CB0538" w:rsidP="003332DE">
      <w:pPr>
        <w:pStyle w:val="ListParagraph"/>
        <w:numPr>
          <w:ilvl w:val="0"/>
          <w:numId w:val="8"/>
        </w:numPr>
        <w:tabs>
          <w:tab w:val="left" w:pos="1200"/>
        </w:tabs>
        <w:spacing w:line="480" w:lineRule="auto"/>
        <w:jc w:val="both"/>
        <w:rPr>
          <w:rFonts w:ascii="Times New Roman" w:hAnsi="Times New Roman" w:cs="Times New Roman"/>
          <w:sz w:val="24"/>
          <w:szCs w:val="24"/>
        </w:rPr>
      </w:pPr>
      <w:r w:rsidRPr="00CE0845">
        <w:rPr>
          <w:rFonts w:ascii="Times New Roman" w:hAnsi="Times New Roman" w:cs="Times New Roman"/>
          <w:sz w:val="24"/>
          <w:szCs w:val="24"/>
        </w:rPr>
        <w:t xml:space="preserve">Kreativitas mengajar </w:t>
      </w:r>
      <w:r w:rsidR="001F55A7" w:rsidRPr="00CE0845">
        <w:rPr>
          <w:rFonts w:ascii="Times New Roman" w:hAnsi="Times New Roman" w:cs="Times New Roman"/>
          <w:sz w:val="24"/>
          <w:szCs w:val="24"/>
        </w:rPr>
        <w:t xml:space="preserve">matematik </w:t>
      </w:r>
      <w:r w:rsidRPr="00CE0845">
        <w:rPr>
          <w:rFonts w:ascii="Times New Roman" w:hAnsi="Times New Roman" w:cs="Times New Roman"/>
          <w:sz w:val="24"/>
          <w:szCs w:val="24"/>
        </w:rPr>
        <w:t xml:space="preserve">merupakan salah satu komponen yang harus dimiliki oleh seorang guru </w:t>
      </w:r>
      <w:r w:rsidR="001F55A7" w:rsidRPr="00CE0845">
        <w:rPr>
          <w:rFonts w:ascii="Times New Roman" w:hAnsi="Times New Roman" w:cs="Times New Roman"/>
          <w:sz w:val="24"/>
          <w:szCs w:val="24"/>
        </w:rPr>
        <w:t xml:space="preserve">matematik </w:t>
      </w:r>
      <w:r w:rsidRPr="00CE0845">
        <w:rPr>
          <w:rFonts w:ascii="Times New Roman" w:hAnsi="Times New Roman" w:cs="Times New Roman"/>
          <w:sz w:val="24"/>
          <w:szCs w:val="24"/>
        </w:rPr>
        <w:t xml:space="preserve">dalam melaksanakan PBM. </w:t>
      </w:r>
    </w:p>
    <w:p w:rsidR="00CB0538" w:rsidRDefault="00CB0538" w:rsidP="003332DE">
      <w:pPr>
        <w:pStyle w:val="ListParagraph"/>
        <w:numPr>
          <w:ilvl w:val="0"/>
          <w:numId w:val="8"/>
        </w:numPr>
        <w:tabs>
          <w:tab w:val="left" w:pos="1200"/>
        </w:tabs>
        <w:spacing w:line="480" w:lineRule="auto"/>
        <w:jc w:val="both"/>
        <w:rPr>
          <w:rFonts w:ascii="Times New Roman" w:hAnsi="Times New Roman" w:cs="Times New Roman"/>
          <w:sz w:val="24"/>
          <w:szCs w:val="24"/>
        </w:rPr>
      </w:pPr>
      <w:r w:rsidRPr="00CE0845">
        <w:rPr>
          <w:rFonts w:ascii="Times New Roman" w:hAnsi="Times New Roman" w:cs="Times New Roman"/>
          <w:sz w:val="24"/>
          <w:szCs w:val="24"/>
        </w:rPr>
        <w:t xml:space="preserve">Komitmen adalah salah </w:t>
      </w:r>
      <w:r w:rsidR="00CE0845">
        <w:rPr>
          <w:rFonts w:ascii="Times New Roman" w:hAnsi="Times New Roman" w:cs="Times New Roman"/>
          <w:sz w:val="24"/>
          <w:szCs w:val="24"/>
        </w:rPr>
        <w:t xml:space="preserve"> </w:t>
      </w:r>
      <w:r w:rsidRPr="00CE0845">
        <w:rPr>
          <w:rFonts w:ascii="Times New Roman" w:hAnsi="Times New Roman" w:cs="Times New Roman"/>
          <w:sz w:val="24"/>
          <w:szCs w:val="24"/>
        </w:rPr>
        <w:t xml:space="preserve">satu bentuk perilaku individu atau kelompok dalam suatu organisasi atau lembaga. </w:t>
      </w:r>
      <w:r w:rsidR="00CE0845">
        <w:rPr>
          <w:rFonts w:ascii="Times New Roman" w:hAnsi="Times New Roman" w:cs="Times New Roman"/>
          <w:sz w:val="24"/>
          <w:szCs w:val="24"/>
        </w:rPr>
        <w:t>K</w:t>
      </w:r>
      <w:r w:rsidRPr="00CE0845">
        <w:rPr>
          <w:rFonts w:ascii="Times New Roman" w:hAnsi="Times New Roman" w:cs="Times New Roman"/>
          <w:sz w:val="24"/>
          <w:szCs w:val="24"/>
        </w:rPr>
        <w:t>omitmen kerja guru adalah keterikatan guru dalam melaksanakan tugas atau pekerjaannya dengan penuh tanggungjawab sesuai dengan tujuan yang ditetapkan yang didasarkan atas adanya harapan yang ingin dicapai.</w:t>
      </w:r>
    </w:p>
    <w:p w:rsidR="00CE0845" w:rsidRPr="00CE0845" w:rsidRDefault="00CE0845" w:rsidP="00CE0845">
      <w:pPr>
        <w:pStyle w:val="ListParagraph"/>
        <w:tabs>
          <w:tab w:val="left" w:pos="1200"/>
        </w:tabs>
        <w:spacing w:line="480" w:lineRule="auto"/>
        <w:jc w:val="both"/>
        <w:rPr>
          <w:rFonts w:ascii="Times New Roman" w:hAnsi="Times New Roman" w:cs="Times New Roman"/>
          <w:sz w:val="24"/>
          <w:szCs w:val="24"/>
        </w:rPr>
      </w:pPr>
    </w:p>
    <w:p w:rsidR="00CB0538" w:rsidRDefault="00CB0538" w:rsidP="003332DE">
      <w:pPr>
        <w:pStyle w:val="ListParagraph"/>
        <w:tabs>
          <w:tab w:val="left" w:pos="1200"/>
        </w:tabs>
        <w:spacing w:line="480" w:lineRule="auto"/>
        <w:jc w:val="both"/>
        <w:rPr>
          <w:rFonts w:ascii="Times New Roman" w:hAnsi="Times New Roman" w:cs="Times New Roman"/>
          <w:sz w:val="24"/>
          <w:szCs w:val="24"/>
        </w:rPr>
      </w:pPr>
    </w:p>
    <w:p w:rsidR="00CB0538" w:rsidRDefault="00CB0538" w:rsidP="003332DE">
      <w:pPr>
        <w:pStyle w:val="ListParagraph"/>
        <w:numPr>
          <w:ilvl w:val="1"/>
          <w:numId w:val="2"/>
        </w:numPr>
        <w:tabs>
          <w:tab w:val="left" w:pos="1200"/>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Operasional Variabel</w:t>
      </w:r>
    </w:p>
    <w:p w:rsidR="002A012D" w:rsidRPr="00CE0845" w:rsidRDefault="00CB0538" w:rsidP="00CE0845">
      <w:pPr>
        <w:pStyle w:val="ListParagraph"/>
        <w:tabs>
          <w:tab w:val="left" w:pos="1200"/>
        </w:tabs>
        <w:spacing w:line="480" w:lineRule="auto"/>
        <w:jc w:val="both"/>
        <w:rPr>
          <w:rFonts w:ascii="Times New Roman" w:hAnsi="Times New Roman" w:cs="Times New Roman"/>
          <w:sz w:val="24"/>
          <w:szCs w:val="24"/>
        </w:rPr>
      </w:pPr>
      <w:r>
        <w:rPr>
          <w:rFonts w:ascii="Times New Roman" w:hAnsi="Times New Roman" w:cs="Times New Roman"/>
          <w:sz w:val="24"/>
          <w:szCs w:val="24"/>
        </w:rPr>
        <w:tab/>
        <w:t>Penelitian ini menggunakan 3 variabel yang terdiri dari 2 variabel bebas dan 1 variabel terikat. Variable bebas yaitu (X</w:t>
      </w:r>
      <w:r>
        <w:rPr>
          <w:rFonts w:ascii="Times New Roman" w:hAnsi="Times New Roman" w:cs="Times New Roman"/>
          <w:sz w:val="24"/>
          <w:szCs w:val="24"/>
          <w:vertAlign w:val="subscript"/>
        </w:rPr>
        <w:t>1</w:t>
      </w:r>
      <w:r>
        <w:rPr>
          <w:rFonts w:ascii="Times New Roman" w:hAnsi="Times New Roman" w:cs="Times New Roman"/>
          <w:sz w:val="24"/>
          <w:szCs w:val="24"/>
        </w:rPr>
        <w:t>) Kreativitas Mengajar Matematik dan (X</w:t>
      </w:r>
      <w:r>
        <w:rPr>
          <w:rFonts w:ascii="Times New Roman" w:hAnsi="Times New Roman" w:cs="Times New Roman"/>
          <w:sz w:val="24"/>
          <w:szCs w:val="24"/>
          <w:vertAlign w:val="subscript"/>
        </w:rPr>
        <w:t>2</w:t>
      </w:r>
      <w:r>
        <w:rPr>
          <w:rFonts w:ascii="Times New Roman" w:hAnsi="Times New Roman" w:cs="Times New Roman"/>
          <w:sz w:val="24"/>
          <w:szCs w:val="24"/>
        </w:rPr>
        <w:t>) Komitmen Kerja, sedangkan variable terikat (Y) adalah Profesionalisme Guru.</w:t>
      </w:r>
    </w:p>
    <w:p w:rsidR="00CB0538" w:rsidRDefault="00CB0538" w:rsidP="003332DE">
      <w:pPr>
        <w:pStyle w:val="ListParagraph"/>
        <w:tabs>
          <w:tab w:val="left" w:pos="1200"/>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1.1</w:t>
      </w:r>
    </w:p>
    <w:p w:rsidR="00CB0538" w:rsidRDefault="00CB0538" w:rsidP="003332DE">
      <w:pPr>
        <w:pStyle w:val="ListParagraph"/>
        <w:tabs>
          <w:tab w:val="left" w:pos="1200"/>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Operasional Variabel</w:t>
      </w:r>
    </w:p>
    <w:tbl>
      <w:tblPr>
        <w:tblStyle w:val="TableGrid"/>
        <w:tblW w:w="8055" w:type="dxa"/>
        <w:tblInd w:w="720" w:type="dxa"/>
        <w:tblLayout w:type="fixed"/>
        <w:tblLook w:val="04A0"/>
      </w:tblPr>
      <w:tblGrid>
        <w:gridCol w:w="2295"/>
        <w:gridCol w:w="2430"/>
        <w:gridCol w:w="1890"/>
        <w:gridCol w:w="1440"/>
      </w:tblGrid>
      <w:tr w:rsidR="00CB0538" w:rsidRPr="00CE0845" w:rsidTr="00CE0845">
        <w:tc>
          <w:tcPr>
            <w:tcW w:w="2295" w:type="dxa"/>
          </w:tcPr>
          <w:p w:rsidR="00CB0538" w:rsidRPr="00CE0845" w:rsidRDefault="00CB0538" w:rsidP="003332DE">
            <w:pPr>
              <w:pStyle w:val="ListParagraph"/>
              <w:tabs>
                <w:tab w:val="left" w:pos="1200"/>
              </w:tabs>
              <w:spacing w:line="480" w:lineRule="auto"/>
              <w:ind w:left="0"/>
              <w:jc w:val="center"/>
              <w:rPr>
                <w:rFonts w:ascii="Times New Roman" w:hAnsi="Times New Roman" w:cs="Times New Roman"/>
                <w:b/>
                <w:sz w:val="24"/>
                <w:szCs w:val="24"/>
              </w:rPr>
            </w:pPr>
            <w:r w:rsidRPr="00CE0845">
              <w:rPr>
                <w:rFonts w:ascii="Times New Roman" w:hAnsi="Times New Roman" w:cs="Times New Roman"/>
                <w:b/>
                <w:sz w:val="24"/>
                <w:szCs w:val="24"/>
              </w:rPr>
              <w:t>Variabel</w:t>
            </w:r>
          </w:p>
        </w:tc>
        <w:tc>
          <w:tcPr>
            <w:tcW w:w="2430" w:type="dxa"/>
          </w:tcPr>
          <w:p w:rsidR="00CB0538" w:rsidRPr="00CE0845" w:rsidRDefault="00CB0538" w:rsidP="003332DE">
            <w:pPr>
              <w:pStyle w:val="ListParagraph"/>
              <w:tabs>
                <w:tab w:val="left" w:pos="1200"/>
              </w:tabs>
              <w:spacing w:line="480" w:lineRule="auto"/>
              <w:ind w:left="0"/>
              <w:jc w:val="center"/>
              <w:rPr>
                <w:rFonts w:ascii="Times New Roman" w:hAnsi="Times New Roman" w:cs="Times New Roman"/>
                <w:b/>
                <w:sz w:val="24"/>
                <w:szCs w:val="24"/>
              </w:rPr>
            </w:pPr>
            <w:r w:rsidRPr="00CE0845">
              <w:rPr>
                <w:rFonts w:ascii="Times New Roman" w:hAnsi="Times New Roman" w:cs="Times New Roman"/>
                <w:b/>
                <w:sz w:val="24"/>
                <w:szCs w:val="24"/>
              </w:rPr>
              <w:t>Indikator</w:t>
            </w:r>
          </w:p>
        </w:tc>
        <w:tc>
          <w:tcPr>
            <w:tcW w:w="1890" w:type="dxa"/>
          </w:tcPr>
          <w:p w:rsidR="00CB0538" w:rsidRPr="00CE0845" w:rsidRDefault="00CB0538" w:rsidP="003332DE">
            <w:pPr>
              <w:pStyle w:val="ListParagraph"/>
              <w:tabs>
                <w:tab w:val="left" w:pos="1200"/>
              </w:tabs>
              <w:spacing w:line="480" w:lineRule="auto"/>
              <w:ind w:left="0"/>
              <w:jc w:val="center"/>
              <w:rPr>
                <w:rFonts w:ascii="Times New Roman" w:hAnsi="Times New Roman" w:cs="Times New Roman"/>
                <w:b/>
                <w:sz w:val="24"/>
                <w:szCs w:val="24"/>
              </w:rPr>
            </w:pPr>
            <w:r w:rsidRPr="00CE0845">
              <w:rPr>
                <w:rFonts w:ascii="Times New Roman" w:hAnsi="Times New Roman" w:cs="Times New Roman"/>
                <w:b/>
                <w:sz w:val="24"/>
                <w:szCs w:val="24"/>
              </w:rPr>
              <w:t>Instrumen</w:t>
            </w:r>
          </w:p>
        </w:tc>
        <w:tc>
          <w:tcPr>
            <w:tcW w:w="1440" w:type="dxa"/>
          </w:tcPr>
          <w:p w:rsidR="00CB0538" w:rsidRPr="00CE0845" w:rsidRDefault="00CB0538" w:rsidP="003332DE">
            <w:pPr>
              <w:pStyle w:val="ListParagraph"/>
              <w:tabs>
                <w:tab w:val="left" w:pos="1200"/>
              </w:tabs>
              <w:spacing w:line="480" w:lineRule="auto"/>
              <w:ind w:left="0"/>
              <w:jc w:val="center"/>
              <w:rPr>
                <w:rFonts w:ascii="Times New Roman" w:hAnsi="Times New Roman" w:cs="Times New Roman"/>
                <w:b/>
                <w:sz w:val="24"/>
                <w:szCs w:val="24"/>
              </w:rPr>
            </w:pPr>
            <w:r w:rsidRPr="00CE0845">
              <w:rPr>
                <w:rFonts w:ascii="Times New Roman" w:hAnsi="Times New Roman" w:cs="Times New Roman"/>
                <w:b/>
                <w:sz w:val="24"/>
                <w:szCs w:val="24"/>
              </w:rPr>
              <w:t>Responden</w:t>
            </w:r>
          </w:p>
        </w:tc>
      </w:tr>
      <w:tr w:rsidR="00CB0538" w:rsidRPr="00CE0845" w:rsidTr="00CE0845">
        <w:tc>
          <w:tcPr>
            <w:tcW w:w="2295" w:type="dxa"/>
          </w:tcPr>
          <w:p w:rsidR="00CB0538" w:rsidRPr="00CE0845" w:rsidRDefault="00CB0538" w:rsidP="003332DE">
            <w:pPr>
              <w:pStyle w:val="ListParagraph"/>
              <w:numPr>
                <w:ilvl w:val="0"/>
                <w:numId w:val="9"/>
              </w:numPr>
              <w:tabs>
                <w:tab w:val="left" w:pos="1200"/>
              </w:tabs>
              <w:spacing w:line="480" w:lineRule="auto"/>
              <w:ind w:left="360" w:hanging="270"/>
              <w:jc w:val="both"/>
              <w:rPr>
                <w:rFonts w:ascii="Times New Roman" w:hAnsi="Times New Roman" w:cs="Times New Roman"/>
                <w:sz w:val="24"/>
                <w:szCs w:val="24"/>
              </w:rPr>
            </w:pPr>
            <w:r w:rsidRPr="00CE0845">
              <w:rPr>
                <w:rFonts w:ascii="Times New Roman" w:hAnsi="Times New Roman" w:cs="Times New Roman"/>
                <w:sz w:val="24"/>
                <w:szCs w:val="24"/>
              </w:rPr>
              <w:t>Kreativitas Mengajar Matematik</w:t>
            </w:r>
          </w:p>
        </w:tc>
        <w:tc>
          <w:tcPr>
            <w:tcW w:w="2430" w:type="dxa"/>
          </w:tcPr>
          <w:p w:rsidR="00CB0538" w:rsidRPr="00CE0845" w:rsidRDefault="00CB0538" w:rsidP="003332DE">
            <w:pPr>
              <w:pStyle w:val="ListParagraph"/>
              <w:numPr>
                <w:ilvl w:val="0"/>
                <w:numId w:val="11"/>
              </w:numPr>
              <w:tabs>
                <w:tab w:val="left" w:pos="1200"/>
              </w:tabs>
              <w:spacing w:line="480" w:lineRule="auto"/>
              <w:ind w:left="307"/>
              <w:jc w:val="both"/>
              <w:rPr>
                <w:rFonts w:ascii="Times New Roman" w:hAnsi="Times New Roman" w:cs="Times New Roman"/>
                <w:sz w:val="24"/>
                <w:szCs w:val="24"/>
              </w:rPr>
            </w:pPr>
            <w:r w:rsidRPr="00CE0845">
              <w:rPr>
                <w:rFonts w:ascii="Times New Roman" w:hAnsi="Times New Roman" w:cs="Times New Roman"/>
                <w:sz w:val="24"/>
                <w:szCs w:val="24"/>
              </w:rPr>
              <w:t>Kelancaran.</w:t>
            </w:r>
          </w:p>
          <w:p w:rsidR="00CB0538" w:rsidRPr="00CE0845" w:rsidRDefault="00CB0538" w:rsidP="003332DE">
            <w:pPr>
              <w:pStyle w:val="ListParagraph"/>
              <w:numPr>
                <w:ilvl w:val="0"/>
                <w:numId w:val="11"/>
              </w:numPr>
              <w:tabs>
                <w:tab w:val="left" w:pos="1200"/>
              </w:tabs>
              <w:spacing w:line="480" w:lineRule="auto"/>
              <w:ind w:left="307"/>
              <w:jc w:val="both"/>
              <w:rPr>
                <w:rFonts w:ascii="Times New Roman" w:hAnsi="Times New Roman" w:cs="Times New Roman"/>
                <w:sz w:val="24"/>
                <w:szCs w:val="24"/>
              </w:rPr>
            </w:pPr>
            <w:r w:rsidRPr="00CE0845">
              <w:rPr>
                <w:rFonts w:ascii="Times New Roman" w:hAnsi="Times New Roman" w:cs="Times New Roman"/>
                <w:sz w:val="24"/>
                <w:szCs w:val="24"/>
              </w:rPr>
              <w:t>Keluwesan.</w:t>
            </w:r>
          </w:p>
          <w:p w:rsidR="00CB0538" w:rsidRPr="00CE0845" w:rsidRDefault="00CB0538" w:rsidP="003332DE">
            <w:pPr>
              <w:pStyle w:val="ListParagraph"/>
              <w:numPr>
                <w:ilvl w:val="0"/>
                <w:numId w:val="11"/>
              </w:numPr>
              <w:tabs>
                <w:tab w:val="left" w:pos="1200"/>
              </w:tabs>
              <w:spacing w:line="480" w:lineRule="auto"/>
              <w:ind w:left="307"/>
              <w:jc w:val="both"/>
              <w:rPr>
                <w:rFonts w:ascii="Times New Roman" w:hAnsi="Times New Roman" w:cs="Times New Roman"/>
                <w:sz w:val="24"/>
                <w:szCs w:val="24"/>
              </w:rPr>
            </w:pPr>
            <w:r w:rsidRPr="00CE0845">
              <w:rPr>
                <w:rFonts w:ascii="Times New Roman" w:hAnsi="Times New Roman" w:cs="Times New Roman"/>
                <w:sz w:val="24"/>
                <w:szCs w:val="24"/>
              </w:rPr>
              <w:t>Keaslian.</w:t>
            </w:r>
          </w:p>
          <w:p w:rsidR="00CB0538" w:rsidRPr="00CE0845" w:rsidRDefault="00CB0538" w:rsidP="003332DE">
            <w:pPr>
              <w:pStyle w:val="ListParagraph"/>
              <w:numPr>
                <w:ilvl w:val="0"/>
                <w:numId w:val="11"/>
              </w:numPr>
              <w:tabs>
                <w:tab w:val="left" w:pos="1200"/>
              </w:tabs>
              <w:spacing w:line="480" w:lineRule="auto"/>
              <w:ind w:left="307"/>
              <w:jc w:val="both"/>
              <w:rPr>
                <w:rFonts w:ascii="Times New Roman" w:hAnsi="Times New Roman" w:cs="Times New Roman"/>
                <w:sz w:val="24"/>
                <w:szCs w:val="24"/>
              </w:rPr>
            </w:pPr>
            <w:r w:rsidRPr="00CE0845">
              <w:rPr>
                <w:rFonts w:ascii="Times New Roman" w:hAnsi="Times New Roman" w:cs="Times New Roman"/>
                <w:sz w:val="24"/>
                <w:szCs w:val="24"/>
              </w:rPr>
              <w:t>Penguraian.</w:t>
            </w:r>
          </w:p>
          <w:p w:rsidR="00CB0538" w:rsidRPr="00CE0845" w:rsidRDefault="00CB0538" w:rsidP="003332DE">
            <w:pPr>
              <w:pStyle w:val="ListParagraph"/>
              <w:numPr>
                <w:ilvl w:val="0"/>
                <w:numId w:val="11"/>
              </w:numPr>
              <w:tabs>
                <w:tab w:val="left" w:pos="1200"/>
              </w:tabs>
              <w:spacing w:line="480" w:lineRule="auto"/>
              <w:ind w:left="307"/>
              <w:jc w:val="both"/>
              <w:rPr>
                <w:rFonts w:ascii="Times New Roman" w:hAnsi="Times New Roman" w:cs="Times New Roman"/>
                <w:sz w:val="24"/>
                <w:szCs w:val="24"/>
              </w:rPr>
            </w:pPr>
            <w:r w:rsidRPr="00CE0845">
              <w:rPr>
                <w:rFonts w:ascii="Times New Roman" w:hAnsi="Times New Roman" w:cs="Times New Roman"/>
                <w:sz w:val="24"/>
                <w:szCs w:val="24"/>
              </w:rPr>
              <w:t>Perumusan kembali.</w:t>
            </w:r>
          </w:p>
          <w:p w:rsidR="00CB0538" w:rsidRPr="00CE0845" w:rsidRDefault="00CB0538" w:rsidP="003332DE">
            <w:pPr>
              <w:pStyle w:val="ListParagraph"/>
              <w:numPr>
                <w:ilvl w:val="0"/>
                <w:numId w:val="11"/>
              </w:numPr>
              <w:tabs>
                <w:tab w:val="left" w:pos="1200"/>
              </w:tabs>
              <w:spacing w:line="480" w:lineRule="auto"/>
              <w:ind w:left="307"/>
              <w:jc w:val="both"/>
              <w:rPr>
                <w:rFonts w:ascii="Times New Roman" w:hAnsi="Times New Roman" w:cs="Times New Roman"/>
                <w:sz w:val="24"/>
                <w:szCs w:val="24"/>
              </w:rPr>
            </w:pPr>
            <w:r w:rsidRPr="00CE0845">
              <w:rPr>
                <w:rFonts w:ascii="Times New Roman" w:hAnsi="Times New Roman" w:cs="Times New Roman"/>
                <w:sz w:val="24"/>
                <w:szCs w:val="24"/>
              </w:rPr>
              <w:t>Keuletan dan kesabaran.</w:t>
            </w:r>
          </w:p>
        </w:tc>
        <w:tc>
          <w:tcPr>
            <w:tcW w:w="1890" w:type="dxa"/>
          </w:tcPr>
          <w:p w:rsidR="00CB0538" w:rsidRPr="00CE0845" w:rsidRDefault="00F91F44" w:rsidP="003332DE">
            <w:pPr>
              <w:pStyle w:val="ListParagraph"/>
              <w:tabs>
                <w:tab w:val="left" w:pos="1200"/>
              </w:tabs>
              <w:spacing w:line="480" w:lineRule="auto"/>
              <w:ind w:left="0"/>
              <w:jc w:val="both"/>
              <w:rPr>
                <w:rFonts w:ascii="Times New Roman" w:hAnsi="Times New Roman" w:cs="Times New Roman"/>
                <w:sz w:val="24"/>
                <w:szCs w:val="24"/>
              </w:rPr>
            </w:pPr>
            <w:r w:rsidRPr="00CE0845">
              <w:rPr>
                <w:rFonts w:ascii="Times New Roman" w:hAnsi="Times New Roman" w:cs="Times New Roman"/>
                <w:sz w:val="24"/>
                <w:szCs w:val="24"/>
              </w:rPr>
              <w:t>Angket dan wawancara</w:t>
            </w:r>
          </w:p>
        </w:tc>
        <w:tc>
          <w:tcPr>
            <w:tcW w:w="1440" w:type="dxa"/>
            <w:vAlign w:val="center"/>
          </w:tcPr>
          <w:p w:rsidR="00CB0538" w:rsidRPr="00CE0845" w:rsidRDefault="00CB0538" w:rsidP="003332DE">
            <w:pPr>
              <w:pStyle w:val="ListParagraph"/>
              <w:tabs>
                <w:tab w:val="left" w:pos="1200"/>
              </w:tabs>
              <w:spacing w:line="480" w:lineRule="auto"/>
              <w:ind w:left="0"/>
              <w:jc w:val="center"/>
              <w:rPr>
                <w:rFonts w:ascii="Times New Roman" w:hAnsi="Times New Roman" w:cs="Times New Roman"/>
                <w:sz w:val="24"/>
                <w:szCs w:val="24"/>
              </w:rPr>
            </w:pPr>
            <w:r w:rsidRPr="00CE0845">
              <w:rPr>
                <w:rFonts w:ascii="Times New Roman" w:hAnsi="Times New Roman" w:cs="Times New Roman"/>
                <w:sz w:val="24"/>
                <w:szCs w:val="24"/>
              </w:rPr>
              <w:t>Guru</w:t>
            </w:r>
          </w:p>
        </w:tc>
      </w:tr>
      <w:tr w:rsidR="00CB0538" w:rsidRPr="00CE0845" w:rsidTr="00CE0845">
        <w:tc>
          <w:tcPr>
            <w:tcW w:w="2295" w:type="dxa"/>
          </w:tcPr>
          <w:p w:rsidR="00CB0538" w:rsidRPr="00CE0845" w:rsidRDefault="00CB0538" w:rsidP="003332DE">
            <w:pPr>
              <w:pStyle w:val="ListParagraph"/>
              <w:numPr>
                <w:ilvl w:val="0"/>
                <w:numId w:val="9"/>
              </w:numPr>
              <w:tabs>
                <w:tab w:val="left" w:pos="1200"/>
              </w:tabs>
              <w:spacing w:line="480" w:lineRule="auto"/>
              <w:ind w:left="360"/>
              <w:jc w:val="both"/>
              <w:rPr>
                <w:rFonts w:ascii="Times New Roman" w:hAnsi="Times New Roman" w:cs="Times New Roman"/>
                <w:sz w:val="24"/>
                <w:szCs w:val="24"/>
              </w:rPr>
            </w:pPr>
            <w:r w:rsidRPr="00CE0845">
              <w:rPr>
                <w:rFonts w:ascii="Times New Roman" w:hAnsi="Times New Roman" w:cs="Times New Roman"/>
                <w:sz w:val="24"/>
                <w:szCs w:val="24"/>
              </w:rPr>
              <w:t>Komitmen Kerja</w:t>
            </w:r>
          </w:p>
        </w:tc>
        <w:tc>
          <w:tcPr>
            <w:tcW w:w="2430" w:type="dxa"/>
          </w:tcPr>
          <w:p w:rsidR="00CB0538" w:rsidRPr="00CE0845" w:rsidRDefault="00CB0538" w:rsidP="003332DE">
            <w:pPr>
              <w:pStyle w:val="ListParagraph"/>
              <w:numPr>
                <w:ilvl w:val="0"/>
                <w:numId w:val="12"/>
              </w:numPr>
              <w:tabs>
                <w:tab w:val="left" w:pos="1200"/>
              </w:tabs>
              <w:spacing w:line="480" w:lineRule="auto"/>
              <w:ind w:left="307"/>
              <w:jc w:val="both"/>
              <w:rPr>
                <w:rFonts w:ascii="Times New Roman" w:hAnsi="Times New Roman" w:cs="Times New Roman"/>
                <w:sz w:val="24"/>
                <w:szCs w:val="24"/>
              </w:rPr>
            </w:pPr>
            <w:r w:rsidRPr="00CE0845">
              <w:rPr>
                <w:rFonts w:ascii="Times New Roman" w:hAnsi="Times New Roman" w:cs="Times New Roman"/>
                <w:sz w:val="24"/>
                <w:szCs w:val="24"/>
              </w:rPr>
              <w:t>Ikhlas dalam bekerja.</w:t>
            </w:r>
          </w:p>
          <w:p w:rsidR="00CB0538" w:rsidRPr="00CE0845" w:rsidRDefault="00CB0538" w:rsidP="003332DE">
            <w:pPr>
              <w:pStyle w:val="ListParagraph"/>
              <w:numPr>
                <w:ilvl w:val="0"/>
                <w:numId w:val="12"/>
              </w:numPr>
              <w:tabs>
                <w:tab w:val="left" w:pos="1200"/>
              </w:tabs>
              <w:spacing w:line="480" w:lineRule="auto"/>
              <w:ind w:left="307"/>
              <w:jc w:val="both"/>
              <w:rPr>
                <w:rFonts w:ascii="Times New Roman" w:hAnsi="Times New Roman" w:cs="Times New Roman"/>
                <w:sz w:val="24"/>
                <w:szCs w:val="24"/>
              </w:rPr>
            </w:pPr>
            <w:r w:rsidRPr="00CE0845">
              <w:rPr>
                <w:rFonts w:ascii="Times New Roman" w:hAnsi="Times New Roman" w:cs="Times New Roman"/>
                <w:sz w:val="24"/>
                <w:szCs w:val="24"/>
              </w:rPr>
              <w:t>Melibatkan diri secara optimal dalam pekerjaan.</w:t>
            </w:r>
          </w:p>
          <w:p w:rsidR="00CB0538" w:rsidRPr="00CE0845" w:rsidRDefault="00CB0538" w:rsidP="003332DE">
            <w:pPr>
              <w:pStyle w:val="ListParagraph"/>
              <w:numPr>
                <w:ilvl w:val="0"/>
                <w:numId w:val="12"/>
              </w:numPr>
              <w:tabs>
                <w:tab w:val="left" w:pos="1200"/>
              </w:tabs>
              <w:spacing w:line="480" w:lineRule="auto"/>
              <w:ind w:left="307"/>
              <w:jc w:val="both"/>
              <w:rPr>
                <w:rFonts w:ascii="Times New Roman" w:hAnsi="Times New Roman" w:cs="Times New Roman"/>
                <w:sz w:val="24"/>
                <w:szCs w:val="24"/>
              </w:rPr>
            </w:pPr>
            <w:r w:rsidRPr="00CE0845">
              <w:rPr>
                <w:rFonts w:ascii="Times New Roman" w:hAnsi="Times New Roman" w:cs="Times New Roman"/>
                <w:sz w:val="24"/>
                <w:szCs w:val="24"/>
              </w:rPr>
              <w:lastRenderedPageBreak/>
              <w:t>Bekerja tanpa pamrih.</w:t>
            </w:r>
          </w:p>
          <w:p w:rsidR="00CB0538" w:rsidRPr="00CE0845" w:rsidRDefault="00CB0538" w:rsidP="003332DE">
            <w:pPr>
              <w:pStyle w:val="ListParagraph"/>
              <w:numPr>
                <w:ilvl w:val="0"/>
                <w:numId w:val="12"/>
              </w:numPr>
              <w:tabs>
                <w:tab w:val="left" w:pos="1200"/>
              </w:tabs>
              <w:spacing w:line="480" w:lineRule="auto"/>
              <w:ind w:left="307"/>
              <w:jc w:val="both"/>
              <w:rPr>
                <w:rFonts w:ascii="Times New Roman" w:hAnsi="Times New Roman" w:cs="Times New Roman"/>
                <w:sz w:val="24"/>
                <w:szCs w:val="24"/>
              </w:rPr>
            </w:pPr>
            <w:r w:rsidRPr="00CE0845">
              <w:rPr>
                <w:rFonts w:ascii="Times New Roman" w:hAnsi="Times New Roman" w:cs="Times New Roman"/>
                <w:sz w:val="24"/>
                <w:szCs w:val="24"/>
              </w:rPr>
              <w:t>Penuh loyalitas.</w:t>
            </w:r>
          </w:p>
          <w:p w:rsidR="00CB0538" w:rsidRPr="00CE0845" w:rsidRDefault="00CB0538" w:rsidP="003332DE">
            <w:pPr>
              <w:pStyle w:val="ListParagraph"/>
              <w:numPr>
                <w:ilvl w:val="0"/>
                <w:numId w:val="12"/>
              </w:numPr>
              <w:tabs>
                <w:tab w:val="left" w:pos="1200"/>
              </w:tabs>
              <w:spacing w:line="480" w:lineRule="auto"/>
              <w:ind w:left="307"/>
              <w:jc w:val="both"/>
              <w:rPr>
                <w:rFonts w:ascii="Times New Roman" w:hAnsi="Times New Roman" w:cs="Times New Roman"/>
                <w:sz w:val="24"/>
                <w:szCs w:val="24"/>
              </w:rPr>
            </w:pPr>
            <w:r w:rsidRPr="00CE0845">
              <w:rPr>
                <w:rFonts w:ascii="Times New Roman" w:hAnsi="Times New Roman" w:cs="Times New Roman"/>
                <w:sz w:val="24"/>
                <w:szCs w:val="24"/>
              </w:rPr>
              <w:t>Berdedikasi tinggi.</w:t>
            </w:r>
          </w:p>
          <w:p w:rsidR="00CB0538" w:rsidRPr="00CE0845" w:rsidRDefault="00CB0538" w:rsidP="003332DE">
            <w:pPr>
              <w:pStyle w:val="ListParagraph"/>
              <w:numPr>
                <w:ilvl w:val="0"/>
                <w:numId w:val="12"/>
              </w:numPr>
              <w:tabs>
                <w:tab w:val="left" w:pos="1200"/>
              </w:tabs>
              <w:spacing w:line="480" w:lineRule="auto"/>
              <w:ind w:left="307"/>
              <w:jc w:val="both"/>
              <w:rPr>
                <w:rFonts w:ascii="Times New Roman" w:hAnsi="Times New Roman" w:cs="Times New Roman"/>
                <w:sz w:val="24"/>
                <w:szCs w:val="24"/>
              </w:rPr>
            </w:pPr>
            <w:r w:rsidRPr="00CE0845">
              <w:rPr>
                <w:rFonts w:ascii="Times New Roman" w:hAnsi="Times New Roman" w:cs="Times New Roman"/>
                <w:sz w:val="24"/>
                <w:szCs w:val="24"/>
              </w:rPr>
              <w:t>Memiliki integritas yang tinggi.</w:t>
            </w:r>
          </w:p>
          <w:p w:rsidR="00CB0538" w:rsidRPr="00CE0845" w:rsidRDefault="00CB0538" w:rsidP="003332DE">
            <w:pPr>
              <w:pStyle w:val="ListParagraph"/>
              <w:numPr>
                <w:ilvl w:val="0"/>
                <w:numId w:val="12"/>
              </w:numPr>
              <w:tabs>
                <w:tab w:val="left" w:pos="1200"/>
              </w:tabs>
              <w:spacing w:line="480" w:lineRule="auto"/>
              <w:ind w:left="307"/>
              <w:jc w:val="both"/>
              <w:rPr>
                <w:rFonts w:ascii="Times New Roman" w:hAnsi="Times New Roman" w:cs="Times New Roman"/>
                <w:sz w:val="24"/>
                <w:szCs w:val="24"/>
              </w:rPr>
            </w:pPr>
            <w:r w:rsidRPr="00CE0845">
              <w:rPr>
                <w:rFonts w:ascii="Times New Roman" w:hAnsi="Times New Roman" w:cs="Times New Roman"/>
                <w:sz w:val="24"/>
                <w:szCs w:val="24"/>
              </w:rPr>
              <w:t>Sanggup menanggung resiko.</w:t>
            </w:r>
          </w:p>
        </w:tc>
        <w:tc>
          <w:tcPr>
            <w:tcW w:w="1890" w:type="dxa"/>
          </w:tcPr>
          <w:p w:rsidR="00CB0538" w:rsidRPr="00CE0845" w:rsidRDefault="00F91F44" w:rsidP="003332DE">
            <w:pPr>
              <w:pStyle w:val="ListParagraph"/>
              <w:tabs>
                <w:tab w:val="left" w:pos="1200"/>
              </w:tabs>
              <w:spacing w:line="480" w:lineRule="auto"/>
              <w:ind w:left="0"/>
              <w:jc w:val="both"/>
              <w:rPr>
                <w:rFonts w:ascii="Times New Roman" w:hAnsi="Times New Roman" w:cs="Times New Roman"/>
                <w:b/>
                <w:sz w:val="24"/>
                <w:szCs w:val="24"/>
              </w:rPr>
            </w:pPr>
            <w:r w:rsidRPr="00CE0845">
              <w:rPr>
                <w:rFonts w:ascii="Times New Roman" w:hAnsi="Times New Roman" w:cs="Times New Roman"/>
                <w:sz w:val="24"/>
                <w:szCs w:val="24"/>
              </w:rPr>
              <w:lastRenderedPageBreak/>
              <w:t>Angket dan wawancara</w:t>
            </w:r>
          </w:p>
        </w:tc>
        <w:tc>
          <w:tcPr>
            <w:tcW w:w="1440" w:type="dxa"/>
            <w:vAlign w:val="center"/>
          </w:tcPr>
          <w:p w:rsidR="00CB0538" w:rsidRPr="00CE0845" w:rsidRDefault="00CB0538" w:rsidP="003332DE">
            <w:pPr>
              <w:pStyle w:val="ListParagraph"/>
              <w:tabs>
                <w:tab w:val="left" w:pos="1200"/>
              </w:tabs>
              <w:spacing w:line="480" w:lineRule="auto"/>
              <w:ind w:left="0"/>
              <w:jc w:val="center"/>
              <w:rPr>
                <w:rFonts w:ascii="Times New Roman" w:hAnsi="Times New Roman" w:cs="Times New Roman"/>
                <w:b/>
                <w:sz w:val="24"/>
                <w:szCs w:val="24"/>
              </w:rPr>
            </w:pPr>
            <w:r w:rsidRPr="00CE0845">
              <w:rPr>
                <w:rFonts w:ascii="Times New Roman" w:hAnsi="Times New Roman" w:cs="Times New Roman"/>
                <w:sz w:val="24"/>
                <w:szCs w:val="24"/>
              </w:rPr>
              <w:t>Guru</w:t>
            </w:r>
          </w:p>
        </w:tc>
      </w:tr>
      <w:tr w:rsidR="00CB0538" w:rsidRPr="00CE0845" w:rsidTr="00CE0845">
        <w:tc>
          <w:tcPr>
            <w:tcW w:w="2295" w:type="dxa"/>
          </w:tcPr>
          <w:p w:rsidR="00CB0538" w:rsidRPr="00CE0845" w:rsidRDefault="00CB0538" w:rsidP="003332DE">
            <w:pPr>
              <w:pStyle w:val="ListParagraph"/>
              <w:numPr>
                <w:ilvl w:val="0"/>
                <w:numId w:val="9"/>
              </w:numPr>
              <w:tabs>
                <w:tab w:val="left" w:pos="1200"/>
              </w:tabs>
              <w:spacing w:line="480" w:lineRule="auto"/>
              <w:ind w:left="360"/>
              <w:jc w:val="both"/>
              <w:rPr>
                <w:rFonts w:ascii="Times New Roman" w:hAnsi="Times New Roman" w:cs="Times New Roman"/>
                <w:sz w:val="24"/>
                <w:szCs w:val="24"/>
              </w:rPr>
            </w:pPr>
            <w:r w:rsidRPr="00CE0845">
              <w:rPr>
                <w:rFonts w:ascii="Times New Roman" w:hAnsi="Times New Roman" w:cs="Times New Roman"/>
                <w:sz w:val="24"/>
                <w:szCs w:val="24"/>
              </w:rPr>
              <w:lastRenderedPageBreak/>
              <w:t>Profesionalisme Guru</w:t>
            </w:r>
          </w:p>
        </w:tc>
        <w:tc>
          <w:tcPr>
            <w:tcW w:w="2430" w:type="dxa"/>
          </w:tcPr>
          <w:p w:rsidR="00CB0538" w:rsidRPr="00CE0845" w:rsidRDefault="00CB0538" w:rsidP="003332DE">
            <w:pPr>
              <w:pStyle w:val="ListParagraph"/>
              <w:numPr>
                <w:ilvl w:val="0"/>
                <w:numId w:val="10"/>
              </w:numPr>
              <w:tabs>
                <w:tab w:val="left" w:pos="1200"/>
              </w:tabs>
              <w:spacing w:line="480" w:lineRule="auto"/>
              <w:ind w:left="307"/>
              <w:jc w:val="both"/>
              <w:rPr>
                <w:rFonts w:ascii="Times New Roman" w:hAnsi="Times New Roman" w:cs="Times New Roman"/>
                <w:sz w:val="24"/>
                <w:szCs w:val="24"/>
              </w:rPr>
            </w:pPr>
            <w:r w:rsidRPr="00CE0845">
              <w:rPr>
                <w:rFonts w:ascii="Times New Roman" w:hAnsi="Times New Roman" w:cs="Times New Roman"/>
                <w:sz w:val="24"/>
                <w:szCs w:val="24"/>
              </w:rPr>
              <w:t>Mempunyai kompetensi pada bidang yang diajarkannya.</w:t>
            </w:r>
          </w:p>
          <w:p w:rsidR="00CB0538" w:rsidRPr="00CE0845" w:rsidRDefault="00CB0538" w:rsidP="003332DE">
            <w:pPr>
              <w:pStyle w:val="ListParagraph"/>
              <w:numPr>
                <w:ilvl w:val="0"/>
                <w:numId w:val="10"/>
              </w:numPr>
              <w:tabs>
                <w:tab w:val="left" w:pos="1200"/>
              </w:tabs>
              <w:spacing w:line="480" w:lineRule="auto"/>
              <w:ind w:left="307"/>
              <w:jc w:val="both"/>
              <w:rPr>
                <w:rFonts w:ascii="Times New Roman" w:hAnsi="Times New Roman" w:cs="Times New Roman"/>
                <w:sz w:val="24"/>
                <w:szCs w:val="24"/>
              </w:rPr>
            </w:pPr>
            <w:r w:rsidRPr="00CE0845">
              <w:rPr>
                <w:rFonts w:ascii="Times New Roman" w:hAnsi="Times New Roman" w:cs="Times New Roman"/>
                <w:sz w:val="24"/>
                <w:szCs w:val="24"/>
              </w:rPr>
              <w:t>Memiliki pengembangan metode mengajar.</w:t>
            </w:r>
          </w:p>
          <w:p w:rsidR="00CB0538" w:rsidRPr="00CE0845" w:rsidRDefault="00CB0538" w:rsidP="003332DE">
            <w:pPr>
              <w:pStyle w:val="ListParagraph"/>
              <w:numPr>
                <w:ilvl w:val="0"/>
                <w:numId w:val="10"/>
              </w:numPr>
              <w:tabs>
                <w:tab w:val="left" w:pos="1200"/>
              </w:tabs>
              <w:spacing w:line="480" w:lineRule="auto"/>
              <w:ind w:left="307"/>
              <w:jc w:val="both"/>
              <w:rPr>
                <w:rFonts w:ascii="Times New Roman" w:hAnsi="Times New Roman" w:cs="Times New Roman"/>
                <w:sz w:val="24"/>
                <w:szCs w:val="24"/>
              </w:rPr>
            </w:pPr>
            <w:r w:rsidRPr="00CE0845">
              <w:rPr>
                <w:rFonts w:ascii="Times New Roman" w:hAnsi="Times New Roman" w:cs="Times New Roman"/>
                <w:sz w:val="24"/>
                <w:szCs w:val="24"/>
              </w:rPr>
              <w:t>Memiliki kemampuan mengevaluasi.</w:t>
            </w:r>
          </w:p>
          <w:p w:rsidR="00CB0538" w:rsidRPr="00CE0845" w:rsidRDefault="00CB0538" w:rsidP="003332DE">
            <w:pPr>
              <w:pStyle w:val="ListParagraph"/>
              <w:numPr>
                <w:ilvl w:val="0"/>
                <w:numId w:val="10"/>
              </w:numPr>
              <w:tabs>
                <w:tab w:val="left" w:pos="1200"/>
              </w:tabs>
              <w:spacing w:line="480" w:lineRule="auto"/>
              <w:ind w:left="307"/>
              <w:jc w:val="both"/>
              <w:rPr>
                <w:rFonts w:ascii="Times New Roman" w:hAnsi="Times New Roman" w:cs="Times New Roman"/>
                <w:sz w:val="24"/>
                <w:szCs w:val="24"/>
              </w:rPr>
            </w:pPr>
            <w:r w:rsidRPr="00CE0845">
              <w:rPr>
                <w:rFonts w:ascii="Times New Roman" w:hAnsi="Times New Roman" w:cs="Times New Roman"/>
                <w:sz w:val="24"/>
                <w:szCs w:val="24"/>
              </w:rPr>
              <w:t xml:space="preserve">Memahami administrasi </w:t>
            </w:r>
            <w:r w:rsidRPr="00CE0845">
              <w:rPr>
                <w:rFonts w:ascii="Times New Roman" w:hAnsi="Times New Roman" w:cs="Times New Roman"/>
                <w:sz w:val="24"/>
                <w:szCs w:val="24"/>
              </w:rPr>
              <w:lastRenderedPageBreak/>
              <w:t>sekolah.</w:t>
            </w:r>
          </w:p>
          <w:p w:rsidR="00CB0538" w:rsidRPr="00CE0845" w:rsidRDefault="00CB0538" w:rsidP="003332DE">
            <w:pPr>
              <w:pStyle w:val="ListParagraph"/>
              <w:numPr>
                <w:ilvl w:val="0"/>
                <w:numId w:val="10"/>
              </w:numPr>
              <w:tabs>
                <w:tab w:val="left" w:pos="1200"/>
              </w:tabs>
              <w:spacing w:line="480" w:lineRule="auto"/>
              <w:ind w:left="307"/>
              <w:jc w:val="both"/>
              <w:rPr>
                <w:rFonts w:ascii="Times New Roman" w:hAnsi="Times New Roman" w:cs="Times New Roman"/>
                <w:sz w:val="24"/>
                <w:szCs w:val="24"/>
              </w:rPr>
            </w:pPr>
            <w:r w:rsidRPr="00CE0845">
              <w:rPr>
                <w:rFonts w:ascii="Times New Roman" w:hAnsi="Times New Roman" w:cs="Times New Roman"/>
                <w:sz w:val="24"/>
                <w:szCs w:val="24"/>
              </w:rPr>
              <w:t>Mempunyai tanggung jawab profesi.</w:t>
            </w:r>
          </w:p>
          <w:p w:rsidR="00CB0538" w:rsidRPr="00CE0845" w:rsidRDefault="00CB0538" w:rsidP="003332DE">
            <w:pPr>
              <w:pStyle w:val="ListParagraph"/>
              <w:numPr>
                <w:ilvl w:val="0"/>
                <w:numId w:val="10"/>
              </w:numPr>
              <w:tabs>
                <w:tab w:val="left" w:pos="1200"/>
              </w:tabs>
              <w:spacing w:line="480" w:lineRule="auto"/>
              <w:ind w:left="307"/>
              <w:jc w:val="both"/>
              <w:rPr>
                <w:rFonts w:ascii="Times New Roman" w:hAnsi="Times New Roman" w:cs="Times New Roman"/>
                <w:sz w:val="24"/>
                <w:szCs w:val="24"/>
              </w:rPr>
            </w:pPr>
            <w:r w:rsidRPr="00CE0845">
              <w:rPr>
                <w:rFonts w:ascii="Times New Roman" w:hAnsi="Times New Roman" w:cs="Times New Roman"/>
                <w:sz w:val="24"/>
                <w:szCs w:val="24"/>
              </w:rPr>
              <w:t>Mengetahui kurikulum sekolah.</w:t>
            </w:r>
          </w:p>
          <w:p w:rsidR="00CB0538" w:rsidRPr="00CE0845" w:rsidRDefault="00CB0538" w:rsidP="003332DE">
            <w:pPr>
              <w:pStyle w:val="ListParagraph"/>
              <w:numPr>
                <w:ilvl w:val="0"/>
                <w:numId w:val="10"/>
              </w:numPr>
              <w:tabs>
                <w:tab w:val="left" w:pos="1200"/>
              </w:tabs>
              <w:spacing w:line="480" w:lineRule="auto"/>
              <w:ind w:left="307"/>
              <w:jc w:val="both"/>
              <w:rPr>
                <w:rFonts w:ascii="Times New Roman" w:hAnsi="Times New Roman" w:cs="Times New Roman"/>
                <w:sz w:val="24"/>
                <w:szCs w:val="24"/>
              </w:rPr>
            </w:pPr>
            <w:r w:rsidRPr="00CE0845">
              <w:rPr>
                <w:rFonts w:ascii="Times New Roman" w:hAnsi="Times New Roman" w:cs="Times New Roman"/>
                <w:sz w:val="24"/>
                <w:szCs w:val="24"/>
              </w:rPr>
              <w:t>Mengenal siswa.</w:t>
            </w:r>
          </w:p>
          <w:p w:rsidR="00CB0538" w:rsidRPr="00CE0845" w:rsidRDefault="00CB0538" w:rsidP="003332DE">
            <w:pPr>
              <w:pStyle w:val="ListParagraph"/>
              <w:numPr>
                <w:ilvl w:val="0"/>
                <w:numId w:val="10"/>
              </w:numPr>
              <w:tabs>
                <w:tab w:val="left" w:pos="1200"/>
              </w:tabs>
              <w:spacing w:line="480" w:lineRule="auto"/>
              <w:ind w:left="307"/>
              <w:jc w:val="both"/>
              <w:rPr>
                <w:rFonts w:ascii="Times New Roman" w:hAnsi="Times New Roman" w:cs="Times New Roman"/>
                <w:sz w:val="24"/>
                <w:szCs w:val="24"/>
              </w:rPr>
            </w:pPr>
            <w:r w:rsidRPr="00CE0845">
              <w:rPr>
                <w:rFonts w:ascii="Times New Roman" w:hAnsi="Times New Roman" w:cs="Times New Roman"/>
                <w:sz w:val="24"/>
                <w:szCs w:val="24"/>
              </w:rPr>
              <w:t>Memberi bimbingan pada siswa.</w:t>
            </w:r>
          </w:p>
        </w:tc>
        <w:tc>
          <w:tcPr>
            <w:tcW w:w="1890" w:type="dxa"/>
          </w:tcPr>
          <w:p w:rsidR="00CB0538" w:rsidRPr="00CE0845" w:rsidRDefault="00F91F44" w:rsidP="003332DE">
            <w:pPr>
              <w:pStyle w:val="ListParagraph"/>
              <w:tabs>
                <w:tab w:val="left" w:pos="1200"/>
              </w:tabs>
              <w:spacing w:line="480" w:lineRule="auto"/>
              <w:ind w:left="0"/>
              <w:jc w:val="both"/>
              <w:rPr>
                <w:rFonts w:ascii="Times New Roman" w:hAnsi="Times New Roman" w:cs="Times New Roman"/>
                <w:b/>
                <w:sz w:val="24"/>
                <w:szCs w:val="24"/>
              </w:rPr>
            </w:pPr>
            <w:r w:rsidRPr="00CE0845">
              <w:rPr>
                <w:rFonts w:ascii="Times New Roman" w:hAnsi="Times New Roman" w:cs="Times New Roman"/>
                <w:sz w:val="24"/>
                <w:szCs w:val="24"/>
              </w:rPr>
              <w:lastRenderedPageBreak/>
              <w:t>Angket dan wawancara</w:t>
            </w:r>
          </w:p>
        </w:tc>
        <w:tc>
          <w:tcPr>
            <w:tcW w:w="1440" w:type="dxa"/>
            <w:vAlign w:val="center"/>
          </w:tcPr>
          <w:p w:rsidR="00CB0538" w:rsidRPr="00CE0845" w:rsidRDefault="00CB0538" w:rsidP="003332DE">
            <w:pPr>
              <w:pStyle w:val="ListParagraph"/>
              <w:tabs>
                <w:tab w:val="left" w:pos="1200"/>
              </w:tabs>
              <w:spacing w:line="480" w:lineRule="auto"/>
              <w:ind w:left="0"/>
              <w:jc w:val="center"/>
              <w:rPr>
                <w:rFonts w:ascii="Times New Roman" w:hAnsi="Times New Roman" w:cs="Times New Roman"/>
                <w:b/>
                <w:sz w:val="24"/>
                <w:szCs w:val="24"/>
              </w:rPr>
            </w:pPr>
            <w:r w:rsidRPr="00CE0845">
              <w:rPr>
                <w:rFonts w:ascii="Times New Roman" w:hAnsi="Times New Roman" w:cs="Times New Roman"/>
                <w:sz w:val="24"/>
                <w:szCs w:val="24"/>
              </w:rPr>
              <w:t>Guru</w:t>
            </w:r>
          </w:p>
        </w:tc>
      </w:tr>
    </w:tbl>
    <w:p w:rsidR="00CB0538" w:rsidRPr="0005438C" w:rsidRDefault="00CB0538" w:rsidP="003332DE">
      <w:pPr>
        <w:pStyle w:val="ListParagraph"/>
        <w:tabs>
          <w:tab w:val="left" w:pos="1200"/>
        </w:tabs>
        <w:spacing w:line="480" w:lineRule="auto"/>
        <w:jc w:val="both"/>
        <w:rPr>
          <w:rFonts w:ascii="Times New Roman" w:hAnsi="Times New Roman" w:cs="Times New Roman"/>
          <w:b/>
          <w:sz w:val="24"/>
          <w:szCs w:val="24"/>
        </w:rPr>
      </w:pPr>
    </w:p>
    <w:p w:rsidR="00A97DB1" w:rsidRPr="00CB0538" w:rsidRDefault="00A97DB1" w:rsidP="003332DE">
      <w:pPr>
        <w:spacing w:line="480" w:lineRule="auto"/>
      </w:pPr>
    </w:p>
    <w:p w:rsidR="00D4671B" w:rsidRPr="00CB0538" w:rsidRDefault="00D4671B" w:rsidP="003332DE">
      <w:pPr>
        <w:spacing w:line="480" w:lineRule="auto"/>
      </w:pPr>
    </w:p>
    <w:sectPr w:rsidR="00D4671B" w:rsidRPr="00CB0538" w:rsidSect="006E60D4">
      <w:headerReference w:type="even" r:id="rId8"/>
      <w:headerReference w:type="default" r:id="rId9"/>
      <w:footerReference w:type="first" r:id="rId10"/>
      <w:pgSz w:w="12240" w:h="15840"/>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376" w:rsidRDefault="006F3376" w:rsidP="005D1E54">
      <w:pPr>
        <w:spacing w:after="0" w:line="240" w:lineRule="auto"/>
      </w:pPr>
      <w:r>
        <w:separator/>
      </w:r>
    </w:p>
  </w:endnote>
  <w:endnote w:type="continuationSeparator" w:id="1">
    <w:p w:rsidR="006F3376" w:rsidRDefault="006F3376" w:rsidP="005D1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E54" w:rsidRPr="00A00DCC" w:rsidRDefault="005D1E54" w:rsidP="005D1E54">
    <w:pPr>
      <w:pStyle w:val="Footer"/>
      <w:jc w:val="center"/>
      <w:rPr>
        <w:rFonts w:ascii="Times New Roman" w:hAnsi="Times New Roman" w:cs="Times New Roman"/>
        <w:sz w:val="24"/>
        <w:szCs w:val="24"/>
      </w:rPr>
    </w:pPr>
    <w:r w:rsidRPr="00A00DCC">
      <w:rPr>
        <w:rFonts w:ascii="Times New Roman" w:hAnsi="Times New Roman" w:cs="Times New Roman"/>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376" w:rsidRDefault="006F3376" w:rsidP="005D1E54">
      <w:pPr>
        <w:spacing w:after="0" w:line="240" w:lineRule="auto"/>
      </w:pPr>
      <w:r>
        <w:separator/>
      </w:r>
    </w:p>
  </w:footnote>
  <w:footnote w:type="continuationSeparator" w:id="1">
    <w:p w:rsidR="006F3376" w:rsidRDefault="006F3376" w:rsidP="005D1E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4117"/>
      <w:docPartObj>
        <w:docPartGallery w:val="Page Numbers (Top of Page)"/>
        <w:docPartUnique/>
      </w:docPartObj>
    </w:sdtPr>
    <w:sdtEndPr>
      <w:rPr>
        <w:rFonts w:ascii="Times New Roman" w:hAnsi="Times New Roman" w:cs="Times New Roman"/>
        <w:sz w:val="24"/>
        <w:szCs w:val="24"/>
      </w:rPr>
    </w:sdtEndPr>
    <w:sdtContent>
      <w:p w:rsidR="005D1E54" w:rsidRPr="00A00DCC" w:rsidRDefault="00710A68">
        <w:pPr>
          <w:pStyle w:val="Header"/>
          <w:jc w:val="right"/>
          <w:rPr>
            <w:rFonts w:ascii="Times New Roman" w:hAnsi="Times New Roman" w:cs="Times New Roman"/>
            <w:sz w:val="24"/>
            <w:szCs w:val="24"/>
          </w:rPr>
        </w:pPr>
        <w:r w:rsidRPr="00A00DCC">
          <w:rPr>
            <w:rFonts w:ascii="Times New Roman" w:hAnsi="Times New Roman" w:cs="Times New Roman"/>
            <w:sz w:val="24"/>
            <w:szCs w:val="24"/>
          </w:rPr>
          <w:fldChar w:fldCharType="begin"/>
        </w:r>
        <w:r w:rsidR="00394FBF" w:rsidRPr="00A00DCC">
          <w:rPr>
            <w:rFonts w:ascii="Times New Roman" w:hAnsi="Times New Roman" w:cs="Times New Roman"/>
            <w:sz w:val="24"/>
            <w:szCs w:val="24"/>
          </w:rPr>
          <w:instrText xml:space="preserve"> PAGE   \* MERGEFORMAT </w:instrText>
        </w:r>
        <w:r w:rsidRPr="00A00DCC">
          <w:rPr>
            <w:rFonts w:ascii="Times New Roman" w:hAnsi="Times New Roman" w:cs="Times New Roman"/>
            <w:sz w:val="24"/>
            <w:szCs w:val="24"/>
          </w:rPr>
          <w:fldChar w:fldCharType="separate"/>
        </w:r>
        <w:r w:rsidR="000B1F9A">
          <w:rPr>
            <w:rFonts w:ascii="Times New Roman" w:hAnsi="Times New Roman" w:cs="Times New Roman"/>
            <w:noProof/>
            <w:sz w:val="24"/>
            <w:szCs w:val="24"/>
          </w:rPr>
          <w:t>8</w:t>
        </w:r>
        <w:r w:rsidRPr="00A00DCC">
          <w:rPr>
            <w:rFonts w:ascii="Times New Roman" w:hAnsi="Times New Roman" w:cs="Times New Roman"/>
            <w:sz w:val="24"/>
            <w:szCs w:val="24"/>
          </w:rPr>
          <w:fldChar w:fldCharType="end"/>
        </w:r>
      </w:p>
    </w:sdtContent>
  </w:sdt>
  <w:p w:rsidR="005D1E54" w:rsidRPr="00A00DCC" w:rsidRDefault="005D1E54">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7044118"/>
      <w:docPartObj>
        <w:docPartGallery w:val="Page Numbers (Top of Page)"/>
        <w:docPartUnique/>
      </w:docPartObj>
    </w:sdtPr>
    <w:sdtContent>
      <w:p w:rsidR="005D1E54" w:rsidRPr="00A00DCC" w:rsidRDefault="00710A68">
        <w:pPr>
          <w:pStyle w:val="Header"/>
          <w:jc w:val="right"/>
          <w:rPr>
            <w:rFonts w:ascii="Times New Roman" w:hAnsi="Times New Roman" w:cs="Times New Roman"/>
          </w:rPr>
        </w:pPr>
        <w:r w:rsidRPr="00A00DCC">
          <w:rPr>
            <w:rFonts w:ascii="Times New Roman" w:hAnsi="Times New Roman" w:cs="Times New Roman"/>
            <w:sz w:val="24"/>
            <w:szCs w:val="24"/>
          </w:rPr>
          <w:fldChar w:fldCharType="begin"/>
        </w:r>
        <w:r w:rsidR="00394FBF" w:rsidRPr="00A00DCC">
          <w:rPr>
            <w:rFonts w:ascii="Times New Roman" w:hAnsi="Times New Roman" w:cs="Times New Roman"/>
            <w:sz w:val="24"/>
            <w:szCs w:val="24"/>
          </w:rPr>
          <w:instrText xml:space="preserve"> PAGE   \* MERGEFORMAT </w:instrText>
        </w:r>
        <w:r w:rsidRPr="00A00DCC">
          <w:rPr>
            <w:rFonts w:ascii="Times New Roman" w:hAnsi="Times New Roman" w:cs="Times New Roman"/>
            <w:sz w:val="24"/>
            <w:szCs w:val="24"/>
          </w:rPr>
          <w:fldChar w:fldCharType="separate"/>
        </w:r>
        <w:r w:rsidR="000B1F9A">
          <w:rPr>
            <w:rFonts w:ascii="Times New Roman" w:hAnsi="Times New Roman" w:cs="Times New Roman"/>
            <w:noProof/>
            <w:sz w:val="24"/>
            <w:szCs w:val="24"/>
          </w:rPr>
          <w:t>7</w:t>
        </w:r>
        <w:r w:rsidRPr="00A00DCC">
          <w:rPr>
            <w:rFonts w:ascii="Times New Roman" w:hAnsi="Times New Roman" w:cs="Times New Roman"/>
            <w:sz w:val="24"/>
            <w:szCs w:val="24"/>
          </w:rPr>
          <w:fldChar w:fldCharType="end"/>
        </w:r>
      </w:p>
    </w:sdtContent>
  </w:sdt>
  <w:p w:rsidR="005D1E54" w:rsidRDefault="005D1E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7200"/>
    <w:multiLevelType w:val="multilevel"/>
    <w:tmpl w:val="6BDE87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DF15EEB"/>
    <w:multiLevelType w:val="multilevel"/>
    <w:tmpl w:val="71949DF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nsid w:val="233F721D"/>
    <w:multiLevelType w:val="multilevel"/>
    <w:tmpl w:val="5D087E9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nsid w:val="308E041C"/>
    <w:multiLevelType w:val="hybridMultilevel"/>
    <w:tmpl w:val="3A961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9D0598"/>
    <w:multiLevelType w:val="hybridMultilevel"/>
    <w:tmpl w:val="53741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0A430D"/>
    <w:multiLevelType w:val="multilevel"/>
    <w:tmpl w:val="DD848E6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nsid w:val="3A1319D0"/>
    <w:multiLevelType w:val="hybridMultilevel"/>
    <w:tmpl w:val="429CB036"/>
    <w:lvl w:ilvl="0" w:tplc="3006CB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F4D2163"/>
    <w:multiLevelType w:val="hybridMultilevel"/>
    <w:tmpl w:val="A2E81750"/>
    <w:lvl w:ilvl="0" w:tplc="DE32AD0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4E6A7208"/>
    <w:multiLevelType w:val="hybridMultilevel"/>
    <w:tmpl w:val="49CA1F1A"/>
    <w:lvl w:ilvl="0" w:tplc="82F43EB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5241436C"/>
    <w:multiLevelType w:val="multilevel"/>
    <w:tmpl w:val="FC481E8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nsid w:val="5F660720"/>
    <w:multiLevelType w:val="hybridMultilevel"/>
    <w:tmpl w:val="91EA6B0E"/>
    <w:lvl w:ilvl="0" w:tplc="F0B63B6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64E446EA"/>
    <w:multiLevelType w:val="hybridMultilevel"/>
    <w:tmpl w:val="7BB6594C"/>
    <w:lvl w:ilvl="0" w:tplc="F7284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2587BE7"/>
    <w:multiLevelType w:val="hybridMultilevel"/>
    <w:tmpl w:val="E47CF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C5310A"/>
    <w:multiLevelType w:val="hybridMultilevel"/>
    <w:tmpl w:val="95766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103388"/>
    <w:multiLevelType w:val="hybridMultilevel"/>
    <w:tmpl w:val="2FE6C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1"/>
  </w:num>
  <w:num w:numId="4">
    <w:abstractNumId w:val="0"/>
  </w:num>
  <w:num w:numId="5">
    <w:abstractNumId w:val="10"/>
  </w:num>
  <w:num w:numId="6">
    <w:abstractNumId w:val="9"/>
  </w:num>
  <w:num w:numId="7">
    <w:abstractNumId w:val="5"/>
  </w:num>
  <w:num w:numId="8">
    <w:abstractNumId w:val="2"/>
  </w:num>
  <w:num w:numId="9">
    <w:abstractNumId w:val="13"/>
  </w:num>
  <w:num w:numId="10">
    <w:abstractNumId w:val="12"/>
  </w:num>
  <w:num w:numId="11">
    <w:abstractNumId w:val="3"/>
  </w:num>
  <w:num w:numId="12">
    <w:abstractNumId w:val="14"/>
  </w:num>
  <w:num w:numId="13">
    <w:abstractNumId w:val="6"/>
  </w:num>
  <w:num w:numId="14">
    <w:abstractNumId w:val="8"/>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CB0538"/>
    <w:rsid w:val="00026B1A"/>
    <w:rsid w:val="00044D4C"/>
    <w:rsid w:val="000B1F9A"/>
    <w:rsid w:val="00131EA1"/>
    <w:rsid w:val="00187CF2"/>
    <w:rsid w:val="001F55A7"/>
    <w:rsid w:val="00251987"/>
    <w:rsid w:val="002823FC"/>
    <w:rsid w:val="00285B0D"/>
    <w:rsid w:val="002A012D"/>
    <w:rsid w:val="002B0F26"/>
    <w:rsid w:val="002B5A71"/>
    <w:rsid w:val="00302765"/>
    <w:rsid w:val="003332DE"/>
    <w:rsid w:val="00335E29"/>
    <w:rsid w:val="00394FBF"/>
    <w:rsid w:val="003D359A"/>
    <w:rsid w:val="005D1E54"/>
    <w:rsid w:val="006D2B96"/>
    <w:rsid w:val="006E23C4"/>
    <w:rsid w:val="006E60D4"/>
    <w:rsid w:val="006F3376"/>
    <w:rsid w:val="00710A68"/>
    <w:rsid w:val="00712189"/>
    <w:rsid w:val="00725B79"/>
    <w:rsid w:val="00945067"/>
    <w:rsid w:val="009A20D3"/>
    <w:rsid w:val="00A00DCC"/>
    <w:rsid w:val="00A044AD"/>
    <w:rsid w:val="00A97DB1"/>
    <w:rsid w:val="00AC6F44"/>
    <w:rsid w:val="00AD3846"/>
    <w:rsid w:val="00BD28EA"/>
    <w:rsid w:val="00C262F2"/>
    <w:rsid w:val="00CB0538"/>
    <w:rsid w:val="00CE0845"/>
    <w:rsid w:val="00D4671B"/>
    <w:rsid w:val="00F03F23"/>
    <w:rsid w:val="00F33297"/>
    <w:rsid w:val="00F91F44"/>
    <w:rsid w:val="00FF00E7"/>
    <w:rsid w:val="00FF40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_x0000_s1027"/>
        <o:r id="V:Rule5" type="connector" idref="#_x0000_s1031"/>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538"/>
    <w:pPr>
      <w:ind w:left="720"/>
      <w:contextualSpacing/>
    </w:pPr>
  </w:style>
  <w:style w:type="table" w:styleId="TableGrid">
    <w:name w:val="Table Grid"/>
    <w:basedOn w:val="TableNormal"/>
    <w:uiPriority w:val="59"/>
    <w:rsid w:val="00CB05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D1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E54"/>
  </w:style>
  <w:style w:type="paragraph" w:styleId="Footer">
    <w:name w:val="footer"/>
    <w:basedOn w:val="Normal"/>
    <w:link w:val="FooterChar"/>
    <w:uiPriority w:val="99"/>
    <w:semiHidden/>
    <w:unhideWhenUsed/>
    <w:rsid w:val="005D1E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1E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0B60B-DE2D-41D4-AD70-D79461FE0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2484</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cp:lastPrinted>2016-04-05T03:33:00Z</cp:lastPrinted>
  <dcterms:created xsi:type="dcterms:W3CDTF">2016-04-02T13:13:00Z</dcterms:created>
  <dcterms:modified xsi:type="dcterms:W3CDTF">2016-04-05T03:34:00Z</dcterms:modified>
</cp:coreProperties>
</file>