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D7" w:rsidRPr="00B40420" w:rsidRDefault="002E76D7" w:rsidP="00B40420">
      <w:pPr>
        <w:spacing w:before="0" w:beforeAutospacing="0" w:after="0" w:afterAutospacing="0"/>
        <w:ind w:left="0" w:firstLine="0"/>
        <w:jc w:val="right"/>
        <w:rPr>
          <w:rFonts w:ascii="Arial" w:hAnsi="Arial" w:cs="Arial"/>
          <w:b/>
          <w:sz w:val="36"/>
          <w:szCs w:val="36"/>
        </w:rPr>
      </w:pPr>
      <w:r w:rsidRPr="00B40420">
        <w:rPr>
          <w:rFonts w:ascii="Arial" w:hAnsi="Arial" w:cs="Arial"/>
          <w:b/>
          <w:noProof/>
          <w:sz w:val="36"/>
          <w:szCs w:val="36"/>
        </w:rPr>
        <w:drawing>
          <wp:anchor distT="0" distB="0" distL="114300" distR="114300" simplePos="0" relativeHeight="251661312" behindDoc="0" locked="0" layoutInCell="1" allowOverlap="1">
            <wp:simplePos x="0" y="0"/>
            <wp:positionH relativeFrom="column">
              <wp:posOffset>-629536</wp:posOffset>
            </wp:positionH>
            <wp:positionV relativeFrom="paragraph">
              <wp:posOffset>-669758</wp:posOffset>
            </wp:positionV>
            <wp:extent cx="1033573" cy="1477832"/>
            <wp:effectExtent l="19050" t="0" r="0" b="8068"/>
            <wp:wrapNone/>
            <wp:docPr id="1" name="Picture 1" descr="D:\SURAT LAMARAN\Suci Lestari\Pas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RAT LAMARAN\Suci Lestari\Pas Foto.JPG"/>
                    <pic:cNvPicPr>
                      <a:picLocks noChangeAspect="1" noChangeArrowheads="1"/>
                    </pic:cNvPicPr>
                  </pic:nvPicPr>
                  <pic:blipFill>
                    <a:blip r:embed="rId4"/>
                    <a:srcRect/>
                    <a:stretch>
                      <a:fillRect/>
                    </a:stretch>
                  </pic:blipFill>
                  <pic:spPr bwMode="auto">
                    <a:xfrm>
                      <a:off x="0" y="0"/>
                      <a:ext cx="1033573" cy="1477832"/>
                    </a:xfrm>
                    <a:prstGeom prst="rect">
                      <a:avLst/>
                    </a:prstGeom>
                    <a:noFill/>
                    <a:ln w="9525">
                      <a:noFill/>
                      <a:miter lim="800000"/>
                      <a:headEnd/>
                      <a:tailEnd/>
                    </a:ln>
                  </pic:spPr>
                </pic:pic>
              </a:graphicData>
            </a:graphic>
          </wp:anchor>
        </w:drawing>
      </w:r>
      <w:r w:rsidRPr="00B40420">
        <w:rPr>
          <w:rFonts w:ascii="Arial" w:hAnsi="Arial" w:cs="Arial"/>
          <w:b/>
          <w:sz w:val="36"/>
          <w:szCs w:val="36"/>
        </w:rPr>
        <w:t>Pencegahan</w:t>
      </w:r>
      <w:r w:rsidR="00B40420" w:rsidRPr="00B40420">
        <w:rPr>
          <w:rFonts w:ascii="Arial" w:hAnsi="Arial" w:cs="Arial"/>
          <w:b/>
          <w:sz w:val="36"/>
          <w:szCs w:val="36"/>
        </w:rPr>
        <w:t xml:space="preserve"> </w:t>
      </w:r>
      <w:r w:rsidRPr="00B40420">
        <w:rPr>
          <w:rFonts w:ascii="Arial" w:hAnsi="Arial" w:cs="Arial"/>
          <w:b/>
          <w:sz w:val="36"/>
          <w:szCs w:val="36"/>
        </w:rPr>
        <w:t>Pengedaran</w:t>
      </w:r>
      <w:r w:rsidR="00B40420" w:rsidRPr="00B40420">
        <w:rPr>
          <w:rFonts w:ascii="Arial" w:hAnsi="Arial" w:cs="Arial"/>
          <w:b/>
          <w:sz w:val="36"/>
          <w:szCs w:val="36"/>
        </w:rPr>
        <w:t xml:space="preserve"> Bahan </w:t>
      </w:r>
      <w:r w:rsidRPr="00B40420">
        <w:rPr>
          <w:rFonts w:ascii="Arial" w:hAnsi="Arial" w:cs="Arial"/>
          <w:b/>
          <w:sz w:val="36"/>
          <w:szCs w:val="36"/>
        </w:rPr>
        <w:t>Pengawet yang Dilarang</w:t>
      </w:r>
      <w:r w:rsidR="00B40420" w:rsidRPr="00B40420">
        <w:rPr>
          <w:rFonts w:ascii="Arial" w:hAnsi="Arial" w:cs="Arial"/>
          <w:b/>
          <w:sz w:val="36"/>
          <w:szCs w:val="36"/>
        </w:rPr>
        <w:t xml:space="preserve"> seperti Klorin dan Formalin pada Ikan AirLaut</w:t>
      </w:r>
      <w:r w:rsidRPr="00B40420">
        <w:rPr>
          <w:rFonts w:ascii="Arial" w:hAnsi="Arial" w:cs="Arial"/>
          <w:b/>
          <w:sz w:val="36"/>
          <w:szCs w:val="36"/>
        </w:rPr>
        <w:t xml:space="preserve"> </w:t>
      </w:r>
    </w:p>
    <w:p w:rsidR="002E76D7" w:rsidRDefault="00A40D9D" w:rsidP="002E76D7">
      <w:pPr>
        <w:spacing w:before="0" w:beforeAutospacing="0" w:after="0" w:afterAutospacing="0"/>
        <w:ind w:left="0" w:firstLine="0"/>
        <w:jc w:val="center"/>
        <w:rPr>
          <w:rFonts w:ascii="Arial" w:hAnsi="Arial" w:cs="Arial"/>
          <w:b/>
          <w:sz w:val="28"/>
          <w:szCs w:val="28"/>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1.15pt;margin-top:6.8pt;width:544.2pt;height:.05pt;z-index:251660288" o:connectortype="straight" strokeweight="2pt"/>
        </w:pict>
      </w:r>
    </w:p>
    <w:p w:rsidR="002E76D7" w:rsidRDefault="002E76D7" w:rsidP="002E76D7">
      <w:pPr>
        <w:spacing w:before="0" w:beforeAutospacing="0" w:after="0" w:afterAutospacing="0"/>
        <w:ind w:left="0" w:firstLine="0"/>
        <w:jc w:val="center"/>
        <w:rPr>
          <w:rFonts w:ascii="Arial" w:hAnsi="Arial" w:cs="Arial"/>
          <w:b/>
          <w:sz w:val="28"/>
          <w:szCs w:val="28"/>
        </w:rPr>
      </w:pPr>
      <w:r>
        <w:rPr>
          <w:rFonts w:ascii="Arial" w:hAnsi="Arial" w:cs="Arial"/>
          <w:b/>
          <w:sz w:val="28"/>
          <w:szCs w:val="28"/>
        </w:rPr>
        <w:t>Oleh: Suci Lestari</w:t>
      </w:r>
    </w:p>
    <w:p w:rsidR="002E76D7" w:rsidRDefault="002E76D7" w:rsidP="002E76D7">
      <w:pPr>
        <w:spacing w:before="0" w:beforeAutospacing="0" w:after="0" w:afterAutospacing="0"/>
        <w:ind w:left="0" w:firstLine="0"/>
        <w:jc w:val="center"/>
        <w:rPr>
          <w:rFonts w:ascii="Arial" w:hAnsi="Arial" w:cs="Arial"/>
          <w:b/>
          <w:sz w:val="28"/>
          <w:szCs w:val="28"/>
        </w:rPr>
      </w:pPr>
      <w:r>
        <w:rPr>
          <w:rFonts w:ascii="Arial" w:hAnsi="Arial" w:cs="Arial"/>
          <w:b/>
          <w:sz w:val="28"/>
          <w:szCs w:val="28"/>
        </w:rPr>
        <w:t>(Mahasiswa Teknologi Pangan Universitas Pasundan)</w:t>
      </w:r>
    </w:p>
    <w:p w:rsidR="002E76D7" w:rsidRPr="00DE5B0E" w:rsidRDefault="002E76D7" w:rsidP="002E76D7">
      <w:pPr>
        <w:spacing w:before="0" w:beforeAutospacing="0" w:after="0" w:afterAutospacing="0"/>
        <w:ind w:left="0" w:firstLine="0"/>
        <w:jc w:val="center"/>
        <w:rPr>
          <w:rFonts w:ascii="Arial" w:hAnsi="Arial" w:cs="Arial"/>
          <w:b/>
          <w:sz w:val="28"/>
          <w:szCs w:val="28"/>
        </w:rPr>
      </w:pPr>
    </w:p>
    <w:p w:rsidR="002E76D7" w:rsidRPr="00230DAD" w:rsidRDefault="00B40420" w:rsidP="002E76D7">
      <w:pPr>
        <w:spacing w:before="0" w:beforeAutospacing="0" w:after="120" w:afterAutospacing="0"/>
        <w:ind w:left="0" w:firstLine="0"/>
        <w:jc w:val="both"/>
        <w:rPr>
          <w:rFonts w:ascii="Arial" w:eastAsia="Times New Roman" w:hAnsi="Arial" w:cs="Arial"/>
          <w:b/>
          <w:sz w:val="24"/>
          <w:szCs w:val="24"/>
        </w:rPr>
      </w:pPr>
      <w:r>
        <w:rPr>
          <w:rFonts w:ascii="Arial" w:eastAsia="Times New Roman" w:hAnsi="Arial" w:cs="Arial"/>
          <w:b/>
          <w:sz w:val="24"/>
          <w:szCs w:val="24"/>
        </w:rPr>
        <w:t>Klorin</w:t>
      </w:r>
    </w:p>
    <w:p w:rsidR="00B40420" w:rsidRPr="00B40420" w:rsidRDefault="00B40420" w:rsidP="00173B5A">
      <w:pPr>
        <w:tabs>
          <w:tab w:val="left" w:pos="720"/>
        </w:tabs>
        <w:spacing w:before="0" w:beforeAutospacing="0" w:after="0" w:afterAutospacing="0"/>
        <w:ind w:left="0" w:firstLine="562"/>
        <w:jc w:val="both"/>
        <w:rPr>
          <w:rFonts w:ascii="Arial" w:hAnsi="Arial" w:cs="Arial"/>
          <w:sz w:val="24"/>
          <w:szCs w:val="24"/>
        </w:rPr>
      </w:pPr>
      <w:proofErr w:type="gramStart"/>
      <w:r w:rsidRPr="00B40420">
        <w:rPr>
          <w:rFonts w:ascii="Arial" w:hAnsi="Arial" w:cs="Arial"/>
          <w:sz w:val="24"/>
          <w:szCs w:val="24"/>
        </w:rPr>
        <w:t>Dalam kimia organik, klorin adalah sebuah cincin aromatik heterosiklik yang terdiri dari tiga pirola dan satu pirolina yang bergandengan melalui empat tautan metina.</w:t>
      </w:r>
      <w:proofErr w:type="gramEnd"/>
      <w:r w:rsidRPr="00B40420">
        <w:rPr>
          <w:rFonts w:ascii="Arial" w:hAnsi="Arial" w:cs="Arial"/>
          <w:sz w:val="24"/>
          <w:szCs w:val="24"/>
        </w:rPr>
        <w:t xml:space="preserve"> </w:t>
      </w:r>
      <w:proofErr w:type="gramStart"/>
      <w:r w:rsidRPr="00B40420">
        <w:rPr>
          <w:rFonts w:ascii="Arial" w:hAnsi="Arial" w:cs="Arial"/>
          <w:sz w:val="24"/>
          <w:szCs w:val="24"/>
        </w:rPr>
        <w:t>Tidak seperti porfirin, klorin tidaklah aromatik pada keseluruhan cincin walaupun memiliki komponen pirola yang aromatik.</w:t>
      </w:r>
      <w:proofErr w:type="gramEnd"/>
      <w:r w:rsidRPr="00B40420">
        <w:rPr>
          <w:rFonts w:ascii="Arial" w:hAnsi="Arial" w:cs="Arial"/>
          <w:sz w:val="24"/>
          <w:szCs w:val="24"/>
        </w:rPr>
        <w:t xml:space="preserve"> </w:t>
      </w:r>
      <w:proofErr w:type="gramStart"/>
      <w:r w:rsidRPr="00B40420">
        <w:rPr>
          <w:rFonts w:ascii="Arial" w:hAnsi="Arial" w:cs="Arial"/>
          <w:sz w:val="24"/>
          <w:szCs w:val="24"/>
        </w:rPr>
        <w:t>Klorin yang berkompleks dengan magnesium disebut klorofil dan merupakan pusat pigmen fotosensitif kloroplas.</w:t>
      </w:r>
      <w:proofErr w:type="gramEnd"/>
      <w:r w:rsidRPr="00B40420">
        <w:rPr>
          <w:rFonts w:ascii="Arial" w:hAnsi="Arial" w:cs="Arial"/>
          <w:sz w:val="24"/>
          <w:szCs w:val="24"/>
        </w:rPr>
        <w:t xml:space="preserve"> </w:t>
      </w:r>
      <w:proofErr w:type="gramStart"/>
      <w:r w:rsidRPr="00B40420">
        <w:rPr>
          <w:rFonts w:ascii="Arial" w:hAnsi="Arial" w:cs="Arial"/>
          <w:sz w:val="24"/>
          <w:szCs w:val="24"/>
        </w:rPr>
        <w:t>Senyawa terkait dengan dua pirola yang tereduksi disebut bakterioklorin.</w:t>
      </w:r>
      <w:proofErr w:type="gramEnd"/>
      <w:r w:rsidRPr="00B40420">
        <w:rPr>
          <w:rFonts w:ascii="Arial" w:hAnsi="Arial" w:cs="Arial"/>
          <w:sz w:val="24"/>
          <w:szCs w:val="24"/>
        </w:rPr>
        <w:t xml:space="preserve"> </w:t>
      </w:r>
      <w:proofErr w:type="gramStart"/>
      <w:r w:rsidRPr="00B40420">
        <w:rPr>
          <w:rFonts w:ascii="Arial" w:hAnsi="Arial" w:cs="Arial"/>
          <w:sz w:val="24"/>
          <w:szCs w:val="24"/>
        </w:rPr>
        <w:t>Oleh karena fotosensitivitasnya, klorin digunakan sebagai agen fotosensitif pada terapi percobaan laser kanker (Anonim, 2012).</w:t>
      </w:r>
      <w:proofErr w:type="gramEnd"/>
    </w:p>
    <w:p w:rsidR="00B40420" w:rsidRPr="00B40420" w:rsidRDefault="00B40420" w:rsidP="00B40420">
      <w:pPr>
        <w:tabs>
          <w:tab w:val="left" w:pos="720"/>
        </w:tabs>
        <w:spacing w:before="0" w:beforeAutospacing="0" w:after="0" w:afterAutospacing="0" w:line="480" w:lineRule="auto"/>
        <w:ind w:left="994" w:hanging="432"/>
        <w:rPr>
          <w:rFonts w:ascii="Arial" w:hAnsi="Arial" w:cs="Arial"/>
          <w:sz w:val="24"/>
          <w:szCs w:val="24"/>
        </w:rPr>
      </w:pPr>
      <w:proofErr w:type="gramStart"/>
      <w:r w:rsidRPr="00B40420">
        <w:rPr>
          <w:rFonts w:ascii="Arial" w:hAnsi="Arial" w:cs="Arial"/>
          <w:b/>
          <w:sz w:val="24"/>
          <w:szCs w:val="24"/>
        </w:rPr>
        <w:t>Tabel 3.</w:t>
      </w:r>
      <w:proofErr w:type="gramEnd"/>
      <w:r w:rsidRPr="00B40420">
        <w:rPr>
          <w:rFonts w:ascii="Arial" w:hAnsi="Arial" w:cs="Arial"/>
          <w:b/>
          <w:sz w:val="24"/>
          <w:szCs w:val="24"/>
        </w:rPr>
        <w:t xml:space="preserve"> Spesifikasi Zat Klorin</w:t>
      </w:r>
    </w:p>
    <w:tbl>
      <w:tblPr>
        <w:tblStyle w:val="TableGrid"/>
        <w:tblW w:w="0" w:type="auto"/>
        <w:tblInd w:w="1107" w:type="dxa"/>
        <w:tblLayout w:type="fixed"/>
        <w:tblLook w:val="04A0"/>
      </w:tblPr>
      <w:tblGrid>
        <w:gridCol w:w="2898"/>
        <w:gridCol w:w="2133"/>
      </w:tblGrid>
      <w:tr w:rsidR="00B40420" w:rsidRPr="00B40420" w:rsidTr="008D5518">
        <w:tc>
          <w:tcPr>
            <w:tcW w:w="2898" w:type="dxa"/>
            <w:vAlign w:val="center"/>
          </w:tcPr>
          <w:p w:rsidR="00B40420" w:rsidRPr="00B40420" w:rsidRDefault="00B40420" w:rsidP="00B40420">
            <w:pPr>
              <w:tabs>
                <w:tab w:val="left" w:pos="693"/>
              </w:tabs>
              <w:ind w:hanging="839"/>
              <w:rPr>
                <w:rFonts w:ascii="Arial" w:hAnsi="Arial" w:cs="Arial"/>
                <w:sz w:val="24"/>
                <w:szCs w:val="24"/>
              </w:rPr>
            </w:pPr>
            <w:r w:rsidRPr="00B40420">
              <w:rPr>
                <w:rFonts w:ascii="Arial" w:hAnsi="Arial" w:cs="Arial"/>
                <w:sz w:val="24"/>
                <w:szCs w:val="24"/>
              </w:rPr>
              <w:t>Nomor atom (Z)</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17</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Konfigurasi elektron</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[Ne]3s²3p</w:t>
            </w:r>
            <w:r w:rsidRPr="00B40420">
              <w:rPr>
                <w:rFonts w:ascii="Arial" w:hAnsi="Cambria Math" w:cs="Arial"/>
                <w:sz w:val="24"/>
                <w:szCs w:val="24"/>
              </w:rPr>
              <w:t>⁵</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Massa atom</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35,5</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Wujud zat</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gas</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Warna</w:t>
            </w:r>
          </w:p>
        </w:tc>
        <w:tc>
          <w:tcPr>
            <w:tcW w:w="2133" w:type="dxa"/>
          </w:tcPr>
          <w:p w:rsidR="00B40420" w:rsidRPr="00B40420" w:rsidRDefault="00B40420" w:rsidP="00B40420">
            <w:pPr>
              <w:tabs>
                <w:tab w:val="left" w:pos="720"/>
              </w:tabs>
              <w:ind w:hanging="947"/>
              <w:rPr>
                <w:rFonts w:ascii="Arial" w:hAnsi="Arial" w:cs="Arial"/>
                <w:sz w:val="24"/>
                <w:szCs w:val="24"/>
              </w:rPr>
            </w:pPr>
            <w:r>
              <w:rPr>
                <w:rFonts w:ascii="Arial" w:hAnsi="Arial" w:cs="Arial"/>
                <w:sz w:val="24"/>
                <w:szCs w:val="24"/>
              </w:rPr>
              <w:t xml:space="preserve">Hijau </w:t>
            </w:r>
            <w:r w:rsidRPr="00B40420">
              <w:rPr>
                <w:rFonts w:ascii="Arial" w:hAnsi="Arial" w:cs="Arial"/>
                <w:sz w:val="24"/>
                <w:szCs w:val="24"/>
              </w:rPr>
              <w:t>kekuningan</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Titik beku (</w:t>
            </w:r>
            <w:r w:rsidRPr="00B40420">
              <w:rPr>
                <w:rFonts w:ascii="Arial" w:hAnsi="Arial" w:cs="Arial"/>
                <w:sz w:val="24"/>
                <w:szCs w:val="24"/>
                <w:vertAlign w:val="superscript"/>
              </w:rPr>
              <w:t>0</w:t>
            </w:r>
            <w:r w:rsidRPr="00B40420">
              <w:rPr>
                <w:rFonts w:ascii="Arial" w:hAnsi="Arial" w:cs="Arial"/>
                <w:sz w:val="24"/>
                <w:szCs w:val="24"/>
              </w:rPr>
              <w:t>C)</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-101</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Titik didih (</w:t>
            </w:r>
            <w:r w:rsidRPr="00B40420">
              <w:rPr>
                <w:rFonts w:ascii="Arial" w:hAnsi="Arial" w:cs="Arial"/>
                <w:sz w:val="24"/>
                <w:szCs w:val="24"/>
                <w:vertAlign w:val="superscript"/>
              </w:rPr>
              <w:t>0</w:t>
            </w:r>
            <w:r w:rsidRPr="00B40420">
              <w:rPr>
                <w:rFonts w:ascii="Arial" w:hAnsi="Arial" w:cs="Arial"/>
                <w:sz w:val="24"/>
                <w:szCs w:val="24"/>
              </w:rPr>
              <w:t>C)</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-35</w:t>
            </w:r>
          </w:p>
        </w:tc>
      </w:tr>
      <w:tr w:rsidR="00B40420" w:rsidRPr="00B40420" w:rsidTr="008D5518">
        <w:tc>
          <w:tcPr>
            <w:tcW w:w="2898" w:type="dxa"/>
            <w:vAlign w:val="center"/>
          </w:tcPr>
          <w:p w:rsidR="00B40420" w:rsidRPr="00B40420" w:rsidRDefault="00B40420" w:rsidP="00B40420">
            <w:pPr>
              <w:tabs>
                <w:tab w:val="left" w:pos="720"/>
              </w:tabs>
              <w:ind w:hanging="839"/>
              <w:rPr>
                <w:rFonts w:ascii="Arial" w:hAnsi="Arial" w:cs="Arial"/>
                <w:sz w:val="24"/>
                <w:szCs w:val="24"/>
              </w:rPr>
            </w:pPr>
            <w:r w:rsidRPr="00B40420">
              <w:rPr>
                <w:rFonts w:ascii="Arial" w:hAnsi="Arial" w:cs="Arial"/>
                <w:sz w:val="24"/>
                <w:szCs w:val="24"/>
              </w:rPr>
              <w:t>Kerapatan (g/cm</w:t>
            </w:r>
            <w:r w:rsidRPr="00B40420">
              <w:rPr>
                <w:rFonts w:ascii="Arial" w:hAnsi="Arial" w:cs="Arial"/>
                <w:sz w:val="24"/>
                <w:szCs w:val="24"/>
                <w:vertAlign w:val="superscript"/>
              </w:rPr>
              <w:t>3</w:t>
            </w:r>
            <w:r w:rsidRPr="00B40420">
              <w:rPr>
                <w:rFonts w:ascii="Arial" w:hAnsi="Arial" w:cs="Arial"/>
                <w:sz w:val="24"/>
                <w:szCs w:val="24"/>
              </w:rPr>
              <w:t>)</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3,21 x 10</w:t>
            </w:r>
            <w:r w:rsidRPr="00B40420">
              <w:rPr>
                <w:rFonts w:ascii="Arial" w:hAnsi="Arial" w:cs="Arial"/>
                <w:sz w:val="24"/>
                <w:szCs w:val="24"/>
                <w:vertAlign w:val="superscript"/>
              </w:rPr>
              <w:t>-3</w:t>
            </w:r>
          </w:p>
        </w:tc>
      </w:tr>
      <w:tr w:rsidR="00B40420" w:rsidRPr="00B40420" w:rsidTr="008D5518">
        <w:tc>
          <w:tcPr>
            <w:tcW w:w="2898" w:type="dxa"/>
            <w:vAlign w:val="center"/>
          </w:tcPr>
          <w:p w:rsidR="00B40420" w:rsidRPr="00B40420" w:rsidRDefault="00B40420" w:rsidP="00B40420">
            <w:pPr>
              <w:tabs>
                <w:tab w:val="left" w:pos="720"/>
              </w:tabs>
              <w:ind w:left="153" w:firstLine="0"/>
              <w:rPr>
                <w:rFonts w:ascii="Arial" w:hAnsi="Arial" w:cs="Arial"/>
                <w:sz w:val="24"/>
                <w:szCs w:val="24"/>
              </w:rPr>
            </w:pPr>
            <w:r w:rsidRPr="00B40420">
              <w:rPr>
                <w:rFonts w:ascii="Arial" w:hAnsi="Arial" w:cs="Arial"/>
                <w:sz w:val="24"/>
                <w:szCs w:val="24"/>
              </w:rPr>
              <w:t>Kelarutan dalam air (g/ml)</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20</w:t>
            </w:r>
          </w:p>
        </w:tc>
      </w:tr>
      <w:tr w:rsidR="00B40420" w:rsidRPr="00B40420" w:rsidTr="008D5518">
        <w:tc>
          <w:tcPr>
            <w:tcW w:w="2898" w:type="dxa"/>
            <w:vAlign w:val="center"/>
          </w:tcPr>
          <w:p w:rsidR="00B40420" w:rsidRPr="00B40420" w:rsidRDefault="00B40420" w:rsidP="00B40420">
            <w:pPr>
              <w:tabs>
                <w:tab w:val="left" w:pos="720"/>
              </w:tabs>
              <w:ind w:left="153" w:firstLine="0"/>
              <w:rPr>
                <w:rFonts w:ascii="Arial" w:hAnsi="Arial" w:cs="Arial"/>
                <w:sz w:val="24"/>
                <w:szCs w:val="24"/>
              </w:rPr>
            </w:pPr>
            <w:r w:rsidRPr="00B40420">
              <w:rPr>
                <w:rFonts w:ascii="Arial" w:hAnsi="Arial" w:cs="Arial"/>
                <w:sz w:val="24"/>
                <w:szCs w:val="24"/>
              </w:rPr>
              <w:t>Energi pengionan pertama (kJ/mol)</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1251</w:t>
            </w:r>
          </w:p>
        </w:tc>
      </w:tr>
      <w:tr w:rsidR="00B40420" w:rsidRPr="00B40420" w:rsidTr="008D5518">
        <w:tc>
          <w:tcPr>
            <w:tcW w:w="2898" w:type="dxa"/>
            <w:vAlign w:val="center"/>
          </w:tcPr>
          <w:p w:rsidR="00B40420" w:rsidRPr="00B40420" w:rsidRDefault="00B40420" w:rsidP="00B40420">
            <w:pPr>
              <w:tabs>
                <w:tab w:val="left" w:pos="720"/>
              </w:tabs>
              <w:ind w:left="153" w:firstLine="0"/>
              <w:rPr>
                <w:rFonts w:ascii="Arial" w:hAnsi="Arial" w:cs="Arial"/>
                <w:sz w:val="24"/>
                <w:szCs w:val="24"/>
              </w:rPr>
            </w:pPr>
            <w:r w:rsidRPr="00B40420">
              <w:rPr>
                <w:rFonts w:ascii="Arial" w:hAnsi="Arial" w:cs="Arial"/>
                <w:sz w:val="24"/>
                <w:szCs w:val="24"/>
              </w:rPr>
              <w:t>Afinitas elektron (kJ/mol)</w:t>
            </w:r>
          </w:p>
        </w:tc>
        <w:tc>
          <w:tcPr>
            <w:tcW w:w="2133" w:type="dxa"/>
          </w:tcPr>
          <w:p w:rsidR="00B40420" w:rsidRPr="00B40420" w:rsidRDefault="00B40420" w:rsidP="00B40420">
            <w:pPr>
              <w:tabs>
                <w:tab w:val="left" w:pos="720"/>
              </w:tabs>
              <w:rPr>
                <w:rFonts w:ascii="Arial" w:hAnsi="Arial" w:cs="Arial"/>
                <w:sz w:val="24"/>
                <w:szCs w:val="24"/>
              </w:rPr>
            </w:pPr>
            <w:r w:rsidRPr="00B40420">
              <w:rPr>
                <w:rFonts w:ascii="Arial" w:hAnsi="Arial" w:cs="Arial"/>
                <w:sz w:val="24"/>
                <w:szCs w:val="24"/>
              </w:rPr>
              <w:t>-349</w:t>
            </w:r>
          </w:p>
        </w:tc>
      </w:tr>
      <w:tr w:rsidR="00B40420" w:rsidRPr="00B40420" w:rsidTr="008D5518">
        <w:tc>
          <w:tcPr>
            <w:tcW w:w="2898" w:type="dxa"/>
            <w:vAlign w:val="center"/>
          </w:tcPr>
          <w:p w:rsidR="00B40420" w:rsidRPr="00B40420" w:rsidRDefault="00B40420" w:rsidP="00173B5A">
            <w:pPr>
              <w:tabs>
                <w:tab w:val="left" w:pos="720"/>
              </w:tabs>
              <w:ind w:left="153" w:firstLine="0"/>
              <w:rPr>
                <w:rFonts w:ascii="Arial" w:hAnsi="Arial" w:cs="Arial"/>
                <w:sz w:val="24"/>
                <w:szCs w:val="24"/>
              </w:rPr>
            </w:pPr>
            <w:r w:rsidRPr="00B40420">
              <w:rPr>
                <w:rFonts w:ascii="Arial" w:hAnsi="Arial" w:cs="Arial"/>
                <w:sz w:val="24"/>
                <w:szCs w:val="24"/>
              </w:rPr>
              <w:t>Keelektronegatifan (skala Pauling)</w:t>
            </w:r>
          </w:p>
        </w:tc>
        <w:tc>
          <w:tcPr>
            <w:tcW w:w="2133" w:type="dxa"/>
          </w:tcPr>
          <w:p w:rsidR="00B40420" w:rsidRPr="00B40420" w:rsidRDefault="00B40420" w:rsidP="00B40420">
            <w:pPr>
              <w:tabs>
                <w:tab w:val="left" w:pos="720"/>
              </w:tabs>
              <w:rPr>
                <w:rFonts w:ascii="Arial" w:hAnsi="Arial" w:cs="Arial"/>
                <w:sz w:val="24"/>
                <w:szCs w:val="24"/>
              </w:rPr>
            </w:pPr>
            <w:r>
              <w:rPr>
                <w:rFonts w:ascii="Arial" w:hAnsi="Arial" w:cs="Arial"/>
                <w:sz w:val="24"/>
                <w:szCs w:val="24"/>
              </w:rPr>
              <w:t xml:space="preserve">  </w:t>
            </w:r>
            <w:r w:rsidRPr="00B40420">
              <w:rPr>
                <w:rFonts w:ascii="Arial" w:hAnsi="Arial" w:cs="Arial"/>
                <w:sz w:val="24"/>
                <w:szCs w:val="24"/>
              </w:rPr>
              <w:t>3,0</w:t>
            </w:r>
          </w:p>
        </w:tc>
      </w:tr>
      <w:tr w:rsidR="00B40420" w:rsidRPr="00B40420" w:rsidTr="008D5518">
        <w:tc>
          <w:tcPr>
            <w:tcW w:w="2898" w:type="dxa"/>
            <w:vAlign w:val="center"/>
          </w:tcPr>
          <w:p w:rsidR="00B40420" w:rsidRPr="00B40420" w:rsidRDefault="00B40420" w:rsidP="00173B5A">
            <w:pPr>
              <w:spacing w:before="0" w:beforeAutospacing="0" w:after="0" w:afterAutospacing="0"/>
              <w:ind w:left="153" w:firstLine="0"/>
              <w:rPr>
                <w:rFonts w:ascii="Arial" w:hAnsi="Arial" w:cs="Arial"/>
                <w:sz w:val="24"/>
                <w:szCs w:val="24"/>
              </w:rPr>
            </w:pPr>
            <w:r w:rsidRPr="00B40420">
              <w:rPr>
                <w:rFonts w:ascii="Arial" w:hAnsi="Arial" w:cs="Arial"/>
                <w:sz w:val="24"/>
                <w:szCs w:val="24"/>
              </w:rPr>
              <w:t>Potensial reduksi standar (volt)</w:t>
            </w:r>
          </w:p>
          <w:p w:rsidR="00B40420" w:rsidRPr="00B40420" w:rsidRDefault="00173B5A" w:rsidP="00173B5A">
            <w:pPr>
              <w:pStyle w:val="NormalWeb"/>
              <w:spacing w:before="0" w:beforeAutospacing="0" w:after="0" w:afterAutospacing="0"/>
              <w:rPr>
                <w:rFonts w:ascii="Arial" w:hAnsi="Arial" w:cs="Arial"/>
              </w:rPr>
            </w:pPr>
            <w:r>
              <w:rPr>
                <w:rFonts w:ascii="Arial" w:hAnsi="Arial" w:cs="Arial"/>
              </w:rPr>
              <w:t xml:space="preserve">   </w:t>
            </w:r>
            <w:r w:rsidR="00B40420" w:rsidRPr="00B40420">
              <w:rPr>
                <w:rFonts w:ascii="Arial" w:hAnsi="Arial" w:cs="Arial"/>
              </w:rPr>
              <w:t>X</w:t>
            </w:r>
            <w:r w:rsidR="00B40420" w:rsidRPr="00B40420">
              <w:rPr>
                <w:rFonts w:ascii="Arial" w:hAnsi="Arial" w:cs="Arial"/>
                <w:vertAlign w:val="subscript"/>
              </w:rPr>
              <w:t>2</w:t>
            </w:r>
            <w:r w:rsidR="00B40420" w:rsidRPr="00B40420">
              <w:rPr>
                <w:rFonts w:ascii="Arial" w:hAnsi="Arial" w:cs="Arial"/>
              </w:rPr>
              <w:t xml:space="preserve"> + 2e</w:t>
            </w:r>
            <w:r w:rsidR="00B40420" w:rsidRPr="00B40420">
              <w:rPr>
                <w:rFonts w:ascii="Arial" w:hAnsi="Arial" w:cs="Arial"/>
                <w:vertAlign w:val="superscript"/>
              </w:rPr>
              <w:t xml:space="preserve">- </w:t>
            </w:r>
            <w:r w:rsidR="00B40420" w:rsidRPr="00B40420">
              <w:rPr>
                <w:rFonts w:ascii="Arial" w:hAnsi="Arial" w:cs="Arial"/>
              </w:rPr>
              <w:t>2X</w:t>
            </w:r>
            <w:r w:rsidR="00B40420" w:rsidRPr="00B40420">
              <w:rPr>
                <w:rFonts w:ascii="Arial" w:hAnsi="Arial" w:cs="Arial"/>
                <w:vertAlign w:val="superscript"/>
              </w:rPr>
              <w:t>-</w:t>
            </w:r>
          </w:p>
        </w:tc>
        <w:tc>
          <w:tcPr>
            <w:tcW w:w="2133" w:type="dxa"/>
          </w:tcPr>
          <w:p w:rsidR="00B40420" w:rsidRPr="00B40420" w:rsidRDefault="00B40420" w:rsidP="00173B5A">
            <w:pPr>
              <w:tabs>
                <w:tab w:val="left" w:pos="720"/>
              </w:tabs>
              <w:spacing w:before="0" w:beforeAutospacing="0" w:after="0" w:afterAutospacing="0"/>
              <w:rPr>
                <w:rFonts w:ascii="Arial" w:hAnsi="Arial" w:cs="Arial"/>
                <w:sz w:val="24"/>
                <w:szCs w:val="24"/>
              </w:rPr>
            </w:pPr>
            <w:r w:rsidRPr="00B40420">
              <w:rPr>
                <w:rFonts w:ascii="Arial" w:hAnsi="Arial" w:cs="Arial"/>
                <w:sz w:val="24"/>
                <w:szCs w:val="24"/>
              </w:rPr>
              <w:t>1,36</w:t>
            </w:r>
          </w:p>
        </w:tc>
      </w:tr>
      <w:tr w:rsidR="00B40420" w:rsidRPr="00B40420" w:rsidTr="008D5518">
        <w:tc>
          <w:tcPr>
            <w:tcW w:w="2898" w:type="dxa"/>
            <w:vAlign w:val="center"/>
          </w:tcPr>
          <w:p w:rsidR="00B40420" w:rsidRPr="00B40420" w:rsidRDefault="00B40420" w:rsidP="00173B5A">
            <w:pPr>
              <w:tabs>
                <w:tab w:val="left" w:pos="720"/>
              </w:tabs>
              <w:spacing w:before="0" w:beforeAutospacing="0" w:after="0" w:afterAutospacing="0"/>
              <w:ind w:left="0" w:firstLine="153"/>
              <w:rPr>
                <w:rFonts w:ascii="Arial" w:hAnsi="Arial" w:cs="Arial"/>
                <w:sz w:val="24"/>
                <w:szCs w:val="24"/>
              </w:rPr>
            </w:pPr>
            <w:r w:rsidRPr="00B40420">
              <w:rPr>
                <w:rFonts w:ascii="Arial" w:hAnsi="Arial" w:cs="Arial"/>
                <w:sz w:val="24"/>
                <w:szCs w:val="24"/>
              </w:rPr>
              <w:t>Jari-jari atom (pm)</w:t>
            </w:r>
          </w:p>
        </w:tc>
        <w:tc>
          <w:tcPr>
            <w:tcW w:w="2133" w:type="dxa"/>
          </w:tcPr>
          <w:p w:rsidR="00B40420" w:rsidRPr="00B40420" w:rsidRDefault="00B40420" w:rsidP="00173B5A">
            <w:pPr>
              <w:tabs>
                <w:tab w:val="left" w:pos="720"/>
              </w:tabs>
              <w:spacing w:before="0" w:beforeAutospacing="0" w:after="0" w:afterAutospacing="0"/>
              <w:rPr>
                <w:rFonts w:ascii="Arial" w:hAnsi="Arial" w:cs="Arial"/>
                <w:sz w:val="24"/>
                <w:szCs w:val="24"/>
              </w:rPr>
            </w:pPr>
            <w:r w:rsidRPr="00B40420">
              <w:rPr>
                <w:rFonts w:ascii="Arial" w:hAnsi="Arial" w:cs="Arial"/>
                <w:sz w:val="24"/>
                <w:szCs w:val="24"/>
              </w:rPr>
              <w:t>99</w:t>
            </w:r>
          </w:p>
        </w:tc>
      </w:tr>
      <w:tr w:rsidR="00B40420" w:rsidRPr="00B40420" w:rsidTr="008D5518">
        <w:tc>
          <w:tcPr>
            <w:tcW w:w="2898" w:type="dxa"/>
            <w:vAlign w:val="center"/>
          </w:tcPr>
          <w:p w:rsidR="00B40420" w:rsidRPr="00B40420" w:rsidRDefault="00B40420" w:rsidP="00173B5A">
            <w:pPr>
              <w:tabs>
                <w:tab w:val="left" w:pos="720"/>
              </w:tabs>
              <w:spacing w:before="0" w:beforeAutospacing="0" w:after="0" w:afterAutospacing="0"/>
              <w:ind w:hanging="839"/>
              <w:rPr>
                <w:rFonts w:ascii="Arial" w:hAnsi="Arial" w:cs="Arial"/>
                <w:sz w:val="24"/>
                <w:szCs w:val="24"/>
              </w:rPr>
            </w:pPr>
            <w:r w:rsidRPr="00B40420">
              <w:rPr>
                <w:rFonts w:ascii="Arial" w:hAnsi="Arial" w:cs="Arial"/>
                <w:sz w:val="24"/>
                <w:szCs w:val="24"/>
              </w:rPr>
              <w:t>Jari-jari kovalen (Å)</w:t>
            </w:r>
          </w:p>
        </w:tc>
        <w:tc>
          <w:tcPr>
            <w:tcW w:w="2133" w:type="dxa"/>
          </w:tcPr>
          <w:p w:rsidR="00B40420" w:rsidRPr="00B40420" w:rsidRDefault="00B40420" w:rsidP="00173B5A">
            <w:pPr>
              <w:tabs>
                <w:tab w:val="left" w:pos="720"/>
              </w:tabs>
              <w:spacing w:before="0" w:beforeAutospacing="0" w:after="0" w:afterAutospacing="0"/>
              <w:rPr>
                <w:rFonts w:ascii="Arial" w:hAnsi="Arial" w:cs="Arial"/>
                <w:sz w:val="24"/>
                <w:szCs w:val="24"/>
              </w:rPr>
            </w:pPr>
            <w:r w:rsidRPr="00B40420">
              <w:rPr>
                <w:rFonts w:ascii="Arial" w:hAnsi="Arial" w:cs="Arial"/>
                <w:sz w:val="24"/>
                <w:szCs w:val="24"/>
              </w:rPr>
              <w:t>0,99</w:t>
            </w:r>
          </w:p>
        </w:tc>
      </w:tr>
      <w:tr w:rsidR="00B40420" w:rsidRPr="00B40420" w:rsidTr="008D5518">
        <w:tc>
          <w:tcPr>
            <w:tcW w:w="2898" w:type="dxa"/>
            <w:vAlign w:val="center"/>
          </w:tcPr>
          <w:p w:rsidR="00B40420" w:rsidRPr="00B40420" w:rsidRDefault="00B40420" w:rsidP="00173B5A">
            <w:pPr>
              <w:tabs>
                <w:tab w:val="left" w:pos="720"/>
              </w:tabs>
              <w:spacing w:before="0" w:beforeAutospacing="0" w:after="0" w:afterAutospacing="0"/>
              <w:ind w:hanging="839"/>
              <w:rPr>
                <w:rFonts w:ascii="Arial" w:hAnsi="Arial" w:cs="Arial"/>
                <w:sz w:val="24"/>
                <w:szCs w:val="24"/>
              </w:rPr>
            </w:pPr>
            <w:r w:rsidRPr="00B40420">
              <w:rPr>
                <w:rFonts w:ascii="Arial" w:hAnsi="Arial" w:cs="Arial"/>
                <w:sz w:val="24"/>
                <w:szCs w:val="24"/>
              </w:rPr>
              <w:t>Jari-jari ion (X</w:t>
            </w:r>
            <w:r w:rsidRPr="00B40420">
              <w:rPr>
                <w:rFonts w:ascii="Arial" w:hAnsi="Arial" w:cs="Arial"/>
                <w:sz w:val="24"/>
                <w:szCs w:val="24"/>
                <w:vertAlign w:val="superscript"/>
              </w:rPr>
              <w:t>-</w:t>
            </w:r>
            <w:r w:rsidRPr="00B40420">
              <w:rPr>
                <w:rFonts w:ascii="Arial" w:hAnsi="Arial" w:cs="Arial"/>
                <w:sz w:val="24"/>
                <w:szCs w:val="24"/>
              </w:rPr>
              <w:t>) (Å)</w:t>
            </w:r>
          </w:p>
        </w:tc>
        <w:tc>
          <w:tcPr>
            <w:tcW w:w="2133" w:type="dxa"/>
          </w:tcPr>
          <w:p w:rsidR="00B40420" w:rsidRPr="00B40420" w:rsidRDefault="00B40420" w:rsidP="00173B5A">
            <w:pPr>
              <w:tabs>
                <w:tab w:val="left" w:pos="720"/>
              </w:tabs>
              <w:spacing w:before="0" w:beforeAutospacing="0" w:after="0" w:afterAutospacing="0"/>
              <w:rPr>
                <w:rFonts w:ascii="Arial" w:hAnsi="Arial" w:cs="Arial"/>
                <w:sz w:val="24"/>
                <w:szCs w:val="24"/>
              </w:rPr>
            </w:pPr>
            <w:r w:rsidRPr="00B40420">
              <w:rPr>
                <w:rFonts w:ascii="Arial" w:hAnsi="Arial" w:cs="Arial"/>
                <w:sz w:val="24"/>
                <w:szCs w:val="24"/>
              </w:rPr>
              <w:t>1,67</w:t>
            </w:r>
          </w:p>
        </w:tc>
      </w:tr>
      <w:tr w:rsidR="00B40420" w:rsidRPr="00B40420" w:rsidTr="008D5518">
        <w:tc>
          <w:tcPr>
            <w:tcW w:w="2898" w:type="dxa"/>
            <w:vAlign w:val="center"/>
          </w:tcPr>
          <w:p w:rsidR="00B40420" w:rsidRPr="00B40420" w:rsidRDefault="00173B5A" w:rsidP="00173B5A">
            <w:pPr>
              <w:tabs>
                <w:tab w:val="left" w:pos="720"/>
              </w:tabs>
              <w:spacing w:before="0" w:beforeAutospacing="0" w:after="0" w:afterAutospacing="0"/>
              <w:ind w:left="153" w:firstLine="0"/>
              <w:rPr>
                <w:rFonts w:ascii="Arial" w:hAnsi="Arial" w:cs="Arial"/>
                <w:sz w:val="24"/>
                <w:szCs w:val="24"/>
              </w:rPr>
            </w:pPr>
            <w:r>
              <w:rPr>
                <w:rFonts w:ascii="Arial" w:hAnsi="Arial" w:cs="Arial"/>
                <w:sz w:val="24"/>
                <w:szCs w:val="24"/>
              </w:rPr>
              <w:t xml:space="preserve">Energi ikatan X-X </w:t>
            </w:r>
            <w:r w:rsidR="00B40420" w:rsidRPr="00B40420">
              <w:rPr>
                <w:rFonts w:ascii="Arial" w:hAnsi="Arial" w:cs="Arial"/>
                <w:sz w:val="24"/>
                <w:szCs w:val="24"/>
              </w:rPr>
              <w:t>(kJ/mol)</w:t>
            </w:r>
          </w:p>
        </w:tc>
        <w:tc>
          <w:tcPr>
            <w:tcW w:w="2133" w:type="dxa"/>
          </w:tcPr>
          <w:p w:rsidR="00B40420" w:rsidRPr="00B40420" w:rsidRDefault="00B40420" w:rsidP="00173B5A">
            <w:pPr>
              <w:tabs>
                <w:tab w:val="left" w:pos="720"/>
              </w:tabs>
              <w:spacing w:before="0" w:beforeAutospacing="0" w:after="0" w:afterAutospacing="0"/>
              <w:rPr>
                <w:rFonts w:ascii="Arial" w:hAnsi="Arial" w:cs="Arial"/>
                <w:sz w:val="24"/>
                <w:szCs w:val="24"/>
              </w:rPr>
            </w:pPr>
            <w:r w:rsidRPr="00B40420">
              <w:rPr>
                <w:rFonts w:ascii="Arial" w:hAnsi="Arial" w:cs="Arial"/>
                <w:sz w:val="24"/>
                <w:szCs w:val="24"/>
              </w:rPr>
              <w:t>242</w:t>
            </w:r>
          </w:p>
        </w:tc>
      </w:tr>
    </w:tbl>
    <w:p w:rsidR="00B40420" w:rsidRPr="00B40420" w:rsidRDefault="00B40420" w:rsidP="00173B5A">
      <w:pPr>
        <w:tabs>
          <w:tab w:val="left" w:pos="720"/>
        </w:tabs>
        <w:spacing w:before="120" w:beforeAutospacing="0" w:after="0" w:afterAutospacing="0"/>
        <w:ind w:left="0" w:firstLine="562"/>
        <w:jc w:val="both"/>
        <w:rPr>
          <w:rFonts w:ascii="Arial" w:hAnsi="Arial" w:cs="Arial"/>
          <w:sz w:val="24"/>
          <w:szCs w:val="24"/>
        </w:rPr>
      </w:pPr>
      <w:r w:rsidRPr="00B40420">
        <w:rPr>
          <w:rFonts w:ascii="Arial" w:hAnsi="Arial" w:cs="Arial"/>
          <w:sz w:val="24"/>
          <w:szCs w:val="24"/>
        </w:rPr>
        <w:tab/>
      </w:r>
      <w:proofErr w:type="gramStart"/>
      <w:r w:rsidRPr="00B40420">
        <w:rPr>
          <w:rFonts w:ascii="Arial" w:hAnsi="Arial" w:cs="Arial"/>
          <w:sz w:val="24"/>
          <w:szCs w:val="24"/>
        </w:rPr>
        <w:t>Ditemukan oleh Scheele pada tahun 1774 dan dinamai oleh Davy pada tahun 1810.</w:t>
      </w:r>
      <w:proofErr w:type="gramEnd"/>
      <w:r w:rsidRPr="00B40420">
        <w:rPr>
          <w:rFonts w:ascii="Arial" w:hAnsi="Arial" w:cs="Arial"/>
          <w:sz w:val="24"/>
          <w:szCs w:val="24"/>
        </w:rPr>
        <w:t xml:space="preserve"> Klorin ditemukan di alam dalam</w:t>
      </w:r>
      <w:proofErr w:type="gramStart"/>
      <w:r w:rsidRPr="00B40420">
        <w:rPr>
          <w:rFonts w:ascii="Arial" w:hAnsi="Arial" w:cs="Arial"/>
          <w:sz w:val="24"/>
          <w:szCs w:val="24"/>
        </w:rPr>
        <w:t>  keadaan</w:t>
      </w:r>
      <w:proofErr w:type="gramEnd"/>
      <w:r w:rsidRPr="00B40420">
        <w:rPr>
          <w:rFonts w:ascii="Arial" w:hAnsi="Arial" w:cs="Arial"/>
          <w:sz w:val="24"/>
          <w:szCs w:val="24"/>
        </w:rPr>
        <w:t xml:space="preserve"> berkombinasi dengan gas Cl</w:t>
      </w:r>
      <w:r w:rsidRPr="00B40420">
        <w:rPr>
          <w:rFonts w:ascii="Cambria Math" w:hAnsi="Cambria Math" w:cs="Arial"/>
          <w:sz w:val="24"/>
          <w:szCs w:val="24"/>
        </w:rPr>
        <w:t>₂</w:t>
      </w:r>
      <w:r w:rsidRPr="00B40420">
        <w:rPr>
          <w:rFonts w:ascii="Arial" w:hAnsi="Arial" w:cs="Arial"/>
          <w:sz w:val="24"/>
          <w:szCs w:val="24"/>
        </w:rPr>
        <w:t xml:space="preserve">, senyawa dan mineral seperti Karnalit dan silvit. Gas klorin berwarna kuning-kehijauan, dapat larut dalam air, mudah bereaksi dengan unsur lain. Klorin dapat </w:t>
      </w:r>
      <w:proofErr w:type="gramStart"/>
      <w:r w:rsidRPr="00B40420">
        <w:rPr>
          <w:rFonts w:ascii="Arial" w:hAnsi="Arial" w:cs="Arial"/>
          <w:sz w:val="24"/>
          <w:szCs w:val="24"/>
        </w:rPr>
        <w:lastRenderedPageBreak/>
        <w:t>mengganggu  pernapasan</w:t>
      </w:r>
      <w:proofErr w:type="gramEnd"/>
      <w:r w:rsidRPr="00B40420">
        <w:rPr>
          <w:rFonts w:ascii="Arial" w:hAnsi="Arial" w:cs="Arial"/>
          <w:sz w:val="24"/>
          <w:szCs w:val="24"/>
        </w:rPr>
        <w:t xml:space="preserve">, merusak selaput lendir dan dalam wujud cairnya dapat membakar kulit. </w:t>
      </w:r>
      <w:proofErr w:type="gramStart"/>
      <w:r w:rsidRPr="00B40420">
        <w:rPr>
          <w:rFonts w:ascii="Arial" w:hAnsi="Arial" w:cs="Arial"/>
          <w:sz w:val="24"/>
          <w:szCs w:val="24"/>
        </w:rPr>
        <w:t>Klorin  tergolong</w:t>
      </w:r>
      <w:proofErr w:type="gramEnd"/>
      <w:r w:rsidRPr="00B40420">
        <w:rPr>
          <w:rFonts w:ascii="Arial" w:hAnsi="Arial" w:cs="Arial"/>
          <w:sz w:val="24"/>
          <w:szCs w:val="24"/>
        </w:rPr>
        <w:t xml:space="preserve"> dalam grup unsur halogen (pembentuk garam) dan diperoleh dari garam klorida dengan mereaksikan zat oksidator atau lebih sering dengan proses elektrolisis. Merupakan gas berwarna kuning kehijauan</w:t>
      </w:r>
      <w:proofErr w:type="gramStart"/>
      <w:r w:rsidRPr="00B40420">
        <w:rPr>
          <w:rFonts w:ascii="Arial" w:hAnsi="Arial" w:cs="Arial"/>
          <w:sz w:val="24"/>
          <w:szCs w:val="24"/>
        </w:rPr>
        <w:t>  dan</w:t>
      </w:r>
      <w:proofErr w:type="gramEnd"/>
      <w:r w:rsidRPr="00B40420">
        <w:rPr>
          <w:rFonts w:ascii="Arial" w:hAnsi="Arial" w:cs="Arial"/>
          <w:sz w:val="24"/>
          <w:szCs w:val="24"/>
        </w:rPr>
        <w:t xml:space="preserve"> dapat bersenyawa dengan hampir semua unsur. Pada suhu 10</w:t>
      </w:r>
      <w:r w:rsidRPr="00B40420">
        <w:rPr>
          <w:rFonts w:ascii="Arial" w:hAnsi="Arial" w:cs="Arial"/>
          <w:sz w:val="24"/>
          <w:szCs w:val="24"/>
          <w:vertAlign w:val="superscript"/>
        </w:rPr>
        <w:t>o</w:t>
      </w:r>
      <w:r w:rsidRPr="00B40420">
        <w:rPr>
          <w:rFonts w:ascii="Arial" w:hAnsi="Arial" w:cs="Arial"/>
          <w:sz w:val="24"/>
          <w:szCs w:val="24"/>
        </w:rPr>
        <w:t>C</w:t>
      </w:r>
      <w:proofErr w:type="gramStart"/>
      <w:r w:rsidRPr="00B40420">
        <w:rPr>
          <w:rFonts w:ascii="Arial" w:hAnsi="Arial" w:cs="Arial"/>
          <w:sz w:val="24"/>
          <w:szCs w:val="24"/>
        </w:rPr>
        <w:t>,  satu</w:t>
      </w:r>
      <w:proofErr w:type="gramEnd"/>
      <w:r w:rsidRPr="00B40420">
        <w:rPr>
          <w:rFonts w:ascii="Arial" w:hAnsi="Arial" w:cs="Arial"/>
          <w:sz w:val="24"/>
          <w:szCs w:val="24"/>
        </w:rPr>
        <w:t xml:space="preserve"> volume air dapat melarutkan 3.10 volume klorin, sedangkan pada suhu 30</w:t>
      </w:r>
      <w:r w:rsidRPr="00B40420">
        <w:rPr>
          <w:rFonts w:ascii="Arial" w:hAnsi="Arial" w:cs="Arial"/>
          <w:sz w:val="24"/>
          <w:szCs w:val="24"/>
          <w:vertAlign w:val="superscript"/>
        </w:rPr>
        <w:t>o</w:t>
      </w:r>
      <w:r w:rsidRPr="00B40420">
        <w:rPr>
          <w:rFonts w:ascii="Arial" w:hAnsi="Arial" w:cs="Arial"/>
          <w:sz w:val="24"/>
          <w:szCs w:val="24"/>
        </w:rPr>
        <w:t>C hanya 1.77 volume.</w:t>
      </w:r>
    </w:p>
    <w:p w:rsidR="00B40420" w:rsidRPr="00B40420" w:rsidRDefault="00B40420" w:rsidP="00173B5A">
      <w:pPr>
        <w:tabs>
          <w:tab w:val="left" w:pos="720"/>
        </w:tabs>
        <w:spacing w:before="0" w:beforeAutospacing="0" w:after="0" w:afterAutospacing="0"/>
        <w:ind w:left="0" w:firstLine="562"/>
        <w:jc w:val="both"/>
        <w:rPr>
          <w:rFonts w:ascii="Arial" w:hAnsi="Arial" w:cs="Arial"/>
          <w:sz w:val="24"/>
          <w:szCs w:val="24"/>
        </w:rPr>
      </w:pPr>
      <w:r w:rsidRPr="00B40420">
        <w:rPr>
          <w:rFonts w:ascii="Arial" w:hAnsi="Arial" w:cs="Arial"/>
          <w:sz w:val="24"/>
          <w:szCs w:val="24"/>
        </w:rPr>
        <w:tab/>
      </w:r>
      <w:proofErr w:type="gramStart"/>
      <w:r w:rsidRPr="00B40420">
        <w:rPr>
          <w:rFonts w:ascii="Arial" w:hAnsi="Arial" w:cs="Arial"/>
          <w:sz w:val="24"/>
          <w:szCs w:val="24"/>
        </w:rPr>
        <w:t>Klorin digunakan secara luas dalam pembuatan banyak produk sehari-hari.</w:t>
      </w:r>
      <w:proofErr w:type="gramEnd"/>
      <w:r w:rsidRPr="00B40420">
        <w:rPr>
          <w:rFonts w:ascii="Arial" w:hAnsi="Arial" w:cs="Arial"/>
          <w:sz w:val="24"/>
          <w:szCs w:val="24"/>
        </w:rPr>
        <w:t xml:space="preserve"> </w:t>
      </w:r>
      <w:proofErr w:type="gramStart"/>
      <w:r w:rsidRPr="00B40420">
        <w:rPr>
          <w:rFonts w:ascii="Arial" w:hAnsi="Arial" w:cs="Arial"/>
          <w:sz w:val="24"/>
          <w:szCs w:val="24"/>
        </w:rPr>
        <w:t>Klorin digunakan untuk menghasilkan air minum yang aman hampir di seluruh dunia.</w:t>
      </w:r>
      <w:proofErr w:type="gramEnd"/>
      <w:r w:rsidRPr="00B40420">
        <w:rPr>
          <w:rFonts w:ascii="Arial" w:hAnsi="Arial" w:cs="Arial"/>
          <w:sz w:val="24"/>
          <w:szCs w:val="24"/>
        </w:rPr>
        <w:t xml:space="preserve"> </w:t>
      </w:r>
      <w:proofErr w:type="gramStart"/>
      <w:r w:rsidRPr="00B40420">
        <w:rPr>
          <w:rFonts w:ascii="Arial" w:hAnsi="Arial" w:cs="Arial"/>
          <w:sz w:val="24"/>
          <w:szCs w:val="24"/>
        </w:rPr>
        <w:t>Bahkan, kemasan air terkecil pun sudah terklorinasi (Annurunnisa, 2002).</w:t>
      </w:r>
      <w:proofErr w:type="gramEnd"/>
    </w:p>
    <w:p w:rsidR="00B40420" w:rsidRPr="00B40420" w:rsidRDefault="00B40420" w:rsidP="00173B5A">
      <w:pPr>
        <w:tabs>
          <w:tab w:val="left" w:pos="720"/>
        </w:tabs>
        <w:spacing w:before="0" w:beforeAutospacing="0" w:after="0" w:afterAutospacing="0"/>
        <w:ind w:left="0" w:firstLine="562"/>
        <w:jc w:val="both"/>
        <w:rPr>
          <w:rFonts w:ascii="Arial" w:hAnsi="Arial" w:cs="Arial"/>
          <w:sz w:val="24"/>
          <w:szCs w:val="24"/>
        </w:rPr>
      </w:pPr>
      <w:r w:rsidRPr="00B40420">
        <w:rPr>
          <w:rFonts w:ascii="Arial" w:hAnsi="Arial" w:cs="Arial"/>
          <w:sz w:val="24"/>
          <w:szCs w:val="24"/>
        </w:rPr>
        <w:tab/>
        <w:t>Klorin juga digunakan secara besar-besaran pada proses pembuatan kertas, zat pewarna, tekstil, produk olahan minyak bumi, obat-obatan, antseptik, insektisida, makanan, pelarut, cat, plastik, dan banyak produk lainnya (Annurunnisa, 2002).</w:t>
      </w:r>
    </w:p>
    <w:p w:rsidR="00B40420" w:rsidRPr="00B40420" w:rsidRDefault="00B40420" w:rsidP="00173B5A">
      <w:pPr>
        <w:tabs>
          <w:tab w:val="left" w:pos="720"/>
        </w:tabs>
        <w:spacing w:before="0" w:beforeAutospacing="0" w:after="0" w:afterAutospacing="0"/>
        <w:ind w:left="0" w:firstLine="562"/>
        <w:jc w:val="both"/>
        <w:rPr>
          <w:rFonts w:ascii="Arial" w:hAnsi="Arial" w:cs="Arial"/>
          <w:sz w:val="24"/>
          <w:szCs w:val="24"/>
        </w:rPr>
      </w:pPr>
      <w:r w:rsidRPr="00B40420">
        <w:rPr>
          <w:rFonts w:ascii="Arial" w:hAnsi="Arial" w:cs="Arial"/>
          <w:sz w:val="24"/>
          <w:szCs w:val="24"/>
        </w:rPr>
        <w:tab/>
        <w:t xml:space="preserve">Kebanyakan klorin diproduksi untuk digunakan dalam pembuatan senyawa klorin untuk sanitasi, pemutihan kertas, desinfektan, dan proses tekstil. </w:t>
      </w:r>
      <w:proofErr w:type="gramStart"/>
      <w:r w:rsidRPr="00B40420">
        <w:rPr>
          <w:rFonts w:ascii="Arial" w:hAnsi="Arial" w:cs="Arial"/>
          <w:sz w:val="24"/>
          <w:szCs w:val="24"/>
        </w:rPr>
        <w:t>Lebih jauh lagi, klorin digunakan untuk pembuatan klorat, kloroform, karbon tetraklorida, dan ekstraksi brom (Annurunnisa, 2002).</w:t>
      </w:r>
      <w:proofErr w:type="gramEnd"/>
    </w:p>
    <w:p w:rsidR="00B40420" w:rsidRPr="00B40420" w:rsidRDefault="00B40420" w:rsidP="00173B5A">
      <w:pPr>
        <w:tabs>
          <w:tab w:val="left" w:pos="720"/>
        </w:tabs>
        <w:spacing w:before="0" w:beforeAutospacing="0" w:after="0" w:afterAutospacing="0"/>
        <w:ind w:left="0" w:firstLine="562"/>
        <w:jc w:val="both"/>
        <w:rPr>
          <w:rFonts w:ascii="Arial" w:hAnsi="Arial" w:cs="Arial"/>
          <w:sz w:val="24"/>
          <w:szCs w:val="24"/>
        </w:rPr>
      </w:pPr>
      <w:r w:rsidRPr="00B40420">
        <w:rPr>
          <w:rFonts w:ascii="Arial" w:hAnsi="Arial" w:cs="Arial"/>
          <w:sz w:val="24"/>
          <w:szCs w:val="24"/>
        </w:rPr>
        <w:tab/>
        <w:t xml:space="preserve">Kimia organik sangat membutuhkan klorin, baik sebagai zat oksidator maupun </w:t>
      </w:r>
      <w:proofErr w:type="gramStart"/>
      <w:r w:rsidRPr="00B40420">
        <w:rPr>
          <w:rFonts w:ascii="Arial" w:hAnsi="Arial" w:cs="Arial"/>
          <w:sz w:val="24"/>
          <w:szCs w:val="24"/>
        </w:rPr>
        <w:t>sebagai  subtitusi</w:t>
      </w:r>
      <w:proofErr w:type="gramEnd"/>
      <w:r w:rsidRPr="00B40420">
        <w:rPr>
          <w:rFonts w:ascii="Arial" w:hAnsi="Arial" w:cs="Arial"/>
          <w:sz w:val="24"/>
          <w:szCs w:val="24"/>
        </w:rPr>
        <w:t>, karena banyak sifat yang sesuai dengan yang diharapkan dalam senyawa organik ketika klor mensubtitusi hidrogen, seperti dalam salah satu bentuk karet sintetis (Annurunnisa, 2002).</w:t>
      </w:r>
    </w:p>
    <w:p w:rsidR="00173B5A" w:rsidRPr="00230DAD" w:rsidRDefault="00173B5A" w:rsidP="00173B5A">
      <w:pPr>
        <w:spacing w:before="240" w:beforeAutospacing="0" w:after="120" w:afterAutospacing="0"/>
        <w:ind w:left="0" w:firstLine="0"/>
        <w:jc w:val="both"/>
        <w:rPr>
          <w:rFonts w:ascii="Arial" w:eastAsia="Times New Roman" w:hAnsi="Arial" w:cs="Arial"/>
          <w:b/>
          <w:sz w:val="24"/>
          <w:szCs w:val="24"/>
        </w:rPr>
      </w:pPr>
      <w:r>
        <w:rPr>
          <w:rFonts w:ascii="Arial" w:eastAsia="Times New Roman" w:hAnsi="Arial" w:cs="Arial"/>
          <w:b/>
          <w:sz w:val="24"/>
          <w:szCs w:val="24"/>
        </w:rPr>
        <w:t>Formalin</w:t>
      </w:r>
    </w:p>
    <w:p w:rsidR="00173B5A" w:rsidRPr="00173B5A" w:rsidRDefault="00173B5A" w:rsidP="00173B5A">
      <w:pPr>
        <w:spacing w:before="0" w:beforeAutospacing="0" w:after="0" w:afterAutospacing="0"/>
        <w:ind w:left="0" w:firstLine="0"/>
        <w:rPr>
          <w:rFonts w:ascii="Arial" w:hAnsi="Arial" w:cs="Arial"/>
          <w:sz w:val="24"/>
          <w:szCs w:val="24"/>
        </w:rPr>
      </w:pPr>
      <w:proofErr w:type="gramStart"/>
      <w:r w:rsidRPr="00173B5A">
        <w:rPr>
          <w:rFonts w:ascii="Arial" w:hAnsi="Arial" w:cs="Arial"/>
          <w:sz w:val="24"/>
          <w:szCs w:val="24"/>
        </w:rPr>
        <w:t>Senyawa kimia formaldehida (juga disebut metanal, atau formalin), merupakan aldehida dengan rumus kimia H2CO, yang berbentuknya gas, atau cair yang dikenal sebagai formalin, atau padatan yang dikenal sebagai paraformaldehyde atau trioxane.</w:t>
      </w:r>
      <w:proofErr w:type="gramEnd"/>
      <w:r w:rsidRPr="00173B5A">
        <w:rPr>
          <w:rFonts w:ascii="Arial" w:hAnsi="Arial" w:cs="Arial"/>
          <w:sz w:val="24"/>
          <w:szCs w:val="24"/>
        </w:rPr>
        <w:t xml:space="preserve"> </w:t>
      </w:r>
      <w:proofErr w:type="gramStart"/>
      <w:r w:rsidRPr="00173B5A">
        <w:rPr>
          <w:rFonts w:ascii="Arial" w:hAnsi="Arial" w:cs="Arial"/>
          <w:sz w:val="24"/>
          <w:szCs w:val="24"/>
        </w:rPr>
        <w:t>Formaldehida awalnya disintesis oleh kimiawan Rusia Aleksandr Butlerov tahun 1859, tapi diidentifikasi oleh Hoffman tahun 1867 (Cahyadi, 2008).</w:t>
      </w:r>
      <w:proofErr w:type="gramEnd"/>
      <w:r w:rsidRPr="00173B5A">
        <w:rPr>
          <w:rFonts w:ascii="Arial" w:hAnsi="Arial" w:cs="Arial"/>
          <w:sz w:val="24"/>
          <w:szCs w:val="24"/>
        </w:rPr>
        <w:t xml:space="preserve">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r>
      <w:proofErr w:type="gramStart"/>
      <w:r w:rsidRPr="00173B5A">
        <w:rPr>
          <w:rFonts w:ascii="Arial" w:hAnsi="Arial" w:cs="Arial"/>
          <w:sz w:val="24"/>
          <w:szCs w:val="24"/>
        </w:rPr>
        <w:t>Pada umumnya, formaldehida terbentuk akibat reasi oksidasi katalitik pada metanol.</w:t>
      </w:r>
      <w:proofErr w:type="gramEnd"/>
      <w:r w:rsidRPr="00173B5A">
        <w:rPr>
          <w:rFonts w:ascii="Arial" w:hAnsi="Arial" w:cs="Arial"/>
          <w:sz w:val="24"/>
          <w:szCs w:val="24"/>
        </w:rPr>
        <w:t xml:space="preserve"> Oleh sebab itu, formaldehida bisa dihasilkan dari pembakaran bahan yang mengandung karbon dan terkandung dalam </w:t>
      </w:r>
      <w:proofErr w:type="gramStart"/>
      <w:r w:rsidRPr="00173B5A">
        <w:rPr>
          <w:rFonts w:ascii="Arial" w:hAnsi="Arial" w:cs="Arial"/>
          <w:sz w:val="24"/>
          <w:szCs w:val="24"/>
        </w:rPr>
        <w:t>asap</w:t>
      </w:r>
      <w:proofErr w:type="gramEnd"/>
      <w:r w:rsidRPr="00173B5A">
        <w:rPr>
          <w:rFonts w:ascii="Arial" w:hAnsi="Arial" w:cs="Arial"/>
          <w:sz w:val="24"/>
          <w:szCs w:val="24"/>
        </w:rPr>
        <w:t xml:space="preserve"> pada kebakaran hutan, knalpot mobil, dan asap tembakau. Dalam atmosfer bumi, formaldehida dihasilkan dari aksi cahaya matahari dan oksigen terhadap metana dan hidrokarbon lain yang ada di atmosfer. Formaldehida dalam </w:t>
      </w:r>
      <w:proofErr w:type="gramStart"/>
      <w:r w:rsidRPr="00173B5A">
        <w:rPr>
          <w:rFonts w:ascii="Arial" w:hAnsi="Arial" w:cs="Arial"/>
          <w:sz w:val="24"/>
          <w:szCs w:val="24"/>
        </w:rPr>
        <w:t>kadar</w:t>
      </w:r>
      <w:proofErr w:type="gramEnd"/>
      <w:r w:rsidRPr="00173B5A">
        <w:rPr>
          <w:rFonts w:ascii="Arial" w:hAnsi="Arial" w:cs="Arial"/>
          <w:sz w:val="24"/>
          <w:szCs w:val="24"/>
        </w:rPr>
        <w:t xml:space="preserve"> kecil sekali juga dihasilkan sebagai metabolit kebanyakan organisme, termasuk manusia (Cahyadi, 2008).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t xml:space="preserve">Meskipun dalam udara bebas formaldehida berada dalam wujud gas, tetapi bisa larut dalam air (biasanya dijual dalam kadar larutan 37% menggunakan merk dagang 'formalin' atau </w:t>
      </w:r>
      <w:proofErr w:type="gramStart"/>
      <w:r w:rsidRPr="00173B5A">
        <w:rPr>
          <w:rFonts w:ascii="Arial" w:hAnsi="Arial" w:cs="Arial"/>
          <w:sz w:val="24"/>
          <w:szCs w:val="24"/>
        </w:rPr>
        <w:t>'formol' )</w:t>
      </w:r>
      <w:proofErr w:type="gramEnd"/>
      <w:r w:rsidRPr="00173B5A">
        <w:rPr>
          <w:rFonts w:ascii="Arial" w:hAnsi="Arial" w:cs="Arial"/>
          <w:sz w:val="24"/>
          <w:szCs w:val="24"/>
        </w:rPr>
        <w:t xml:space="preserve">. </w:t>
      </w:r>
      <w:proofErr w:type="gramStart"/>
      <w:r w:rsidRPr="00173B5A">
        <w:rPr>
          <w:rFonts w:ascii="Arial" w:hAnsi="Arial" w:cs="Arial"/>
          <w:sz w:val="24"/>
          <w:szCs w:val="24"/>
        </w:rPr>
        <w:t>Dalam air, formaldehida mengalami polimerisasi dan sedikit sekali yang ada dalam bentuk monomer H2CO.</w:t>
      </w:r>
      <w:proofErr w:type="gramEnd"/>
      <w:r w:rsidRPr="00173B5A">
        <w:rPr>
          <w:rFonts w:ascii="Arial" w:hAnsi="Arial" w:cs="Arial"/>
          <w:sz w:val="24"/>
          <w:szCs w:val="24"/>
        </w:rPr>
        <w:t xml:space="preserve"> </w:t>
      </w:r>
      <w:proofErr w:type="gramStart"/>
      <w:r w:rsidRPr="00173B5A">
        <w:rPr>
          <w:rFonts w:ascii="Arial" w:hAnsi="Arial" w:cs="Arial"/>
          <w:sz w:val="24"/>
          <w:szCs w:val="24"/>
        </w:rPr>
        <w:t>Umumnya, larutan ini mengandung beberapa persen metanol untuk membatasi polimerisasinya.</w:t>
      </w:r>
      <w:proofErr w:type="gramEnd"/>
      <w:r w:rsidRPr="00173B5A">
        <w:rPr>
          <w:rFonts w:ascii="Arial" w:hAnsi="Arial" w:cs="Arial"/>
          <w:sz w:val="24"/>
          <w:szCs w:val="24"/>
        </w:rPr>
        <w:t xml:space="preserve"> Formalin adalah larutan formaldehida dalam air, dengan </w:t>
      </w:r>
      <w:proofErr w:type="gramStart"/>
      <w:r w:rsidRPr="00173B5A">
        <w:rPr>
          <w:rFonts w:ascii="Arial" w:hAnsi="Arial" w:cs="Arial"/>
          <w:sz w:val="24"/>
          <w:szCs w:val="24"/>
        </w:rPr>
        <w:t>kadar</w:t>
      </w:r>
      <w:proofErr w:type="gramEnd"/>
      <w:r w:rsidRPr="00173B5A">
        <w:rPr>
          <w:rFonts w:ascii="Arial" w:hAnsi="Arial" w:cs="Arial"/>
          <w:sz w:val="24"/>
          <w:szCs w:val="24"/>
        </w:rPr>
        <w:t xml:space="preserve"> antara 10%-40%</w:t>
      </w:r>
    </w:p>
    <w:p w:rsidR="00173B5A" w:rsidRPr="00173B5A" w:rsidRDefault="00173B5A" w:rsidP="00173B5A">
      <w:pPr>
        <w:spacing w:before="0" w:beforeAutospacing="0" w:after="0" w:afterAutospacing="0"/>
        <w:ind w:left="0" w:firstLine="0"/>
        <w:rPr>
          <w:rFonts w:ascii="Arial" w:hAnsi="Arial" w:cs="Arial"/>
          <w:sz w:val="24"/>
          <w:szCs w:val="24"/>
        </w:rPr>
      </w:pPr>
      <w:proofErr w:type="gramStart"/>
      <w:r w:rsidRPr="00173B5A">
        <w:rPr>
          <w:rFonts w:ascii="Arial" w:hAnsi="Arial" w:cs="Arial"/>
          <w:sz w:val="24"/>
          <w:szCs w:val="24"/>
        </w:rPr>
        <w:t>(Cahyadi, 2008).</w:t>
      </w:r>
      <w:proofErr w:type="gramEnd"/>
      <w:r w:rsidRPr="00173B5A">
        <w:rPr>
          <w:rFonts w:ascii="Arial" w:hAnsi="Arial" w:cs="Arial"/>
          <w:sz w:val="24"/>
          <w:szCs w:val="24"/>
        </w:rPr>
        <w:t xml:space="preserve">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r>
      <w:proofErr w:type="gramStart"/>
      <w:r w:rsidRPr="00173B5A">
        <w:rPr>
          <w:rFonts w:ascii="Arial" w:hAnsi="Arial" w:cs="Arial"/>
          <w:sz w:val="24"/>
          <w:szCs w:val="24"/>
        </w:rPr>
        <w:t>Meskipun formaldehida menampilkan sifat kimiawi seperti pada umumnya aldehida, senyawa ini lebih reaktif daripada aldehida lainnya.</w:t>
      </w:r>
      <w:proofErr w:type="gramEnd"/>
      <w:r w:rsidRPr="00173B5A">
        <w:rPr>
          <w:rFonts w:ascii="Arial" w:hAnsi="Arial" w:cs="Arial"/>
          <w:sz w:val="24"/>
          <w:szCs w:val="24"/>
        </w:rPr>
        <w:t xml:space="preserve"> </w:t>
      </w:r>
      <w:proofErr w:type="gramStart"/>
      <w:r w:rsidRPr="00173B5A">
        <w:rPr>
          <w:rFonts w:ascii="Arial" w:hAnsi="Arial" w:cs="Arial"/>
          <w:sz w:val="24"/>
          <w:szCs w:val="24"/>
        </w:rPr>
        <w:t>Formaldehida merupakan elektrofil, bisa dipakai dalam reaksi substitusi aromatik elektrofilik dan sanyawa aromatik serta bisa mengalami reaksi adisi elektrofilik dan alkena.</w:t>
      </w:r>
      <w:proofErr w:type="gramEnd"/>
      <w:r w:rsidRPr="00173B5A">
        <w:rPr>
          <w:rFonts w:ascii="Arial" w:hAnsi="Arial" w:cs="Arial"/>
          <w:sz w:val="24"/>
          <w:szCs w:val="24"/>
        </w:rPr>
        <w:t xml:space="preserve"> </w:t>
      </w:r>
      <w:proofErr w:type="gramStart"/>
      <w:r w:rsidRPr="00173B5A">
        <w:rPr>
          <w:rFonts w:ascii="Arial" w:hAnsi="Arial" w:cs="Arial"/>
          <w:sz w:val="24"/>
          <w:szCs w:val="24"/>
        </w:rPr>
        <w:t>Dalam keberadaan katalis basa, formaldehida bisa mengalami reaksi Cannizzaro, menghasilkan asam format dan methanol (Cahyadi, 2008).</w:t>
      </w:r>
      <w:proofErr w:type="gramEnd"/>
      <w:r w:rsidRPr="00173B5A">
        <w:rPr>
          <w:rFonts w:ascii="Arial" w:hAnsi="Arial" w:cs="Arial"/>
          <w:sz w:val="24"/>
          <w:szCs w:val="24"/>
        </w:rPr>
        <w:t xml:space="preserve">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t>Formaldehida bisa membentuk trimer siklik, 1</w:t>
      </w:r>
      <w:proofErr w:type="gramStart"/>
      <w:r w:rsidRPr="00173B5A">
        <w:rPr>
          <w:rFonts w:ascii="Arial" w:hAnsi="Arial" w:cs="Arial"/>
          <w:sz w:val="24"/>
          <w:szCs w:val="24"/>
        </w:rPr>
        <w:t>,3,5</w:t>
      </w:r>
      <w:proofErr w:type="gramEnd"/>
      <w:r w:rsidRPr="00173B5A">
        <w:rPr>
          <w:rFonts w:ascii="Arial" w:hAnsi="Arial" w:cs="Arial"/>
          <w:sz w:val="24"/>
          <w:szCs w:val="24"/>
        </w:rPr>
        <w:t xml:space="preserve">-trioksana atau polimer linier polioksimetilena. Formasi zat ini menjadikan sifat-sifat gas formaldehida berbeda dari sifat gas ideal, terutama pada tekanan tinggi atau udara dingin. </w:t>
      </w:r>
      <w:proofErr w:type="gramStart"/>
      <w:r w:rsidRPr="00173B5A">
        <w:rPr>
          <w:rFonts w:ascii="Arial" w:hAnsi="Arial" w:cs="Arial"/>
          <w:sz w:val="24"/>
          <w:szCs w:val="24"/>
        </w:rPr>
        <w:t xml:space="preserve">Formaldehida </w:t>
      </w:r>
      <w:r w:rsidRPr="00173B5A">
        <w:rPr>
          <w:rFonts w:ascii="Arial" w:hAnsi="Arial" w:cs="Arial"/>
          <w:sz w:val="24"/>
          <w:szCs w:val="24"/>
        </w:rPr>
        <w:lastRenderedPageBreak/>
        <w:t>bisa dioksidasi oleh oksigen atmosfer menjadi asam format, karena itu larutan formaldehida harus ditutup serta diisolasi supaya tidak kemasukan udara (Cahyadi, 2008).</w:t>
      </w:r>
      <w:proofErr w:type="gramEnd"/>
      <w:r w:rsidRPr="00173B5A">
        <w:rPr>
          <w:rFonts w:ascii="Arial" w:hAnsi="Arial" w:cs="Arial"/>
          <w:sz w:val="24"/>
          <w:szCs w:val="24"/>
        </w:rPr>
        <w:t xml:space="preserve">  </w:t>
      </w:r>
    </w:p>
    <w:p w:rsidR="00173B5A" w:rsidRPr="00173B5A" w:rsidRDefault="00173B5A" w:rsidP="00173B5A">
      <w:pPr>
        <w:spacing w:before="0" w:beforeAutospacing="0" w:after="0" w:afterAutospacing="0"/>
        <w:ind w:left="0" w:firstLine="0"/>
        <w:rPr>
          <w:rFonts w:ascii="Arial" w:hAnsi="Arial" w:cs="Arial"/>
          <w:sz w:val="24"/>
          <w:szCs w:val="24"/>
        </w:rPr>
      </w:pPr>
      <w:proofErr w:type="gramStart"/>
      <w:r w:rsidRPr="00173B5A">
        <w:rPr>
          <w:rFonts w:ascii="Arial" w:hAnsi="Arial" w:cs="Arial"/>
          <w:sz w:val="24"/>
          <w:szCs w:val="24"/>
        </w:rPr>
        <w:t>Secara industri, formaldehida dibuat dari oksidasi katalitik metanol.</w:t>
      </w:r>
      <w:proofErr w:type="gramEnd"/>
      <w:r w:rsidRPr="00173B5A">
        <w:rPr>
          <w:rFonts w:ascii="Arial" w:hAnsi="Arial" w:cs="Arial"/>
          <w:sz w:val="24"/>
          <w:szCs w:val="24"/>
        </w:rPr>
        <w:t xml:space="preserve"> </w:t>
      </w:r>
      <w:proofErr w:type="gramStart"/>
      <w:r w:rsidRPr="00173B5A">
        <w:rPr>
          <w:rFonts w:ascii="Arial" w:hAnsi="Arial" w:cs="Arial"/>
          <w:sz w:val="24"/>
          <w:szCs w:val="24"/>
        </w:rPr>
        <w:t>Katalis yang paling sering dipakai adalah logam perak atau campuran oksida besi dan molibdenum serta vanadium.</w:t>
      </w:r>
      <w:proofErr w:type="gramEnd"/>
      <w:r w:rsidRPr="00173B5A">
        <w:rPr>
          <w:rFonts w:ascii="Arial" w:hAnsi="Arial" w:cs="Arial"/>
          <w:sz w:val="24"/>
          <w:szCs w:val="24"/>
        </w:rPr>
        <w:t xml:space="preserve"> Dalam sistem oksida besi yang lebih sering dipakai (proses Formox), reaksi metanol dan oksigen terjadi pada 250 °C dan menghasilkan formaldehida, berdasarkan persamaan kimia</w:t>
      </w:r>
    </w:p>
    <w:p w:rsidR="00173B5A" w:rsidRPr="00173B5A" w:rsidRDefault="00173B5A" w:rsidP="00173B5A">
      <w:pPr>
        <w:spacing w:before="0" w:beforeAutospacing="0" w:after="0" w:afterAutospacing="0"/>
        <w:ind w:left="0" w:firstLine="0"/>
        <w:jc w:val="center"/>
        <w:rPr>
          <w:rFonts w:ascii="Arial" w:hAnsi="Arial" w:cs="Arial"/>
          <w:sz w:val="24"/>
          <w:szCs w:val="24"/>
        </w:rPr>
      </w:pPr>
      <w:proofErr w:type="gramStart"/>
      <w:r w:rsidRPr="00173B5A">
        <w:rPr>
          <w:rFonts w:ascii="Arial" w:hAnsi="Arial" w:cs="Arial"/>
          <w:sz w:val="24"/>
          <w:szCs w:val="24"/>
        </w:rPr>
        <w:t>2 CH</w:t>
      </w:r>
      <w:r w:rsidRPr="00173B5A">
        <w:rPr>
          <w:rFonts w:ascii="Arial" w:hAnsi="Arial" w:cs="Arial"/>
          <w:sz w:val="24"/>
          <w:szCs w:val="24"/>
          <w:vertAlign w:val="subscript"/>
        </w:rPr>
        <w:t>3</w:t>
      </w:r>
      <w:r w:rsidRPr="00173B5A">
        <w:rPr>
          <w:rFonts w:ascii="Arial" w:hAnsi="Arial" w:cs="Arial"/>
          <w:sz w:val="24"/>
          <w:szCs w:val="24"/>
        </w:rPr>
        <w:t>OH + O</w:t>
      </w:r>
      <w:r w:rsidRPr="00173B5A">
        <w:rPr>
          <w:rFonts w:ascii="Arial" w:hAnsi="Arial" w:cs="Arial"/>
          <w:sz w:val="24"/>
          <w:szCs w:val="24"/>
          <w:vertAlign w:val="subscript"/>
        </w:rPr>
        <w:t>2</w:t>
      </w:r>
      <w:r w:rsidRPr="00173B5A">
        <w:rPr>
          <w:rFonts w:ascii="Arial" w:hAnsi="Arial" w:cs="Arial"/>
          <w:sz w:val="24"/>
          <w:szCs w:val="24"/>
        </w:rPr>
        <w:t xml:space="preserve"> → 2 H</w:t>
      </w:r>
      <w:r w:rsidRPr="00173B5A">
        <w:rPr>
          <w:rFonts w:ascii="Arial" w:hAnsi="Arial" w:cs="Arial"/>
          <w:sz w:val="24"/>
          <w:szCs w:val="24"/>
          <w:vertAlign w:val="subscript"/>
        </w:rPr>
        <w:t>2</w:t>
      </w:r>
      <w:r w:rsidRPr="00173B5A">
        <w:rPr>
          <w:rFonts w:ascii="Arial" w:hAnsi="Arial" w:cs="Arial"/>
          <w:sz w:val="24"/>
          <w:szCs w:val="24"/>
        </w:rPr>
        <w:t>CO + 2 H</w:t>
      </w:r>
      <w:r w:rsidRPr="00173B5A">
        <w:rPr>
          <w:rFonts w:ascii="Arial" w:hAnsi="Arial" w:cs="Arial"/>
          <w:sz w:val="24"/>
          <w:szCs w:val="24"/>
          <w:vertAlign w:val="subscript"/>
        </w:rPr>
        <w:t>2</w:t>
      </w:r>
      <w:r w:rsidRPr="00173B5A">
        <w:rPr>
          <w:rFonts w:ascii="Arial" w:hAnsi="Arial" w:cs="Arial"/>
          <w:sz w:val="24"/>
          <w:szCs w:val="24"/>
        </w:rPr>
        <w:t>O.</w:t>
      </w:r>
      <w:proofErr w:type="gramEnd"/>
    </w:p>
    <w:p w:rsidR="00173B5A" w:rsidRPr="00173B5A" w:rsidRDefault="00173B5A" w:rsidP="00173B5A">
      <w:pPr>
        <w:spacing w:before="0" w:beforeAutospacing="0" w:after="0" w:afterAutospacing="0"/>
        <w:ind w:left="0" w:firstLine="0"/>
        <w:rPr>
          <w:rFonts w:ascii="Arial" w:hAnsi="Arial" w:cs="Arial"/>
          <w:sz w:val="24"/>
          <w:szCs w:val="24"/>
        </w:rPr>
      </w:pPr>
      <w:proofErr w:type="gramStart"/>
      <w:r w:rsidRPr="00173B5A">
        <w:rPr>
          <w:rFonts w:ascii="Arial" w:hAnsi="Arial" w:cs="Arial"/>
          <w:sz w:val="24"/>
          <w:szCs w:val="24"/>
        </w:rPr>
        <w:t>Katalis yang menggunakan perak biasanya dijalankan dalam temperatur yang lebih tinggi, kira-kira 650 °C.</w:t>
      </w:r>
      <w:proofErr w:type="gramEnd"/>
      <w:r w:rsidRPr="00173B5A">
        <w:rPr>
          <w:rFonts w:ascii="Arial" w:hAnsi="Arial" w:cs="Arial"/>
          <w:sz w:val="24"/>
          <w:szCs w:val="24"/>
        </w:rPr>
        <w:t xml:space="preserve"> </w:t>
      </w:r>
      <w:proofErr w:type="gramStart"/>
      <w:r w:rsidRPr="00173B5A">
        <w:rPr>
          <w:rFonts w:ascii="Arial" w:hAnsi="Arial" w:cs="Arial"/>
          <w:sz w:val="24"/>
          <w:szCs w:val="24"/>
        </w:rPr>
        <w:t>dalam</w:t>
      </w:r>
      <w:proofErr w:type="gramEnd"/>
      <w:r w:rsidRPr="00173B5A">
        <w:rPr>
          <w:rFonts w:ascii="Arial" w:hAnsi="Arial" w:cs="Arial"/>
          <w:sz w:val="24"/>
          <w:szCs w:val="24"/>
        </w:rPr>
        <w:t xml:space="preserve"> keadaan ini, akan ada dua reaksi kimia sekaligus yang menghasilkan formaldehida: satu seperti yang di atas, sedangkan satu lagi adalah reaksi dehidrogenasi</w:t>
      </w:r>
    </w:p>
    <w:p w:rsidR="00173B5A" w:rsidRPr="00173B5A" w:rsidRDefault="00173B5A" w:rsidP="00173B5A">
      <w:pPr>
        <w:spacing w:before="0" w:beforeAutospacing="0" w:after="0" w:afterAutospacing="0"/>
        <w:ind w:left="0" w:firstLine="0"/>
        <w:jc w:val="center"/>
        <w:rPr>
          <w:rFonts w:ascii="Arial" w:hAnsi="Arial" w:cs="Arial"/>
          <w:sz w:val="24"/>
          <w:szCs w:val="24"/>
        </w:rPr>
      </w:pPr>
      <w:proofErr w:type="gramStart"/>
      <w:r w:rsidRPr="00173B5A">
        <w:rPr>
          <w:rFonts w:ascii="Arial" w:hAnsi="Arial" w:cs="Arial"/>
          <w:sz w:val="24"/>
          <w:szCs w:val="24"/>
        </w:rPr>
        <w:t>CH</w:t>
      </w:r>
      <w:r w:rsidRPr="00173B5A">
        <w:rPr>
          <w:rFonts w:ascii="Arial" w:hAnsi="Arial" w:cs="Arial"/>
          <w:sz w:val="24"/>
          <w:szCs w:val="24"/>
          <w:vertAlign w:val="subscript"/>
        </w:rPr>
        <w:t>3</w:t>
      </w:r>
      <w:r w:rsidRPr="00173B5A">
        <w:rPr>
          <w:rFonts w:ascii="Arial" w:hAnsi="Arial" w:cs="Arial"/>
          <w:sz w:val="24"/>
          <w:szCs w:val="24"/>
        </w:rPr>
        <w:t>OH → H</w:t>
      </w:r>
      <w:r w:rsidRPr="00173B5A">
        <w:rPr>
          <w:rFonts w:ascii="Arial" w:hAnsi="Arial" w:cs="Arial"/>
          <w:sz w:val="24"/>
          <w:szCs w:val="24"/>
          <w:vertAlign w:val="subscript"/>
        </w:rPr>
        <w:t>2</w:t>
      </w:r>
      <w:r w:rsidRPr="00173B5A">
        <w:rPr>
          <w:rFonts w:ascii="Arial" w:hAnsi="Arial" w:cs="Arial"/>
          <w:sz w:val="24"/>
          <w:szCs w:val="24"/>
        </w:rPr>
        <w:t>CO + H</w:t>
      </w:r>
      <w:r w:rsidRPr="00173B5A">
        <w:rPr>
          <w:rFonts w:ascii="Arial" w:hAnsi="Arial" w:cs="Arial"/>
          <w:sz w:val="24"/>
          <w:szCs w:val="24"/>
          <w:vertAlign w:val="subscript"/>
        </w:rPr>
        <w:t>2</w:t>
      </w:r>
      <w:r w:rsidRPr="00173B5A">
        <w:rPr>
          <w:rFonts w:ascii="Arial" w:hAnsi="Arial" w:cs="Arial"/>
          <w:sz w:val="24"/>
          <w:szCs w:val="24"/>
        </w:rPr>
        <w:t>.</w:t>
      </w:r>
      <w:proofErr w:type="gramEnd"/>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 xml:space="preserve">Bila formaldehida ini dioksidasi kembali, </w:t>
      </w:r>
      <w:proofErr w:type="gramStart"/>
      <w:r w:rsidRPr="00173B5A">
        <w:rPr>
          <w:rFonts w:ascii="Arial" w:hAnsi="Arial" w:cs="Arial"/>
          <w:sz w:val="24"/>
          <w:szCs w:val="24"/>
        </w:rPr>
        <w:t>akan</w:t>
      </w:r>
      <w:proofErr w:type="gramEnd"/>
      <w:r w:rsidRPr="00173B5A">
        <w:rPr>
          <w:rFonts w:ascii="Arial" w:hAnsi="Arial" w:cs="Arial"/>
          <w:sz w:val="24"/>
          <w:szCs w:val="24"/>
        </w:rPr>
        <w:t xml:space="preserve"> menghasilkan asam format yang sering ada dalam larutan formaldehida dalam kadar ppm. </w:t>
      </w:r>
      <w:proofErr w:type="gramStart"/>
      <w:r w:rsidRPr="00173B5A">
        <w:rPr>
          <w:rFonts w:ascii="Arial" w:hAnsi="Arial" w:cs="Arial"/>
          <w:sz w:val="24"/>
          <w:szCs w:val="24"/>
        </w:rPr>
        <w:t>Di dalam skala yang lebih kecil, formalin bisa juga dihasilkan dari konversi etanol, yang secara komersial tidak menguntungkan (Cahyadi, 2008).</w:t>
      </w:r>
      <w:proofErr w:type="gramEnd"/>
      <w:r w:rsidRPr="00173B5A">
        <w:rPr>
          <w:rFonts w:ascii="Arial" w:hAnsi="Arial" w:cs="Arial"/>
          <w:sz w:val="24"/>
          <w:szCs w:val="24"/>
        </w:rPr>
        <w:t xml:space="preserve">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t xml:space="preserve">Formaldehid merupakan bahan tambahan kimia yang efisien, tetapi dilarang ditambahkan pada bahan pangan (makanan), tetapi ada kemungkinan formaldehid digunakan dalam pengawetan </w:t>
      </w:r>
      <w:proofErr w:type="gramStart"/>
      <w:r w:rsidRPr="00173B5A">
        <w:rPr>
          <w:rFonts w:ascii="Arial" w:hAnsi="Arial" w:cs="Arial"/>
          <w:sz w:val="24"/>
          <w:szCs w:val="24"/>
        </w:rPr>
        <w:t>susu</w:t>
      </w:r>
      <w:proofErr w:type="gramEnd"/>
      <w:r w:rsidRPr="00173B5A">
        <w:rPr>
          <w:rFonts w:ascii="Arial" w:hAnsi="Arial" w:cs="Arial"/>
          <w:sz w:val="24"/>
          <w:szCs w:val="24"/>
        </w:rPr>
        <w:t xml:space="preserve">, tahu, mie, ikan asin, ikan basah, dan produk pangan lainnya (Cahyadi, 2008).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t>Formalin merupakan cairan jernih yang tidak berwarna atau hamper tidak berwarna dengan bau yang menusuk, uapnya merangsang selaput lendir hidung dan tenggorokan, dan rasa membakar. Bobot tiap milliliter ialah 1</w:t>
      </w:r>
      <w:proofErr w:type="gramStart"/>
      <w:r w:rsidRPr="00173B5A">
        <w:rPr>
          <w:rFonts w:ascii="Arial" w:hAnsi="Arial" w:cs="Arial"/>
          <w:sz w:val="24"/>
          <w:szCs w:val="24"/>
        </w:rPr>
        <w:t>,08</w:t>
      </w:r>
      <w:proofErr w:type="gramEnd"/>
      <w:r w:rsidRPr="00173B5A">
        <w:rPr>
          <w:rFonts w:ascii="Arial" w:hAnsi="Arial" w:cs="Arial"/>
          <w:sz w:val="24"/>
          <w:szCs w:val="24"/>
        </w:rPr>
        <w:t xml:space="preserve"> gram. </w:t>
      </w:r>
      <w:proofErr w:type="gramStart"/>
      <w:r w:rsidRPr="00173B5A">
        <w:rPr>
          <w:rFonts w:ascii="Arial" w:hAnsi="Arial" w:cs="Arial"/>
          <w:sz w:val="24"/>
          <w:szCs w:val="24"/>
        </w:rPr>
        <w:t>Dapat bercampur dalam air dan alkohol, tetapi tidak bercampur dalam kloroform dan eter.</w:t>
      </w:r>
      <w:proofErr w:type="gramEnd"/>
      <w:r w:rsidRPr="00173B5A">
        <w:rPr>
          <w:rFonts w:ascii="Arial" w:hAnsi="Arial" w:cs="Arial"/>
          <w:sz w:val="24"/>
          <w:szCs w:val="24"/>
        </w:rPr>
        <w:t xml:space="preserve"> Sifatnya yang mudah larut dalam air dikarenakan adanya elektron pada oksigen sehingga dapat mengadakan ikatan hydrogen molekul air (Cahyadi, 2008).  </w:t>
      </w:r>
    </w:p>
    <w:p w:rsidR="00173B5A" w:rsidRPr="00173B5A"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r>
      <w:proofErr w:type="gramStart"/>
      <w:r w:rsidRPr="00173B5A">
        <w:rPr>
          <w:rFonts w:ascii="Arial" w:hAnsi="Arial" w:cs="Arial"/>
          <w:sz w:val="24"/>
          <w:szCs w:val="24"/>
        </w:rPr>
        <w:t>Formaldehid murni tidaklah tersedia secara komersial, tetapi dijual dalam 30-50% (b/b) larutan mengandung air.</w:t>
      </w:r>
      <w:proofErr w:type="gramEnd"/>
      <w:r w:rsidRPr="00173B5A">
        <w:rPr>
          <w:rFonts w:ascii="Arial" w:hAnsi="Arial" w:cs="Arial"/>
          <w:sz w:val="24"/>
          <w:szCs w:val="24"/>
        </w:rPr>
        <w:t xml:space="preserve"> </w:t>
      </w:r>
      <w:proofErr w:type="gramStart"/>
      <w:r w:rsidRPr="00173B5A">
        <w:rPr>
          <w:rFonts w:ascii="Arial" w:hAnsi="Arial" w:cs="Arial"/>
          <w:sz w:val="24"/>
          <w:szCs w:val="24"/>
        </w:rPr>
        <w:t>Formalin (37% CH2O) adalah larutan yang paling umum.</w:t>
      </w:r>
      <w:proofErr w:type="gramEnd"/>
      <w:r w:rsidRPr="00173B5A">
        <w:rPr>
          <w:rFonts w:ascii="Arial" w:hAnsi="Arial" w:cs="Arial"/>
          <w:sz w:val="24"/>
          <w:szCs w:val="24"/>
        </w:rPr>
        <w:t xml:space="preserve"> Pada umumnya methanol atau unsure-unsur lain ditambahkan kedalam larutan sebagai alat penstabil untuk mengurangi polimerisasi formaldehid, dalam bentuk padat, dijual sebagai trioxane [(CH2O</w:t>
      </w:r>
      <w:proofErr w:type="gramStart"/>
      <w:r w:rsidRPr="00173B5A">
        <w:rPr>
          <w:rFonts w:ascii="Arial" w:hAnsi="Arial" w:cs="Arial"/>
          <w:sz w:val="24"/>
          <w:szCs w:val="24"/>
        </w:rPr>
        <w:t>)3</w:t>
      </w:r>
      <w:proofErr w:type="gramEnd"/>
      <w:r w:rsidRPr="00173B5A">
        <w:rPr>
          <w:rFonts w:ascii="Arial" w:hAnsi="Arial" w:cs="Arial"/>
          <w:sz w:val="24"/>
          <w:szCs w:val="24"/>
        </w:rPr>
        <w:t>] dan polimernya paraformaldehid, dengan 8-100 unit formaldehid (WHO, 2002)</w:t>
      </w:r>
    </w:p>
    <w:p w:rsidR="00872455" w:rsidRDefault="00173B5A" w:rsidP="00173B5A">
      <w:pPr>
        <w:spacing w:before="0" w:beforeAutospacing="0" w:after="0" w:afterAutospacing="0"/>
        <w:ind w:left="0" w:firstLine="0"/>
        <w:rPr>
          <w:rFonts w:ascii="Arial" w:hAnsi="Arial" w:cs="Arial"/>
          <w:sz w:val="24"/>
          <w:szCs w:val="24"/>
        </w:rPr>
      </w:pPr>
      <w:r w:rsidRPr="00173B5A">
        <w:rPr>
          <w:rFonts w:ascii="Arial" w:hAnsi="Arial" w:cs="Arial"/>
          <w:sz w:val="24"/>
          <w:szCs w:val="24"/>
        </w:rPr>
        <w:tab/>
      </w:r>
      <w:proofErr w:type="gramStart"/>
      <w:r w:rsidRPr="00173B5A">
        <w:rPr>
          <w:rFonts w:ascii="Arial" w:hAnsi="Arial" w:cs="Arial"/>
          <w:sz w:val="24"/>
          <w:szCs w:val="24"/>
        </w:rPr>
        <w:t>Larutan formaldehid adalah desinfektan yang efektif melawan spora bakteri vegetative, jamur, atau virus, tetapi kurang efektif melawan spora bakteri.</w:t>
      </w:r>
      <w:proofErr w:type="gramEnd"/>
      <w:r w:rsidRPr="00173B5A">
        <w:rPr>
          <w:rFonts w:ascii="Arial" w:hAnsi="Arial" w:cs="Arial"/>
          <w:sz w:val="24"/>
          <w:szCs w:val="24"/>
        </w:rPr>
        <w:t xml:space="preserve"> </w:t>
      </w:r>
      <w:proofErr w:type="gramStart"/>
      <w:r w:rsidRPr="00173B5A">
        <w:rPr>
          <w:rFonts w:ascii="Arial" w:hAnsi="Arial" w:cs="Arial"/>
          <w:sz w:val="24"/>
          <w:szCs w:val="24"/>
        </w:rPr>
        <w:t>Formaldehid bereaksi dengan protein, dan hal tersebut mengurangi aktivitas mikroorganisme.efek sporosidnya yang meningkat tajam dengan adanya kenaikan suhu.</w:t>
      </w:r>
      <w:proofErr w:type="gramEnd"/>
      <w:r w:rsidRPr="00173B5A">
        <w:rPr>
          <w:rFonts w:ascii="Arial" w:hAnsi="Arial" w:cs="Arial"/>
          <w:sz w:val="24"/>
          <w:szCs w:val="24"/>
        </w:rPr>
        <w:t xml:space="preserve"> Larutan formaldehid 0</w:t>
      </w:r>
      <w:proofErr w:type="gramStart"/>
      <w:r w:rsidRPr="00173B5A">
        <w:rPr>
          <w:rFonts w:ascii="Arial" w:hAnsi="Arial" w:cs="Arial"/>
          <w:sz w:val="24"/>
          <w:szCs w:val="24"/>
        </w:rPr>
        <w:t>,5</w:t>
      </w:r>
      <w:proofErr w:type="gramEnd"/>
      <w:r w:rsidRPr="00173B5A">
        <w:rPr>
          <w:rFonts w:ascii="Arial" w:hAnsi="Arial" w:cs="Arial"/>
          <w:sz w:val="24"/>
          <w:szCs w:val="24"/>
        </w:rPr>
        <w:t>% dalam waktu 6-12 jam dapat membunuh bakteri dan dalam waktu 2-4 hari dapat membunuh spora. Sedangkan larutan 8% dapat membinuh spora dalam waktu 18 jam (Angka</w:t>
      </w:r>
      <w:proofErr w:type="gramStart"/>
      <w:r w:rsidRPr="00173B5A">
        <w:rPr>
          <w:rFonts w:ascii="Arial" w:hAnsi="Arial" w:cs="Arial"/>
          <w:sz w:val="24"/>
          <w:szCs w:val="24"/>
        </w:rPr>
        <w:t>,1992</w:t>
      </w:r>
      <w:proofErr w:type="gramEnd"/>
      <w:r w:rsidRPr="00173B5A">
        <w:rPr>
          <w:rFonts w:ascii="Arial" w:hAnsi="Arial" w:cs="Arial"/>
          <w:sz w:val="24"/>
          <w:szCs w:val="24"/>
        </w:rPr>
        <w:t>).</w:t>
      </w:r>
    </w:p>
    <w:p w:rsidR="00173B5A" w:rsidRDefault="00173B5A" w:rsidP="00173B5A">
      <w:pPr>
        <w:spacing w:before="240" w:beforeAutospacing="0" w:after="0" w:afterAutospacing="0"/>
        <w:ind w:left="0" w:firstLine="0"/>
        <w:rPr>
          <w:rFonts w:ascii="Arial" w:hAnsi="Arial" w:cs="Arial"/>
          <w:b/>
          <w:sz w:val="24"/>
          <w:szCs w:val="24"/>
        </w:rPr>
      </w:pPr>
      <w:r>
        <w:rPr>
          <w:rFonts w:ascii="Arial" w:hAnsi="Arial" w:cs="Arial"/>
          <w:b/>
          <w:sz w:val="24"/>
          <w:szCs w:val="24"/>
        </w:rPr>
        <w:t>Penyalahgunaan Klorin dan Formalin</w:t>
      </w:r>
      <w:r w:rsidR="008E3770">
        <w:rPr>
          <w:rFonts w:ascii="Arial" w:hAnsi="Arial" w:cs="Arial"/>
          <w:b/>
          <w:sz w:val="24"/>
          <w:szCs w:val="24"/>
        </w:rPr>
        <w:t xml:space="preserve"> pada Ikan Laut</w:t>
      </w:r>
    </w:p>
    <w:p w:rsidR="008E3770" w:rsidRPr="008E3770" w:rsidRDefault="008E3770" w:rsidP="008E3770">
      <w:pPr>
        <w:spacing w:before="240" w:beforeAutospacing="0" w:after="0" w:afterAutospacing="0"/>
        <w:ind w:left="0" w:firstLine="720"/>
        <w:jc w:val="both"/>
        <w:rPr>
          <w:rFonts w:ascii="Arial" w:hAnsi="Arial" w:cs="Arial"/>
          <w:sz w:val="24"/>
          <w:szCs w:val="24"/>
        </w:rPr>
      </w:pPr>
      <w:proofErr w:type="gramStart"/>
      <w:r w:rsidRPr="008E3770">
        <w:rPr>
          <w:rFonts w:ascii="Arial" w:hAnsi="Arial" w:cs="Arial"/>
          <w:sz w:val="24"/>
          <w:szCs w:val="24"/>
        </w:rPr>
        <w:t>Ikan merupakan salah satu sumber protein hewani yang banyak dikonsumsi masyarakat, mudah didapat, harganya murah, dan sebagai sumber protein hewani selain daging sapi, dan ayam.</w:t>
      </w:r>
      <w:proofErr w:type="gramEnd"/>
      <w:r w:rsidRPr="008E3770">
        <w:rPr>
          <w:rFonts w:ascii="Arial" w:hAnsi="Arial" w:cs="Arial"/>
          <w:sz w:val="24"/>
          <w:szCs w:val="24"/>
        </w:rPr>
        <w:t xml:space="preserve"> Akan tetapi karena kandungan proteinnya yang tinggi ikan cepat mengalami pembusukan, sehingga mencegah cepatnya kebusukan </w:t>
      </w:r>
      <w:proofErr w:type="gramStart"/>
      <w:r w:rsidRPr="008E3770">
        <w:rPr>
          <w:rFonts w:ascii="Arial" w:hAnsi="Arial" w:cs="Arial"/>
          <w:sz w:val="24"/>
          <w:szCs w:val="24"/>
        </w:rPr>
        <w:t>tersebut  perlu</w:t>
      </w:r>
      <w:proofErr w:type="gramEnd"/>
      <w:r w:rsidRPr="008E3770">
        <w:rPr>
          <w:rFonts w:ascii="Arial" w:hAnsi="Arial" w:cs="Arial"/>
          <w:sz w:val="24"/>
          <w:szCs w:val="24"/>
        </w:rPr>
        <w:t xml:space="preserve"> dilakukan proses pengawetan. Pengawetan ikan secara tradisional </w:t>
      </w:r>
      <w:r w:rsidRPr="008E3770">
        <w:rPr>
          <w:rFonts w:ascii="Arial" w:hAnsi="Arial" w:cs="Arial"/>
          <w:sz w:val="24"/>
          <w:szCs w:val="24"/>
        </w:rPr>
        <w:lastRenderedPageBreak/>
        <w:t xml:space="preserve">bertujuan untuk mengurangi </w:t>
      </w:r>
      <w:proofErr w:type="gramStart"/>
      <w:r w:rsidRPr="008E3770">
        <w:rPr>
          <w:rFonts w:ascii="Arial" w:hAnsi="Arial" w:cs="Arial"/>
          <w:sz w:val="24"/>
          <w:szCs w:val="24"/>
        </w:rPr>
        <w:t>kadar</w:t>
      </w:r>
      <w:proofErr w:type="gramEnd"/>
      <w:r w:rsidRPr="008E3770">
        <w:rPr>
          <w:rFonts w:ascii="Arial" w:hAnsi="Arial" w:cs="Arial"/>
          <w:sz w:val="24"/>
          <w:szCs w:val="24"/>
        </w:rPr>
        <w:t xml:space="preserve"> air dalam tubuh ikan, salah satu caranya adalah dengan pembuatan ikan asin (Suhartini dan Hidayat, 2005).</w:t>
      </w:r>
    </w:p>
    <w:p w:rsidR="008E3770" w:rsidRPr="008E3770" w:rsidRDefault="008E3770" w:rsidP="008E3770">
      <w:pPr>
        <w:spacing w:before="0" w:beforeAutospacing="0" w:after="0" w:afterAutospacing="0"/>
        <w:ind w:left="0" w:firstLine="0"/>
        <w:jc w:val="both"/>
        <w:rPr>
          <w:rFonts w:ascii="Arial" w:hAnsi="Arial" w:cs="Arial"/>
          <w:sz w:val="24"/>
          <w:szCs w:val="24"/>
        </w:rPr>
      </w:pPr>
      <w:r w:rsidRPr="008E3770">
        <w:rPr>
          <w:rFonts w:ascii="Arial" w:hAnsi="Arial" w:cs="Arial"/>
          <w:sz w:val="24"/>
          <w:szCs w:val="24"/>
        </w:rPr>
        <w:t>Menurut Peraturan Menteri Kesehatan (MenKes) Nomor 1168/MenKes/PER/X/1999, formalin merupakan bahan kimia yang penggunaannya dilarang untuk produk makanan (Nuryasin, 2006).</w:t>
      </w:r>
    </w:p>
    <w:p w:rsidR="008E3770" w:rsidRPr="008E3770" w:rsidRDefault="008E3770" w:rsidP="008E3770">
      <w:pPr>
        <w:spacing w:before="0" w:beforeAutospacing="0" w:after="0" w:afterAutospacing="0"/>
        <w:ind w:left="0" w:firstLine="720"/>
        <w:jc w:val="both"/>
        <w:rPr>
          <w:rFonts w:ascii="Arial" w:hAnsi="Arial" w:cs="Arial"/>
          <w:sz w:val="24"/>
          <w:szCs w:val="24"/>
        </w:rPr>
      </w:pPr>
      <w:proofErr w:type="gramStart"/>
      <w:r w:rsidRPr="008E3770">
        <w:rPr>
          <w:rFonts w:ascii="Arial" w:hAnsi="Arial" w:cs="Arial"/>
          <w:sz w:val="24"/>
          <w:szCs w:val="24"/>
        </w:rPr>
        <w:t>Penyalahgunaan senyawa formaldehid, atau dikenal dengan formalin, sebagai pengawet makanan masih banyak ditemukan (Heruwati et al., 2004, 2005, 2006, 2007).</w:t>
      </w:r>
      <w:proofErr w:type="gramEnd"/>
      <w:r w:rsidRPr="008E3770">
        <w:rPr>
          <w:rFonts w:ascii="Arial" w:hAnsi="Arial" w:cs="Arial"/>
          <w:sz w:val="24"/>
          <w:szCs w:val="24"/>
        </w:rPr>
        <w:t xml:space="preserve"> </w:t>
      </w:r>
      <w:proofErr w:type="gramStart"/>
      <w:r w:rsidRPr="008E3770">
        <w:rPr>
          <w:rFonts w:ascii="Arial" w:hAnsi="Arial" w:cs="Arial"/>
          <w:sz w:val="24"/>
          <w:szCs w:val="24"/>
        </w:rPr>
        <w:t>Data hasil pemantauan ke lapangan untuk melihat status penggunaan formalin pada produk perikanan yang ada dipasaran pada beberapa daerah menunjukan masih adanya ulah nakal pengusaha yang menyalahgunakan fungsi dan kegunaan formalin.</w:t>
      </w:r>
      <w:proofErr w:type="gramEnd"/>
    </w:p>
    <w:p w:rsidR="008E3770" w:rsidRPr="008E3770" w:rsidRDefault="008E3770" w:rsidP="008E3770">
      <w:pPr>
        <w:spacing w:before="0" w:beforeAutospacing="0" w:after="0" w:afterAutospacing="0"/>
        <w:ind w:left="0" w:firstLine="720"/>
        <w:jc w:val="both"/>
        <w:rPr>
          <w:rFonts w:ascii="Arial" w:hAnsi="Arial" w:cs="Arial"/>
          <w:sz w:val="24"/>
          <w:szCs w:val="24"/>
        </w:rPr>
      </w:pPr>
      <w:proofErr w:type="gramStart"/>
      <w:r w:rsidRPr="008E3770">
        <w:rPr>
          <w:rFonts w:ascii="Arial" w:hAnsi="Arial" w:cs="Arial"/>
          <w:sz w:val="24"/>
          <w:szCs w:val="24"/>
        </w:rPr>
        <w:t>Menigkatnya pemakain formalin sebagai bahan pengawet beberapa olahan produk bahan pangan dipicu oleh selera pasar dan kebutuhan pasar.</w:t>
      </w:r>
      <w:proofErr w:type="gramEnd"/>
      <w:r w:rsidRPr="008E3770">
        <w:rPr>
          <w:rFonts w:ascii="Arial" w:hAnsi="Arial" w:cs="Arial"/>
          <w:sz w:val="24"/>
          <w:szCs w:val="24"/>
        </w:rPr>
        <w:t xml:space="preserve"> </w:t>
      </w:r>
      <w:proofErr w:type="gramStart"/>
      <w:r w:rsidRPr="008E3770">
        <w:rPr>
          <w:rFonts w:ascii="Arial" w:hAnsi="Arial" w:cs="Arial"/>
          <w:sz w:val="24"/>
          <w:szCs w:val="24"/>
        </w:rPr>
        <w:t>Formalin digunakan agar tahu dapat bertahan lama dan tidak cepat bau, tidak mudah hancur dan kenyal sehingga lebih menarik konsumen.</w:t>
      </w:r>
      <w:proofErr w:type="gramEnd"/>
      <w:r w:rsidRPr="008E3770">
        <w:rPr>
          <w:rFonts w:ascii="Arial" w:hAnsi="Arial" w:cs="Arial"/>
          <w:sz w:val="24"/>
          <w:szCs w:val="24"/>
        </w:rPr>
        <w:t xml:space="preserve"> </w:t>
      </w:r>
      <w:proofErr w:type="gramStart"/>
      <w:r w:rsidRPr="008E3770">
        <w:rPr>
          <w:rFonts w:ascii="Arial" w:hAnsi="Arial" w:cs="Arial"/>
          <w:sz w:val="24"/>
          <w:szCs w:val="24"/>
        </w:rPr>
        <w:t>Produsen tahu yang tidak menggunakan formalin biasanya sulit menembus supermarket yang biasanya mensyaratkan tahu harus dapat tahan selama 4 hari.</w:t>
      </w:r>
      <w:proofErr w:type="gramEnd"/>
      <w:r w:rsidRPr="008E3770">
        <w:rPr>
          <w:rFonts w:ascii="Arial" w:hAnsi="Arial" w:cs="Arial"/>
          <w:sz w:val="24"/>
          <w:szCs w:val="24"/>
        </w:rPr>
        <w:t xml:space="preserve"> </w:t>
      </w:r>
      <w:proofErr w:type="gramStart"/>
      <w:r w:rsidRPr="008E3770">
        <w:rPr>
          <w:rFonts w:ascii="Arial" w:hAnsi="Arial" w:cs="Arial"/>
          <w:sz w:val="24"/>
          <w:szCs w:val="24"/>
        </w:rPr>
        <w:t>Selain itu penurunan daya beli masyarakat mendorong produsen untuk menggunakan pengawet yang lebih banyak namun tetap murah (Brilianto, 2006).</w:t>
      </w:r>
      <w:proofErr w:type="gramEnd"/>
    </w:p>
    <w:p w:rsidR="008E3770" w:rsidRPr="008E3770" w:rsidRDefault="008E3770" w:rsidP="008E3770">
      <w:pPr>
        <w:spacing w:before="0" w:beforeAutospacing="0" w:after="0" w:afterAutospacing="0"/>
        <w:ind w:left="0" w:firstLine="720"/>
        <w:jc w:val="both"/>
        <w:rPr>
          <w:rFonts w:ascii="Arial" w:hAnsi="Arial" w:cs="Arial"/>
          <w:sz w:val="24"/>
          <w:szCs w:val="24"/>
        </w:rPr>
      </w:pPr>
      <w:r w:rsidRPr="008E3770">
        <w:rPr>
          <w:rFonts w:ascii="Arial" w:hAnsi="Arial" w:cs="Arial"/>
          <w:sz w:val="24"/>
          <w:szCs w:val="24"/>
        </w:rPr>
        <w:t>Pada penelitian uji kualitatif yang dilakukan oleh Suwahono</w:t>
      </w:r>
      <w:proofErr w:type="gramStart"/>
      <w:r w:rsidRPr="008E3770">
        <w:rPr>
          <w:rFonts w:ascii="Arial" w:hAnsi="Arial" w:cs="Arial"/>
          <w:sz w:val="24"/>
          <w:szCs w:val="24"/>
        </w:rPr>
        <w:t>,dkk</w:t>
      </w:r>
      <w:proofErr w:type="gramEnd"/>
      <w:r w:rsidRPr="008E3770">
        <w:rPr>
          <w:rFonts w:ascii="Arial" w:hAnsi="Arial" w:cs="Arial"/>
          <w:sz w:val="24"/>
          <w:szCs w:val="24"/>
        </w:rPr>
        <w:t>. (2009), sampel ikan asin dari Kendal negatif sedangkan sampel ikan asin dari Jrakah, Jawa Tengah, memberikan reaksi positif yaitu terbentuk cincin ungu setelah sampel yang telah dilarutkan dalam FeCl3 0</w:t>
      </w:r>
      <w:proofErr w:type="gramStart"/>
      <w:r w:rsidRPr="008E3770">
        <w:rPr>
          <w:rFonts w:ascii="Arial" w:hAnsi="Arial" w:cs="Arial"/>
          <w:sz w:val="24"/>
          <w:szCs w:val="24"/>
        </w:rPr>
        <w:t>,5</w:t>
      </w:r>
      <w:proofErr w:type="gramEnd"/>
      <w:r w:rsidRPr="008E3770">
        <w:rPr>
          <w:rFonts w:ascii="Arial" w:hAnsi="Arial" w:cs="Arial"/>
          <w:sz w:val="24"/>
          <w:szCs w:val="24"/>
        </w:rPr>
        <w:t xml:space="preserve"> % dialiri H2SO4 pekat. Sedangkan berdasarkan uji laboratorium yang dilakukan Sucofindo pada tahun 2009 di sejumlah pasar tradisional terhadap sejumlah sampel ikan asin, seluruh sampel ternyata mengandung formalin dengan kadar beragam. Sampel ikan asin dari Pasar Jatinegara, Jakarta Timur, memiliki kandungan formalin 2,36 mg/kg, dari Pasar Kebayoran Lama, Jakarta Selatan, mengandung formalin 29,22 mg/kg. Sampel ikan asin dari Pasar Kramat Jati mengandung formalin dengan kadar 48</w:t>
      </w:r>
      <w:proofErr w:type="gramStart"/>
      <w:r w:rsidRPr="008E3770">
        <w:rPr>
          <w:rFonts w:ascii="Arial" w:hAnsi="Arial" w:cs="Arial"/>
          <w:sz w:val="24"/>
          <w:szCs w:val="24"/>
        </w:rPr>
        <w:t>,47</w:t>
      </w:r>
      <w:proofErr w:type="gramEnd"/>
      <w:r w:rsidRPr="008E3770">
        <w:rPr>
          <w:rFonts w:ascii="Arial" w:hAnsi="Arial" w:cs="Arial"/>
          <w:sz w:val="24"/>
          <w:szCs w:val="24"/>
        </w:rPr>
        <w:t xml:space="preserve"> mg/kg. Bahkan, sampel ikan asin yang diambil dari Pasarsampel ikan asin yang diambil dari Pasar Palmerah, Jakarta Barat, ternyata memiliki kadar formalin tinggi, 107</w:t>
      </w:r>
      <w:proofErr w:type="gramStart"/>
      <w:r w:rsidRPr="008E3770">
        <w:rPr>
          <w:rFonts w:ascii="Arial" w:hAnsi="Arial" w:cs="Arial"/>
          <w:sz w:val="24"/>
          <w:szCs w:val="24"/>
        </w:rPr>
        <w:t>,98</w:t>
      </w:r>
      <w:proofErr w:type="gramEnd"/>
      <w:r w:rsidRPr="008E3770">
        <w:rPr>
          <w:rFonts w:ascii="Arial" w:hAnsi="Arial" w:cs="Arial"/>
          <w:sz w:val="24"/>
          <w:szCs w:val="24"/>
        </w:rPr>
        <w:t xml:space="preserve"> mg/kg. </w:t>
      </w:r>
      <w:proofErr w:type="gramStart"/>
      <w:r w:rsidRPr="008E3770">
        <w:rPr>
          <w:rFonts w:ascii="Arial" w:hAnsi="Arial" w:cs="Arial"/>
          <w:sz w:val="24"/>
          <w:szCs w:val="24"/>
        </w:rPr>
        <w:t>Peredaran ikan asin di pasar modern, termasuk hipermarket, ternyata juga menunjukkan kandungan formalin 51 mg/kg.</w:t>
      </w:r>
      <w:proofErr w:type="gramEnd"/>
    </w:p>
    <w:p w:rsidR="008E3770" w:rsidRPr="008E3770" w:rsidRDefault="008E3770" w:rsidP="008E3770">
      <w:pPr>
        <w:spacing w:before="0" w:beforeAutospacing="0" w:after="0" w:afterAutospacing="0"/>
        <w:ind w:left="0" w:firstLine="720"/>
        <w:jc w:val="both"/>
        <w:rPr>
          <w:rFonts w:ascii="Arial" w:hAnsi="Arial" w:cs="Arial"/>
          <w:sz w:val="24"/>
          <w:szCs w:val="24"/>
        </w:rPr>
      </w:pPr>
      <w:r w:rsidRPr="008E3770">
        <w:rPr>
          <w:rFonts w:ascii="Arial" w:hAnsi="Arial" w:cs="Arial"/>
          <w:sz w:val="24"/>
          <w:szCs w:val="24"/>
        </w:rPr>
        <w:t xml:space="preserve">Hasil penelitian Rahmawati 2006 dan Larasati 2006 memperlihatkan ikan </w:t>
      </w:r>
      <w:proofErr w:type="gramStart"/>
      <w:r w:rsidRPr="008E3770">
        <w:rPr>
          <w:rFonts w:ascii="Arial" w:hAnsi="Arial" w:cs="Arial"/>
          <w:sz w:val="24"/>
          <w:szCs w:val="24"/>
        </w:rPr>
        <w:t>segar</w:t>
      </w:r>
      <w:proofErr w:type="gramEnd"/>
      <w:r w:rsidRPr="008E3770">
        <w:rPr>
          <w:rFonts w:ascii="Arial" w:hAnsi="Arial" w:cs="Arial"/>
          <w:sz w:val="24"/>
          <w:szCs w:val="24"/>
        </w:rPr>
        <w:t xml:space="preserve"> dan ikan pindang yang beredar di Kota Malang yang mengandung formalin bervariasi antara puluhan sampai ratusan ppm. Apabila ikan layang </w:t>
      </w:r>
      <w:proofErr w:type="gramStart"/>
      <w:r w:rsidRPr="008E3770">
        <w:rPr>
          <w:rFonts w:ascii="Arial" w:hAnsi="Arial" w:cs="Arial"/>
          <w:sz w:val="24"/>
          <w:szCs w:val="24"/>
        </w:rPr>
        <w:t>segar</w:t>
      </w:r>
      <w:proofErr w:type="gramEnd"/>
      <w:r w:rsidRPr="008E3770">
        <w:rPr>
          <w:rFonts w:ascii="Arial" w:hAnsi="Arial" w:cs="Arial"/>
          <w:sz w:val="24"/>
          <w:szCs w:val="24"/>
        </w:rPr>
        <w:t xml:space="preserve"> dan ikan pindang layang yang mengandung formalin dilakukan pengolahan, ingin diketahui besaran penurunan kadar formalin pada daging ikan segar dan ikan pindang berformalin akibat pengolahan.</w:t>
      </w:r>
    </w:p>
    <w:p w:rsidR="008E3770" w:rsidRPr="008E3770" w:rsidRDefault="008E3770" w:rsidP="008E3770">
      <w:pPr>
        <w:spacing w:before="0" w:beforeAutospacing="0" w:after="0" w:afterAutospacing="0"/>
        <w:ind w:left="0" w:firstLine="720"/>
        <w:jc w:val="both"/>
        <w:rPr>
          <w:rFonts w:ascii="Arial" w:hAnsi="Arial" w:cs="Arial"/>
          <w:sz w:val="24"/>
          <w:szCs w:val="24"/>
        </w:rPr>
      </w:pPr>
      <w:proofErr w:type="gramStart"/>
      <w:r w:rsidRPr="008E3770">
        <w:rPr>
          <w:rFonts w:ascii="Arial" w:hAnsi="Arial" w:cs="Arial"/>
          <w:sz w:val="24"/>
          <w:szCs w:val="24"/>
        </w:rPr>
        <w:t>Saat ini segala bahan makanan suadah tidak murni lagi banyak mengandung zat kimia yang berbahaya.</w:t>
      </w:r>
      <w:proofErr w:type="gramEnd"/>
      <w:r w:rsidRPr="008E3770">
        <w:rPr>
          <w:rFonts w:ascii="Arial" w:hAnsi="Arial" w:cs="Arial"/>
          <w:sz w:val="24"/>
          <w:szCs w:val="24"/>
        </w:rPr>
        <w:t xml:space="preserve"> Berdasarkan pemberitaan yang beredar, beras yang mengandung klorin (Pemutih kain/ pembasmi hama) ditemukan di Sumatra Utara, Dinas Perindustrian dan Perdagangan, Balai Pengawasan Obat dan Makanan (BPOM) serta Balai Pengujian dan Sertifikasi Mutu Barang (BPSBM) memastikan beras berpemutih dijual di pasaran. Berdasarkan hasil uji di laboratorium bahwa, dari 19 sampel yang diambil dari pengecer, serta kilang padi di Medan, Deli Serdang dan serdang berdagai positif mengandung klorin, dilain pihak, balai pengawasan obat dan makanan kota Tangerang menemukan klorin sebesar 0,05 ppm dalam beras curang yang diperdagangkan di pasar tradisional, Tangerang. Berdasarkan hasil penelitian balai kesehatan </w:t>
      </w:r>
      <w:proofErr w:type="gramStart"/>
      <w:r w:rsidRPr="008E3770">
        <w:rPr>
          <w:rFonts w:ascii="Arial" w:hAnsi="Arial" w:cs="Arial"/>
          <w:sz w:val="24"/>
          <w:szCs w:val="24"/>
        </w:rPr>
        <w:t>kota</w:t>
      </w:r>
      <w:proofErr w:type="gramEnd"/>
      <w:r w:rsidRPr="008E3770">
        <w:rPr>
          <w:rFonts w:ascii="Arial" w:hAnsi="Arial" w:cs="Arial"/>
          <w:sz w:val="24"/>
          <w:szCs w:val="24"/>
        </w:rPr>
        <w:t xml:space="preserve"> Tangerang dapat diketahui bahwa klorin akan tetap </w:t>
      </w:r>
      <w:r w:rsidRPr="008E3770">
        <w:rPr>
          <w:rFonts w:ascii="Arial" w:hAnsi="Arial" w:cs="Arial"/>
          <w:sz w:val="24"/>
          <w:szCs w:val="24"/>
        </w:rPr>
        <w:lastRenderedPageBreak/>
        <w:t>melekat sampai beras tersebut dimasak menjadi nasi hanya kadarnya saja yang berkurang (Stefi, 2007)</w:t>
      </w:r>
    </w:p>
    <w:p w:rsidR="008E3770" w:rsidRDefault="008E3770" w:rsidP="008E3770">
      <w:pPr>
        <w:spacing w:before="0" w:beforeAutospacing="0" w:after="0" w:afterAutospacing="0"/>
        <w:ind w:left="0" w:firstLine="720"/>
        <w:jc w:val="both"/>
        <w:rPr>
          <w:rFonts w:ascii="Arial" w:hAnsi="Arial" w:cs="Arial"/>
          <w:sz w:val="24"/>
          <w:szCs w:val="24"/>
        </w:rPr>
      </w:pPr>
      <w:r w:rsidRPr="008E3770">
        <w:rPr>
          <w:rFonts w:ascii="Arial" w:hAnsi="Arial" w:cs="Arial"/>
          <w:sz w:val="24"/>
          <w:szCs w:val="24"/>
        </w:rPr>
        <w:t>Berdasarkan hasil penelitian yang dilakukan oleh Rajagukguk pada tahun 2008 di Laboratorium Daerah Kesehatan Medan baik secara kualitatif maupun kuantitatif, bahwa terdapat kadar klorin yang relative tinggi dan berada diatas ambang batas yang dapat ditolerir oleh tubuh pada empat merk beras yang dijual di Pasar Sukaramai, Kota Medan.</w:t>
      </w:r>
    </w:p>
    <w:p w:rsidR="008E3770" w:rsidRDefault="008E3770" w:rsidP="008E3770">
      <w:pPr>
        <w:spacing w:before="240" w:beforeAutospacing="0" w:after="0" w:afterAutospacing="0"/>
        <w:ind w:left="0" w:firstLine="0"/>
        <w:jc w:val="both"/>
        <w:rPr>
          <w:rFonts w:ascii="Arial" w:hAnsi="Arial" w:cs="Arial"/>
          <w:b/>
          <w:sz w:val="24"/>
          <w:szCs w:val="24"/>
        </w:rPr>
      </w:pPr>
      <w:r w:rsidRPr="008E3770">
        <w:rPr>
          <w:rFonts w:ascii="Arial" w:hAnsi="Arial" w:cs="Arial"/>
          <w:b/>
          <w:sz w:val="24"/>
          <w:szCs w:val="24"/>
        </w:rPr>
        <w:t>Upaya Pencegahan Penggunaan</w:t>
      </w:r>
      <w:r>
        <w:rPr>
          <w:rFonts w:ascii="Arial" w:hAnsi="Arial" w:cs="Arial"/>
          <w:b/>
          <w:sz w:val="24"/>
          <w:szCs w:val="24"/>
        </w:rPr>
        <w:t xml:space="preserve"> Bahan Pengawet D</w:t>
      </w:r>
      <w:r w:rsidRPr="008E3770">
        <w:rPr>
          <w:rFonts w:ascii="Arial" w:hAnsi="Arial" w:cs="Arial"/>
          <w:b/>
          <w:sz w:val="24"/>
          <w:szCs w:val="24"/>
        </w:rPr>
        <w:t xml:space="preserve">ilarang </w:t>
      </w:r>
    </w:p>
    <w:p w:rsidR="008E3770" w:rsidRPr="008E3770" w:rsidRDefault="008E3770" w:rsidP="008E3770">
      <w:pPr>
        <w:spacing w:before="240" w:beforeAutospacing="0" w:after="0" w:afterAutospacing="0"/>
        <w:ind w:left="0" w:firstLine="0"/>
        <w:jc w:val="both"/>
        <w:rPr>
          <w:rFonts w:ascii="Arial" w:hAnsi="Arial" w:cs="Arial"/>
          <w:sz w:val="24"/>
          <w:szCs w:val="24"/>
        </w:rPr>
      </w:pPr>
      <w:r w:rsidRPr="008E3770">
        <w:rPr>
          <w:rFonts w:ascii="Arial" w:hAnsi="Arial" w:cs="Arial"/>
          <w:b/>
          <w:sz w:val="24"/>
          <w:szCs w:val="24"/>
        </w:rPr>
        <w:t xml:space="preserve"> </w:t>
      </w:r>
      <w:r>
        <w:rPr>
          <w:rFonts w:ascii="Arial" w:hAnsi="Arial" w:cs="Arial"/>
          <w:b/>
          <w:sz w:val="24"/>
          <w:szCs w:val="24"/>
        </w:rPr>
        <w:tab/>
      </w:r>
      <w:proofErr w:type="gramStart"/>
      <w:r w:rsidRPr="008E3770">
        <w:rPr>
          <w:rFonts w:ascii="Arial" w:hAnsi="Arial" w:cs="Arial"/>
          <w:sz w:val="24"/>
          <w:szCs w:val="24"/>
        </w:rPr>
        <w:t>Sebenarnya penggunaan formalin bisa diganti dengan bahan yang aman untuk kesehatan manusia.</w:t>
      </w:r>
      <w:proofErr w:type="gramEnd"/>
      <w:r w:rsidRPr="008E3770">
        <w:rPr>
          <w:rFonts w:ascii="Arial" w:hAnsi="Arial" w:cs="Arial"/>
          <w:sz w:val="24"/>
          <w:szCs w:val="24"/>
        </w:rPr>
        <w:t xml:space="preserve"> Penyimpanan pada suhu rendah belum sepenuhnya mampu melindungi ikan pada proses oksidasi. Upaya yang telah dilakukan untuk mencegah oksigen kontak dengan tubuh ikan, antara lain melalui </w:t>
      </w:r>
      <w:proofErr w:type="gramStart"/>
      <w:r w:rsidRPr="008E3770">
        <w:rPr>
          <w:rFonts w:ascii="Arial" w:hAnsi="Arial" w:cs="Arial"/>
          <w:sz w:val="24"/>
          <w:szCs w:val="24"/>
        </w:rPr>
        <w:t>cara</w:t>
      </w:r>
      <w:proofErr w:type="gramEnd"/>
      <w:r w:rsidRPr="008E3770">
        <w:rPr>
          <w:rFonts w:ascii="Arial" w:hAnsi="Arial" w:cs="Arial"/>
          <w:sz w:val="24"/>
          <w:szCs w:val="24"/>
        </w:rPr>
        <w:t xml:space="preserve"> penggelasan, pengemasan vakum, dan mencegah terjadinya dehidrasi (Afrianto, 2010).</w:t>
      </w:r>
    </w:p>
    <w:p w:rsidR="008E3770" w:rsidRPr="008E3770" w:rsidRDefault="008E3770" w:rsidP="008E3770">
      <w:pPr>
        <w:spacing w:before="0" w:beforeAutospacing="0" w:after="0" w:afterAutospacing="0"/>
        <w:ind w:left="0" w:firstLine="0"/>
        <w:jc w:val="both"/>
        <w:rPr>
          <w:rFonts w:ascii="Arial" w:hAnsi="Arial" w:cs="Arial"/>
          <w:sz w:val="24"/>
          <w:szCs w:val="24"/>
        </w:rPr>
      </w:pPr>
      <w:proofErr w:type="gramStart"/>
      <w:r w:rsidRPr="008E3770">
        <w:rPr>
          <w:rFonts w:ascii="Arial" w:hAnsi="Arial" w:cs="Arial"/>
          <w:sz w:val="24"/>
          <w:szCs w:val="24"/>
        </w:rPr>
        <w:t>Penggelasan adalah pelapisan ikan dengan lapisan air yang tipis untuk mencegah kontak oksigen dengan ikan.</w:t>
      </w:r>
      <w:proofErr w:type="gramEnd"/>
      <w:r w:rsidRPr="008E3770">
        <w:rPr>
          <w:rFonts w:ascii="Arial" w:hAnsi="Arial" w:cs="Arial"/>
          <w:sz w:val="24"/>
          <w:szCs w:val="24"/>
        </w:rPr>
        <w:t xml:space="preserve"> Penggelasan dilakukan pada produk ikan yang </w:t>
      </w:r>
      <w:proofErr w:type="gramStart"/>
      <w:r w:rsidRPr="008E3770">
        <w:rPr>
          <w:rFonts w:ascii="Arial" w:hAnsi="Arial" w:cs="Arial"/>
          <w:sz w:val="24"/>
          <w:szCs w:val="24"/>
        </w:rPr>
        <w:t>akan</w:t>
      </w:r>
      <w:proofErr w:type="gramEnd"/>
      <w:r w:rsidRPr="008E3770">
        <w:rPr>
          <w:rFonts w:ascii="Arial" w:hAnsi="Arial" w:cs="Arial"/>
          <w:sz w:val="24"/>
          <w:szCs w:val="24"/>
        </w:rPr>
        <w:t xml:space="preserve"> dibekukan. Proses penggelasan dapat dilakukan dengan </w:t>
      </w:r>
      <w:proofErr w:type="gramStart"/>
      <w:r w:rsidRPr="008E3770">
        <w:rPr>
          <w:rFonts w:ascii="Arial" w:hAnsi="Arial" w:cs="Arial"/>
          <w:sz w:val="24"/>
          <w:szCs w:val="24"/>
        </w:rPr>
        <w:t>cara</w:t>
      </w:r>
      <w:proofErr w:type="gramEnd"/>
      <w:r w:rsidRPr="008E3770">
        <w:rPr>
          <w:rFonts w:ascii="Arial" w:hAnsi="Arial" w:cs="Arial"/>
          <w:sz w:val="24"/>
          <w:szCs w:val="24"/>
        </w:rPr>
        <w:t xml:space="preserve"> merendam ikan selama beberapa menit dalam air dingin, diangkat, dan kemudian dibekukan. Cara </w:t>
      </w:r>
      <w:proofErr w:type="gramStart"/>
      <w:r w:rsidRPr="008E3770">
        <w:rPr>
          <w:rFonts w:ascii="Arial" w:hAnsi="Arial" w:cs="Arial"/>
          <w:sz w:val="24"/>
          <w:szCs w:val="24"/>
        </w:rPr>
        <w:t>lain</w:t>
      </w:r>
      <w:proofErr w:type="gramEnd"/>
      <w:r w:rsidRPr="008E3770">
        <w:rPr>
          <w:rFonts w:ascii="Arial" w:hAnsi="Arial" w:cs="Arial"/>
          <w:sz w:val="24"/>
          <w:szCs w:val="24"/>
        </w:rPr>
        <w:t xml:space="preserve"> adalah dengan menyiramkan air dingin ketubuh ikan sebelum dibekukan (Afrianto, 2010). </w:t>
      </w:r>
    </w:p>
    <w:p w:rsidR="008E3770" w:rsidRPr="008E3770" w:rsidRDefault="008E3770" w:rsidP="008E3770">
      <w:pPr>
        <w:spacing w:before="0" w:beforeAutospacing="0" w:after="0" w:afterAutospacing="0"/>
        <w:ind w:left="0" w:firstLine="720"/>
        <w:jc w:val="both"/>
        <w:rPr>
          <w:rFonts w:ascii="Arial" w:hAnsi="Arial" w:cs="Arial"/>
          <w:sz w:val="24"/>
          <w:szCs w:val="24"/>
        </w:rPr>
      </w:pPr>
      <w:proofErr w:type="gramStart"/>
      <w:r w:rsidRPr="008E3770">
        <w:rPr>
          <w:rFonts w:ascii="Arial" w:hAnsi="Arial" w:cs="Arial"/>
          <w:sz w:val="24"/>
          <w:szCs w:val="24"/>
        </w:rPr>
        <w:t>Pengemasan vakum dapat dilakukan untuk mencegah terjadinya kontak antara ikan dengan oksigen.</w:t>
      </w:r>
      <w:proofErr w:type="gramEnd"/>
      <w:r w:rsidRPr="008E3770">
        <w:rPr>
          <w:rFonts w:ascii="Arial" w:hAnsi="Arial" w:cs="Arial"/>
          <w:sz w:val="24"/>
          <w:szCs w:val="24"/>
        </w:rPr>
        <w:t xml:space="preserve"> </w:t>
      </w:r>
      <w:proofErr w:type="gramStart"/>
      <w:r w:rsidRPr="008E3770">
        <w:rPr>
          <w:rFonts w:ascii="Arial" w:hAnsi="Arial" w:cs="Arial"/>
          <w:sz w:val="24"/>
          <w:szCs w:val="24"/>
        </w:rPr>
        <w:t>Pada pengemasan vakum, semua udara dikeluarkan dari wadah pengemasan.</w:t>
      </w:r>
      <w:proofErr w:type="gramEnd"/>
      <w:r w:rsidRPr="008E3770">
        <w:rPr>
          <w:rFonts w:ascii="Arial" w:hAnsi="Arial" w:cs="Arial"/>
          <w:sz w:val="24"/>
          <w:szCs w:val="24"/>
        </w:rPr>
        <w:t xml:space="preserve"> Proses pengemasan vakum membutuhkan cosmotector, yaitu alat yang dapat mengeluarkan udara dari dalam kemasan (Afrianto, 2010).</w:t>
      </w:r>
    </w:p>
    <w:p w:rsidR="008E3770" w:rsidRDefault="008E3770" w:rsidP="008E3770">
      <w:pPr>
        <w:spacing w:before="0" w:beforeAutospacing="0" w:after="0" w:afterAutospacing="0"/>
        <w:ind w:left="0" w:firstLine="720"/>
        <w:jc w:val="both"/>
        <w:rPr>
          <w:rFonts w:ascii="Arial" w:hAnsi="Arial" w:cs="Arial"/>
          <w:sz w:val="24"/>
          <w:szCs w:val="24"/>
        </w:rPr>
      </w:pPr>
      <w:r w:rsidRPr="008E3770">
        <w:rPr>
          <w:rFonts w:ascii="Arial" w:hAnsi="Arial" w:cs="Arial"/>
          <w:sz w:val="24"/>
          <w:szCs w:val="24"/>
        </w:rPr>
        <w:t xml:space="preserve">Cara </w:t>
      </w:r>
      <w:proofErr w:type="gramStart"/>
      <w:r w:rsidRPr="008E3770">
        <w:rPr>
          <w:rFonts w:ascii="Arial" w:hAnsi="Arial" w:cs="Arial"/>
          <w:sz w:val="24"/>
          <w:szCs w:val="24"/>
        </w:rPr>
        <w:t>lain</w:t>
      </w:r>
      <w:proofErr w:type="gramEnd"/>
      <w:r w:rsidRPr="008E3770">
        <w:rPr>
          <w:rFonts w:ascii="Arial" w:hAnsi="Arial" w:cs="Arial"/>
          <w:sz w:val="24"/>
          <w:szCs w:val="24"/>
        </w:rPr>
        <w:t xml:space="preserve"> untuk mencegah terjadinya kontak antara ikan dengan oksigen adalah dengan memberinya lapisan tipis. </w:t>
      </w:r>
      <w:proofErr w:type="gramStart"/>
      <w:r w:rsidRPr="008E3770">
        <w:rPr>
          <w:rFonts w:ascii="Arial" w:hAnsi="Arial" w:cs="Arial"/>
          <w:sz w:val="24"/>
          <w:szCs w:val="24"/>
        </w:rPr>
        <w:t>Edible film merupakan lapisan tipis terbuat dari kitosan, selulosa dan bahan lainnya yang dapat dimakan.</w:t>
      </w:r>
      <w:proofErr w:type="gramEnd"/>
      <w:r w:rsidRPr="008E3770">
        <w:rPr>
          <w:rFonts w:ascii="Arial" w:hAnsi="Arial" w:cs="Arial"/>
          <w:sz w:val="24"/>
          <w:szCs w:val="24"/>
        </w:rPr>
        <w:t xml:space="preserve"> </w:t>
      </w:r>
      <w:proofErr w:type="gramStart"/>
      <w:r w:rsidRPr="008E3770">
        <w:rPr>
          <w:rFonts w:ascii="Arial" w:hAnsi="Arial" w:cs="Arial"/>
          <w:sz w:val="24"/>
          <w:szCs w:val="24"/>
        </w:rPr>
        <w:t>Lapisan tersebut dapat mencegah masuknya oksigen ke dalam kemasan, tetapi dapat mengeluarkan udara dari dalam kemasan.</w:t>
      </w:r>
      <w:proofErr w:type="gramEnd"/>
      <w:r w:rsidRPr="008E3770">
        <w:rPr>
          <w:rFonts w:ascii="Arial" w:hAnsi="Arial" w:cs="Arial"/>
          <w:sz w:val="24"/>
          <w:szCs w:val="24"/>
        </w:rPr>
        <w:t xml:space="preserve"> Dengan demikian ikan tetap </w:t>
      </w:r>
      <w:proofErr w:type="gramStart"/>
      <w:r w:rsidRPr="008E3770">
        <w:rPr>
          <w:rFonts w:ascii="Arial" w:hAnsi="Arial" w:cs="Arial"/>
          <w:sz w:val="24"/>
          <w:szCs w:val="24"/>
        </w:rPr>
        <w:t>segar</w:t>
      </w:r>
      <w:proofErr w:type="gramEnd"/>
      <w:r w:rsidRPr="008E3770">
        <w:rPr>
          <w:rFonts w:ascii="Arial" w:hAnsi="Arial" w:cs="Arial"/>
          <w:sz w:val="24"/>
          <w:szCs w:val="24"/>
        </w:rPr>
        <w:t xml:space="preserve"> karena terhindar dari proses oksidasi dan fermentasi (Afrianto, 2010).</w:t>
      </w:r>
    </w:p>
    <w:p w:rsidR="00F7683B" w:rsidRDefault="00F7683B" w:rsidP="00F7683B">
      <w:pPr>
        <w:spacing w:before="240" w:beforeAutospacing="0" w:after="0" w:afterAutospacing="0"/>
        <w:ind w:left="0" w:firstLine="0"/>
        <w:jc w:val="both"/>
        <w:rPr>
          <w:rFonts w:ascii="Arial" w:hAnsi="Arial" w:cs="Arial"/>
          <w:b/>
          <w:sz w:val="24"/>
          <w:szCs w:val="24"/>
        </w:rPr>
      </w:pPr>
      <w:r w:rsidRPr="00F7683B">
        <w:rPr>
          <w:rFonts w:ascii="Arial" w:hAnsi="Arial" w:cs="Arial"/>
          <w:b/>
          <w:sz w:val="24"/>
          <w:szCs w:val="24"/>
        </w:rPr>
        <w:t>RUJUKAN</w:t>
      </w:r>
    </w:p>
    <w:p w:rsidR="00F7683B" w:rsidRPr="00F7683B" w:rsidRDefault="00F7683B" w:rsidP="00F7683B">
      <w:pPr>
        <w:pStyle w:val="HTMLPreformatted"/>
        <w:spacing w:before="120" w:after="120"/>
        <w:ind w:left="562" w:hanging="562"/>
        <w:jc w:val="both"/>
        <w:rPr>
          <w:rFonts w:ascii="Arial" w:hAnsi="Arial" w:cs="Arial"/>
          <w:sz w:val="24"/>
          <w:szCs w:val="24"/>
        </w:rPr>
      </w:pPr>
      <w:r w:rsidRPr="00F7683B">
        <w:rPr>
          <w:rFonts w:ascii="Arial" w:hAnsi="Arial" w:cs="Arial"/>
          <w:sz w:val="24"/>
          <w:szCs w:val="24"/>
        </w:rPr>
        <w:t xml:space="preserve">Afrianto, E., E. Liviawaty. (2010). </w:t>
      </w:r>
      <w:r w:rsidRPr="00F7683B">
        <w:rPr>
          <w:rFonts w:ascii="Arial" w:hAnsi="Arial" w:cs="Arial"/>
          <w:b/>
          <w:sz w:val="24"/>
          <w:szCs w:val="24"/>
        </w:rPr>
        <w:t>Penanganan Ikan Segar</w:t>
      </w:r>
      <w:r w:rsidRPr="00F7683B">
        <w:rPr>
          <w:rFonts w:ascii="Arial" w:hAnsi="Arial" w:cs="Arial"/>
          <w:sz w:val="24"/>
          <w:szCs w:val="24"/>
        </w:rPr>
        <w:t xml:space="preserve">, </w:t>
      </w:r>
      <w:proofErr w:type="gramStart"/>
      <w:r w:rsidRPr="00F7683B">
        <w:rPr>
          <w:rStyle w:val="attribute-value"/>
          <w:rFonts w:ascii="Arial" w:hAnsi="Arial" w:cs="Arial"/>
          <w:sz w:val="24"/>
          <w:szCs w:val="24"/>
        </w:rPr>
        <w:t>Bandung :</w:t>
      </w:r>
      <w:proofErr w:type="gramEnd"/>
      <w:r w:rsidRPr="00F7683B">
        <w:rPr>
          <w:rStyle w:val="attribute-value"/>
          <w:rFonts w:ascii="Arial" w:hAnsi="Arial" w:cs="Arial"/>
          <w:sz w:val="24"/>
          <w:szCs w:val="24"/>
        </w:rPr>
        <w:t xml:space="preserve"> Penerbit Widya Padjadjaran. </w:t>
      </w:r>
    </w:p>
    <w:p w:rsidR="00F7683B" w:rsidRDefault="00F7683B" w:rsidP="009826BD">
      <w:pPr>
        <w:spacing w:before="240" w:beforeAutospacing="0" w:after="0" w:afterAutospacing="0"/>
        <w:ind w:left="540" w:hanging="540"/>
        <w:jc w:val="both"/>
        <w:rPr>
          <w:rFonts w:ascii="Arial" w:hAnsi="Arial" w:cs="Arial"/>
          <w:b/>
          <w:sz w:val="24"/>
          <w:szCs w:val="24"/>
        </w:rPr>
      </w:pPr>
      <w:proofErr w:type="gramStart"/>
      <w:r w:rsidRPr="009826BD">
        <w:rPr>
          <w:rFonts w:ascii="Arial" w:hAnsi="Arial" w:cs="Arial"/>
          <w:sz w:val="24"/>
          <w:szCs w:val="24"/>
        </w:rPr>
        <w:t>Anonim.</w:t>
      </w:r>
      <w:proofErr w:type="gramEnd"/>
      <w:r w:rsidRPr="009826BD">
        <w:rPr>
          <w:rFonts w:ascii="Arial" w:hAnsi="Arial" w:cs="Arial"/>
          <w:sz w:val="24"/>
          <w:szCs w:val="24"/>
        </w:rPr>
        <w:t xml:space="preserve"> (2012).</w:t>
      </w:r>
      <w:r w:rsidRPr="00F7683B">
        <w:rPr>
          <w:rFonts w:ascii="Arial" w:hAnsi="Arial" w:cs="Arial"/>
          <w:b/>
          <w:sz w:val="24"/>
          <w:szCs w:val="24"/>
        </w:rPr>
        <w:t xml:space="preserve"> Kolrin, </w:t>
      </w:r>
      <w:r w:rsidRPr="009826BD">
        <w:rPr>
          <w:rFonts w:ascii="Arial" w:hAnsi="Arial" w:cs="Arial"/>
          <w:sz w:val="24"/>
          <w:szCs w:val="24"/>
        </w:rPr>
        <w:t>http://inspirehalogen.wordpress.com/category/uncategorize</w:t>
      </w:r>
      <w:proofErr w:type="gramStart"/>
      <w:r w:rsidRPr="009826BD">
        <w:rPr>
          <w:rFonts w:ascii="Arial" w:hAnsi="Arial" w:cs="Arial"/>
          <w:sz w:val="24"/>
          <w:szCs w:val="24"/>
        </w:rPr>
        <w:t>,  akses</w:t>
      </w:r>
      <w:proofErr w:type="gramEnd"/>
      <w:r w:rsidRPr="009826BD">
        <w:rPr>
          <w:rFonts w:ascii="Arial" w:hAnsi="Arial" w:cs="Arial"/>
          <w:sz w:val="24"/>
          <w:szCs w:val="24"/>
        </w:rPr>
        <w:t xml:space="preserve"> 10 November 2009.</w:t>
      </w:r>
      <w:r w:rsidRPr="00F7683B">
        <w:rPr>
          <w:rFonts w:ascii="Arial" w:hAnsi="Arial" w:cs="Arial"/>
          <w:b/>
          <w:sz w:val="24"/>
          <w:szCs w:val="24"/>
        </w:rPr>
        <w:t xml:space="preserve">  </w:t>
      </w:r>
    </w:p>
    <w:p w:rsidR="00F7683B" w:rsidRPr="009826BD" w:rsidRDefault="00F7683B" w:rsidP="009826BD">
      <w:pPr>
        <w:spacing w:after="120"/>
        <w:ind w:left="567" w:hanging="567"/>
        <w:jc w:val="both"/>
        <w:rPr>
          <w:rFonts w:ascii="Arial" w:hAnsi="Arial" w:cs="Arial"/>
          <w:sz w:val="24"/>
          <w:szCs w:val="24"/>
        </w:rPr>
      </w:pPr>
      <w:proofErr w:type="gramStart"/>
      <w:r w:rsidRPr="009826BD">
        <w:rPr>
          <w:rFonts w:ascii="Arial" w:hAnsi="Arial" w:cs="Arial"/>
          <w:sz w:val="24"/>
          <w:szCs w:val="24"/>
        </w:rPr>
        <w:t>Cahyadi, W. (2008).</w:t>
      </w:r>
      <w:proofErr w:type="gramEnd"/>
      <w:r w:rsidRPr="009826BD">
        <w:rPr>
          <w:rFonts w:ascii="Arial" w:hAnsi="Arial" w:cs="Arial"/>
          <w:sz w:val="24"/>
          <w:szCs w:val="24"/>
        </w:rPr>
        <w:t xml:space="preserve"> </w:t>
      </w:r>
      <w:r w:rsidRPr="009826BD">
        <w:rPr>
          <w:rFonts w:ascii="Arial" w:hAnsi="Arial" w:cs="Arial"/>
          <w:b/>
          <w:sz w:val="24"/>
          <w:szCs w:val="24"/>
        </w:rPr>
        <w:t>Bahan Tambahan Pangan</w:t>
      </w:r>
      <w:r w:rsidRPr="009826BD">
        <w:rPr>
          <w:rFonts w:ascii="Arial" w:hAnsi="Arial" w:cs="Arial"/>
          <w:sz w:val="24"/>
          <w:szCs w:val="24"/>
        </w:rPr>
        <w:t xml:space="preserve">, Edisi Kedua. </w:t>
      </w:r>
      <w:proofErr w:type="gramStart"/>
      <w:r w:rsidRPr="009826BD">
        <w:rPr>
          <w:rFonts w:ascii="Arial" w:hAnsi="Arial" w:cs="Arial"/>
          <w:sz w:val="24"/>
          <w:szCs w:val="24"/>
        </w:rPr>
        <w:t>Jakarta :</w:t>
      </w:r>
      <w:proofErr w:type="gramEnd"/>
      <w:r w:rsidRPr="009826BD">
        <w:rPr>
          <w:rFonts w:ascii="Arial" w:hAnsi="Arial" w:cs="Arial"/>
          <w:sz w:val="24"/>
          <w:szCs w:val="24"/>
        </w:rPr>
        <w:t xml:space="preserve"> Bumi Aksara. </w:t>
      </w:r>
    </w:p>
    <w:p w:rsidR="009826BD" w:rsidRPr="009826BD" w:rsidRDefault="009826BD" w:rsidP="009826BD">
      <w:pPr>
        <w:spacing w:after="120"/>
        <w:ind w:left="567" w:hanging="567"/>
        <w:jc w:val="both"/>
        <w:rPr>
          <w:rFonts w:ascii="Arial" w:hAnsi="Arial" w:cs="Arial"/>
          <w:sz w:val="24"/>
          <w:szCs w:val="24"/>
        </w:rPr>
      </w:pPr>
      <w:proofErr w:type="gramStart"/>
      <w:r w:rsidRPr="009826BD">
        <w:rPr>
          <w:rFonts w:ascii="Arial" w:hAnsi="Arial" w:cs="Arial"/>
          <w:sz w:val="24"/>
          <w:szCs w:val="24"/>
        </w:rPr>
        <w:t>Departemen Kesehatan Republik Indonesia, (1992).</w:t>
      </w:r>
      <w:proofErr w:type="gramEnd"/>
      <w:r w:rsidRPr="009826BD">
        <w:rPr>
          <w:rFonts w:ascii="Arial" w:hAnsi="Arial" w:cs="Arial"/>
          <w:sz w:val="24"/>
          <w:szCs w:val="24"/>
        </w:rPr>
        <w:t xml:space="preserve"> </w:t>
      </w:r>
      <w:proofErr w:type="gramStart"/>
      <w:r w:rsidRPr="009826BD">
        <w:rPr>
          <w:rFonts w:ascii="Arial" w:hAnsi="Arial" w:cs="Arial"/>
          <w:b/>
          <w:sz w:val="24"/>
          <w:szCs w:val="24"/>
        </w:rPr>
        <w:t>Sistem Kesehatan Nasional</w:t>
      </w:r>
      <w:r w:rsidRPr="009826BD">
        <w:rPr>
          <w:rFonts w:ascii="Arial" w:hAnsi="Arial" w:cs="Arial"/>
          <w:sz w:val="24"/>
          <w:szCs w:val="24"/>
        </w:rPr>
        <w:t>.</w:t>
      </w:r>
      <w:proofErr w:type="gramEnd"/>
      <w:r w:rsidRPr="009826BD">
        <w:rPr>
          <w:rFonts w:ascii="Arial" w:hAnsi="Arial" w:cs="Arial"/>
          <w:sz w:val="24"/>
          <w:szCs w:val="24"/>
        </w:rPr>
        <w:t xml:space="preserve"> Jakarta</w:t>
      </w:r>
    </w:p>
    <w:p w:rsidR="00F7683B" w:rsidRPr="009826BD" w:rsidRDefault="009826BD" w:rsidP="009826BD">
      <w:pPr>
        <w:spacing w:before="240" w:beforeAutospacing="0" w:after="0" w:afterAutospacing="0"/>
        <w:ind w:left="540" w:hanging="540"/>
        <w:jc w:val="both"/>
        <w:rPr>
          <w:rFonts w:ascii="Arial" w:hAnsi="Arial" w:cs="Arial"/>
          <w:sz w:val="24"/>
          <w:szCs w:val="24"/>
        </w:rPr>
      </w:pPr>
      <w:r w:rsidRPr="009826BD">
        <w:rPr>
          <w:rFonts w:ascii="Arial" w:hAnsi="Arial" w:cs="Arial"/>
          <w:sz w:val="24"/>
          <w:szCs w:val="24"/>
        </w:rPr>
        <w:t>Luthana, Y.K. (2008).</w:t>
      </w:r>
      <w:r w:rsidRPr="009826BD">
        <w:rPr>
          <w:rFonts w:ascii="Arial" w:hAnsi="Arial" w:cs="Arial"/>
          <w:b/>
          <w:sz w:val="24"/>
          <w:szCs w:val="24"/>
        </w:rPr>
        <w:t xml:space="preserve"> Klorin atau </w:t>
      </w:r>
      <w:proofErr w:type="gramStart"/>
      <w:r w:rsidRPr="009826BD">
        <w:rPr>
          <w:rFonts w:ascii="Arial" w:hAnsi="Arial" w:cs="Arial"/>
          <w:b/>
          <w:sz w:val="24"/>
          <w:szCs w:val="24"/>
        </w:rPr>
        <w:t>Ca(</w:t>
      </w:r>
      <w:proofErr w:type="gramEnd"/>
      <w:r w:rsidRPr="009826BD">
        <w:rPr>
          <w:rFonts w:ascii="Arial" w:hAnsi="Arial" w:cs="Arial"/>
          <w:b/>
          <w:sz w:val="24"/>
          <w:szCs w:val="24"/>
        </w:rPr>
        <w:t xml:space="preserve">OCl)2. </w:t>
      </w:r>
      <w:r w:rsidRPr="009826BD">
        <w:rPr>
          <w:rFonts w:ascii="Arial" w:hAnsi="Arial" w:cs="Arial"/>
          <w:sz w:val="24"/>
          <w:szCs w:val="24"/>
        </w:rPr>
        <w:t xml:space="preserve">http://yongkikastanyaluthana.wordpress.com. </w:t>
      </w:r>
      <w:proofErr w:type="gramStart"/>
      <w:r w:rsidRPr="009826BD">
        <w:rPr>
          <w:rFonts w:ascii="Arial" w:hAnsi="Arial" w:cs="Arial"/>
          <w:sz w:val="24"/>
          <w:szCs w:val="24"/>
        </w:rPr>
        <w:t>Akses 26 Februari 2012.</w:t>
      </w:r>
      <w:proofErr w:type="gramEnd"/>
    </w:p>
    <w:p w:rsidR="009826BD" w:rsidRPr="009826BD" w:rsidRDefault="009826BD" w:rsidP="009826BD">
      <w:pPr>
        <w:spacing w:before="240" w:beforeAutospacing="0" w:after="0" w:afterAutospacing="0"/>
        <w:ind w:left="0" w:firstLine="0"/>
        <w:jc w:val="both"/>
        <w:rPr>
          <w:rFonts w:ascii="Arial" w:hAnsi="Arial" w:cs="Arial"/>
          <w:sz w:val="24"/>
          <w:szCs w:val="24"/>
        </w:rPr>
      </w:pPr>
      <w:r w:rsidRPr="009826BD">
        <w:rPr>
          <w:rFonts w:ascii="Arial" w:hAnsi="Arial" w:cs="Arial"/>
          <w:sz w:val="24"/>
          <w:szCs w:val="24"/>
        </w:rPr>
        <w:t>Nuryasin, A</w:t>
      </w:r>
      <w:proofErr w:type="gramStart"/>
      <w:r w:rsidRPr="009826BD">
        <w:rPr>
          <w:rFonts w:ascii="Arial" w:hAnsi="Arial" w:cs="Arial"/>
          <w:sz w:val="24"/>
          <w:szCs w:val="24"/>
        </w:rPr>
        <w:t>.(</w:t>
      </w:r>
      <w:proofErr w:type="gramEnd"/>
      <w:r w:rsidRPr="009826BD">
        <w:rPr>
          <w:rFonts w:ascii="Arial" w:hAnsi="Arial" w:cs="Arial"/>
          <w:sz w:val="24"/>
          <w:szCs w:val="24"/>
        </w:rPr>
        <w:t>2006).</w:t>
      </w:r>
      <w:r w:rsidRPr="009826BD">
        <w:rPr>
          <w:rFonts w:ascii="Arial" w:hAnsi="Arial" w:cs="Arial"/>
          <w:b/>
          <w:sz w:val="24"/>
          <w:szCs w:val="24"/>
        </w:rPr>
        <w:t xml:space="preserve"> Bahaya Formalin. </w:t>
      </w:r>
      <w:r w:rsidRPr="009826BD">
        <w:rPr>
          <w:rFonts w:ascii="Arial" w:hAnsi="Arial" w:cs="Arial"/>
          <w:sz w:val="24"/>
          <w:szCs w:val="24"/>
        </w:rPr>
        <w:t>http://ikap=kdk.com/arpan/content/view/III</w:t>
      </w:r>
    </w:p>
    <w:p w:rsidR="009826BD" w:rsidRPr="009826BD" w:rsidRDefault="009826BD" w:rsidP="009826BD">
      <w:pPr>
        <w:spacing w:before="240" w:beforeAutospacing="0" w:after="0" w:afterAutospacing="0"/>
        <w:ind w:left="0" w:firstLine="0"/>
        <w:jc w:val="both"/>
        <w:rPr>
          <w:rFonts w:ascii="Arial" w:hAnsi="Arial" w:cs="Arial"/>
          <w:b/>
          <w:sz w:val="24"/>
          <w:szCs w:val="24"/>
        </w:rPr>
      </w:pPr>
      <w:proofErr w:type="gramStart"/>
      <w:r w:rsidRPr="009826BD">
        <w:rPr>
          <w:rFonts w:ascii="Arial" w:hAnsi="Arial" w:cs="Arial"/>
          <w:sz w:val="24"/>
          <w:szCs w:val="24"/>
        </w:rPr>
        <w:lastRenderedPageBreak/>
        <w:t>Heruwati, E.S., Indriati, N., Ariyani, F., Yeni, F., Riyanto, R., Priyanto, N., Murtini, J.T. dan Rachmawati, N., (2005),</w:t>
      </w:r>
      <w:r w:rsidRPr="009826BD">
        <w:rPr>
          <w:rFonts w:ascii="Arial" w:hAnsi="Arial" w:cs="Arial"/>
          <w:b/>
          <w:sz w:val="24"/>
          <w:szCs w:val="24"/>
        </w:rPr>
        <w:t xml:space="preserve"> Riset Keamanan Pangan Produk Perikanan Selama Penanganan dan Pengolahan.</w:t>
      </w:r>
      <w:proofErr w:type="gramEnd"/>
      <w:r w:rsidRPr="009826BD">
        <w:rPr>
          <w:rFonts w:ascii="Arial" w:hAnsi="Arial" w:cs="Arial"/>
          <w:b/>
          <w:sz w:val="24"/>
          <w:szCs w:val="24"/>
        </w:rPr>
        <w:t xml:space="preserve"> </w:t>
      </w:r>
      <w:proofErr w:type="gramStart"/>
      <w:r w:rsidRPr="009826BD">
        <w:rPr>
          <w:rFonts w:ascii="Arial" w:hAnsi="Arial" w:cs="Arial"/>
          <w:b/>
          <w:sz w:val="24"/>
          <w:szCs w:val="24"/>
        </w:rPr>
        <w:t>Laporan Teknis Bagian Proyek Riset Pegolahan Produk dan Sosial Ekonomi Kelautan dan Perikanan.</w:t>
      </w:r>
      <w:proofErr w:type="gramEnd"/>
      <w:r w:rsidRPr="009826BD">
        <w:rPr>
          <w:rFonts w:ascii="Arial" w:hAnsi="Arial" w:cs="Arial"/>
          <w:b/>
          <w:sz w:val="24"/>
          <w:szCs w:val="24"/>
        </w:rPr>
        <w:t xml:space="preserve"> </w:t>
      </w:r>
    </w:p>
    <w:p w:rsidR="009826BD" w:rsidRPr="009826BD" w:rsidRDefault="009826BD" w:rsidP="009826BD">
      <w:pPr>
        <w:spacing w:before="240" w:beforeAutospacing="0" w:after="0" w:afterAutospacing="0"/>
        <w:ind w:left="0" w:firstLine="0"/>
        <w:jc w:val="both"/>
        <w:rPr>
          <w:rFonts w:ascii="Arial" w:hAnsi="Arial" w:cs="Arial"/>
          <w:sz w:val="24"/>
          <w:szCs w:val="24"/>
        </w:rPr>
      </w:pPr>
      <w:r w:rsidRPr="009826BD">
        <w:rPr>
          <w:rFonts w:ascii="Arial" w:hAnsi="Arial" w:cs="Arial"/>
          <w:sz w:val="24"/>
          <w:szCs w:val="24"/>
        </w:rPr>
        <w:t>Harmoni, D. (2006).</w:t>
      </w:r>
      <w:r w:rsidRPr="009826BD">
        <w:rPr>
          <w:rFonts w:ascii="Arial" w:hAnsi="Arial" w:cs="Arial"/>
          <w:b/>
          <w:sz w:val="24"/>
          <w:szCs w:val="24"/>
        </w:rPr>
        <w:t xml:space="preserve"> </w:t>
      </w:r>
      <w:proofErr w:type="gramStart"/>
      <w:r w:rsidRPr="009826BD">
        <w:rPr>
          <w:rFonts w:ascii="Arial" w:hAnsi="Arial" w:cs="Arial"/>
          <w:b/>
          <w:sz w:val="24"/>
          <w:szCs w:val="24"/>
        </w:rPr>
        <w:t>Seluk Beluk Formalin.</w:t>
      </w:r>
      <w:proofErr w:type="gramEnd"/>
      <w:r w:rsidRPr="009826BD">
        <w:rPr>
          <w:rFonts w:ascii="Arial" w:hAnsi="Arial" w:cs="Arial"/>
          <w:b/>
          <w:sz w:val="24"/>
          <w:szCs w:val="24"/>
        </w:rPr>
        <w:t xml:space="preserve"> </w:t>
      </w:r>
      <w:hyperlink r:id="rId5" w:history="1">
        <w:r w:rsidRPr="009826BD">
          <w:rPr>
            <w:rStyle w:val="Hyperlink"/>
            <w:rFonts w:ascii="Arial" w:hAnsi="Arial" w:cs="Arial"/>
            <w:color w:val="auto"/>
            <w:sz w:val="24"/>
            <w:szCs w:val="24"/>
            <w:u w:val="none"/>
          </w:rPr>
          <w:t>www.hd.co.id</w:t>
        </w:r>
      </w:hyperlink>
    </w:p>
    <w:p w:rsidR="009826BD" w:rsidRDefault="009826BD" w:rsidP="009826BD">
      <w:pPr>
        <w:spacing w:before="240" w:beforeAutospacing="0" w:after="0" w:afterAutospacing="0"/>
        <w:ind w:left="0" w:firstLine="0"/>
        <w:jc w:val="both"/>
        <w:rPr>
          <w:rFonts w:ascii="Arial" w:hAnsi="Arial" w:cs="Arial"/>
          <w:sz w:val="24"/>
          <w:szCs w:val="24"/>
        </w:rPr>
      </w:pPr>
      <w:proofErr w:type="gramStart"/>
      <w:r w:rsidRPr="009826BD">
        <w:rPr>
          <w:rFonts w:ascii="Arial" w:hAnsi="Arial" w:cs="Arial"/>
          <w:sz w:val="24"/>
          <w:szCs w:val="24"/>
        </w:rPr>
        <w:t xml:space="preserve">WHO, (2002), </w:t>
      </w:r>
      <w:r w:rsidRPr="009826BD">
        <w:rPr>
          <w:rFonts w:ascii="Arial" w:hAnsi="Arial" w:cs="Arial"/>
          <w:b/>
          <w:sz w:val="24"/>
          <w:szCs w:val="24"/>
        </w:rPr>
        <w:t>Concise International Chemichal Assessment Document 40 Formaldehyde.</w:t>
      </w:r>
      <w:proofErr w:type="gramEnd"/>
      <w:r w:rsidRPr="009826BD">
        <w:rPr>
          <w:rFonts w:ascii="Arial" w:hAnsi="Arial" w:cs="Arial"/>
          <w:b/>
          <w:sz w:val="24"/>
          <w:szCs w:val="24"/>
        </w:rPr>
        <w:t xml:space="preserve"> </w:t>
      </w:r>
      <w:r w:rsidRPr="009826BD">
        <w:rPr>
          <w:rFonts w:ascii="Arial" w:hAnsi="Arial" w:cs="Arial"/>
          <w:sz w:val="24"/>
          <w:szCs w:val="24"/>
        </w:rPr>
        <w:t>Geneva: World Health Organization.</w:t>
      </w: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pPr>
    </w:p>
    <w:p w:rsidR="009A3312" w:rsidRDefault="009A3312" w:rsidP="009826BD">
      <w:pPr>
        <w:spacing w:before="240" w:beforeAutospacing="0" w:after="0" w:afterAutospacing="0"/>
        <w:ind w:left="0" w:firstLine="0"/>
        <w:jc w:val="both"/>
        <w:rPr>
          <w:rFonts w:ascii="Arial" w:hAnsi="Arial" w:cs="Arial"/>
          <w:sz w:val="24"/>
          <w:szCs w:val="24"/>
        </w:rPr>
        <w:sectPr w:rsidR="009A3312" w:rsidSect="002E76D7">
          <w:pgSz w:w="11907" w:h="16839" w:code="9"/>
          <w:pgMar w:top="1440" w:right="1440" w:bottom="1440" w:left="1440" w:header="720" w:footer="720" w:gutter="0"/>
          <w:cols w:space="720"/>
          <w:docGrid w:linePitch="360"/>
        </w:sect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4"/>
          <w:szCs w:val="24"/>
        </w:rPr>
      </w:pPr>
      <w:r>
        <w:rPr>
          <w:rFonts w:ascii="Times New Roman" w:eastAsia="Calibri" w:hAnsi="Times New Roman" w:cs="Times New Roman"/>
          <w:b/>
          <w:sz w:val="28"/>
          <w:szCs w:val="24"/>
        </w:rPr>
        <w:lastRenderedPageBreak/>
        <w:t>PENCEGAHAN PENGEDARAN BAHAN PENGAWET YANG DILARANG SEPERTI KLORIN DAN FORMALIN PADA IKAN AIR LAUT</w:t>
      </w:r>
    </w:p>
    <w:p w:rsidR="009A3312" w:rsidRDefault="009A3312" w:rsidP="009A3312">
      <w:pPr>
        <w:spacing w:before="0" w:beforeAutospacing="0" w:after="200" w:afterAutospacing="0" w:line="276" w:lineRule="auto"/>
        <w:ind w:left="0" w:firstLine="0"/>
        <w:rPr>
          <w:rFonts w:ascii="Times New Roman" w:eastAsia="Calibri" w:hAnsi="Times New Roman" w:cs="Times New Roman"/>
          <w:b/>
          <w:bCs/>
          <w:sz w:val="24"/>
          <w:lang w:val="fi-FI"/>
        </w:rPr>
      </w:pPr>
    </w:p>
    <w:p w:rsidR="009A3312" w:rsidRDefault="009A3312" w:rsidP="009A3312">
      <w:pPr>
        <w:spacing w:before="0" w:beforeAutospacing="0" w:after="200" w:afterAutospacing="0" w:line="276" w:lineRule="auto"/>
        <w:ind w:left="0" w:firstLine="0"/>
        <w:rPr>
          <w:rFonts w:ascii="Times New Roman" w:eastAsia="Calibri" w:hAnsi="Times New Roman" w:cs="Times New Roman"/>
          <w:b/>
          <w:bCs/>
          <w:sz w:val="24"/>
          <w:lang w:val="fi-FI"/>
        </w:rPr>
      </w:pPr>
    </w:p>
    <w:p w:rsidR="009A3312" w:rsidRPr="009A3312" w:rsidRDefault="009A3312" w:rsidP="009A3312">
      <w:pPr>
        <w:spacing w:before="0" w:beforeAutospacing="0" w:after="200" w:afterAutospacing="0" w:line="276" w:lineRule="auto"/>
        <w:ind w:left="0" w:firstLine="0"/>
        <w:rPr>
          <w:rFonts w:ascii="Times New Roman" w:eastAsia="Calibri" w:hAnsi="Times New Roman" w:cs="Times New Roman"/>
          <w:b/>
          <w:bCs/>
          <w:sz w:val="24"/>
          <w:lang w:val="fi-FI"/>
        </w:rPr>
      </w:pPr>
      <w:r w:rsidRPr="009A3312">
        <w:rPr>
          <w:rFonts w:ascii="Times New Roman" w:eastAsia="Calibri" w:hAnsi="Times New Roman" w:cs="Times New Roman"/>
          <w:b/>
          <w:bCs/>
          <w:noProof/>
          <w:sz w:val="24"/>
        </w:rPr>
        <w:pict>
          <v:group id="_x0000_s1031" style="position:absolute;margin-left:144.8pt;margin-top:19.8pt;width:163.3pt;height:24.75pt;z-index:251663360" coordorigin="5013,4075" coordsize="3090,495">
            <v:line id="_x0000_s1032" style="position:absolute" from="5013,4075" to="8073,4075" strokeweight="4pt">
              <v:stroke linestyle="thinThick"/>
            </v:line>
            <v:line id="_x0000_s1033" style="position:absolute" from="5043,4570" to="8103,4570" strokeweight="4pt">
              <v:stroke linestyle="thinThick"/>
            </v:line>
          </v:group>
        </w:pict>
      </w:r>
    </w:p>
    <w:p w:rsidR="009A3312" w:rsidRPr="009A3312" w:rsidRDefault="009A3312" w:rsidP="009A3312">
      <w:pPr>
        <w:spacing w:before="0" w:beforeAutospacing="0" w:after="200" w:afterAutospacing="0" w:line="276" w:lineRule="auto"/>
        <w:ind w:left="0" w:firstLine="0"/>
        <w:jc w:val="center"/>
        <w:rPr>
          <w:rFonts w:ascii="Times New Roman" w:eastAsia="Calibri" w:hAnsi="Times New Roman" w:cs="Times New Roman"/>
          <w:b/>
          <w:bCs/>
          <w:sz w:val="24"/>
          <w:lang w:val="fi-FI"/>
        </w:rPr>
      </w:pPr>
      <w:r>
        <w:rPr>
          <w:rFonts w:ascii="Times New Roman" w:eastAsia="Calibri" w:hAnsi="Times New Roman" w:cs="Times New Roman"/>
          <w:b/>
          <w:bCs/>
          <w:sz w:val="24"/>
          <w:lang w:val="fi-FI"/>
        </w:rPr>
        <w:t>ARTIKEL</w:t>
      </w:r>
    </w:p>
    <w:p w:rsidR="009A3312" w:rsidRPr="009A3312" w:rsidRDefault="009A3312" w:rsidP="009A3312">
      <w:pPr>
        <w:spacing w:before="0" w:beforeAutospacing="0" w:after="200" w:afterAutospacing="0" w:line="276" w:lineRule="auto"/>
        <w:ind w:left="0" w:firstLine="0"/>
        <w:jc w:val="center"/>
        <w:rPr>
          <w:rFonts w:ascii="Times New Roman" w:eastAsia="Calibri" w:hAnsi="Times New Roman" w:cs="Times New Roman"/>
          <w:b/>
          <w:bCs/>
          <w:sz w:val="24"/>
          <w:lang w:val="fi-FI"/>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roofErr w:type="gramStart"/>
      <w:r w:rsidRPr="009A3312">
        <w:rPr>
          <w:rFonts w:ascii="Times New Roman" w:eastAsia="Calibri" w:hAnsi="Times New Roman" w:cs="Times New Roman"/>
          <w:sz w:val="24"/>
          <w:szCs w:val="24"/>
        </w:rPr>
        <w:t>Oleh :</w:t>
      </w:r>
      <w:proofErr w:type="gramEnd"/>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4"/>
          <w:szCs w:val="24"/>
        </w:rPr>
      </w:pPr>
      <w:r w:rsidRPr="009A3312">
        <w:rPr>
          <w:rFonts w:ascii="Times New Roman" w:eastAsia="Calibri" w:hAnsi="Times New Roman" w:cs="Times New Roman"/>
          <w:b/>
          <w:sz w:val="24"/>
          <w:szCs w:val="24"/>
        </w:rPr>
        <w:t>Suci Lestari</w:t>
      </w: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4"/>
          <w:szCs w:val="24"/>
        </w:rPr>
      </w:pPr>
      <w:r w:rsidRPr="009A3312">
        <w:rPr>
          <w:rFonts w:ascii="Times New Roman" w:eastAsia="Calibri" w:hAnsi="Times New Roman" w:cs="Times New Roman"/>
          <w:b/>
          <w:noProof/>
          <w:sz w:val="24"/>
          <w:szCs w:val="24"/>
        </w:rPr>
        <w:pict>
          <v:shape id="_x0000_s1034" type="#_x0000_t32" style="position:absolute;left:0;text-align:left;margin-left:188.6pt;margin-top:6.15pt;width:1in;height:.05pt;z-index:251664384" o:connectortype="straight"/>
        </w:pict>
      </w: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4"/>
          <w:szCs w:val="24"/>
        </w:rPr>
      </w:pPr>
      <w:r w:rsidRPr="009A3312">
        <w:rPr>
          <w:rFonts w:ascii="Times New Roman" w:eastAsia="Calibri" w:hAnsi="Times New Roman" w:cs="Times New Roman"/>
          <w:b/>
          <w:sz w:val="24"/>
          <w:szCs w:val="24"/>
        </w:rPr>
        <w:t>073020019</w:t>
      </w:r>
    </w:p>
    <w:p w:rsidR="009A3312" w:rsidRPr="009A3312" w:rsidRDefault="009A3312" w:rsidP="009A3312">
      <w:pPr>
        <w:spacing w:before="0" w:beforeAutospacing="0" w:after="0" w:afterAutospacing="0"/>
        <w:ind w:left="0" w:firstLine="0"/>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r w:rsidRPr="009A3312">
        <w:rPr>
          <w:rFonts w:ascii="Times New Roman" w:eastAsia="Calibri" w:hAnsi="Times New Roman" w:cs="Times New Roman"/>
          <w:noProof/>
          <w:sz w:val="24"/>
          <w:szCs w:val="24"/>
        </w:rPr>
        <w:drawing>
          <wp:inline distT="0" distB="0" distL="0" distR="0">
            <wp:extent cx="1400175" cy="1390650"/>
            <wp:effectExtent l="19050" t="0" r="9525" b="0"/>
            <wp:docPr id="3" name="Picture 1" descr="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ls"/>
                    <pic:cNvPicPr>
                      <a:picLocks noChangeAspect="1" noChangeArrowheads="1"/>
                    </pic:cNvPicPr>
                  </pic:nvPicPr>
                  <pic:blipFill>
                    <a:blip r:embed="rId6"/>
                    <a:srcRect/>
                    <a:stretch>
                      <a:fillRect/>
                    </a:stretch>
                  </pic:blipFill>
                  <pic:spPr bwMode="auto">
                    <a:xfrm>
                      <a:off x="0" y="0"/>
                      <a:ext cx="1400175" cy="1390650"/>
                    </a:xfrm>
                    <a:prstGeom prst="rect">
                      <a:avLst/>
                    </a:prstGeom>
                    <a:noFill/>
                    <a:ln w="9525">
                      <a:noFill/>
                      <a:miter lim="800000"/>
                      <a:headEnd/>
                      <a:tailEnd/>
                    </a:ln>
                  </pic:spPr>
                </pic:pic>
              </a:graphicData>
            </a:graphic>
          </wp:inline>
        </w:drawing>
      </w:r>
    </w:p>
    <w:p w:rsidR="009A3312" w:rsidRPr="009A3312" w:rsidRDefault="009A3312" w:rsidP="009A3312">
      <w:pPr>
        <w:spacing w:before="0" w:beforeAutospacing="0" w:after="0" w:afterAutospacing="0"/>
        <w:ind w:left="0" w:firstLine="0"/>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sz w:val="24"/>
          <w:szCs w:val="24"/>
        </w:rPr>
      </w:pP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8"/>
          <w:szCs w:val="24"/>
        </w:rPr>
      </w:pPr>
      <w:r w:rsidRPr="009A3312">
        <w:rPr>
          <w:rFonts w:ascii="Times New Roman" w:eastAsia="Calibri" w:hAnsi="Times New Roman" w:cs="Times New Roman"/>
          <w:b/>
          <w:sz w:val="28"/>
          <w:szCs w:val="24"/>
        </w:rPr>
        <w:t>JURUSAN TEKNOLOGI PANGAN</w:t>
      </w: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8"/>
          <w:szCs w:val="24"/>
        </w:rPr>
      </w:pPr>
      <w:r w:rsidRPr="009A3312">
        <w:rPr>
          <w:rFonts w:ascii="Times New Roman" w:eastAsia="Calibri" w:hAnsi="Times New Roman" w:cs="Times New Roman"/>
          <w:b/>
          <w:sz w:val="28"/>
          <w:szCs w:val="24"/>
        </w:rPr>
        <w:t>FAKULTAS TEKNIK</w:t>
      </w: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8"/>
          <w:szCs w:val="24"/>
        </w:rPr>
      </w:pPr>
      <w:r w:rsidRPr="009A3312">
        <w:rPr>
          <w:rFonts w:ascii="Times New Roman" w:eastAsia="Calibri" w:hAnsi="Times New Roman" w:cs="Times New Roman"/>
          <w:b/>
          <w:sz w:val="28"/>
          <w:szCs w:val="24"/>
        </w:rPr>
        <w:t>UNIVERSITAS PASUNDAN</w:t>
      </w:r>
    </w:p>
    <w:p w:rsidR="009A3312" w:rsidRPr="009A3312" w:rsidRDefault="009A3312" w:rsidP="009A3312">
      <w:pPr>
        <w:spacing w:before="0" w:beforeAutospacing="0" w:after="0" w:afterAutospacing="0"/>
        <w:ind w:left="0" w:firstLine="0"/>
        <w:jc w:val="center"/>
        <w:rPr>
          <w:rFonts w:ascii="Times New Roman" w:eastAsia="Calibri" w:hAnsi="Times New Roman" w:cs="Times New Roman"/>
          <w:b/>
          <w:sz w:val="28"/>
          <w:szCs w:val="24"/>
        </w:rPr>
      </w:pPr>
      <w:r w:rsidRPr="009A3312">
        <w:rPr>
          <w:rFonts w:ascii="Times New Roman" w:eastAsia="Calibri" w:hAnsi="Times New Roman" w:cs="Times New Roman"/>
          <w:b/>
          <w:sz w:val="28"/>
          <w:szCs w:val="24"/>
        </w:rPr>
        <w:t>BANDUNG</w:t>
      </w:r>
    </w:p>
    <w:p w:rsidR="009A3312" w:rsidRPr="009A3312" w:rsidRDefault="009A3312" w:rsidP="009A3312">
      <w:pPr>
        <w:spacing w:before="0" w:beforeAutospacing="0" w:after="200" w:afterAutospacing="0" w:line="276" w:lineRule="auto"/>
        <w:ind w:left="0" w:firstLine="0"/>
        <w:jc w:val="center"/>
        <w:rPr>
          <w:rFonts w:ascii="Times New Roman" w:eastAsia="Calibri" w:hAnsi="Times New Roman" w:cs="Times New Roman"/>
          <w:b/>
          <w:sz w:val="28"/>
          <w:szCs w:val="24"/>
        </w:rPr>
      </w:pPr>
      <w:r w:rsidRPr="009A3312">
        <w:rPr>
          <w:rFonts w:ascii="Times New Roman" w:eastAsia="Calibri" w:hAnsi="Times New Roman" w:cs="Times New Roman"/>
          <w:b/>
          <w:sz w:val="28"/>
          <w:szCs w:val="24"/>
        </w:rPr>
        <w:t>2013</w:t>
      </w:r>
    </w:p>
    <w:p w:rsidR="009A3312" w:rsidRPr="009826BD" w:rsidRDefault="009A3312" w:rsidP="009826BD">
      <w:pPr>
        <w:spacing w:before="240" w:beforeAutospacing="0" w:after="0" w:afterAutospacing="0"/>
        <w:ind w:left="0" w:firstLine="0"/>
        <w:jc w:val="both"/>
        <w:rPr>
          <w:rFonts w:ascii="Arial" w:hAnsi="Arial" w:cs="Arial"/>
          <w:sz w:val="24"/>
          <w:szCs w:val="24"/>
        </w:rPr>
      </w:pPr>
    </w:p>
    <w:sectPr w:rsidR="009A3312" w:rsidRPr="009826BD" w:rsidSect="002E76D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20"/>
  <w:drawingGridHorizontalSpacing w:val="110"/>
  <w:displayHorizontalDrawingGridEvery w:val="2"/>
  <w:characterSpacingControl w:val="doNotCompress"/>
  <w:compat/>
  <w:rsids>
    <w:rsidRoot w:val="002E76D7"/>
    <w:rsid w:val="00173B5A"/>
    <w:rsid w:val="002E76D7"/>
    <w:rsid w:val="004E444C"/>
    <w:rsid w:val="006B2F94"/>
    <w:rsid w:val="008E3770"/>
    <w:rsid w:val="009523B4"/>
    <w:rsid w:val="009826BD"/>
    <w:rsid w:val="009A3312"/>
    <w:rsid w:val="00A02A24"/>
    <w:rsid w:val="00A40D9D"/>
    <w:rsid w:val="00B40420"/>
    <w:rsid w:val="00ED02F8"/>
    <w:rsid w:val="00F7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D7"/>
    <w:pPr>
      <w:spacing w:before="100" w:beforeAutospacing="1" w:after="100" w:afterAutospacing="1" w:line="240" w:lineRule="auto"/>
      <w:ind w:left="992"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6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D7"/>
    <w:rPr>
      <w:rFonts w:ascii="Tahoma" w:hAnsi="Tahoma" w:cs="Tahoma"/>
      <w:sz w:val="16"/>
      <w:szCs w:val="16"/>
    </w:rPr>
  </w:style>
  <w:style w:type="table" w:styleId="TableGrid">
    <w:name w:val="Table Grid"/>
    <w:basedOn w:val="TableNormal"/>
    <w:uiPriority w:val="59"/>
    <w:rsid w:val="00B40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0420"/>
    <w:pPr>
      <w:ind w:left="0" w:firstLine="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7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683B"/>
    <w:rPr>
      <w:rFonts w:ascii="Courier New" w:eastAsia="Times New Roman" w:hAnsi="Courier New" w:cs="Courier New"/>
      <w:sz w:val="20"/>
      <w:szCs w:val="20"/>
    </w:rPr>
  </w:style>
  <w:style w:type="character" w:customStyle="1" w:styleId="attribute-value">
    <w:name w:val="attribute-value"/>
    <w:basedOn w:val="DefaultParagraphFont"/>
    <w:rsid w:val="00F7683B"/>
  </w:style>
  <w:style w:type="character" w:styleId="Hyperlink">
    <w:name w:val="Hyperlink"/>
    <w:basedOn w:val="DefaultParagraphFont"/>
    <w:uiPriority w:val="99"/>
    <w:unhideWhenUsed/>
    <w:rsid w:val="00982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d.co.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lestari</dc:creator>
  <cp:lastModifiedBy>suci lestari</cp:lastModifiedBy>
  <cp:revision>4</cp:revision>
  <cp:lastPrinted>2013-04-26T04:52:00Z</cp:lastPrinted>
  <dcterms:created xsi:type="dcterms:W3CDTF">2013-04-26T03:57:00Z</dcterms:created>
  <dcterms:modified xsi:type="dcterms:W3CDTF">2013-04-26T04:53:00Z</dcterms:modified>
</cp:coreProperties>
</file>