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9" w:rsidRPr="006F27B4" w:rsidRDefault="006F27B4" w:rsidP="006F2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7B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27B4" w:rsidRDefault="006F27B4" w:rsidP="006F2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Berger, L. Peter dan Luckmann, Thomas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1966.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Social Construction of Reality. </w:t>
      </w:r>
      <w:r>
        <w:rPr>
          <w:rFonts w:ascii="Times New Roman" w:hAnsi="Times New Roman" w:cs="Times New Roman"/>
          <w:sz w:val="24"/>
          <w:szCs w:val="24"/>
          <w:lang w:val="id-ID"/>
        </w:rPr>
        <w:t>Unites States: Anchor Book.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Creswell, John 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1998.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Qualitative Inquiry and Research Design: Choosing Among Five Traditions</w:t>
      </w:r>
      <w:r>
        <w:rPr>
          <w:rFonts w:ascii="Times New Roman" w:hAnsi="Times New Roman" w:cs="Times New Roman"/>
          <w:sz w:val="24"/>
          <w:szCs w:val="24"/>
          <w:lang w:val="id-ID"/>
        </w:rPr>
        <w:t>. United States: SAGE Publications, Inc.</w:t>
      </w:r>
    </w:p>
    <w:p w:rsidR="004F31A7" w:rsidRP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Emzir, Prof. Dr.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: Analisis Data. Rajawali Pers: Jakarta.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Eriyanto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Framing – Konstruksi, Ideologi, dan Politik Media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LKIS.</w:t>
      </w:r>
    </w:p>
    <w:p w:rsidR="004F31A7" w:rsidRP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Ermanto</w:t>
      </w:r>
      <w:r w:rsidRPr="000D099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Menjadi Wartawan Handal &amp; Profesional: Panduan Praktis &amp; Teoritis</w:t>
      </w:r>
      <w:r>
        <w:rPr>
          <w:rFonts w:ascii="Times New Roman" w:hAnsi="Times New Roman" w:cs="Times New Roman"/>
          <w:sz w:val="24"/>
          <w:szCs w:val="24"/>
          <w:lang w:val="id-ID"/>
        </w:rPr>
        <w:t>. Cinta Pena: Yogyakarta.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Mile, Matther B. dan Huberman, A. Michael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1992.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Data Kualitatif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terjemahan</w:t>
      </w:r>
      <w:r>
        <w:rPr>
          <w:rFonts w:ascii="Times New Roman" w:hAnsi="Times New Roman" w:cs="Times New Roman"/>
          <w:sz w:val="24"/>
          <w:szCs w:val="24"/>
          <w:lang w:val="id-ID"/>
        </w:rPr>
        <w:t>). Jakarta: UI Press.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Moleong, Lexy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 Karya. Bandung.</w:t>
      </w:r>
    </w:p>
    <w:p w:rsid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Rachmat Jalalludin.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 Karya: Jakarta.</w:t>
      </w:r>
    </w:p>
    <w:p w:rsidR="004F31A7" w:rsidRPr="004F31A7" w:rsidRDefault="004F31A7" w:rsidP="004F31A7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Sendjaja, Djuarsa.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1994. Teori Komunikasi. Universitas Terbuka. Jakarta.</w:t>
      </w:r>
    </w:p>
    <w:p w:rsidR="004F31A7" w:rsidRP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Hamad, Ibnu</w:t>
      </w:r>
      <w:r w:rsidRPr="000D099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Konstruksi Realitas Politik dalam Media Massa.</w:t>
      </w:r>
      <w:r>
        <w:rPr>
          <w:rFonts w:ascii="Times New Roman" w:hAnsi="Times New Roman" w:cs="Times New Roman"/>
          <w:sz w:val="24"/>
          <w:szCs w:val="24"/>
          <w:lang w:val="id-ID"/>
        </w:rPr>
        <w:t>Granit: Jakarta.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Mulyana, Deddy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Remaja Rosda Karya. Bandung.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Rachmat Jalalludin.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 Karya: Jakarta.</w:t>
      </w:r>
    </w:p>
    <w:p w:rsid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Nimmo, Dan</w:t>
      </w:r>
      <w:r w:rsidRPr="000A660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Politik, Komunikator, Pesan, dan Media.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 Karya: Bandung.</w:t>
      </w:r>
    </w:p>
    <w:p w:rsidR="004F31A7" w:rsidRP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Poerwadarwinto</w:t>
      </w:r>
      <w:r w:rsidRPr="000A660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Balai Pustaka.</w:t>
      </w:r>
    </w:p>
    <w:p w:rsidR="006F27B4" w:rsidRDefault="006F27B4" w:rsidP="006F27B4">
      <w:pPr>
        <w:spacing w:line="36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Simarmata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Salvatore.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6F27B4">
        <w:rPr>
          <w:rFonts w:ascii="Times New Roman" w:hAnsi="Times New Roman" w:cs="Times New Roman"/>
          <w:i/>
          <w:sz w:val="24"/>
          <w:szCs w:val="24"/>
        </w:rPr>
        <w:t xml:space="preserve">Media &amp; </w:t>
      </w:r>
      <w:proofErr w:type="spellStart"/>
      <w:r w:rsidRPr="006F27B4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Jakarta.</w:t>
      </w:r>
    </w:p>
    <w:p w:rsidR="004F31A7" w:rsidRPr="00721BC7" w:rsidRDefault="004F31A7" w:rsidP="004F31A7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Sobur, Alex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Teks Media.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Rosda.</w:t>
      </w:r>
    </w:p>
    <w:p w:rsid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Sudibyo, Agus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2001. </w:t>
      </w:r>
      <w:r w:rsidRPr="00295EC3">
        <w:rPr>
          <w:rFonts w:ascii="Times New Roman" w:hAnsi="Times New Roman" w:cs="Times New Roman"/>
          <w:i/>
          <w:sz w:val="24"/>
          <w:szCs w:val="24"/>
          <w:lang w:val="id-ID"/>
        </w:rPr>
        <w:t>Politik Media dan Pertarungan Wacana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LKIS Pelangi Aksara.</w:t>
      </w:r>
    </w:p>
    <w:p w:rsidR="004F31A7" w:rsidRDefault="004F31A7" w:rsidP="004F31A7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Sugiyono</w:t>
      </w:r>
      <w:r w:rsidRPr="00721BC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 Data Kuantiatif dan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UMS: Jakarta.</w:t>
      </w:r>
    </w:p>
    <w:p w:rsidR="00513F58" w:rsidRPr="00513F58" w:rsidRDefault="00513F58" w:rsidP="00513F58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F31A7" w:rsidRPr="00295EC3" w:rsidRDefault="004F31A7" w:rsidP="004F31A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Rujukan Skripsi:</w:t>
      </w:r>
    </w:p>
    <w:p w:rsidR="006F27B4" w:rsidRPr="00513F58" w:rsidRDefault="004F31A7" w:rsidP="00513F5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Simanjuntak, Efron Paulus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Konstruksi Berita Penyergapan Noordin M. Top (Study Analisis Framing Tentang Konstruksi Berita dalam Frame Pemberitaan Penyergapan Noordin M. Top pada Harian Kompas). </w:t>
      </w:r>
      <w:r>
        <w:rPr>
          <w:rFonts w:ascii="Times New Roman" w:hAnsi="Times New Roman" w:cs="Times New Roman"/>
          <w:sz w:val="24"/>
          <w:szCs w:val="24"/>
          <w:lang w:val="id-ID"/>
        </w:rPr>
        <w:t>Skripsi. Medan: Program Strata 1 (S-1) Universitas Negeri Sumatera Utara.</w:t>
      </w:r>
    </w:p>
    <w:sectPr w:rsidR="006F27B4" w:rsidRPr="00513F58" w:rsidSect="00313E91">
      <w:headerReference w:type="default" r:id="rId7"/>
      <w:pgSz w:w="12240" w:h="15840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64" w:rsidRDefault="002C1F64" w:rsidP="00094645">
      <w:pPr>
        <w:spacing w:after="0" w:line="240" w:lineRule="auto"/>
      </w:pPr>
      <w:r>
        <w:separator/>
      </w:r>
    </w:p>
  </w:endnote>
  <w:endnote w:type="continuationSeparator" w:id="0">
    <w:p w:rsidR="002C1F64" w:rsidRDefault="002C1F64" w:rsidP="0009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64" w:rsidRDefault="002C1F64" w:rsidP="00094645">
      <w:pPr>
        <w:spacing w:after="0" w:line="240" w:lineRule="auto"/>
      </w:pPr>
      <w:r>
        <w:separator/>
      </w:r>
    </w:p>
  </w:footnote>
  <w:footnote w:type="continuationSeparator" w:id="0">
    <w:p w:rsidR="002C1F64" w:rsidRDefault="002C1F64" w:rsidP="0009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490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190D" w:rsidRDefault="005619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E91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56190D" w:rsidRDefault="00561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4"/>
    <w:rsid w:val="00094645"/>
    <w:rsid w:val="002C1F64"/>
    <w:rsid w:val="002D212E"/>
    <w:rsid w:val="002F2C9E"/>
    <w:rsid w:val="00313E91"/>
    <w:rsid w:val="004F31A7"/>
    <w:rsid w:val="00513F58"/>
    <w:rsid w:val="0052688A"/>
    <w:rsid w:val="0056190D"/>
    <w:rsid w:val="006F27B4"/>
    <w:rsid w:val="00D45F42"/>
    <w:rsid w:val="00D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45"/>
  </w:style>
  <w:style w:type="paragraph" w:styleId="Footer">
    <w:name w:val="footer"/>
    <w:basedOn w:val="Normal"/>
    <w:link w:val="FooterChar"/>
    <w:uiPriority w:val="99"/>
    <w:unhideWhenUsed/>
    <w:rsid w:val="0009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45"/>
  </w:style>
  <w:style w:type="paragraph" w:styleId="Footer">
    <w:name w:val="footer"/>
    <w:basedOn w:val="Normal"/>
    <w:link w:val="FooterChar"/>
    <w:uiPriority w:val="99"/>
    <w:unhideWhenUsed/>
    <w:rsid w:val="0009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2017-06-05T19:25:00Z</dcterms:created>
  <dcterms:modified xsi:type="dcterms:W3CDTF">2017-07-31T02:17:00Z</dcterms:modified>
</cp:coreProperties>
</file>