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B0" w:rsidRPr="001F74CC" w:rsidRDefault="00A36DB0" w:rsidP="00CB0B73">
      <w:pPr>
        <w:spacing w:after="0" w:line="240" w:lineRule="auto"/>
        <w:ind w:left="-18" w:right="-18"/>
        <w:jc w:val="center"/>
        <w:rPr>
          <w:rFonts w:ascii="Times New Roman" w:eastAsia="Times New Roman" w:hAnsi="Times New Roman" w:cs="Times New Roman"/>
          <w:b/>
          <w:noProof/>
          <w:color w:val="000000" w:themeColor="text1"/>
          <w:spacing w:val="-1"/>
          <w:sz w:val="24"/>
          <w:szCs w:val="24"/>
        </w:rPr>
      </w:pPr>
      <w:r w:rsidRPr="001F74CC">
        <w:rPr>
          <w:rFonts w:ascii="Times New Roman" w:eastAsia="Times New Roman" w:hAnsi="Times New Roman" w:cs="Times New Roman"/>
          <w:b/>
          <w:noProof/>
          <w:color w:val="000000" w:themeColor="text1"/>
          <w:spacing w:val="-1"/>
          <w:sz w:val="24"/>
          <w:szCs w:val="24"/>
        </w:rPr>
        <w:t>ANALISIS KAJIAN EVALUASI STRATEGIK</w:t>
      </w:r>
    </w:p>
    <w:p w:rsidR="00A36DB0" w:rsidRPr="001F74CC" w:rsidRDefault="00A36DB0" w:rsidP="00CB0B73">
      <w:pPr>
        <w:spacing w:after="0" w:line="240" w:lineRule="auto"/>
        <w:ind w:left="-18" w:right="-18"/>
        <w:jc w:val="center"/>
        <w:rPr>
          <w:rFonts w:ascii="Times New Roman" w:eastAsia="Times New Roman" w:hAnsi="Times New Roman" w:cs="Times New Roman"/>
          <w:b/>
          <w:noProof/>
          <w:color w:val="000000" w:themeColor="text1"/>
          <w:spacing w:val="-1"/>
          <w:sz w:val="24"/>
          <w:szCs w:val="24"/>
        </w:rPr>
      </w:pPr>
      <w:r w:rsidRPr="001F74CC">
        <w:rPr>
          <w:rFonts w:ascii="Times New Roman" w:eastAsia="Times New Roman" w:hAnsi="Times New Roman" w:cs="Times New Roman"/>
          <w:b/>
          <w:noProof/>
          <w:color w:val="000000" w:themeColor="text1"/>
          <w:spacing w:val="-1"/>
          <w:sz w:val="24"/>
          <w:szCs w:val="24"/>
        </w:rPr>
        <w:t xml:space="preserve">DENGAN PENGUKURAN </w:t>
      </w:r>
      <w:r w:rsidRPr="001F74CC">
        <w:rPr>
          <w:rFonts w:ascii="Times New Roman" w:eastAsia="Times New Roman" w:hAnsi="Times New Roman" w:cs="Times New Roman"/>
          <w:b/>
          <w:i/>
          <w:noProof/>
          <w:color w:val="000000" w:themeColor="text1"/>
          <w:spacing w:val="-1"/>
          <w:sz w:val="24"/>
          <w:szCs w:val="24"/>
        </w:rPr>
        <w:t>BALANCE SCORECARD</w:t>
      </w:r>
    </w:p>
    <w:p w:rsidR="00A36DB0" w:rsidRPr="001F74CC" w:rsidRDefault="00A36DB0" w:rsidP="00CB0B73">
      <w:pPr>
        <w:spacing w:after="0" w:line="240" w:lineRule="auto"/>
        <w:ind w:left="-18" w:right="-18"/>
        <w:jc w:val="center"/>
        <w:rPr>
          <w:rFonts w:ascii="Times New Roman" w:eastAsia="Times New Roman" w:hAnsi="Times New Roman" w:cs="Times New Roman"/>
          <w:b/>
          <w:noProof/>
          <w:color w:val="000000" w:themeColor="text1"/>
          <w:spacing w:val="-1"/>
          <w:sz w:val="24"/>
          <w:szCs w:val="24"/>
        </w:rPr>
      </w:pPr>
      <w:r w:rsidRPr="001F74CC">
        <w:rPr>
          <w:rFonts w:ascii="Times New Roman" w:eastAsia="Times New Roman" w:hAnsi="Times New Roman" w:cs="Times New Roman"/>
          <w:b/>
          <w:noProof/>
          <w:color w:val="000000" w:themeColor="text1"/>
          <w:spacing w:val="-1"/>
          <w:sz w:val="24"/>
          <w:szCs w:val="24"/>
        </w:rPr>
        <w:t>DALAM UPAYA PENCAPAIAN KINERJA SEKOLAH</w:t>
      </w:r>
    </w:p>
    <w:p w:rsidR="00A36DB0" w:rsidRPr="00CB0B73" w:rsidRDefault="00A36DB0" w:rsidP="00A45283">
      <w:pPr>
        <w:spacing w:after="0" w:line="360" w:lineRule="auto"/>
        <w:jc w:val="center"/>
        <w:rPr>
          <w:rFonts w:ascii="Times New Roman" w:hAnsi="Times New Roman" w:cs="Times New Roman"/>
          <w:noProof/>
          <w:color w:val="000000" w:themeColor="text1"/>
          <w:spacing w:val="1"/>
          <w:sz w:val="24"/>
          <w:szCs w:val="24"/>
        </w:rPr>
      </w:pPr>
      <w:r w:rsidRPr="00CB0B73">
        <w:rPr>
          <w:rFonts w:ascii="Times New Roman" w:hAnsi="Times New Roman" w:cs="Times New Roman"/>
          <w:noProof/>
          <w:color w:val="000000" w:themeColor="text1"/>
          <w:spacing w:val="1"/>
          <w:sz w:val="24"/>
          <w:szCs w:val="24"/>
        </w:rPr>
        <w:t>(Studi Kasus di SMK Negeri 2 Cimahi)</w:t>
      </w:r>
    </w:p>
    <w:p w:rsidR="00A36DB0" w:rsidRPr="001F74CC" w:rsidRDefault="00A36DB0" w:rsidP="00A45283">
      <w:pPr>
        <w:spacing w:after="0" w:line="360" w:lineRule="auto"/>
        <w:jc w:val="center"/>
        <w:rPr>
          <w:rFonts w:ascii="Times New Roman" w:hAnsi="Times New Roman" w:cs="Times New Roman"/>
          <w:b/>
          <w:noProof/>
          <w:color w:val="000000" w:themeColor="text1"/>
          <w:spacing w:val="1"/>
          <w:sz w:val="24"/>
          <w:szCs w:val="24"/>
        </w:rPr>
      </w:pPr>
      <w:r w:rsidRPr="001F74CC">
        <w:rPr>
          <w:rFonts w:ascii="Times New Roman" w:hAnsi="Times New Roman" w:cs="Times New Roman"/>
          <w:b/>
          <w:noProof/>
          <w:color w:val="000000" w:themeColor="text1"/>
          <w:spacing w:val="1"/>
          <w:sz w:val="24"/>
          <w:szCs w:val="24"/>
        </w:rPr>
        <w:t>Eddy Mustofa</w:t>
      </w:r>
    </w:p>
    <w:p w:rsidR="00A36DB0" w:rsidRPr="00CB0B73" w:rsidRDefault="00A36DB0" w:rsidP="00CB0B73">
      <w:pPr>
        <w:spacing w:after="0" w:line="240" w:lineRule="auto"/>
        <w:jc w:val="center"/>
        <w:rPr>
          <w:rFonts w:ascii="Times New Roman" w:hAnsi="Times New Roman" w:cs="Times New Roman"/>
          <w:noProof/>
          <w:color w:val="000000" w:themeColor="text1"/>
          <w:sz w:val="24"/>
          <w:szCs w:val="24"/>
        </w:rPr>
      </w:pPr>
      <w:r w:rsidRPr="00CB0B73">
        <w:rPr>
          <w:rFonts w:ascii="Times New Roman" w:hAnsi="Times New Roman" w:cs="Times New Roman"/>
          <w:noProof/>
          <w:color w:val="000000" w:themeColor="text1"/>
          <w:sz w:val="24"/>
          <w:szCs w:val="24"/>
        </w:rPr>
        <w:t>Program Studi Magister Manajemen</w:t>
      </w:r>
    </w:p>
    <w:p w:rsidR="00A36DB0" w:rsidRPr="00CB0B73" w:rsidRDefault="00A36DB0" w:rsidP="00CB0B73">
      <w:pPr>
        <w:spacing w:after="0" w:line="240" w:lineRule="auto"/>
        <w:jc w:val="center"/>
        <w:rPr>
          <w:rFonts w:ascii="Times New Roman" w:hAnsi="Times New Roman" w:cs="Times New Roman"/>
          <w:noProof/>
          <w:color w:val="000000" w:themeColor="text1"/>
          <w:sz w:val="24"/>
          <w:szCs w:val="24"/>
        </w:rPr>
      </w:pPr>
      <w:r w:rsidRPr="00CB0B73">
        <w:rPr>
          <w:rFonts w:ascii="Times New Roman" w:hAnsi="Times New Roman" w:cs="Times New Roman"/>
          <w:noProof/>
          <w:color w:val="000000" w:themeColor="text1"/>
          <w:sz w:val="24"/>
          <w:szCs w:val="24"/>
        </w:rPr>
        <w:t xml:space="preserve">Fakultas Pascasarjana </w:t>
      </w:r>
    </w:p>
    <w:p w:rsidR="00A36DB0" w:rsidRPr="00CB0B73" w:rsidRDefault="00A36DB0" w:rsidP="00A45283">
      <w:pPr>
        <w:spacing w:after="0" w:line="360" w:lineRule="auto"/>
        <w:jc w:val="center"/>
        <w:rPr>
          <w:rFonts w:ascii="Times New Roman" w:hAnsi="Times New Roman" w:cs="Times New Roman"/>
          <w:noProof/>
          <w:color w:val="000000" w:themeColor="text1"/>
          <w:sz w:val="24"/>
          <w:szCs w:val="24"/>
        </w:rPr>
      </w:pPr>
      <w:r w:rsidRPr="00CB0B73">
        <w:rPr>
          <w:rFonts w:ascii="Times New Roman" w:hAnsi="Times New Roman" w:cs="Times New Roman"/>
          <w:noProof/>
          <w:color w:val="000000" w:themeColor="text1"/>
          <w:sz w:val="24"/>
          <w:szCs w:val="24"/>
        </w:rPr>
        <w:t>Universitas Pasundan</w:t>
      </w:r>
    </w:p>
    <w:p w:rsidR="00A36DB0" w:rsidRPr="001F74CC" w:rsidRDefault="00A36DB0" w:rsidP="00A45283">
      <w:pPr>
        <w:spacing w:after="0" w:line="360" w:lineRule="auto"/>
        <w:rPr>
          <w:rFonts w:ascii="Times New Roman" w:hAnsi="Times New Roman" w:cs="Times New Roman"/>
          <w:b/>
          <w:noProof/>
          <w:color w:val="000000" w:themeColor="text1"/>
          <w:sz w:val="24"/>
          <w:szCs w:val="24"/>
        </w:rPr>
      </w:pPr>
    </w:p>
    <w:p w:rsidR="00A36DB0" w:rsidRPr="001F74CC" w:rsidRDefault="00A36DB0" w:rsidP="00A45283">
      <w:pPr>
        <w:spacing w:after="0" w:line="360" w:lineRule="auto"/>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t>ABSTRAK</w:t>
      </w:r>
    </w:p>
    <w:p w:rsidR="00CB0B73" w:rsidRDefault="00CB0B73" w:rsidP="00CB0B73">
      <w:pPr>
        <w:spacing w:after="0" w:line="240" w:lineRule="auto"/>
        <w:jc w:val="both"/>
        <w:rPr>
          <w:rFonts w:ascii="Times New Roman" w:eastAsia="Times New Roman" w:hAnsi="Times New Roman" w:cs="Times New Roman"/>
          <w:sz w:val="24"/>
          <w:szCs w:val="24"/>
          <w:lang w:eastAsia="id-ID"/>
        </w:rPr>
      </w:pPr>
      <w:r w:rsidRPr="00176186">
        <w:rPr>
          <w:rFonts w:ascii="Times New Roman" w:eastAsia="Times New Roman" w:hAnsi="Times New Roman" w:cs="Times New Roman"/>
          <w:sz w:val="24"/>
          <w:szCs w:val="24"/>
        </w:rPr>
        <w:t>Penilaian kinerja sekolah dilakukan sebagai sarana evalusi atas semua keputusan strategik yang telah dilaksanakan</w:t>
      </w:r>
      <w:r>
        <w:rPr>
          <w:rFonts w:ascii="Times New Roman" w:eastAsia="Times New Roman" w:hAnsi="Times New Roman" w:cs="Times New Roman"/>
          <w:sz w:val="24"/>
          <w:szCs w:val="24"/>
        </w:rPr>
        <w:t xml:space="preserve"> m</w:t>
      </w:r>
      <w:r w:rsidRPr="00176186">
        <w:rPr>
          <w:rFonts w:ascii="Times New Roman" w:eastAsia="Times New Roman" w:hAnsi="Times New Roman" w:cs="Times New Roman"/>
          <w:sz w:val="24"/>
          <w:szCs w:val="24"/>
        </w:rPr>
        <w:t xml:space="preserve">engingat semakin meningkatnya tuntutan pada guru, karyawan dan siswa untuk semakin berkualitas. </w:t>
      </w:r>
      <w:r w:rsidRPr="004C261A">
        <w:rPr>
          <w:rFonts w:ascii="Times New Roman" w:eastAsia="Times New Roman" w:hAnsi="Times New Roman" w:cs="Times New Roman"/>
          <w:i/>
          <w:sz w:val="24"/>
          <w:szCs w:val="24"/>
          <w:lang w:eastAsia="id-ID"/>
        </w:rPr>
        <w:t>B</w:t>
      </w:r>
      <w:r w:rsidRPr="00FB0A77">
        <w:rPr>
          <w:rFonts w:ascii="Times New Roman" w:eastAsia="Times New Roman" w:hAnsi="Times New Roman" w:cs="Times New Roman"/>
          <w:i/>
          <w:sz w:val="24"/>
          <w:szCs w:val="24"/>
          <w:lang w:eastAsia="id-ID"/>
        </w:rPr>
        <w:t>alanced scorecard</w:t>
      </w:r>
      <w:r>
        <w:rPr>
          <w:rFonts w:ascii="Times New Roman" w:eastAsia="Times New Roman" w:hAnsi="Times New Roman" w:cs="Times New Roman"/>
          <w:i/>
          <w:sz w:val="24"/>
          <w:szCs w:val="24"/>
          <w:lang w:eastAsia="id-ID"/>
        </w:rPr>
        <w:t xml:space="preserve"> </w:t>
      </w:r>
      <w:r w:rsidRPr="00FB0A77">
        <w:rPr>
          <w:rFonts w:ascii="Times New Roman" w:eastAsia="Times New Roman" w:hAnsi="Times New Roman" w:cs="Times New Roman"/>
          <w:sz w:val="24"/>
          <w:szCs w:val="24"/>
          <w:lang w:eastAsia="id-ID"/>
        </w:rPr>
        <w:t xml:space="preserve">(BSC) </w:t>
      </w:r>
      <w:r w:rsidRPr="00176186">
        <w:rPr>
          <w:rFonts w:ascii="Times New Roman" w:hAnsi="Times New Roman" w:cs="Times New Roman"/>
          <w:sz w:val="24"/>
          <w:szCs w:val="24"/>
        </w:rPr>
        <w:t xml:space="preserve">adalah salah satu alat manajemen yang </w:t>
      </w:r>
      <w:r w:rsidRPr="00FB0A77">
        <w:rPr>
          <w:rFonts w:ascii="Times New Roman" w:eastAsia="Times New Roman" w:hAnsi="Times New Roman" w:cs="Times New Roman"/>
          <w:sz w:val="24"/>
          <w:szCs w:val="24"/>
          <w:lang w:eastAsia="id-ID"/>
        </w:rPr>
        <w:t>dapat diterapkan di sekolah untuk mengukur seberapa efektif dan efisien kinerja sekolah dilihat dari kinerja keuangan dan non keuangan</w:t>
      </w:r>
      <w:r w:rsidRPr="00176186">
        <w:rPr>
          <w:rFonts w:ascii="Times New Roman" w:eastAsia="Times New Roman" w:hAnsi="Times New Roman" w:cs="Times New Roman"/>
          <w:sz w:val="24"/>
          <w:szCs w:val="24"/>
          <w:lang w:eastAsia="id-ID"/>
        </w:rPr>
        <w:t>.</w:t>
      </w:r>
    </w:p>
    <w:p w:rsidR="00CB0B73" w:rsidRDefault="00CB0B73" w:rsidP="00CB0B73">
      <w:pPr>
        <w:spacing w:after="0" w:line="240" w:lineRule="auto"/>
        <w:jc w:val="both"/>
        <w:rPr>
          <w:rFonts w:ascii="Times New Roman" w:eastAsia="Times New Roman" w:hAnsi="Times New Roman" w:cs="Times New Roman"/>
          <w:sz w:val="24"/>
          <w:szCs w:val="24"/>
          <w:lang w:eastAsia="id-ID"/>
        </w:rPr>
      </w:pPr>
      <w:r w:rsidRPr="00176186">
        <w:rPr>
          <w:rFonts w:ascii="Times New Roman" w:eastAsia="Times New Roman" w:hAnsi="Times New Roman" w:cs="Times New Roman"/>
          <w:sz w:val="24"/>
          <w:szCs w:val="24"/>
          <w:lang w:eastAsia="id-ID"/>
        </w:rPr>
        <w:t>Tujuan penelitian ini adalah menganalisis evaluasi strategik pencapaian kinerja sekolah dengan pengukuran balance scorecard</w:t>
      </w:r>
      <w:r>
        <w:rPr>
          <w:rFonts w:ascii="Times New Roman" w:eastAsia="Times New Roman" w:hAnsi="Times New Roman" w:cs="Times New Roman"/>
          <w:sz w:val="24"/>
          <w:szCs w:val="24"/>
          <w:lang w:eastAsia="id-ID"/>
        </w:rPr>
        <w:t xml:space="preserve">. </w:t>
      </w:r>
      <w:r w:rsidRPr="00FB0A77">
        <w:rPr>
          <w:rFonts w:ascii="Times New Roman" w:eastAsia="Times New Roman" w:hAnsi="Times New Roman" w:cs="Times New Roman"/>
          <w:sz w:val="24"/>
          <w:szCs w:val="24"/>
          <w:lang w:eastAsia="id-ID"/>
        </w:rPr>
        <w:t>Penelitian ini menggunakan rancangan deskriptif dengan obyek SM</w:t>
      </w:r>
      <w:r w:rsidRPr="00176186">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N</w:t>
      </w:r>
      <w:r w:rsidRPr="00176186">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Pr="00176186">
        <w:rPr>
          <w:rFonts w:ascii="Times New Roman" w:eastAsia="Times New Roman" w:hAnsi="Times New Roman" w:cs="Times New Roman"/>
          <w:sz w:val="24"/>
          <w:szCs w:val="24"/>
          <w:lang w:eastAsia="id-ID"/>
        </w:rPr>
        <w:t>Cimahi</w:t>
      </w:r>
      <w:r w:rsidRPr="00FB0A77">
        <w:rPr>
          <w:rFonts w:ascii="Times New Roman" w:eastAsia="Times New Roman" w:hAnsi="Times New Roman" w:cs="Times New Roman"/>
          <w:sz w:val="24"/>
          <w:szCs w:val="24"/>
          <w:lang w:eastAsia="id-ID"/>
        </w:rPr>
        <w:t>. Metode pengumpulan</w:t>
      </w:r>
      <w:r>
        <w:rPr>
          <w:rFonts w:ascii="Times New Roman" w:eastAsia="Times New Roman" w:hAnsi="Times New Roman" w:cs="Times New Roman"/>
          <w:sz w:val="24"/>
          <w:szCs w:val="24"/>
          <w:lang w:eastAsia="id-ID"/>
        </w:rPr>
        <w:t xml:space="preserve"> data yang digunakan adalah </w:t>
      </w:r>
      <w:r w:rsidRPr="00FB0A77">
        <w:rPr>
          <w:rFonts w:ascii="Times New Roman" w:eastAsia="Times New Roman" w:hAnsi="Times New Roman" w:cs="Times New Roman"/>
          <w:sz w:val="24"/>
          <w:szCs w:val="24"/>
          <w:lang w:eastAsia="id-ID"/>
        </w:rPr>
        <w:t xml:space="preserve">dokumentasi, wawancara, dan angket. Responden yang terlibat adalah </w:t>
      </w:r>
      <w:r>
        <w:rPr>
          <w:rFonts w:ascii="Times New Roman" w:eastAsia="Times New Roman" w:hAnsi="Times New Roman" w:cs="Times New Roman"/>
          <w:sz w:val="24"/>
          <w:szCs w:val="24"/>
          <w:lang w:eastAsia="id-ID"/>
        </w:rPr>
        <w:t>k</w:t>
      </w:r>
      <w:r w:rsidRPr="00176186">
        <w:rPr>
          <w:rFonts w:ascii="Times New Roman" w:eastAsia="Times New Roman" w:hAnsi="Times New Roman" w:cs="Times New Roman"/>
          <w:sz w:val="24"/>
          <w:szCs w:val="24"/>
          <w:lang w:eastAsia="id-ID"/>
        </w:rPr>
        <w:t xml:space="preserve">epala </w:t>
      </w:r>
      <w:r>
        <w:rPr>
          <w:rFonts w:ascii="Times New Roman" w:eastAsia="Times New Roman" w:hAnsi="Times New Roman" w:cs="Times New Roman"/>
          <w:sz w:val="24"/>
          <w:szCs w:val="24"/>
          <w:lang w:eastAsia="id-ID"/>
        </w:rPr>
        <w:t>s</w:t>
      </w:r>
      <w:r w:rsidRPr="00176186">
        <w:rPr>
          <w:rFonts w:ascii="Times New Roman" w:eastAsia="Times New Roman" w:hAnsi="Times New Roman" w:cs="Times New Roman"/>
          <w:sz w:val="24"/>
          <w:szCs w:val="24"/>
          <w:lang w:eastAsia="id-ID"/>
        </w:rPr>
        <w:t xml:space="preserve">ekolah, </w:t>
      </w:r>
      <w:r>
        <w:rPr>
          <w:rFonts w:ascii="Times New Roman" w:eastAsia="Times New Roman" w:hAnsi="Times New Roman" w:cs="Times New Roman"/>
          <w:sz w:val="24"/>
          <w:szCs w:val="24"/>
          <w:lang w:eastAsia="id-ID"/>
        </w:rPr>
        <w:t>g</w:t>
      </w:r>
      <w:r w:rsidRPr="00FB0A77">
        <w:rPr>
          <w:rFonts w:ascii="Times New Roman" w:eastAsia="Times New Roman" w:hAnsi="Times New Roman" w:cs="Times New Roman"/>
          <w:sz w:val="24"/>
          <w:szCs w:val="24"/>
          <w:lang w:eastAsia="id-ID"/>
        </w:rPr>
        <w:t xml:space="preserve">uru, </w:t>
      </w:r>
      <w:r>
        <w:rPr>
          <w:rFonts w:ascii="Times New Roman" w:eastAsia="Times New Roman" w:hAnsi="Times New Roman" w:cs="Times New Roman"/>
          <w:sz w:val="24"/>
          <w:szCs w:val="24"/>
          <w:lang w:eastAsia="id-ID"/>
        </w:rPr>
        <w:t>t</w:t>
      </w:r>
      <w:r w:rsidRPr="00176186">
        <w:rPr>
          <w:rFonts w:ascii="Times New Roman" w:eastAsia="Times New Roman" w:hAnsi="Times New Roman" w:cs="Times New Roman"/>
          <w:sz w:val="24"/>
          <w:szCs w:val="24"/>
          <w:lang w:eastAsia="id-ID"/>
        </w:rPr>
        <w:t xml:space="preserve">enaga kependidikan, </w:t>
      </w:r>
      <w:r w:rsidRPr="00FB0A77">
        <w:rPr>
          <w:rFonts w:ascii="Times New Roman" w:eastAsia="Times New Roman" w:hAnsi="Times New Roman" w:cs="Times New Roman"/>
          <w:sz w:val="24"/>
          <w:szCs w:val="24"/>
          <w:lang w:eastAsia="id-ID"/>
        </w:rPr>
        <w:t xml:space="preserve">siswa, dan </w:t>
      </w:r>
      <w:r>
        <w:rPr>
          <w:rFonts w:ascii="Times New Roman" w:eastAsia="Times New Roman" w:hAnsi="Times New Roman" w:cs="Times New Roman"/>
          <w:sz w:val="24"/>
          <w:szCs w:val="24"/>
          <w:lang w:eastAsia="id-ID"/>
        </w:rPr>
        <w:t>k</w:t>
      </w:r>
      <w:r w:rsidRPr="00176186">
        <w:rPr>
          <w:rFonts w:ascii="Times New Roman" w:eastAsia="Times New Roman" w:hAnsi="Times New Roman" w:cs="Times New Roman"/>
          <w:sz w:val="24"/>
          <w:szCs w:val="24"/>
          <w:lang w:eastAsia="id-ID"/>
        </w:rPr>
        <w:t>omite sekolah</w:t>
      </w:r>
      <w:r>
        <w:rPr>
          <w:rFonts w:ascii="Times New Roman" w:eastAsia="Times New Roman" w:hAnsi="Times New Roman" w:cs="Times New Roman"/>
          <w:sz w:val="24"/>
          <w:szCs w:val="24"/>
          <w:lang w:eastAsia="id-ID"/>
        </w:rPr>
        <w:t>.</w:t>
      </w:r>
      <w:r w:rsidRPr="00FB0A77">
        <w:rPr>
          <w:rFonts w:ascii="Times New Roman" w:eastAsia="Times New Roman" w:hAnsi="Times New Roman" w:cs="Times New Roman"/>
          <w:sz w:val="24"/>
          <w:szCs w:val="24"/>
          <w:lang w:eastAsia="id-ID"/>
        </w:rPr>
        <w:t xml:space="preserve"> Teknik anlisis yang digunak</w:t>
      </w:r>
      <w:r>
        <w:rPr>
          <w:rFonts w:ascii="Times New Roman" w:eastAsia="Times New Roman" w:hAnsi="Times New Roman" w:cs="Times New Roman"/>
          <w:sz w:val="24"/>
          <w:szCs w:val="24"/>
          <w:lang w:eastAsia="id-ID"/>
        </w:rPr>
        <w:t>an adalah time series analysis.</w:t>
      </w:r>
    </w:p>
    <w:p w:rsidR="00CB0B73" w:rsidRDefault="00CB0B73" w:rsidP="00CB0B73">
      <w:pPr>
        <w:spacing w:after="0" w:line="240" w:lineRule="auto"/>
        <w:jc w:val="both"/>
        <w:rPr>
          <w:rFonts w:ascii="Times New Roman" w:eastAsia="Times New Roman" w:hAnsi="Times New Roman" w:cs="Times New Roman"/>
          <w:sz w:val="24"/>
          <w:szCs w:val="24"/>
          <w:lang w:eastAsia="id-ID"/>
        </w:rPr>
      </w:pPr>
      <w:r w:rsidRPr="00176186">
        <w:rPr>
          <w:rFonts w:ascii="Times New Roman" w:eastAsia="Times New Roman" w:hAnsi="Times New Roman" w:cs="Times New Roman"/>
          <w:sz w:val="24"/>
          <w:szCs w:val="24"/>
        </w:rPr>
        <w:t xml:space="preserve">Implementasi strategi berdasarkan 4 perspektif </w:t>
      </w:r>
      <w:r>
        <w:rPr>
          <w:rFonts w:ascii="Times New Roman" w:eastAsia="Times New Roman" w:hAnsi="Times New Roman" w:cs="Times New Roman"/>
          <w:sz w:val="24"/>
          <w:szCs w:val="24"/>
        </w:rPr>
        <w:t>BSC</w:t>
      </w:r>
      <w:r w:rsidRPr="00176186">
        <w:rPr>
          <w:rFonts w:ascii="Times New Roman" w:eastAsia="Times New Roman" w:hAnsi="Times New Roman" w:cs="Times New Roman"/>
          <w:sz w:val="24"/>
          <w:szCs w:val="24"/>
        </w:rPr>
        <w:t xml:space="preserve"> telah mampu menemukan permasalahan-permasalahan yang berkaitan dengan aspek kepuasan pelanggan, aspek proses kinerja internal, aspek pembelajaran dan pertumbuhan, dan aspek keuangan, </w:t>
      </w:r>
      <w:r w:rsidRPr="00176186">
        <w:rPr>
          <w:rFonts w:ascii="Times New Roman" w:eastAsia="Times New Roman" w:hAnsi="Times New Roman" w:cs="Times New Roman"/>
          <w:spacing w:val="1"/>
          <w:sz w:val="24"/>
          <w:szCs w:val="24"/>
        </w:rPr>
        <w:t xml:space="preserve">komponen standar pendidikan yang telah memenuhi pencapaian target diantaranya adalah standar isi, standar proses, standar pendidik, standar pengelolaan, </w:t>
      </w:r>
      <w:r>
        <w:rPr>
          <w:rFonts w:ascii="Times New Roman" w:eastAsia="Times New Roman" w:hAnsi="Times New Roman" w:cs="Times New Roman"/>
          <w:spacing w:val="1"/>
          <w:sz w:val="24"/>
          <w:szCs w:val="24"/>
        </w:rPr>
        <w:t>standar penilaian</w:t>
      </w:r>
      <w:r w:rsidRPr="00176186">
        <w:rPr>
          <w:rFonts w:ascii="Times New Roman" w:eastAsia="Times New Roman" w:hAnsi="Times New Roman" w:cs="Times New Roman"/>
          <w:spacing w:val="1"/>
          <w:sz w:val="24"/>
          <w:szCs w:val="24"/>
        </w:rPr>
        <w:t xml:space="preserve">, kesiapan sekolah dan dukungan eksternal. </w:t>
      </w:r>
      <w:r>
        <w:rPr>
          <w:rFonts w:ascii="Times New Roman" w:eastAsia="Times New Roman" w:hAnsi="Times New Roman" w:cs="Times New Roman"/>
          <w:spacing w:val="1"/>
          <w:sz w:val="24"/>
          <w:szCs w:val="24"/>
        </w:rPr>
        <w:t>K</w:t>
      </w:r>
      <w:r w:rsidRPr="00176186">
        <w:rPr>
          <w:rFonts w:ascii="Times New Roman" w:eastAsia="Times New Roman" w:hAnsi="Times New Roman" w:cs="Times New Roman"/>
          <w:spacing w:val="1"/>
          <w:sz w:val="24"/>
          <w:szCs w:val="24"/>
        </w:rPr>
        <w:t xml:space="preserve">omponen standar pendidikan yang belum memenuhi pencapaian target yaitu standar kompetensi lulusan, standar tenaga kependidikan, standar sarana dan prasarana, dan standar pembiayaan. Pengukuran kinerja </w:t>
      </w:r>
      <w:r>
        <w:rPr>
          <w:rFonts w:ascii="Times New Roman" w:eastAsia="Times New Roman" w:hAnsi="Times New Roman" w:cs="Times New Roman"/>
          <w:spacing w:val="1"/>
          <w:sz w:val="24"/>
          <w:szCs w:val="24"/>
        </w:rPr>
        <w:t xml:space="preserve">sekolah </w:t>
      </w:r>
      <w:r w:rsidRPr="00176186">
        <w:rPr>
          <w:rFonts w:ascii="Times New Roman" w:eastAsia="Times New Roman" w:hAnsi="Times New Roman" w:cs="Times New Roman"/>
          <w:spacing w:val="1"/>
          <w:sz w:val="24"/>
          <w:szCs w:val="24"/>
        </w:rPr>
        <w:t xml:space="preserve">yang digunakan adalah </w:t>
      </w:r>
      <w:r>
        <w:rPr>
          <w:rFonts w:ascii="Times New Roman" w:hAnsi="Times New Roman" w:cs="Times New Roman"/>
          <w:sz w:val="24"/>
          <w:szCs w:val="24"/>
        </w:rPr>
        <w:t>d</w:t>
      </w:r>
      <w:r w:rsidRPr="00176186">
        <w:rPr>
          <w:rFonts w:ascii="Times New Roman" w:hAnsi="Times New Roman" w:cs="Times New Roman"/>
          <w:sz w:val="24"/>
          <w:szCs w:val="24"/>
        </w:rPr>
        <w:t xml:space="preserve">elapan </w:t>
      </w:r>
      <w:r>
        <w:rPr>
          <w:rFonts w:ascii="Times New Roman" w:hAnsi="Times New Roman" w:cs="Times New Roman"/>
          <w:sz w:val="24"/>
          <w:szCs w:val="24"/>
        </w:rPr>
        <w:t xml:space="preserve">(8) </w:t>
      </w:r>
      <w:r w:rsidRPr="00176186">
        <w:rPr>
          <w:rFonts w:ascii="Times New Roman" w:hAnsi="Times New Roman" w:cs="Times New Roman"/>
          <w:sz w:val="24"/>
          <w:szCs w:val="24"/>
        </w:rPr>
        <w:t xml:space="preserve">Standar Nasional Pendidikan. Kendala yang dihadapi dalam pencapaian target adalah </w:t>
      </w:r>
      <w:r>
        <w:rPr>
          <w:rFonts w:ascii="Times New Roman" w:eastAsia="Times New Roman" w:hAnsi="Times New Roman" w:cs="Times New Roman"/>
          <w:spacing w:val="1"/>
          <w:sz w:val="24"/>
          <w:szCs w:val="24"/>
        </w:rPr>
        <w:t>k</w:t>
      </w:r>
      <w:r w:rsidRPr="00176186">
        <w:rPr>
          <w:rFonts w:ascii="Times New Roman" w:eastAsia="Times New Roman" w:hAnsi="Times New Roman" w:cs="Times New Roman"/>
          <w:spacing w:val="1"/>
          <w:sz w:val="24"/>
          <w:szCs w:val="24"/>
        </w:rPr>
        <w:t xml:space="preserve">ompetensi lulusan mengalami penurunan, </w:t>
      </w:r>
      <w:r>
        <w:rPr>
          <w:rFonts w:ascii="Times New Roman" w:eastAsia="Times New Roman" w:hAnsi="Times New Roman" w:cs="Times New Roman"/>
          <w:spacing w:val="1"/>
          <w:sz w:val="24"/>
          <w:szCs w:val="24"/>
        </w:rPr>
        <w:t>dukungan</w:t>
      </w:r>
      <w:r w:rsidRPr="00176186">
        <w:rPr>
          <w:rFonts w:ascii="Times New Roman" w:eastAsia="Times New Roman" w:hAnsi="Times New Roman" w:cs="Times New Roman"/>
          <w:spacing w:val="1"/>
          <w:sz w:val="24"/>
          <w:szCs w:val="24"/>
        </w:rPr>
        <w:t xml:space="preserve"> komite sekolah dan pihak orang tua siswabelum mencapai target standar. </w:t>
      </w:r>
      <w:r w:rsidRPr="00176186">
        <w:rPr>
          <w:rFonts w:ascii="Times New Roman" w:eastAsia="Times New Roman" w:hAnsi="Times New Roman" w:cs="Times New Roman"/>
          <w:sz w:val="24"/>
          <w:szCs w:val="24"/>
        </w:rPr>
        <w:t xml:space="preserve">Setelah melakukan evaluasi kinerja sekolah dengan pengukuran balance score card, sekolah diharapkan dapat memenuhi target untuk rancangan ke depan yang berdasar pada </w:t>
      </w:r>
      <w:r w:rsidRPr="00FB0A77">
        <w:rPr>
          <w:rFonts w:ascii="Times New Roman" w:eastAsia="Times New Roman" w:hAnsi="Times New Roman" w:cs="Times New Roman"/>
          <w:sz w:val="24"/>
          <w:szCs w:val="24"/>
          <w:lang w:eastAsia="id-ID"/>
        </w:rPr>
        <w:t xml:space="preserve">empat perspektif BSC, yaitu: </w:t>
      </w:r>
      <w:r>
        <w:rPr>
          <w:rFonts w:ascii="Times New Roman" w:eastAsia="Times New Roman" w:hAnsi="Times New Roman" w:cs="Times New Roman"/>
          <w:sz w:val="24"/>
          <w:szCs w:val="24"/>
          <w:lang w:eastAsia="id-ID"/>
        </w:rPr>
        <w:t>k</w:t>
      </w:r>
      <w:r w:rsidRPr="00FB0A77">
        <w:rPr>
          <w:rFonts w:ascii="Times New Roman" w:eastAsia="Times New Roman" w:hAnsi="Times New Roman" w:cs="Times New Roman"/>
          <w:sz w:val="24"/>
          <w:szCs w:val="24"/>
          <w:lang w:eastAsia="id-ID"/>
        </w:rPr>
        <w:t xml:space="preserve">euangan, pelanggan, proses </w:t>
      </w:r>
      <w:r>
        <w:rPr>
          <w:rFonts w:ascii="Times New Roman" w:eastAsia="Times New Roman" w:hAnsi="Times New Roman" w:cs="Times New Roman"/>
          <w:sz w:val="24"/>
          <w:szCs w:val="24"/>
          <w:lang w:eastAsia="id-ID"/>
        </w:rPr>
        <w:t xml:space="preserve">kinerja </w:t>
      </w:r>
      <w:r w:rsidRPr="00FB0A77">
        <w:rPr>
          <w:rFonts w:ascii="Times New Roman" w:eastAsia="Times New Roman" w:hAnsi="Times New Roman" w:cs="Times New Roman"/>
          <w:sz w:val="24"/>
          <w:szCs w:val="24"/>
          <w:lang w:eastAsia="id-ID"/>
        </w:rPr>
        <w:t>internal, dan pertumbuhan dan pembelajaran</w:t>
      </w:r>
      <w:r>
        <w:rPr>
          <w:rFonts w:ascii="Times New Roman" w:eastAsia="Times New Roman" w:hAnsi="Times New Roman" w:cs="Times New Roman"/>
          <w:sz w:val="24"/>
          <w:szCs w:val="24"/>
          <w:lang w:eastAsia="id-ID"/>
        </w:rPr>
        <w:t>.</w:t>
      </w:r>
    </w:p>
    <w:p w:rsidR="00CB0B73" w:rsidRDefault="00CB0B73" w:rsidP="00CB0B73">
      <w:pPr>
        <w:spacing w:after="0" w:line="240" w:lineRule="auto"/>
        <w:jc w:val="both"/>
        <w:rPr>
          <w:rFonts w:ascii="Times New Roman" w:eastAsia="Times New Roman" w:hAnsi="Times New Roman" w:cs="Times New Roman"/>
          <w:sz w:val="24"/>
          <w:szCs w:val="24"/>
          <w:lang w:eastAsia="id-ID"/>
        </w:rPr>
      </w:pPr>
      <w:r w:rsidRPr="00FB0A77">
        <w:rPr>
          <w:rFonts w:ascii="Times New Roman" w:eastAsia="Times New Roman" w:hAnsi="Times New Roman" w:cs="Times New Roman"/>
          <w:sz w:val="24"/>
          <w:szCs w:val="24"/>
          <w:lang w:eastAsia="id-ID"/>
        </w:rPr>
        <w:t>Dari hasil penelitian ini diharapkan sekolah dapat terus meningkatkan kualitas para guru, sehingga dapat mendorong peningkatan kualitas para lulusan.</w:t>
      </w:r>
    </w:p>
    <w:p w:rsidR="00CB0B73" w:rsidRDefault="00CB0B73" w:rsidP="00CB0B73">
      <w:pPr>
        <w:spacing w:after="0" w:line="240" w:lineRule="auto"/>
        <w:jc w:val="both"/>
        <w:rPr>
          <w:rFonts w:ascii="Times New Roman" w:eastAsia="Times New Roman" w:hAnsi="Times New Roman" w:cs="Times New Roman"/>
          <w:sz w:val="24"/>
          <w:szCs w:val="24"/>
          <w:lang w:eastAsia="id-ID"/>
        </w:rPr>
      </w:pPr>
    </w:p>
    <w:p w:rsidR="00CB0B73" w:rsidRDefault="00CB0B73" w:rsidP="00CB0B73">
      <w:pPr>
        <w:spacing w:after="0" w:line="240" w:lineRule="auto"/>
        <w:jc w:val="both"/>
        <w:rPr>
          <w:rFonts w:ascii="Times New Roman" w:eastAsia="Times New Roman" w:hAnsi="Times New Roman" w:cs="Times New Roman"/>
          <w:sz w:val="24"/>
          <w:szCs w:val="24"/>
          <w:lang w:eastAsia="id-ID"/>
        </w:rPr>
      </w:pPr>
    </w:p>
    <w:p w:rsidR="00A36DB0" w:rsidRDefault="00CB0B73" w:rsidP="00CB0B73">
      <w:pPr>
        <w:spacing w:after="0" w:line="360" w:lineRule="auto"/>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 xml:space="preserve">:  evaluasi, strategi, target, </w:t>
      </w:r>
      <w:r w:rsidRPr="004C261A">
        <w:rPr>
          <w:rFonts w:ascii="Times New Roman" w:hAnsi="Times New Roman" w:cs="Times New Roman"/>
          <w:i/>
          <w:sz w:val="24"/>
          <w:szCs w:val="24"/>
        </w:rPr>
        <w:t>balance scorecard</w:t>
      </w:r>
      <w:r>
        <w:rPr>
          <w:rFonts w:ascii="Times New Roman" w:hAnsi="Times New Roman" w:cs="Times New Roman"/>
          <w:sz w:val="24"/>
          <w:szCs w:val="24"/>
        </w:rPr>
        <w:t>, kinerja sekolah.</w:t>
      </w:r>
    </w:p>
    <w:p w:rsidR="00A36DB0" w:rsidRPr="001F74CC" w:rsidRDefault="00A36DB0" w:rsidP="00A45283">
      <w:pPr>
        <w:spacing w:after="0" w:line="360" w:lineRule="auto"/>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lastRenderedPageBreak/>
        <w:t xml:space="preserve">PENDAHULUAN </w:t>
      </w:r>
    </w:p>
    <w:p w:rsidR="00A36DB0" w:rsidRPr="001F74CC" w:rsidRDefault="00A36DB0" w:rsidP="00A45283">
      <w:pPr>
        <w:spacing w:after="0" w:line="360" w:lineRule="auto"/>
        <w:ind w:firstLine="567"/>
        <w:jc w:val="both"/>
        <w:rPr>
          <w:rFonts w:ascii="Times New Roman" w:eastAsia="Times New Roman" w:hAnsi="Times New Roman"/>
          <w:noProof/>
          <w:color w:val="000000" w:themeColor="text1"/>
          <w:sz w:val="24"/>
          <w:szCs w:val="24"/>
        </w:rPr>
      </w:pPr>
      <w:r w:rsidRPr="001F74CC">
        <w:rPr>
          <w:rFonts w:ascii="Times New Roman" w:eastAsia="Times New Roman" w:hAnsi="Times New Roman"/>
          <w:noProof/>
          <w:color w:val="000000" w:themeColor="text1"/>
          <w:sz w:val="24"/>
          <w:szCs w:val="24"/>
        </w:rPr>
        <w:t xml:space="preserve">Pada setiap institusi pendidikan visi dan misi dirumuskan secara berbeda. Secara umum substansi perbedaannya terletak pada visi dan misi yang dimiliki dan diusahakan untuk direalisasikan. Oleh karena itu, pengukuran dan penilaian kinerja suatu lembaga pendidikan seharusnya didasarkan pada kemampuannya untuk mewujudkan visi dan misinya. Selain itu dalam penilaian pada suatu lembaga pendidikan harus dilakukan secara menyeluruh dan menggunakan alat ukur yang bisa mengukur seluruh kegiatan pelayanan yang dilakukan organisasi, karena kegiatannya bersifat jasa dan bukanlah mencari laba. </w:t>
      </w:r>
    </w:p>
    <w:p w:rsidR="00A36DB0" w:rsidRPr="001F74CC" w:rsidRDefault="00A36DB0" w:rsidP="00A45283">
      <w:pPr>
        <w:spacing w:after="0" w:line="360" w:lineRule="auto"/>
        <w:ind w:firstLine="567"/>
        <w:jc w:val="both"/>
        <w:rPr>
          <w:rFonts w:ascii="Times New Roman" w:eastAsia="Times New Roman" w:hAnsi="Times New Roman"/>
          <w:noProof/>
          <w:color w:val="000000" w:themeColor="text1"/>
          <w:sz w:val="24"/>
          <w:szCs w:val="24"/>
        </w:rPr>
      </w:pPr>
      <w:r w:rsidRPr="001F74CC">
        <w:rPr>
          <w:rFonts w:ascii="Times New Roman" w:eastAsia="Times New Roman" w:hAnsi="Times New Roman"/>
          <w:noProof/>
          <w:color w:val="000000" w:themeColor="text1"/>
          <w:sz w:val="24"/>
          <w:szCs w:val="24"/>
        </w:rPr>
        <w:t xml:space="preserve">Alat penilaian kinerja yang disebut balanced scorecard merupakan metode penilaian kinerja yang komprehensif. Metode ini menilai kinerja menggunakan seperangkat ukuran kinerja terpadu yang telah disusun berdasarkan visi dan strategi. Balanced scorecard mendasarkan penilaian kinerja dalam empat perspektif penting, yaitu: perspektif keuangan, perspektif pelanggan, perspektif proses bisnis internal, serta pembelajaran dan pertumbuhan.  Penilaian kinerja pada sekolah perlu dilakukan sebagai sarana evalusi atas semua keputusan-keputusan strategik yang telah dilaksanakan. Penilaian pada institusi sekolah perlu dilakukan mengingat semakin meningkatnya tuntutan pada guru, karyawan dan siswa untuk semakin berkualitas. </w:t>
      </w:r>
    </w:p>
    <w:p w:rsidR="00A36DB0" w:rsidRPr="001F74CC" w:rsidRDefault="00A36DB0" w:rsidP="00A45283">
      <w:pPr>
        <w:spacing w:after="0" w:line="360" w:lineRule="auto"/>
        <w:ind w:firstLine="720"/>
        <w:jc w:val="both"/>
        <w:rPr>
          <w:rFonts w:ascii="Times New Roman" w:eastAsia="Times New Roman" w:hAnsi="Times New Roman"/>
          <w:noProof/>
          <w:color w:val="000000" w:themeColor="text1"/>
          <w:sz w:val="24"/>
          <w:szCs w:val="24"/>
        </w:rPr>
      </w:pPr>
      <w:r w:rsidRPr="001F74CC">
        <w:rPr>
          <w:rFonts w:ascii="Times New Roman" w:eastAsia="Times New Roman" w:hAnsi="Times New Roman"/>
          <w:noProof/>
          <w:color w:val="000000" w:themeColor="text1"/>
          <w:sz w:val="24"/>
          <w:szCs w:val="24"/>
        </w:rPr>
        <w:t xml:space="preserve">Lokus penelitian ini adalah SMK Negeri 2 Cimahi, </w:t>
      </w:r>
      <w:r w:rsidR="00725D0A" w:rsidRPr="001F74CC">
        <w:rPr>
          <w:rFonts w:ascii="Times New Roman" w:eastAsia="Times New Roman" w:hAnsi="Times New Roman"/>
          <w:noProof/>
          <w:color w:val="000000" w:themeColor="text1"/>
          <w:sz w:val="24"/>
          <w:szCs w:val="24"/>
        </w:rPr>
        <w:t>dimana</w:t>
      </w:r>
      <w:r w:rsidRPr="001F74CC">
        <w:rPr>
          <w:rFonts w:ascii="Times New Roman" w:eastAsia="Times New Roman" w:hAnsi="Times New Roman"/>
          <w:noProof/>
          <w:color w:val="000000" w:themeColor="text1"/>
          <w:sz w:val="24"/>
          <w:szCs w:val="24"/>
        </w:rPr>
        <w:t xml:space="preserve"> peneliti telah mengemban tugas sejak berdirinya sekolah tersebut pada tahun 2007 sebagai salah satu tenaga pendidik pada sekolah tersebut serta keprihatinan peneliti terhadap masalah mutu sekolah yang ada serta masih kurangnya pemahaman tentang pengelolaan mutu sekolah yang baik. Melalui penelitian  ini  nantinya  diharapkan dapat menghasilkan sumbang saran bagi satuan pendidikan untuk menjawab permasalahan  yang kini sedang terjadi dan bermanfaat bagi peserta didik untuk menanamkan nilai-nilai karakter bangsa sesuai dengan visi dan misi sekolah.</w:t>
      </w:r>
    </w:p>
    <w:p w:rsidR="00A36DB0" w:rsidRDefault="00A36DB0" w:rsidP="00A45283">
      <w:pPr>
        <w:spacing w:after="0" w:line="360" w:lineRule="auto"/>
        <w:rPr>
          <w:rFonts w:ascii="Times New Roman" w:hAnsi="Times New Roman" w:cs="Times New Roman"/>
          <w:noProof/>
          <w:color w:val="000000" w:themeColor="text1"/>
          <w:sz w:val="24"/>
          <w:szCs w:val="24"/>
        </w:rPr>
      </w:pPr>
    </w:p>
    <w:p w:rsidR="00CB0B73" w:rsidRDefault="00CB0B73" w:rsidP="00A45283">
      <w:pPr>
        <w:spacing w:after="0" w:line="360" w:lineRule="auto"/>
        <w:rPr>
          <w:rFonts w:ascii="Times New Roman" w:hAnsi="Times New Roman" w:cs="Times New Roman"/>
          <w:noProof/>
          <w:color w:val="000000" w:themeColor="text1"/>
          <w:sz w:val="24"/>
          <w:szCs w:val="24"/>
        </w:rPr>
      </w:pPr>
    </w:p>
    <w:p w:rsidR="00CB0B73" w:rsidRDefault="00CB0B73" w:rsidP="00A45283">
      <w:pPr>
        <w:spacing w:after="0" w:line="360" w:lineRule="auto"/>
        <w:rPr>
          <w:rFonts w:ascii="Times New Roman" w:hAnsi="Times New Roman" w:cs="Times New Roman"/>
          <w:noProof/>
          <w:color w:val="000000" w:themeColor="text1"/>
          <w:sz w:val="24"/>
          <w:szCs w:val="24"/>
        </w:rPr>
      </w:pPr>
    </w:p>
    <w:p w:rsidR="00CB0B73" w:rsidRPr="001F74CC" w:rsidRDefault="00CB0B73" w:rsidP="00A45283">
      <w:pPr>
        <w:spacing w:after="0" w:line="360" w:lineRule="auto"/>
        <w:rPr>
          <w:rFonts w:ascii="Times New Roman" w:hAnsi="Times New Roman" w:cs="Times New Roman"/>
          <w:noProof/>
          <w:color w:val="000000" w:themeColor="text1"/>
          <w:sz w:val="24"/>
          <w:szCs w:val="24"/>
        </w:rPr>
      </w:pPr>
    </w:p>
    <w:p w:rsidR="00A36DB0" w:rsidRPr="001F74CC" w:rsidRDefault="00A36DB0" w:rsidP="00A45283">
      <w:pPr>
        <w:spacing w:after="0" w:line="360" w:lineRule="auto"/>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lastRenderedPageBreak/>
        <w:t>KAJIAN LITERATUR</w:t>
      </w:r>
    </w:p>
    <w:p w:rsidR="00A36DB0" w:rsidRPr="001F74CC" w:rsidRDefault="006C6B34" w:rsidP="001F74CC">
      <w:pPr>
        <w:pStyle w:val="ListParagraph"/>
        <w:numPr>
          <w:ilvl w:val="0"/>
          <w:numId w:val="26"/>
        </w:numPr>
        <w:spacing w:after="0" w:line="360" w:lineRule="auto"/>
        <w:rPr>
          <w:rFonts w:ascii="Times New Roman" w:hAnsi="Times New Roman"/>
          <w:b/>
          <w:color w:val="000000" w:themeColor="text1"/>
          <w:sz w:val="24"/>
          <w:szCs w:val="24"/>
        </w:rPr>
      </w:pPr>
      <w:r w:rsidRPr="001F74CC">
        <w:rPr>
          <w:rFonts w:ascii="Times New Roman" w:hAnsi="Times New Roman"/>
          <w:b/>
          <w:color w:val="000000" w:themeColor="text1"/>
          <w:sz w:val="24"/>
          <w:szCs w:val="24"/>
        </w:rPr>
        <w:t>Perencanaan Strategis</w:t>
      </w:r>
    </w:p>
    <w:p w:rsidR="006C6B34" w:rsidRDefault="006C6B34" w:rsidP="001F74CC">
      <w:pPr>
        <w:spacing w:after="0" w:line="360" w:lineRule="auto"/>
        <w:ind w:firstLine="720"/>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 xml:space="preserve">Perencanaan Strategis atau  Rencana Strategi  kadangkala  disebut juga dengan rencana pengembangan usaha atau rencana pengembangan  institusi yang  merinci tolok ukur-tolok ukur yang kelak digunakan institusi dalam mencapai misinya. Rencana strategi biasanya disusun dalam skala waktu menengah  diatas tiga tahun. Tujuannya adalah untuk memberi sebuah pedoman dan arahan kepada institusi. Dalam sebuah pasar pendidikan yang kompetitif, produksi renstra adalah  hal yang sangat penting, tanpa  rencana suatu organisasi tidak akan maju. </w:t>
      </w:r>
    </w:p>
    <w:p w:rsidR="001F74CC" w:rsidRPr="001F74CC" w:rsidRDefault="001F74CC" w:rsidP="001F74CC">
      <w:pPr>
        <w:spacing w:after="0" w:line="360" w:lineRule="auto"/>
        <w:ind w:firstLine="720"/>
        <w:jc w:val="both"/>
        <w:rPr>
          <w:rFonts w:ascii="Times New Roman" w:hAnsi="Times New Roman" w:cs="Times New Roman"/>
          <w:b/>
          <w:noProof/>
          <w:color w:val="000000" w:themeColor="text1"/>
          <w:sz w:val="24"/>
          <w:szCs w:val="24"/>
        </w:rPr>
      </w:pPr>
    </w:p>
    <w:p w:rsidR="006C6B34" w:rsidRPr="001F74CC" w:rsidRDefault="006C6B34" w:rsidP="001F74CC">
      <w:pPr>
        <w:pStyle w:val="ListParagraph"/>
        <w:numPr>
          <w:ilvl w:val="0"/>
          <w:numId w:val="26"/>
        </w:numPr>
        <w:spacing w:after="0" w:line="360" w:lineRule="auto"/>
        <w:rPr>
          <w:rFonts w:ascii="Times New Roman" w:hAnsi="Times New Roman"/>
          <w:b/>
          <w:color w:val="000000" w:themeColor="text1"/>
          <w:sz w:val="24"/>
          <w:szCs w:val="24"/>
        </w:rPr>
      </w:pPr>
      <w:r w:rsidRPr="001F74CC">
        <w:rPr>
          <w:rFonts w:ascii="Times New Roman" w:hAnsi="Times New Roman"/>
          <w:b/>
          <w:color w:val="000000" w:themeColor="text1"/>
          <w:sz w:val="24"/>
          <w:szCs w:val="24"/>
        </w:rPr>
        <w:t>Konsep Balanced Scorecard Untuk Menilai Kinerja pada Sekolah</w:t>
      </w:r>
    </w:p>
    <w:p w:rsidR="006C6B34" w:rsidRPr="001F74CC" w:rsidRDefault="006C6B34" w:rsidP="00A45283">
      <w:pPr>
        <w:autoSpaceDE w:val="0"/>
        <w:autoSpaceDN w:val="0"/>
        <w:adjustRightInd w:val="0"/>
        <w:spacing w:after="0" w:line="360" w:lineRule="auto"/>
        <w:ind w:firstLine="72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Konsep</w:t>
      </w:r>
      <w:r w:rsidRPr="001F74CC">
        <w:rPr>
          <w:rFonts w:ascii="Times New Roman" w:hAnsi="Times New Roman" w:cs="Times New Roman"/>
          <w:i/>
          <w:iCs/>
          <w:noProof/>
          <w:color w:val="000000" w:themeColor="text1"/>
          <w:sz w:val="24"/>
          <w:szCs w:val="24"/>
        </w:rPr>
        <w:t xml:space="preserve"> balanced scorecard </w:t>
      </w:r>
      <w:r w:rsidRPr="001F74CC">
        <w:rPr>
          <w:rFonts w:ascii="Times New Roman" w:hAnsi="Times New Roman" w:cs="Times New Roman"/>
          <w:noProof/>
          <w:color w:val="000000" w:themeColor="text1"/>
          <w:sz w:val="24"/>
          <w:szCs w:val="24"/>
        </w:rPr>
        <w:t>dirancang untuk diterapkan pada organisasi profit, namun tidak menutup kemungkinan untuk diterapkan pada institusi pendidikan. Lembaga pendidikan juga mempunyai empat aspek tipikal yang menjadi kajian esensial</w:t>
      </w:r>
      <w:r w:rsidRPr="001F74CC">
        <w:rPr>
          <w:rFonts w:ascii="Times New Roman" w:hAnsi="Times New Roman" w:cs="Times New Roman"/>
          <w:i/>
          <w:iCs/>
          <w:noProof/>
          <w:color w:val="000000" w:themeColor="text1"/>
          <w:sz w:val="24"/>
          <w:szCs w:val="24"/>
        </w:rPr>
        <w:t xml:space="preserve"> balanced scorecard</w:t>
      </w:r>
      <w:r w:rsidRPr="001F74CC">
        <w:rPr>
          <w:rFonts w:ascii="Times New Roman" w:hAnsi="Times New Roman" w:cs="Times New Roman"/>
          <w:noProof/>
          <w:color w:val="000000" w:themeColor="text1"/>
          <w:sz w:val="24"/>
          <w:szCs w:val="24"/>
        </w:rPr>
        <w:t xml:space="preserve"> untuk mengukur kinerja suatu organisasi. Hal tersebut dipertegas oleh Chang dan Chow (1999), yang menyatakan bahwa </w:t>
      </w:r>
      <w:r w:rsidRPr="001F74CC">
        <w:rPr>
          <w:rFonts w:ascii="Times New Roman" w:hAnsi="Times New Roman" w:cs="Times New Roman"/>
          <w:i/>
          <w:iCs/>
          <w:noProof/>
          <w:color w:val="000000" w:themeColor="text1"/>
          <w:sz w:val="24"/>
          <w:szCs w:val="24"/>
        </w:rPr>
        <w:t>balanced scorecard</w:t>
      </w:r>
      <w:r w:rsidRPr="001F74CC">
        <w:rPr>
          <w:rFonts w:ascii="Times New Roman" w:hAnsi="Times New Roman" w:cs="Times New Roman"/>
          <w:noProof/>
          <w:color w:val="000000" w:themeColor="text1"/>
          <w:sz w:val="24"/>
          <w:szCs w:val="24"/>
        </w:rPr>
        <w:t xml:space="preserve"> merupakan alat potensial untuk mendukung perubahan dan perbaikan berkelanjutan di dalam dunia pendidikan. Berkaitan dengan penilaian pada lembaga pendidikan atau sekolah pendekatan </w:t>
      </w:r>
      <w:r w:rsidRPr="001F74CC">
        <w:rPr>
          <w:rFonts w:ascii="Times New Roman" w:hAnsi="Times New Roman" w:cs="Times New Roman"/>
          <w:i/>
          <w:iCs/>
          <w:noProof/>
          <w:color w:val="000000" w:themeColor="text1"/>
          <w:sz w:val="24"/>
          <w:szCs w:val="24"/>
        </w:rPr>
        <w:t>balanced scorecard</w:t>
      </w:r>
      <w:r w:rsidRPr="001F74CC">
        <w:rPr>
          <w:rFonts w:ascii="Times New Roman" w:hAnsi="Times New Roman" w:cs="Times New Roman"/>
          <w:noProof/>
          <w:color w:val="000000" w:themeColor="text1"/>
          <w:sz w:val="24"/>
          <w:szCs w:val="24"/>
        </w:rPr>
        <w:t xml:space="preserve">mengukur hal penting pada indikator penyelenggaraan sekarang, pengendalian penyelenggaraan di masa yang akan datang dan urusan pembiayaan. Karakteristik pengukuran dengan pendekatan </w:t>
      </w:r>
      <w:r w:rsidRPr="001F74CC">
        <w:rPr>
          <w:rFonts w:ascii="Times New Roman" w:hAnsi="Times New Roman" w:cs="Times New Roman"/>
          <w:i/>
          <w:iCs/>
          <w:noProof/>
          <w:color w:val="000000" w:themeColor="text1"/>
          <w:sz w:val="24"/>
          <w:szCs w:val="24"/>
        </w:rPr>
        <w:t>balanced scorecard</w:t>
      </w:r>
      <w:r w:rsidRPr="001F74CC">
        <w:rPr>
          <w:rFonts w:ascii="Times New Roman" w:hAnsi="Times New Roman" w:cs="Times New Roman"/>
          <w:noProof/>
          <w:color w:val="000000" w:themeColor="text1"/>
          <w:sz w:val="24"/>
          <w:szCs w:val="24"/>
        </w:rPr>
        <w:t xml:space="preserve"> yaitu mengukur kesatuan dari misi dan strategi yang secara ekplisit didesain untuk menyajikan dan mendorong hasil kinerja yang telah dicapai.  </w:t>
      </w:r>
    </w:p>
    <w:p w:rsidR="006C6B34" w:rsidRDefault="006C6B34" w:rsidP="00A45283">
      <w:pPr>
        <w:autoSpaceDE w:val="0"/>
        <w:autoSpaceDN w:val="0"/>
        <w:adjustRightInd w:val="0"/>
        <w:spacing w:after="0" w:line="360" w:lineRule="auto"/>
        <w:ind w:firstLine="72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 xml:space="preserve">Menurut Kaplan dan David P. Norton (1996: 22), </w:t>
      </w:r>
      <w:r w:rsidRPr="001F74CC">
        <w:rPr>
          <w:rFonts w:ascii="Times New Roman" w:hAnsi="Times New Roman" w:cs="Times New Roman"/>
          <w:i/>
          <w:iCs/>
          <w:noProof/>
          <w:color w:val="000000" w:themeColor="text1"/>
          <w:sz w:val="24"/>
          <w:szCs w:val="24"/>
        </w:rPr>
        <w:t>balanced scorecard</w:t>
      </w:r>
      <w:r w:rsidRPr="001F74CC">
        <w:rPr>
          <w:rFonts w:ascii="Times New Roman" w:hAnsi="Times New Roman" w:cs="Times New Roman"/>
          <w:noProof/>
          <w:color w:val="000000" w:themeColor="text1"/>
          <w:sz w:val="24"/>
          <w:szCs w:val="24"/>
        </w:rPr>
        <w:t xml:space="preserve"> dapat menerjemahkan strategi dan misi organisasi ke dalam suatu perangkat pengukuran kinerja yang komprehensif yang merupakan rerangka dalam melaksanakan strategi. Sedangkan menurut Chang dan Chow (1999), jika </w:t>
      </w:r>
      <w:r w:rsidRPr="001F74CC">
        <w:rPr>
          <w:rFonts w:ascii="Times New Roman" w:hAnsi="Times New Roman" w:cs="Times New Roman"/>
          <w:i/>
          <w:iCs/>
          <w:noProof/>
          <w:color w:val="000000" w:themeColor="text1"/>
          <w:sz w:val="24"/>
          <w:szCs w:val="24"/>
        </w:rPr>
        <w:t>balanced scorecard</w:t>
      </w:r>
      <w:r w:rsidRPr="001F74CC">
        <w:rPr>
          <w:rFonts w:ascii="Times New Roman" w:hAnsi="Times New Roman" w:cs="Times New Roman"/>
          <w:noProof/>
          <w:color w:val="000000" w:themeColor="text1"/>
          <w:sz w:val="24"/>
          <w:szCs w:val="24"/>
        </w:rPr>
        <w:t xml:space="preserve"> diadopsi dalam lembaga pendidikan maka keempat aspek diidentifikasi dengan mengikuti urutan sebagai berikut: </w:t>
      </w:r>
    </w:p>
    <w:p w:rsidR="00CB0B73" w:rsidRPr="001F74CC" w:rsidRDefault="00CB0B73" w:rsidP="00A45283">
      <w:pPr>
        <w:autoSpaceDE w:val="0"/>
        <w:autoSpaceDN w:val="0"/>
        <w:adjustRightInd w:val="0"/>
        <w:spacing w:after="0" w:line="360" w:lineRule="auto"/>
        <w:ind w:firstLine="720"/>
        <w:jc w:val="both"/>
        <w:rPr>
          <w:rFonts w:ascii="Times New Roman" w:hAnsi="Times New Roman" w:cs="Times New Roman"/>
          <w:noProof/>
          <w:color w:val="000000" w:themeColor="text1"/>
          <w:sz w:val="24"/>
          <w:szCs w:val="24"/>
        </w:rPr>
      </w:pPr>
    </w:p>
    <w:p w:rsidR="006C6B34" w:rsidRPr="001F74CC" w:rsidRDefault="006C6B34" w:rsidP="00A45283">
      <w:pPr>
        <w:pStyle w:val="ListParagraph"/>
        <w:numPr>
          <w:ilvl w:val="1"/>
          <w:numId w:val="9"/>
        </w:numPr>
        <w:autoSpaceDE w:val="0"/>
        <w:autoSpaceDN w:val="0"/>
        <w:adjustRightInd w:val="0"/>
        <w:spacing w:after="0" w:line="360" w:lineRule="auto"/>
        <w:ind w:left="426" w:hanging="426"/>
        <w:jc w:val="both"/>
        <w:rPr>
          <w:rFonts w:ascii="Times New Roman" w:hAnsi="Times New Roman" w:cs="Times New Roman"/>
          <w:b/>
          <w:bCs/>
          <w:color w:val="000000" w:themeColor="text1"/>
          <w:sz w:val="24"/>
          <w:szCs w:val="24"/>
        </w:rPr>
      </w:pPr>
      <w:r w:rsidRPr="001F74CC">
        <w:rPr>
          <w:rFonts w:ascii="Times New Roman" w:hAnsi="Times New Roman" w:cs="Times New Roman"/>
          <w:b/>
          <w:bCs/>
          <w:color w:val="000000" w:themeColor="text1"/>
          <w:sz w:val="24"/>
          <w:szCs w:val="24"/>
        </w:rPr>
        <w:lastRenderedPageBreak/>
        <w:t>Aspek pelanggan (</w:t>
      </w:r>
      <w:r w:rsidRPr="001F74CC">
        <w:rPr>
          <w:rFonts w:ascii="Times New Roman" w:hAnsi="Times New Roman" w:cs="Times New Roman"/>
          <w:b/>
          <w:bCs/>
          <w:i/>
          <w:iCs/>
          <w:color w:val="000000" w:themeColor="text1"/>
          <w:sz w:val="24"/>
          <w:szCs w:val="24"/>
        </w:rPr>
        <w:t>costumer</w:t>
      </w:r>
      <w:r w:rsidRPr="001F74CC">
        <w:rPr>
          <w:rFonts w:ascii="Times New Roman" w:hAnsi="Times New Roman" w:cs="Times New Roman"/>
          <w:b/>
          <w:bCs/>
          <w:color w:val="000000" w:themeColor="text1"/>
          <w:sz w:val="24"/>
          <w:szCs w:val="24"/>
        </w:rPr>
        <w:t>)</w:t>
      </w:r>
    </w:p>
    <w:p w:rsidR="006C6B34" w:rsidRPr="001F74CC" w:rsidRDefault="006C6B34" w:rsidP="00A45283">
      <w:pPr>
        <w:autoSpaceDE w:val="0"/>
        <w:autoSpaceDN w:val="0"/>
        <w:adjustRightInd w:val="0"/>
        <w:spacing w:after="0" w:line="360" w:lineRule="auto"/>
        <w:ind w:left="426"/>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Aspek ini dimaksudkan untuk menjawab pertanyaan „</w:t>
      </w:r>
      <w:r w:rsidRPr="001F74CC">
        <w:rPr>
          <w:rFonts w:ascii="Times New Roman" w:hAnsi="Times New Roman" w:cs="Times New Roman"/>
          <w:i/>
          <w:iCs/>
          <w:noProof/>
          <w:color w:val="000000" w:themeColor="text1"/>
          <w:sz w:val="24"/>
          <w:szCs w:val="24"/>
        </w:rPr>
        <w:t>how do costumer see us?</w:t>
      </w:r>
      <w:r w:rsidRPr="001F74CC">
        <w:rPr>
          <w:rFonts w:ascii="Times New Roman" w:hAnsi="Times New Roman" w:cs="Times New Roman"/>
          <w:noProof/>
          <w:color w:val="000000" w:themeColor="text1"/>
          <w:sz w:val="24"/>
          <w:szCs w:val="24"/>
        </w:rPr>
        <w:t xml:space="preserve">‟. Aspek ini  menunjukkan bagaimana baik sebuah institusi menjalankan kegiatan dan mencapai hasil sesuai harapan pelanggan. </w:t>
      </w:r>
    </w:p>
    <w:p w:rsidR="006C6B34" w:rsidRPr="001F74CC" w:rsidRDefault="006C6B34" w:rsidP="00A45283">
      <w:pPr>
        <w:pStyle w:val="ListParagraph"/>
        <w:numPr>
          <w:ilvl w:val="1"/>
          <w:numId w:val="9"/>
        </w:numPr>
        <w:autoSpaceDE w:val="0"/>
        <w:autoSpaceDN w:val="0"/>
        <w:adjustRightInd w:val="0"/>
        <w:spacing w:after="0" w:line="360" w:lineRule="auto"/>
        <w:ind w:left="426" w:hanging="426"/>
        <w:jc w:val="both"/>
        <w:rPr>
          <w:rFonts w:ascii="Times New Roman" w:hAnsi="Times New Roman" w:cs="Times New Roman"/>
          <w:b/>
          <w:bCs/>
          <w:color w:val="000000" w:themeColor="text1"/>
          <w:sz w:val="24"/>
          <w:szCs w:val="24"/>
        </w:rPr>
      </w:pPr>
      <w:r w:rsidRPr="001F74CC">
        <w:rPr>
          <w:rFonts w:ascii="Times New Roman" w:hAnsi="Times New Roman" w:cs="Times New Roman"/>
          <w:b/>
          <w:bCs/>
          <w:color w:val="000000" w:themeColor="text1"/>
          <w:sz w:val="24"/>
          <w:szCs w:val="24"/>
        </w:rPr>
        <w:t>Aspek bisnis internal (</w:t>
      </w:r>
      <w:r w:rsidRPr="001F74CC">
        <w:rPr>
          <w:rFonts w:ascii="Times New Roman" w:hAnsi="Times New Roman" w:cs="Times New Roman"/>
          <w:b/>
          <w:bCs/>
          <w:i/>
          <w:color w:val="000000" w:themeColor="text1"/>
          <w:sz w:val="24"/>
          <w:szCs w:val="24"/>
        </w:rPr>
        <w:t>internal bisnis</w:t>
      </w:r>
      <w:r w:rsidRPr="001F74CC">
        <w:rPr>
          <w:rFonts w:ascii="Times New Roman" w:hAnsi="Times New Roman" w:cs="Times New Roman"/>
          <w:b/>
          <w:bCs/>
          <w:color w:val="000000" w:themeColor="text1"/>
          <w:sz w:val="24"/>
          <w:szCs w:val="24"/>
        </w:rPr>
        <w:t>)</w:t>
      </w:r>
    </w:p>
    <w:p w:rsidR="006C6B34" w:rsidRPr="001F74CC" w:rsidRDefault="006C6B34" w:rsidP="00A45283">
      <w:pPr>
        <w:autoSpaceDE w:val="0"/>
        <w:autoSpaceDN w:val="0"/>
        <w:adjustRightInd w:val="0"/>
        <w:spacing w:after="0" w:line="360" w:lineRule="auto"/>
        <w:ind w:left="426"/>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Aspek ini dimaksudkan untuk menjawab pertanyaan „</w:t>
      </w:r>
      <w:r w:rsidRPr="001F74CC">
        <w:rPr>
          <w:rFonts w:ascii="Times New Roman" w:hAnsi="Times New Roman" w:cs="Times New Roman"/>
          <w:i/>
          <w:iCs/>
          <w:noProof/>
          <w:color w:val="000000" w:themeColor="text1"/>
          <w:sz w:val="24"/>
          <w:szCs w:val="24"/>
        </w:rPr>
        <w:t>at what must we excel?</w:t>
      </w:r>
      <w:r w:rsidRPr="001F74CC">
        <w:rPr>
          <w:rFonts w:ascii="Times New Roman" w:hAnsi="Times New Roman" w:cs="Times New Roman"/>
          <w:noProof/>
          <w:color w:val="000000" w:themeColor="text1"/>
          <w:sz w:val="24"/>
          <w:szCs w:val="24"/>
        </w:rPr>
        <w:t xml:space="preserve">‟. Komponen- komponen dalam aspek ini menfokuskan pada proses internal, dimana sebuah institusi harus mencapai hasil sesuai harapan pelanggan. </w:t>
      </w:r>
    </w:p>
    <w:p w:rsidR="006C6B34" w:rsidRPr="001F74CC" w:rsidRDefault="006C6B34" w:rsidP="00A45283">
      <w:pPr>
        <w:pStyle w:val="ListParagraph"/>
        <w:numPr>
          <w:ilvl w:val="1"/>
          <w:numId w:val="9"/>
        </w:numPr>
        <w:autoSpaceDE w:val="0"/>
        <w:autoSpaceDN w:val="0"/>
        <w:adjustRightInd w:val="0"/>
        <w:spacing w:after="0" w:line="360" w:lineRule="auto"/>
        <w:ind w:left="426" w:hanging="426"/>
        <w:jc w:val="both"/>
        <w:rPr>
          <w:rFonts w:ascii="Times New Roman" w:hAnsi="Times New Roman" w:cs="Times New Roman"/>
          <w:b/>
          <w:bCs/>
          <w:color w:val="000000" w:themeColor="text1"/>
          <w:sz w:val="24"/>
          <w:szCs w:val="24"/>
        </w:rPr>
      </w:pPr>
      <w:r w:rsidRPr="001F74CC">
        <w:rPr>
          <w:rFonts w:ascii="Times New Roman" w:hAnsi="Times New Roman" w:cs="Times New Roman"/>
          <w:b/>
          <w:bCs/>
          <w:color w:val="000000" w:themeColor="text1"/>
          <w:sz w:val="24"/>
          <w:szCs w:val="24"/>
        </w:rPr>
        <w:t>Aspek inovasi dan pembelajaran (</w:t>
      </w:r>
      <w:r w:rsidRPr="001F74CC">
        <w:rPr>
          <w:rFonts w:ascii="Times New Roman" w:hAnsi="Times New Roman" w:cs="Times New Roman"/>
          <w:b/>
          <w:bCs/>
          <w:i/>
          <w:color w:val="000000" w:themeColor="text1"/>
          <w:sz w:val="24"/>
          <w:szCs w:val="24"/>
        </w:rPr>
        <w:t>innovation and learning</w:t>
      </w:r>
      <w:r w:rsidRPr="001F74CC">
        <w:rPr>
          <w:rFonts w:ascii="Times New Roman" w:hAnsi="Times New Roman" w:cs="Times New Roman"/>
          <w:b/>
          <w:bCs/>
          <w:color w:val="000000" w:themeColor="text1"/>
          <w:sz w:val="24"/>
          <w:szCs w:val="24"/>
        </w:rPr>
        <w:t>)</w:t>
      </w:r>
    </w:p>
    <w:p w:rsidR="006C6B34" w:rsidRPr="001F74CC" w:rsidRDefault="006C6B34" w:rsidP="00A45283">
      <w:pPr>
        <w:autoSpaceDE w:val="0"/>
        <w:autoSpaceDN w:val="0"/>
        <w:adjustRightInd w:val="0"/>
        <w:spacing w:after="0" w:line="360" w:lineRule="auto"/>
        <w:ind w:left="426"/>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Aspek ini dimaksudkan untuk menjawab pertanyaan „</w:t>
      </w:r>
      <w:r w:rsidRPr="001F74CC">
        <w:rPr>
          <w:rFonts w:ascii="Times New Roman" w:hAnsi="Times New Roman" w:cs="Times New Roman"/>
          <w:i/>
          <w:iCs/>
          <w:noProof/>
          <w:color w:val="000000" w:themeColor="text1"/>
          <w:sz w:val="24"/>
          <w:szCs w:val="24"/>
        </w:rPr>
        <w:t>canwe continue to improve and create value?</w:t>
      </w:r>
      <w:r w:rsidRPr="001F74CC">
        <w:rPr>
          <w:rFonts w:ascii="Times New Roman" w:hAnsi="Times New Roman" w:cs="Times New Roman"/>
          <w:noProof/>
          <w:color w:val="000000" w:themeColor="text1"/>
          <w:sz w:val="24"/>
          <w:szCs w:val="24"/>
        </w:rPr>
        <w:t xml:space="preserve">‟. Komponen aspek ini menfokuskan pada keberlanjutan agar menjamin dan meningkatkan kemampuannya untuk memuaskan para pelanggan. </w:t>
      </w:r>
    </w:p>
    <w:p w:rsidR="006C6B34" w:rsidRPr="001F74CC" w:rsidRDefault="006C6B34" w:rsidP="00A45283">
      <w:pPr>
        <w:pStyle w:val="ListParagraph"/>
        <w:numPr>
          <w:ilvl w:val="1"/>
          <w:numId w:val="9"/>
        </w:numPr>
        <w:autoSpaceDE w:val="0"/>
        <w:autoSpaceDN w:val="0"/>
        <w:adjustRightInd w:val="0"/>
        <w:spacing w:after="0" w:line="360" w:lineRule="auto"/>
        <w:ind w:left="426" w:hanging="426"/>
        <w:jc w:val="both"/>
        <w:rPr>
          <w:rFonts w:ascii="Times New Roman" w:hAnsi="Times New Roman" w:cs="Times New Roman"/>
          <w:b/>
          <w:bCs/>
          <w:color w:val="000000" w:themeColor="text1"/>
          <w:sz w:val="24"/>
          <w:szCs w:val="24"/>
        </w:rPr>
      </w:pPr>
      <w:r w:rsidRPr="001F74CC">
        <w:rPr>
          <w:rFonts w:ascii="Times New Roman" w:hAnsi="Times New Roman" w:cs="Times New Roman"/>
          <w:b/>
          <w:bCs/>
          <w:color w:val="000000" w:themeColor="text1"/>
          <w:sz w:val="24"/>
          <w:szCs w:val="24"/>
        </w:rPr>
        <w:t>Aspek keuangan (</w:t>
      </w:r>
      <w:r w:rsidRPr="001F74CC">
        <w:rPr>
          <w:rFonts w:ascii="Times New Roman" w:hAnsi="Times New Roman" w:cs="Times New Roman"/>
          <w:b/>
          <w:bCs/>
          <w:i/>
          <w:color w:val="000000" w:themeColor="text1"/>
          <w:sz w:val="24"/>
          <w:szCs w:val="24"/>
        </w:rPr>
        <w:t>financial</w:t>
      </w:r>
      <w:r w:rsidRPr="001F74CC">
        <w:rPr>
          <w:rFonts w:ascii="Times New Roman" w:hAnsi="Times New Roman" w:cs="Times New Roman"/>
          <w:b/>
          <w:bCs/>
          <w:color w:val="000000" w:themeColor="text1"/>
          <w:sz w:val="24"/>
          <w:szCs w:val="24"/>
        </w:rPr>
        <w:t xml:space="preserve">) </w:t>
      </w:r>
    </w:p>
    <w:p w:rsidR="006C6B34" w:rsidRPr="001F74CC" w:rsidRDefault="006C6B34" w:rsidP="00A45283">
      <w:pPr>
        <w:autoSpaceDE w:val="0"/>
        <w:autoSpaceDN w:val="0"/>
        <w:adjustRightInd w:val="0"/>
        <w:spacing w:after="0" w:line="360" w:lineRule="auto"/>
        <w:ind w:left="426"/>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Aspek ini dimaksudkan untuk menjawab pertanyaan „</w:t>
      </w:r>
      <w:r w:rsidRPr="001F74CC">
        <w:rPr>
          <w:rFonts w:ascii="Times New Roman" w:hAnsi="Times New Roman" w:cs="Times New Roman"/>
          <w:i/>
          <w:iCs/>
          <w:noProof/>
          <w:color w:val="000000" w:themeColor="text1"/>
          <w:sz w:val="24"/>
          <w:szCs w:val="24"/>
        </w:rPr>
        <w:t>how do we look to provider of financial resources?</w:t>
      </w:r>
      <w:r w:rsidRPr="001F74CC">
        <w:rPr>
          <w:rFonts w:ascii="Times New Roman" w:hAnsi="Times New Roman" w:cs="Times New Roman"/>
          <w:noProof/>
          <w:color w:val="000000" w:themeColor="text1"/>
          <w:sz w:val="24"/>
          <w:szCs w:val="24"/>
        </w:rPr>
        <w:t>‟. Komponen ini memfokuskan bagaimana baik organisasi menerjemahkan hasilhasil operasional ke dalam kesejahteraan dalam bidang keuangan.</w:t>
      </w:r>
    </w:p>
    <w:p w:rsidR="006C6B34" w:rsidRPr="001F74CC" w:rsidRDefault="006C6B34" w:rsidP="00A45283">
      <w:pPr>
        <w:autoSpaceDE w:val="0"/>
        <w:autoSpaceDN w:val="0"/>
        <w:adjustRightInd w:val="0"/>
        <w:spacing w:after="0" w:line="360" w:lineRule="auto"/>
        <w:ind w:firstLine="72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 xml:space="preserve">Berkaitan dengan keempat perspektif dalam </w:t>
      </w:r>
      <w:r w:rsidRPr="001F74CC">
        <w:rPr>
          <w:rFonts w:ascii="Times New Roman" w:hAnsi="Times New Roman" w:cs="Times New Roman"/>
          <w:i/>
          <w:iCs/>
          <w:noProof/>
          <w:color w:val="000000" w:themeColor="text1"/>
          <w:sz w:val="24"/>
          <w:szCs w:val="24"/>
        </w:rPr>
        <w:t xml:space="preserve">balanced scorecard </w:t>
      </w:r>
      <w:r w:rsidRPr="001F74CC">
        <w:rPr>
          <w:rFonts w:ascii="Times New Roman" w:hAnsi="Times New Roman" w:cs="Times New Roman"/>
          <w:noProof/>
          <w:color w:val="000000" w:themeColor="text1"/>
          <w:sz w:val="24"/>
          <w:szCs w:val="24"/>
        </w:rPr>
        <w:t xml:space="preserve">di atas, maka penilaian pada sekolah harus memperhatikan keempat perspektif tersebut secara menyeluruh dan digambarkan sebagai berikut: </w:t>
      </w:r>
    </w:p>
    <w:p w:rsidR="006C6B34" w:rsidRPr="001F74CC" w:rsidRDefault="006C6B34" w:rsidP="00A45283">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b/>
          <w:i/>
          <w:iCs/>
          <w:color w:val="000000" w:themeColor="text1"/>
          <w:sz w:val="24"/>
          <w:szCs w:val="24"/>
        </w:rPr>
      </w:pPr>
      <w:r w:rsidRPr="001F74CC">
        <w:rPr>
          <w:rFonts w:ascii="Times New Roman" w:hAnsi="Times New Roman" w:cs="Times New Roman"/>
          <w:b/>
          <w:i/>
          <w:iCs/>
          <w:color w:val="000000" w:themeColor="text1"/>
          <w:sz w:val="24"/>
          <w:szCs w:val="24"/>
        </w:rPr>
        <w:t>Perspektif Pelanggan</w:t>
      </w:r>
    </w:p>
    <w:p w:rsidR="006C6B34" w:rsidRPr="001F74CC" w:rsidRDefault="006C6B34" w:rsidP="00A45283">
      <w:pPr>
        <w:autoSpaceDE w:val="0"/>
        <w:autoSpaceDN w:val="0"/>
        <w:adjustRightInd w:val="0"/>
        <w:spacing w:after="0" w:line="360" w:lineRule="auto"/>
        <w:ind w:left="426"/>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 xml:space="preserve">Siswa sebagai konsumen, peserta didik dan sebagai investor bagi masa depannya  memiliki peran yang menentukan keberlanjutan suatu sekolah. Sebagai konsumen siswa berhak atas mutu dan pelayanan pendidikan yang berkualitas. Sebagai investor siswa berhak mendapatkan keuntungan masa depan atas pengajaran dan pendidikan yang diperolahnya. Keberhasilan untuk mewujudkan harapan siswa marupakan indikator kaberhasilan sekolah, yaitu adanya sistem yang bekerja secara dinamis untuk menghasilkan lulusan dengan penempatan yang efektif, menjamin kualitas instruksional dan </w:t>
      </w:r>
      <w:r w:rsidRPr="001F74CC">
        <w:rPr>
          <w:rFonts w:ascii="Times New Roman" w:hAnsi="Times New Roman" w:cs="Times New Roman"/>
          <w:noProof/>
          <w:color w:val="000000" w:themeColor="text1"/>
          <w:sz w:val="24"/>
          <w:szCs w:val="24"/>
        </w:rPr>
        <w:lastRenderedPageBreak/>
        <w:t xml:space="preserve">penunjang kegiatan akademik serta menjalin hubungan baik antara pihak sekolah dengan wali siswa. </w:t>
      </w:r>
    </w:p>
    <w:p w:rsidR="006C6B34" w:rsidRPr="001F74CC" w:rsidRDefault="006C6B34" w:rsidP="00A45283">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b/>
          <w:i/>
          <w:iCs/>
          <w:color w:val="000000" w:themeColor="text1"/>
          <w:sz w:val="24"/>
          <w:szCs w:val="24"/>
        </w:rPr>
      </w:pPr>
      <w:r w:rsidRPr="001F74CC">
        <w:rPr>
          <w:rFonts w:ascii="Times New Roman" w:hAnsi="Times New Roman" w:cs="Times New Roman"/>
          <w:b/>
          <w:i/>
          <w:iCs/>
          <w:color w:val="000000" w:themeColor="text1"/>
          <w:sz w:val="24"/>
          <w:szCs w:val="24"/>
        </w:rPr>
        <w:t>Perspektif proses internal</w:t>
      </w:r>
    </w:p>
    <w:p w:rsidR="006C6B34" w:rsidRPr="001F74CC" w:rsidRDefault="006C6B34" w:rsidP="00A45283">
      <w:pPr>
        <w:autoSpaceDE w:val="0"/>
        <w:autoSpaceDN w:val="0"/>
        <w:adjustRightInd w:val="0"/>
        <w:spacing w:after="0" w:line="360" w:lineRule="auto"/>
        <w:ind w:left="426"/>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 xml:space="preserve">Seperti halnya pada badan usaha, sekolah juga perlu mengidentifikasi proses terpenting  yang dimanivestasikan pada pelayanan pendidikan sesuai harapan pelanggan. Proses terpenting itu didasarkan pada usaha sekolah untuk memberikan jaminan pada kualitas Proses Belajar Mengajar (PBM) dan kualitas perangkat pendukung PBM. Dalam implementasinya, pelayanan yang telah didesain tersebut kemudian dilaksanakan dengan </w:t>
      </w:r>
      <w:r w:rsidRPr="001F74CC">
        <w:rPr>
          <w:rFonts w:ascii="Times New Roman" w:hAnsi="Times New Roman" w:cs="Times New Roman"/>
          <w:i/>
          <w:iCs/>
          <w:noProof/>
          <w:color w:val="000000" w:themeColor="text1"/>
          <w:sz w:val="24"/>
          <w:szCs w:val="24"/>
        </w:rPr>
        <w:t>effective cost</w:t>
      </w:r>
      <w:r w:rsidRPr="001F74CC">
        <w:rPr>
          <w:rFonts w:ascii="Times New Roman" w:hAnsi="Times New Roman" w:cs="Times New Roman"/>
          <w:noProof/>
          <w:color w:val="000000" w:themeColor="text1"/>
          <w:sz w:val="24"/>
          <w:szCs w:val="24"/>
        </w:rPr>
        <w:t xml:space="preserve">.  </w:t>
      </w:r>
    </w:p>
    <w:p w:rsidR="006C6B34" w:rsidRPr="001F74CC" w:rsidRDefault="006C6B34" w:rsidP="00A45283">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b/>
          <w:i/>
          <w:iCs/>
          <w:color w:val="000000" w:themeColor="text1"/>
          <w:sz w:val="24"/>
          <w:szCs w:val="24"/>
        </w:rPr>
      </w:pPr>
      <w:r w:rsidRPr="001F74CC">
        <w:rPr>
          <w:rFonts w:ascii="Times New Roman" w:hAnsi="Times New Roman" w:cs="Times New Roman"/>
          <w:b/>
          <w:i/>
          <w:iCs/>
          <w:color w:val="000000" w:themeColor="text1"/>
          <w:sz w:val="24"/>
          <w:szCs w:val="24"/>
        </w:rPr>
        <w:t xml:space="preserve">Perspektif Pembelajaran dan Pertumbuhan </w:t>
      </w:r>
    </w:p>
    <w:p w:rsidR="006C6B34" w:rsidRDefault="006C6B34" w:rsidP="00A45283">
      <w:pPr>
        <w:autoSpaceDE w:val="0"/>
        <w:autoSpaceDN w:val="0"/>
        <w:adjustRightInd w:val="0"/>
        <w:spacing w:after="0" w:line="360" w:lineRule="auto"/>
        <w:ind w:left="426"/>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 xml:space="preserve">Untuk mengoperasikan proses intern dalam rangka menghasilkan pelayanan yang  memiliki </w:t>
      </w:r>
      <w:r w:rsidRPr="001F74CC">
        <w:rPr>
          <w:rFonts w:ascii="Times New Roman" w:hAnsi="Times New Roman" w:cs="Times New Roman"/>
          <w:i/>
          <w:iCs/>
          <w:noProof/>
          <w:color w:val="000000" w:themeColor="text1"/>
          <w:sz w:val="24"/>
          <w:szCs w:val="24"/>
        </w:rPr>
        <w:t>value</w:t>
      </w:r>
      <w:r w:rsidRPr="001F74CC">
        <w:rPr>
          <w:rFonts w:ascii="Times New Roman" w:hAnsi="Times New Roman" w:cs="Times New Roman"/>
          <w:noProof/>
          <w:color w:val="000000" w:themeColor="text1"/>
          <w:sz w:val="24"/>
          <w:szCs w:val="24"/>
        </w:rPr>
        <w:t xml:space="preserve"> bagi siswa, sekolah memerlukan personel yang produktif dan berkomitmen. Produktivitas ditentukan oleh kompetensi personel dan ketersediaan prasarana yang diperlukan untuk menjalankan proses intern. Komitmen personel ditentukan oleh kualitas lingkungan kerja yang dibangun di sekolah. Hal tersebut diwujudkan melalui komunikasi, penghargaan dan dukungan dari pihak sekolah untuk individu-individu dari jabatan tertinggi sampai dengan yang terbawah. </w:t>
      </w:r>
    </w:p>
    <w:p w:rsidR="006C6B34" w:rsidRPr="001F74CC" w:rsidRDefault="006C6B34" w:rsidP="00A45283">
      <w:pPr>
        <w:pStyle w:val="ListParagraph"/>
        <w:numPr>
          <w:ilvl w:val="0"/>
          <w:numId w:val="10"/>
        </w:numPr>
        <w:autoSpaceDE w:val="0"/>
        <w:autoSpaceDN w:val="0"/>
        <w:adjustRightInd w:val="0"/>
        <w:spacing w:after="0" w:line="360" w:lineRule="auto"/>
        <w:ind w:left="426" w:hanging="426"/>
        <w:jc w:val="both"/>
        <w:rPr>
          <w:rFonts w:ascii="Times New Roman" w:hAnsi="Times New Roman" w:cs="Times New Roman"/>
          <w:b/>
          <w:i/>
          <w:iCs/>
          <w:color w:val="000000" w:themeColor="text1"/>
          <w:sz w:val="24"/>
          <w:szCs w:val="24"/>
        </w:rPr>
      </w:pPr>
      <w:r w:rsidRPr="001F74CC">
        <w:rPr>
          <w:rFonts w:ascii="Times New Roman" w:hAnsi="Times New Roman" w:cs="Times New Roman"/>
          <w:b/>
          <w:i/>
          <w:iCs/>
          <w:color w:val="000000" w:themeColor="text1"/>
          <w:sz w:val="24"/>
          <w:szCs w:val="24"/>
        </w:rPr>
        <w:t>Perspektif Keuangan</w:t>
      </w:r>
    </w:p>
    <w:p w:rsidR="006C6B34" w:rsidRPr="001F74CC" w:rsidRDefault="006C6B34" w:rsidP="00A45283">
      <w:pPr>
        <w:autoSpaceDE w:val="0"/>
        <w:autoSpaceDN w:val="0"/>
        <w:adjustRightInd w:val="0"/>
        <w:spacing w:after="0" w:line="360" w:lineRule="auto"/>
        <w:ind w:left="426"/>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Keunggulan di bidang keuangan diharapkan memberikan jaminan kesejahteraan pada sumber daya sekolah, keefektifan penggunaan dana dan kelangsungan proses pendidikan. Melalui keunggulan bidang keuangan, sebuah sekolah dapat mewujudkan tiga perspektif yang lain: pelanggan, proses intern, dan pembelajaran dan inovasi.</w:t>
      </w:r>
    </w:p>
    <w:p w:rsidR="006C6B34" w:rsidRPr="001F74CC" w:rsidRDefault="006C6B34" w:rsidP="00A45283">
      <w:pPr>
        <w:spacing w:after="0" w:line="360" w:lineRule="auto"/>
        <w:rPr>
          <w:rFonts w:ascii="Times New Roman" w:hAnsi="Times New Roman" w:cs="Times New Roman"/>
          <w:b/>
          <w:noProof/>
          <w:color w:val="000000" w:themeColor="text1"/>
          <w:sz w:val="24"/>
          <w:szCs w:val="24"/>
        </w:rPr>
      </w:pPr>
    </w:p>
    <w:p w:rsidR="00A36DB0" w:rsidRPr="001F74CC" w:rsidRDefault="00A36DB0" w:rsidP="00A45283">
      <w:pPr>
        <w:spacing w:after="0" w:line="360" w:lineRule="auto"/>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t>METODE PENELITIAN</w:t>
      </w:r>
    </w:p>
    <w:p w:rsidR="00977A42" w:rsidRPr="001F74CC" w:rsidRDefault="0078184E" w:rsidP="001F74CC">
      <w:pPr>
        <w:spacing w:after="0" w:line="360" w:lineRule="auto"/>
        <w:ind w:firstLine="720"/>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 xml:space="preserve">Penelitian  yang dilakukan oleh penulis ini menggunakan </w:t>
      </w:r>
      <w:r w:rsidR="00977A42" w:rsidRPr="001F74CC">
        <w:rPr>
          <w:rFonts w:ascii="Times New Roman" w:hAnsi="Times New Roman"/>
          <w:noProof/>
          <w:color w:val="000000" w:themeColor="text1"/>
          <w:sz w:val="24"/>
          <w:szCs w:val="24"/>
        </w:rPr>
        <w:t>metode deskriptif dengan pendekatan kualitatif terhadap SMK Negeri 2 Cimahi</w:t>
      </w:r>
      <w:r w:rsidRPr="001F74CC">
        <w:rPr>
          <w:rFonts w:ascii="Times New Roman" w:hAnsi="Times New Roman"/>
          <w:noProof/>
          <w:color w:val="000000" w:themeColor="text1"/>
          <w:sz w:val="24"/>
          <w:szCs w:val="24"/>
        </w:rPr>
        <w:t xml:space="preserve">, </w:t>
      </w:r>
      <w:r w:rsidR="00977A42" w:rsidRPr="001F74CC">
        <w:rPr>
          <w:rFonts w:ascii="Times New Roman" w:hAnsi="Times New Roman"/>
          <w:noProof/>
          <w:color w:val="000000" w:themeColor="text1"/>
          <w:sz w:val="24"/>
          <w:szCs w:val="24"/>
        </w:rPr>
        <w:t xml:space="preserve">dengan menggunakan kuesioner dan wawancara yang mendukung studi observasi dan dokumentasi. Unit observasi terdiri dari kepala skolah, guru, tata usaha, komite sekolah dan siswa. </w:t>
      </w:r>
    </w:p>
    <w:p w:rsidR="00A36DB0" w:rsidRPr="001F74CC" w:rsidRDefault="00A36DB0" w:rsidP="00A45283">
      <w:pPr>
        <w:spacing w:after="0" w:line="360" w:lineRule="auto"/>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lastRenderedPageBreak/>
        <w:t xml:space="preserve">HASIL </w:t>
      </w:r>
      <w:r w:rsidR="00A45283" w:rsidRPr="001F74CC">
        <w:rPr>
          <w:rFonts w:ascii="Times New Roman" w:hAnsi="Times New Roman" w:cs="Times New Roman"/>
          <w:b/>
          <w:noProof/>
          <w:color w:val="000000" w:themeColor="text1"/>
          <w:sz w:val="24"/>
          <w:szCs w:val="24"/>
        </w:rPr>
        <w:t>DAN</w:t>
      </w:r>
      <w:r w:rsidR="00BB190A" w:rsidRPr="001F74CC">
        <w:rPr>
          <w:rFonts w:ascii="Times New Roman" w:hAnsi="Times New Roman" w:cs="Times New Roman"/>
          <w:b/>
          <w:noProof/>
          <w:color w:val="000000" w:themeColor="text1"/>
          <w:sz w:val="24"/>
          <w:szCs w:val="24"/>
        </w:rPr>
        <w:t xml:space="preserve"> PEMBAHASAN </w:t>
      </w:r>
      <w:r w:rsidRPr="001F74CC">
        <w:rPr>
          <w:rFonts w:ascii="Times New Roman" w:hAnsi="Times New Roman" w:cs="Times New Roman"/>
          <w:b/>
          <w:noProof/>
          <w:color w:val="000000" w:themeColor="text1"/>
          <w:sz w:val="24"/>
          <w:szCs w:val="24"/>
        </w:rPr>
        <w:t>PENELITIAN</w:t>
      </w:r>
    </w:p>
    <w:p w:rsidR="00BB190A" w:rsidRPr="001F74CC" w:rsidRDefault="00BB190A" w:rsidP="001F74CC">
      <w:pPr>
        <w:pStyle w:val="ListParagraph"/>
        <w:numPr>
          <w:ilvl w:val="0"/>
          <w:numId w:val="27"/>
        </w:numPr>
        <w:spacing w:after="0" w:line="360" w:lineRule="auto"/>
        <w:jc w:val="both"/>
        <w:rPr>
          <w:rFonts w:ascii="Times New Roman" w:hAnsi="Times New Roman" w:cs="Times New Roman"/>
          <w:b/>
          <w:color w:val="000000" w:themeColor="text1"/>
          <w:sz w:val="24"/>
          <w:szCs w:val="24"/>
        </w:rPr>
      </w:pPr>
      <w:r w:rsidRPr="001F74CC">
        <w:rPr>
          <w:rFonts w:ascii="Times New Roman" w:eastAsia="Times New Roman" w:hAnsi="Times New Roman" w:cs="Times New Roman"/>
          <w:b/>
          <w:color w:val="000000" w:themeColor="text1"/>
          <w:spacing w:val="1"/>
          <w:sz w:val="24"/>
          <w:szCs w:val="24"/>
        </w:rPr>
        <w:t>Target-Target Strategi Sekolah</w:t>
      </w:r>
    </w:p>
    <w:p w:rsidR="00BB190A" w:rsidRPr="001F74CC" w:rsidRDefault="00BB190A" w:rsidP="00A45283">
      <w:pPr>
        <w:spacing w:after="0" w:line="360" w:lineRule="auto"/>
        <w:ind w:firstLine="709"/>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Secara garis besar capaian target strategi tersusun dalam 8 komponen pemenuhan standar pendidikan seperti pada tabel berikut :</w:t>
      </w:r>
    </w:p>
    <w:p w:rsidR="00BB190A" w:rsidRPr="001F74CC" w:rsidRDefault="00BB190A" w:rsidP="00A45283">
      <w:pPr>
        <w:spacing w:after="0" w:line="360" w:lineRule="auto"/>
        <w:jc w:val="center"/>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t xml:space="preserve">Tabel </w:t>
      </w:r>
      <w:r w:rsidR="001F74CC">
        <w:rPr>
          <w:rFonts w:ascii="Times New Roman" w:hAnsi="Times New Roman" w:cs="Times New Roman"/>
          <w:b/>
          <w:noProof/>
          <w:color w:val="000000" w:themeColor="text1"/>
          <w:sz w:val="24"/>
          <w:szCs w:val="24"/>
        </w:rPr>
        <w:t>1</w:t>
      </w:r>
      <w:r w:rsidRPr="001F74CC">
        <w:rPr>
          <w:rFonts w:ascii="Times New Roman" w:hAnsi="Times New Roman" w:cs="Times New Roman"/>
          <w:b/>
          <w:noProof/>
          <w:color w:val="000000" w:themeColor="text1"/>
          <w:sz w:val="24"/>
          <w:szCs w:val="24"/>
        </w:rPr>
        <w:t>.</w:t>
      </w:r>
    </w:p>
    <w:p w:rsidR="00BB190A" w:rsidRPr="001F74CC" w:rsidRDefault="00BB190A" w:rsidP="00A45283">
      <w:pPr>
        <w:spacing w:after="0" w:line="360" w:lineRule="auto"/>
        <w:jc w:val="center"/>
        <w:rPr>
          <w:rFonts w:ascii="Times New Roman" w:eastAsia="Times New Roman" w:hAnsi="Times New Roman" w:cs="Times New Roman"/>
          <w:noProof/>
          <w:color w:val="000000" w:themeColor="text1"/>
          <w:spacing w:val="1"/>
          <w:sz w:val="24"/>
          <w:szCs w:val="24"/>
        </w:rPr>
      </w:pPr>
      <w:r w:rsidRPr="001F74CC">
        <w:rPr>
          <w:rFonts w:ascii="Times New Roman" w:hAnsi="Times New Roman" w:cs="Times New Roman"/>
          <w:b/>
          <w:noProof/>
          <w:color w:val="000000" w:themeColor="text1"/>
          <w:sz w:val="24"/>
          <w:szCs w:val="24"/>
        </w:rPr>
        <w:t>Capaian Target Strategi SMK N 2 Cimahi</w:t>
      </w:r>
    </w:p>
    <w:tbl>
      <w:tblPr>
        <w:tblStyle w:val="TableGrid"/>
        <w:tblW w:w="8112" w:type="dxa"/>
        <w:tblInd w:w="-15" w:type="dxa"/>
        <w:tblLook w:val="04A0"/>
      </w:tblPr>
      <w:tblGrid>
        <w:gridCol w:w="576"/>
        <w:gridCol w:w="3251"/>
        <w:gridCol w:w="1452"/>
        <w:gridCol w:w="1417"/>
        <w:gridCol w:w="1416"/>
      </w:tblGrid>
      <w:tr w:rsidR="00BB190A" w:rsidRPr="001F74CC" w:rsidTr="00725D0A">
        <w:trPr>
          <w:trHeight w:val="351"/>
        </w:trPr>
        <w:tc>
          <w:tcPr>
            <w:tcW w:w="576" w:type="dxa"/>
            <w:vMerge w:val="restart"/>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b/>
                <w:noProof/>
                <w:color w:val="000000" w:themeColor="text1"/>
                <w:sz w:val="24"/>
                <w:szCs w:val="20"/>
              </w:rPr>
            </w:pPr>
            <w:r w:rsidRPr="001F74CC">
              <w:rPr>
                <w:rFonts w:ascii="Times New Roman" w:hAnsi="Times New Roman" w:cs="Times New Roman"/>
                <w:b/>
                <w:noProof/>
                <w:color w:val="000000" w:themeColor="text1"/>
                <w:sz w:val="24"/>
                <w:szCs w:val="20"/>
              </w:rPr>
              <w:t>NO</w:t>
            </w:r>
          </w:p>
        </w:tc>
        <w:tc>
          <w:tcPr>
            <w:tcW w:w="3251" w:type="dxa"/>
            <w:vMerge w:val="restart"/>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b/>
                <w:noProof/>
                <w:color w:val="000000" w:themeColor="text1"/>
                <w:sz w:val="24"/>
                <w:szCs w:val="20"/>
              </w:rPr>
            </w:pPr>
            <w:r w:rsidRPr="001F74CC">
              <w:rPr>
                <w:rFonts w:ascii="Times New Roman" w:hAnsi="Times New Roman" w:cs="Times New Roman"/>
                <w:b/>
                <w:noProof/>
                <w:color w:val="000000" w:themeColor="text1"/>
                <w:sz w:val="24"/>
                <w:szCs w:val="20"/>
              </w:rPr>
              <w:t>KOMPONEN</w:t>
            </w:r>
          </w:p>
        </w:tc>
        <w:tc>
          <w:tcPr>
            <w:tcW w:w="4285" w:type="dxa"/>
            <w:gridSpan w:val="3"/>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b/>
                <w:noProof/>
                <w:color w:val="000000" w:themeColor="text1"/>
                <w:sz w:val="24"/>
                <w:szCs w:val="20"/>
              </w:rPr>
            </w:pPr>
            <w:r w:rsidRPr="001F74CC">
              <w:rPr>
                <w:rFonts w:ascii="Times New Roman" w:hAnsi="Times New Roman" w:cs="Times New Roman"/>
                <w:b/>
                <w:noProof/>
                <w:color w:val="000000" w:themeColor="text1"/>
                <w:sz w:val="24"/>
                <w:szCs w:val="20"/>
              </w:rPr>
              <w:t>PROSENTASE KETERCAPAIAN</w:t>
            </w:r>
          </w:p>
        </w:tc>
      </w:tr>
      <w:tr w:rsidR="00BB190A" w:rsidRPr="001F74CC" w:rsidTr="00725D0A">
        <w:trPr>
          <w:trHeight w:val="413"/>
        </w:trPr>
        <w:tc>
          <w:tcPr>
            <w:tcW w:w="576" w:type="dxa"/>
            <w:vMerge/>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b/>
                <w:noProof/>
                <w:color w:val="000000" w:themeColor="text1"/>
                <w:sz w:val="24"/>
                <w:szCs w:val="20"/>
              </w:rPr>
            </w:pPr>
          </w:p>
        </w:tc>
        <w:tc>
          <w:tcPr>
            <w:tcW w:w="3251" w:type="dxa"/>
            <w:vMerge/>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b/>
                <w:noProof/>
                <w:color w:val="000000" w:themeColor="text1"/>
                <w:sz w:val="24"/>
                <w:szCs w:val="20"/>
              </w:rPr>
            </w:pPr>
          </w:p>
        </w:tc>
        <w:tc>
          <w:tcPr>
            <w:tcW w:w="1452"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b/>
                <w:noProof/>
                <w:color w:val="000000" w:themeColor="text1"/>
                <w:sz w:val="24"/>
                <w:szCs w:val="20"/>
              </w:rPr>
            </w:pPr>
            <w:r w:rsidRPr="001F74CC">
              <w:rPr>
                <w:rFonts w:ascii="Times New Roman" w:hAnsi="Times New Roman" w:cs="Times New Roman"/>
                <w:b/>
                <w:noProof/>
                <w:color w:val="000000" w:themeColor="text1"/>
                <w:sz w:val="24"/>
                <w:szCs w:val="20"/>
              </w:rPr>
              <w:t>2013/2014</w:t>
            </w:r>
          </w:p>
        </w:tc>
        <w:tc>
          <w:tcPr>
            <w:tcW w:w="1417"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b/>
                <w:noProof/>
                <w:color w:val="000000" w:themeColor="text1"/>
                <w:sz w:val="24"/>
                <w:szCs w:val="20"/>
              </w:rPr>
            </w:pPr>
            <w:r w:rsidRPr="001F74CC">
              <w:rPr>
                <w:rFonts w:ascii="Times New Roman" w:hAnsi="Times New Roman" w:cs="Times New Roman"/>
                <w:b/>
                <w:noProof/>
                <w:color w:val="000000" w:themeColor="text1"/>
                <w:sz w:val="24"/>
                <w:szCs w:val="20"/>
              </w:rPr>
              <w:t>2014/2015</w:t>
            </w:r>
          </w:p>
        </w:tc>
        <w:tc>
          <w:tcPr>
            <w:tcW w:w="1416"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b/>
                <w:noProof/>
                <w:color w:val="000000" w:themeColor="text1"/>
                <w:sz w:val="24"/>
                <w:szCs w:val="20"/>
              </w:rPr>
            </w:pPr>
            <w:r w:rsidRPr="001F74CC">
              <w:rPr>
                <w:rFonts w:ascii="Times New Roman" w:hAnsi="Times New Roman" w:cs="Times New Roman"/>
                <w:b/>
                <w:noProof/>
                <w:color w:val="000000" w:themeColor="text1"/>
                <w:sz w:val="24"/>
                <w:szCs w:val="20"/>
              </w:rPr>
              <w:t>2015/2016</w:t>
            </w:r>
          </w:p>
        </w:tc>
      </w:tr>
      <w:tr w:rsidR="00BB190A" w:rsidRPr="001F74CC" w:rsidTr="00725D0A">
        <w:trPr>
          <w:trHeight w:val="703"/>
        </w:trPr>
        <w:tc>
          <w:tcPr>
            <w:tcW w:w="576"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1</w:t>
            </w:r>
          </w:p>
        </w:tc>
        <w:tc>
          <w:tcPr>
            <w:tcW w:w="3251" w:type="dxa"/>
            <w:vAlign w:val="center"/>
          </w:tcPr>
          <w:p w:rsidR="00BB190A" w:rsidRPr="001F74CC" w:rsidRDefault="00BB190A" w:rsidP="00A45283">
            <w:pPr>
              <w:spacing w:line="360" w:lineRule="auto"/>
              <w:rPr>
                <w:rFonts w:ascii="Times New Roman" w:hAnsi="Times New Roman" w:cs="Times New Roman"/>
                <w:noProof/>
                <w:color w:val="000000" w:themeColor="text1"/>
                <w:szCs w:val="20"/>
              </w:rPr>
            </w:pPr>
            <w:r w:rsidRPr="001F74CC">
              <w:rPr>
                <w:rFonts w:ascii="Times New Roman" w:hAnsi="Times New Roman" w:cs="Times New Roman"/>
                <w:noProof/>
                <w:color w:val="000000" w:themeColor="text1"/>
                <w:szCs w:val="20"/>
              </w:rPr>
              <w:t>Pemenuhan standar isi dan standar kompetensi lulusan</w:t>
            </w:r>
          </w:p>
        </w:tc>
        <w:tc>
          <w:tcPr>
            <w:tcW w:w="1452"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90%</w:t>
            </w:r>
          </w:p>
        </w:tc>
        <w:tc>
          <w:tcPr>
            <w:tcW w:w="1417"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92%</w:t>
            </w:r>
          </w:p>
        </w:tc>
        <w:tc>
          <w:tcPr>
            <w:tcW w:w="1416"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94%</w:t>
            </w:r>
          </w:p>
        </w:tc>
      </w:tr>
      <w:tr w:rsidR="00BB190A" w:rsidRPr="001F74CC" w:rsidTr="00725D0A">
        <w:trPr>
          <w:trHeight w:val="475"/>
        </w:trPr>
        <w:tc>
          <w:tcPr>
            <w:tcW w:w="576" w:type="dxa"/>
            <w:tcBorders>
              <w:bottom w:val="single" w:sz="4" w:space="0" w:color="auto"/>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2</w:t>
            </w:r>
          </w:p>
        </w:tc>
        <w:tc>
          <w:tcPr>
            <w:tcW w:w="3251" w:type="dxa"/>
            <w:vAlign w:val="center"/>
          </w:tcPr>
          <w:p w:rsidR="00BB190A" w:rsidRPr="001F74CC" w:rsidRDefault="00BB190A" w:rsidP="00A45283">
            <w:pPr>
              <w:spacing w:line="360" w:lineRule="auto"/>
              <w:rPr>
                <w:rFonts w:ascii="Times New Roman" w:hAnsi="Times New Roman" w:cs="Times New Roman"/>
                <w:noProof/>
                <w:color w:val="000000" w:themeColor="text1"/>
                <w:szCs w:val="20"/>
              </w:rPr>
            </w:pPr>
            <w:r w:rsidRPr="001F74CC">
              <w:rPr>
                <w:rFonts w:ascii="Times New Roman" w:hAnsi="Times New Roman" w:cs="Times New Roman"/>
                <w:noProof/>
                <w:color w:val="000000" w:themeColor="text1"/>
                <w:szCs w:val="20"/>
              </w:rPr>
              <w:t>Pemenuhan standar proses</w:t>
            </w:r>
          </w:p>
        </w:tc>
        <w:tc>
          <w:tcPr>
            <w:tcW w:w="1452"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90%</w:t>
            </w:r>
          </w:p>
        </w:tc>
        <w:tc>
          <w:tcPr>
            <w:tcW w:w="1417"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90%</w:t>
            </w:r>
          </w:p>
        </w:tc>
        <w:tc>
          <w:tcPr>
            <w:tcW w:w="1416"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90%</w:t>
            </w:r>
          </w:p>
        </w:tc>
      </w:tr>
      <w:tr w:rsidR="00BB190A" w:rsidRPr="001F74CC" w:rsidTr="00725D0A">
        <w:trPr>
          <w:trHeight w:val="410"/>
        </w:trPr>
        <w:tc>
          <w:tcPr>
            <w:tcW w:w="576" w:type="dxa"/>
            <w:tcBorders>
              <w:bottom w:val="nil"/>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3</w:t>
            </w:r>
          </w:p>
        </w:tc>
        <w:tc>
          <w:tcPr>
            <w:tcW w:w="3251" w:type="dxa"/>
            <w:vAlign w:val="center"/>
          </w:tcPr>
          <w:p w:rsidR="00BB190A" w:rsidRPr="001F74CC" w:rsidRDefault="00BB190A" w:rsidP="00A45283">
            <w:pPr>
              <w:pStyle w:val="ListParagraph"/>
              <w:numPr>
                <w:ilvl w:val="0"/>
                <w:numId w:val="20"/>
              </w:numPr>
              <w:spacing w:after="0" w:line="360" w:lineRule="auto"/>
              <w:ind w:left="309" w:hanging="309"/>
              <w:rPr>
                <w:rFonts w:ascii="Times New Roman" w:hAnsi="Times New Roman" w:cs="Times New Roman"/>
                <w:color w:val="000000" w:themeColor="text1"/>
                <w:szCs w:val="20"/>
              </w:rPr>
            </w:pPr>
            <w:r w:rsidRPr="001F74CC">
              <w:rPr>
                <w:rFonts w:ascii="Times New Roman" w:hAnsi="Times New Roman" w:cs="Times New Roman"/>
                <w:color w:val="000000" w:themeColor="text1"/>
                <w:szCs w:val="20"/>
              </w:rPr>
              <w:t>Pemenuhan Standar Pendidik </w:t>
            </w:r>
          </w:p>
        </w:tc>
        <w:tc>
          <w:tcPr>
            <w:tcW w:w="1452"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90%</w:t>
            </w:r>
          </w:p>
        </w:tc>
        <w:tc>
          <w:tcPr>
            <w:tcW w:w="1417"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93%</w:t>
            </w:r>
          </w:p>
        </w:tc>
        <w:tc>
          <w:tcPr>
            <w:tcW w:w="1416"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95%</w:t>
            </w:r>
          </w:p>
        </w:tc>
      </w:tr>
      <w:tr w:rsidR="00BB190A" w:rsidRPr="001F74CC" w:rsidTr="00725D0A">
        <w:trPr>
          <w:trHeight w:val="692"/>
        </w:trPr>
        <w:tc>
          <w:tcPr>
            <w:tcW w:w="576" w:type="dxa"/>
            <w:tcBorders>
              <w:top w:val="nil"/>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p>
        </w:tc>
        <w:tc>
          <w:tcPr>
            <w:tcW w:w="3251" w:type="dxa"/>
            <w:shd w:val="clear" w:color="auto" w:fill="F2F2F2" w:themeFill="background1" w:themeFillShade="F2"/>
            <w:vAlign w:val="center"/>
          </w:tcPr>
          <w:p w:rsidR="00BB190A" w:rsidRPr="001F74CC" w:rsidRDefault="00BB190A" w:rsidP="00A45283">
            <w:pPr>
              <w:pStyle w:val="ListParagraph"/>
              <w:numPr>
                <w:ilvl w:val="0"/>
                <w:numId w:val="20"/>
              </w:numPr>
              <w:spacing w:after="0" w:line="360" w:lineRule="auto"/>
              <w:ind w:left="309" w:hanging="309"/>
              <w:rPr>
                <w:rFonts w:ascii="Times New Roman" w:hAnsi="Times New Roman" w:cs="Times New Roman"/>
                <w:color w:val="000000" w:themeColor="text1"/>
                <w:szCs w:val="20"/>
              </w:rPr>
            </w:pPr>
            <w:r w:rsidRPr="001F74CC">
              <w:rPr>
                <w:rFonts w:ascii="Times New Roman" w:hAnsi="Times New Roman" w:cs="Times New Roman"/>
                <w:color w:val="000000" w:themeColor="text1"/>
                <w:szCs w:val="20"/>
              </w:rPr>
              <w:t>Pemenuhan Standar Tenaga Kependidikan</w:t>
            </w:r>
          </w:p>
        </w:tc>
        <w:tc>
          <w:tcPr>
            <w:tcW w:w="1452"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70%</w:t>
            </w:r>
          </w:p>
        </w:tc>
        <w:tc>
          <w:tcPr>
            <w:tcW w:w="1417"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74%</w:t>
            </w:r>
          </w:p>
        </w:tc>
        <w:tc>
          <w:tcPr>
            <w:tcW w:w="1416"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78%</w:t>
            </w:r>
          </w:p>
        </w:tc>
      </w:tr>
      <w:tr w:rsidR="00BB190A" w:rsidRPr="001F74CC" w:rsidTr="00725D0A">
        <w:trPr>
          <w:trHeight w:val="691"/>
        </w:trPr>
        <w:tc>
          <w:tcPr>
            <w:tcW w:w="576"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4</w:t>
            </w:r>
          </w:p>
        </w:tc>
        <w:tc>
          <w:tcPr>
            <w:tcW w:w="3251" w:type="dxa"/>
            <w:shd w:val="clear" w:color="auto" w:fill="F2F2F2" w:themeFill="background1" w:themeFillShade="F2"/>
            <w:vAlign w:val="center"/>
          </w:tcPr>
          <w:p w:rsidR="00BB190A" w:rsidRPr="001F74CC" w:rsidRDefault="00BB190A" w:rsidP="00A45283">
            <w:pPr>
              <w:spacing w:line="360" w:lineRule="auto"/>
              <w:rPr>
                <w:rFonts w:ascii="Times New Roman" w:hAnsi="Times New Roman" w:cs="Times New Roman"/>
                <w:noProof/>
                <w:color w:val="000000" w:themeColor="text1"/>
                <w:szCs w:val="20"/>
              </w:rPr>
            </w:pPr>
            <w:r w:rsidRPr="001F74CC">
              <w:rPr>
                <w:rFonts w:ascii="Times New Roman" w:hAnsi="Times New Roman" w:cs="Times New Roman"/>
                <w:noProof/>
                <w:color w:val="000000" w:themeColor="text1"/>
                <w:szCs w:val="20"/>
              </w:rPr>
              <w:t>Pemenuhan Standar Sarana dan Prasarana</w:t>
            </w:r>
          </w:p>
        </w:tc>
        <w:tc>
          <w:tcPr>
            <w:tcW w:w="1452"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70%</w:t>
            </w:r>
          </w:p>
        </w:tc>
        <w:tc>
          <w:tcPr>
            <w:tcW w:w="1417"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75%</w:t>
            </w:r>
          </w:p>
        </w:tc>
        <w:tc>
          <w:tcPr>
            <w:tcW w:w="1416"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78%</w:t>
            </w:r>
          </w:p>
        </w:tc>
      </w:tr>
      <w:tr w:rsidR="00BB190A" w:rsidRPr="001F74CC" w:rsidTr="00725D0A">
        <w:trPr>
          <w:trHeight w:val="423"/>
        </w:trPr>
        <w:tc>
          <w:tcPr>
            <w:tcW w:w="576"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5</w:t>
            </w:r>
          </w:p>
        </w:tc>
        <w:tc>
          <w:tcPr>
            <w:tcW w:w="3251" w:type="dxa"/>
            <w:vAlign w:val="center"/>
          </w:tcPr>
          <w:p w:rsidR="00BB190A" w:rsidRPr="001F74CC" w:rsidRDefault="00BB190A" w:rsidP="00A45283">
            <w:pPr>
              <w:spacing w:line="360" w:lineRule="auto"/>
              <w:rPr>
                <w:rFonts w:ascii="Times New Roman" w:hAnsi="Times New Roman" w:cs="Times New Roman"/>
                <w:noProof/>
                <w:color w:val="000000" w:themeColor="text1"/>
                <w:szCs w:val="20"/>
              </w:rPr>
            </w:pPr>
            <w:r w:rsidRPr="001F74CC">
              <w:rPr>
                <w:rFonts w:ascii="Times New Roman" w:hAnsi="Times New Roman" w:cs="Times New Roman"/>
                <w:noProof/>
                <w:color w:val="000000" w:themeColor="text1"/>
                <w:szCs w:val="20"/>
              </w:rPr>
              <w:t>Pemenuhan Standar Pengelolaan</w:t>
            </w:r>
          </w:p>
        </w:tc>
        <w:tc>
          <w:tcPr>
            <w:tcW w:w="1452"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90%</w:t>
            </w:r>
          </w:p>
        </w:tc>
        <w:tc>
          <w:tcPr>
            <w:tcW w:w="1417"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93%</w:t>
            </w:r>
          </w:p>
        </w:tc>
        <w:tc>
          <w:tcPr>
            <w:tcW w:w="1416"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95%</w:t>
            </w:r>
          </w:p>
        </w:tc>
      </w:tr>
      <w:tr w:rsidR="00BB190A" w:rsidRPr="001F74CC" w:rsidTr="00725D0A">
        <w:trPr>
          <w:trHeight w:val="415"/>
        </w:trPr>
        <w:tc>
          <w:tcPr>
            <w:tcW w:w="576"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6</w:t>
            </w:r>
          </w:p>
        </w:tc>
        <w:tc>
          <w:tcPr>
            <w:tcW w:w="3251" w:type="dxa"/>
            <w:shd w:val="clear" w:color="auto" w:fill="F2F2F2" w:themeFill="background1" w:themeFillShade="F2"/>
            <w:vAlign w:val="center"/>
          </w:tcPr>
          <w:p w:rsidR="00BB190A" w:rsidRPr="001F74CC" w:rsidRDefault="00BB190A" w:rsidP="00A45283">
            <w:pPr>
              <w:spacing w:line="360" w:lineRule="auto"/>
              <w:rPr>
                <w:rFonts w:ascii="Times New Roman" w:hAnsi="Times New Roman" w:cs="Times New Roman"/>
                <w:noProof/>
                <w:color w:val="000000" w:themeColor="text1"/>
                <w:szCs w:val="20"/>
              </w:rPr>
            </w:pPr>
            <w:r w:rsidRPr="001F74CC">
              <w:rPr>
                <w:rFonts w:ascii="Times New Roman" w:hAnsi="Times New Roman" w:cs="Times New Roman"/>
                <w:noProof/>
                <w:color w:val="000000" w:themeColor="text1"/>
                <w:szCs w:val="20"/>
              </w:rPr>
              <w:t>Pemenuhan Standar Pembiayaan</w:t>
            </w:r>
          </w:p>
        </w:tc>
        <w:tc>
          <w:tcPr>
            <w:tcW w:w="1452"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70%</w:t>
            </w:r>
          </w:p>
        </w:tc>
        <w:tc>
          <w:tcPr>
            <w:tcW w:w="1417"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75%</w:t>
            </w:r>
          </w:p>
        </w:tc>
        <w:tc>
          <w:tcPr>
            <w:tcW w:w="1416"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78%</w:t>
            </w:r>
          </w:p>
        </w:tc>
      </w:tr>
      <w:tr w:rsidR="00BB190A" w:rsidRPr="001F74CC" w:rsidTr="00725D0A">
        <w:trPr>
          <w:trHeight w:val="421"/>
        </w:trPr>
        <w:tc>
          <w:tcPr>
            <w:tcW w:w="576" w:type="dxa"/>
            <w:tcBorders>
              <w:bottom w:val="single" w:sz="4" w:space="0" w:color="auto"/>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7</w:t>
            </w:r>
          </w:p>
        </w:tc>
        <w:tc>
          <w:tcPr>
            <w:tcW w:w="3251" w:type="dxa"/>
            <w:tcBorders>
              <w:bottom w:val="single" w:sz="4" w:space="0" w:color="auto"/>
            </w:tcBorders>
            <w:vAlign w:val="center"/>
          </w:tcPr>
          <w:p w:rsidR="00BB190A" w:rsidRPr="001F74CC" w:rsidRDefault="00BB190A" w:rsidP="00A45283">
            <w:pPr>
              <w:pStyle w:val="ListParagraph"/>
              <w:numPr>
                <w:ilvl w:val="0"/>
                <w:numId w:val="22"/>
              </w:numPr>
              <w:spacing w:after="0" w:line="360" w:lineRule="auto"/>
              <w:rPr>
                <w:rFonts w:ascii="Times New Roman" w:hAnsi="Times New Roman" w:cs="Times New Roman"/>
                <w:color w:val="000000" w:themeColor="text1"/>
                <w:szCs w:val="20"/>
              </w:rPr>
            </w:pPr>
            <w:r w:rsidRPr="001F74CC">
              <w:rPr>
                <w:rFonts w:ascii="Times New Roman" w:hAnsi="Times New Roman" w:cs="Times New Roman"/>
                <w:color w:val="000000" w:themeColor="text1"/>
                <w:szCs w:val="20"/>
              </w:rPr>
              <w:t>Pemenuhan Standar Penilaian</w:t>
            </w:r>
          </w:p>
        </w:tc>
        <w:tc>
          <w:tcPr>
            <w:tcW w:w="1452" w:type="dxa"/>
            <w:tcBorders>
              <w:bottom w:val="single" w:sz="4" w:space="0" w:color="auto"/>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90%</w:t>
            </w:r>
          </w:p>
        </w:tc>
        <w:tc>
          <w:tcPr>
            <w:tcW w:w="1417" w:type="dxa"/>
            <w:tcBorders>
              <w:bottom w:val="single" w:sz="4" w:space="0" w:color="auto"/>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95%</w:t>
            </w:r>
          </w:p>
        </w:tc>
        <w:tc>
          <w:tcPr>
            <w:tcW w:w="1416" w:type="dxa"/>
            <w:tcBorders>
              <w:bottom w:val="single" w:sz="4" w:space="0" w:color="auto"/>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98%</w:t>
            </w:r>
          </w:p>
        </w:tc>
      </w:tr>
      <w:tr w:rsidR="00BB190A" w:rsidRPr="001F74CC" w:rsidTr="00725D0A">
        <w:trPr>
          <w:trHeight w:val="413"/>
        </w:trPr>
        <w:tc>
          <w:tcPr>
            <w:tcW w:w="576" w:type="dxa"/>
            <w:tcBorders>
              <w:bottom w:val="single" w:sz="4" w:space="0" w:color="auto"/>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p>
        </w:tc>
        <w:tc>
          <w:tcPr>
            <w:tcW w:w="3251" w:type="dxa"/>
            <w:tcBorders>
              <w:bottom w:val="single" w:sz="4" w:space="0" w:color="auto"/>
            </w:tcBorders>
            <w:shd w:val="clear" w:color="auto" w:fill="F2F2F2" w:themeFill="background1" w:themeFillShade="F2"/>
            <w:vAlign w:val="center"/>
          </w:tcPr>
          <w:p w:rsidR="00BB190A" w:rsidRPr="001F74CC" w:rsidRDefault="00BB190A" w:rsidP="00A45283">
            <w:pPr>
              <w:pStyle w:val="ListParagraph"/>
              <w:numPr>
                <w:ilvl w:val="0"/>
                <w:numId w:val="22"/>
              </w:numPr>
              <w:spacing w:after="0" w:line="360" w:lineRule="auto"/>
              <w:rPr>
                <w:rFonts w:ascii="Times New Roman" w:hAnsi="Times New Roman" w:cs="Times New Roman"/>
                <w:color w:val="000000" w:themeColor="text1"/>
                <w:szCs w:val="20"/>
              </w:rPr>
            </w:pPr>
            <w:r w:rsidRPr="001F74CC">
              <w:rPr>
                <w:rFonts w:ascii="Times New Roman" w:hAnsi="Times New Roman" w:cs="Times New Roman"/>
                <w:color w:val="000000" w:themeColor="text1"/>
                <w:szCs w:val="20"/>
              </w:rPr>
              <w:t>Hasil Penilaian</w:t>
            </w:r>
          </w:p>
        </w:tc>
        <w:tc>
          <w:tcPr>
            <w:tcW w:w="1452" w:type="dxa"/>
            <w:tcBorders>
              <w:bottom w:val="single" w:sz="4" w:space="0" w:color="auto"/>
            </w:tcBorders>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90%</w:t>
            </w:r>
          </w:p>
        </w:tc>
        <w:tc>
          <w:tcPr>
            <w:tcW w:w="1417" w:type="dxa"/>
            <w:tcBorders>
              <w:bottom w:val="single" w:sz="4" w:space="0" w:color="auto"/>
            </w:tcBorders>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85%</w:t>
            </w:r>
          </w:p>
        </w:tc>
        <w:tc>
          <w:tcPr>
            <w:tcW w:w="1416" w:type="dxa"/>
            <w:tcBorders>
              <w:bottom w:val="single" w:sz="4" w:space="0" w:color="auto"/>
            </w:tcBorders>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80%</w:t>
            </w:r>
          </w:p>
        </w:tc>
      </w:tr>
      <w:tr w:rsidR="00BB190A" w:rsidRPr="001F74CC" w:rsidTr="00725D0A">
        <w:trPr>
          <w:trHeight w:val="699"/>
        </w:trPr>
        <w:tc>
          <w:tcPr>
            <w:tcW w:w="576" w:type="dxa"/>
            <w:tcBorders>
              <w:bottom w:val="single" w:sz="4" w:space="0" w:color="auto"/>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8</w:t>
            </w:r>
          </w:p>
        </w:tc>
        <w:tc>
          <w:tcPr>
            <w:tcW w:w="3251" w:type="dxa"/>
            <w:tcBorders>
              <w:bottom w:val="single" w:sz="4" w:space="0" w:color="auto"/>
            </w:tcBorders>
            <w:vAlign w:val="center"/>
          </w:tcPr>
          <w:p w:rsidR="00BB190A" w:rsidRPr="001F74CC" w:rsidRDefault="00BB190A" w:rsidP="00A45283">
            <w:pPr>
              <w:spacing w:line="360" w:lineRule="auto"/>
              <w:rPr>
                <w:rFonts w:ascii="Times New Roman" w:hAnsi="Times New Roman" w:cs="Times New Roman"/>
                <w:noProof/>
                <w:color w:val="000000" w:themeColor="text1"/>
                <w:szCs w:val="20"/>
              </w:rPr>
            </w:pPr>
            <w:r w:rsidRPr="001F74CC">
              <w:rPr>
                <w:rFonts w:ascii="Times New Roman" w:hAnsi="Times New Roman" w:cs="Times New Roman"/>
                <w:noProof/>
                <w:color w:val="000000" w:themeColor="text1"/>
                <w:szCs w:val="20"/>
              </w:rPr>
              <w:t>Kesiapan Sekolah dan Dukungan Eksternal</w:t>
            </w:r>
          </w:p>
        </w:tc>
        <w:tc>
          <w:tcPr>
            <w:tcW w:w="1452" w:type="dxa"/>
            <w:tcBorders>
              <w:bottom w:val="single" w:sz="4" w:space="0" w:color="auto"/>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83%</w:t>
            </w:r>
          </w:p>
        </w:tc>
        <w:tc>
          <w:tcPr>
            <w:tcW w:w="1417" w:type="dxa"/>
            <w:tcBorders>
              <w:bottom w:val="single" w:sz="4" w:space="0" w:color="auto"/>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85%</w:t>
            </w:r>
          </w:p>
        </w:tc>
        <w:tc>
          <w:tcPr>
            <w:tcW w:w="1416" w:type="dxa"/>
            <w:tcBorders>
              <w:bottom w:val="single" w:sz="4" w:space="0" w:color="auto"/>
            </w:tcBorders>
            <w:vAlign w:val="center"/>
          </w:tcPr>
          <w:p w:rsidR="00BB190A" w:rsidRPr="001F74CC" w:rsidRDefault="00BB190A" w:rsidP="00A45283">
            <w:pPr>
              <w:spacing w:line="360" w:lineRule="auto"/>
              <w:jc w:val="center"/>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88%</w:t>
            </w:r>
          </w:p>
        </w:tc>
      </w:tr>
      <w:tr w:rsidR="00BB190A" w:rsidRPr="001F74CC" w:rsidTr="00725D0A">
        <w:trPr>
          <w:trHeight w:val="699"/>
        </w:trPr>
        <w:tc>
          <w:tcPr>
            <w:tcW w:w="8112" w:type="dxa"/>
            <w:gridSpan w:val="5"/>
            <w:tcBorders>
              <w:top w:val="single" w:sz="4" w:space="0" w:color="auto"/>
              <w:left w:val="nil"/>
              <w:bottom w:val="nil"/>
              <w:right w:val="nil"/>
            </w:tcBorders>
          </w:tcPr>
          <w:p w:rsidR="00BB190A" w:rsidRPr="001F74CC" w:rsidRDefault="00BB190A" w:rsidP="00A45283">
            <w:pPr>
              <w:spacing w:line="360" w:lineRule="auto"/>
              <w:rPr>
                <w:rFonts w:ascii="Times New Roman" w:hAnsi="Times New Roman" w:cs="Times New Roman"/>
                <w:noProof/>
                <w:color w:val="000000" w:themeColor="text1"/>
                <w:sz w:val="24"/>
                <w:szCs w:val="20"/>
              </w:rPr>
            </w:pPr>
            <w:r w:rsidRPr="001F74CC">
              <w:rPr>
                <w:rFonts w:ascii="Times New Roman" w:hAnsi="Times New Roman" w:cs="Times New Roman"/>
                <w:noProof/>
                <w:color w:val="000000" w:themeColor="text1"/>
                <w:sz w:val="24"/>
                <w:szCs w:val="20"/>
              </w:rPr>
              <w:t>Sumber : Kepala Sekolah</w:t>
            </w:r>
          </w:p>
        </w:tc>
      </w:tr>
    </w:tbl>
    <w:p w:rsidR="00BB190A" w:rsidRPr="001F74CC" w:rsidRDefault="00BB190A" w:rsidP="00A45283">
      <w:pPr>
        <w:spacing w:after="0" w:line="360" w:lineRule="auto"/>
        <w:jc w:val="center"/>
        <w:rPr>
          <w:rFonts w:ascii="Times New Roman" w:hAnsi="Times New Roman" w:cs="Times New Roman"/>
          <w:noProof/>
          <w:color w:val="000000" w:themeColor="text1"/>
          <w:sz w:val="24"/>
          <w:szCs w:val="24"/>
        </w:rPr>
      </w:pPr>
      <w:r w:rsidRPr="001F74CC">
        <w:rPr>
          <w:noProof/>
          <w:color w:val="000000" w:themeColor="text1"/>
          <w:lang w:eastAsia="id-ID"/>
        </w:rPr>
        <w:lastRenderedPageBreak/>
        <w:drawing>
          <wp:inline distT="0" distB="0" distL="0" distR="0">
            <wp:extent cx="4933950" cy="4554747"/>
            <wp:effectExtent l="0" t="0" r="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190A" w:rsidRPr="001F74CC" w:rsidRDefault="00BB190A" w:rsidP="00CB0B73">
      <w:pPr>
        <w:spacing w:after="0" w:line="240" w:lineRule="auto"/>
        <w:jc w:val="center"/>
        <w:rPr>
          <w:rFonts w:ascii="Times New Roman" w:hAnsi="Times New Roman" w:cs="Times New Roman"/>
          <w:noProof/>
          <w:color w:val="000000" w:themeColor="text1"/>
          <w:sz w:val="24"/>
          <w:szCs w:val="24"/>
        </w:rPr>
      </w:pPr>
      <w:r w:rsidRPr="001F74CC">
        <w:rPr>
          <w:rFonts w:ascii="Times New Roman" w:hAnsi="Times New Roman" w:cs="Times New Roman"/>
          <w:b/>
          <w:noProof/>
          <w:color w:val="000000" w:themeColor="text1"/>
          <w:sz w:val="24"/>
          <w:szCs w:val="24"/>
        </w:rPr>
        <w:t xml:space="preserve">Gambar </w:t>
      </w:r>
      <w:r w:rsidR="001F74CC">
        <w:rPr>
          <w:rFonts w:ascii="Times New Roman" w:hAnsi="Times New Roman" w:cs="Times New Roman"/>
          <w:b/>
          <w:noProof/>
          <w:color w:val="000000" w:themeColor="text1"/>
          <w:sz w:val="24"/>
          <w:szCs w:val="24"/>
        </w:rPr>
        <w:t>1.</w:t>
      </w:r>
    </w:p>
    <w:p w:rsidR="00BB190A" w:rsidRDefault="00BB190A" w:rsidP="00A45283">
      <w:pPr>
        <w:spacing w:line="360" w:lineRule="auto"/>
        <w:jc w:val="center"/>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t>Grafik Capaian Target SMK Negeri 2 Cimahi</w:t>
      </w:r>
    </w:p>
    <w:p w:rsidR="00CB0B73" w:rsidRPr="001F74CC" w:rsidRDefault="00CB0B73" w:rsidP="00A45283">
      <w:pPr>
        <w:spacing w:line="360" w:lineRule="auto"/>
        <w:jc w:val="center"/>
        <w:rPr>
          <w:rFonts w:ascii="Times New Roman" w:hAnsi="Times New Roman" w:cs="Times New Roman"/>
          <w:b/>
          <w:noProof/>
          <w:color w:val="000000" w:themeColor="text1"/>
          <w:sz w:val="24"/>
          <w:szCs w:val="24"/>
        </w:rPr>
      </w:pPr>
    </w:p>
    <w:p w:rsidR="00BB190A" w:rsidRPr="001F74CC" w:rsidRDefault="00BB190A" w:rsidP="001F74CC">
      <w:pPr>
        <w:pStyle w:val="ListParagraph"/>
        <w:numPr>
          <w:ilvl w:val="0"/>
          <w:numId w:val="27"/>
        </w:numPr>
        <w:spacing w:after="0" w:line="360" w:lineRule="auto"/>
        <w:jc w:val="both"/>
        <w:rPr>
          <w:rFonts w:ascii="Times New Roman" w:eastAsia="Times New Roman" w:hAnsi="Times New Roman" w:cs="Times New Roman"/>
          <w:b/>
          <w:color w:val="000000" w:themeColor="text1"/>
          <w:spacing w:val="1"/>
          <w:sz w:val="24"/>
          <w:szCs w:val="24"/>
        </w:rPr>
      </w:pPr>
      <w:r w:rsidRPr="001F74CC">
        <w:rPr>
          <w:rFonts w:ascii="Times New Roman" w:eastAsia="Times New Roman" w:hAnsi="Times New Roman" w:cs="Times New Roman"/>
          <w:b/>
          <w:color w:val="000000" w:themeColor="text1"/>
          <w:spacing w:val="1"/>
          <w:sz w:val="24"/>
          <w:szCs w:val="24"/>
        </w:rPr>
        <w:t>Pengukuran Kinerja yang Digunakan Sekolah Saat Ini</w:t>
      </w:r>
    </w:p>
    <w:p w:rsidR="00BB190A" w:rsidRPr="001F74CC" w:rsidRDefault="00A45283" w:rsidP="00A45283">
      <w:pPr>
        <w:spacing w:after="0" w:line="360" w:lineRule="auto"/>
        <w:ind w:firstLine="709"/>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P</w:t>
      </w:r>
      <w:r w:rsidR="00BB190A" w:rsidRPr="001F74CC">
        <w:rPr>
          <w:rFonts w:ascii="Times New Roman" w:hAnsi="Times New Roman" w:cs="Times New Roman"/>
          <w:noProof/>
          <w:color w:val="000000" w:themeColor="text1"/>
          <w:sz w:val="24"/>
          <w:szCs w:val="24"/>
        </w:rPr>
        <w:t>engukuran kinerja sekolah dalam hal ini merujuk kepada Standar Pendidikan Nasional, sebagaimana tertuang dalam PP Nomor 19 Tahun 2005</w:t>
      </w:r>
      <w:r w:rsidRPr="001F74CC">
        <w:rPr>
          <w:rFonts w:ascii="Times New Roman" w:hAnsi="Times New Roman" w:cs="Times New Roman"/>
          <w:noProof/>
          <w:color w:val="000000" w:themeColor="text1"/>
          <w:sz w:val="24"/>
          <w:szCs w:val="24"/>
        </w:rPr>
        <w:t>,</w:t>
      </w:r>
      <w:r w:rsidR="00BB190A" w:rsidRPr="001F74CC">
        <w:rPr>
          <w:rFonts w:ascii="Times New Roman" w:hAnsi="Times New Roman" w:cs="Times New Roman"/>
          <w:noProof/>
          <w:color w:val="000000" w:themeColor="text1"/>
          <w:sz w:val="24"/>
          <w:szCs w:val="24"/>
        </w:rPr>
        <w:t xml:space="preserve"> yaitu standar isi, standar proses, standar kompetensi lulusan, standar pendidik dan tenaga kependidikan, standar sarana dan prasarana, standar pengelolaan, standar pembiayaan, dan standar penilaian pendidikan. Delapan Standar Nasional Pendidikan tersebut yang dijadikan dimensi untuk mengukur mutu kinerja sekolah.</w:t>
      </w:r>
    </w:p>
    <w:p w:rsidR="009803CC" w:rsidRDefault="009803CC" w:rsidP="009803CC">
      <w:pPr>
        <w:spacing w:after="0" w:line="360" w:lineRule="auto"/>
        <w:jc w:val="both"/>
        <w:rPr>
          <w:rFonts w:ascii="Times New Roman" w:eastAsia="Times New Roman" w:hAnsi="Times New Roman" w:cs="Times New Roman"/>
          <w:b/>
          <w:noProof/>
          <w:color w:val="000000" w:themeColor="text1"/>
          <w:spacing w:val="1"/>
          <w:sz w:val="24"/>
          <w:szCs w:val="24"/>
        </w:rPr>
      </w:pPr>
    </w:p>
    <w:p w:rsidR="00CB0B73" w:rsidRDefault="00CB0B73" w:rsidP="009803CC">
      <w:pPr>
        <w:spacing w:after="0" w:line="360" w:lineRule="auto"/>
        <w:jc w:val="both"/>
        <w:rPr>
          <w:rFonts w:ascii="Times New Roman" w:eastAsia="Times New Roman" w:hAnsi="Times New Roman" w:cs="Times New Roman"/>
          <w:b/>
          <w:noProof/>
          <w:color w:val="000000" w:themeColor="text1"/>
          <w:spacing w:val="1"/>
          <w:sz w:val="24"/>
          <w:szCs w:val="24"/>
        </w:rPr>
      </w:pPr>
    </w:p>
    <w:p w:rsidR="00BB190A" w:rsidRPr="001F74CC" w:rsidRDefault="00BB190A" w:rsidP="001F74CC">
      <w:pPr>
        <w:pStyle w:val="ListParagraph"/>
        <w:numPr>
          <w:ilvl w:val="0"/>
          <w:numId w:val="27"/>
        </w:numPr>
        <w:spacing w:after="0" w:line="360" w:lineRule="auto"/>
        <w:jc w:val="both"/>
        <w:rPr>
          <w:rFonts w:ascii="Times New Roman" w:eastAsia="Times New Roman" w:hAnsi="Times New Roman" w:cs="Times New Roman"/>
          <w:b/>
          <w:color w:val="000000" w:themeColor="text1"/>
          <w:spacing w:val="1"/>
          <w:sz w:val="24"/>
          <w:szCs w:val="24"/>
        </w:rPr>
      </w:pPr>
      <w:r w:rsidRPr="001F74CC">
        <w:rPr>
          <w:rFonts w:ascii="Times New Roman" w:eastAsia="Times New Roman" w:hAnsi="Times New Roman" w:cs="Times New Roman"/>
          <w:b/>
          <w:color w:val="000000" w:themeColor="text1"/>
          <w:spacing w:val="1"/>
          <w:sz w:val="24"/>
          <w:szCs w:val="24"/>
        </w:rPr>
        <w:lastRenderedPageBreak/>
        <w:t>Kendala Dalam Pencapaian Target Sekolah</w:t>
      </w:r>
    </w:p>
    <w:p w:rsidR="00BB190A" w:rsidRPr="001F74CC" w:rsidRDefault="00BB190A" w:rsidP="00A45283">
      <w:pPr>
        <w:pStyle w:val="ListParagraph"/>
        <w:numPr>
          <w:ilvl w:val="0"/>
          <w:numId w:val="21"/>
        </w:numPr>
        <w:spacing w:after="0" w:line="360" w:lineRule="auto"/>
        <w:jc w:val="both"/>
        <w:rPr>
          <w:rFonts w:ascii="Times New Roman" w:eastAsia="Times New Roman" w:hAnsi="Times New Roman" w:cs="Times New Roman"/>
          <w:color w:val="000000" w:themeColor="text1"/>
          <w:spacing w:val="1"/>
          <w:sz w:val="24"/>
          <w:szCs w:val="24"/>
        </w:rPr>
      </w:pPr>
      <w:r w:rsidRPr="001F74CC">
        <w:rPr>
          <w:rFonts w:ascii="Times New Roman" w:eastAsia="Times New Roman" w:hAnsi="Times New Roman" w:cs="Times New Roman"/>
          <w:color w:val="000000" w:themeColor="text1"/>
          <w:spacing w:val="1"/>
          <w:sz w:val="24"/>
          <w:szCs w:val="24"/>
        </w:rPr>
        <w:t>Kompetensi lulusan pada tahun pelajaran</w:t>
      </w:r>
      <w:r w:rsidR="00A45283" w:rsidRPr="001F74CC">
        <w:rPr>
          <w:rFonts w:ascii="Times New Roman" w:eastAsia="Times New Roman" w:hAnsi="Times New Roman" w:cs="Times New Roman"/>
          <w:color w:val="000000" w:themeColor="text1"/>
          <w:spacing w:val="1"/>
          <w:sz w:val="24"/>
          <w:szCs w:val="24"/>
        </w:rPr>
        <w:t xml:space="preserve"> 2014/2015 mengalami penurunan.</w:t>
      </w:r>
    </w:p>
    <w:p w:rsidR="00BB190A" w:rsidRPr="001F74CC" w:rsidRDefault="00BB190A" w:rsidP="00A45283">
      <w:pPr>
        <w:pStyle w:val="ListParagraph"/>
        <w:numPr>
          <w:ilvl w:val="0"/>
          <w:numId w:val="21"/>
        </w:numPr>
        <w:spacing w:after="0" w:line="360" w:lineRule="auto"/>
        <w:jc w:val="both"/>
        <w:rPr>
          <w:rFonts w:ascii="Times New Roman" w:eastAsia="Times New Roman" w:hAnsi="Times New Roman" w:cs="Times New Roman"/>
          <w:color w:val="000000" w:themeColor="text1"/>
          <w:spacing w:val="1"/>
          <w:sz w:val="24"/>
          <w:szCs w:val="24"/>
        </w:rPr>
      </w:pPr>
      <w:r w:rsidRPr="001F74CC">
        <w:rPr>
          <w:rFonts w:ascii="Times New Roman" w:eastAsia="Times New Roman" w:hAnsi="Times New Roman" w:cs="Times New Roman"/>
          <w:color w:val="000000" w:themeColor="text1"/>
          <w:spacing w:val="1"/>
          <w:sz w:val="24"/>
          <w:szCs w:val="24"/>
        </w:rPr>
        <w:t>Standar tenaga kependidikan masih belum mencapai angka 80%.</w:t>
      </w:r>
    </w:p>
    <w:p w:rsidR="00BB190A" w:rsidRPr="001F74CC" w:rsidRDefault="00BB190A" w:rsidP="00A45283">
      <w:pPr>
        <w:pStyle w:val="ListParagraph"/>
        <w:numPr>
          <w:ilvl w:val="0"/>
          <w:numId w:val="21"/>
        </w:numPr>
        <w:spacing w:after="0" w:line="360" w:lineRule="auto"/>
        <w:jc w:val="both"/>
        <w:rPr>
          <w:rFonts w:ascii="Times New Roman" w:eastAsia="Times New Roman" w:hAnsi="Times New Roman" w:cs="Times New Roman"/>
          <w:color w:val="000000" w:themeColor="text1"/>
          <w:spacing w:val="1"/>
          <w:sz w:val="24"/>
          <w:szCs w:val="24"/>
        </w:rPr>
      </w:pPr>
      <w:r w:rsidRPr="001F74CC">
        <w:rPr>
          <w:rFonts w:ascii="Times New Roman" w:eastAsia="Times New Roman" w:hAnsi="Times New Roman" w:cs="Times New Roman"/>
          <w:color w:val="000000" w:themeColor="text1"/>
          <w:spacing w:val="1"/>
          <w:sz w:val="24"/>
          <w:szCs w:val="24"/>
        </w:rPr>
        <w:t>Peran serta komite sekolah dan kontribusi dari pihak orang tua siswa dalam hal dukungan pemenuhan sarana dan prasarana hingga saat ini belum mencapai target standar.</w:t>
      </w:r>
    </w:p>
    <w:p w:rsidR="00BB190A" w:rsidRPr="001F74CC" w:rsidRDefault="00BB190A" w:rsidP="001F74CC">
      <w:pPr>
        <w:pStyle w:val="ListParagraph"/>
        <w:numPr>
          <w:ilvl w:val="0"/>
          <w:numId w:val="21"/>
        </w:numPr>
        <w:spacing w:after="0" w:line="360" w:lineRule="auto"/>
        <w:jc w:val="both"/>
        <w:rPr>
          <w:rFonts w:ascii="Times New Roman" w:eastAsia="Times New Roman" w:hAnsi="Times New Roman" w:cs="Times New Roman"/>
          <w:color w:val="000000" w:themeColor="text1"/>
          <w:spacing w:val="1"/>
          <w:sz w:val="24"/>
          <w:szCs w:val="24"/>
        </w:rPr>
      </w:pPr>
      <w:r w:rsidRPr="001F74CC">
        <w:rPr>
          <w:rFonts w:ascii="Times New Roman" w:eastAsia="Times New Roman" w:hAnsi="Times New Roman" w:cs="Times New Roman"/>
          <w:color w:val="000000" w:themeColor="text1"/>
          <w:spacing w:val="1"/>
          <w:sz w:val="24"/>
          <w:szCs w:val="24"/>
        </w:rPr>
        <w:t xml:space="preserve">Pemenuhan standar pembiayaan masih mengandalkan dukungan dari kontribusi orang tua siswa, sementara dukungan pembiayaan yang berasal dari kontribusi orang tua belum memenuhi target standar. </w:t>
      </w:r>
    </w:p>
    <w:p w:rsidR="009803CC" w:rsidRPr="001F74CC" w:rsidRDefault="009803CC" w:rsidP="009803CC">
      <w:pPr>
        <w:pStyle w:val="ListParagraph"/>
        <w:spacing w:after="0" w:line="360" w:lineRule="auto"/>
        <w:ind w:left="709"/>
        <w:jc w:val="both"/>
        <w:rPr>
          <w:rFonts w:ascii="Times New Roman" w:hAnsi="Times New Roman" w:cs="Times New Roman"/>
          <w:b/>
          <w:color w:val="000000" w:themeColor="text1"/>
          <w:sz w:val="24"/>
          <w:szCs w:val="24"/>
        </w:rPr>
      </w:pPr>
    </w:p>
    <w:p w:rsidR="00BB190A" w:rsidRPr="001F74CC" w:rsidRDefault="00BB190A" w:rsidP="001F74CC">
      <w:pPr>
        <w:pStyle w:val="ListParagraph"/>
        <w:numPr>
          <w:ilvl w:val="0"/>
          <w:numId w:val="27"/>
        </w:numPr>
        <w:spacing w:after="0" w:line="360" w:lineRule="auto"/>
        <w:jc w:val="both"/>
        <w:rPr>
          <w:rFonts w:ascii="Times New Roman" w:eastAsia="Times New Roman" w:hAnsi="Times New Roman" w:cs="Times New Roman"/>
          <w:b/>
          <w:color w:val="000000" w:themeColor="text1"/>
          <w:spacing w:val="1"/>
          <w:sz w:val="24"/>
          <w:szCs w:val="24"/>
        </w:rPr>
      </w:pPr>
      <w:r w:rsidRPr="001F74CC">
        <w:rPr>
          <w:rFonts w:ascii="Times New Roman" w:eastAsia="Times New Roman" w:hAnsi="Times New Roman" w:cs="Times New Roman"/>
          <w:b/>
          <w:color w:val="000000" w:themeColor="text1"/>
          <w:spacing w:val="1"/>
          <w:sz w:val="24"/>
          <w:szCs w:val="24"/>
        </w:rPr>
        <w:t>Evaluasi Kinerja Sekolah Menggunakan Balance Score Card</w:t>
      </w:r>
    </w:p>
    <w:p w:rsidR="00BB190A" w:rsidRPr="001F74CC" w:rsidRDefault="00BB190A" w:rsidP="00A45283">
      <w:pPr>
        <w:pStyle w:val="ListParagraph"/>
        <w:numPr>
          <w:ilvl w:val="0"/>
          <w:numId w:val="13"/>
        </w:numPr>
        <w:spacing w:after="0" w:line="360" w:lineRule="auto"/>
        <w:jc w:val="both"/>
        <w:rPr>
          <w:rFonts w:ascii="Times New Roman" w:hAnsi="Times New Roman" w:cs="Times New Roman"/>
          <w:b/>
          <w:color w:val="000000" w:themeColor="text1"/>
          <w:sz w:val="24"/>
          <w:szCs w:val="24"/>
        </w:rPr>
      </w:pPr>
      <w:r w:rsidRPr="001F74CC">
        <w:rPr>
          <w:rFonts w:ascii="Times New Roman" w:hAnsi="Times New Roman" w:cs="Times New Roman"/>
          <w:b/>
          <w:color w:val="000000" w:themeColor="text1"/>
          <w:sz w:val="24"/>
          <w:szCs w:val="24"/>
        </w:rPr>
        <w:t xml:space="preserve">Penerapan </w:t>
      </w:r>
      <w:r w:rsidRPr="001F74CC">
        <w:rPr>
          <w:rFonts w:ascii="Times New Roman" w:hAnsi="Times New Roman" w:cs="Times New Roman"/>
          <w:b/>
          <w:i/>
          <w:color w:val="000000" w:themeColor="text1"/>
          <w:sz w:val="24"/>
          <w:szCs w:val="24"/>
        </w:rPr>
        <w:t>Balance Scorecard</w:t>
      </w:r>
      <w:r w:rsidRPr="001F74CC">
        <w:rPr>
          <w:rFonts w:ascii="Times New Roman" w:hAnsi="Times New Roman" w:cs="Times New Roman"/>
          <w:b/>
          <w:color w:val="000000" w:themeColor="text1"/>
          <w:sz w:val="24"/>
          <w:szCs w:val="24"/>
        </w:rPr>
        <w:t xml:space="preserve"> di Pendidikan</w:t>
      </w:r>
    </w:p>
    <w:p w:rsidR="00BB190A" w:rsidRPr="001F74CC" w:rsidRDefault="00BB190A" w:rsidP="00A45283">
      <w:pPr>
        <w:pStyle w:val="ListParagraph"/>
        <w:spacing w:after="0" w:line="360" w:lineRule="auto"/>
        <w:ind w:left="360"/>
        <w:jc w:val="both"/>
        <w:rPr>
          <w:rFonts w:ascii="Times New Roman" w:hAnsi="Times New Roman" w:cs="Times New Roman"/>
          <w:b/>
          <w:color w:val="000000" w:themeColor="text1"/>
          <w:sz w:val="24"/>
          <w:szCs w:val="24"/>
        </w:rPr>
      </w:pPr>
      <w:r w:rsidRPr="001F74CC">
        <w:rPr>
          <w:rFonts w:ascii="Times New Roman" w:hAnsi="Times New Roman" w:cs="Times New Roman"/>
          <w:b/>
          <w:color w:val="000000" w:themeColor="text1"/>
          <w:sz w:val="24"/>
          <w:szCs w:val="24"/>
        </w:rPr>
        <w:t>Pilar Pelanggan</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Meningkat dan meluasnya peminat</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Loyalitas masyarakat peminat</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Kepuasan pelanggan (siswa, orang tua siswa, masyarakat)</w:t>
      </w:r>
    </w:p>
    <w:p w:rsidR="00BB190A" w:rsidRPr="001F74CC" w:rsidRDefault="00BB190A" w:rsidP="00A45283">
      <w:pPr>
        <w:pStyle w:val="ListParagraph"/>
        <w:spacing w:after="0" w:line="360" w:lineRule="auto"/>
        <w:ind w:left="360"/>
        <w:jc w:val="both"/>
        <w:rPr>
          <w:rFonts w:ascii="Times New Roman" w:hAnsi="Times New Roman" w:cs="Times New Roman"/>
          <w:b/>
          <w:color w:val="000000" w:themeColor="text1"/>
          <w:sz w:val="24"/>
          <w:szCs w:val="24"/>
        </w:rPr>
      </w:pPr>
      <w:r w:rsidRPr="001F74CC">
        <w:rPr>
          <w:rFonts w:ascii="Times New Roman" w:hAnsi="Times New Roman" w:cs="Times New Roman"/>
          <w:b/>
          <w:color w:val="000000" w:themeColor="text1"/>
          <w:sz w:val="24"/>
          <w:szCs w:val="24"/>
        </w:rPr>
        <w:t>Pilar Proses Kinerja Internal</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Penyelenggaraan pendidikan secara kompetitif</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Kualitas pelaksanaan pendidikan dan pengajaran</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Kualitas lulusan dan pengabdian kepada masyarakat</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Peningkatan pembinaan siswa dan komunikasi orang tua siswa</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Jejaring kerja yang luas</w:t>
      </w:r>
    </w:p>
    <w:p w:rsidR="00BB190A" w:rsidRPr="001F74CC" w:rsidRDefault="00BB190A" w:rsidP="00A45283">
      <w:pPr>
        <w:pStyle w:val="ListParagraph"/>
        <w:spacing w:after="0" w:line="360" w:lineRule="auto"/>
        <w:ind w:left="360"/>
        <w:jc w:val="both"/>
        <w:rPr>
          <w:rFonts w:ascii="Times New Roman" w:hAnsi="Times New Roman" w:cs="Times New Roman"/>
          <w:b/>
          <w:color w:val="000000" w:themeColor="text1"/>
          <w:sz w:val="24"/>
          <w:szCs w:val="24"/>
        </w:rPr>
      </w:pPr>
      <w:r w:rsidRPr="001F74CC">
        <w:rPr>
          <w:rFonts w:ascii="Times New Roman" w:hAnsi="Times New Roman" w:cs="Times New Roman"/>
          <w:b/>
          <w:color w:val="000000" w:themeColor="text1"/>
          <w:sz w:val="24"/>
          <w:szCs w:val="24"/>
        </w:rPr>
        <w:t>Pilar Pembelajaran dan Pertumbuhan</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Peningkatan kualitas guru, staf tata usaha dan karyawan</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Komitmen guru, staf tata usaha dan karyawan</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Pertumbuhan organisasi yang sehat dan kuat</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Pengakuan masyarakat luas</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Tingkat inovasi dan program kerjasama</w:t>
      </w:r>
    </w:p>
    <w:p w:rsidR="00BB190A" w:rsidRPr="001F74CC" w:rsidRDefault="00BB190A" w:rsidP="00A45283">
      <w:pPr>
        <w:pStyle w:val="ListParagraph"/>
        <w:spacing w:after="0" w:line="360" w:lineRule="auto"/>
        <w:ind w:left="360"/>
        <w:jc w:val="both"/>
        <w:rPr>
          <w:rFonts w:ascii="Times New Roman" w:hAnsi="Times New Roman" w:cs="Times New Roman"/>
          <w:b/>
          <w:color w:val="000000" w:themeColor="text1"/>
          <w:sz w:val="24"/>
          <w:szCs w:val="24"/>
        </w:rPr>
      </w:pPr>
      <w:r w:rsidRPr="001F74CC">
        <w:rPr>
          <w:rFonts w:ascii="Times New Roman" w:hAnsi="Times New Roman" w:cs="Times New Roman"/>
          <w:b/>
          <w:color w:val="000000" w:themeColor="text1"/>
          <w:sz w:val="24"/>
          <w:szCs w:val="24"/>
        </w:rPr>
        <w:t>Pilar Keuangan</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Pengelolaan anggaran secara akuntabel</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lastRenderedPageBreak/>
        <w:t>Terpenuhinya anggaran pendidikan</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Efisiensi dan efektivitas biaya</w:t>
      </w:r>
    </w:p>
    <w:p w:rsidR="00BB190A" w:rsidRPr="001F74CC" w:rsidRDefault="00BB190A" w:rsidP="00A45283">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Keseimbangan alokasi dana</w:t>
      </w:r>
    </w:p>
    <w:p w:rsidR="00BB190A" w:rsidRPr="001F74CC" w:rsidRDefault="00BB190A" w:rsidP="00A45283">
      <w:pPr>
        <w:pStyle w:val="ListParagraph"/>
        <w:spacing w:after="0" w:line="360" w:lineRule="auto"/>
        <w:ind w:left="0"/>
        <w:jc w:val="center"/>
        <w:rPr>
          <w:rFonts w:ascii="Times New Roman" w:hAnsi="Times New Roman" w:cs="Times New Roman"/>
          <w:color w:val="000000" w:themeColor="text1"/>
          <w:sz w:val="24"/>
          <w:szCs w:val="24"/>
        </w:rPr>
      </w:pPr>
      <w:r w:rsidRPr="001F74CC">
        <w:rPr>
          <w:color w:val="000000" w:themeColor="text1"/>
          <w:lang w:eastAsia="id-ID"/>
        </w:rPr>
        <w:drawing>
          <wp:inline distT="0" distB="0" distL="0" distR="0">
            <wp:extent cx="5039995" cy="482346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39995" cy="4823460"/>
                    </a:xfrm>
                    <a:prstGeom prst="rect">
                      <a:avLst/>
                    </a:prstGeom>
                  </pic:spPr>
                </pic:pic>
              </a:graphicData>
            </a:graphic>
          </wp:inline>
        </w:drawing>
      </w:r>
    </w:p>
    <w:p w:rsidR="00BB190A" w:rsidRPr="001F74CC" w:rsidRDefault="00BB190A" w:rsidP="00CB0B73">
      <w:pPr>
        <w:pStyle w:val="ListParagraph"/>
        <w:spacing w:after="0" w:line="240" w:lineRule="auto"/>
        <w:ind w:left="360"/>
        <w:jc w:val="center"/>
        <w:rPr>
          <w:rFonts w:ascii="Times New Roman" w:hAnsi="Times New Roman" w:cs="Times New Roman"/>
          <w:b/>
          <w:color w:val="000000" w:themeColor="text1"/>
          <w:sz w:val="24"/>
          <w:szCs w:val="24"/>
        </w:rPr>
      </w:pPr>
      <w:r w:rsidRPr="001F74CC">
        <w:rPr>
          <w:rFonts w:ascii="Times New Roman" w:hAnsi="Times New Roman" w:cs="Times New Roman"/>
          <w:b/>
          <w:color w:val="000000" w:themeColor="text1"/>
          <w:sz w:val="24"/>
          <w:szCs w:val="24"/>
        </w:rPr>
        <w:t xml:space="preserve">Gambar </w:t>
      </w:r>
      <w:r w:rsidR="00CB0B73">
        <w:rPr>
          <w:rFonts w:ascii="Times New Roman" w:hAnsi="Times New Roman" w:cs="Times New Roman"/>
          <w:b/>
          <w:color w:val="000000" w:themeColor="text1"/>
          <w:sz w:val="24"/>
          <w:szCs w:val="24"/>
        </w:rPr>
        <w:t>2</w:t>
      </w:r>
      <w:r w:rsidRPr="001F74CC">
        <w:rPr>
          <w:rFonts w:ascii="Times New Roman" w:hAnsi="Times New Roman" w:cs="Times New Roman"/>
          <w:b/>
          <w:color w:val="000000" w:themeColor="text1"/>
          <w:sz w:val="24"/>
          <w:szCs w:val="24"/>
        </w:rPr>
        <w:t>.</w:t>
      </w:r>
    </w:p>
    <w:p w:rsidR="00BB190A" w:rsidRDefault="00BB190A" w:rsidP="00A45283">
      <w:pPr>
        <w:pStyle w:val="ListParagraph"/>
        <w:spacing w:after="0" w:line="360" w:lineRule="auto"/>
        <w:ind w:left="360"/>
        <w:jc w:val="center"/>
        <w:rPr>
          <w:rFonts w:ascii="Times New Roman" w:hAnsi="Times New Roman" w:cs="Times New Roman"/>
          <w:b/>
          <w:color w:val="000000" w:themeColor="text1"/>
          <w:sz w:val="24"/>
          <w:szCs w:val="24"/>
        </w:rPr>
      </w:pPr>
      <w:r w:rsidRPr="001F74CC">
        <w:rPr>
          <w:rFonts w:ascii="Times New Roman" w:hAnsi="Times New Roman" w:cs="Times New Roman"/>
          <w:b/>
          <w:color w:val="000000" w:themeColor="text1"/>
          <w:sz w:val="24"/>
          <w:szCs w:val="24"/>
        </w:rPr>
        <w:t>Perumusan Visi dan Misi pada Perspektif Kinerja</w:t>
      </w:r>
    </w:p>
    <w:p w:rsidR="00CB0B73" w:rsidRPr="001F74CC" w:rsidRDefault="00CB0B73" w:rsidP="00A45283">
      <w:pPr>
        <w:pStyle w:val="ListParagraph"/>
        <w:spacing w:after="0" w:line="360" w:lineRule="auto"/>
        <w:ind w:left="360"/>
        <w:jc w:val="center"/>
        <w:rPr>
          <w:rFonts w:ascii="Times New Roman" w:hAnsi="Times New Roman" w:cs="Times New Roman"/>
          <w:b/>
          <w:color w:val="000000" w:themeColor="text1"/>
          <w:sz w:val="24"/>
          <w:szCs w:val="24"/>
        </w:rPr>
      </w:pPr>
    </w:p>
    <w:p w:rsidR="00BB190A" w:rsidRPr="001F74CC" w:rsidRDefault="00BB190A" w:rsidP="00A45283">
      <w:pPr>
        <w:pStyle w:val="ListParagraph"/>
        <w:numPr>
          <w:ilvl w:val="0"/>
          <w:numId w:val="13"/>
        </w:numPr>
        <w:spacing w:after="0" w:line="360" w:lineRule="auto"/>
        <w:jc w:val="both"/>
        <w:rPr>
          <w:rFonts w:ascii="Times New Roman" w:hAnsi="Times New Roman" w:cs="Times New Roman"/>
          <w:b/>
          <w:color w:val="000000" w:themeColor="text1"/>
          <w:sz w:val="24"/>
          <w:szCs w:val="24"/>
        </w:rPr>
      </w:pPr>
      <w:r w:rsidRPr="001F74CC">
        <w:rPr>
          <w:rFonts w:ascii="Times New Roman" w:hAnsi="Times New Roman" w:cs="Times New Roman"/>
          <w:b/>
          <w:color w:val="000000" w:themeColor="text1"/>
          <w:sz w:val="24"/>
          <w:szCs w:val="24"/>
        </w:rPr>
        <w:t>Strategy Mapping Misi 1</w:t>
      </w:r>
    </w:p>
    <w:p w:rsidR="00BB190A" w:rsidRPr="001F74CC" w:rsidRDefault="00BB190A" w:rsidP="00A45283">
      <w:pPr>
        <w:pStyle w:val="ListParagraph"/>
        <w:spacing w:after="0" w:line="360" w:lineRule="auto"/>
        <w:ind w:left="360"/>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Misi 1 yaitu :</w:t>
      </w:r>
    </w:p>
    <w:p w:rsidR="00BB190A" w:rsidRPr="001F74CC" w:rsidRDefault="00BB190A" w:rsidP="00A45283">
      <w:pPr>
        <w:pStyle w:val="ListParagraph"/>
        <w:spacing w:after="0" w:line="360" w:lineRule="auto"/>
        <w:ind w:left="360"/>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Mengembangkan Lingkungan Sekolah yang Religius dan Menjunjung Tinggi Nilai Karakter Budaya Bangsa serta Berbudi Pekerti Luhur.</w:t>
      </w:r>
    </w:p>
    <w:p w:rsidR="00BB190A" w:rsidRPr="001F74CC" w:rsidRDefault="00BB190A" w:rsidP="00A45283">
      <w:pPr>
        <w:spacing w:after="0" w:line="360" w:lineRule="auto"/>
        <w:ind w:firstLine="567"/>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Deskripsi pelaksanaan strategi pada misi 1 yaitu mengembangkan lingkungan sekolah yang religius dan menjunjung tinggi nilai karakter budaya bangsa serta berbudi pekerti luhur adalah sebagai berikut :</w:t>
      </w:r>
    </w:p>
    <w:p w:rsidR="00BB190A" w:rsidRPr="001F74CC" w:rsidRDefault="00BB190A" w:rsidP="00A45283">
      <w:pPr>
        <w:spacing w:after="0" w:line="360" w:lineRule="auto"/>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lastRenderedPageBreak/>
        <w:t>Upaya sekolah mengembangkan sekolah yang religius, memerlukan :</w:t>
      </w:r>
    </w:p>
    <w:p w:rsidR="00BB190A" w:rsidRPr="001F74CC" w:rsidRDefault="00BB190A" w:rsidP="00A45283">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Menghasilkan lulusan yang menyisipkan nilai-nilai religius baik dalam pelajaran maupun kehidupan sehari-hari.</w:t>
      </w:r>
    </w:p>
    <w:p w:rsidR="00BB190A" w:rsidRPr="001F74CC" w:rsidRDefault="00BB190A" w:rsidP="00A45283">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Menyediakan sarana dan prasarana ibadah guna menunjang kegiatan ibadah warga sekolah dan masyarakat sekitar.</w:t>
      </w:r>
    </w:p>
    <w:p w:rsidR="00BB190A" w:rsidRPr="001F74CC" w:rsidRDefault="00BB190A" w:rsidP="00A45283">
      <w:pPr>
        <w:spacing w:after="0" w:line="360" w:lineRule="auto"/>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Kontribusi masyarakat terhadap sekolah ditentukan pula oleh :</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Keterampilan manajerial kepala sekolah yang dikembangkan melalui program pendidikan dan pelatihan yang efektif, dan didukung oleh keterampilan TIK.</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Keterampilan networking sehingga menciptakan hubungan yang baik antara masyarakat dengan warga sekolah.</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Kegiatan keagamaan yang dilaksanakan di sekolah yang mampu mengundang masyarakat untuk ikut terlibat di dalamnya.</w:t>
      </w:r>
    </w:p>
    <w:p w:rsidR="00BB190A" w:rsidRPr="001F74CC" w:rsidRDefault="00BB190A" w:rsidP="00A45283">
      <w:pPr>
        <w:pStyle w:val="ListParagraph"/>
        <w:spacing w:after="0" w:line="360" w:lineRule="auto"/>
        <w:jc w:val="both"/>
        <w:rPr>
          <w:rFonts w:ascii="Times New Roman" w:hAnsi="Times New Roman" w:cs="Times New Roman"/>
          <w:color w:val="000000" w:themeColor="text1"/>
          <w:sz w:val="24"/>
          <w:szCs w:val="24"/>
        </w:rPr>
      </w:pPr>
    </w:p>
    <w:p w:rsidR="00BB190A" w:rsidRPr="001F74CC" w:rsidRDefault="00BB190A" w:rsidP="00A45283">
      <w:pPr>
        <w:pStyle w:val="ListParagraph"/>
        <w:numPr>
          <w:ilvl w:val="0"/>
          <w:numId w:val="13"/>
        </w:numPr>
        <w:spacing w:after="0" w:line="360" w:lineRule="auto"/>
        <w:jc w:val="both"/>
        <w:rPr>
          <w:rFonts w:ascii="Times New Roman" w:hAnsi="Times New Roman" w:cs="Times New Roman"/>
          <w:b/>
          <w:color w:val="000000" w:themeColor="text1"/>
          <w:sz w:val="24"/>
          <w:szCs w:val="24"/>
        </w:rPr>
      </w:pPr>
      <w:r w:rsidRPr="001F74CC">
        <w:rPr>
          <w:rFonts w:ascii="Times New Roman" w:hAnsi="Times New Roman" w:cs="Times New Roman"/>
          <w:b/>
          <w:color w:val="000000" w:themeColor="text1"/>
          <w:sz w:val="24"/>
          <w:szCs w:val="24"/>
        </w:rPr>
        <w:t>Satrategy Mapping Misi 2 dan Misi 3</w:t>
      </w:r>
    </w:p>
    <w:p w:rsidR="00BB190A" w:rsidRPr="001F74CC" w:rsidRDefault="00BB190A" w:rsidP="00A45283">
      <w:pPr>
        <w:spacing w:after="0" w:line="360" w:lineRule="auto"/>
        <w:ind w:left="36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Misi 2 yaitu :</w:t>
      </w:r>
    </w:p>
    <w:p w:rsidR="00BB190A" w:rsidRPr="001F74CC" w:rsidRDefault="00BB190A" w:rsidP="00A45283">
      <w:pPr>
        <w:spacing w:after="0" w:line="360" w:lineRule="auto"/>
        <w:ind w:left="36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Meningkatkan kemampuan siswa lebih terampil, inovatif, kreatif dan mandiri serta memiliki jiwa kewirausahaan.</w:t>
      </w:r>
    </w:p>
    <w:p w:rsidR="00BB190A" w:rsidRPr="001F74CC" w:rsidRDefault="00BB190A" w:rsidP="00A45283">
      <w:pPr>
        <w:spacing w:after="0" w:line="360" w:lineRule="auto"/>
        <w:ind w:left="36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Misi 3 yaitu :</w:t>
      </w:r>
    </w:p>
    <w:p w:rsidR="00BB190A" w:rsidRPr="001F74CC" w:rsidRDefault="00BB190A" w:rsidP="00A45283">
      <w:pPr>
        <w:spacing w:after="0" w:line="360" w:lineRule="auto"/>
        <w:ind w:left="36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Meningkatkan keterampilan siswa menjadi tenaga kerja yang handal dan mampu bersaing di dunia kerja.</w:t>
      </w:r>
    </w:p>
    <w:p w:rsidR="00BB190A" w:rsidRPr="001F74CC" w:rsidRDefault="00BB190A" w:rsidP="00A45283">
      <w:pPr>
        <w:spacing w:after="0" w:line="360" w:lineRule="auto"/>
        <w:ind w:left="360" w:firstLine="491"/>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Deskripsi pelaksanaan strategi pada misi 2 dan misi 3 adalah sebagai berikut :</w:t>
      </w:r>
    </w:p>
    <w:p w:rsidR="00BB190A" w:rsidRPr="001F74CC" w:rsidRDefault="00BB190A" w:rsidP="00A45283">
      <w:pPr>
        <w:spacing w:after="0" w:line="360" w:lineRule="auto"/>
        <w:ind w:left="36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Upaya sekolah untuk menghasilkan lulusan yang berjiwa kewirausahaan dan untuk menghasilkan lulusan yang dibutuhkan oleh industri, memerlukan :</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Menghasilkan lulusan yang terampil, inovatif, kreatif dan mandiri.</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Menyiapkan tenaga pendidik yang kreatif untuk melatih kompetensi siswa.</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Mengikuti ajang lomba kompetensi siswa.</w:t>
      </w:r>
    </w:p>
    <w:p w:rsidR="00BB190A" w:rsidRPr="001F74CC" w:rsidRDefault="00BB190A" w:rsidP="00A45283">
      <w:pPr>
        <w:spacing w:after="0" w:line="360" w:lineRule="auto"/>
        <w:ind w:left="36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Kontribusi masyarakat dan kepercayaan pihak donatur terhadap sekolah ditentukan pula oleh :</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lastRenderedPageBreak/>
        <w:t>Keterampilan manajerial kepala sekolah yang dikembangkan melalui program pendidikan dan pelatihan yang efektif, dan didukung oleh kreatifitas pendidik dalam melatih kemampuan siswa bersaing melalui ajang lomba sehingga akan memupuk kemandirian lulusan dalam memasuki dunia kerja dan masyarakat.</w:t>
      </w:r>
    </w:p>
    <w:p w:rsidR="00BB190A"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Keterampilan networking sehingga menciptakan hubungan yang baik antara masyarakat dengan warga sekolah.</w:t>
      </w:r>
    </w:p>
    <w:p w:rsidR="00D1278F" w:rsidRPr="001F74CC" w:rsidRDefault="00D1278F" w:rsidP="00D1278F">
      <w:pPr>
        <w:pStyle w:val="ListParagraph"/>
        <w:spacing w:after="0" w:line="360" w:lineRule="auto"/>
        <w:jc w:val="both"/>
        <w:rPr>
          <w:rFonts w:ascii="Times New Roman" w:hAnsi="Times New Roman" w:cs="Times New Roman"/>
          <w:color w:val="000000" w:themeColor="text1"/>
          <w:sz w:val="24"/>
          <w:szCs w:val="24"/>
        </w:rPr>
      </w:pPr>
    </w:p>
    <w:p w:rsidR="00BB190A" w:rsidRPr="001F74CC" w:rsidRDefault="00BB190A" w:rsidP="00A45283">
      <w:pPr>
        <w:pStyle w:val="ListParagraph"/>
        <w:numPr>
          <w:ilvl w:val="0"/>
          <w:numId w:val="13"/>
        </w:numPr>
        <w:spacing w:after="0" w:line="360" w:lineRule="auto"/>
        <w:jc w:val="both"/>
        <w:rPr>
          <w:rFonts w:ascii="Times New Roman" w:hAnsi="Times New Roman" w:cs="Times New Roman"/>
          <w:b/>
          <w:color w:val="000000" w:themeColor="text1"/>
          <w:sz w:val="24"/>
          <w:szCs w:val="24"/>
        </w:rPr>
      </w:pPr>
      <w:r w:rsidRPr="001F74CC">
        <w:rPr>
          <w:rFonts w:ascii="Times New Roman" w:hAnsi="Times New Roman" w:cs="Times New Roman"/>
          <w:b/>
          <w:color w:val="000000" w:themeColor="text1"/>
          <w:sz w:val="24"/>
          <w:szCs w:val="24"/>
        </w:rPr>
        <w:t>Satrategy Mapping Misi 4</w:t>
      </w:r>
    </w:p>
    <w:p w:rsidR="00BB190A" w:rsidRPr="001F74CC" w:rsidRDefault="00BB190A" w:rsidP="00A45283">
      <w:pPr>
        <w:spacing w:after="0" w:line="360" w:lineRule="auto"/>
        <w:ind w:left="36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Misi 4 yaitu :</w:t>
      </w:r>
    </w:p>
    <w:p w:rsidR="00BB190A" w:rsidRPr="001F74CC" w:rsidRDefault="00BB190A" w:rsidP="00A45283">
      <w:pPr>
        <w:spacing w:after="0" w:line="360" w:lineRule="auto"/>
        <w:ind w:left="36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Mengembangkan budaya belajar berorientasi pada keterampilan produk.</w:t>
      </w:r>
    </w:p>
    <w:p w:rsidR="00BB190A" w:rsidRPr="001F74CC" w:rsidRDefault="00BB190A" w:rsidP="00A45283">
      <w:pPr>
        <w:spacing w:after="0" w:line="360" w:lineRule="auto"/>
        <w:ind w:left="360" w:firstLine="491"/>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Deskripsi pelaksanaan strategi pada misi 4 yaitu mengembangkan budaya belajar berorientasi pada keterampilan produk adalah sebagai berikut :</w:t>
      </w:r>
    </w:p>
    <w:p w:rsidR="00BB190A" w:rsidRPr="001F74CC" w:rsidRDefault="00BB190A" w:rsidP="00A45283">
      <w:pPr>
        <w:spacing w:after="0" w:line="360" w:lineRule="auto"/>
        <w:ind w:left="36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Upaya sekolah untuk menjadi teaching factory, memerlukan :</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Menghasilkan lulusan yang mampu mengembangkan studi literasi dalam pelajaran maupun dalam kehidupan sehari-hari.</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Menghasilkan lulusan yang kreatif dalam membuat hasil karya melalui project job terutama dalam pelajaran peminatan/ kejuruan.</w:t>
      </w:r>
    </w:p>
    <w:p w:rsidR="00BB190A" w:rsidRPr="001F74CC" w:rsidRDefault="00BB190A" w:rsidP="00A45283">
      <w:pPr>
        <w:spacing w:after="0" w:line="360" w:lineRule="auto"/>
        <w:ind w:left="360"/>
        <w:jc w:val="both"/>
        <w:rPr>
          <w:rFonts w:ascii="Times New Roman" w:hAnsi="Times New Roman" w:cs="Times New Roman"/>
          <w:noProof/>
          <w:color w:val="000000" w:themeColor="text1"/>
          <w:sz w:val="24"/>
          <w:szCs w:val="24"/>
        </w:rPr>
      </w:pPr>
      <w:r w:rsidRPr="001F74CC">
        <w:rPr>
          <w:rFonts w:ascii="Times New Roman" w:hAnsi="Times New Roman" w:cs="Times New Roman"/>
          <w:noProof/>
          <w:color w:val="000000" w:themeColor="text1"/>
          <w:sz w:val="24"/>
          <w:szCs w:val="24"/>
        </w:rPr>
        <w:t>Untuk meraih keunggulan menjadi teaching factory melalui pengembangan budaya belajar pada keterampilan produk di kancah persaingan nasional maupun internasional, sekolah perlu menerapkan strategi-strategi sebagai berikut :</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Menerapkan english day bagi warga sekolah.</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Pengelolaan pembiayaan secara efektif dan efisien, serta berdasarkan prinsip akuntabilitas.</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Menggalang kontribusi dari masyarakat sebagai bentuk partisipasi masyarakat (orang tua) terhadap reputasi sekolah.</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Membangun citra sekolah melalui kegiatan-kegiatan sekolah dalam hubungan dengan masyarakat, dan membangun jejaring kerja yang lus di masyarakat.</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lastRenderedPageBreak/>
        <w:t>Melaksanakan pembelajaran inovatif dalam rangka meraih taraf kekulusan dan peringkat sekolah yang tinggi.</w:t>
      </w:r>
    </w:p>
    <w:p w:rsidR="00BB190A" w:rsidRPr="001F74CC" w:rsidRDefault="00BB190A" w:rsidP="00A45283">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1F74CC">
        <w:rPr>
          <w:rFonts w:ascii="Times New Roman" w:hAnsi="Times New Roman" w:cs="Times New Roman"/>
          <w:color w:val="000000" w:themeColor="text1"/>
          <w:sz w:val="24"/>
          <w:szCs w:val="24"/>
        </w:rPr>
        <w:t xml:space="preserve">Membangun sistem manajemen sekolah yang efektif, melalui pengembangan (program diklat) keterampilan manajerial, keterampilan TIK, pembelajaran inovatif serta perluasan hubungan masyarakat dan jejaring kerja. </w:t>
      </w:r>
    </w:p>
    <w:p w:rsidR="00BB190A" w:rsidRPr="001F74CC" w:rsidRDefault="00BB190A" w:rsidP="00CB0B73">
      <w:pPr>
        <w:spacing w:after="0" w:line="240" w:lineRule="auto"/>
        <w:jc w:val="center"/>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t xml:space="preserve">Tabel </w:t>
      </w:r>
      <w:r w:rsidR="00D1278F">
        <w:rPr>
          <w:rFonts w:ascii="Times New Roman" w:hAnsi="Times New Roman" w:cs="Times New Roman"/>
          <w:b/>
          <w:noProof/>
          <w:color w:val="000000" w:themeColor="text1"/>
          <w:sz w:val="24"/>
          <w:szCs w:val="24"/>
        </w:rPr>
        <w:t>2.</w:t>
      </w:r>
    </w:p>
    <w:p w:rsidR="00BB190A" w:rsidRPr="001F74CC" w:rsidRDefault="00BB190A" w:rsidP="00A45283">
      <w:pPr>
        <w:spacing w:after="0" w:line="360" w:lineRule="auto"/>
        <w:jc w:val="center"/>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t>Balance Scorecard SMK Negeri 2 Cimahi Tahun 2013 – 2018</w:t>
      </w:r>
    </w:p>
    <w:tbl>
      <w:tblPr>
        <w:tblStyle w:val="TableGrid"/>
        <w:tblW w:w="8354" w:type="dxa"/>
        <w:tblLook w:val="04A0"/>
      </w:tblPr>
      <w:tblGrid>
        <w:gridCol w:w="562"/>
        <w:gridCol w:w="1560"/>
        <w:gridCol w:w="2409"/>
        <w:gridCol w:w="851"/>
        <w:gridCol w:w="743"/>
        <w:gridCol w:w="743"/>
        <w:gridCol w:w="743"/>
        <w:gridCol w:w="743"/>
      </w:tblGrid>
      <w:tr w:rsidR="00BB190A" w:rsidRPr="001F74CC" w:rsidTr="00725D0A">
        <w:trPr>
          <w:trHeight w:val="456"/>
        </w:trPr>
        <w:tc>
          <w:tcPr>
            <w:tcW w:w="562" w:type="dxa"/>
            <w:vMerge w:val="restart"/>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NO</w:t>
            </w:r>
          </w:p>
        </w:tc>
        <w:tc>
          <w:tcPr>
            <w:tcW w:w="1560" w:type="dxa"/>
            <w:vMerge w:val="restart"/>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PERSPEKTIF KINERJA</w:t>
            </w:r>
          </w:p>
        </w:tc>
        <w:tc>
          <w:tcPr>
            <w:tcW w:w="2409" w:type="dxa"/>
            <w:vMerge w:val="restart"/>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TUJUAN/SASARAN</w:t>
            </w:r>
          </w:p>
        </w:tc>
        <w:tc>
          <w:tcPr>
            <w:tcW w:w="3823" w:type="dxa"/>
            <w:gridSpan w:val="5"/>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TARGET KINERJA</w:t>
            </w:r>
          </w:p>
        </w:tc>
      </w:tr>
      <w:tr w:rsidR="00BB190A" w:rsidRPr="001F74CC" w:rsidTr="00725D0A">
        <w:trPr>
          <w:trHeight w:val="461"/>
        </w:trPr>
        <w:tc>
          <w:tcPr>
            <w:tcW w:w="562" w:type="dxa"/>
            <w:vMerge/>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p>
        </w:tc>
        <w:tc>
          <w:tcPr>
            <w:tcW w:w="1560" w:type="dxa"/>
            <w:vMerge/>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p>
        </w:tc>
        <w:tc>
          <w:tcPr>
            <w:tcW w:w="2409" w:type="dxa"/>
            <w:vMerge/>
            <w:shd w:val="clear" w:color="auto" w:fill="F2F2F2" w:themeFill="background1" w:themeFillShade="F2"/>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p>
        </w:tc>
        <w:tc>
          <w:tcPr>
            <w:tcW w:w="851"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2014</w:t>
            </w:r>
          </w:p>
        </w:tc>
        <w:tc>
          <w:tcPr>
            <w:tcW w:w="743"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2015</w:t>
            </w:r>
          </w:p>
        </w:tc>
        <w:tc>
          <w:tcPr>
            <w:tcW w:w="743"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2016</w:t>
            </w:r>
          </w:p>
        </w:tc>
        <w:tc>
          <w:tcPr>
            <w:tcW w:w="743"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2017</w:t>
            </w:r>
          </w:p>
        </w:tc>
        <w:tc>
          <w:tcPr>
            <w:tcW w:w="743" w:type="dxa"/>
            <w:shd w:val="clear" w:color="auto" w:fill="F2F2F2" w:themeFill="background1" w:themeFillShade="F2"/>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2018</w:t>
            </w:r>
          </w:p>
        </w:tc>
      </w:tr>
      <w:tr w:rsidR="00BB190A" w:rsidRPr="001F74CC" w:rsidTr="00725D0A">
        <w:trPr>
          <w:trHeight w:val="371"/>
        </w:trPr>
        <w:tc>
          <w:tcPr>
            <w:tcW w:w="562" w:type="dxa"/>
            <w:vMerge w:val="restart"/>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1</w:t>
            </w:r>
          </w:p>
        </w:tc>
        <w:tc>
          <w:tcPr>
            <w:tcW w:w="1560" w:type="dxa"/>
            <w:vMerge w:val="restart"/>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Pelanggan</w:t>
            </w: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Sekolah Religius</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3</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3</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5</w:t>
            </w:r>
          </w:p>
        </w:tc>
      </w:tr>
      <w:tr w:rsidR="00BB190A" w:rsidRPr="001F74CC" w:rsidTr="00725D0A">
        <w:trPr>
          <w:trHeight w:val="419"/>
        </w:trPr>
        <w:tc>
          <w:tcPr>
            <w:tcW w:w="562" w:type="dxa"/>
            <w:vMerge/>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p>
        </w:tc>
        <w:tc>
          <w:tcPr>
            <w:tcW w:w="1560" w:type="dxa"/>
            <w:vMerge/>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Lulusan Berwirausaha</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3</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5</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7</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10</w:t>
            </w:r>
          </w:p>
        </w:tc>
      </w:tr>
      <w:tr w:rsidR="00BB190A" w:rsidRPr="001F74CC" w:rsidTr="00725D0A">
        <w:trPr>
          <w:trHeight w:val="410"/>
        </w:trPr>
        <w:tc>
          <w:tcPr>
            <w:tcW w:w="562" w:type="dxa"/>
            <w:vMerge/>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p>
        </w:tc>
        <w:tc>
          <w:tcPr>
            <w:tcW w:w="1560" w:type="dxa"/>
            <w:vMerge/>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Keterampilan Produk</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3</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5</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7</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10</w:t>
            </w:r>
          </w:p>
        </w:tc>
      </w:tr>
      <w:tr w:rsidR="00BB190A" w:rsidRPr="001F74CC" w:rsidTr="00725D0A">
        <w:trPr>
          <w:trHeight w:val="417"/>
        </w:trPr>
        <w:tc>
          <w:tcPr>
            <w:tcW w:w="562" w:type="dxa"/>
            <w:vMerge w:val="restart"/>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1560" w:type="dxa"/>
            <w:vMerge w:val="restart"/>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Proses Kinerja Internal</w:t>
            </w: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Sistem Manajemen</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80%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80%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90%</w:t>
            </w:r>
          </w:p>
        </w:tc>
      </w:tr>
      <w:tr w:rsidR="00BB190A" w:rsidRPr="001F74CC" w:rsidTr="00725D0A">
        <w:trPr>
          <w:trHeight w:val="423"/>
        </w:trPr>
        <w:tc>
          <w:tcPr>
            <w:tcW w:w="562" w:type="dxa"/>
            <w:vMerge/>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p>
        </w:tc>
        <w:tc>
          <w:tcPr>
            <w:tcW w:w="1560" w:type="dxa"/>
            <w:vMerge/>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Jejaring Kerja dan Humas</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80%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80%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90%</w:t>
            </w:r>
          </w:p>
        </w:tc>
      </w:tr>
      <w:tr w:rsidR="00BB190A" w:rsidRPr="001F74CC" w:rsidTr="00725D0A">
        <w:trPr>
          <w:trHeight w:val="401"/>
        </w:trPr>
        <w:tc>
          <w:tcPr>
            <w:tcW w:w="562" w:type="dxa"/>
            <w:vMerge/>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p>
        </w:tc>
        <w:tc>
          <w:tcPr>
            <w:tcW w:w="1560" w:type="dxa"/>
            <w:vMerge/>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Metode Pembelajaran</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95%</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95%</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95%</w:t>
            </w:r>
          </w:p>
        </w:tc>
      </w:tr>
      <w:tr w:rsidR="00BB190A" w:rsidRPr="001F74CC" w:rsidTr="00725D0A">
        <w:trPr>
          <w:trHeight w:val="420"/>
        </w:trPr>
        <w:tc>
          <w:tcPr>
            <w:tcW w:w="562" w:type="dxa"/>
            <w:vMerge w:val="restart"/>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3</w:t>
            </w:r>
          </w:p>
        </w:tc>
        <w:tc>
          <w:tcPr>
            <w:tcW w:w="1560" w:type="dxa"/>
            <w:vMerge w:val="restart"/>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Pembelajaran dan Pertumbuhan</w:t>
            </w: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Program Diklat</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3</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3</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3</w:t>
            </w:r>
          </w:p>
        </w:tc>
      </w:tr>
      <w:tr w:rsidR="00BB190A" w:rsidRPr="001F74CC" w:rsidTr="00725D0A">
        <w:trPr>
          <w:trHeight w:val="413"/>
        </w:trPr>
        <w:tc>
          <w:tcPr>
            <w:tcW w:w="562" w:type="dxa"/>
            <w:vMerge/>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p>
        </w:tc>
        <w:tc>
          <w:tcPr>
            <w:tcW w:w="1560" w:type="dxa"/>
            <w:vMerge/>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Keterampilan Manajerial</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1</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1</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r>
      <w:tr w:rsidR="00BB190A" w:rsidRPr="001F74CC" w:rsidTr="00725D0A">
        <w:trPr>
          <w:trHeight w:val="419"/>
        </w:trPr>
        <w:tc>
          <w:tcPr>
            <w:tcW w:w="562" w:type="dxa"/>
            <w:vMerge/>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p>
        </w:tc>
        <w:tc>
          <w:tcPr>
            <w:tcW w:w="1560" w:type="dxa"/>
            <w:vMerge/>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Keterampilan TIK</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1</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1</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2</w:t>
            </w:r>
          </w:p>
        </w:tc>
      </w:tr>
      <w:tr w:rsidR="00BB190A" w:rsidRPr="001F74CC" w:rsidTr="00725D0A">
        <w:trPr>
          <w:trHeight w:val="411"/>
        </w:trPr>
        <w:tc>
          <w:tcPr>
            <w:tcW w:w="562" w:type="dxa"/>
            <w:vMerge w:val="restart"/>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4</w:t>
            </w:r>
          </w:p>
        </w:tc>
        <w:tc>
          <w:tcPr>
            <w:tcW w:w="1560" w:type="dxa"/>
            <w:vMerge w:val="restart"/>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Keuangan</w:t>
            </w: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Efisiensi Biaya</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5%</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5%</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10%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10%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10%</w:t>
            </w:r>
          </w:p>
        </w:tc>
      </w:tr>
      <w:tr w:rsidR="00BB190A" w:rsidRPr="001F74CC" w:rsidTr="00725D0A">
        <w:trPr>
          <w:trHeight w:val="416"/>
        </w:trPr>
        <w:tc>
          <w:tcPr>
            <w:tcW w:w="562" w:type="dxa"/>
            <w:vMerge/>
          </w:tcPr>
          <w:p w:rsidR="00BB190A" w:rsidRPr="001F74CC" w:rsidRDefault="00BB190A" w:rsidP="00A45283">
            <w:pPr>
              <w:spacing w:line="360" w:lineRule="auto"/>
              <w:rPr>
                <w:rFonts w:ascii="Times New Roman" w:hAnsi="Times New Roman" w:cs="Times New Roman"/>
                <w:noProof/>
                <w:color w:val="000000" w:themeColor="text1"/>
                <w:sz w:val="24"/>
                <w:szCs w:val="24"/>
              </w:rPr>
            </w:pPr>
          </w:p>
        </w:tc>
        <w:tc>
          <w:tcPr>
            <w:tcW w:w="1560" w:type="dxa"/>
            <w:vMerge/>
          </w:tcPr>
          <w:p w:rsidR="00BB190A" w:rsidRPr="001F74CC" w:rsidRDefault="00BB190A" w:rsidP="00A45283">
            <w:pPr>
              <w:spacing w:line="360" w:lineRule="auto"/>
              <w:rPr>
                <w:rFonts w:ascii="Times New Roman" w:hAnsi="Times New Roman" w:cs="Times New Roman"/>
                <w:noProof/>
                <w:color w:val="000000" w:themeColor="text1"/>
                <w:sz w:val="24"/>
                <w:szCs w:val="24"/>
              </w:rPr>
            </w:pPr>
          </w:p>
        </w:tc>
        <w:tc>
          <w:tcPr>
            <w:tcW w:w="2409" w:type="dxa"/>
            <w:vAlign w:val="center"/>
          </w:tcPr>
          <w:p w:rsidR="00BB190A" w:rsidRPr="001F74CC" w:rsidRDefault="00BB190A" w:rsidP="00A45283">
            <w:pPr>
              <w:spacing w:line="360" w:lineRule="auto"/>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Efektivitas Biaya</w:t>
            </w:r>
          </w:p>
        </w:tc>
        <w:tc>
          <w:tcPr>
            <w:tcW w:w="851"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90%</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95%</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95%</w:t>
            </w:r>
          </w:p>
        </w:tc>
        <w:tc>
          <w:tcPr>
            <w:tcW w:w="743" w:type="dxa"/>
            <w:vAlign w:val="center"/>
          </w:tcPr>
          <w:p w:rsidR="00BB190A" w:rsidRPr="001F74CC" w:rsidRDefault="00BB190A" w:rsidP="00A45283">
            <w:pPr>
              <w:spacing w:line="360" w:lineRule="auto"/>
              <w:jc w:val="center"/>
              <w:rPr>
                <w:rFonts w:ascii="Times New Roman" w:hAnsi="Times New Roman" w:cs="Times New Roman"/>
                <w:noProof/>
                <w:color w:val="000000" w:themeColor="text1"/>
                <w:sz w:val="20"/>
                <w:szCs w:val="20"/>
              </w:rPr>
            </w:pPr>
            <w:r w:rsidRPr="001F74CC">
              <w:rPr>
                <w:rFonts w:ascii="Times New Roman" w:hAnsi="Times New Roman" w:cs="Times New Roman"/>
                <w:noProof/>
                <w:color w:val="000000" w:themeColor="text1"/>
                <w:sz w:val="20"/>
                <w:szCs w:val="20"/>
              </w:rPr>
              <w:t>95%</w:t>
            </w:r>
          </w:p>
        </w:tc>
      </w:tr>
    </w:tbl>
    <w:p w:rsidR="00BB190A" w:rsidRPr="001F74CC" w:rsidRDefault="00BB190A" w:rsidP="00A45283">
      <w:pPr>
        <w:spacing w:after="0" w:line="360" w:lineRule="auto"/>
        <w:rPr>
          <w:rFonts w:ascii="Times New Roman" w:hAnsi="Times New Roman" w:cs="Times New Roman"/>
          <w:noProof/>
          <w:color w:val="000000" w:themeColor="text1"/>
          <w:sz w:val="24"/>
          <w:szCs w:val="24"/>
        </w:rPr>
      </w:pPr>
    </w:p>
    <w:p w:rsidR="00A36DB0" w:rsidRPr="001F74CC" w:rsidRDefault="00A36DB0" w:rsidP="00A45283">
      <w:pPr>
        <w:spacing w:after="0" w:line="360" w:lineRule="auto"/>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t xml:space="preserve">KESIMPULAN </w:t>
      </w:r>
    </w:p>
    <w:p w:rsidR="00BB190A" w:rsidRPr="00D1278F" w:rsidRDefault="00BB190A" w:rsidP="00D1278F">
      <w:pPr>
        <w:spacing w:after="0" w:line="360" w:lineRule="auto"/>
        <w:ind w:firstLine="720"/>
        <w:jc w:val="both"/>
        <w:rPr>
          <w:rFonts w:ascii="Times New Roman" w:eastAsia="Times New Roman" w:hAnsi="Times New Roman"/>
          <w:noProof/>
          <w:color w:val="000000" w:themeColor="text1"/>
          <w:sz w:val="24"/>
          <w:szCs w:val="24"/>
        </w:rPr>
      </w:pPr>
      <w:bookmarkStart w:id="0" w:name="_GoBack"/>
      <w:bookmarkEnd w:id="0"/>
      <w:r w:rsidRPr="00D1278F">
        <w:rPr>
          <w:rFonts w:ascii="Times New Roman" w:eastAsia="Times New Roman" w:hAnsi="Times New Roman"/>
          <w:noProof/>
          <w:color w:val="000000" w:themeColor="text1"/>
          <w:sz w:val="24"/>
          <w:szCs w:val="24"/>
        </w:rPr>
        <w:t xml:space="preserve">Implementasi strategi berdasarkan 4 perspektif balance scorecard telah mampu menemukan permasalahan-permasalahan yang berkaitan dengan aspek kepuasan pelanggan, aspek proses kinerja internal, aspek pembelajaran dan pertumbuhan, dan aspek keuangan. Setelah mengetahui inti dari permasalahannya, sekolah dapat menentukan solusi yang tepat untuk mengatasi permasalahan-permasalahan tersebut dalam upaya pencapaian kinerja sekolah yang sesuai dengan target yang sudah ditetapkan. </w:t>
      </w:r>
    </w:p>
    <w:p w:rsidR="00A36DB0" w:rsidRPr="001F74CC" w:rsidRDefault="00A36DB0" w:rsidP="00A45283">
      <w:pPr>
        <w:spacing w:after="0" w:line="360" w:lineRule="auto"/>
        <w:rPr>
          <w:rFonts w:ascii="Times New Roman" w:hAnsi="Times New Roman" w:cs="Times New Roman"/>
          <w:b/>
          <w:noProof/>
          <w:color w:val="000000" w:themeColor="text1"/>
          <w:sz w:val="24"/>
          <w:szCs w:val="24"/>
        </w:rPr>
      </w:pPr>
    </w:p>
    <w:p w:rsidR="00A36DB0" w:rsidRPr="001F74CC" w:rsidRDefault="00A36DB0" w:rsidP="00A45283">
      <w:pPr>
        <w:spacing w:after="0" w:line="360" w:lineRule="auto"/>
        <w:rPr>
          <w:rFonts w:ascii="Times New Roman" w:hAnsi="Times New Roman" w:cs="Times New Roman"/>
          <w:b/>
          <w:noProof/>
          <w:color w:val="000000" w:themeColor="text1"/>
          <w:sz w:val="24"/>
          <w:szCs w:val="24"/>
        </w:rPr>
      </w:pPr>
      <w:r w:rsidRPr="001F74CC">
        <w:rPr>
          <w:rFonts w:ascii="Times New Roman" w:hAnsi="Times New Roman" w:cs="Times New Roman"/>
          <w:b/>
          <w:noProof/>
          <w:color w:val="000000" w:themeColor="text1"/>
          <w:sz w:val="24"/>
          <w:szCs w:val="24"/>
        </w:rPr>
        <w:lastRenderedPageBreak/>
        <w:t>DAFTAR PUSTAKA</w:t>
      </w:r>
    </w:p>
    <w:p w:rsidR="00BB190A" w:rsidRPr="001F74CC" w:rsidRDefault="00BB190A" w:rsidP="0066256F">
      <w:pPr>
        <w:spacing w:after="0" w:line="240" w:lineRule="auto"/>
        <w:jc w:val="both"/>
        <w:rPr>
          <w:rFonts w:ascii="Times New Roman" w:hAnsi="Times New Roman" w:cs="Times New Roman"/>
          <w:noProof/>
          <w:color w:val="000000" w:themeColor="text1"/>
          <w:sz w:val="24"/>
          <w:szCs w:val="24"/>
        </w:rPr>
      </w:pPr>
      <w:r w:rsidRPr="001F74CC">
        <w:rPr>
          <w:rFonts w:ascii="Times New Roman" w:eastAsia="Times New Roman" w:hAnsi="Times New Roman" w:cs="Times New Roman"/>
          <w:noProof/>
          <w:color w:val="000000" w:themeColor="text1"/>
          <w:spacing w:val="-6"/>
          <w:sz w:val="24"/>
          <w:szCs w:val="24"/>
        </w:rPr>
        <w:t>B</w:t>
      </w:r>
      <w:r w:rsidRPr="001F74CC">
        <w:rPr>
          <w:rFonts w:ascii="Times New Roman" w:eastAsia="Times New Roman" w:hAnsi="Times New Roman" w:cs="Times New Roman"/>
          <w:noProof/>
          <w:color w:val="000000" w:themeColor="text1"/>
          <w:spacing w:val="1"/>
          <w:sz w:val="24"/>
          <w:szCs w:val="24"/>
        </w:rPr>
        <w:t>r</w:t>
      </w:r>
      <w:r w:rsidRPr="001F74CC">
        <w:rPr>
          <w:rFonts w:ascii="Times New Roman" w:eastAsia="Times New Roman" w:hAnsi="Times New Roman" w:cs="Times New Roman"/>
          <w:noProof/>
          <w:color w:val="000000" w:themeColor="text1"/>
          <w:spacing w:val="-5"/>
          <w:sz w:val="24"/>
          <w:szCs w:val="24"/>
        </w:rPr>
        <w:t>y</w:t>
      </w:r>
      <w:r w:rsidRPr="001F74CC">
        <w:rPr>
          <w:rFonts w:ascii="Times New Roman" w:eastAsia="Times New Roman" w:hAnsi="Times New Roman" w:cs="Times New Roman"/>
          <w:noProof/>
          <w:color w:val="000000" w:themeColor="text1"/>
          <w:spacing w:val="-7"/>
          <w:sz w:val="24"/>
          <w:szCs w:val="24"/>
        </w:rPr>
        <w:t>s</w:t>
      </w:r>
      <w:r w:rsidRPr="001F74CC">
        <w:rPr>
          <w:rFonts w:ascii="Times New Roman" w:eastAsia="Times New Roman" w:hAnsi="Times New Roman" w:cs="Times New Roman"/>
          <w:noProof/>
          <w:color w:val="000000" w:themeColor="text1"/>
          <w:spacing w:val="5"/>
          <w:sz w:val="24"/>
          <w:szCs w:val="24"/>
        </w:rPr>
        <w:t>o</w:t>
      </w:r>
      <w:r w:rsidRPr="001F74CC">
        <w:rPr>
          <w:rFonts w:ascii="Times New Roman" w:eastAsia="Times New Roman" w:hAnsi="Times New Roman" w:cs="Times New Roman"/>
          <w:noProof/>
          <w:color w:val="000000" w:themeColor="text1"/>
          <w:spacing w:val="-10"/>
          <w:sz w:val="24"/>
          <w:szCs w:val="24"/>
        </w:rPr>
        <w:t>n</w:t>
      </w:r>
      <w:r w:rsidRPr="001F74CC">
        <w:rPr>
          <w:rFonts w:ascii="Times New Roman" w:eastAsia="Times New Roman" w:hAnsi="Times New Roman" w:cs="Times New Roman"/>
          <w:noProof/>
          <w:color w:val="000000" w:themeColor="text1"/>
          <w:sz w:val="24"/>
          <w:szCs w:val="24"/>
        </w:rPr>
        <w:t xml:space="preserve">, </w:t>
      </w:r>
      <w:r w:rsidRPr="001F74CC">
        <w:rPr>
          <w:rFonts w:ascii="Times New Roman" w:eastAsia="Times New Roman" w:hAnsi="Times New Roman" w:cs="Times New Roman"/>
          <w:noProof/>
          <w:color w:val="000000" w:themeColor="text1"/>
          <w:spacing w:val="-7"/>
          <w:sz w:val="24"/>
          <w:szCs w:val="24"/>
        </w:rPr>
        <w:t>J</w:t>
      </w:r>
      <w:r w:rsidRPr="001F74CC">
        <w:rPr>
          <w:rFonts w:ascii="Times New Roman" w:eastAsia="Times New Roman" w:hAnsi="Times New Roman" w:cs="Times New Roman"/>
          <w:noProof/>
          <w:color w:val="000000" w:themeColor="text1"/>
          <w:spacing w:val="5"/>
          <w:sz w:val="24"/>
          <w:szCs w:val="24"/>
        </w:rPr>
        <w:t>o</w:t>
      </w:r>
      <w:r w:rsidRPr="001F74CC">
        <w:rPr>
          <w:rFonts w:ascii="Times New Roman" w:eastAsia="Times New Roman" w:hAnsi="Times New Roman" w:cs="Times New Roman"/>
          <w:noProof/>
          <w:color w:val="000000" w:themeColor="text1"/>
          <w:sz w:val="24"/>
          <w:szCs w:val="24"/>
        </w:rPr>
        <w:t xml:space="preserve">hn </w:t>
      </w:r>
      <w:r w:rsidRPr="001F74CC">
        <w:rPr>
          <w:rFonts w:ascii="Times New Roman" w:eastAsia="Times New Roman" w:hAnsi="Times New Roman" w:cs="Times New Roman"/>
          <w:noProof/>
          <w:color w:val="000000" w:themeColor="text1"/>
          <w:spacing w:val="-7"/>
          <w:sz w:val="24"/>
          <w:szCs w:val="24"/>
        </w:rPr>
        <w:t>M</w:t>
      </w:r>
      <w:r w:rsidRPr="001F74CC">
        <w:rPr>
          <w:rFonts w:ascii="Times New Roman" w:eastAsia="Times New Roman" w:hAnsi="Times New Roman" w:cs="Times New Roman"/>
          <w:noProof/>
          <w:color w:val="000000" w:themeColor="text1"/>
          <w:sz w:val="24"/>
          <w:szCs w:val="24"/>
        </w:rPr>
        <w:t xml:space="preserve">. </w:t>
      </w:r>
      <w:r w:rsidRPr="001F74CC">
        <w:rPr>
          <w:rFonts w:ascii="Times New Roman" w:eastAsia="Times New Roman" w:hAnsi="Times New Roman" w:cs="Times New Roman"/>
          <w:noProof/>
          <w:color w:val="000000" w:themeColor="text1"/>
          <w:spacing w:val="-5"/>
          <w:sz w:val="24"/>
          <w:szCs w:val="24"/>
        </w:rPr>
        <w:t>20</w:t>
      </w:r>
      <w:r w:rsidRPr="001F74CC">
        <w:rPr>
          <w:rFonts w:ascii="Times New Roman" w:eastAsia="Times New Roman" w:hAnsi="Times New Roman" w:cs="Times New Roman"/>
          <w:noProof/>
          <w:color w:val="000000" w:themeColor="text1"/>
          <w:sz w:val="24"/>
          <w:szCs w:val="24"/>
        </w:rPr>
        <w:t>0</w:t>
      </w:r>
      <w:r w:rsidRPr="001F74CC">
        <w:rPr>
          <w:rFonts w:ascii="Times New Roman" w:eastAsia="Times New Roman" w:hAnsi="Times New Roman" w:cs="Times New Roman"/>
          <w:noProof/>
          <w:color w:val="000000" w:themeColor="text1"/>
          <w:spacing w:val="-5"/>
          <w:sz w:val="24"/>
          <w:szCs w:val="24"/>
        </w:rPr>
        <w:t>0</w:t>
      </w:r>
      <w:r w:rsidRPr="001F74CC">
        <w:rPr>
          <w:rFonts w:ascii="Times New Roman" w:eastAsia="Times New Roman" w:hAnsi="Times New Roman" w:cs="Times New Roman"/>
          <w:noProof/>
          <w:color w:val="000000" w:themeColor="text1"/>
          <w:sz w:val="24"/>
          <w:szCs w:val="24"/>
        </w:rPr>
        <w:t xml:space="preserve">. </w:t>
      </w:r>
      <w:r w:rsidRPr="001F74CC">
        <w:rPr>
          <w:rFonts w:ascii="Times New Roman" w:eastAsia="Times New Roman" w:hAnsi="Times New Roman" w:cs="Times New Roman"/>
          <w:noProof/>
          <w:color w:val="000000" w:themeColor="text1"/>
          <w:spacing w:val="2"/>
          <w:sz w:val="24"/>
          <w:szCs w:val="24"/>
        </w:rPr>
        <w:t>(</w:t>
      </w:r>
      <w:r w:rsidRPr="001F74CC">
        <w:rPr>
          <w:rFonts w:ascii="Times New Roman" w:eastAsia="Times New Roman" w:hAnsi="Times New Roman" w:cs="Times New Roman"/>
          <w:noProof/>
          <w:color w:val="000000" w:themeColor="text1"/>
          <w:sz w:val="24"/>
          <w:szCs w:val="24"/>
        </w:rPr>
        <w:t>A</w:t>
      </w:r>
      <w:r w:rsidRPr="001F74CC">
        <w:rPr>
          <w:rFonts w:ascii="Times New Roman" w:eastAsia="Times New Roman" w:hAnsi="Times New Roman" w:cs="Times New Roman"/>
          <w:noProof/>
          <w:color w:val="000000" w:themeColor="text1"/>
          <w:spacing w:val="-4"/>
          <w:sz w:val="24"/>
          <w:szCs w:val="24"/>
        </w:rPr>
        <w:t>li</w:t>
      </w:r>
      <w:r w:rsidRPr="001F74CC">
        <w:rPr>
          <w:rFonts w:ascii="Times New Roman" w:eastAsia="Times New Roman" w:hAnsi="Times New Roman" w:cs="Times New Roman"/>
          <w:noProof/>
          <w:color w:val="000000" w:themeColor="text1"/>
          <w:sz w:val="24"/>
          <w:szCs w:val="24"/>
        </w:rPr>
        <w:t xml:space="preserve">h </w:t>
      </w:r>
      <w:r w:rsidRPr="001F74CC">
        <w:rPr>
          <w:rFonts w:ascii="Times New Roman" w:eastAsia="Times New Roman" w:hAnsi="Times New Roman" w:cs="Times New Roman"/>
          <w:noProof/>
          <w:color w:val="000000" w:themeColor="text1"/>
          <w:spacing w:val="-6"/>
          <w:sz w:val="24"/>
          <w:szCs w:val="24"/>
        </w:rPr>
        <w:t>B</w:t>
      </w:r>
      <w:r w:rsidRPr="001F74CC">
        <w:rPr>
          <w:rFonts w:ascii="Times New Roman" w:eastAsia="Times New Roman" w:hAnsi="Times New Roman" w:cs="Times New Roman"/>
          <w:noProof/>
          <w:color w:val="000000" w:themeColor="text1"/>
          <w:spacing w:val="4"/>
          <w:sz w:val="24"/>
          <w:szCs w:val="24"/>
        </w:rPr>
        <w:t>a</w:t>
      </w:r>
      <w:r w:rsidRPr="001F74CC">
        <w:rPr>
          <w:rFonts w:ascii="Times New Roman" w:eastAsia="Times New Roman" w:hAnsi="Times New Roman" w:cs="Times New Roman"/>
          <w:noProof/>
          <w:color w:val="000000" w:themeColor="text1"/>
          <w:sz w:val="24"/>
          <w:szCs w:val="24"/>
        </w:rPr>
        <w:t>h</w:t>
      </w:r>
      <w:r w:rsidRPr="001F74CC">
        <w:rPr>
          <w:rFonts w:ascii="Times New Roman" w:eastAsia="Times New Roman" w:hAnsi="Times New Roman" w:cs="Times New Roman"/>
          <w:noProof/>
          <w:color w:val="000000" w:themeColor="text1"/>
          <w:spacing w:val="-1"/>
          <w:sz w:val="24"/>
          <w:szCs w:val="24"/>
        </w:rPr>
        <w:t>a</w:t>
      </w:r>
      <w:r w:rsidRPr="001F74CC">
        <w:rPr>
          <w:rFonts w:ascii="Times New Roman" w:eastAsia="Times New Roman" w:hAnsi="Times New Roman" w:cs="Times New Roman"/>
          <w:noProof/>
          <w:color w:val="000000" w:themeColor="text1"/>
          <w:spacing w:val="-7"/>
          <w:sz w:val="24"/>
          <w:szCs w:val="24"/>
        </w:rPr>
        <w:t>s</w:t>
      </w:r>
      <w:r w:rsidRPr="001F74CC">
        <w:rPr>
          <w:rFonts w:ascii="Times New Roman" w:eastAsia="Times New Roman" w:hAnsi="Times New Roman" w:cs="Times New Roman"/>
          <w:noProof/>
          <w:color w:val="000000" w:themeColor="text1"/>
          <w:sz w:val="24"/>
          <w:szCs w:val="24"/>
        </w:rPr>
        <w:t xml:space="preserve">a </w:t>
      </w:r>
      <w:r w:rsidRPr="001F74CC">
        <w:rPr>
          <w:rFonts w:ascii="Times New Roman" w:eastAsia="Times New Roman" w:hAnsi="Times New Roman" w:cs="Times New Roman"/>
          <w:noProof/>
          <w:color w:val="000000" w:themeColor="text1"/>
          <w:spacing w:val="5"/>
          <w:sz w:val="24"/>
          <w:szCs w:val="24"/>
        </w:rPr>
        <w:t>o</w:t>
      </w:r>
      <w:r w:rsidRPr="001F74CC">
        <w:rPr>
          <w:rFonts w:ascii="Times New Roman" w:eastAsia="Times New Roman" w:hAnsi="Times New Roman" w:cs="Times New Roman"/>
          <w:noProof/>
          <w:color w:val="000000" w:themeColor="text1"/>
          <w:spacing w:val="-14"/>
          <w:sz w:val="24"/>
          <w:szCs w:val="24"/>
        </w:rPr>
        <w:t>l</w:t>
      </w:r>
      <w:r w:rsidRPr="001F74CC">
        <w:rPr>
          <w:rFonts w:ascii="Times New Roman" w:eastAsia="Times New Roman" w:hAnsi="Times New Roman" w:cs="Times New Roman"/>
          <w:noProof/>
          <w:color w:val="000000" w:themeColor="text1"/>
          <w:spacing w:val="4"/>
          <w:sz w:val="24"/>
          <w:szCs w:val="24"/>
        </w:rPr>
        <w:t>e</w:t>
      </w:r>
      <w:r w:rsidRPr="001F74CC">
        <w:rPr>
          <w:rFonts w:ascii="Times New Roman" w:eastAsia="Times New Roman" w:hAnsi="Times New Roman" w:cs="Times New Roman"/>
          <w:noProof/>
          <w:color w:val="000000" w:themeColor="text1"/>
          <w:sz w:val="24"/>
          <w:szCs w:val="24"/>
        </w:rPr>
        <w:t xml:space="preserve">h </w:t>
      </w:r>
      <w:r w:rsidRPr="001F74CC">
        <w:rPr>
          <w:rFonts w:ascii="Times New Roman" w:eastAsia="Times New Roman" w:hAnsi="Times New Roman" w:cs="Times New Roman"/>
          <w:noProof/>
          <w:color w:val="000000" w:themeColor="text1"/>
          <w:spacing w:val="-7"/>
          <w:sz w:val="24"/>
          <w:szCs w:val="24"/>
        </w:rPr>
        <w:t>M</w:t>
      </w:r>
      <w:r w:rsidRPr="001F74CC">
        <w:rPr>
          <w:rFonts w:ascii="Times New Roman" w:eastAsia="Times New Roman" w:hAnsi="Times New Roman" w:cs="Times New Roman"/>
          <w:noProof/>
          <w:color w:val="000000" w:themeColor="text1"/>
          <w:sz w:val="24"/>
          <w:szCs w:val="24"/>
        </w:rPr>
        <w:t xml:space="preserve">. </w:t>
      </w:r>
      <w:r w:rsidRPr="001F74CC">
        <w:rPr>
          <w:rFonts w:ascii="Times New Roman" w:eastAsia="Times New Roman" w:hAnsi="Times New Roman" w:cs="Times New Roman"/>
          <w:noProof/>
          <w:color w:val="000000" w:themeColor="text1"/>
          <w:spacing w:val="-2"/>
          <w:sz w:val="24"/>
          <w:szCs w:val="24"/>
        </w:rPr>
        <w:t>M</w:t>
      </w:r>
      <w:r w:rsidRPr="001F74CC">
        <w:rPr>
          <w:rFonts w:ascii="Times New Roman" w:eastAsia="Times New Roman" w:hAnsi="Times New Roman" w:cs="Times New Roman"/>
          <w:noProof/>
          <w:color w:val="000000" w:themeColor="text1"/>
          <w:spacing w:val="-5"/>
          <w:sz w:val="24"/>
          <w:szCs w:val="24"/>
        </w:rPr>
        <w:t>i</w:t>
      </w:r>
      <w:r w:rsidRPr="001F74CC">
        <w:rPr>
          <w:rFonts w:ascii="Times New Roman" w:eastAsia="Times New Roman" w:hAnsi="Times New Roman" w:cs="Times New Roman"/>
          <w:noProof/>
          <w:color w:val="000000" w:themeColor="text1"/>
          <w:spacing w:val="-8"/>
          <w:sz w:val="24"/>
          <w:szCs w:val="24"/>
        </w:rPr>
        <w:t>f</w:t>
      </w:r>
      <w:r w:rsidRPr="001F74CC">
        <w:rPr>
          <w:rFonts w:ascii="Times New Roman" w:eastAsia="Times New Roman" w:hAnsi="Times New Roman" w:cs="Times New Roman"/>
          <w:noProof/>
          <w:color w:val="000000" w:themeColor="text1"/>
          <w:spacing w:val="5"/>
          <w:sz w:val="24"/>
          <w:szCs w:val="24"/>
        </w:rPr>
        <w:t>t</w:t>
      </w:r>
      <w:r w:rsidRPr="001F74CC">
        <w:rPr>
          <w:rFonts w:ascii="Times New Roman" w:eastAsia="Times New Roman" w:hAnsi="Times New Roman" w:cs="Times New Roman"/>
          <w:noProof/>
          <w:color w:val="000000" w:themeColor="text1"/>
          <w:spacing w:val="-1"/>
          <w:sz w:val="24"/>
          <w:szCs w:val="24"/>
        </w:rPr>
        <w:t>a</w:t>
      </w:r>
      <w:r w:rsidRPr="001F74CC">
        <w:rPr>
          <w:rFonts w:ascii="Times New Roman" w:eastAsia="Times New Roman" w:hAnsi="Times New Roman" w:cs="Times New Roman"/>
          <w:noProof/>
          <w:color w:val="000000" w:themeColor="text1"/>
          <w:sz w:val="24"/>
          <w:szCs w:val="24"/>
        </w:rPr>
        <w:t>h</w:t>
      </w:r>
      <w:r w:rsidRPr="001F74CC">
        <w:rPr>
          <w:rFonts w:ascii="Times New Roman" w:eastAsia="Times New Roman" w:hAnsi="Times New Roman" w:cs="Times New Roman"/>
          <w:noProof/>
          <w:color w:val="000000" w:themeColor="text1"/>
          <w:spacing w:val="-5"/>
          <w:sz w:val="24"/>
          <w:szCs w:val="24"/>
        </w:rPr>
        <w:t>ud</w:t>
      </w:r>
      <w:r w:rsidRPr="001F74CC">
        <w:rPr>
          <w:rFonts w:ascii="Times New Roman" w:eastAsia="Times New Roman" w:hAnsi="Times New Roman" w:cs="Times New Roman"/>
          <w:noProof/>
          <w:color w:val="000000" w:themeColor="text1"/>
          <w:sz w:val="24"/>
          <w:szCs w:val="24"/>
        </w:rPr>
        <w:t>d</w:t>
      </w:r>
      <w:r w:rsidRPr="001F74CC">
        <w:rPr>
          <w:rFonts w:ascii="Times New Roman" w:eastAsia="Times New Roman" w:hAnsi="Times New Roman" w:cs="Times New Roman"/>
          <w:noProof/>
          <w:color w:val="000000" w:themeColor="text1"/>
          <w:spacing w:val="-4"/>
          <w:sz w:val="24"/>
          <w:szCs w:val="24"/>
        </w:rPr>
        <w:t>i</w:t>
      </w:r>
      <w:r w:rsidRPr="001F74CC">
        <w:rPr>
          <w:rFonts w:ascii="Times New Roman" w:eastAsia="Times New Roman" w:hAnsi="Times New Roman" w:cs="Times New Roman"/>
          <w:noProof/>
          <w:color w:val="000000" w:themeColor="text1"/>
          <w:spacing w:val="-5"/>
          <w:sz w:val="24"/>
          <w:szCs w:val="24"/>
        </w:rPr>
        <w:t>n</w:t>
      </w:r>
      <w:r w:rsidRPr="001F74CC">
        <w:rPr>
          <w:rFonts w:ascii="Times New Roman" w:eastAsia="Times New Roman" w:hAnsi="Times New Roman" w:cs="Times New Roman"/>
          <w:noProof/>
          <w:color w:val="000000" w:themeColor="text1"/>
          <w:spacing w:val="-3"/>
          <w:sz w:val="24"/>
          <w:szCs w:val="24"/>
        </w:rPr>
        <w:t>)</w:t>
      </w:r>
      <w:r w:rsidRPr="001F74CC">
        <w:rPr>
          <w:rFonts w:ascii="Times New Roman" w:eastAsia="Times New Roman" w:hAnsi="Times New Roman" w:cs="Times New Roman"/>
          <w:noProof/>
          <w:color w:val="000000" w:themeColor="text1"/>
          <w:sz w:val="24"/>
          <w:szCs w:val="24"/>
        </w:rPr>
        <w:t xml:space="preserve">. </w:t>
      </w:r>
      <w:r w:rsidRPr="001F74CC">
        <w:rPr>
          <w:rFonts w:ascii="Times New Roman" w:eastAsia="Times New Roman" w:hAnsi="Times New Roman" w:cs="Times New Roman"/>
          <w:noProof/>
          <w:color w:val="000000" w:themeColor="text1"/>
          <w:spacing w:val="-3"/>
          <w:sz w:val="24"/>
          <w:szCs w:val="24"/>
        </w:rPr>
        <w:t>P</w:t>
      </w:r>
      <w:r w:rsidRPr="001F74CC">
        <w:rPr>
          <w:rFonts w:ascii="Times New Roman" w:eastAsia="Times New Roman" w:hAnsi="Times New Roman" w:cs="Times New Roman"/>
          <w:noProof/>
          <w:color w:val="000000" w:themeColor="text1"/>
          <w:spacing w:val="-6"/>
          <w:sz w:val="24"/>
          <w:szCs w:val="24"/>
        </w:rPr>
        <w:t>e</w:t>
      </w:r>
      <w:r w:rsidRPr="001F74CC">
        <w:rPr>
          <w:rFonts w:ascii="Times New Roman" w:eastAsia="Times New Roman" w:hAnsi="Times New Roman" w:cs="Times New Roman"/>
          <w:noProof/>
          <w:color w:val="000000" w:themeColor="text1"/>
          <w:spacing w:val="3"/>
          <w:sz w:val="24"/>
          <w:szCs w:val="24"/>
        </w:rPr>
        <w:t>r</w:t>
      </w:r>
      <w:r w:rsidRPr="001F74CC">
        <w:rPr>
          <w:rFonts w:ascii="Times New Roman" w:eastAsia="Times New Roman" w:hAnsi="Times New Roman" w:cs="Times New Roman"/>
          <w:noProof/>
          <w:color w:val="000000" w:themeColor="text1"/>
          <w:spacing w:val="-6"/>
          <w:sz w:val="24"/>
          <w:szCs w:val="24"/>
        </w:rPr>
        <w:t>e</w:t>
      </w:r>
      <w:r w:rsidRPr="001F74CC">
        <w:rPr>
          <w:rFonts w:ascii="Times New Roman" w:eastAsia="Times New Roman" w:hAnsi="Times New Roman" w:cs="Times New Roman"/>
          <w:noProof/>
          <w:color w:val="000000" w:themeColor="text1"/>
          <w:spacing w:val="-5"/>
          <w:sz w:val="24"/>
          <w:szCs w:val="24"/>
        </w:rPr>
        <w:t>n</w:t>
      </w:r>
      <w:r w:rsidRPr="001F74CC">
        <w:rPr>
          <w:rFonts w:ascii="Times New Roman" w:eastAsia="Times New Roman" w:hAnsi="Times New Roman" w:cs="Times New Roman"/>
          <w:noProof/>
          <w:color w:val="000000" w:themeColor="text1"/>
          <w:spacing w:val="-1"/>
          <w:sz w:val="24"/>
          <w:szCs w:val="24"/>
        </w:rPr>
        <w:t>c</w:t>
      </w:r>
      <w:r w:rsidRPr="001F74CC">
        <w:rPr>
          <w:rFonts w:ascii="Times New Roman" w:eastAsia="Times New Roman" w:hAnsi="Times New Roman" w:cs="Times New Roman"/>
          <w:noProof/>
          <w:color w:val="000000" w:themeColor="text1"/>
          <w:spacing w:val="-5"/>
          <w:sz w:val="24"/>
          <w:szCs w:val="24"/>
        </w:rPr>
        <w:t>a</w:t>
      </w:r>
      <w:r w:rsidRPr="001F74CC">
        <w:rPr>
          <w:rFonts w:ascii="Times New Roman" w:eastAsia="Times New Roman" w:hAnsi="Times New Roman" w:cs="Times New Roman"/>
          <w:noProof/>
          <w:color w:val="000000" w:themeColor="text1"/>
          <w:sz w:val="24"/>
          <w:szCs w:val="24"/>
        </w:rPr>
        <w:t>n</w:t>
      </w:r>
      <w:r w:rsidRPr="001F74CC">
        <w:rPr>
          <w:rFonts w:ascii="Times New Roman" w:eastAsia="Times New Roman" w:hAnsi="Times New Roman" w:cs="Times New Roman"/>
          <w:noProof/>
          <w:color w:val="000000" w:themeColor="text1"/>
          <w:spacing w:val="-5"/>
          <w:sz w:val="24"/>
          <w:szCs w:val="24"/>
        </w:rPr>
        <w:t>a</w:t>
      </w:r>
      <w:r w:rsidRPr="001F74CC">
        <w:rPr>
          <w:rFonts w:ascii="Times New Roman" w:eastAsia="Times New Roman" w:hAnsi="Times New Roman" w:cs="Times New Roman"/>
          <w:noProof/>
          <w:color w:val="000000" w:themeColor="text1"/>
          <w:sz w:val="24"/>
          <w:szCs w:val="24"/>
        </w:rPr>
        <w:t>an</w:t>
      </w:r>
    </w:p>
    <w:p w:rsidR="00BB190A" w:rsidRPr="001F74CC" w:rsidRDefault="00BB190A" w:rsidP="00A45283">
      <w:pPr>
        <w:spacing w:after="0" w:line="360" w:lineRule="auto"/>
        <w:rPr>
          <w:rFonts w:ascii="Times New Roman" w:hAnsi="Times New Roman" w:cs="Times New Roman"/>
          <w:noProof/>
          <w:color w:val="000000" w:themeColor="text1"/>
          <w:sz w:val="24"/>
          <w:szCs w:val="24"/>
        </w:rPr>
      </w:pPr>
      <w:r w:rsidRPr="001F74CC">
        <w:rPr>
          <w:rFonts w:ascii="Times New Roman" w:eastAsia="Times New Roman" w:hAnsi="Times New Roman" w:cs="Times New Roman"/>
          <w:noProof/>
          <w:color w:val="000000" w:themeColor="text1"/>
          <w:spacing w:val="-5"/>
          <w:sz w:val="24"/>
          <w:szCs w:val="24"/>
        </w:rPr>
        <w:t>S</w:t>
      </w:r>
      <w:r w:rsidRPr="001F74CC">
        <w:rPr>
          <w:rFonts w:ascii="Times New Roman" w:eastAsia="Times New Roman" w:hAnsi="Times New Roman" w:cs="Times New Roman"/>
          <w:noProof/>
          <w:color w:val="000000" w:themeColor="text1"/>
          <w:sz w:val="24"/>
          <w:szCs w:val="24"/>
        </w:rPr>
        <w:t>t</w:t>
      </w:r>
      <w:r w:rsidRPr="001F74CC">
        <w:rPr>
          <w:rFonts w:ascii="Times New Roman" w:eastAsia="Times New Roman" w:hAnsi="Times New Roman" w:cs="Times New Roman"/>
          <w:noProof/>
          <w:color w:val="000000" w:themeColor="text1"/>
          <w:spacing w:val="-7"/>
          <w:sz w:val="24"/>
          <w:szCs w:val="24"/>
        </w:rPr>
        <w:t>r</w:t>
      </w:r>
      <w:r w:rsidRPr="001F74CC">
        <w:rPr>
          <w:rFonts w:ascii="Times New Roman" w:eastAsia="Times New Roman" w:hAnsi="Times New Roman" w:cs="Times New Roman"/>
          <w:noProof/>
          <w:color w:val="000000" w:themeColor="text1"/>
          <w:spacing w:val="-5"/>
          <w:sz w:val="24"/>
          <w:szCs w:val="24"/>
        </w:rPr>
        <w:t>a</w:t>
      </w:r>
      <w:r w:rsidRPr="001F74CC">
        <w:rPr>
          <w:rFonts w:ascii="Times New Roman" w:eastAsia="Times New Roman" w:hAnsi="Times New Roman" w:cs="Times New Roman"/>
          <w:noProof/>
          <w:color w:val="000000" w:themeColor="text1"/>
          <w:sz w:val="24"/>
          <w:szCs w:val="24"/>
        </w:rPr>
        <w:t>t</w:t>
      </w:r>
      <w:r w:rsidRPr="001F74CC">
        <w:rPr>
          <w:rFonts w:ascii="Times New Roman" w:eastAsia="Times New Roman" w:hAnsi="Times New Roman" w:cs="Times New Roman"/>
          <w:noProof/>
          <w:color w:val="000000" w:themeColor="text1"/>
          <w:spacing w:val="-6"/>
          <w:sz w:val="24"/>
          <w:szCs w:val="24"/>
        </w:rPr>
        <w:t>e</w:t>
      </w:r>
      <w:r w:rsidRPr="001F74CC">
        <w:rPr>
          <w:rFonts w:ascii="Times New Roman" w:eastAsia="Times New Roman" w:hAnsi="Times New Roman" w:cs="Times New Roman"/>
          <w:noProof/>
          <w:color w:val="000000" w:themeColor="text1"/>
          <w:spacing w:val="-5"/>
          <w:sz w:val="24"/>
          <w:szCs w:val="24"/>
        </w:rPr>
        <w:t>g</w:t>
      </w:r>
      <w:r w:rsidRPr="001F74CC">
        <w:rPr>
          <w:rFonts w:ascii="Times New Roman" w:eastAsia="Times New Roman" w:hAnsi="Times New Roman" w:cs="Times New Roman"/>
          <w:noProof/>
          <w:color w:val="000000" w:themeColor="text1"/>
          <w:sz w:val="24"/>
          <w:szCs w:val="24"/>
        </w:rPr>
        <w:t>i</w:t>
      </w:r>
      <w:r w:rsidRPr="001F74CC">
        <w:rPr>
          <w:rFonts w:ascii="Times New Roman" w:eastAsia="Times New Roman" w:hAnsi="Times New Roman" w:cs="Times New Roman"/>
          <w:noProof/>
          <w:color w:val="000000" w:themeColor="text1"/>
          <w:spacing w:val="-2"/>
          <w:sz w:val="24"/>
          <w:szCs w:val="24"/>
        </w:rPr>
        <w:t>s B</w:t>
      </w:r>
      <w:r w:rsidRPr="001F74CC">
        <w:rPr>
          <w:rFonts w:ascii="Times New Roman" w:eastAsia="Times New Roman" w:hAnsi="Times New Roman" w:cs="Times New Roman"/>
          <w:noProof/>
          <w:color w:val="000000" w:themeColor="text1"/>
          <w:spacing w:val="-5"/>
          <w:sz w:val="24"/>
          <w:szCs w:val="24"/>
        </w:rPr>
        <w:t>ag</w:t>
      </w:r>
      <w:r w:rsidRPr="001F74CC">
        <w:rPr>
          <w:rFonts w:ascii="Times New Roman" w:eastAsia="Times New Roman" w:hAnsi="Times New Roman" w:cs="Times New Roman"/>
          <w:noProof/>
          <w:color w:val="000000" w:themeColor="text1"/>
          <w:sz w:val="24"/>
          <w:szCs w:val="24"/>
        </w:rPr>
        <w:t>i</w:t>
      </w:r>
      <w:r w:rsidRPr="001F74CC">
        <w:rPr>
          <w:rFonts w:ascii="Times New Roman" w:eastAsia="Times New Roman" w:hAnsi="Times New Roman" w:cs="Times New Roman"/>
          <w:noProof/>
          <w:color w:val="000000" w:themeColor="text1"/>
          <w:spacing w:val="-5"/>
          <w:sz w:val="24"/>
          <w:szCs w:val="24"/>
        </w:rPr>
        <w:t xml:space="preserve"> O</w:t>
      </w:r>
      <w:r w:rsidRPr="001F74CC">
        <w:rPr>
          <w:rFonts w:ascii="Times New Roman" w:eastAsia="Times New Roman" w:hAnsi="Times New Roman" w:cs="Times New Roman"/>
          <w:noProof/>
          <w:color w:val="000000" w:themeColor="text1"/>
          <w:spacing w:val="-7"/>
          <w:sz w:val="24"/>
          <w:szCs w:val="24"/>
        </w:rPr>
        <w:t>r</w:t>
      </w:r>
      <w:r w:rsidRPr="001F74CC">
        <w:rPr>
          <w:rFonts w:ascii="Times New Roman" w:eastAsia="Times New Roman" w:hAnsi="Times New Roman" w:cs="Times New Roman"/>
          <w:noProof/>
          <w:color w:val="000000" w:themeColor="text1"/>
          <w:sz w:val="24"/>
          <w:szCs w:val="24"/>
        </w:rPr>
        <w:t>ga</w:t>
      </w:r>
      <w:r w:rsidRPr="001F74CC">
        <w:rPr>
          <w:rFonts w:ascii="Times New Roman" w:eastAsia="Times New Roman" w:hAnsi="Times New Roman" w:cs="Times New Roman"/>
          <w:noProof/>
          <w:color w:val="000000" w:themeColor="text1"/>
          <w:spacing w:val="-5"/>
          <w:sz w:val="24"/>
          <w:szCs w:val="24"/>
        </w:rPr>
        <w:t>n</w:t>
      </w:r>
      <w:r w:rsidRPr="001F74CC">
        <w:rPr>
          <w:rFonts w:ascii="Times New Roman" w:eastAsia="Times New Roman" w:hAnsi="Times New Roman" w:cs="Times New Roman"/>
          <w:noProof/>
          <w:color w:val="000000" w:themeColor="text1"/>
          <w:sz w:val="24"/>
          <w:szCs w:val="24"/>
        </w:rPr>
        <w:t>i</w:t>
      </w:r>
      <w:r w:rsidRPr="001F74CC">
        <w:rPr>
          <w:rFonts w:ascii="Times New Roman" w:eastAsia="Times New Roman" w:hAnsi="Times New Roman" w:cs="Times New Roman"/>
          <w:noProof/>
          <w:color w:val="000000" w:themeColor="text1"/>
          <w:spacing w:val="-7"/>
          <w:sz w:val="24"/>
          <w:szCs w:val="24"/>
        </w:rPr>
        <w:t>s</w:t>
      </w:r>
      <w:r w:rsidRPr="001F74CC">
        <w:rPr>
          <w:rFonts w:ascii="Times New Roman" w:eastAsia="Times New Roman" w:hAnsi="Times New Roman" w:cs="Times New Roman"/>
          <w:noProof/>
          <w:color w:val="000000" w:themeColor="text1"/>
          <w:sz w:val="24"/>
          <w:szCs w:val="24"/>
        </w:rPr>
        <w:t>a</w:t>
      </w:r>
      <w:r w:rsidRPr="001F74CC">
        <w:rPr>
          <w:rFonts w:ascii="Times New Roman" w:eastAsia="Times New Roman" w:hAnsi="Times New Roman" w:cs="Times New Roman"/>
          <w:noProof/>
          <w:color w:val="000000" w:themeColor="text1"/>
          <w:spacing w:val="-7"/>
          <w:sz w:val="24"/>
          <w:szCs w:val="24"/>
        </w:rPr>
        <w:t>s</w:t>
      </w:r>
      <w:r w:rsidRPr="001F74CC">
        <w:rPr>
          <w:rFonts w:ascii="Times New Roman" w:eastAsia="Times New Roman" w:hAnsi="Times New Roman" w:cs="Times New Roman"/>
          <w:noProof/>
          <w:color w:val="000000" w:themeColor="text1"/>
          <w:sz w:val="24"/>
          <w:szCs w:val="24"/>
        </w:rPr>
        <w:t>i</w:t>
      </w:r>
      <w:r w:rsidRPr="001F74CC">
        <w:rPr>
          <w:rFonts w:ascii="Times New Roman" w:eastAsia="Times New Roman" w:hAnsi="Times New Roman" w:cs="Times New Roman"/>
          <w:noProof/>
          <w:color w:val="000000" w:themeColor="text1"/>
          <w:spacing w:val="-5"/>
          <w:sz w:val="24"/>
          <w:szCs w:val="24"/>
        </w:rPr>
        <w:t>S</w:t>
      </w:r>
      <w:r w:rsidRPr="001F74CC">
        <w:rPr>
          <w:rFonts w:ascii="Times New Roman" w:eastAsia="Times New Roman" w:hAnsi="Times New Roman" w:cs="Times New Roman"/>
          <w:noProof/>
          <w:color w:val="000000" w:themeColor="text1"/>
          <w:sz w:val="24"/>
          <w:szCs w:val="24"/>
        </w:rPr>
        <w:t>o</w:t>
      </w:r>
      <w:r w:rsidRPr="001F74CC">
        <w:rPr>
          <w:rFonts w:ascii="Times New Roman" w:eastAsia="Times New Roman" w:hAnsi="Times New Roman" w:cs="Times New Roman"/>
          <w:noProof/>
          <w:color w:val="000000" w:themeColor="text1"/>
          <w:spacing w:val="-7"/>
          <w:sz w:val="24"/>
          <w:szCs w:val="24"/>
        </w:rPr>
        <w:t>s</w:t>
      </w:r>
      <w:r w:rsidRPr="001F74CC">
        <w:rPr>
          <w:rFonts w:ascii="Times New Roman" w:eastAsia="Times New Roman" w:hAnsi="Times New Roman" w:cs="Times New Roman"/>
          <w:noProof/>
          <w:color w:val="000000" w:themeColor="text1"/>
          <w:spacing w:val="-4"/>
          <w:sz w:val="24"/>
          <w:szCs w:val="24"/>
        </w:rPr>
        <w:t>i</w:t>
      </w:r>
      <w:r w:rsidRPr="001F74CC">
        <w:rPr>
          <w:rFonts w:ascii="Times New Roman" w:eastAsia="Times New Roman" w:hAnsi="Times New Roman" w:cs="Times New Roman"/>
          <w:noProof/>
          <w:color w:val="000000" w:themeColor="text1"/>
          <w:sz w:val="24"/>
          <w:szCs w:val="24"/>
        </w:rPr>
        <w:t>al.</w:t>
      </w:r>
      <w:r w:rsidRPr="001F74CC">
        <w:rPr>
          <w:rFonts w:ascii="Times New Roman" w:eastAsia="Times New Roman" w:hAnsi="Times New Roman" w:cs="Times New Roman"/>
          <w:noProof/>
          <w:color w:val="000000" w:themeColor="text1"/>
          <w:spacing w:val="-5"/>
          <w:sz w:val="24"/>
          <w:szCs w:val="24"/>
        </w:rPr>
        <w:t>Y</w:t>
      </w:r>
      <w:r w:rsidRPr="001F74CC">
        <w:rPr>
          <w:rFonts w:ascii="Times New Roman" w:eastAsia="Times New Roman" w:hAnsi="Times New Roman" w:cs="Times New Roman"/>
          <w:noProof/>
          <w:color w:val="000000" w:themeColor="text1"/>
          <w:spacing w:val="5"/>
          <w:sz w:val="24"/>
          <w:szCs w:val="24"/>
        </w:rPr>
        <w:t>o</w:t>
      </w:r>
      <w:r w:rsidRPr="001F74CC">
        <w:rPr>
          <w:rFonts w:ascii="Times New Roman" w:eastAsia="Times New Roman" w:hAnsi="Times New Roman" w:cs="Times New Roman"/>
          <w:noProof/>
          <w:color w:val="000000" w:themeColor="text1"/>
          <w:sz w:val="24"/>
          <w:szCs w:val="24"/>
        </w:rPr>
        <w:t>g</w:t>
      </w:r>
      <w:r w:rsidRPr="001F74CC">
        <w:rPr>
          <w:rFonts w:ascii="Times New Roman" w:eastAsia="Times New Roman" w:hAnsi="Times New Roman" w:cs="Times New Roman"/>
          <w:noProof/>
          <w:color w:val="000000" w:themeColor="text1"/>
          <w:spacing w:val="-14"/>
          <w:sz w:val="24"/>
          <w:szCs w:val="24"/>
        </w:rPr>
        <w:t>y</w:t>
      </w:r>
      <w:r w:rsidRPr="001F74CC">
        <w:rPr>
          <w:rFonts w:ascii="Times New Roman" w:eastAsia="Times New Roman" w:hAnsi="Times New Roman" w:cs="Times New Roman"/>
          <w:noProof/>
          <w:color w:val="000000" w:themeColor="text1"/>
          <w:spacing w:val="-1"/>
          <w:sz w:val="24"/>
          <w:szCs w:val="24"/>
        </w:rPr>
        <w:t>a</w:t>
      </w:r>
      <w:r w:rsidRPr="001F74CC">
        <w:rPr>
          <w:rFonts w:ascii="Times New Roman" w:eastAsia="Times New Roman" w:hAnsi="Times New Roman" w:cs="Times New Roman"/>
          <w:noProof/>
          <w:color w:val="000000" w:themeColor="text1"/>
          <w:sz w:val="24"/>
          <w:szCs w:val="24"/>
        </w:rPr>
        <w:t>k</w:t>
      </w:r>
      <w:r w:rsidRPr="001F74CC">
        <w:rPr>
          <w:rFonts w:ascii="Times New Roman" w:eastAsia="Times New Roman" w:hAnsi="Times New Roman" w:cs="Times New Roman"/>
          <w:noProof/>
          <w:color w:val="000000" w:themeColor="text1"/>
          <w:spacing w:val="-6"/>
          <w:sz w:val="24"/>
          <w:szCs w:val="24"/>
        </w:rPr>
        <w:t>a</w:t>
      </w:r>
      <w:r w:rsidRPr="001F74CC">
        <w:rPr>
          <w:rFonts w:ascii="Times New Roman" w:eastAsia="Times New Roman" w:hAnsi="Times New Roman" w:cs="Times New Roman"/>
          <w:noProof/>
          <w:color w:val="000000" w:themeColor="text1"/>
          <w:spacing w:val="-3"/>
          <w:sz w:val="24"/>
          <w:szCs w:val="24"/>
        </w:rPr>
        <w:t>r</w:t>
      </w:r>
      <w:r w:rsidRPr="001F74CC">
        <w:rPr>
          <w:rFonts w:ascii="Times New Roman" w:eastAsia="Times New Roman" w:hAnsi="Times New Roman" w:cs="Times New Roman"/>
          <w:noProof/>
          <w:color w:val="000000" w:themeColor="text1"/>
          <w:sz w:val="24"/>
          <w:szCs w:val="24"/>
        </w:rPr>
        <w:t>t</w:t>
      </w:r>
      <w:r w:rsidRPr="001F74CC">
        <w:rPr>
          <w:rFonts w:ascii="Times New Roman" w:eastAsia="Times New Roman" w:hAnsi="Times New Roman" w:cs="Times New Roman"/>
          <w:noProof/>
          <w:color w:val="000000" w:themeColor="text1"/>
          <w:spacing w:val="-6"/>
          <w:sz w:val="24"/>
          <w:szCs w:val="24"/>
        </w:rPr>
        <w:t>a</w:t>
      </w:r>
      <w:r w:rsidRPr="001F74CC">
        <w:rPr>
          <w:rFonts w:ascii="Times New Roman" w:eastAsia="Times New Roman" w:hAnsi="Times New Roman" w:cs="Times New Roman"/>
          <w:noProof/>
          <w:color w:val="000000" w:themeColor="text1"/>
          <w:sz w:val="24"/>
          <w:szCs w:val="24"/>
        </w:rPr>
        <w:t>:</w:t>
      </w:r>
      <w:r w:rsidRPr="001F74CC">
        <w:rPr>
          <w:rFonts w:ascii="Times New Roman" w:eastAsia="Times New Roman" w:hAnsi="Times New Roman" w:cs="Times New Roman"/>
          <w:noProof/>
          <w:color w:val="000000" w:themeColor="text1"/>
          <w:spacing w:val="1"/>
          <w:sz w:val="24"/>
          <w:szCs w:val="24"/>
        </w:rPr>
        <w:t>P</w:t>
      </w:r>
      <w:r w:rsidRPr="001F74CC">
        <w:rPr>
          <w:rFonts w:ascii="Times New Roman" w:eastAsia="Times New Roman" w:hAnsi="Times New Roman" w:cs="Times New Roman"/>
          <w:noProof/>
          <w:color w:val="000000" w:themeColor="text1"/>
          <w:spacing w:val="-5"/>
          <w:sz w:val="24"/>
          <w:szCs w:val="24"/>
        </w:rPr>
        <w:t>u</w:t>
      </w:r>
      <w:r w:rsidRPr="001F74CC">
        <w:rPr>
          <w:rFonts w:ascii="Times New Roman" w:eastAsia="Times New Roman" w:hAnsi="Times New Roman" w:cs="Times New Roman"/>
          <w:noProof/>
          <w:color w:val="000000" w:themeColor="text1"/>
          <w:spacing w:val="-2"/>
          <w:sz w:val="24"/>
          <w:szCs w:val="24"/>
        </w:rPr>
        <w:t>s</w:t>
      </w:r>
      <w:r w:rsidRPr="001F74CC">
        <w:rPr>
          <w:rFonts w:ascii="Times New Roman" w:eastAsia="Times New Roman" w:hAnsi="Times New Roman" w:cs="Times New Roman"/>
          <w:noProof/>
          <w:color w:val="000000" w:themeColor="text1"/>
          <w:sz w:val="24"/>
          <w:szCs w:val="24"/>
        </w:rPr>
        <w:t>t</w:t>
      </w:r>
      <w:r w:rsidRPr="001F74CC">
        <w:rPr>
          <w:rFonts w:ascii="Times New Roman" w:eastAsia="Times New Roman" w:hAnsi="Times New Roman" w:cs="Times New Roman"/>
          <w:noProof/>
          <w:color w:val="000000" w:themeColor="text1"/>
          <w:spacing w:val="-6"/>
          <w:sz w:val="24"/>
          <w:szCs w:val="24"/>
        </w:rPr>
        <w:t>a</w:t>
      </w:r>
      <w:r w:rsidRPr="001F74CC">
        <w:rPr>
          <w:rFonts w:ascii="Times New Roman" w:eastAsia="Times New Roman" w:hAnsi="Times New Roman" w:cs="Times New Roman"/>
          <w:noProof/>
          <w:color w:val="000000" w:themeColor="text1"/>
          <w:spacing w:val="-5"/>
          <w:sz w:val="24"/>
          <w:szCs w:val="24"/>
        </w:rPr>
        <w:t>k</w:t>
      </w:r>
      <w:r w:rsidRPr="001F74CC">
        <w:rPr>
          <w:rFonts w:ascii="Times New Roman" w:eastAsia="Times New Roman" w:hAnsi="Times New Roman" w:cs="Times New Roman"/>
          <w:noProof/>
          <w:color w:val="000000" w:themeColor="text1"/>
          <w:sz w:val="24"/>
          <w:szCs w:val="24"/>
        </w:rPr>
        <w:t>a</w:t>
      </w:r>
      <w:r w:rsidRPr="001F74CC">
        <w:rPr>
          <w:rFonts w:ascii="Times New Roman" w:eastAsia="Times New Roman" w:hAnsi="Times New Roman" w:cs="Times New Roman"/>
          <w:noProof/>
          <w:color w:val="000000" w:themeColor="text1"/>
          <w:spacing w:val="-4"/>
          <w:sz w:val="24"/>
          <w:szCs w:val="24"/>
        </w:rPr>
        <w:t>P</w:t>
      </w:r>
      <w:r w:rsidRPr="001F74CC">
        <w:rPr>
          <w:rFonts w:ascii="Times New Roman" w:eastAsia="Times New Roman" w:hAnsi="Times New Roman" w:cs="Times New Roman"/>
          <w:noProof/>
          <w:color w:val="000000" w:themeColor="text1"/>
          <w:spacing w:val="-1"/>
          <w:sz w:val="24"/>
          <w:szCs w:val="24"/>
        </w:rPr>
        <w:t>e</w:t>
      </w:r>
      <w:r w:rsidRPr="001F74CC">
        <w:rPr>
          <w:rFonts w:ascii="Times New Roman" w:eastAsia="Times New Roman" w:hAnsi="Times New Roman" w:cs="Times New Roman"/>
          <w:noProof/>
          <w:color w:val="000000" w:themeColor="text1"/>
          <w:spacing w:val="-14"/>
          <w:sz w:val="24"/>
          <w:szCs w:val="24"/>
        </w:rPr>
        <w:t>l</w:t>
      </w:r>
      <w:r w:rsidRPr="001F74CC">
        <w:rPr>
          <w:rFonts w:ascii="Times New Roman" w:eastAsia="Times New Roman" w:hAnsi="Times New Roman" w:cs="Times New Roman"/>
          <w:noProof/>
          <w:color w:val="000000" w:themeColor="text1"/>
          <w:spacing w:val="-1"/>
          <w:sz w:val="24"/>
          <w:szCs w:val="24"/>
        </w:rPr>
        <w:t>a</w:t>
      </w:r>
      <w:r w:rsidRPr="001F74CC">
        <w:rPr>
          <w:rFonts w:ascii="Times New Roman" w:eastAsia="Times New Roman" w:hAnsi="Times New Roman" w:cs="Times New Roman"/>
          <w:noProof/>
          <w:color w:val="000000" w:themeColor="text1"/>
          <w:spacing w:val="-9"/>
          <w:sz w:val="24"/>
          <w:szCs w:val="24"/>
        </w:rPr>
        <w:t>j</w:t>
      </w:r>
      <w:r w:rsidRPr="001F74CC">
        <w:rPr>
          <w:rFonts w:ascii="Times New Roman" w:eastAsia="Times New Roman" w:hAnsi="Times New Roman" w:cs="Times New Roman"/>
          <w:noProof/>
          <w:color w:val="000000" w:themeColor="text1"/>
          <w:spacing w:val="-1"/>
          <w:sz w:val="24"/>
          <w:szCs w:val="24"/>
        </w:rPr>
        <w:t>a</w:t>
      </w:r>
      <w:r w:rsidRPr="001F74CC">
        <w:rPr>
          <w:rFonts w:ascii="Times New Roman" w:eastAsia="Times New Roman" w:hAnsi="Times New Roman" w:cs="Times New Roman"/>
          <w:noProof/>
          <w:color w:val="000000" w:themeColor="text1"/>
          <w:spacing w:val="-3"/>
          <w:sz w:val="24"/>
          <w:szCs w:val="24"/>
        </w:rPr>
        <w:t>r</w:t>
      </w:r>
      <w:r w:rsidRPr="001F74CC">
        <w:rPr>
          <w:rFonts w:ascii="Times New Roman" w:eastAsia="Times New Roman" w:hAnsi="Times New Roman" w:cs="Times New Roman"/>
          <w:noProof/>
          <w:color w:val="000000" w:themeColor="text1"/>
          <w:sz w:val="24"/>
          <w:szCs w:val="24"/>
        </w:rPr>
        <w:t>.</w:t>
      </w:r>
    </w:p>
    <w:p w:rsidR="00BB190A" w:rsidRPr="001F74CC" w:rsidRDefault="00BB190A" w:rsidP="00A45283">
      <w:pPr>
        <w:spacing w:after="0" w:line="360" w:lineRule="auto"/>
        <w:rPr>
          <w:rFonts w:ascii="Times New Roman" w:hAnsi="Times New Roman" w:cs="Times New Roman"/>
          <w:noProof/>
          <w:color w:val="000000" w:themeColor="text1"/>
        </w:rPr>
      </w:pPr>
    </w:p>
    <w:p w:rsidR="00BB190A" w:rsidRPr="001F74CC" w:rsidRDefault="00BB190A" w:rsidP="0066256F">
      <w:pPr>
        <w:spacing w:after="0" w:line="240" w:lineRule="auto"/>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 xml:space="preserve">Dadang Dally. 2010. </w:t>
      </w:r>
      <w:r w:rsidRPr="001F74CC">
        <w:rPr>
          <w:rFonts w:ascii="Times New Roman" w:hAnsi="Times New Roman"/>
          <w:i/>
          <w:noProof/>
          <w:color w:val="000000" w:themeColor="text1"/>
          <w:sz w:val="24"/>
          <w:szCs w:val="24"/>
        </w:rPr>
        <w:t>Balanced Score Card</w:t>
      </w:r>
      <w:r w:rsidRPr="001F74CC">
        <w:rPr>
          <w:rFonts w:ascii="Times New Roman" w:hAnsi="Times New Roman"/>
          <w:noProof/>
          <w:color w:val="000000" w:themeColor="text1"/>
          <w:sz w:val="24"/>
          <w:szCs w:val="24"/>
        </w:rPr>
        <w:t xml:space="preserve"> – Suatu Pendekatan dalam Implementasi Manajemen Berbasis Sekolah. PT. Remaja Rosdakarya, Bandung</w:t>
      </w:r>
    </w:p>
    <w:p w:rsidR="00BB190A" w:rsidRPr="001F74CC" w:rsidRDefault="00BB190A" w:rsidP="00A45283">
      <w:pPr>
        <w:spacing w:after="0" w:line="360" w:lineRule="auto"/>
        <w:jc w:val="both"/>
        <w:rPr>
          <w:rFonts w:ascii="Times New Roman" w:hAnsi="Times New Roman"/>
          <w:noProof/>
          <w:color w:val="000000" w:themeColor="text1"/>
          <w:sz w:val="24"/>
          <w:szCs w:val="24"/>
        </w:rPr>
      </w:pPr>
    </w:p>
    <w:p w:rsidR="00BB190A" w:rsidRPr="001F74CC" w:rsidRDefault="00BB190A" w:rsidP="0066256F">
      <w:pPr>
        <w:spacing w:after="0" w:line="240" w:lineRule="auto"/>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Dedi Wahyudin.2012. Perumusan Rencana Strategi SMP Negeri I Kalijati -  Dalam  Rangka Meningkatkan Sekolah Berkualitas</w:t>
      </w:r>
    </w:p>
    <w:p w:rsidR="00BB190A" w:rsidRPr="001F74CC" w:rsidRDefault="00BB190A" w:rsidP="00A45283">
      <w:pPr>
        <w:spacing w:after="0" w:line="360" w:lineRule="auto"/>
        <w:jc w:val="both"/>
        <w:rPr>
          <w:rFonts w:ascii="Times New Roman" w:hAnsi="Times New Roman"/>
          <w:noProof/>
          <w:color w:val="000000" w:themeColor="text1"/>
          <w:sz w:val="24"/>
          <w:szCs w:val="24"/>
        </w:rPr>
      </w:pPr>
    </w:p>
    <w:p w:rsidR="00BB190A" w:rsidRPr="001F74CC" w:rsidRDefault="00BB190A" w:rsidP="0066256F">
      <w:pPr>
        <w:spacing w:after="0" w:line="240" w:lineRule="auto"/>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Edward Sallis. 2012. Manajemen Mutu Terpadu Pendidikan, Peran Strategis Pendidikan di Era Globalisasi Modern : IRCiSoD, Jogjakarta</w:t>
      </w:r>
    </w:p>
    <w:p w:rsidR="00BB190A" w:rsidRPr="001F74CC" w:rsidRDefault="00BB190A" w:rsidP="00A45283">
      <w:pPr>
        <w:spacing w:after="0" w:line="360" w:lineRule="auto"/>
        <w:jc w:val="both"/>
        <w:rPr>
          <w:rFonts w:ascii="Times New Roman" w:hAnsi="Times New Roman"/>
          <w:noProof/>
          <w:color w:val="000000" w:themeColor="text1"/>
          <w:sz w:val="24"/>
          <w:szCs w:val="24"/>
        </w:rPr>
      </w:pPr>
    </w:p>
    <w:p w:rsidR="00BB190A" w:rsidRPr="001F74CC" w:rsidRDefault="00BB190A" w:rsidP="0066256F">
      <w:pPr>
        <w:spacing w:after="0" w:line="240" w:lineRule="auto"/>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Ester Maria. 2014. Perumusan Rencana Strategi SMP Imanuel Bontang Menuju Sekolah Adiwiyata.</w:t>
      </w:r>
    </w:p>
    <w:p w:rsidR="00BB190A" w:rsidRPr="001F74CC" w:rsidRDefault="00BB190A" w:rsidP="00A45283">
      <w:pPr>
        <w:spacing w:after="0" w:line="360" w:lineRule="auto"/>
        <w:jc w:val="both"/>
        <w:rPr>
          <w:rFonts w:ascii="Times New Roman" w:hAnsi="Times New Roman"/>
          <w:noProof/>
          <w:color w:val="000000" w:themeColor="text1"/>
          <w:sz w:val="24"/>
          <w:szCs w:val="24"/>
        </w:rPr>
      </w:pPr>
    </w:p>
    <w:p w:rsidR="00BB190A" w:rsidRPr="001F74CC" w:rsidRDefault="00BB190A" w:rsidP="0066256F">
      <w:pPr>
        <w:spacing w:after="0" w:line="240" w:lineRule="auto"/>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Linda Marini. 2011. Perumusan Rencana Strategi Sistem Informasi SMK PU Negeri Bandung</w:t>
      </w:r>
    </w:p>
    <w:p w:rsidR="00BB190A" w:rsidRPr="001F74CC" w:rsidRDefault="00BB190A" w:rsidP="00A45283">
      <w:pPr>
        <w:spacing w:after="0" w:line="360" w:lineRule="auto"/>
        <w:jc w:val="both"/>
        <w:rPr>
          <w:rFonts w:ascii="Times New Roman" w:hAnsi="Times New Roman"/>
          <w:noProof/>
          <w:color w:val="000000" w:themeColor="text1"/>
          <w:sz w:val="24"/>
          <w:szCs w:val="24"/>
        </w:rPr>
      </w:pPr>
    </w:p>
    <w:p w:rsidR="00BB190A" w:rsidRPr="001F74CC" w:rsidRDefault="00BB190A" w:rsidP="0066256F">
      <w:pPr>
        <w:spacing w:after="0" w:line="240" w:lineRule="auto"/>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Maryam Kurnia Solihah. 2011. Analisis Rencana Strategis Sekolah pada SMA Negeri 4 Garut.</w:t>
      </w:r>
    </w:p>
    <w:p w:rsidR="00BB190A" w:rsidRPr="001F74CC" w:rsidRDefault="00BB190A" w:rsidP="00A45283">
      <w:pPr>
        <w:spacing w:after="0" w:line="360" w:lineRule="auto"/>
        <w:jc w:val="both"/>
        <w:rPr>
          <w:rFonts w:ascii="Times New Roman" w:hAnsi="Times New Roman"/>
          <w:noProof/>
          <w:color w:val="000000" w:themeColor="text1"/>
          <w:sz w:val="24"/>
          <w:szCs w:val="24"/>
        </w:rPr>
      </w:pPr>
    </w:p>
    <w:p w:rsidR="00BB190A" w:rsidRPr="001F74CC" w:rsidRDefault="00BB190A" w:rsidP="0066256F">
      <w:pPr>
        <w:spacing w:after="0" w:line="240" w:lineRule="auto"/>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Rohiat. 2010. Manajemen Sekolah, Teori, Dasar dan Praktek. PT. Refika Aditama, Bandung</w:t>
      </w:r>
    </w:p>
    <w:p w:rsidR="00BB190A" w:rsidRPr="001F74CC" w:rsidRDefault="00BB190A" w:rsidP="00A45283">
      <w:pPr>
        <w:spacing w:after="0" w:line="360" w:lineRule="auto"/>
        <w:jc w:val="both"/>
        <w:rPr>
          <w:rFonts w:ascii="Times New Roman" w:hAnsi="Times New Roman"/>
          <w:noProof/>
          <w:color w:val="000000" w:themeColor="text1"/>
          <w:sz w:val="24"/>
          <w:szCs w:val="24"/>
        </w:rPr>
      </w:pPr>
    </w:p>
    <w:p w:rsidR="00BB190A" w:rsidRPr="001F74CC" w:rsidRDefault="00BB190A" w:rsidP="0066256F">
      <w:pPr>
        <w:spacing w:after="0" w:line="240" w:lineRule="auto"/>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Rully Indrawan dan Poppy Yaniawati. 2014. Metodologi Penelitian   Kualitatif, Kuantitatif, Campuran - Untuk Manajemen, Pembangunan dan Pendidikan : PT Refika Aditama, Bandung.</w:t>
      </w:r>
    </w:p>
    <w:p w:rsidR="00BB190A" w:rsidRPr="001F74CC" w:rsidRDefault="00BB190A" w:rsidP="00A45283">
      <w:pPr>
        <w:spacing w:after="0" w:line="360" w:lineRule="auto"/>
        <w:jc w:val="both"/>
        <w:rPr>
          <w:rFonts w:ascii="Times New Roman" w:hAnsi="Times New Roman"/>
          <w:noProof/>
          <w:color w:val="000000" w:themeColor="text1"/>
          <w:sz w:val="24"/>
          <w:szCs w:val="24"/>
        </w:rPr>
      </w:pPr>
    </w:p>
    <w:p w:rsidR="00BB190A" w:rsidRPr="001F74CC" w:rsidRDefault="00BB190A" w:rsidP="0066256F">
      <w:pPr>
        <w:spacing w:after="0" w:line="240" w:lineRule="auto"/>
        <w:jc w:val="both"/>
        <w:rPr>
          <w:rFonts w:ascii="Times New Roman" w:hAnsi="Times New Roman"/>
          <w:noProof/>
          <w:color w:val="000000" w:themeColor="text1"/>
          <w:sz w:val="24"/>
          <w:szCs w:val="24"/>
        </w:rPr>
      </w:pPr>
      <w:r w:rsidRPr="001F74CC">
        <w:rPr>
          <w:rFonts w:ascii="Times New Roman" w:hAnsi="Times New Roman"/>
          <w:noProof/>
          <w:color w:val="000000" w:themeColor="text1"/>
          <w:sz w:val="24"/>
          <w:szCs w:val="24"/>
        </w:rPr>
        <w:t>Imendiknas No 1/U/2002 tentang Mekanisme Penyusunan Renstra Sekolah UU No 25 tahun2004 tentang Standar Pendidikan Nasional pasal 15</w:t>
      </w:r>
    </w:p>
    <w:p w:rsidR="00BB190A" w:rsidRPr="001F74CC" w:rsidRDefault="00BB190A" w:rsidP="00A45283">
      <w:pPr>
        <w:spacing w:after="0" w:line="360" w:lineRule="auto"/>
        <w:jc w:val="both"/>
        <w:rPr>
          <w:rFonts w:ascii="Times New Roman" w:hAnsi="Times New Roman"/>
          <w:noProof/>
          <w:color w:val="000000" w:themeColor="text1"/>
          <w:sz w:val="24"/>
          <w:szCs w:val="24"/>
        </w:rPr>
      </w:pPr>
    </w:p>
    <w:sectPr w:rsidR="00BB190A" w:rsidRPr="001F74CC" w:rsidSect="00CB0B73">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73" w:rsidRDefault="00CB0B73" w:rsidP="00CB0B73">
      <w:pPr>
        <w:spacing w:after="0" w:line="240" w:lineRule="auto"/>
      </w:pPr>
      <w:r>
        <w:separator/>
      </w:r>
    </w:p>
  </w:endnote>
  <w:endnote w:type="continuationSeparator" w:id="1">
    <w:p w:rsidR="00CB0B73" w:rsidRDefault="00CB0B73" w:rsidP="00CB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645"/>
      <w:docPartObj>
        <w:docPartGallery w:val="Page Numbers (Bottom of Page)"/>
        <w:docPartUnique/>
      </w:docPartObj>
    </w:sdtPr>
    <w:sdtContent>
      <w:p w:rsidR="00CB0B73" w:rsidRDefault="00CB0B73">
        <w:pPr>
          <w:pStyle w:val="Footer"/>
          <w:jc w:val="center"/>
        </w:pPr>
        <w:fldSimple w:instr=" PAGE   \* MERGEFORMAT ">
          <w:r>
            <w:rPr>
              <w:noProof/>
            </w:rPr>
            <w:t>1</w:t>
          </w:r>
        </w:fldSimple>
      </w:p>
    </w:sdtContent>
  </w:sdt>
  <w:p w:rsidR="00CB0B73" w:rsidRDefault="00CB0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73" w:rsidRDefault="00CB0B73" w:rsidP="00CB0B73">
      <w:pPr>
        <w:spacing w:after="0" w:line="240" w:lineRule="auto"/>
      </w:pPr>
      <w:r>
        <w:separator/>
      </w:r>
    </w:p>
  </w:footnote>
  <w:footnote w:type="continuationSeparator" w:id="1">
    <w:p w:rsidR="00CB0B73" w:rsidRDefault="00CB0B73" w:rsidP="00CB0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644"/>
      <w:docPartObj>
        <w:docPartGallery w:val="Page Numbers (Top of Page)"/>
        <w:docPartUnique/>
      </w:docPartObj>
    </w:sdtPr>
    <w:sdtContent>
      <w:p w:rsidR="00CB0B73" w:rsidRDefault="00CB0B73">
        <w:pPr>
          <w:pStyle w:val="Header"/>
          <w:jc w:val="right"/>
        </w:pPr>
        <w:fldSimple w:instr=" PAGE   \* MERGEFORMAT ">
          <w:r>
            <w:rPr>
              <w:noProof/>
            </w:rPr>
            <w:t>3</w:t>
          </w:r>
        </w:fldSimple>
      </w:p>
    </w:sdtContent>
  </w:sdt>
  <w:p w:rsidR="00CB0B73" w:rsidRDefault="00CB0B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2F2F"/>
    <w:multiLevelType w:val="hybridMultilevel"/>
    <w:tmpl w:val="4D3423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A5711"/>
    <w:multiLevelType w:val="hybridMultilevel"/>
    <w:tmpl w:val="09AAFF6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50162A"/>
    <w:multiLevelType w:val="hybridMultilevel"/>
    <w:tmpl w:val="7A08F9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9114E2"/>
    <w:multiLevelType w:val="hybridMultilevel"/>
    <w:tmpl w:val="73F601F2"/>
    <w:lvl w:ilvl="0" w:tplc="E95024A4">
      <w:start w:val="1"/>
      <w:numFmt w:val="decimal"/>
      <w:lvlText w:val="%1."/>
      <w:lvlJc w:val="left"/>
      <w:pPr>
        <w:ind w:left="600" w:hanging="60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ECB3CC2"/>
    <w:multiLevelType w:val="hybridMultilevel"/>
    <w:tmpl w:val="17A8DD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F64BAE"/>
    <w:multiLevelType w:val="hybridMultilevel"/>
    <w:tmpl w:val="17FCA49E"/>
    <w:lvl w:ilvl="0" w:tplc="175EB3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FC4ABC"/>
    <w:multiLevelType w:val="hybridMultilevel"/>
    <w:tmpl w:val="A0C421DE"/>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1ED87580"/>
    <w:multiLevelType w:val="hybridMultilevel"/>
    <w:tmpl w:val="0F0204C6"/>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13C3D5E"/>
    <w:multiLevelType w:val="hybridMultilevel"/>
    <w:tmpl w:val="1E98FC9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2AC04767"/>
    <w:multiLevelType w:val="hybridMultilevel"/>
    <w:tmpl w:val="282EC3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B56060"/>
    <w:multiLevelType w:val="hybridMultilevel"/>
    <w:tmpl w:val="93F6E1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B987841"/>
    <w:multiLevelType w:val="hybridMultilevel"/>
    <w:tmpl w:val="5E44C9A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5EE7682"/>
    <w:multiLevelType w:val="hybridMultilevel"/>
    <w:tmpl w:val="FEB409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9333C5"/>
    <w:multiLevelType w:val="hybridMultilevel"/>
    <w:tmpl w:val="40C2B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F43F30"/>
    <w:multiLevelType w:val="hybridMultilevel"/>
    <w:tmpl w:val="C1FEA01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48B29FA"/>
    <w:multiLevelType w:val="hybridMultilevel"/>
    <w:tmpl w:val="7D6AA9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75640F1"/>
    <w:multiLevelType w:val="hybridMultilevel"/>
    <w:tmpl w:val="3864B36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951486D"/>
    <w:multiLevelType w:val="hybridMultilevel"/>
    <w:tmpl w:val="556684B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BB5754A"/>
    <w:multiLevelType w:val="hybridMultilevel"/>
    <w:tmpl w:val="8E8E54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520623"/>
    <w:multiLevelType w:val="hybridMultilevel"/>
    <w:tmpl w:val="9588E7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467F82"/>
    <w:multiLevelType w:val="hybridMultilevel"/>
    <w:tmpl w:val="A0488A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786A6B"/>
    <w:multiLevelType w:val="hybridMultilevel"/>
    <w:tmpl w:val="91D2A6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D7620E"/>
    <w:multiLevelType w:val="hybridMultilevel"/>
    <w:tmpl w:val="238AB1C2"/>
    <w:lvl w:ilvl="0" w:tplc="E3E8CFD2">
      <w:start w:val="1"/>
      <w:numFmt w:val="lowerLetter"/>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48510B"/>
    <w:multiLevelType w:val="multilevel"/>
    <w:tmpl w:val="0ED42A7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CE4271A"/>
    <w:multiLevelType w:val="hybridMultilevel"/>
    <w:tmpl w:val="FEFCA8A4"/>
    <w:lvl w:ilvl="0" w:tplc="8EEC688C">
      <w:start w:val="1"/>
      <w:numFmt w:val="decimal"/>
      <w:lvlText w:val="%1."/>
      <w:lvlJc w:val="left"/>
      <w:pPr>
        <w:ind w:left="360" w:hanging="360"/>
      </w:pPr>
      <w:rPr>
        <w:rFonts w:hint="default"/>
        <w:b/>
      </w:rPr>
    </w:lvl>
    <w:lvl w:ilvl="1" w:tplc="1EE6A4EA">
      <w:start w:val="1"/>
      <w:numFmt w:val="lowerLetter"/>
      <w:lvlText w:val="%2."/>
      <w:lvlJc w:val="left"/>
      <w:pPr>
        <w:ind w:left="1080" w:hanging="360"/>
      </w:pPr>
      <w:rPr>
        <w:rFonts w:hint="default"/>
        <w:i w:val="0"/>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D601A9A"/>
    <w:multiLevelType w:val="hybridMultilevel"/>
    <w:tmpl w:val="19123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E30C06"/>
    <w:multiLevelType w:val="hybridMultilevel"/>
    <w:tmpl w:val="EB3E544C"/>
    <w:lvl w:ilvl="0" w:tplc="0421000F">
      <w:start w:val="1"/>
      <w:numFmt w:val="decimal"/>
      <w:lvlText w:val="%1."/>
      <w:lvlJc w:val="left"/>
      <w:pPr>
        <w:ind w:left="360" w:hanging="360"/>
      </w:pPr>
      <w:rPr>
        <w:rFonts w:eastAsia="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15"/>
  </w:num>
  <w:num w:numId="3">
    <w:abstractNumId w:val="2"/>
  </w:num>
  <w:num w:numId="4">
    <w:abstractNumId w:val="4"/>
  </w:num>
  <w:num w:numId="5">
    <w:abstractNumId w:val="12"/>
  </w:num>
  <w:num w:numId="6">
    <w:abstractNumId w:val="18"/>
  </w:num>
  <w:num w:numId="7">
    <w:abstractNumId w:val="9"/>
  </w:num>
  <w:num w:numId="8">
    <w:abstractNumId w:val="8"/>
  </w:num>
  <w:num w:numId="9">
    <w:abstractNumId w:val="24"/>
  </w:num>
  <w:num w:numId="10">
    <w:abstractNumId w:val="20"/>
  </w:num>
  <w:num w:numId="11">
    <w:abstractNumId w:val="23"/>
  </w:num>
  <w:num w:numId="12">
    <w:abstractNumId w:val="22"/>
  </w:num>
  <w:num w:numId="13">
    <w:abstractNumId w:val="1"/>
  </w:num>
  <w:num w:numId="14">
    <w:abstractNumId w:val="7"/>
  </w:num>
  <w:num w:numId="15">
    <w:abstractNumId w:val="6"/>
  </w:num>
  <w:num w:numId="16">
    <w:abstractNumId w:val="25"/>
  </w:num>
  <w:num w:numId="17">
    <w:abstractNumId w:val="21"/>
  </w:num>
  <w:num w:numId="18">
    <w:abstractNumId w:val="14"/>
  </w:num>
  <w:num w:numId="19">
    <w:abstractNumId w:val="16"/>
  </w:num>
  <w:num w:numId="20">
    <w:abstractNumId w:val="13"/>
  </w:num>
  <w:num w:numId="21">
    <w:abstractNumId w:val="0"/>
  </w:num>
  <w:num w:numId="22">
    <w:abstractNumId w:val="11"/>
  </w:num>
  <w:num w:numId="23">
    <w:abstractNumId w:val="5"/>
  </w:num>
  <w:num w:numId="24">
    <w:abstractNumId w:val="19"/>
  </w:num>
  <w:num w:numId="25">
    <w:abstractNumId w:val="17"/>
  </w:num>
  <w:num w:numId="26">
    <w:abstractNumId w:val="1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1B4B"/>
    <w:rsid w:val="001F74CC"/>
    <w:rsid w:val="002D1BE3"/>
    <w:rsid w:val="00526EC5"/>
    <w:rsid w:val="0066256F"/>
    <w:rsid w:val="00674F91"/>
    <w:rsid w:val="006C6B34"/>
    <w:rsid w:val="00725D0A"/>
    <w:rsid w:val="0078184E"/>
    <w:rsid w:val="007A1B4B"/>
    <w:rsid w:val="0095060C"/>
    <w:rsid w:val="00977A42"/>
    <w:rsid w:val="009803CC"/>
    <w:rsid w:val="00A36DB0"/>
    <w:rsid w:val="00A45283"/>
    <w:rsid w:val="00BB190A"/>
    <w:rsid w:val="00BE56B1"/>
    <w:rsid w:val="00CB0B73"/>
    <w:rsid w:val="00D127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B0"/>
    <w:pPr>
      <w:spacing w:after="200" w:line="276" w:lineRule="auto"/>
      <w:ind w:left="720"/>
      <w:contextualSpacing/>
    </w:pPr>
    <w:rPr>
      <w:noProof/>
    </w:rPr>
  </w:style>
  <w:style w:type="table" w:styleId="TableGrid">
    <w:name w:val="Table Grid"/>
    <w:basedOn w:val="TableNormal"/>
    <w:uiPriority w:val="39"/>
    <w:rsid w:val="00A36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36DB0"/>
    <w:rPr>
      <w:i/>
      <w:iCs/>
    </w:rPr>
  </w:style>
  <w:style w:type="character" w:styleId="Strong">
    <w:name w:val="Strong"/>
    <w:basedOn w:val="DefaultParagraphFont"/>
    <w:uiPriority w:val="22"/>
    <w:qFormat/>
    <w:rsid w:val="00A36DB0"/>
    <w:rPr>
      <w:b/>
      <w:bCs/>
    </w:rPr>
  </w:style>
  <w:style w:type="paragraph" w:styleId="NormalWeb">
    <w:name w:val="Normal (Web)"/>
    <w:basedOn w:val="Normal"/>
    <w:uiPriority w:val="99"/>
    <w:semiHidden/>
    <w:unhideWhenUsed/>
    <w:rsid w:val="00A36DB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B0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73"/>
    <w:rPr>
      <w:rFonts w:ascii="Tahoma" w:hAnsi="Tahoma" w:cs="Tahoma"/>
      <w:sz w:val="16"/>
      <w:szCs w:val="16"/>
    </w:rPr>
  </w:style>
  <w:style w:type="paragraph" w:styleId="Header">
    <w:name w:val="header"/>
    <w:basedOn w:val="Normal"/>
    <w:link w:val="HeaderChar"/>
    <w:uiPriority w:val="99"/>
    <w:unhideWhenUsed/>
    <w:rsid w:val="00CB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B73"/>
  </w:style>
  <w:style w:type="paragraph" w:styleId="Footer">
    <w:name w:val="footer"/>
    <w:basedOn w:val="Normal"/>
    <w:link w:val="FooterChar"/>
    <w:uiPriority w:val="99"/>
    <w:unhideWhenUsed/>
    <w:rsid w:val="00CB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B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id-ID"/>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Sheet1!$C$1:$C$2</c:f>
              <c:strCache>
                <c:ptCount val="2"/>
                <c:pt idx="0">
                  <c:v>PROSENTASE KETERCAPAIAN</c:v>
                </c:pt>
                <c:pt idx="1">
                  <c:v>2013/2014</c:v>
                </c:pt>
              </c:strCache>
            </c:strRef>
          </c:tx>
          <c:spPr>
            <a:solidFill>
              <a:schemeClr val="accent2"/>
            </a:solidFill>
            <a:ln>
              <a:noFill/>
            </a:ln>
            <a:effectLst/>
            <a:sp3d/>
          </c:spPr>
          <c:cat>
            <c:multiLvlStrRef>
              <c:f>Sheet1!$A$3:$B$12</c:f>
              <c:multiLvlStrCache>
                <c:ptCount val="10"/>
                <c:lvl>
                  <c:pt idx="0">
                    <c:v>Pemenuhan standar isi dan standar kompetensi lulusan</c:v>
                  </c:pt>
                  <c:pt idx="1">
                    <c:v>Pemenuhan standar proses</c:v>
                  </c:pt>
                  <c:pt idx="2">
                    <c:v>a.     Pemenuhan Standar Pendidik </c:v>
                  </c:pt>
                  <c:pt idx="3">
                    <c:v>b.     Pemenuhan Standar Tenaga Kependidikan</c:v>
                  </c:pt>
                  <c:pt idx="4">
                    <c:v>Pemenuhan Standar Sarana dan Prasarana</c:v>
                  </c:pt>
                  <c:pt idx="5">
                    <c:v>Pemenuhan Standar Pengelolaan</c:v>
                  </c:pt>
                  <c:pt idx="6">
                    <c:v>Pemenuhan Standar Pembiayaan</c:v>
                  </c:pt>
                  <c:pt idx="7">
                    <c:v>a.       Pemenuhan Standar Penilaian</c:v>
                  </c:pt>
                  <c:pt idx="8">
                    <c:v>b.      Hasil Penilaian</c:v>
                  </c:pt>
                  <c:pt idx="9">
                    <c:v>Kesiapan Sekolah dan Dukungan Eksternal</c:v>
                  </c:pt>
                </c:lvl>
                <c:lvl>
                  <c:pt idx="0">
                    <c:v>1</c:v>
                  </c:pt>
                  <c:pt idx="1">
                    <c:v>2</c:v>
                  </c:pt>
                  <c:pt idx="2">
                    <c:v>3a</c:v>
                  </c:pt>
                  <c:pt idx="3">
                    <c:v>3b</c:v>
                  </c:pt>
                  <c:pt idx="4">
                    <c:v>4</c:v>
                  </c:pt>
                  <c:pt idx="5">
                    <c:v>5</c:v>
                  </c:pt>
                  <c:pt idx="6">
                    <c:v>6</c:v>
                  </c:pt>
                  <c:pt idx="7">
                    <c:v>7a</c:v>
                  </c:pt>
                  <c:pt idx="8">
                    <c:v>7b</c:v>
                  </c:pt>
                  <c:pt idx="9">
                    <c:v>8</c:v>
                  </c:pt>
                </c:lvl>
              </c:multiLvlStrCache>
            </c:multiLvlStrRef>
          </c:cat>
          <c:val>
            <c:numRef>
              <c:f>Sheet1!$C$3:$C$12</c:f>
              <c:numCache>
                <c:formatCode>0%</c:formatCode>
                <c:ptCount val="10"/>
                <c:pt idx="0">
                  <c:v>0.9</c:v>
                </c:pt>
                <c:pt idx="1">
                  <c:v>0.9</c:v>
                </c:pt>
                <c:pt idx="2">
                  <c:v>0.9</c:v>
                </c:pt>
                <c:pt idx="3">
                  <c:v>0.70000000000000007</c:v>
                </c:pt>
                <c:pt idx="4">
                  <c:v>0.70000000000000007</c:v>
                </c:pt>
                <c:pt idx="5">
                  <c:v>0.9</c:v>
                </c:pt>
                <c:pt idx="6">
                  <c:v>0.70000000000000007</c:v>
                </c:pt>
                <c:pt idx="7">
                  <c:v>0.9</c:v>
                </c:pt>
                <c:pt idx="8">
                  <c:v>0.9</c:v>
                </c:pt>
                <c:pt idx="9">
                  <c:v>0.83000000000000007</c:v>
                </c:pt>
              </c:numCache>
            </c:numRef>
          </c:val>
        </c:ser>
        <c:ser>
          <c:idx val="1"/>
          <c:order val="1"/>
          <c:tx>
            <c:strRef>
              <c:f>Sheet1!$D$1:$D$2</c:f>
              <c:strCache>
                <c:ptCount val="2"/>
                <c:pt idx="0">
                  <c:v>PROSENTASE KETERCAPAIAN</c:v>
                </c:pt>
                <c:pt idx="1">
                  <c:v>2014/2015</c:v>
                </c:pt>
              </c:strCache>
            </c:strRef>
          </c:tx>
          <c:spPr>
            <a:solidFill>
              <a:schemeClr val="accent4"/>
            </a:solidFill>
            <a:ln>
              <a:noFill/>
            </a:ln>
            <a:effectLst/>
            <a:sp3d/>
          </c:spPr>
          <c:cat>
            <c:multiLvlStrRef>
              <c:f>Sheet1!$A$3:$B$12</c:f>
              <c:multiLvlStrCache>
                <c:ptCount val="10"/>
                <c:lvl>
                  <c:pt idx="0">
                    <c:v>Pemenuhan standar isi dan standar kompetensi lulusan</c:v>
                  </c:pt>
                  <c:pt idx="1">
                    <c:v>Pemenuhan standar proses</c:v>
                  </c:pt>
                  <c:pt idx="2">
                    <c:v>a.     Pemenuhan Standar Pendidik </c:v>
                  </c:pt>
                  <c:pt idx="3">
                    <c:v>b.     Pemenuhan Standar Tenaga Kependidikan</c:v>
                  </c:pt>
                  <c:pt idx="4">
                    <c:v>Pemenuhan Standar Sarana dan Prasarana</c:v>
                  </c:pt>
                  <c:pt idx="5">
                    <c:v>Pemenuhan Standar Pengelolaan</c:v>
                  </c:pt>
                  <c:pt idx="6">
                    <c:v>Pemenuhan Standar Pembiayaan</c:v>
                  </c:pt>
                  <c:pt idx="7">
                    <c:v>a.       Pemenuhan Standar Penilaian</c:v>
                  </c:pt>
                  <c:pt idx="8">
                    <c:v>b.      Hasil Penilaian</c:v>
                  </c:pt>
                  <c:pt idx="9">
                    <c:v>Kesiapan Sekolah dan Dukungan Eksternal</c:v>
                  </c:pt>
                </c:lvl>
                <c:lvl>
                  <c:pt idx="0">
                    <c:v>1</c:v>
                  </c:pt>
                  <c:pt idx="1">
                    <c:v>2</c:v>
                  </c:pt>
                  <c:pt idx="2">
                    <c:v>3a</c:v>
                  </c:pt>
                  <c:pt idx="3">
                    <c:v>3b</c:v>
                  </c:pt>
                  <c:pt idx="4">
                    <c:v>4</c:v>
                  </c:pt>
                  <c:pt idx="5">
                    <c:v>5</c:v>
                  </c:pt>
                  <c:pt idx="6">
                    <c:v>6</c:v>
                  </c:pt>
                  <c:pt idx="7">
                    <c:v>7a</c:v>
                  </c:pt>
                  <c:pt idx="8">
                    <c:v>7b</c:v>
                  </c:pt>
                  <c:pt idx="9">
                    <c:v>8</c:v>
                  </c:pt>
                </c:lvl>
              </c:multiLvlStrCache>
            </c:multiLvlStrRef>
          </c:cat>
          <c:val>
            <c:numRef>
              <c:f>Sheet1!$D$3:$D$12</c:f>
              <c:numCache>
                <c:formatCode>0%</c:formatCode>
                <c:ptCount val="10"/>
                <c:pt idx="0">
                  <c:v>0.92</c:v>
                </c:pt>
                <c:pt idx="1">
                  <c:v>0.9</c:v>
                </c:pt>
                <c:pt idx="2">
                  <c:v>0.93</c:v>
                </c:pt>
                <c:pt idx="3">
                  <c:v>0.7400000000000001</c:v>
                </c:pt>
                <c:pt idx="4">
                  <c:v>0.75000000000000011</c:v>
                </c:pt>
                <c:pt idx="5">
                  <c:v>0.93</c:v>
                </c:pt>
                <c:pt idx="6">
                  <c:v>0.75000000000000011</c:v>
                </c:pt>
                <c:pt idx="7">
                  <c:v>0.95000000000000007</c:v>
                </c:pt>
                <c:pt idx="8">
                  <c:v>0.85000000000000009</c:v>
                </c:pt>
                <c:pt idx="9">
                  <c:v>0.85000000000000009</c:v>
                </c:pt>
              </c:numCache>
            </c:numRef>
          </c:val>
        </c:ser>
        <c:ser>
          <c:idx val="2"/>
          <c:order val="2"/>
          <c:tx>
            <c:strRef>
              <c:f>Sheet1!$E$1:$E$2</c:f>
              <c:strCache>
                <c:ptCount val="2"/>
                <c:pt idx="0">
                  <c:v>PROSENTASE KETERCAPAIAN</c:v>
                </c:pt>
                <c:pt idx="1">
                  <c:v>2015/2016</c:v>
                </c:pt>
              </c:strCache>
            </c:strRef>
          </c:tx>
          <c:spPr>
            <a:solidFill>
              <a:schemeClr val="accent6"/>
            </a:solidFill>
            <a:ln>
              <a:noFill/>
            </a:ln>
            <a:effectLst/>
            <a:sp3d/>
          </c:spPr>
          <c:cat>
            <c:multiLvlStrRef>
              <c:f>Sheet1!$A$3:$B$12</c:f>
              <c:multiLvlStrCache>
                <c:ptCount val="10"/>
                <c:lvl>
                  <c:pt idx="0">
                    <c:v>Pemenuhan standar isi dan standar kompetensi lulusan</c:v>
                  </c:pt>
                  <c:pt idx="1">
                    <c:v>Pemenuhan standar proses</c:v>
                  </c:pt>
                  <c:pt idx="2">
                    <c:v>a.     Pemenuhan Standar Pendidik </c:v>
                  </c:pt>
                  <c:pt idx="3">
                    <c:v>b.     Pemenuhan Standar Tenaga Kependidikan</c:v>
                  </c:pt>
                  <c:pt idx="4">
                    <c:v>Pemenuhan Standar Sarana dan Prasarana</c:v>
                  </c:pt>
                  <c:pt idx="5">
                    <c:v>Pemenuhan Standar Pengelolaan</c:v>
                  </c:pt>
                  <c:pt idx="6">
                    <c:v>Pemenuhan Standar Pembiayaan</c:v>
                  </c:pt>
                  <c:pt idx="7">
                    <c:v>a.       Pemenuhan Standar Penilaian</c:v>
                  </c:pt>
                  <c:pt idx="8">
                    <c:v>b.      Hasil Penilaian</c:v>
                  </c:pt>
                  <c:pt idx="9">
                    <c:v>Kesiapan Sekolah dan Dukungan Eksternal</c:v>
                  </c:pt>
                </c:lvl>
                <c:lvl>
                  <c:pt idx="0">
                    <c:v>1</c:v>
                  </c:pt>
                  <c:pt idx="1">
                    <c:v>2</c:v>
                  </c:pt>
                  <c:pt idx="2">
                    <c:v>3a</c:v>
                  </c:pt>
                  <c:pt idx="3">
                    <c:v>3b</c:v>
                  </c:pt>
                  <c:pt idx="4">
                    <c:v>4</c:v>
                  </c:pt>
                  <c:pt idx="5">
                    <c:v>5</c:v>
                  </c:pt>
                  <c:pt idx="6">
                    <c:v>6</c:v>
                  </c:pt>
                  <c:pt idx="7">
                    <c:v>7a</c:v>
                  </c:pt>
                  <c:pt idx="8">
                    <c:v>7b</c:v>
                  </c:pt>
                  <c:pt idx="9">
                    <c:v>8</c:v>
                  </c:pt>
                </c:lvl>
              </c:multiLvlStrCache>
            </c:multiLvlStrRef>
          </c:cat>
          <c:val>
            <c:numRef>
              <c:f>Sheet1!$E$3:$E$12</c:f>
              <c:numCache>
                <c:formatCode>0%</c:formatCode>
                <c:ptCount val="10"/>
                <c:pt idx="0">
                  <c:v>0.94000000000000006</c:v>
                </c:pt>
                <c:pt idx="1">
                  <c:v>0.9</c:v>
                </c:pt>
                <c:pt idx="2">
                  <c:v>0.95000000000000007</c:v>
                </c:pt>
                <c:pt idx="3">
                  <c:v>0.78</c:v>
                </c:pt>
                <c:pt idx="4">
                  <c:v>0.78</c:v>
                </c:pt>
                <c:pt idx="5">
                  <c:v>0.95000000000000007</c:v>
                </c:pt>
                <c:pt idx="6">
                  <c:v>0.78</c:v>
                </c:pt>
                <c:pt idx="7">
                  <c:v>0.98</c:v>
                </c:pt>
                <c:pt idx="8">
                  <c:v>0.8</c:v>
                </c:pt>
                <c:pt idx="9">
                  <c:v>0.88000000000000012</c:v>
                </c:pt>
              </c:numCache>
            </c:numRef>
          </c:val>
        </c:ser>
        <c:dLbls/>
        <c:shape val="box"/>
        <c:axId val="60725888"/>
        <c:axId val="60752256"/>
        <c:axId val="0"/>
      </c:bar3DChart>
      <c:catAx>
        <c:axId val="607258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0752256"/>
        <c:crosses val="autoZero"/>
        <c:auto val="1"/>
        <c:lblAlgn val="ctr"/>
        <c:lblOffset val="100"/>
      </c:catAx>
      <c:valAx>
        <c:axId val="6075225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6072588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25" cap="flat" cmpd="sng" algn="ctr">
      <a:solidFill>
        <a:schemeClr val="tx1"/>
      </a:solidFill>
      <a:round/>
    </a:ln>
    <a:effectLst/>
  </c:spPr>
  <c:txPr>
    <a:bodyPr/>
    <a:lstStyle/>
    <a:p>
      <a:pPr>
        <a:defRPr/>
      </a:pPr>
      <a:endParaRPr lang="id-ID"/>
    </a:p>
  </c:txPr>
  <c:externalData r:id="rId1"/>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cp:revision>
  <cp:lastPrinted>2017-08-25T00:32:00Z</cp:lastPrinted>
  <dcterms:created xsi:type="dcterms:W3CDTF">2017-08-24T15:37:00Z</dcterms:created>
  <dcterms:modified xsi:type="dcterms:W3CDTF">2017-08-25T00:33:00Z</dcterms:modified>
</cp:coreProperties>
</file>