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F8" w:rsidRPr="00D0078E" w:rsidRDefault="00CB10F8" w:rsidP="00D0078E">
      <w:pPr>
        <w:pStyle w:val="Default"/>
        <w:jc w:val="center"/>
        <w:rPr>
          <w:rFonts w:ascii="Times New Roman" w:hAnsi="Times New Roman" w:cs="Times New Roman"/>
          <w:b/>
        </w:rPr>
      </w:pPr>
      <w:r w:rsidRPr="00D0078E">
        <w:rPr>
          <w:rFonts w:ascii="Times New Roman" w:hAnsi="Times New Roman" w:cs="Times New Roman"/>
          <w:b/>
        </w:rPr>
        <w:t>OPTIMALISASI FORMULASI TAHU DARI KACANG KEDELAI LOKAL (</w:t>
      </w:r>
      <w:r w:rsidRPr="00D0078E">
        <w:rPr>
          <w:rFonts w:ascii="Times New Roman" w:hAnsi="Times New Roman" w:cs="Times New Roman"/>
          <w:b/>
          <w:i/>
        </w:rPr>
        <w:t>Glicine Max</w:t>
      </w:r>
      <w:r w:rsidRPr="00D0078E">
        <w:rPr>
          <w:rFonts w:ascii="Times New Roman" w:hAnsi="Times New Roman" w:cs="Times New Roman"/>
          <w:b/>
        </w:rPr>
        <w:t xml:space="preserve">) DAN BAHAN </w:t>
      </w:r>
      <w:r w:rsidRPr="00D0078E">
        <w:rPr>
          <w:rFonts w:ascii="Times New Roman" w:hAnsi="Times New Roman" w:cs="Times New Roman"/>
          <w:b/>
          <w:i/>
        </w:rPr>
        <w:t>GLUCO DELTA LACTONE</w:t>
      </w:r>
      <w:r w:rsidRPr="00D0078E">
        <w:rPr>
          <w:rFonts w:ascii="Times New Roman" w:hAnsi="Times New Roman" w:cs="Times New Roman"/>
          <w:b/>
        </w:rPr>
        <w:t xml:space="preserve"> </w:t>
      </w:r>
    </w:p>
    <w:p w:rsidR="00CB10F8" w:rsidRPr="00D0078E" w:rsidRDefault="00CB10F8" w:rsidP="00D0078E">
      <w:pPr>
        <w:pStyle w:val="Default"/>
        <w:jc w:val="center"/>
        <w:rPr>
          <w:rFonts w:ascii="Times New Roman" w:hAnsi="Times New Roman" w:cs="Times New Roman"/>
        </w:rPr>
      </w:pPr>
      <w:r w:rsidRPr="00D0078E">
        <w:rPr>
          <w:rFonts w:ascii="Times New Roman" w:hAnsi="Times New Roman" w:cs="Times New Roman"/>
          <w:b/>
        </w:rPr>
        <w:t>DENGAN APLIKASI PROGRAM LINIER</w:t>
      </w:r>
    </w:p>
    <w:p w:rsidR="00CB10F8" w:rsidRPr="00D0078E" w:rsidRDefault="00CB10F8" w:rsidP="00D0078E">
      <w:pPr>
        <w:spacing w:after="0" w:line="240" w:lineRule="auto"/>
        <w:jc w:val="center"/>
        <w:rPr>
          <w:rFonts w:ascii="Times New Roman" w:hAnsi="Times New Roman" w:cs="Times New Roman"/>
          <w:b/>
          <w:sz w:val="24"/>
          <w:szCs w:val="24"/>
        </w:rPr>
      </w:pPr>
    </w:p>
    <w:p w:rsidR="00CB10F8" w:rsidRPr="00D0078E" w:rsidRDefault="00CB10F8" w:rsidP="00D0078E">
      <w:pPr>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t>Oleh :</w:t>
      </w:r>
    </w:p>
    <w:p w:rsidR="00CB10F8" w:rsidRPr="00D0078E" w:rsidRDefault="00CB10F8" w:rsidP="00D0078E">
      <w:pPr>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t>Selsiami Rohmah</w:t>
      </w:r>
    </w:p>
    <w:p w:rsidR="009273A4" w:rsidRDefault="00CB10F8" w:rsidP="00D0078E">
      <w:pPr>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t>083020061</w:t>
      </w:r>
    </w:p>
    <w:p w:rsidR="00461E4B" w:rsidRPr="00D0078E" w:rsidRDefault="00461E4B" w:rsidP="00D0078E">
      <w:pPr>
        <w:spacing w:after="0" w:line="240" w:lineRule="auto"/>
        <w:jc w:val="center"/>
        <w:rPr>
          <w:rFonts w:ascii="Times New Roman" w:hAnsi="Times New Roman" w:cs="Times New Roman"/>
          <w:b/>
          <w:sz w:val="24"/>
          <w:szCs w:val="24"/>
        </w:rPr>
      </w:pPr>
    </w:p>
    <w:p w:rsidR="00CB10F8" w:rsidRPr="00461E4B" w:rsidRDefault="00CB10F8" w:rsidP="00D0078E">
      <w:pPr>
        <w:spacing w:line="240" w:lineRule="auto"/>
        <w:jc w:val="center"/>
        <w:rPr>
          <w:rFonts w:ascii="Times New Roman" w:hAnsi="Times New Roman" w:cs="Times New Roman"/>
          <w:b/>
          <w:sz w:val="24"/>
          <w:szCs w:val="24"/>
        </w:rPr>
      </w:pPr>
      <w:r w:rsidRPr="00461E4B">
        <w:rPr>
          <w:rFonts w:ascii="Times New Roman" w:hAnsi="Times New Roman" w:cs="Times New Roman"/>
          <w:b/>
          <w:sz w:val="24"/>
          <w:szCs w:val="24"/>
        </w:rPr>
        <w:t>INTISARI</w:t>
      </w:r>
    </w:p>
    <w:p w:rsidR="00CB10F8" w:rsidRPr="00D0078E" w:rsidRDefault="00CB10F8" w:rsidP="00D0078E">
      <w:pPr>
        <w:pStyle w:val="BodyText"/>
        <w:spacing w:after="0" w:line="240" w:lineRule="auto"/>
        <w:ind w:firstLine="567"/>
        <w:jc w:val="both"/>
        <w:rPr>
          <w:rFonts w:ascii="Times New Roman" w:hAnsi="Times New Roman"/>
          <w:sz w:val="24"/>
          <w:szCs w:val="24"/>
          <w:lang w:val="en-US"/>
        </w:rPr>
      </w:pPr>
      <w:r w:rsidRPr="00D0078E">
        <w:rPr>
          <w:rFonts w:ascii="Times New Roman" w:hAnsi="Times New Roman"/>
          <w:sz w:val="24"/>
          <w:szCs w:val="24"/>
        </w:rPr>
        <w:t xml:space="preserve">Tujuan penelitian adalah untuk mempelajari dan mengetahui formulasi optimal dari kacang kedelai lokal dan konsentrasi </w:t>
      </w:r>
      <w:r w:rsidRPr="00D0078E">
        <w:rPr>
          <w:rFonts w:ascii="Times New Roman" w:hAnsi="Times New Roman"/>
          <w:i/>
          <w:sz w:val="24"/>
          <w:szCs w:val="24"/>
        </w:rPr>
        <w:t>Glucono Delta Lacton</w:t>
      </w:r>
      <w:r w:rsidRPr="00D0078E">
        <w:rPr>
          <w:rFonts w:ascii="Times New Roman" w:hAnsi="Times New Roman"/>
          <w:sz w:val="24"/>
          <w:szCs w:val="24"/>
        </w:rPr>
        <w:t xml:space="preserve"> (GDL) terhadap karakteristik tahu sehingga diperoleh biaya minimum produksi.</w:t>
      </w:r>
    </w:p>
    <w:p w:rsidR="00CB10F8" w:rsidRPr="00D0078E" w:rsidRDefault="00CB10F8" w:rsidP="00D0078E">
      <w:pPr>
        <w:pStyle w:val="BodyText"/>
        <w:spacing w:after="0" w:line="240" w:lineRule="auto"/>
        <w:ind w:firstLine="567"/>
        <w:jc w:val="both"/>
        <w:rPr>
          <w:rFonts w:ascii="Times New Roman" w:hAnsi="Times New Roman"/>
          <w:sz w:val="24"/>
          <w:szCs w:val="24"/>
          <w:lang w:val="en-US"/>
        </w:rPr>
      </w:pPr>
      <w:r w:rsidRPr="00D0078E">
        <w:rPr>
          <w:rFonts w:ascii="Times New Roman" w:hAnsi="Times New Roman"/>
          <w:sz w:val="24"/>
          <w:szCs w:val="24"/>
          <w:lang w:val="en-US"/>
        </w:rPr>
        <w:t>Penelitian ini menggunakan program linier, dengan kadar protein dan kadar lemak dan kadar karbohidrat sebagai faktor pembatas. Faktor pembatas tersebut diperoleh dari acuan Standar Nasional Indonesia yang sudah ditetapkan pada tahun 1998. Program linier dapat menghasilkan suatu formulasi yang optimal dengan bermutu baik dan harga terjangkau.</w:t>
      </w:r>
    </w:p>
    <w:p w:rsidR="00CB10F8" w:rsidRPr="00D0078E" w:rsidRDefault="00CB10F8" w:rsidP="00D0078E">
      <w:pPr>
        <w:spacing w:after="0" w:line="240" w:lineRule="auto"/>
        <w:ind w:firstLine="567"/>
        <w:jc w:val="both"/>
        <w:rPr>
          <w:rFonts w:ascii="Times New Roman" w:hAnsi="Times New Roman" w:cs="Times New Roman"/>
          <w:sz w:val="24"/>
          <w:szCs w:val="24"/>
        </w:rPr>
      </w:pPr>
      <w:r w:rsidRPr="00D0078E">
        <w:rPr>
          <w:rFonts w:ascii="Times New Roman" w:hAnsi="Times New Roman" w:cs="Times New Roman"/>
          <w:sz w:val="24"/>
          <w:szCs w:val="24"/>
        </w:rPr>
        <w:t xml:space="preserve">Hasil analisis data menunjukkan bahwa konsentrasi </w:t>
      </w:r>
      <w:r w:rsidRPr="00D0078E">
        <w:rPr>
          <w:rFonts w:ascii="Times New Roman" w:hAnsi="Times New Roman" w:cs="Times New Roman"/>
          <w:i/>
          <w:sz w:val="24"/>
          <w:szCs w:val="24"/>
        </w:rPr>
        <w:t>gluco delta lactone</w:t>
      </w:r>
      <w:r w:rsidRPr="00D0078E">
        <w:rPr>
          <w:rFonts w:ascii="Times New Roman" w:hAnsi="Times New Roman" w:cs="Times New Roman"/>
          <w:sz w:val="24"/>
          <w:szCs w:val="24"/>
        </w:rPr>
        <w:t xml:space="preserve"> berpengaruh nyata terhadap rasa, tekstur dan kenampakan tetapi tidak berbeda nyata terhadap aroma. Formulasi II merupakan formulasi terpilih karena memiliki kandungan gizi yang tinggi yaitu kadar protein 10,09%, kadar lemak 1,59% dan kadar karbohidrat 7,12% dan disukai oleh panelis. Tahu formula II adalah formula terpilih dengan harga sebesar Rp. 2947,42/2000gram berdasarkan program linier. </w:t>
      </w:r>
    </w:p>
    <w:p w:rsidR="00CB10F8" w:rsidRPr="00D0078E" w:rsidRDefault="00CB10F8" w:rsidP="00D0078E">
      <w:pPr>
        <w:spacing w:line="240" w:lineRule="auto"/>
        <w:rPr>
          <w:rFonts w:ascii="Times New Roman" w:hAnsi="Times New Roman" w:cs="Times New Roman"/>
          <w:sz w:val="24"/>
          <w:szCs w:val="24"/>
        </w:rPr>
      </w:pPr>
    </w:p>
    <w:p w:rsidR="00CB10F8" w:rsidRPr="00461E4B" w:rsidRDefault="00CB10F8" w:rsidP="00461E4B">
      <w:pPr>
        <w:spacing w:after="0" w:line="240" w:lineRule="auto"/>
        <w:rPr>
          <w:rFonts w:ascii="Times New Roman" w:hAnsi="Times New Roman" w:cs="Times New Roman"/>
          <w:b/>
          <w:sz w:val="24"/>
          <w:szCs w:val="24"/>
        </w:rPr>
      </w:pPr>
      <w:r w:rsidRPr="00461E4B">
        <w:rPr>
          <w:rFonts w:ascii="Times New Roman" w:hAnsi="Times New Roman" w:cs="Times New Roman"/>
          <w:b/>
          <w:sz w:val="24"/>
          <w:szCs w:val="24"/>
        </w:rPr>
        <w:t>PENDAHULUAN</w:t>
      </w:r>
    </w:p>
    <w:p w:rsidR="00CB10F8" w:rsidRPr="00461E4B" w:rsidRDefault="00CB10F8" w:rsidP="00461E4B">
      <w:pPr>
        <w:spacing w:after="0" w:line="240" w:lineRule="auto"/>
        <w:rPr>
          <w:rFonts w:ascii="Times New Roman" w:hAnsi="Times New Roman" w:cs="Times New Roman"/>
          <w:b/>
          <w:sz w:val="24"/>
          <w:szCs w:val="24"/>
        </w:rPr>
      </w:pPr>
      <w:r w:rsidRPr="00461E4B">
        <w:rPr>
          <w:rFonts w:ascii="Times New Roman" w:hAnsi="Times New Roman" w:cs="Times New Roman"/>
          <w:b/>
          <w:sz w:val="24"/>
          <w:szCs w:val="24"/>
        </w:rPr>
        <w:t>Latar Belakang Masalah</w:t>
      </w:r>
    </w:p>
    <w:p w:rsidR="00461E4B" w:rsidRDefault="00461E4B" w:rsidP="00D0078E">
      <w:pPr>
        <w:autoSpaceDE w:val="0"/>
        <w:autoSpaceDN w:val="0"/>
        <w:adjustRightInd w:val="0"/>
        <w:spacing w:after="0" w:line="240" w:lineRule="auto"/>
        <w:ind w:firstLine="567"/>
        <w:jc w:val="both"/>
        <w:rPr>
          <w:rFonts w:ascii="Times New Roman" w:hAnsi="Times New Roman" w:cs="Times New Roman"/>
          <w:sz w:val="24"/>
          <w:szCs w:val="24"/>
        </w:rPr>
        <w:sectPr w:rsidR="00461E4B" w:rsidSect="00B700FF">
          <w:headerReference w:type="default" r:id="rId8"/>
          <w:footerReference w:type="default" r:id="rId9"/>
          <w:headerReference w:type="first" r:id="rId10"/>
          <w:footerReference w:type="first" r:id="rId11"/>
          <w:pgSz w:w="12240" w:h="15840"/>
          <w:pgMar w:top="2268" w:right="1701" w:bottom="2268" w:left="2268" w:header="1417" w:footer="1531" w:gutter="0"/>
          <w:pgNumType w:start="1"/>
          <w:cols w:space="720"/>
          <w:titlePg/>
          <w:docGrid w:linePitch="360"/>
        </w:sectPr>
      </w:pPr>
    </w:p>
    <w:p w:rsidR="00CB10F8" w:rsidRPr="00D0078E" w:rsidRDefault="00CB10F8" w:rsidP="00D0078E">
      <w:pPr>
        <w:autoSpaceDE w:val="0"/>
        <w:autoSpaceDN w:val="0"/>
        <w:adjustRightInd w:val="0"/>
        <w:spacing w:after="0" w:line="240" w:lineRule="auto"/>
        <w:ind w:firstLine="567"/>
        <w:jc w:val="both"/>
        <w:rPr>
          <w:rFonts w:ascii="Times New Roman" w:hAnsi="Times New Roman" w:cs="Times New Roman"/>
          <w:sz w:val="24"/>
          <w:szCs w:val="24"/>
        </w:rPr>
      </w:pPr>
      <w:r w:rsidRPr="00D0078E">
        <w:rPr>
          <w:rFonts w:ascii="Times New Roman" w:hAnsi="Times New Roman" w:cs="Times New Roman"/>
          <w:sz w:val="24"/>
          <w:szCs w:val="24"/>
        </w:rPr>
        <w:lastRenderedPageBreak/>
        <w:t xml:space="preserve">Kebutuhan kedelai di Indonesia saat ini mencapai 1,9 juta – 2 juta ton per tahun. Sekitar 70% kebutuhan kedelai bergantung pada impor dari luar negeri seperti Amerika, Malaysia, Kanada, Brazil dan Argentina. Hal ini menyebabkan naiknya harga kedelai dunia saat ini mencapai 100% dan memberikan dampak yang cukup signifikan bagi harga kedelai nasional. Impor terbesar kedelai berasal dari Amerika sebanyak 1,8 ton, Malaysia 120.074 ton, dan Brazil 13.550 ton. </w:t>
      </w:r>
      <w:r w:rsidRPr="00D0078E">
        <w:rPr>
          <w:rFonts w:ascii="Times New Roman" w:hAnsi="Times New Roman" w:cs="Times New Roman"/>
          <w:sz w:val="24"/>
          <w:szCs w:val="24"/>
        </w:rPr>
        <w:lastRenderedPageBreak/>
        <w:t>Kebutuhan kedelai pada tahun 2012 sebanyak 2,4 juta ton dan 83,7% didistribusi ke pengrajin tahu dan tempe. Banyaknya kedelai impor menyebabkan harga kedelai lokal terus mengalami kenaikan. Selain berkurangnya lahan pertanian akibat bencana banjir dan pembangunan serta tingginya gagal panen menyebabkan banyak petani memilih untuk tidak menanam kedelai</w:t>
      </w:r>
      <w:r w:rsidRPr="00D0078E">
        <w:rPr>
          <w:rFonts w:ascii="Times New Roman" w:hAnsi="Times New Roman" w:cs="Times New Roman"/>
          <w:sz w:val="24"/>
          <w:szCs w:val="24"/>
        </w:rPr>
        <w:br w:type="textWrapping" w:clear="all"/>
        <w:t xml:space="preserve">(Ozal, 2012). Kedelai lokal varitas unggul lebih tinggi kadar proteinnya </w:t>
      </w:r>
      <w:r w:rsidRPr="00D0078E">
        <w:rPr>
          <w:rFonts w:ascii="Times New Roman" w:hAnsi="Times New Roman" w:cs="Times New Roman"/>
          <w:sz w:val="24"/>
          <w:szCs w:val="24"/>
        </w:rPr>
        <w:lastRenderedPageBreak/>
        <w:t xml:space="preserve">dari kedelai impor yaitu sekitar 40-44% sedangkan kedelai impor 35-37% (Badan Penelitian dan Pengembangan Pertanian, 2008). </w:t>
      </w:r>
    </w:p>
    <w:p w:rsidR="00CB10F8" w:rsidRPr="00D0078E" w:rsidRDefault="00CB10F8" w:rsidP="00D0078E">
      <w:pPr>
        <w:autoSpaceDE w:val="0"/>
        <w:autoSpaceDN w:val="0"/>
        <w:adjustRightInd w:val="0"/>
        <w:spacing w:after="0" w:line="240" w:lineRule="auto"/>
        <w:ind w:firstLine="567"/>
        <w:jc w:val="both"/>
        <w:rPr>
          <w:rFonts w:ascii="Times New Roman" w:hAnsi="Times New Roman" w:cs="Times New Roman"/>
          <w:sz w:val="24"/>
          <w:szCs w:val="24"/>
        </w:rPr>
      </w:pPr>
      <w:r w:rsidRPr="00D0078E">
        <w:rPr>
          <w:rFonts w:ascii="Times New Roman" w:hAnsi="Times New Roman" w:cs="Times New Roman"/>
          <w:sz w:val="24"/>
          <w:szCs w:val="24"/>
        </w:rPr>
        <w:t>Rasa tahu kedelai lokal lebih lezat, rendemennya pun lebih tingi, dan resiko terhadap kesehatan cukup rendah karena bukan benih transgenik. Kualitas kedelai lokal Indonesia jauh lebih bagus dari kedelai impor, selain warnanya tidak kusam dan juga segar karena langsung dipanen dan diolah. Sementara kedelai impor, selain warnanya kusam, lamanya waktu pengiriman dari Negara-negara pengimpor ke Indonesia menurunkan kualitas kedelai itu sendiri sebelum diolah (Ozal, 2012). Tahun 2012 ini pemerintah akan meningkatkan produksi kacang kedelai dengan menambah lahan pertanian dan membudidayakan bibit unggul yang kualitasnya lebih baik dari kedelai impor.</w:t>
      </w:r>
    </w:p>
    <w:p w:rsidR="00CB10F8" w:rsidRPr="00D0078E" w:rsidRDefault="00CB10F8" w:rsidP="00D0078E">
      <w:pPr>
        <w:pStyle w:val="ListParagraph"/>
        <w:numPr>
          <w:ilvl w:val="1"/>
          <w:numId w:val="1"/>
        </w:numPr>
        <w:tabs>
          <w:tab w:val="left" w:pos="360"/>
        </w:tabs>
        <w:spacing w:after="0" w:line="240" w:lineRule="auto"/>
        <w:jc w:val="both"/>
        <w:rPr>
          <w:rFonts w:ascii="Times New Roman" w:hAnsi="Times New Roman" w:cs="Times New Roman"/>
          <w:b/>
          <w:sz w:val="24"/>
          <w:szCs w:val="24"/>
        </w:rPr>
      </w:pPr>
      <w:r w:rsidRPr="00D0078E">
        <w:rPr>
          <w:rFonts w:ascii="Times New Roman" w:hAnsi="Times New Roman" w:cs="Times New Roman"/>
          <w:b/>
          <w:sz w:val="24"/>
          <w:szCs w:val="24"/>
        </w:rPr>
        <w:t>Identifikasi Masalah</w:t>
      </w:r>
    </w:p>
    <w:p w:rsidR="00CB10F8" w:rsidRPr="00D0078E" w:rsidRDefault="00CB10F8" w:rsidP="00D0078E">
      <w:pPr>
        <w:spacing w:after="0" w:line="240" w:lineRule="auto"/>
        <w:ind w:firstLine="567"/>
        <w:jc w:val="both"/>
        <w:rPr>
          <w:rFonts w:ascii="Times New Roman" w:hAnsi="Times New Roman" w:cs="Times New Roman"/>
          <w:sz w:val="24"/>
          <w:szCs w:val="24"/>
        </w:rPr>
      </w:pPr>
      <w:r w:rsidRPr="00D0078E">
        <w:rPr>
          <w:rFonts w:ascii="Times New Roman" w:hAnsi="Times New Roman" w:cs="Times New Roman"/>
          <w:sz w:val="24"/>
          <w:szCs w:val="24"/>
        </w:rPr>
        <w:t>Berdasarkan latar belakang tersebut maka masalah yang dapat didentifikasikan adalah :</w:t>
      </w:r>
    </w:p>
    <w:p w:rsidR="00CB10F8" w:rsidRPr="00D0078E" w:rsidRDefault="00CB10F8" w:rsidP="00D0078E">
      <w:pPr>
        <w:pStyle w:val="ListParagraph"/>
        <w:numPr>
          <w:ilvl w:val="0"/>
          <w:numId w:val="2"/>
        </w:numPr>
        <w:spacing w:after="0" w:line="240" w:lineRule="auto"/>
        <w:ind w:left="360"/>
        <w:jc w:val="both"/>
        <w:rPr>
          <w:rFonts w:ascii="Times New Roman" w:hAnsi="Times New Roman" w:cs="Times New Roman"/>
          <w:sz w:val="24"/>
          <w:szCs w:val="24"/>
        </w:rPr>
      </w:pPr>
      <w:r w:rsidRPr="00D0078E">
        <w:rPr>
          <w:rFonts w:ascii="Times New Roman" w:hAnsi="Times New Roman" w:cs="Times New Roman"/>
          <w:sz w:val="24"/>
          <w:szCs w:val="24"/>
        </w:rPr>
        <w:t xml:space="preserve">Bagaimana korelasi penggunaan kedelai lokal dengan koagulan </w:t>
      </w:r>
      <w:r w:rsidRPr="00D0078E">
        <w:rPr>
          <w:rFonts w:ascii="Times New Roman" w:hAnsi="Times New Roman" w:cs="Times New Roman"/>
          <w:i/>
          <w:sz w:val="24"/>
          <w:szCs w:val="24"/>
        </w:rPr>
        <w:t xml:space="preserve">Gluco Delta Lactone </w:t>
      </w:r>
      <w:r w:rsidRPr="00D0078E">
        <w:rPr>
          <w:rFonts w:ascii="Times New Roman" w:hAnsi="Times New Roman" w:cs="Times New Roman"/>
          <w:sz w:val="24"/>
          <w:szCs w:val="24"/>
        </w:rPr>
        <w:t>(GDL) dalam pembuatan tahu terhadap karakteristik tahu yang dihasilkan?</w:t>
      </w:r>
    </w:p>
    <w:p w:rsidR="00CB10F8" w:rsidRPr="00D0078E" w:rsidRDefault="00CB10F8" w:rsidP="00D0078E">
      <w:pPr>
        <w:pStyle w:val="ListParagraph"/>
        <w:numPr>
          <w:ilvl w:val="0"/>
          <w:numId w:val="2"/>
        </w:numPr>
        <w:spacing w:after="0" w:line="240" w:lineRule="auto"/>
        <w:ind w:left="360"/>
        <w:jc w:val="both"/>
        <w:rPr>
          <w:rFonts w:ascii="Times New Roman" w:hAnsi="Times New Roman" w:cs="Times New Roman"/>
          <w:sz w:val="24"/>
          <w:szCs w:val="24"/>
        </w:rPr>
      </w:pPr>
      <w:r w:rsidRPr="00D0078E">
        <w:rPr>
          <w:rFonts w:ascii="Times New Roman" w:hAnsi="Times New Roman" w:cs="Times New Roman"/>
          <w:sz w:val="24"/>
          <w:szCs w:val="24"/>
        </w:rPr>
        <w:t xml:space="preserve">Apakah penggunaan kacang kedelai lokal dan koagulan </w:t>
      </w:r>
      <w:r w:rsidRPr="00D0078E">
        <w:rPr>
          <w:rFonts w:ascii="Times New Roman" w:hAnsi="Times New Roman" w:cs="Times New Roman"/>
          <w:i/>
          <w:sz w:val="24"/>
          <w:szCs w:val="24"/>
        </w:rPr>
        <w:t>Gluco Delta Lactone</w:t>
      </w:r>
      <w:r w:rsidRPr="00D0078E">
        <w:rPr>
          <w:rFonts w:ascii="Times New Roman" w:hAnsi="Times New Roman" w:cs="Times New Roman"/>
          <w:sz w:val="24"/>
          <w:szCs w:val="24"/>
        </w:rPr>
        <w:t xml:space="preserve"> (GDL) dapat menentukan formulasi optimal terhadap biaya produksi ? </w:t>
      </w:r>
    </w:p>
    <w:p w:rsidR="00CB10F8" w:rsidRPr="00D0078E" w:rsidRDefault="00CB10F8" w:rsidP="005B6C52">
      <w:pPr>
        <w:pStyle w:val="ListParagraph"/>
        <w:numPr>
          <w:ilvl w:val="0"/>
          <w:numId w:val="2"/>
        </w:numPr>
        <w:spacing w:after="0" w:line="240" w:lineRule="auto"/>
        <w:ind w:left="357" w:hanging="357"/>
        <w:jc w:val="both"/>
        <w:rPr>
          <w:rFonts w:ascii="Times New Roman" w:hAnsi="Times New Roman" w:cs="Times New Roman"/>
          <w:sz w:val="24"/>
          <w:szCs w:val="24"/>
        </w:rPr>
      </w:pPr>
      <w:r w:rsidRPr="00D0078E">
        <w:rPr>
          <w:rFonts w:ascii="Times New Roman" w:hAnsi="Times New Roman" w:cs="Times New Roman"/>
          <w:sz w:val="24"/>
          <w:szCs w:val="24"/>
        </w:rPr>
        <w:t xml:space="preserve">Apakah penggunaan kacang kedelai lokal dan  koagulan </w:t>
      </w:r>
      <w:r w:rsidRPr="00D0078E">
        <w:rPr>
          <w:rFonts w:ascii="Times New Roman" w:hAnsi="Times New Roman" w:cs="Times New Roman"/>
          <w:i/>
          <w:sz w:val="24"/>
          <w:szCs w:val="24"/>
        </w:rPr>
        <w:t xml:space="preserve">Gluco </w:t>
      </w:r>
      <w:r w:rsidRPr="00D0078E">
        <w:rPr>
          <w:rFonts w:ascii="Times New Roman" w:hAnsi="Times New Roman" w:cs="Times New Roman"/>
          <w:i/>
          <w:sz w:val="24"/>
          <w:szCs w:val="24"/>
        </w:rPr>
        <w:lastRenderedPageBreak/>
        <w:t xml:space="preserve">Delta Lactone </w:t>
      </w:r>
      <w:r w:rsidRPr="00D0078E">
        <w:rPr>
          <w:rFonts w:ascii="Times New Roman" w:hAnsi="Times New Roman" w:cs="Times New Roman"/>
          <w:sz w:val="24"/>
          <w:szCs w:val="24"/>
        </w:rPr>
        <w:t>(GDL) dapat menentukan formulasi optimal terhadap biaya produksi yang dihasilkan?</w:t>
      </w:r>
    </w:p>
    <w:p w:rsidR="00CB10F8" w:rsidRPr="00D0078E" w:rsidRDefault="00CB10F8" w:rsidP="005B6C52">
      <w:pPr>
        <w:spacing w:after="0" w:line="240" w:lineRule="auto"/>
        <w:rPr>
          <w:rFonts w:ascii="Times New Roman" w:hAnsi="Times New Roman" w:cs="Times New Roman"/>
          <w:b/>
          <w:sz w:val="24"/>
          <w:szCs w:val="24"/>
        </w:rPr>
      </w:pPr>
      <w:r w:rsidRPr="00D0078E">
        <w:rPr>
          <w:rFonts w:ascii="Times New Roman" w:hAnsi="Times New Roman" w:cs="Times New Roman"/>
          <w:b/>
          <w:sz w:val="24"/>
          <w:szCs w:val="24"/>
        </w:rPr>
        <w:t>Kerangka Pemikiran</w:t>
      </w:r>
    </w:p>
    <w:p w:rsidR="00CB10F8" w:rsidRPr="00D0078E" w:rsidRDefault="00CB10F8" w:rsidP="005B6C52">
      <w:pPr>
        <w:spacing w:after="0" w:line="240" w:lineRule="auto"/>
        <w:ind w:firstLine="720"/>
        <w:jc w:val="both"/>
        <w:rPr>
          <w:rFonts w:ascii="Times New Roman" w:hAnsi="Times New Roman" w:cs="Times New Roman"/>
          <w:sz w:val="24"/>
          <w:szCs w:val="24"/>
        </w:rPr>
      </w:pPr>
      <w:r w:rsidRPr="00D0078E">
        <w:rPr>
          <w:rFonts w:ascii="Times New Roman" w:hAnsi="Times New Roman" w:cs="Times New Roman"/>
          <w:sz w:val="24"/>
          <w:szCs w:val="24"/>
        </w:rPr>
        <w:t xml:space="preserve">Menurut Tristan dan Syah, (2012) konsentradi </w:t>
      </w:r>
      <w:r w:rsidRPr="00D0078E">
        <w:rPr>
          <w:rFonts w:ascii="Times New Roman" w:hAnsi="Times New Roman" w:cs="Times New Roman"/>
          <w:i/>
          <w:sz w:val="24"/>
          <w:szCs w:val="24"/>
        </w:rPr>
        <w:t>Gluco Delta Lanton</w:t>
      </w:r>
      <w:r w:rsidRPr="00D0078E">
        <w:rPr>
          <w:rFonts w:ascii="Times New Roman" w:hAnsi="Times New Roman" w:cs="Times New Roman"/>
          <w:sz w:val="24"/>
          <w:szCs w:val="24"/>
        </w:rPr>
        <w:t xml:space="preserve"> (GDL) yang ditambahkan pada proses pembuatan tahu adalah 0,4%, 0,8% dan 1,2% dengan suhu koagulasi 63</w:t>
      </w:r>
      <w:r w:rsidRPr="00D0078E">
        <w:rPr>
          <w:rFonts w:ascii="Times New Roman" w:hAnsi="Times New Roman" w:cs="Times New Roman"/>
          <w:sz w:val="24"/>
          <w:szCs w:val="24"/>
          <w:vertAlign w:val="superscript"/>
        </w:rPr>
        <w:t>o</w:t>
      </w:r>
      <w:r w:rsidRPr="00D0078E">
        <w:rPr>
          <w:rFonts w:ascii="Times New Roman" w:hAnsi="Times New Roman" w:cs="Times New Roman"/>
          <w:sz w:val="24"/>
          <w:szCs w:val="24"/>
        </w:rPr>
        <w:t>C dan 83</w:t>
      </w:r>
      <w:r w:rsidRPr="00D0078E">
        <w:rPr>
          <w:rFonts w:ascii="Times New Roman" w:hAnsi="Times New Roman" w:cs="Times New Roman"/>
          <w:sz w:val="24"/>
          <w:szCs w:val="24"/>
          <w:vertAlign w:val="superscript"/>
        </w:rPr>
        <w:t>o</w:t>
      </w:r>
      <w:r w:rsidRPr="00D0078E">
        <w:rPr>
          <w:rFonts w:ascii="Times New Roman" w:hAnsi="Times New Roman" w:cs="Times New Roman"/>
          <w:sz w:val="24"/>
          <w:szCs w:val="24"/>
        </w:rPr>
        <w:t xml:space="preserve">C terhadap pH, kadar protein, kadai air dan total padatan </w:t>
      </w:r>
      <w:r w:rsidRPr="00D0078E">
        <w:rPr>
          <w:rFonts w:ascii="Times New Roman" w:hAnsi="Times New Roman" w:cs="Times New Roman"/>
          <w:i/>
          <w:sz w:val="24"/>
          <w:szCs w:val="24"/>
        </w:rPr>
        <w:t>curd</w:t>
      </w:r>
      <w:r w:rsidRPr="00D0078E">
        <w:rPr>
          <w:rFonts w:ascii="Times New Roman" w:hAnsi="Times New Roman" w:cs="Times New Roman"/>
          <w:sz w:val="24"/>
          <w:szCs w:val="24"/>
        </w:rPr>
        <w:t>. Konsentrasi GDL yang terbaik adalah 0,4%.</w:t>
      </w:r>
    </w:p>
    <w:p w:rsidR="00CB10F8" w:rsidRPr="00D0078E" w:rsidRDefault="00CB10F8" w:rsidP="00D0078E">
      <w:pPr>
        <w:pStyle w:val="Default"/>
        <w:ind w:firstLine="720"/>
        <w:jc w:val="both"/>
        <w:rPr>
          <w:rFonts w:ascii="Times New Roman" w:hAnsi="Times New Roman" w:cs="Times New Roman"/>
        </w:rPr>
      </w:pPr>
      <w:r w:rsidRPr="00D0078E">
        <w:rPr>
          <w:rFonts w:ascii="Times New Roman" w:hAnsi="Times New Roman" w:cs="Times New Roman"/>
        </w:rPr>
        <w:t xml:space="preserve">Pemakaian GDL </w:t>
      </w:r>
      <w:r w:rsidRPr="00D0078E">
        <w:rPr>
          <w:rFonts w:ascii="Times New Roman" w:hAnsi="Times New Roman" w:cs="Times New Roman"/>
          <w:bCs/>
        </w:rPr>
        <w:t>(</w:t>
      </w:r>
      <w:r w:rsidRPr="00D0078E">
        <w:rPr>
          <w:rFonts w:ascii="Times New Roman" w:hAnsi="Times New Roman" w:cs="Times New Roman"/>
          <w:bCs/>
          <w:i/>
        </w:rPr>
        <w:t>Gluco Delta Lacton</w:t>
      </w:r>
      <w:r w:rsidRPr="00D0078E">
        <w:rPr>
          <w:rFonts w:ascii="Times New Roman" w:hAnsi="Times New Roman" w:cs="Times New Roman"/>
          <w:bCs/>
        </w:rPr>
        <w:t>)</w:t>
      </w:r>
      <w:r w:rsidRPr="00D0078E">
        <w:rPr>
          <w:rFonts w:ascii="Times New Roman" w:hAnsi="Times New Roman" w:cs="Times New Roman"/>
        </w:rPr>
        <w:t xml:space="preserve"> sebagai koagulan akan menurunkan pH susu kedelai dan menyebabkan agregasi dari protein terdenaturasi dengan meningkatkan sifat hidrofobik dan ketidaklarutan (Kohyama dan Nishinari, dalam Tristan dan Syah 2008).</w:t>
      </w:r>
    </w:p>
    <w:p w:rsidR="00CB10F8" w:rsidRPr="00D0078E" w:rsidRDefault="00CB10F8" w:rsidP="00D0078E">
      <w:pPr>
        <w:autoSpaceDE w:val="0"/>
        <w:autoSpaceDN w:val="0"/>
        <w:adjustRightInd w:val="0"/>
        <w:spacing w:after="0" w:line="240" w:lineRule="auto"/>
        <w:ind w:firstLine="720"/>
        <w:jc w:val="both"/>
        <w:rPr>
          <w:rFonts w:ascii="Times New Roman" w:hAnsi="Times New Roman" w:cs="Times New Roman"/>
          <w:sz w:val="24"/>
          <w:szCs w:val="24"/>
        </w:rPr>
      </w:pPr>
      <w:r w:rsidRPr="00D0078E">
        <w:rPr>
          <w:rFonts w:ascii="Times New Roman" w:hAnsi="Times New Roman" w:cs="Times New Roman"/>
          <w:sz w:val="24"/>
          <w:szCs w:val="24"/>
        </w:rPr>
        <w:t xml:space="preserve">Menurut Setyawan (1992) jenis bahan penggumpal </w:t>
      </w:r>
      <w:r w:rsidRPr="00D0078E">
        <w:rPr>
          <w:rFonts w:ascii="Times New Roman" w:hAnsi="Times New Roman" w:cs="Times New Roman"/>
          <w:bCs/>
          <w:sz w:val="24"/>
          <w:szCs w:val="24"/>
        </w:rPr>
        <w:t>GDL (</w:t>
      </w:r>
      <w:r w:rsidRPr="00D0078E">
        <w:rPr>
          <w:rFonts w:ascii="Times New Roman" w:hAnsi="Times New Roman" w:cs="Times New Roman"/>
          <w:bCs/>
          <w:i/>
          <w:sz w:val="24"/>
          <w:szCs w:val="24"/>
        </w:rPr>
        <w:t>Gluco Delta Lacton</w:t>
      </w:r>
      <w:r w:rsidRPr="00D0078E">
        <w:rPr>
          <w:rFonts w:ascii="Times New Roman" w:hAnsi="Times New Roman" w:cs="Times New Roman"/>
          <w:bCs/>
          <w:sz w:val="24"/>
          <w:szCs w:val="24"/>
        </w:rPr>
        <w:t xml:space="preserve">)  </w:t>
      </w:r>
      <w:r w:rsidRPr="00D0078E">
        <w:rPr>
          <w:rFonts w:ascii="Times New Roman" w:hAnsi="Times New Roman" w:cs="Times New Roman"/>
          <w:sz w:val="24"/>
          <w:szCs w:val="24"/>
        </w:rPr>
        <w:t xml:space="preserve">menghasilkan kadar protein (berat kering) tahu sutera dari susu kedelai yang lebih tinggi (38.5 %) dibandingkan jenis bahan penggumpal CaS04 (20.2 </w:t>
      </w:r>
      <w:r w:rsidRPr="00D0078E">
        <w:rPr>
          <w:rFonts w:ascii="Times New Roman" w:hAnsi="Times New Roman" w:cs="Times New Roman"/>
          <w:bCs/>
          <w:iCs/>
          <w:sz w:val="24"/>
          <w:szCs w:val="24"/>
        </w:rPr>
        <w:t>%</w:t>
      </w:r>
      <w:r w:rsidRPr="00D0078E">
        <w:rPr>
          <w:rFonts w:ascii="Times New Roman" w:hAnsi="Times New Roman" w:cs="Times New Roman"/>
          <w:b/>
          <w:bCs/>
          <w:i/>
          <w:iCs/>
          <w:sz w:val="24"/>
          <w:szCs w:val="24"/>
        </w:rPr>
        <w:t xml:space="preserve">) </w:t>
      </w:r>
      <w:r w:rsidRPr="00D0078E">
        <w:rPr>
          <w:rFonts w:ascii="Times New Roman" w:hAnsi="Times New Roman" w:cs="Times New Roman"/>
          <w:sz w:val="24"/>
          <w:szCs w:val="24"/>
        </w:rPr>
        <w:t xml:space="preserve">serta kombinasi antara </w:t>
      </w:r>
      <w:r w:rsidRPr="00D0078E">
        <w:rPr>
          <w:rFonts w:ascii="Times New Roman" w:hAnsi="Times New Roman" w:cs="Times New Roman"/>
          <w:bCs/>
          <w:sz w:val="24"/>
          <w:szCs w:val="24"/>
        </w:rPr>
        <w:t>GDL</w:t>
      </w:r>
      <w:r w:rsidRPr="00D0078E">
        <w:rPr>
          <w:rFonts w:ascii="Times New Roman" w:hAnsi="Times New Roman" w:cs="Times New Roman"/>
          <w:b/>
          <w:bCs/>
          <w:sz w:val="24"/>
          <w:szCs w:val="24"/>
        </w:rPr>
        <w:t xml:space="preserve"> </w:t>
      </w:r>
      <w:r w:rsidRPr="00D0078E">
        <w:rPr>
          <w:rFonts w:ascii="Times New Roman" w:hAnsi="Times New Roman" w:cs="Times New Roman"/>
          <w:bCs/>
          <w:sz w:val="24"/>
          <w:szCs w:val="24"/>
        </w:rPr>
        <w:t>(</w:t>
      </w:r>
      <w:r w:rsidRPr="00D0078E">
        <w:rPr>
          <w:rFonts w:ascii="Times New Roman" w:hAnsi="Times New Roman" w:cs="Times New Roman"/>
          <w:bCs/>
          <w:i/>
          <w:sz w:val="24"/>
          <w:szCs w:val="24"/>
        </w:rPr>
        <w:t>Gluco Delta Lacton</w:t>
      </w:r>
      <w:r w:rsidRPr="00D0078E">
        <w:rPr>
          <w:rFonts w:ascii="Times New Roman" w:hAnsi="Times New Roman" w:cs="Times New Roman"/>
          <w:bCs/>
          <w:sz w:val="24"/>
          <w:szCs w:val="24"/>
        </w:rPr>
        <w:t xml:space="preserve">) </w:t>
      </w:r>
      <w:r w:rsidRPr="00D0078E">
        <w:rPr>
          <w:rFonts w:ascii="Times New Roman" w:hAnsi="Times New Roman" w:cs="Times New Roman"/>
          <w:sz w:val="24"/>
          <w:szCs w:val="24"/>
        </w:rPr>
        <w:t>dengan CaS04 ( 1 5 . 2 %).</w:t>
      </w:r>
    </w:p>
    <w:p w:rsidR="00CB10F8" w:rsidRPr="00D0078E" w:rsidRDefault="00CB10F8" w:rsidP="00D0078E">
      <w:pPr>
        <w:pStyle w:val="Default"/>
        <w:ind w:firstLine="720"/>
        <w:jc w:val="both"/>
        <w:rPr>
          <w:rFonts w:ascii="Times New Roman" w:hAnsi="Times New Roman" w:cs="Times New Roman"/>
        </w:rPr>
      </w:pPr>
      <w:r w:rsidRPr="00D0078E">
        <w:rPr>
          <w:rFonts w:ascii="Times New Roman" w:hAnsi="Times New Roman" w:cs="Times New Roman"/>
        </w:rPr>
        <w:t xml:space="preserve">GDL </w:t>
      </w:r>
      <w:r w:rsidRPr="00D0078E">
        <w:rPr>
          <w:rFonts w:ascii="Times New Roman" w:hAnsi="Times New Roman" w:cs="Times New Roman"/>
          <w:bCs/>
        </w:rPr>
        <w:t>(</w:t>
      </w:r>
      <w:r w:rsidRPr="00D0078E">
        <w:rPr>
          <w:rFonts w:ascii="Times New Roman" w:hAnsi="Times New Roman" w:cs="Times New Roman"/>
          <w:bCs/>
          <w:i/>
        </w:rPr>
        <w:t>Gluco Delta Lacton</w:t>
      </w:r>
      <w:r w:rsidRPr="00D0078E">
        <w:rPr>
          <w:rFonts w:ascii="Times New Roman" w:hAnsi="Times New Roman" w:cs="Times New Roman"/>
          <w:bCs/>
        </w:rPr>
        <w:t xml:space="preserve">) </w:t>
      </w:r>
      <w:r w:rsidRPr="00D0078E">
        <w:rPr>
          <w:rFonts w:ascii="Times New Roman" w:hAnsi="Times New Roman" w:cs="Times New Roman"/>
        </w:rPr>
        <w:t>saat dilarutkan GDL</w:t>
      </w:r>
      <w:r w:rsidRPr="00D0078E">
        <w:rPr>
          <w:rFonts w:ascii="Times New Roman" w:hAnsi="Times New Roman" w:cs="Times New Roman"/>
          <w:bCs/>
        </w:rPr>
        <w:t>(</w:t>
      </w:r>
      <w:r w:rsidRPr="00D0078E">
        <w:rPr>
          <w:rFonts w:ascii="Times New Roman" w:hAnsi="Times New Roman" w:cs="Times New Roman"/>
          <w:bCs/>
          <w:i/>
        </w:rPr>
        <w:t>Gluco Delta Lacton</w:t>
      </w:r>
      <w:r w:rsidRPr="00D0078E">
        <w:rPr>
          <w:rFonts w:ascii="Times New Roman" w:hAnsi="Times New Roman" w:cs="Times New Roman"/>
          <w:bCs/>
        </w:rPr>
        <w:t xml:space="preserve">) </w:t>
      </w:r>
      <w:r w:rsidRPr="00D0078E">
        <w:rPr>
          <w:rFonts w:ascii="Times New Roman" w:hAnsi="Times New Roman" w:cs="Times New Roman"/>
        </w:rPr>
        <w:t xml:space="preserve"> dapat larut dengan cepat dan terhidrolisis menjadi asam glukonat. Gugus karbonil pada asam glukonat yang terbentuk cenderung tidak stabil dan membentuk COO- dan H</w:t>
      </w:r>
      <w:r w:rsidRPr="00D0078E">
        <w:rPr>
          <w:rFonts w:ascii="Times New Roman" w:hAnsi="Times New Roman" w:cs="Times New Roman"/>
          <w:vertAlign w:val="superscript"/>
        </w:rPr>
        <w:t>+</w:t>
      </w:r>
      <w:r w:rsidRPr="00D0078E">
        <w:rPr>
          <w:rFonts w:ascii="Times New Roman" w:hAnsi="Times New Roman" w:cs="Times New Roman"/>
        </w:rPr>
        <w:t>, adanya H</w:t>
      </w:r>
      <w:r w:rsidRPr="00D0078E">
        <w:rPr>
          <w:rFonts w:ascii="Times New Roman" w:hAnsi="Times New Roman" w:cs="Times New Roman"/>
          <w:vertAlign w:val="superscript"/>
        </w:rPr>
        <w:t>+</w:t>
      </w:r>
      <w:r w:rsidRPr="00D0078E">
        <w:rPr>
          <w:rFonts w:ascii="Times New Roman" w:hAnsi="Times New Roman" w:cs="Times New Roman"/>
        </w:rPr>
        <w:t xml:space="preserve"> inilah yang menyebabkan </w:t>
      </w:r>
      <w:r w:rsidRPr="00D0078E">
        <w:rPr>
          <w:rFonts w:ascii="Times New Roman" w:hAnsi="Times New Roman" w:cs="Times New Roman"/>
        </w:rPr>
        <w:lastRenderedPageBreak/>
        <w:t xml:space="preserve">penurunan pH lingkungan. </w:t>
      </w:r>
      <w:r w:rsidRPr="00D0078E">
        <w:rPr>
          <w:rFonts w:ascii="Times New Roman" w:hAnsi="Times New Roman" w:cs="Times New Roman"/>
        </w:rPr>
        <w:br w:type="textWrapping" w:clear="all"/>
        <w:t>(Tristan dan Syah, 2008).</w:t>
      </w:r>
    </w:p>
    <w:p w:rsidR="00CB10F8" w:rsidRPr="00D0078E" w:rsidRDefault="00CB10F8" w:rsidP="00D0078E">
      <w:pPr>
        <w:spacing w:after="0" w:line="240" w:lineRule="auto"/>
        <w:ind w:firstLine="720"/>
        <w:contextualSpacing/>
        <w:jc w:val="both"/>
        <w:rPr>
          <w:rFonts w:ascii="Times New Roman" w:hAnsi="Times New Roman" w:cs="Times New Roman"/>
          <w:sz w:val="24"/>
          <w:szCs w:val="24"/>
        </w:rPr>
      </w:pPr>
      <w:r w:rsidRPr="00D0078E">
        <w:rPr>
          <w:rFonts w:ascii="Times New Roman" w:hAnsi="Times New Roman" w:cs="Times New Roman"/>
          <w:color w:val="231F20"/>
          <w:sz w:val="24"/>
          <w:szCs w:val="24"/>
        </w:rPr>
        <w:t>Varietas-varietas unggul baru yang kadar protein bijinya lebih dari 40% basis kering (bk), menghasilkan bobot dan tekstur yang lebih baik dibanding kedelai impor yang kadar proteinnya 35−37% bk. Kadar protein biji berkorelasi positif dengan bobot dan tekstur tahu, terutama dipengaruhi oleh fraksi globulin (Ginting, dkk,  2009).</w:t>
      </w:r>
    </w:p>
    <w:p w:rsidR="00890D1F" w:rsidRPr="00D0078E" w:rsidRDefault="00890D1F" w:rsidP="005B6C52">
      <w:pPr>
        <w:autoSpaceDE w:val="0"/>
        <w:autoSpaceDN w:val="0"/>
        <w:adjustRightInd w:val="0"/>
        <w:spacing w:after="0" w:line="240" w:lineRule="auto"/>
        <w:ind w:firstLine="720"/>
        <w:jc w:val="both"/>
        <w:rPr>
          <w:rFonts w:ascii="Times New Roman" w:hAnsi="Times New Roman" w:cs="Times New Roman"/>
          <w:sz w:val="24"/>
          <w:szCs w:val="24"/>
        </w:rPr>
      </w:pPr>
      <w:r w:rsidRPr="00D0078E">
        <w:rPr>
          <w:rFonts w:ascii="Times New Roman" w:hAnsi="Times New Roman" w:cs="Times New Roman"/>
          <w:sz w:val="24"/>
          <w:szCs w:val="24"/>
        </w:rPr>
        <w:t>Badan Litbang Pertanian (2008) telah menghasilkan 12 varietas unggul dan satu galur harapan kedelai dengan kadar protein 40-44% bobot kering (bk), rendemen dan tekstur tahunya lebih baik dibanding kedelai impor yang kadar proteinnya hanya 35-37% bk. Kadar protein biji kedelai, terutama fraksi globulin, berkorelasi positif dengan bobot dan tekstur tahu, sedangkan bobot atau ukuran biji kedelai relatif tidak mempengaruhi mutu tahu.</w:t>
      </w:r>
    </w:p>
    <w:p w:rsidR="00890D1F" w:rsidRPr="00D0078E" w:rsidRDefault="00890D1F" w:rsidP="005B6C52">
      <w:pPr>
        <w:spacing w:after="0" w:line="240" w:lineRule="auto"/>
        <w:rPr>
          <w:rFonts w:ascii="Times New Roman" w:hAnsi="Times New Roman" w:cs="Times New Roman"/>
          <w:color w:val="000000"/>
          <w:sz w:val="24"/>
          <w:szCs w:val="24"/>
        </w:rPr>
      </w:pPr>
      <w:r w:rsidRPr="00D0078E">
        <w:rPr>
          <w:rFonts w:ascii="Times New Roman" w:hAnsi="Times New Roman" w:cs="Times New Roman"/>
          <w:b/>
          <w:sz w:val="24"/>
          <w:szCs w:val="24"/>
        </w:rPr>
        <w:t xml:space="preserve">Hipotesis Penelitian </w:t>
      </w:r>
    </w:p>
    <w:p w:rsidR="00890D1F" w:rsidRPr="00D0078E" w:rsidRDefault="00890D1F" w:rsidP="005B6C52">
      <w:pPr>
        <w:spacing w:after="0" w:line="240" w:lineRule="auto"/>
        <w:jc w:val="both"/>
        <w:rPr>
          <w:rFonts w:ascii="Times New Roman" w:hAnsi="Times New Roman" w:cs="Times New Roman"/>
          <w:sz w:val="24"/>
          <w:szCs w:val="24"/>
        </w:rPr>
      </w:pPr>
      <w:r w:rsidRPr="00D0078E">
        <w:rPr>
          <w:rFonts w:ascii="Times New Roman" w:hAnsi="Times New Roman" w:cs="Times New Roman"/>
          <w:b/>
          <w:sz w:val="24"/>
          <w:szCs w:val="24"/>
        </w:rPr>
        <w:tab/>
      </w:r>
      <w:r w:rsidRPr="00D0078E">
        <w:rPr>
          <w:rFonts w:ascii="Times New Roman" w:hAnsi="Times New Roman" w:cs="Times New Roman"/>
          <w:sz w:val="24"/>
          <w:szCs w:val="24"/>
        </w:rPr>
        <w:t>Berdasarkan perumusan kerangka pemikiran di atas, dapat diambil hipotesa penelitian yaitu :</w:t>
      </w:r>
    </w:p>
    <w:p w:rsidR="00890D1F" w:rsidRPr="00D0078E" w:rsidRDefault="00890D1F" w:rsidP="005B6C52">
      <w:pPr>
        <w:pStyle w:val="ListParagraph"/>
        <w:numPr>
          <w:ilvl w:val="0"/>
          <w:numId w:val="3"/>
        </w:numPr>
        <w:spacing w:after="0" w:line="240" w:lineRule="auto"/>
        <w:ind w:left="360"/>
        <w:jc w:val="both"/>
        <w:rPr>
          <w:rFonts w:ascii="Times New Roman" w:hAnsi="Times New Roman" w:cs="Times New Roman"/>
          <w:sz w:val="24"/>
          <w:szCs w:val="24"/>
        </w:rPr>
      </w:pPr>
      <w:r w:rsidRPr="00D0078E">
        <w:rPr>
          <w:rFonts w:ascii="Times New Roman" w:hAnsi="Times New Roman" w:cs="Times New Roman"/>
          <w:sz w:val="24"/>
          <w:szCs w:val="24"/>
        </w:rPr>
        <w:t xml:space="preserve">Kedelai lokal dengan koagulan </w:t>
      </w:r>
      <w:r w:rsidRPr="00D0078E">
        <w:rPr>
          <w:rFonts w:ascii="Times New Roman" w:hAnsi="Times New Roman" w:cs="Times New Roman"/>
          <w:i/>
          <w:sz w:val="24"/>
          <w:szCs w:val="24"/>
        </w:rPr>
        <w:t>Glucono Delta Lacton</w:t>
      </w:r>
      <w:r w:rsidRPr="00D0078E">
        <w:rPr>
          <w:rFonts w:ascii="Times New Roman" w:hAnsi="Times New Roman" w:cs="Times New Roman"/>
          <w:sz w:val="24"/>
          <w:szCs w:val="24"/>
        </w:rPr>
        <w:t xml:space="preserve"> (GDL)  diduga berkorelasi terhadap karakteristik tahu</w:t>
      </w:r>
    </w:p>
    <w:p w:rsidR="00890D1F" w:rsidRPr="005B6C52" w:rsidRDefault="00890D1F" w:rsidP="005B6C52">
      <w:pPr>
        <w:pStyle w:val="ListParagraph"/>
        <w:numPr>
          <w:ilvl w:val="0"/>
          <w:numId w:val="3"/>
        </w:numPr>
        <w:spacing w:after="0" w:line="240" w:lineRule="auto"/>
        <w:ind w:left="357" w:hanging="357"/>
        <w:jc w:val="both"/>
        <w:rPr>
          <w:rFonts w:ascii="Times New Roman" w:hAnsi="Times New Roman" w:cs="Times New Roman"/>
          <w:b/>
          <w:sz w:val="24"/>
          <w:szCs w:val="24"/>
        </w:rPr>
      </w:pPr>
      <w:r w:rsidRPr="00D0078E">
        <w:rPr>
          <w:rFonts w:ascii="Times New Roman" w:hAnsi="Times New Roman" w:cs="Times New Roman"/>
          <w:sz w:val="24"/>
          <w:szCs w:val="24"/>
        </w:rPr>
        <w:t xml:space="preserve">Penggunaan kedelai lokal dan </w:t>
      </w:r>
      <w:r w:rsidRPr="00D0078E">
        <w:rPr>
          <w:rFonts w:ascii="Times New Roman" w:hAnsi="Times New Roman" w:cs="Times New Roman"/>
          <w:i/>
          <w:sz w:val="24"/>
          <w:szCs w:val="24"/>
        </w:rPr>
        <w:t>Glucono Delta Lacton</w:t>
      </w:r>
      <w:r w:rsidRPr="00D0078E">
        <w:rPr>
          <w:rFonts w:ascii="Times New Roman" w:hAnsi="Times New Roman" w:cs="Times New Roman"/>
          <w:sz w:val="24"/>
          <w:szCs w:val="24"/>
        </w:rPr>
        <w:t xml:space="preserve"> (GDL) diduga dapat menentukan formulasi optimal terhadap biaya produksi yang dihasilkan.</w:t>
      </w:r>
    </w:p>
    <w:p w:rsidR="005B6C52" w:rsidRDefault="005B6C52" w:rsidP="005B6C52">
      <w:pPr>
        <w:spacing w:after="0" w:line="240" w:lineRule="auto"/>
        <w:jc w:val="both"/>
        <w:rPr>
          <w:rFonts w:ascii="Times New Roman" w:hAnsi="Times New Roman" w:cs="Times New Roman"/>
          <w:b/>
          <w:sz w:val="24"/>
          <w:szCs w:val="24"/>
        </w:rPr>
      </w:pPr>
    </w:p>
    <w:p w:rsidR="005B6C52" w:rsidRPr="005B6C52" w:rsidRDefault="005B6C52" w:rsidP="005B6C52">
      <w:pPr>
        <w:spacing w:after="0" w:line="240" w:lineRule="auto"/>
        <w:jc w:val="both"/>
        <w:rPr>
          <w:rFonts w:ascii="Times New Roman" w:hAnsi="Times New Roman" w:cs="Times New Roman"/>
          <w:b/>
          <w:sz w:val="24"/>
          <w:szCs w:val="24"/>
        </w:rPr>
      </w:pPr>
    </w:p>
    <w:p w:rsidR="00890D1F" w:rsidRPr="00D0078E" w:rsidRDefault="00890D1F" w:rsidP="005B6C52">
      <w:pPr>
        <w:spacing w:after="0" w:line="240" w:lineRule="auto"/>
        <w:jc w:val="both"/>
        <w:rPr>
          <w:rFonts w:ascii="Times New Roman" w:hAnsi="Times New Roman" w:cs="Times New Roman"/>
          <w:b/>
          <w:sz w:val="24"/>
          <w:szCs w:val="24"/>
        </w:rPr>
      </w:pPr>
      <w:r w:rsidRPr="00D0078E">
        <w:rPr>
          <w:rFonts w:ascii="Times New Roman" w:hAnsi="Times New Roman" w:cs="Times New Roman"/>
          <w:b/>
          <w:sz w:val="24"/>
          <w:szCs w:val="24"/>
        </w:rPr>
        <w:lastRenderedPageBreak/>
        <w:t>Waktu dan Tempat Penelitian</w:t>
      </w:r>
    </w:p>
    <w:p w:rsidR="00890D1F" w:rsidRPr="00D0078E" w:rsidRDefault="00890D1F" w:rsidP="005B6C52">
      <w:pPr>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ab/>
        <w:t>Penelitian dilakukan di Laboratorium Teknologi Pangan, Fakultas Teknik, Universitas Pasundan, Jalan Dr. Setia Budhi No. 193 Bandung. Mulai Bulan Februari - Maret 2013.</w:t>
      </w:r>
    </w:p>
    <w:p w:rsidR="00890D1F" w:rsidRPr="00D0078E" w:rsidRDefault="00890D1F" w:rsidP="005B6C52">
      <w:pPr>
        <w:spacing w:after="0" w:line="240" w:lineRule="auto"/>
        <w:jc w:val="center"/>
        <w:rPr>
          <w:rFonts w:ascii="Times New Roman" w:hAnsi="Times New Roman" w:cs="Times New Roman"/>
          <w:b/>
          <w:sz w:val="24"/>
          <w:szCs w:val="24"/>
          <w:lang w:val="id-ID"/>
        </w:rPr>
      </w:pPr>
      <w:r w:rsidRPr="00D0078E">
        <w:rPr>
          <w:rFonts w:ascii="Times New Roman" w:hAnsi="Times New Roman" w:cs="Times New Roman"/>
          <w:b/>
          <w:sz w:val="24"/>
          <w:szCs w:val="24"/>
          <w:lang w:val="id-ID"/>
        </w:rPr>
        <w:t>BAHAN, ALAT, DAN METODE PENELITIAN</w:t>
      </w:r>
    </w:p>
    <w:p w:rsidR="00890D1F" w:rsidRPr="00D0078E" w:rsidRDefault="00890D1F" w:rsidP="005B6C52">
      <w:pPr>
        <w:spacing w:after="0" w:line="240" w:lineRule="auto"/>
        <w:jc w:val="both"/>
        <w:rPr>
          <w:rFonts w:ascii="Times New Roman" w:hAnsi="Times New Roman" w:cs="Times New Roman"/>
          <w:b/>
          <w:sz w:val="24"/>
          <w:szCs w:val="24"/>
        </w:rPr>
      </w:pPr>
      <w:r w:rsidRPr="00D0078E">
        <w:rPr>
          <w:rFonts w:ascii="Times New Roman" w:hAnsi="Times New Roman" w:cs="Times New Roman"/>
          <w:b/>
          <w:sz w:val="24"/>
          <w:szCs w:val="24"/>
          <w:lang w:val="id-ID"/>
        </w:rPr>
        <w:t>Bahan dan Alat Yang Digunakan</w:t>
      </w:r>
    </w:p>
    <w:p w:rsidR="00890D1F" w:rsidRPr="00D0078E" w:rsidRDefault="00890D1F" w:rsidP="005B6C52">
      <w:pPr>
        <w:tabs>
          <w:tab w:val="left" w:pos="360"/>
          <w:tab w:val="left" w:pos="540"/>
        </w:tabs>
        <w:spacing w:after="0" w:line="240" w:lineRule="auto"/>
        <w:ind w:firstLine="720"/>
        <w:jc w:val="both"/>
        <w:rPr>
          <w:rFonts w:ascii="Times New Roman" w:hAnsi="Times New Roman" w:cs="Times New Roman"/>
          <w:color w:val="000000"/>
          <w:sz w:val="24"/>
          <w:szCs w:val="24"/>
          <w:lang w:val="nb-NO"/>
        </w:rPr>
      </w:pPr>
      <w:r w:rsidRPr="00D0078E">
        <w:rPr>
          <w:rFonts w:ascii="Times New Roman" w:hAnsi="Times New Roman" w:cs="Times New Roman"/>
          <w:color w:val="000000"/>
          <w:sz w:val="24"/>
          <w:szCs w:val="24"/>
          <w:lang w:val="nb-NO"/>
        </w:rPr>
        <w:t xml:space="preserve">Bahan baku yang digunakan dalam penelitian ini  adalah kacang kedelai lokal varietas agromulyo. Bahan penunjang yang digunakan yaitu </w:t>
      </w:r>
      <w:r w:rsidRPr="00D0078E">
        <w:rPr>
          <w:rFonts w:ascii="Times New Roman" w:hAnsi="Times New Roman" w:cs="Times New Roman"/>
          <w:i/>
          <w:color w:val="000000"/>
          <w:sz w:val="24"/>
          <w:szCs w:val="24"/>
          <w:lang w:val="nb-NO"/>
        </w:rPr>
        <w:t xml:space="preserve">Gluco Delta Lacton </w:t>
      </w:r>
      <w:r w:rsidRPr="00D0078E">
        <w:rPr>
          <w:rFonts w:ascii="Times New Roman" w:hAnsi="Times New Roman" w:cs="Times New Roman"/>
          <w:color w:val="000000"/>
          <w:sz w:val="24"/>
          <w:szCs w:val="24"/>
          <w:lang w:val="nb-NO"/>
        </w:rPr>
        <w:t xml:space="preserve">(GDL), susu skim, garam, dan air. Bahan kimia yang digunakan adalah aquadest, tablet kjedahl, </w:t>
      </w:r>
      <w:r w:rsidRPr="00D0078E">
        <w:rPr>
          <w:rFonts w:ascii="Times New Roman" w:hAnsi="Times New Roman" w:cs="Times New Roman"/>
          <w:sz w:val="24"/>
          <w:szCs w:val="24"/>
        </w:rPr>
        <w:t>NaOH 30-33%, larutan metil merah 0,1%, alkohol 95%, HCl 0,02 N, benzene, larutan luff schoorl, Na</w:t>
      </w:r>
      <w:r w:rsidRPr="00D0078E">
        <w:rPr>
          <w:rFonts w:ascii="Times New Roman" w:hAnsi="Times New Roman" w:cs="Times New Roman"/>
          <w:sz w:val="24"/>
          <w:szCs w:val="24"/>
          <w:vertAlign w:val="subscript"/>
        </w:rPr>
        <w:t>2</w:t>
      </w:r>
      <w:r w:rsidRPr="00D0078E">
        <w:rPr>
          <w:rFonts w:ascii="Times New Roman" w:hAnsi="Times New Roman" w:cs="Times New Roman"/>
          <w:sz w:val="24"/>
          <w:szCs w:val="24"/>
        </w:rPr>
        <w:t>S</w:t>
      </w:r>
      <w:r w:rsidRPr="00D0078E">
        <w:rPr>
          <w:rFonts w:ascii="Times New Roman" w:hAnsi="Times New Roman" w:cs="Times New Roman"/>
          <w:sz w:val="24"/>
          <w:szCs w:val="24"/>
          <w:vertAlign w:val="subscript"/>
        </w:rPr>
        <w:t>2</w:t>
      </w:r>
      <w:r w:rsidRPr="00D0078E">
        <w:rPr>
          <w:rFonts w:ascii="Times New Roman" w:hAnsi="Times New Roman" w:cs="Times New Roman"/>
          <w:sz w:val="24"/>
          <w:szCs w:val="24"/>
        </w:rPr>
        <w:t>O</w:t>
      </w:r>
      <w:r w:rsidRPr="00D0078E">
        <w:rPr>
          <w:rFonts w:ascii="Times New Roman" w:hAnsi="Times New Roman" w:cs="Times New Roman"/>
          <w:sz w:val="24"/>
          <w:szCs w:val="24"/>
          <w:vertAlign w:val="subscript"/>
        </w:rPr>
        <w:t>3</w:t>
      </w:r>
      <w:r w:rsidRPr="00D0078E">
        <w:rPr>
          <w:rFonts w:ascii="Times New Roman" w:hAnsi="Times New Roman" w:cs="Times New Roman"/>
          <w:sz w:val="24"/>
          <w:szCs w:val="24"/>
        </w:rPr>
        <w:t xml:space="preserve"> 0,1N, H</w:t>
      </w:r>
      <w:r w:rsidRPr="00D0078E">
        <w:rPr>
          <w:rFonts w:ascii="Times New Roman" w:hAnsi="Times New Roman" w:cs="Times New Roman"/>
          <w:sz w:val="24"/>
          <w:szCs w:val="24"/>
          <w:vertAlign w:val="subscript"/>
        </w:rPr>
        <w:t>2</w:t>
      </w:r>
      <w:r w:rsidRPr="00D0078E">
        <w:rPr>
          <w:rFonts w:ascii="Times New Roman" w:hAnsi="Times New Roman" w:cs="Times New Roman"/>
          <w:sz w:val="24"/>
          <w:szCs w:val="24"/>
        </w:rPr>
        <w:t>SO</w:t>
      </w:r>
      <w:r w:rsidRPr="00D0078E">
        <w:rPr>
          <w:rFonts w:ascii="Times New Roman" w:hAnsi="Times New Roman" w:cs="Times New Roman"/>
          <w:sz w:val="24"/>
          <w:szCs w:val="24"/>
          <w:vertAlign w:val="subscript"/>
        </w:rPr>
        <w:t xml:space="preserve">4 </w:t>
      </w:r>
      <w:r w:rsidRPr="00D0078E">
        <w:rPr>
          <w:rFonts w:ascii="Times New Roman" w:hAnsi="Times New Roman" w:cs="Times New Roman"/>
          <w:sz w:val="24"/>
          <w:szCs w:val="24"/>
        </w:rPr>
        <w:t>6N, KI, Amylum dan phenolphthalein.</w:t>
      </w:r>
    </w:p>
    <w:p w:rsidR="00890D1F" w:rsidRPr="00D0078E" w:rsidRDefault="00890D1F" w:rsidP="005B6C52">
      <w:pPr>
        <w:tabs>
          <w:tab w:val="left" w:pos="360"/>
          <w:tab w:val="left" w:pos="540"/>
        </w:tabs>
        <w:spacing w:after="0" w:line="240" w:lineRule="auto"/>
        <w:jc w:val="both"/>
        <w:rPr>
          <w:rFonts w:ascii="Times New Roman" w:hAnsi="Times New Roman" w:cs="Times New Roman"/>
          <w:color w:val="000000"/>
          <w:sz w:val="24"/>
          <w:szCs w:val="24"/>
          <w:lang w:val="sv-SE"/>
        </w:rPr>
      </w:pPr>
      <w:r w:rsidRPr="00D0078E">
        <w:rPr>
          <w:rFonts w:ascii="Times New Roman" w:hAnsi="Times New Roman" w:cs="Times New Roman"/>
          <w:color w:val="000000"/>
          <w:sz w:val="24"/>
          <w:szCs w:val="24"/>
          <w:lang w:val="sv-SE"/>
        </w:rPr>
        <w:t>Alat-alat yang digunakan</w:t>
      </w:r>
    </w:p>
    <w:p w:rsidR="00890D1F" w:rsidRPr="00D0078E" w:rsidRDefault="00890D1F" w:rsidP="005B6C52">
      <w:pPr>
        <w:tabs>
          <w:tab w:val="left" w:pos="360"/>
          <w:tab w:val="left" w:pos="540"/>
        </w:tabs>
        <w:spacing w:after="0" w:line="240" w:lineRule="auto"/>
        <w:ind w:firstLine="720"/>
        <w:jc w:val="both"/>
        <w:rPr>
          <w:rFonts w:ascii="Times New Roman" w:hAnsi="Times New Roman" w:cs="Times New Roman"/>
          <w:color w:val="000000"/>
          <w:sz w:val="24"/>
          <w:szCs w:val="24"/>
          <w:lang w:val="sv-SE"/>
        </w:rPr>
      </w:pPr>
      <w:r w:rsidRPr="00D0078E">
        <w:rPr>
          <w:rFonts w:ascii="Times New Roman" w:hAnsi="Times New Roman" w:cs="Times New Roman"/>
          <w:color w:val="000000"/>
          <w:sz w:val="24"/>
          <w:szCs w:val="24"/>
          <w:lang w:val="sv-SE"/>
        </w:rPr>
        <w:t>Alat-alat yang digunakan untuk proses pembuatan tahu adalah timbangan besar, timbangan analitik, baskom, blender, panci, kain blacu, sendok, kerta label, wajan, kompor, spatula, pengepres hidrolik, dan thermometer. Alat yang digunakan dalam analisis kimia yaitu cawan abu, oven, timbangan, bunsen, tanur, kertas saring, kapas, labu erlenmeyer, soxhlet, ektraktor, oven, desikator, labu takar dan labu kjedahl dan kasa.</w:t>
      </w:r>
    </w:p>
    <w:p w:rsidR="00890D1F" w:rsidRPr="00D0078E" w:rsidRDefault="00890D1F" w:rsidP="005B6C52">
      <w:pPr>
        <w:spacing w:after="0" w:line="240" w:lineRule="auto"/>
        <w:jc w:val="both"/>
        <w:rPr>
          <w:rFonts w:ascii="Times New Roman" w:hAnsi="Times New Roman" w:cs="Times New Roman"/>
          <w:b/>
          <w:bCs/>
          <w:sz w:val="24"/>
          <w:szCs w:val="24"/>
        </w:rPr>
      </w:pPr>
      <w:r w:rsidRPr="00D0078E">
        <w:rPr>
          <w:rFonts w:ascii="Times New Roman" w:hAnsi="Times New Roman" w:cs="Times New Roman"/>
          <w:b/>
          <w:bCs/>
          <w:sz w:val="24"/>
          <w:szCs w:val="24"/>
        </w:rPr>
        <w:t>Metode Penelitian</w:t>
      </w:r>
    </w:p>
    <w:p w:rsidR="00890D1F" w:rsidRPr="00D0078E" w:rsidRDefault="00890D1F" w:rsidP="005B6C52">
      <w:pPr>
        <w:spacing w:after="0" w:line="240" w:lineRule="auto"/>
        <w:jc w:val="both"/>
        <w:rPr>
          <w:rFonts w:ascii="Times New Roman" w:hAnsi="Times New Roman" w:cs="Times New Roman"/>
          <w:color w:val="000000"/>
          <w:sz w:val="24"/>
          <w:szCs w:val="24"/>
          <w:lang w:val="fi-FI"/>
        </w:rPr>
      </w:pPr>
      <w:r w:rsidRPr="00D0078E">
        <w:rPr>
          <w:rFonts w:ascii="Times New Roman" w:hAnsi="Times New Roman" w:cs="Times New Roman"/>
          <w:color w:val="000000"/>
          <w:sz w:val="24"/>
          <w:szCs w:val="24"/>
          <w:lang w:val="fi-FI"/>
        </w:rPr>
        <w:t>Penelitian Pendahuluan</w:t>
      </w:r>
    </w:p>
    <w:p w:rsidR="00890D1F" w:rsidRPr="00D0078E" w:rsidRDefault="00890D1F" w:rsidP="005B6C52">
      <w:pPr>
        <w:spacing w:after="0" w:line="240" w:lineRule="auto"/>
        <w:jc w:val="both"/>
        <w:rPr>
          <w:rFonts w:ascii="Times New Roman" w:hAnsi="Times New Roman" w:cs="Times New Roman"/>
          <w:color w:val="000000"/>
          <w:sz w:val="24"/>
          <w:szCs w:val="24"/>
        </w:rPr>
      </w:pPr>
      <w:r w:rsidRPr="00D0078E">
        <w:rPr>
          <w:rFonts w:ascii="Times New Roman" w:hAnsi="Times New Roman" w:cs="Times New Roman"/>
          <w:color w:val="000000"/>
          <w:sz w:val="24"/>
          <w:szCs w:val="24"/>
        </w:rPr>
        <w:t xml:space="preserve">. Konsentrasi </w:t>
      </w:r>
      <w:r w:rsidRPr="00D0078E">
        <w:rPr>
          <w:rFonts w:ascii="Times New Roman" w:hAnsi="Times New Roman" w:cs="Times New Roman"/>
          <w:i/>
          <w:color w:val="000000"/>
          <w:sz w:val="24"/>
          <w:szCs w:val="24"/>
        </w:rPr>
        <w:t>Gluco Delta lactone</w:t>
      </w:r>
      <w:r w:rsidRPr="00D0078E">
        <w:rPr>
          <w:rFonts w:ascii="Times New Roman" w:hAnsi="Times New Roman" w:cs="Times New Roman"/>
          <w:color w:val="000000"/>
          <w:sz w:val="24"/>
          <w:szCs w:val="24"/>
        </w:rPr>
        <w:t xml:space="preserve"> (GDL) dan Uji Organoleptik</w:t>
      </w:r>
    </w:p>
    <w:p w:rsidR="00890D1F" w:rsidRPr="00D0078E" w:rsidRDefault="00890D1F" w:rsidP="005B6C52">
      <w:pPr>
        <w:spacing w:after="0" w:line="240" w:lineRule="auto"/>
        <w:ind w:firstLine="567"/>
        <w:jc w:val="both"/>
        <w:rPr>
          <w:rFonts w:ascii="Times New Roman" w:hAnsi="Times New Roman" w:cs="Times New Roman"/>
          <w:color w:val="000000"/>
          <w:sz w:val="24"/>
          <w:szCs w:val="24"/>
        </w:rPr>
      </w:pPr>
      <w:r w:rsidRPr="00D0078E">
        <w:rPr>
          <w:rFonts w:ascii="Times New Roman" w:hAnsi="Times New Roman" w:cs="Times New Roman"/>
          <w:color w:val="000000"/>
          <w:sz w:val="24"/>
          <w:szCs w:val="24"/>
        </w:rPr>
        <w:lastRenderedPageBreak/>
        <w:t xml:space="preserve">Tujuan dari penelitian pendahuluan adalah untuk mengetahui pembuatan tahu yang terbaik dengan perbendaan konsentrasi koagulan </w:t>
      </w:r>
      <w:r w:rsidRPr="00D0078E">
        <w:rPr>
          <w:rFonts w:ascii="Times New Roman" w:hAnsi="Times New Roman" w:cs="Times New Roman"/>
          <w:i/>
          <w:color w:val="000000"/>
          <w:sz w:val="24"/>
          <w:szCs w:val="24"/>
        </w:rPr>
        <w:t>Gluco Delta Lactone</w:t>
      </w:r>
      <w:r w:rsidRPr="00D0078E">
        <w:rPr>
          <w:rFonts w:ascii="Times New Roman" w:hAnsi="Times New Roman" w:cs="Times New Roman"/>
          <w:color w:val="000000"/>
          <w:sz w:val="24"/>
          <w:szCs w:val="24"/>
        </w:rPr>
        <w:t xml:space="preserve"> (GDL) dalam pembuatannya yaitu 0,2%, 0,4% dan 0,6%. Uji organoleptik dilakukan untuk mengetahui tahu yang terbaik. Tahu yang</w:t>
      </w:r>
      <w:r w:rsidRPr="00D0078E">
        <w:rPr>
          <w:rFonts w:ascii="Times New Roman" w:hAnsi="Times New Roman" w:cs="Times New Roman"/>
          <w:color w:val="000000"/>
          <w:sz w:val="24"/>
          <w:szCs w:val="24"/>
          <w:lang w:val="id-ID"/>
        </w:rPr>
        <w:t xml:space="preserve"> terbaik menurut penilaian organoleptik pada penelitian pendahuluan ini dilakukan uji hedonik. Pengujian ini dilakukan terhadap </w:t>
      </w:r>
      <w:r w:rsidRPr="00D0078E">
        <w:rPr>
          <w:rFonts w:ascii="Times New Roman" w:hAnsi="Times New Roman" w:cs="Times New Roman"/>
          <w:color w:val="000000"/>
          <w:sz w:val="24"/>
          <w:szCs w:val="24"/>
        </w:rPr>
        <w:t>30</w:t>
      </w:r>
      <w:r w:rsidRPr="00D0078E">
        <w:rPr>
          <w:rFonts w:ascii="Times New Roman" w:hAnsi="Times New Roman" w:cs="Times New Roman"/>
          <w:color w:val="000000"/>
          <w:sz w:val="24"/>
          <w:szCs w:val="24"/>
          <w:lang w:val="id-ID"/>
        </w:rPr>
        <w:t xml:space="preserve"> panelis untuk menentukan satu formulasi </w:t>
      </w:r>
      <w:r w:rsidRPr="00D0078E">
        <w:rPr>
          <w:rFonts w:ascii="Times New Roman" w:hAnsi="Times New Roman" w:cs="Times New Roman"/>
          <w:color w:val="000000"/>
          <w:sz w:val="24"/>
          <w:szCs w:val="24"/>
        </w:rPr>
        <w:t>koagulan</w:t>
      </w:r>
      <w:r w:rsidRPr="00D0078E">
        <w:rPr>
          <w:rFonts w:ascii="Times New Roman" w:hAnsi="Times New Roman" w:cs="Times New Roman"/>
          <w:color w:val="000000"/>
          <w:sz w:val="24"/>
          <w:szCs w:val="24"/>
          <w:lang w:val="id-ID"/>
        </w:rPr>
        <w:t xml:space="preserve"> yang terbaik berdasarkan penilaian panelis terhadap atribut mutu </w:t>
      </w:r>
      <w:r w:rsidRPr="00D0078E">
        <w:rPr>
          <w:rFonts w:ascii="Times New Roman" w:hAnsi="Times New Roman" w:cs="Times New Roman"/>
          <w:color w:val="000000"/>
          <w:sz w:val="24"/>
          <w:szCs w:val="24"/>
        </w:rPr>
        <w:t xml:space="preserve">tahu, yaitu rasa, </w:t>
      </w:r>
      <w:r w:rsidRPr="00D0078E">
        <w:rPr>
          <w:rFonts w:ascii="Times New Roman" w:hAnsi="Times New Roman" w:cs="Times New Roman"/>
          <w:color w:val="000000"/>
          <w:sz w:val="24"/>
          <w:szCs w:val="24"/>
          <w:lang w:val="id-ID"/>
        </w:rPr>
        <w:t xml:space="preserve">aroma </w:t>
      </w:r>
      <w:r w:rsidRPr="00D0078E">
        <w:rPr>
          <w:rFonts w:ascii="Times New Roman" w:hAnsi="Times New Roman" w:cs="Times New Roman"/>
          <w:color w:val="000000"/>
          <w:sz w:val="24"/>
          <w:szCs w:val="24"/>
        </w:rPr>
        <w:t>tahu</w:t>
      </w:r>
      <w:r w:rsidRPr="00D0078E">
        <w:rPr>
          <w:rFonts w:ascii="Times New Roman" w:hAnsi="Times New Roman" w:cs="Times New Roman"/>
          <w:color w:val="000000"/>
          <w:sz w:val="24"/>
          <w:szCs w:val="24"/>
          <w:lang w:val="id-ID"/>
        </w:rPr>
        <w:t xml:space="preserve">, </w:t>
      </w:r>
      <w:r w:rsidRPr="00D0078E">
        <w:rPr>
          <w:rFonts w:ascii="Times New Roman" w:hAnsi="Times New Roman" w:cs="Times New Roman"/>
          <w:color w:val="000000"/>
          <w:sz w:val="24"/>
          <w:szCs w:val="24"/>
        </w:rPr>
        <w:t>tekstur tahu</w:t>
      </w:r>
      <w:r w:rsidRPr="00D0078E">
        <w:rPr>
          <w:rFonts w:ascii="Times New Roman" w:hAnsi="Times New Roman" w:cs="Times New Roman"/>
          <w:color w:val="000000"/>
          <w:sz w:val="24"/>
          <w:szCs w:val="24"/>
          <w:lang w:val="id-ID"/>
        </w:rPr>
        <w:t>, dan kenampakan</w:t>
      </w:r>
      <w:r w:rsidRPr="00D0078E">
        <w:rPr>
          <w:rFonts w:ascii="Times New Roman" w:hAnsi="Times New Roman" w:cs="Times New Roman"/>
          <w:color w:val="000000"/>
          <w:sz w:val="24"/>
          <w:szCs w:val="24"/>
        </w:rPr>
        <w:t xml:space="preserve"> tahu</w:t>
      </w:r>
      <w:r w:rsidRPr="00D0078E">
        <w:rPr>
          <w:rFonts w:ascii="Times New Roman" w:hAnsi="Times New Roman" w:cs="Times New Roman"/>
          <w:color w:val="000000"/>
          <w:sz w:val="24"/>
          <w:szCs w:val="24"/>
          <w:lang w:val="id-ID"/>
        </w:rPr>
        <w:t>. Contoh kriteria penilaian untuk uji hedonik yang digunakan untuk atribut mutu kenampakan</w:t>
      </w:r>
      <w:r w:rsidRPr="00D0078E">
        <w:rPr>
          <w:rFonts w:ascii="Times New Roman" w:hAnsi="Times New Roman" w:cs="Times New Roman"/>
          <w:color w:val="000000"/>
          <w:sz w:val="24"/>
          <w:szCs w:val="24"/>
        </w:rPr>
        <w:t xml:space="preserve"> tahu </w:t>
      </w:r>
      <w:r w:rsidRPr="00D0078E">
        <w:rPr>
          <w:rFonts w:ascii="Times New Roman" w:hAnsi="Times New Roman" w:cs="Times New Roman"/>
          <w:color w:val="000000"/>
          <w:sz w:val="24"/>
          <w:szCs w:val="24"/>
          <w:lang w:val="id-ID"/>
        </w:rPr>
        <w:t xml:space="preserve"> adalah sebagai berikut :</w:t>
      </w:r>
    </w:p>
    <w:p w:rsidR="00890D1F" w:rsidRPr="00D0078E" w:rsidRDefault="00890D1F" w:rsidP="005B6C52">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Tabel 4. Kriteria Penilaian Uji Hedonik</w:t>
      </w:r>
    </w:p>
    <w:tbl>
      <w:tblPr>
        <w:tblStyle w:val="TableGrid"/>
        <w:tblW w:w="0" w:type="auto"/>
        <w:tblLook w:val="04A0"/>
      </w:tblPr>
      <w:tblGrid>
        <w:gridCol w:w="1905"/>
        <w:gridCol w:w="2086"/>
      </w:tblGrid>
      <w:tr w:rsidR="00890D1F" w:rsidRPr="00D0078E" w:rsidTr="00BC26F9">
        <w:tc>
          <w:tcPr>
            <w:tcW w:w="4075" w:type="dxa"/>
          </w:tcPr>
          <w:p w:rsidR="00890D1F" w:rsidRPr="00D0078E" w:rsidRDefault="00890D1F" w:rsidP="005B6C52">
            <w:pPr>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t>Skala</w:t>
            </w:r>
          </w:p>
        </w:tc>
        <w:tc>
          <w:tcPr>
            <w:tcW w:w="4076" w:type="dxa"/>
          </w:tcPr>
          <w:p w:rsidR="00890D1F" w:rsidRPr="00D0078E" w:rsidRDefault="00890D1F" w:rsidP="005B6C52">
            <w:pPr>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t>Skala Numerik</w:t>
            </w:r>
          </w:p>
        </w:tc>
      </w:tr>
      <w:tr w:rsidR="00890D1F" w:rsidRPr="00D0078E" w:rsidTr="00BC26F9">
        <w:tc>
          <w:tcPr>
            <w:tcW w:w="4075" w:type="dxa"/>
          </w:tcPr>
          <w:p w:rsidR="00890D1F" w:rsidRPr="00D0078E" w:rsidRDefault="00890D1F" w:rsidP="00D45951">
            <w:pPr>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 xml:space="preserve">Sangat </w:t>
            </w:r>
            <w:r w:rsidRPr="00D0078E">
              <w:rPr>
                <w:rFonts w:ascii="Times New Roman" w:hAnsi="Times New Roman" w:cs="Times New Roman"/>
                <w:sz w:val="24"/>
                <w:szCs w:val="24"/>
                <w:lang w:val="id-ID"/>
              </w:rPr>
              <w:t>Suka</w:t>
            </w:r>
            <w:r w:rsidRPr="00D0078E">
              <w:rPr>
                <w:rFonts w:ascii="Times New Roman" w:hAnsi="Times New Roman" w:cs="Times New Roman"/>
                <w:sz w:val="24"/>
                <w:szCs w:val="24"/>
              </w:rPr>
              <w:t xml:space="preserve"> Sekali</w:t>
            </w:r>
          </w:p>
        </w:tc>
        <w:tc>
          <w:tcPr>
            <w:tcW w:w="4076" w:type="dxa"/>
          </w:tcPr>
          <w:p w:rsidR="00890D1F" w:rsidRPr="00D0078E" w:rsidRDefault="00890D1F" w:rsidP="00D45951">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8</w:t>
            </w:r>
          </w:p>
        </w:tc>
      </w:tr>
      <w:tr w:rsidR="00890D1F" w:rsidRPr="00D0078E" w:rsidTr="00BC26F9">
        <w:tc>
          <w:tcPr>
            <w:tcW w:w="4075" w:type="dxa"/>
          </w:tcPr>
          <w:p w:rsidR="00890D1F" w:rsidRPr="00D0078E" w:rsidRDefault="00890D1F" w:rsidP="00D45951">
            <w:pPr>
              <w:spacing w:after="0" w:line="240" w:lineRule="auto"/>
              <w:jc w:val="both"/>
              <w:rPr>
                <w:rFonts w:ascii="Times New Roman" w:hAnsi="Times New Roman" w:cs="Times New Roman"/>
                <w:sz w:val="24"/>
                <w:szCs w:val="24"/>
                <w:lang w:val="id-ID"/>
              </w:rPr>
            </w:pPr>
            <w:r w:rsidRPr="00D0078E">
              <w:rPr>
                <w:rFonts w:ascii="Times New Roman" w:hAnsi="Times New Roman" w:cs="Times New Roman"/>
                <w:sz w:val="24"/>
                <w:szCs w:val="24"/>
              </w:rPr>
              <w:t xml:space="preserve">Sangat </w:t>
            </w:r>
            <w:r w:rsidRPr="00D0078E">
              <w:rPr>
                <w:rFonts w:ascii="Times New Roman" w:hAnsi="Times New Roman" w:cs="Times New Roman"/>
                <w:sz w:val="24"/>
                <w:szCs w:val="24"/>
                <w:lang w:val="id-ID"/>
              </w:rPr>
              <w:t>Suka</w:t>
            </w:r>
          </w:p>
        </w:tc>
        <w:tc>
          <w:tcPr>
            <w:tcW w:w="4076" w:type="dxa"/>
          </w:tcPr>
          <w:p w:rsidR="00890D1F" w:rsidRPr="00D0078E" w:rsidRDefault="00890D1F" w:rsidP="00D45951">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7</w:t>
            </w:r>
          </w:p>
        </w:tc>
      </w:tr>
      <w:tr w:rsidR="00890D1F" w:rsidRPr="00D0078E" w:rsidTr="00BC26F9">
        <w:tc>
          <w:tcPr>
            <w:tcW w:w="4075" w:type="dxa"/>
          </w:tcPr>
          <w:p w:rsidR="00890D1F" w:rsidRPr="00D0078E" w:rsidRDefault="00890D1F" w:rsidP="00D45951">
            <w:pPr>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Suka</w:t>
            </w:r>
          </w:p>
        </w:tc>
        <w:tc>
          <w:tcPr>
            <w:tcW w:w="4076" w:type="dxa"/>
          </w:tcPr>
          <w:p w:rsidR="00890D1F" w:rsidRPr="00D0078E" w:rsidRDefault="00890D1F" w:rsidP="00D45951">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6</w:t>
            </w:r>
          </w:p>
        </w:tc>
      </w:tr>
      <w:tr w:rsidR="00890D1F" w:rsidRPr="00D0078E" w:rsidTr="00BC26F9">
        <w:tc>
          <w:tcPr>
            <w:tcW w:w="4075" w:type="dxa"/>
          </w:tcPr>
          <w:p w:rsidR="00890D1F" w:rsidRPr="00D0078E" w:rsidRDefault="00890D1F" w:rsidP="00D45951">
            <w:pPr>
              <w:spacing w:after="0" w:line="240" w:lineRule="auto"/>
              <w:jc w:val="both"/>
              <w:rPr>
                <w:rFonts w:ascii="Times New Roman" w:hAnsi="Times New Roman" w:cs="Times New Roman"/>
                <w:sz w:val="24"/>
                <w:szCs w:val="24"/>
                <w:lang w:val="id-ID"/>
              </w:rPr>
            </w:pPr>
            <w:r w:rsidRPr="00D0078E">
              <w:rPr>
                <w:rFonts w:ascii="Times New Roman" w:hAnsi="Times New Roman" w:cs="Times New Roman"/>
                <w:bCs/>
                <w:sz w:val="24"/>
                <w:szCs w:val="24"/>
              </w:rPr>
              <w:t>Agak Suka</w:t>
            </w:r>
          </w:p>
        </w:tc>
        <w:tc>
          <w:tcPr>
            <w:tcW w:w="4076" w:type="dxa"/>
          </w:tcPr>
          <w:p w:rsidR="00890D1F" w:rsidRPr="00D0078E" w:rsidRDefault="00890D1F" w:rsidP="00D45951">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5</w:t>
            </w:r>
          </w:p>
        </w:tc>
      </w:tr>
      <w:tr w:rsidR="00890D1F" w:rsidRPr="00D0078E" w:rsidTr="00BC26F9">
        <w:tc>
          <w:tcPr>
            <w:tcW w:w="4075" w:type="dxa"/>
          </w:tcPr>
          <w:p w:rsidR="00890D1F" w:rsidRPr="00D0078E" w:rsidRDefault="00890D1F" w:rsidP="00D45951">
            <w:pPr>
              <w:spacing w:after="0" w:line="240" w:lineRule="auto"/>
              <w:jc w:val="both"/>
              <w:rPr>
                <w:rFonts w:ascii="Times New Roman" w:hAnsi="Times New Roman" w:cs="Times New Roman"/>
                <w:bCs/>
                <w:sz w:val="24"/>
                <w:szCs w:val="24"/>
              </w:rPr>
            </w:pPr>
            <w:r w:rsidRPr="00D0078E">
              <w:rPr>
                <w:rFonts w:ascii="Times New Roman" w:hAnsi="Times New Roman" w:cs="Times New Roman"/>
                <w:bCs/>
                <w:sz w:val="24"/>
                <w:szCs w:val="24"/>
              </w:rPr>
              <w:t>Agak tidak Suka</w:t>
            </w:r>
          </w:p>
        </w:tc>
        <w:tc>
          <w:tcPr>
            <w:tcW w:w="4076" w:type="dxa"/>
          </w:tcPr>
          <w:p w:rsidR="00890D1F" w:rsidRPr="00D0078E" w:rsidRDefault="00890D1F" w:rsidP="00D45951">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4</w:t>
            </w:r>
          </w:p>
        </w:tc>
      </w:tr>
      <w:tr w:rsidR="00890D1F" w:rsidRPr="00D0078E" w:rsidTr="00BC26F9">
        <w:tc>
          <w:tcPr>
            <w:tcW w:w="4075" w:type="dxa"/>
          </w:tcPr>
          <w:p w:rsidR="00890D1F" w:rsidRPr="00D0078E" w:rsidRDefault="00890D1F" w:rsidP="00D45951">
            <w:pPr>
              <w:spacing w:after="0" w:line="240" w:lineRule="auto"/>
              <w:jc w:val="both"/>
              <w:rPr>
                <w:rFonts w:ascii="Times New Roman" w:hAnsi="Times New Roman" w:cs="Times New Roman"/>
                <w:bCs/>
                <w:sz w:val="24"/>
                <w:szCs w:val="24"/>
              </w:rPr>
            </w:pPr>
            <w:r w:rsidRPr="00D0078E">
              <w:rPr>
                <w:rFonts w:ascii="Times New Roman" w:hAnsi="Times New Roman" w:cs="Times New Roman"/>
                <w:bCs/>
                <w:sz w:val="24"/>
                <w:szCs w:val="24"/>
              </w:rPr>
              <w:t>Tidak Suka</w:t>
            </w:r>
          </w:p>
        </w:tc>
        <w:tc>
          <w:tcPr>
            <w:tcW w:w="4076" w:type="dxa"/>
          </w:tcPr>
          <w:p w:rsidR="00890D1F" w:rsidRPr="00D0078E" w:rsidRDefault="00890D1F" w:rsidP="00D45951">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3</w:t>
            </w:r>
          </w:p>
        </w:tc>
      </w:tr>
      <w:tr w:rsidR="00890D1F" w:rsidRPr="00D0078E" w:rsidTr="00BC26F9">
        <w:tc>
          <w:tcPr>
            <w:tcW w:w="4075" w:type="dxa"/>
          </w:tcPr>
          <w:p w:rsidR="00890D1F" w:rsidRPr="00D0078E" w:rsidRDefault="00890D1F" w:rsidP="00D45951">
            <w:pPr>
              <w:spacing w:after="0" w:line="240" w:lineRule="auto"/>
              <w:rPr>
                <w:rFonts w:ascii="Times New Roman" w:hAnsi="Times New Roman" w:cs="Times New Roman"/>
                <w:sz w:val="24"/>
                <w:szCs w:val="24"/>
              </w:rPr>
            </w:pPr>
            <w:r w:rsidRPr="00D0078E">
              <w:rPr>
                <w:rFonts w:ascii="Times New Roman" w:hAnsi="Times New Roman" w:cs="Times New Roman"/>
                <w:bCs/>
                <w:sz w:val="24"/>
                <w:szCs w:val="24"/>
              </w:rPr>
              <w:t>Sangat Tidak Suka</w:t>
            </w:r>
          </w:p>
        </w:tc>
        <w:tc>
          <w:tcPr>
            <w:tcW w:w="4076" w:type="dxa"/>
          </w:tcPr>
          <w:p w:rsidR="00890D1F" w:rsidRPr="00D0078E" w:rsidRDefault="00890D1F" w:rsidP="00D45951">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2</w:t>
            </w:r>
          </w:p>
        </w:tc>
      </w:tr>
      <w:tr w:rsidR="00890D1F" w:rsidRPr="00D0078E" w:rsidTr="00BC26F9">
        <w:tc>
          <w:tcPr>
            <w:tcW w:w="4075" w:type="dxa"/>
          </w:tcPr>
          <w:p w:rsidR="00890D1F" w:rsidRPr="00D0078E" w:rsidRDefault="00890D1F" w:rsidP="00D45951">
            <w:pPr>
              <w:spacing w:after="0" w:line="240" w:lineRule="auto"/>
              <w:rPr>
                <w:rFonts w:ascii="Times New Roman" w:hAnsi="Times New Roman" w:cs="Times New Roman"/>
                <w:bCs/>
                <w:sz w:val="24"/>
                <w:szCs w:val="24"/>
              </w:rPr>
            </w:pPr>
            <w:r w:rsidRPr="00D0078E">
              <w:rPr>
                <w:rFonts w:ascii="Times New Roman" w:hAnsi="Times New Roman" w:cs="Times New Roman"/>
                <w:bCs/>
                <w:sz w:val="24"/>
                <w:szCs w:val="24"/>
              </w:rPr>
              <w:t>Sangat Tidak Suka Sekali</w:t>
            </w:r>
          </w:p>
        </w:tc>
        <w:tc>
          <w:tcPr>
            <w:tcW w:w="4076" w:type="dxa"/>
          </w:tcPr>
          <w:p w:rsidR="00890D1F" w:rsidRPr="00D0078E" w:rsidRDefault="00890D1F" w:rsidP="00D45951">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1</w:t>
            </w:r>
          </w:p>
        </w:tc>
      </w:tr>
    </w:tbl>
    <w:p w:rsidR="00890D1F" w:rsidRPr="00D0078E" w:rsidRDefault="00890D1F" w:rsidP="00D0078E">
      <w:pPr>
        <w:spacing w:line="240" w:lineRule="auto"/>
        <w:jc w:val="both"/>
        <w:rPr>
          <w:rFonts w:ascii="Times New Roman" w:hAnsi="Times New Roman" w:cs="Times New Roman"/>
          <w:sz w:val="24"/>
          <w:szCs w:val="24"/>
        </w:rPr>
      </w:pPr>
      <w:r w:rsidRPr="00D0078E">
        <w:rPr>
          <w:rFonts w:ascii="Times New Roman" w:hAnsi="Times New Roman" w:cs="Times New Roman"/>
          <w:sz w:val="24"/>
          <w:szCs w:val="24"/>
        </w:rPr>
        <w:t>Sumber : Soekarto, (1985).</w:t>
      </w:r>
    </w:p>
    <w:p w:rsidR="00890D1F" w:rsidRPr="00D0078E" w:rsidRDefault="00890D1F" w:rsidP="00F44D03">
      <w:pPr>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 xml:space="preserve">Analisis </w:t>
      </w:r>
      <w:r w:rsidRPr="00D0078E">
        <w:rPr>
          <w:rFonts w:ascii="Times New Roman" w:hAnsi="Times New Roman" w:cs="Times New Roman"/>
          <w:i/>
          <w:sz w:val="24"/>
          <w:szCs w:val="24"/>
        </w:rPr>
        <w:t>Gluco Delta Lactone</w:t>
      </w:r>
      <w:r w:rsidRPr="00D0078E">
        <w:rPr>
          <w:rFonts w:ascii="Times New Roman" w:hAnsi="Times New Roman" w:cs="Times New Roman"/>
          <w:sz w:val="24"/>
          <w:szCs w:val="24"/>
        </w:rPr>
        <w:t xml:space="preserve"> (GDL) </w:t>
      </w:r>
    </w:p>
    <w:p w:rsidR="00890D1F" w:rsidRPr="005B6C52" w:rsidRDefault="00890D1F" w:rsidP="00F44D03">
      <w:pPr>
        <w:spacing w:after="0" w:line="240" w:lineRule="auto"/>
        <w:ind w:firstLine="709"/>
        <w:jc w:val="both"/>
        <w:rPr>
          <w:rFonts w:ascii="Times New Roman" w:hAnsi="Times New Roman" w:cs="Times New Roman"/>
          <w:color w:val="000000"/>
          <w:sz w:val="24"/>
          <w:szCs w:val="24"/>
        </w:rPr>
      </w:pPr>
      <w:r w:rsidRPr="00D0078E">
        <w:rPr>
          <w:rFonts w:ascii="Times New Roman" w:hAnsi="Times New Roman" w:cs="Times New Roman"/>
          <w:color w:val="000000"/>
          <w:sz w:val="24"/>
          <w:szCs w:val="24"/>
        </w:rPr>
        <w:t xml:space="preserve">Koagulan </w:t>
      </w:r>
      <w:r w:rsidRPr="00D0078E">
        <w:rPr>
          <w:rFonts w:ascii="Times New Roman" w:hAnsi="Times New Roman" w:cs="Times New Roman"/>
          <w:i/>
          <w:color w:val="000000"/>
          <w:sz w:val="24"/>
          <w:szCs w:val="24"/>
        </w:rPr>
        <w:t>Gluco Delta Lactone</w:t>
      </w:r>
      <w:r w:rsidRPr="00D0078E">
        <w:rPr>
          <w:rFonts w:ascii="Times New Roman" w:hAnsi="Times New Roman" w:cs="Times New Roman"/>
          <w:color w:val="000000"/>
          <w:sz w:val="24"/>
          <w:szCs w:val="24"/>
        </w:rPr>
        <w:t xml:space="preserve"> (GDL) dilakukan analisis kadar protein </w:t>
      </w:r>
      <w:r w:rsidRPr="00D0078E">
        <w:rPr>
          <w:rFonts w:ascii="Times New Roman" w:hAnsi="Times New Roman" w:cs="Times New Roman"/>
          <w:color w:val="000000"/>
          <w:sz w:val="24"/>
          <w:szCs w:val="24"/>
        </w:rPr>
        <w:lastRenderedPageBreak/>
        <w:t>(AOAC, 2005), kadar lemak (AOAC, 2005) dan kadar karbohidrat (Sudarmadji, 2007)</w:t>
      </w:r>
      <w:r w:rsidRPr="00D0078E">
        <w:rPr>
          <w:rFonts w:ascii="Times New Roman" w:hAnsi="Times New Roman" w:cs="Times New Roman"/>
          <w:color w:val="000000"/>
          <w:sz w:val="24"/>
          <w:szCs w:val="24"/>
          <w:lang w:val="id-ID"/>
        </w:rPr>
        <w:t xml:space="preserve">. Sedangkan bahan baku lainnya kandungan protein, </w:t>
      </w:r>
      <w:r w:rsidRPr="00D0078E">
        <w:rPr>
          <w:rFonts w:ascii="Times New Roman" w:hAnsi="Times New Roman" w:cs="Times New Roman"/>
          <w:color w:val="000000"/>
          <w:sz w:val="24"/>
          <w:szCs w:val="24"/>
        </w:rPr>
        <w:t>l</w:t>
      </w:r>
      <w:r w:rsidRPr="00D0078E">
        <w:rPr>
          <w:rFonts w:ascii="Times New Roman" w:hAnsi="Times New Roman" w:cs="Times New Roman"/>
          <w:color w:val="000000"/>
          <w:sz w:val="24"/>
          <w:szCs w:val="24"/>
          <w:lang w:val="id-ID"/>
        </w:rPr>
        <w:t xml:space="preserve">emak dan abu diperoleh dari komposisi kimia dari </w:t>
      </w:r>
      <w:r w:rsidRPr="00D0078E">
        <w:rPr>
          <w:rFonts w:ascii="Times New Roman" w:hAnsi="Times New Roman" w:cs="Times New Roman"/>
          <w:i/>
          <w:color w:val="000000"/>
          <w:sz w:val="24"/>
          <w:szCs w:val="24"/>
          <w:lang w:val="id-ID"/>
        </w:rPr>
        <w:t xml:space="preserve">nutrition fact </w:t>
      </w:r>
      <w:r w:rsidRPr="00D0078E">
        <w:rPr>
          <w:rFonts w:ascii="Times New Roman" w:hAnsi="Times New Roman" w:cs="Times New Roman"/>
          <w:color w:val="000000"/>
          <w:sz w:val="24"/>
          <w:szCs w:val="24"/>
          <w:lang w:val="id-ID"/>
        </w:rPr>
        <w:t xml:space="preserve">yang ada dalam kemasan produk bahan penunjang atau dari literatur. Komposisi bahan baku ini kemudian dijadikan sebagai variabel perubah keputusan (variabel tetap) dalam pemodelan program linier sehingga diperoleh formulasi </w:t>
      </w:r>
      <w:r w:rsidRPr="00D0078E">
        <w:rPr>
          <w:rFonts w:ascii="Times New Roman" w:hAnsi="Times New Roman" w:cs="Times New Roman"/>
          <w:color w:val="000000"/>
          <w:sz w:val="24"/>
          <w:szCs w:val="24"/>
        </w:rPr>
        <w:t xml:space="preserve">tahu </w:t>
      </w:r>
      <w:r w:rsidRPr="00D0078E">
        <w:rPr>
          <w:rFonts w:ascii="Times New Roman" w:hAnsi="Times New Roman" w:cs="Times New Roman"/>
          <w:color w:val="000000"/>
          <w:sz w:val="24"/>
          <w:szCs w:val="24"/>
          <w:lang w:val="id-ID"/>
        </w:rPr>
        <w:t>yang optimal /</w:t>
      </w:r>
      <w:r w:rsidRPr="00D0078E">
        <w:rPr>
          <w:rFonts w:ascii="Times New Roman" w:hAnsi="Times New Roman" w:cs="Times New Roman"/>
          <w:i/>
          <w:color w:val="000000"/>
          <w:sz w:val="24"/>
          <w:szCs w:val="24"/>
          <w:lang w:val="id-ID"/>
        </w:rPr>
        <w:t xml:space="preserve"> feasible </w:t>
      </w:r>
      <w:r w:rsidRPr="00D0078E">
        <w:rPr>
          <w:rFonts w:ascii="Times New Roman" w:hAnsi="Times New Roman" w:cs="Times New Roman"/>
          <w:color w:val="000000"/>
          <w:sz w:val="24"/>
          <w:szCs w:val="24"/>
          <w:lang w:val="id-ID"/>
        </w:rPr>
        <w:t xml:space="preserve">berdasarkan perhitungan program linier. </w:t>
      </w:r>
    </w:p>
    <w:p w:rsidR="00890D1F" w:rsidRPr="00D0078E" w:rsidRDefault="00890D1F" w:rsidP="005B6C52">
      <w:pPr>
        <w:tabs>
          <w:tab w:val="left" w:pos="540"/>
        </w:tabs>
        <w:spacing w:after="0" w:line="240" w:lineRule="auto"/>
        <w:jc w:val="both"/>
        <w:rPr>
          <w:rFonts w:ascii="Times New Roman" w:hAnsi="Times New Roman" w:cs="Times New Roman"/>
          <w:color w:val="000000"/>
          <w:sz w:val="24"/>
          <w:szCs w:val="24"/>
          <w:lang w:val="id-ID"/>
        </w:rPr>
      </w:pPr>
      <w:r w:rsidRPr="00D0078E">
        <w:rPr>
          <w:rFonts w:ascii="Times New Roman" w:hAnsi="Times New Roman" w:cs="Times New Roman"/>
          <w:color w:val="000000"/>
          <w:sz w:val="24"/>
          <w:szCs w:val="24"/>
          <w:lang w:val="fr-FR"/>
        </w:rPr>
        <w:t xml:space="preserve">Formula </w:t>
      </w:r>
      <w:r w:rsidRPr="00D0078E">
        <w:rPr>
          <w:rFonts w:ascii="Times New Roman" w:hAnsi="Times New Roman" w:cs="Times New Roman"/>
          <w:color w:val="000000"/>
          <w:sz w:val="24"/>
          <w:szCs w:val="24"/>
        </w:rPr>
        <w:t>tahu</w:t>
      </w:r>
      <w:r w:rsidRPr="00D0078E">
        <w:rPr>
          <w:rFonts w:ascii="Times New Roman" w:hAnsi="Times New Roman" w:cs="Times New Roman"/>
          <w:color w:val="000000"/>
          <w:sz w:val="24"/>
          <w:szCs w:val="24"/>
          <w:lang w:val="fr-FR"/>
        </w:rPr>
        <w:t xml:space="preserve"> yang digunakan adalah formula yang </w:t>
      </w:r>
      <w:r w:rsidRPr="00D0078E">
        <w:rPr>
          <w:rFonts w:ascii="Times New Roman" w:hAnsi="Times New Roman" w:cs="Times New Roman"/>
          <w:i/>
          <w:iCs/>
          <w:color w:val="000000"/>
          <w:sz w:val="24"/>
          <w:szCs w:val="24"/>
          <w:lang w:val="fr-FR"/>
        </w:rPr>
        <w:t>feasible</w:t>
      </w:r>
      <w:r w:rsidRPr="00D0078E">
        <w:rPr>
          <w:rFonts w:ascii="Times New Roman" w:hAnsi="Times New Roman" w:cs="Times New Roman"/>
          <w:color w:val="000000"/>
          <w:sz w:val="24"/>
          <w:szCs w:val="24"/>
          <w:lang w:val="fr-FR"/>
        </w:rPr>
        <w:t xml:space="preserve"> berdasarkan program linier</w:t>
      </w:r>
      <w:r w:rsidRPr="00D0078E">
        <w:rPr>
          <w:rFonts w:ascii="Times New Roman" w:hAnsi="Times New Roman" w:cs="Times New Roman"/>
          <w:color w:val="000000"/>
          <w:sz w:val="24"/>
          <w:szCs w:val="24"/>
          <w:lang w:val="id-ID"/>
        </w:rPr>
        <w:t xml:space="preserve">. </w:t>
      </w:r>
      <w:r w:rsidRPr="00D0078E">
        <w:rPr>
          <w:rFonts w:ascii="Times New Roman" w:hAnsi="Times New Roman" w:cs="Times New Roman"/>
          <w:color w:val="000000"/>
          <w:sz w:val="24"/>
          <w:szCs w:val="24"/>
          <w:lang w:val="fr-FR"/>
        </w:rPr>
        <w:t xml:space="preserve">Konsentrasi </w:t>
      </w:r>
      <w:r w:rsidRPr="00D0078E">
        <w:rPr>
          <w:rFonts w:ascii="Times New Roman" w:hAnsi="Times New Roman" w:cs="Times New Roman"/>
          <w:i/>
          <w:color w:val="000000"/>
          <w:sz w:val="24"/>
          <w:szCs w:val="24"/>
          <w:lang w:val="fr-FR"/>
        </w:rPr>
        <w:t>Gluco Delta Lactone</w:t>
      </w:r>
      <w:r w:rsidRPr="00D0078E">
        <w:rPr>
          <w:rFonts w:ascii="Times New Roman" w:hAnsi="Times New Roman" w:cs="Times New Roman"/>
          <w:color w:val="000000"/>
          <w:sz w:val="24"/>
          <w:szCs w:val="24"/>
          <w:lang w:val="fr-FR"/>
        </w:rPr>
        <w:t xml:space="preserve"> (GDL) yang terpilih dari penelitian pendahuluan kemudian digunakan untuk penelitian utama. Jika formulasi yang dihasilkan tidak </w:t>
      </w:r>
      <w:r w:rsidRPr="00D0078E">
        <w:rPr>
          <w:rFonts w:ascii="Times New Roman" w:hAnsi="Times New Roman" w:cs="Times New Roman"/>
          <w:i/>
          <w:iCs/>
          <w:color w:val="000000"/>
          <w:sz w:val="24"/>
          <w:szCs w:val="24"/>
          <w:lang w:val="fr-FR"/>
        </w:rPr>
        <w:t>feasible</w:t>
      </w:r>
      <w:r w:rsidRPr="00D0078E">
        <w:rPr>
          <w:rFonts w:ascii="Times New Roman" w:hAnsi="Times New Roman" w:cs="Times New Roman"/>
          <w:color w:val="000000"/>
          <w:sz w:val="24"/>
          <w:szCs w:val="24"/>
          <w:lang w:val="fr-FR"/>
        </w:rPr>
        <w:t xml:space="preserve"> maka akan digunakan formulasi lain hingga diperoleh produk </w:t>
      </w:r>
      <w:r w:rsidRPr="00D0078E">
        <w:rPr>
          <w:rFonts w:ascii="Times New Roman" w:hAnsi="Times New Roman" w:cs="Times New Roman"/>
          <w:color w:val="000000"/>
          <w:sz w:val="24"/>
          <w:szCs w:val="24"/>
        </w:rPr>
        <w:t>tahu</w:t>
      </w:r>
      <w:r w:rsidRPr="00D0078E">
        <w:rPr>
          <w:rFonts w:ascii="Times New Roman" w:hAnsi="Times New Roman" w:cs="Times New Roman"/>
          <w:color w:val="000000"/>
          <w:sz w:val="24"/>
          <w:szCs w:val="24"/>
          <w:lang w:val="fr-FR"/>
        </w:rPr>
        <w:t xml:space="preserve"> dengan formulasi yang </w:t>
      </w:r>
      <w:r w:rsidRPr="00D0078E">
        <w:rPr>
          <w:rFonts w:ascii="Times New Roman" w:hAnsi="Times New Roman" w:cs="Times New Roman"/>
          <w:i/>
          <w:iCs/>
          <w:color w:val="000000"/>
          <w:sz w:val="24"/>
          <w:szCs w:val="24"/>
          <w:lang w:val="fr-FR"/>
        </w:rPr>
        <w:t>feasible</w:t>
      </w:r>
      <w:r w:rsidRPr="00D0078E">
        <w:rPr>
          <w:rFonts w:ascii="Times New Roman" w:hAnsi="Times New Roman" w:cs="Times New Roman"/>
          <w:color w:val="000000"/>
          <w:sz w:val="24"/>
          <w:szCs w:val="24"/>
          <w:lang w:val="fr-FR"/>
        </w:rPr>
        <w:t>.</w:t>
      </w:r>
      <w:r w:rsidRPr="00D0078E">
        <w:rPr>
          <w:rFonts w:ascii="Times New Roman" w:hAnsi="Times New Roman" w:cs="Times New Roman"/>
          <w:color w:val="000000"/>
          <w:sz w:val="24"/>
          <w:szCs w:val="24"/>
          <w:lang w:val="id-ID"/>
        </w:rPr>
        <w:t xml:space="preserve"> </w:t>
      </w:r>
      <w:r w:rsidRPr="00D0078E">
        <w:rPr>
          <w:rFonts w:ascii="Times New Roman" w:hAnsi="Times New Roman" w:cs="Times New Roman"/>
          <w:color w:val="000000"/>
          <w:sz w:val="24"/>
          <w:szCs w:val="24"/>
          <w:lang w:val="fr-FR"/>
        </w:rPr>
        <w:t xml:space="preserve">Nilai koefisien dari masing-masing variabel untuk penentuan formula-formula </w:t>
      </w:r>
      <w:r w:rsidRPr="00D0078E">
        <w:rPr>
          <w:rFonts w:ascii="Times New Roman" w:hAnsi="Times New Roman" w:cs="Times New Roman"/>
          <w:i/>
          <w:iCs/>
          <w:color w:val="000000"/>
          <w:sz w:val="24"/>
          <w:szCs w:val="24"/>
          <w:lang w:val="fr-FR"/>
        </w:rPr>
        <w:t>feasible</w:t>
      </w:r>
      <w:r w:rsidRPr="00D0078E">
        <w:rPr>
          <w:rFonts w:ascii="Times New Roman" w:hAnsi="Times New Roman" w:cs="Times New Roman"/>
          <w:color w:val="000000"/>
          <w:sz w:val="24"/>
          <w:szCs w:val="24"/>
          <w:lang w:val="fr-FR"/>
        </w:rPr>
        <w:t xml:space="preserve"> diperoleh dari hasil analisis kimia bahan baku yaitu analisis lemak, protein dan karbohidrat dan juga dari </w:t>
      </w:r>
      <w:r w:rsidRPr="00D0078E">
        <w:rPr>
          <w:rFonts w:ascii="Times New Roman" w:hAnsi="Times New Roman" w:cs="Times New Roman"/>
          <w:i/>
          <w:color w:val="000000"/>
          <w:sz w:val="24"/>
          <w:szCs w:val="24"/>
          <w:lang w:val="id-ID"/>
        </w:rPr>
        <w:t>nutrition fact</w:t>
      </w:r>
      <w:r w:rsidRPr="00D0078E">
        <w:rPr>
          <w:rFonts w:ascii="Times New Roman" w:hAnsi="Times New Roman" w:cs="Times New Roman"/>
          <w:color w:val="000000"/>
          <w:sz w:val="24"/>
          <w:szCs w:val="24"/>
          <w:lang w:val="id-ID"/>
        </w:rPr>
        <w:t xml:space="preserve"> yang ada dalam kemasan produk bahan penunjang atau dari </w:t>
      </w:r>
      <w:r w:rsidRPr="00D0078E">
        <w:rPr>
          <w:rFonts w:ascii="Times New Roman" w:hAnsi="Times New Roman" w:cs="Times New Roman"/>
          <w:color w:val="000000"/>
          <w:sz w:val="24"/>
          <w:szCs w:val="24"/>
          <w:lang w:val="fr-FR"/>
        </w:rPr>
        <w:t>literatur.</w:t>
      </w:r>
      <w:r w:rsidRPr="00D0078E">
        <w:rPr>
          <w:rFonts w:ascii="Times New Roman" w:hAnsi="Times New Roman" w:cs="Times New Roman"/>
          <w:color w:val="000000"/>
          <w:sz w:val="24"/>
          <w:szCs w:val="24"/>
          <w:lang w:val="id-ID"/>
        </w:rPr>
        <w:t xml:space="preserve"> Diagram alir proses pembuatan </w:t>
      </w:r>
      <w:r w:rsidRPr="00D0078E">
        <w:rPr>
          <w:rFonts w:ascii="Times New Roman" w:hAnsi="Times New Roman" w:cs="Times New Roman"/>
          <w:color w:val="000000"/>
          <w:sz w:val="24"/>
          <w:szCs w:val="24"/>
        </w:rPr>
        <w:t>tahu</w:t>
      </w:r>
      <w:r w:rsidRPr="00D0078E">
        <w:rPr>
          <w:rFonts w:ascii="Times New Roman" w:hAnsi="Times New Roman" w:cs="Times New Roman"/>
          <w:color w:val="000000"/>
          <w:sz w:val="24"/>
          <w:szCs w:val="24"/>
          <w:lang w:val="id-ID"/>
        </w:rPr>
        <w:t xml:space="preserve"> dapat dilihat pada gambar </w:t>
      </w:r>
      <w:r w:rsidRPr="00D0078E">
        <w:rPr>
          <w:rFonts w:ascii="Times New Roman" w:hAnsi="Times New Roman" w:cs="Times New Roman"/>
          <w:color w:val="000000"/>
          <w:sz w:val="24"/>
          <w:szCs w:val="24"/>
        </w:rPr>
        <w:t>2</w:t>
      </w:r>
      <w:r w:rsidRPr="00D0078E">
        <w:rPr>
          <w:rFonts w:ascii="Times New Roman" w:hAnsi="Times New Roman" w:cs="Times New Roman"/>
          <w:color w:val="000000"/>
          <w:sz w:val="24"/>
          <w:szCs w:val="24"/>
          <w:lang w:val="id-ID"/>
        </w:rPr>
        <w:t xml:space="preserve">. </w:t>
      </w:r>
    </w:p>
    <w:p w:rsidR="00890D1F" w:rsidRPr="00D0078E" w:rsidRDefault="00890D1F" w:rsidP="005B6C52">
      <w:pPr>
        <w:tabs>
          <w:tab w:val="left" w:pos="540"/>
        </w:tabs>
        <w:spacing w:after="0" w:line="240" w:lineRule="auto"/>
        <w:jc w:val="both"/>
        <w:rPr>
          <w:rFonts w:ascii="Times New Roman" w:hAnsi="Times New Roman" w:cs="Times New Roman"/>
          <w:sz w:val="24"/>
          <w:szCs w:val="24"/>
          <w:lang w:val="id-ID"/>
        </w:rPr>
      </w:pPr>
      <w:r w:rsidRPr="00D0078E">
        <w:rPr>
          <w:rFonts w:ascii="Times New Roman" w:hAnsi="Times New Roman" w:cs="Times New Roman"/>
          <w:sz w:val="24"/>
          <w:szCs w:val="24"/>
          <w:lang w:val="fr-FR"/>
        </w:rPr>
        <w:tab/>
      </w:r>
      <w:r w:rsidRPr="00D0078E">
        <w:rPr>
          <w:rFonts w:ascii="Times New Roman" w:hAnsi="Times New Roman" w:cs="Times New Roman"/>
          <w:sz w:val="24"/>
          <w:szCs w:val="24"/>
        </w:rPr>
        <w:t>Tahap-tahap optimalisasi formula tahu dengan program linier adalah sebagai berikut :</w:t>
      </w:r>
    </w:p>
    <w:p w:rsidR="00890D1F" w:rsidRPr="00D0078E" w:rsidRDefault="00890D1F" w:rsidP="005B6C52">
      <w:pPr>
        <w:numPr>
          <w:ilvl w:val="0"/>
          <w:numId w:val="4"/>
        </w:numPr>
        <w:autoSpaceDE w:val="0"/>
        <w:autoSpaceDN w:val="0"/>
        <w:adjustRightInd w:val="0"/>
        <w:spacing w:after="0" w:line="240" w:lineRule="auto"/>
        <w:jc w:val="both"/>
        <w:rPr>
          <w:rFonts w:ascii="Times New Roman" w:hAnsi="Times New Roman" w:cs="Times New Roman"/>
          <w:sz w:val="24"/>
          <w:szCs w:val="24"/>
          <w:lang w:val="id-ID"/>
        </w:rPr>
      </w:pPr>
      <w:r w:rsidRPr="00D0078E">
        <w:rPr>
          <w:rFonts w:ascii="Times New Roman" w:hAnsi="Times New Roman" w:cs="Times New Roman"/>
          <w:sz w:val="24"/>
          <w:szCs w:val="24"/>
        </w:rPr>
        <w:t>Menentukan Fungsi Tujuan Pembuatan Tahu</w:t>
      </w:r>
    </w:p>
    <w:p w:rsidR="00890D1F" w:rsidRPr="00D0078E" w:rsidRDefault="00890D1F" w:rsidP="005B6C52">
      <w:pPr>
        <w:autoSpaceDE w:val="0"/>
        <w:autoSpaceDN w:val="0"/>
        <w:adjustRightInd w:val="0"/>
        <w:spacing w:after="0" w:line="240" w:lineRule="auto"/>
        <w:ind w:firstLine="540"/>
        <w:jc w:val="both"/>
        <w:rPr>
          <w:rFonts w:ascii="Times New Roman" w:hAnsi="Times New Roman" w:cs="Times New Roman"/>
          <w:sz w:val="24"/>
          <w:szCs w:val="24"/>
        </w:rPr>
      </w:pPr>
      <w:r w:rsidRPr="00D0078E">
        <w:rPr>
          <w:rFonts w:ascii="Times New Roman" w:hAnsi="Times New Roman" w:cs="Times New Roman"/>
          <w:sz w:val="24"/>
          <w:szCs w:val="24"/>
        </w:rPr>
        <w:lastRenderedPageBreak/>
        <w:t>Fungsi tujuan yang dipergunakan bersifat minimasi, yaitu minimasi biaya yang dikeluarkan untuk pembuatan tahu. Persamaan linier fungsi tujuannya adalah sebagai berikut:</w:t>
      </w:r>
    </w:p>
    <w:p w:rsidR="00890D1F" w:rsidRPr="00D0078E" w:rsidRDefault="00890D1F" w:rsidP="005B6C52">
      <w:pPr>
        <w:autoSpaceDE w:val="0"/>
        <w:autoSpaceDN w:val="0"/>
        <w:adjustRightInd w:val="0"/>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Z</w:t>
      </w:r>
      <w:r w:rsidRPr="00D0078E">
        <w:rPr>
          <w:rFonts w:ascii="Times New Roman" w:hAnsi="Times New Roman" w:cs="Times New Roman"/>
          <w:sz w:val="24"/>
          <w:szCs w:val="24"/>
          <w:vertAlign w:val="subscript"/>
        </w:rPr>
        <w:t>1</w:t>
      </w:r>
      <w:r w:rsidRPr="00D0078E">
        <w:rPr>
          <w:rFonts w:ascii="Times New Roman" w:hAnsi="Times New Roman" w:cs="Times New Roman"/>
          <w:sz w:val="24"/>
          <w:szCs w:val="24"/>
        </w:rPr>
        <w:t xml:space="preserve"> = C1X1 + C2X2 + C3X3 + C4X4 </w:t>
      </w:r>
    </w:p>
    <w:p w:rsidR="00890D1F" w:rsidRPr="00D0078E" w:rsidRDefault="00890D1F" w:rsidP="005B6C52">
      <w:pPr>
        <w:autoSpaceDE w:val="0"/>
        <w:autoSpaceDN w:val="0"/>
        <w:adjustRightInd w:val="0"/>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Keterangan :</w:t>
      </w:r>
    </w:p>
    <w:p w:rsidR="00890D1F" w:rsidRPr="00D0078E" w:rsidRDefault="00890D1F" w:rsidP="005B6C52">
      <w:pPr>
        <w:autoSpaceDE w:val="0"/>
        <w:autoSpaceDN w:val="0"/>
        <w:adjustRightInd w:val="0"/>
        <w:spacing w:after="0" w:line="240" w:lineRule="auto"/>
        <w:ind w:right="-340"/>
        <w:jc w:val="both"/>
        <w:rPr>
          <w:rFonts w:ascii="Times New Roman" w:hAnsi="Times New Roman" w:cs="Times New Roman"/>
          <w:sz w:val="24"/>
          <w:szCs w:val="24"/>
        </w:rPr>
      </w:pPr>
      <w:r w:rsidRPr="00D0078E">
        <w:rPr>
          <w:rFonts w:ascii="Times New Roman" w:hAnsi="Times New Roman" w:cs="Times New Roman"/>
          <w:sz w:val="24"/>
          <w:szCs w:val="24"/>
        </w:rPr>
        <w:t>Z</w:t>
      </w:r>
      <w:r w:rsidRPr="00D0078E">
        <w:rPr>
          <w:rFonts w:ascii="Times New Roman" w:hAnsi="Times New Roman" w:cs="Times New Roman"/>
          <w:sz w:val="24"/>
          <w:szCs w:val="24"/>
          <w:vertAlign w:val="subscript"/>
        </w:rPr>
        <w:t>n</w:t>
      </w:r>
      <w:r w:rsidRPr="00D0078E">
        <w:rPr>
          <w:rFonts w:ascii="Times New Roman" w:hAnsi="Times New Roman" w:cs="Times New Roman"/>
          <w:sz w:val="24"/>
          <w:szCs w:val="24"/>
          <w:lang w:val="id-ID"/>
        </w:rPr>
        <w:t xml:space="preserve"> </w:t>
      </w:r>
      <w:r w:rsidRPr="00D0078E">
        <w:rPr>
          <w:rFonts w:ascii="Times New Roman" w:hAnsi="Times New Roman" w:cs="Times New Roman"/>
          <w:sz w:val="24"/>
          <w:szCs w:val="24"/>
        </w:rPr>
        <w:t xml:space="preserve">: Fungsi tujuan (minimasi biaya) pembuatan </w:t>
      </w:r>
      <w:r w:rsidRPr="00D0078E">
        <w:rPr>
          <w:rFonts w:ascii="Times New Roman" w:hAnsi="Times New Roman" w:cs="Times New Roman"/>
          <w:iCs/>
          <w:sz w:val="24"/>
          <w:szCs w:val="24"/>
        </w:rPr>
        <w:t>tahu</w:t>
      </w:r>
    </w:p>
    <w:p w:rsidR="00890D1F" w:rsidRPr="00D0078E" w:rsidRDefault="00890D1F" w:rsidP="005B6C52">
      <w:pPr>
        <w:tabs>
          <w:tab w:val="left" w:pos="567"/>
        </w:tabs>
        <w:autoSpaceDE w:val="0"/>
        <w:autoSpaceDN w:val="0"/>
        <w:adjustRightInd w:val="0"/>
        <w:spacing w:after="0" w:line="240" w:lineRule="auto"/>
        <w:jc w:val="both"/>
        <w:rPr>
          <w:rFonts w:ascii="Times New Roman" w:hAnsi="Times New Roman" w:cs="Times New Roman"/>
          <w:sz w:val="24"/>
          <w:szCs w:val="24"/>
          <w:lang w:val="id-ID"/>
        </w:rPr>
      </w:pPr>
      <w:r w:rsidRPr="00D0078E">
        <w:rPr>
          <w:rFonts w:ascii="Times New Roman" w:hAnsi="Times New Roman" w:cs="Times New Roman"/>
          <w:sz w:val="24"/>
          <w:szCs w:val="24"/>
        </w:rPr>
        <w:t>Cn</w:t>
      </w:r>
      <w:r w:rsidRPr="00D0078E">
        <w:rPr>
          <w:rFonts w:ascii="Times New Roman" w:hAnsi="Times New Roman" w:cs="Times New Roman"/>
          <w:sz w:val="24"/>
          <w:szCs w:val="24"/>
          <w:lang w:val="id-ID"/>
        </w:rPr>
        <w:t xml:space="preserve"> </w:t>
      </w:r>
      <w:r w:rsidRPr="00D0078E">
        <w:rPr>
          <w:rFonts w:ascii="Times New Roman" w:hAnsi="Times New Roman" w:cs="Times New Roman"/>
          <w:sz w:val="24"/>
          <w:szCs w:val="24"/>
        </w:rPr>
        <w:t>: Harga per satuan unit jenis bahan baku/gram yang digunakan</w:t>
      </w:r>
    </w:p>
    <w:p w:rsidR="00890D1F" w:rsidRPr="00D0078E" w:rsidRDefault="00890D1F" w:rsidP="005B6C52">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 xml:space="preserve">Xn : Jenis bahan baku ke-n yang digunakan dalam pembuatan </w:t>
      </w:r>
      <w:r w:rsidRPr="00D0078E">
        <w:rPr>
          <w:rFonts w:ascii="Times New Roman" w:hAnsi="Times New Roman" w:cs="Times New Roman"/>
          <w:iCs/>
          <w:sz w:val="24"/>
          <w:szCs w:val="24"/>
        </w:rPr>
        <w:t>tahu</w:t>
      </w:r>
      <w:r w:rsidRPr="00D0078E">
        <w:rPr>
          <w:rFonts w:ascii="Times New Roman" w:hAnsi="Times New Roman" w:cs="Times New Roman"/>
          <w:sz w:val="24"/>
          <w:szCs w:val="24"/>
        </w:rPr>
        <w:t>.</w:t>
      </w:r>
    </w:p>
    <w:p w:rsidR="00890D1F" w:rsidRPr="00D0078E" w:rsidRDefault="00890D1F" w:rsidP="005B6C52">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lastRenderedPageBreak/>
        <w:t>Menentukan</w:t>
      </w:r>
      <w:r w:rsidRPr="00D0078E">
        <w:rPr>
          <w:rFonts w:ascii="Times New Roman" w:hAnsi="Times New Roman" w:cs="Times New Roman"/>
          <w:sz w:val="24"/>
          <w:szCs w:val="24"/>
          <w:lang w:val="id-ID"/>
        </w:rPr>
        <w:t xml:space="preserve">  </w:t>
      </w:r>
      <w:r w:rsidRPr="00D0078E">
        <w:rPr>
          <w:rFonts w:ascii="Times New Roman" w:hAnsi="Times New Roman" w:cs="Times New Roman"/>
          <w:sz w:val="24"/>
          <w:szCs w:val="24"/>
        </w:rPr>
        <w:t>model variabel antara komponen kimia bahan baku dan jenis</w:t>
      </w:r>
    </w:p>
    <w:p w:rsidR="00890D1F" w:rsidRPr="00D0078E" w:rsidRDefault="00890D1F" w:rsidP="005B6C52">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lang w:val="id-ID"/>
        </w:rPr>
        <w:t xml:space="preserve">      </w:t>
      </w:r>
      <w:r w:rsidRPr="00D0078E">
        <w:rPr>
          <w:rFonts w:ascii="Times New Roman" w:hAnsi="Times New Roman" w:cs="Times New Roman"/>
          <w:sz w:val="24"/>
          <w:szCs w:val="24"/>
        </w:rPr>
        <w:t>bahan baku yang akan dicari formulasi optimalnya, yaitu:</w:t>
      </w:r>
    </w:p>
    <w:p w:rsidR="00890D1F" w:rsidRPr="00D0078E" w:rsidRDefault="00890D1F" w:rsidP="005B6C52">
      <w:pPr>
        <w:numPr>
          <w:ilvl w:val="0"/>
          <w:numId w:val="5"/>
        </w:numPr>
        <w:tabs>
          <w:tab w:val="left" w:pos="360"/>
        </w:tabs>
        <w:autoSpaceDE w:val="0"/>
        <w:autoSpaceDN w:val="0"/>
        <w:adjustRightInd w:val="0"/>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Variabel keputusan (variabel berubah) : Kacang Kedelai</w:t>
      </w:r>
      <w:r w:rsidRPr="00D0078E">
        <w:rPr>
          <w:rFonts w:ascii="Times New Roman" w:hAnsi="Times New Roman" w:cs="Times New Roman"/>
          <w:sz w:val="24"/>
          <w:szCs w:val="24"/>
          <w:lang w:val="id-ID"/>
        </w:rPr>
        <w:t xml:space="preserve"> (</w:t>
      </w:r>
      <w:r w:rsidRPr="00D0078E">
        <w:rPr>
          <w:rFonts w:ascii="Times New Roman" w:hAnsi="Times New Roman" w:cs="Times New Roman"/>
          <w:sz w:val="24"/>
          <w:szCs w:val="24"/>
        </w:rPr>
        <w:t>X1</w:t>
      </w:r>
      <w:r w:rsidRPr="00D0078E">
        <w:rPr>
          <w:rFonts w:ascii="Times New Roman" w:hAnsi="Times New Roman" w:cs="Times New Roman"/>
          <w:sz w:val="24"/>
          <w:szCs w:val="24"/>
          <w:lang w:val="id-ID"/>
        </w:rPr>
        <w:t xml:space="preserve">), </w:t>
      </w:r>
      <w:r w:rsidRPr="00D0078E">
        <w:rPr>
          <w:rFonts w:ascii="Times New Roman" w:hAnsi="Times New Roman" w:cs="Times New Roman"/>
          <w:sz w:val="24"/>
          <w:szCs w:val="24"/>
        </w:rPr>
        <w:t xml:space="preserve">Air </w:t>
      </w:r>
      <w:r w:rsidRPr="00D0078E">
        <w:rPr>
          <w:rFonts w:ascii="Times New Roman" w:hAnsi="Times New Roman" w:cs="Times New Roman"/>
          <w:sz w:val="24"/>
          <w:szCs w:val="24"/>
          <w:lang w:val="id-ID"/>
        </w:rPr>
        <w:t>(</w:t>
      </w:r>
      <w:r w:rsidRPr="00D0078E">
        <w:rPr>
          <w:rFonts w:ascii="Times New Roman" w:hAnsi="Times New Roman" w:cs="Times New Roman"/>
          <w:sz w:val="24"/>
          <w:szCs w:val="24"/>
        </w:rPr>
        <w:t>X</w:t>
      </w:r>
      <w:r w:rsidRPr="00D0078E">
        <w:rPr>
          <w:rFonts w:ascii="Times New Roman" w:hAnsi="Times New Roman" w:cs="Times New Roman"/>
          <w:sz w:val="24"/>
          <w:szCs w:val="24"/>
          <w:lang w:val="id-ID"/>
        </w:rPr>
        <w:t xml:space="preserve">2), </w:t>
      </w:r>
      <w:r w:rsidRPr="00D0078E">
        <w:rPr>
          <w:rFonts w:ascii="Times New Roman" w:hAnsi="Times New Roman" w:cs="Times New Roman"/>
          <w:sz w:val="24"/>
          <w:szCs w:val="24"/>
        </w:rPr>
        <w:t>GDL (</w:t>
      </w:r>
      <w:r w:rsidRPr="00D0078E">
        <w:rPr>
          <w:rFonts w:ascii="Times New Roman" w:hAnsi="Times New Roman" w:cs="Times New Roman"/>
          <w:i/>
          <w:sz w:val="24"/>
          <w:szCs w:val="24"/>
        </w:rPr>
        <w:t>Gluco Delta Lacton</w:t>
      </w:r>
      <w:r w:rsidRPr="00D0078E">
        <w:rPr>
          <w:rFonts w:ascii="Times New Roman" w:hAnsi="Times New Roman" w:cs="Times New Roman"/>
          <w:sz w:val="24"/>
          <w:szCs w:val="24"/>
        </w:rPr>
        <w:t>)</w:t>
      </w:r>
      <w:r w:rsidRPr="00D0078E">
        <w:rPr>
          <w:rFonts w:ascii="Times New Roman" w:hAnsi="Times New Roman" w:cs="Times New Roman"/>
          <w:sz w:val="24"/>
          <w:szCs w:val="24"/>
          <w:lang w:val="id-ID"/>
        </w:rPr>
        <w:t xml:space="preserve"> (</w:t>
      </w:r>
      <w:r w:rsidRPr="00D0078E">
        <w:rPr>
          <w:rFonts w:ascii="Times New Roman" w:hAnsi="Times New Roman" w:cs="Times New Roman"/>
          <w:sz w:val="24"/>
          <w:szCs w:val="24"/>
        </w:rPr>
        <w:t>X</w:t>
      </w:r>
      <w:r w:rsidRPr="00D0078E">
        <w:rPr>
          <w:rFonts w:ascii="Times New Roman" w:hAnsi="Times New Roman" w:cs="Times New Roman"/>
          <w:sz w:val="24"/>
          <w:szCs w:val="24"/>
          <w:lang w:val="id-ID"/>
        </w:rPr>
        <w:t xml:space="preserve">3), </w:t>
      </w:r>
      <w:r w:rsidRPr="00D0078E">
        <w:rPr>
          <w:rFonts w:ascii="Times New Roman" w:hAnsi="Times New Roman" w:cs="Times New Roman"/>
          <w:sz w:val="24"/>
          <w:szCs w:val="24"/>
        </w:rPr>
        <w:t xml:space="preserve">Susu Skim </w:t>
      </w:r>
      <w:r w:rsidRPr="00D0078E">
        <w:rPr>
          <w:rFonts w:ascii="Times New Roman" w:hAnsi="Times New Roman" w:cs="Times New Roman"/>
          <w:sz w:val="24"/>
          <w:szCs w:val="24"/>
          <w:lang w:val="id-ID"/>
        </w:rPr>
        <w:t>(</w:t>
      </w:r>
      <w:r w:rsidRPr="00D0078E">
        <w:rPr>
          <w:rFonts w:ascii="Times New Roman" w:hAnsi="Times New Roman" w:cs="Times New Roman"/>
          <w:sz w:val="24"/>
          <w:szCs w:val="24"/>
        </w:rPr>
        <w:t>X</w:t>
      </w:r>
      <w:r w:rsidRPr="00D0078E">
        <w:rPr>
          <w:rFonts w:ascii="Times New Roman" w:hAnsi="Times New Roman" w:cs="Times New Roman"/>
          <w:sz w:val="24"/>
          <w:szCs w:val="24"/>
          <w:lang w:val="id-ID"/>
        </w:rPr>
        <w:t>4)</w:t>
      </w:r>
      <w:r w:rsidRPr="00D0078E">
        <w:rPr>
          <w:rFonts w:ascii="Times New Roman" w:hAnsi="Times New Roman" w:cs="Times New Roman"/>
          <w:sz w:val="24"/>
          <w:szCs w:val="24"/>
        </w:rPr>
        <w:t>.</w:t>
      </w:r>
    </w:p>
    <w:p w:rsidR="00890D1F" w:rsidRPr="00D0078E" w:rsidRDefault="00890D1F" w:rsidP="005B6C52">
      <w:pPr>
        <w:numPr>
          <w:ilvl w:val="0"/>
          <w:numId w:val="5"/>
        </w:numPr>
        <w:tabs>
          <w:tab w:val="left" w:pos="-180"/>
          <w:tab w:val="left" w:pos="360"/>
        </w:tabs>
        <w:autoSpaceDE w:val="0"/>
        <w:autoSpaceDN w:val="0"/>
        <w:adjustRightInd w:val="0"/>
        <w:spacing w:after="0" w:line="240" w:lineRule="auto"/>
        <w:ind w:left="0" w:firstLine="0"/>
        <w:jc w:val="both"/>
        <w:rPr>
          <w:rFonts w:ascii="Times New Roman" w:hAnsi="Times New Roman" w:cs="Times New Roman"/>
          <w:sz w:val="24"/>
          <w:szCs w:val="24"/>
          <w:lang w:val="id-ID"/>
        </w:rPr>
      </w:pPr>
      <w:r w:rsidRPr="00D0078E">
        <w:rPr>
          <w:rFonts w:ascii="Times New Roman" w:hAnsi="Times New Roman" w:cs="Times New Roman"/>
          <w:sz w:val="24"/>
          <w:szCs w:val="24"/>
          <w:lang w:val="id-ID"/>
        </w:rPr>
        <w:t>Variabel perubah keputusan (variabel tetap) : Protein (a</w:t>
      </w:r>
      <w:r w:rsidRPr="00D0078E">
        <w:rPr>
          <w:rFonts w:ascii="Times New Roman" w:hAnsi="Times New Roman" w:cs="Times New Roman"/>
          <w:sz w:val="24"/>
          <w:szCs w:val="24"/>
          <w:vertAlign w:val="subscript"/>
          <w:lang w:val="id-ID"/>
        </w:rPr>
        <w:t>1</w:t>
      </w:r>
      <w:r w:rsidRPr="00D0078E">
        <w:rPr>
          <w:rFonts w:ascii="Times New Roman" w:hAnsi="Times New Roman" w:cs="Times New Roman"/>
          <w:sz w:val="24"/>
          <w:szCs w:val="24"/>
          <w:lang w:val="id-ID"/>
        </w:rPr>
        <w:t>)</w:t>
      </w:r>
      <w:r w:rsidRPr="00D0078E">
        <w:rPr>
          <w:rFonts w:ascii="Times New Roman" w:hAnsi="Times New Roman" w:cs="Times New Roman"/>
          <w:sz w:val="24"/>
          <w:szCs w:val="24"/>
        </w:rPr>
        <w:t xml:space="preserve">, Lemak </w:t>
      </w:r>
      <w:r w:rsidRPr="00D0078E">
        <w:rPr>
          <w:rFonts w:ascii="Times New Roman" w:hAnsi="Times New Roman" w:cs="Times New Roman"/>
          <w:sz w:val="24"/>
          <w:szCs w:val="24"/>
          <w:lang w:val="id-ID"/>
        </w:rPr>
        <w:t>(a</w:t>
      </w:r>
      <w:r w:rsidRPr="00D0078E">
        <w:rPr>
          <w:rFonts w:ascii="Times New Roman" w:hAnsi="Times New Roman" w:cs="Times New Roman"/>
          <w:sz w:val="24"/>
          <w:szCs w:val="24"/>
          <w:vertAlign w:val="subscript"/>
          <w:lang w:val="id-ID"/>
        </w:rPr>
        <w:t>2</w:t>
      </w:r>
      <w:r w:rsidRPr="00D0078E">
        <w:rPr>
          <w:rFonts w:ascii="Times New Roman" w:hAnsi="Times New Roman" w:cs="Times New Roman"/>
          <w:sz w:val="24"/>
          <w:szCs w:val="24"/>
          <w:lang w:val="id-ID"/>
        </w:rPr>
        <w:t>)</w:t>
      </w:r>
      <w:r w:rsidRPr="00D0078E">
        <w:rPr>
          <w:rFonts w:ascii="Times New Roman" w:hAnsi="Times New Roman" w:cs="Times New Roman"/>
          <w:sz w:val="24"/>
          <w:szCs w:val="24"/>
        </w:rPr>
        <w:t xml:space="preserve"> dan Karbohidrat (a</w:t>
      </w:r>
      <w:r w:rsidRPr="00D0078E">
        <w:rPr>
          <w:rFonts w:ascii="Times New Roman" w:hAnsi="Times New Roman" w:cs="Times New Roman"/>
          <w:sz w:val="24"/>
          <w:szCs w:val="24"/>
          <w:vertAlign w:val="subscript"/>
        </w:rPr>
        <w:t>3</w:t>
      </w:r>
      <w:r w:rsidRPr="00D0078E">
        <w:rPr>
          <w:rFonts w:ascii="Times New Roman" w:hAnsi="Times New Roman" w:cs="Times New Roman"/>
          <w:sz w:val="24"/>
          <w:szCs w:val="24"/>
        </w:rPr>
        <w:t>). Pemodelan dari program linier dalam pembuatan tahu dapat dilihat pada tabel 5 dan contoh formulasi tahu :</w:t>
      </w:r>
    </w:p>
    <w:p w:rsidR="002E6D29" w:rsidRDefault="002E6D29" w:rsidP="00324153">
      <w:pPr>
        <w:tabs>
          <w:tab w:val="left" w:pos="540"/>
        </w:tabs>
        <w:spacing w:line="240" w:lineRule="auto"/>
        <w:rPr>
          <w:rFonts w:ascii="Times New Roman" w:hAnsi="Times New Roman" w:cs="Times New Roman"/>
          <w:sz w:val="24"/>
          <w:szCs w:val="24"/>
        </w:rPr>
        <w:sectPr w:rsidR="002E6D29" w:rsidSect="00B700FF">
          <w:type w:val="continuous"/>
          <w:pgSz w:w="12240" w:h="15840"/>
          <w:pgMar w:top="2268" w:right="1701" w:bottom="2268" w:left="2268" w:header="1077" w:footer="794" w:gutter="0"/>
          <w:cols w:num="2" w:space="720"/>
          <w:docGrid w:linePitch="360"/>
        </w:sectPr>
      </w:pPr>
    </w:p>
    <w:p w:rsidR="00890D1F" w:rsidRPr="00324153" w:rsidRDefault="00890D1F" w:rsidP="00B700FF">
      <w:pPr>
        <w:tabs>
          <w:tab w:val="left" w:pos="540"/>
        </w:tabs>
        <w:spacing w:after="0" w:line="240" w:lineRule="auto"/>
        <w:jc w:val="center"/>
        <w:rPr>
          <w:rFonts w:ascii="Times New Roman" w:hAnsi="Times New Roman" w:cs="Times New Roman"/>
          <w:sz w:val="24"/>
          <w:szCs w:val="24"/>
        </w:rPr>
      </w:pPr>
      <w:r w:rsidRPr="00324153">
        <w:rPr>
          <w:rFonts w:ascii="Times New Roman" w:hAnsi="Times New Roman" w:cs="Times New Roman"/>
          <w:sz w:val="24"/>
          <w:szCs w:val="24"/>
        </w:rPr>
        <w:lastRenderedPageBreak/>
        <w:t>Tabel 5. Model Variabel Komposisi Kimia Bahan Tahu</w:t>
      </w:r>
    </w:p>
    <w:p w:rsidR="00461E4B" w:rsidRDefault="00461E4B" w:rsidP="002E6D29">
      <w:pPr>
        <w:tabs>
          <w:tab w:val="left" w:pos="540"/>
        </w:tabs>
        <w:spacing w:after="0" w:line="240" w:lineRule="auto"/>
        <w:jc w:val="center"/>
        <w:rPr>
          <w:rFonts w:ascii="Times New Roman" w:hAnsi="Times New Roman" w:cs="Times New Roman"/>
          <w:b/>
          <w:sz w:val="24"/>
          <w:szCs w:val="24"/>
        </w:rPr>
        <w:sectPr w:rsidR="00461E4B" w:rsidSect="002E6D29">
          <w:type w:val="continuous"/>
          <w:pgSz w:w="12240" w:h="15840"/>
          <w:pgMar w:top="2268" w:right="1701" w:bottom="2268" w:left="2268" w:header="720" w:footer="720" w:gutter="0"/>
          <w:cols w:space="720"/>
          <w:docGrid w:linePitch="360"/>
        </w:sectPr>
      </w:pPr>
    </w:p>
    <w:tbl>
      <w:tblPr>
        <w:tblStyle w:val="TableGrid"/>
        <w:tblW w:w="0" w:type="auto"/>
        <w:tblLayout w:type="fixed"/>
        <w:tblLook w:val="04A0"/>
      </w:tblPr>
      <w:tblGrid>
        <w:gridCol w:w="3085"/>
        <w:gridCol w:w="992"/>
        <w:gridCol w:w="1276"/>
        <w:gridCol w:w="1559"/>
        <w:gridCol w:w="1199"/>
      </w:tblGrid>
      <w:tr w:rsidR="00890D1F" w:rsidRPr="00D0078E" w:rsidTr="00324153">
        <w:tc>
          <w:tcPr>
            <w:tcW w:w="3085" w:type="dxa"/>
            <w:vMerge w:val="restart"/>
          </w:tcPr>
          <w:p w:rsidR="00890D1F" w:rsidRPr="00D0078E" w:rsidRDefault="00890D1F" w:rsidP="002E6D29">
            <w:pPr>
              <w:tabs>
                <w:tab w:val="left" w:pos="540"/>
              </w:tabs>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lastRenderedPageBreak/>
              <w:t>Bahan Baku (Xn)</w:t>
            </w:r>
          </w:p>
        </w:tc>
        <w:tc>
          <w:tcPr>
            <w:tcW w:w="3827" w:type="dxa"/>
            <w:gridSpan w:val="3"/>
          </w:tcPr>
          <w:p w:rsidR="00890D1F" w:rsidRPr="00D0078E" w:rsidRDefault="00890D1F" w:rsidP="002E6D29">
            <w:pPr>
              <w:tabs>
                <w:tab w:val="left" w:pos="540"/>
              </w:tabs>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t>Kandungan Gizi (a</w:t>
            </w:r>
            <w:r w:rsidRPr="00D0078E">
              <w:rPr>
                <w:rFonts w:ascii="Times New Roman" w:hAnsi="Times New Roman" w:cs="Times New Roman"/>
                <w:b/>
                <w:sz w:val="24"/>
                <w:szCs w:val="24"/>
                <w:vertAlign w:val="subscript"/>
              </w:rPr>
              <w:t>n</w:t>
            </w:r>
            <w:r w:rsidRPr="00D0078E">
              <w:rPr>
                <w:rFonts w:ascii="Times New Roman" w:hAnsi="Times New Roman" w:cs="Times New Roman"/>
                <w:b/>
                <w:sz w:val="24"/>
                <w:szCs w:val="24"/>
              </w:rPr>
              <w:t>) (%)</w:t>
            </w:r>
          </w:p>
        </w:tc>
        <w:tc>
          <w:tcPr>
            <w:tcW w:w="1199" w:type="dxa"/>
            <w:vMerge w:val="restart"/>
          </w:tcPr>
          <w:p w:rsidR="00890D1F" w:rsidRPr="00D0078E" w:rsidRDefault="00890D1F" w:rsidP="002E6D29">
            <w:pPr>
              <w:tabs>
                <w:tab w:val="left" w:pos="540"/>
              </w:tabs>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t>Biaya (C</w:t>
            </w:r>
            <w:r w:rsidRPr="00D0078E">
              <w:rPr>
                <w:rFonts w:ascii="Times New Roman" w:hAnsi="Times New Roman" w:cs="Times New Roman"/>
                <w:b/>
                <w:sz w:val="24"/>
                <w:szCs w:val="24"/>
                <w:vertAlign w:val="subscript"/>
              </w:rPr>
              <w:t>n</w:t>
            </w:r>
            <w:r w:rsidRPr="00D0078E">
              <w:rPr>
                <w:rFonts w:ascii="Times New Roman" w:hAnsi="Times New Roman" w:cs="Times New Roman"/>
                <w:b/>
                <w:sz w:val="24"/>
                <w:szCs w:val="24"/>
              </w:rPr>
              <w:t>) (RP/g)</w:t>
            </w:r>
          </w:p>
        </w:tc>
      </w:tr>
      <w:tr w:rsidR="00890D1F" w:rsidRPr="00D0078E" w:rsidTr="00324153">
        <w:tc>
          <w:tcPr>
            <w:tcW w:w="3085" w:type="dxa"/>
            <w:vMerge/>
          </w:tcPr>
          <w:p w:rsidR="00890D1F" w:rsidRPr="00D0078E" w:rsidRDefault="00890D1F" w:rsidP="00D0078E">
            <w:pPr>
              <w:tabs>
                <w:tab w:val="left" w:pos="540"/>
              </w:tabs>
              <w:spacing w:after="0" w:line="240" w:lineRule="auto"/>
              <w:jc w:val="center"/>
              <w:rPr>
                <w:rFonts w:ascii="Times New Roman" w:hAnsi="Times New Roman" w:cs="Times New Roman"/>
                <w:b/>
                <w:sz w:val="24"/>
                <w:szCs w:val="24"/>
              </w:rPr>
            </w:pPr>
          </w:p>
        </w:tc>
        <w:tc>
          <w:tcPr>
            <w:tcW w:w="992" w:type="dxa"/>
          </w:tcPr>
          <w:p w:rsidR="00890D1F" w:rsidRPr="00D0078E" w:rsidRDefault="00890D1F" w:rsidP="00D0078E">
            <w:pPr>
              <w:tabs>
                <w:tab w:val="left" w:pos="540"/>
              </w:tabs>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t>Protein (a</w:t>
            </w:r>
            <w:r w:rsidRPr="00D0078E">
              <w:rPr>
                <w:rFonts w:ascii="Times New Roman" w:hAnsi="Times New Roman" w:cs="Times New Roman"/>
                <w:b/>
                <w:sz w:val="24"/>
                <w:szCs w:val="24"/>
                <w:vertAlign w:val="subscript"/>
              </w:rPr>
              <w:t>1</w:t>
            </w:r>
            <w:r w:rsidRPr="00D0078E">
              <w:rPr>
                <w:rFonts w:ascii="Times New Roman" w:hAnsi="Times New Roman" w:cs="Times New Roman"/>
                <w:b/>
                <w:sz w:val="24"/>
                <w:szCs w:val="24"/>
              </w:rPr>
              <w:t>)</w:t>
            </w:r>
          </w:p>
        </w:tc>
        <w:tc>
          <w:tcPr>
            <w:tcW w:w="1276" w:type="dxa"/>
          </w:tcPr>
          <w:p w:rsidR="00890D1F" w:rsidRPr="00D0078E" w:rsidRDefault="00890D1F" w:rsidP="00D0078E">
            <w:pPr>
              <w:tabs>
                <w:tab w:val="left" w:pos="540"/>
              </w:tabs>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t>Lemak (a</w:t>
            </w:r>
            <w:r w:rsidRPr="00D0078E">
              <w:rPr>
                <w:rFonts w:ascii="Times New Roman" w:hAnsi="Times New Roman" w:cs="Times New Roman"/>
                <w:b/>
                <w:sz w:val="24"/>
                <w:szCs w:val="24"/>
                <w:vertAlign w:val="subscript"/>
              </w:rPr>
              <w:t>2</w:t>
            </w:r>
            <w:r w:rsidRPr="00D0078E">
              <w:rPr>
                <w:rFonts w:ascii="Times New Roman" w:hAnsi="Times New Roman" w:cs="Times New Roman"/>
                <w:b/>
                <w:sz w:val="24"/>
                <w:szCs w:val="24"/>
              </w:rPr>
              <w:t>)</w:t>
            </w:r>
          </w:p>
        </w:tc>
        <w:tc>
          <w:tcPr>
            <w:tcW w:w="1559" w:type="dxa"/>
          </w:tcPr>
          <w:p w:rsidR="00890D1F" w:rsidRPr="00D0078E" w:rsidRDefault="00890D1F" w:rsidP="00D0078E">
            <w:pPr>
              <w:tabs>
                <w:tab w:val="left" w:pos="540"/>
              </w:tabs>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t>Karbohidrat  (a</w:t>
            </w:r>
            <w:r w:rsidRPr="00D0078E">
              <w:rPr>
                <w:rFonts w:ascii="Times New Roman" w:hAnsi="Times New Roman" w:cs="Times New Roman"/>
                <w:b/>
                <w:sz w:val="24"/>
                <w:szCs w:val="24"/>
                <w:vertAlign w:val="subscript"/>
              </w:rPr>
              <w:t>3</w:t>
            </w:r>
            <w:r w:rsidRPr="00D0078E">
              <w:rPr>
                <w:rFonts w:ascii="Times New Roman" w:hAnsi="Times New Roman" w:cs="Times New Roman"/>
                <w:b/>
                <w:sz w:val="24"/>
                <w:szCs w:val="24"/>
              </w:rPr>
              <w:t>)</w:t>
            </w:r>
          </w:p>
        </w:tc>
        <w:tc>
          <w:tcPr>
            <w:tcW w:w="1199" w:type="dxa"/>
            <w:vMerge/>
          </w:tcPr>
          <w:p w:rsidR="00890D1F" w:rsidRPr="00D0078E" w:rsidRDefault="00890D1F" w:rsidP="00D0078E">
            <w:pPr>
              <w:tabs>
                <w:tab w:val="left" w:pos="540"/>
              </w:tabs>
              <w:spacing w:after="0" w:line="240" w:lineRule="auto"/>
              <w:jc w:val="center"/>
              <w:rPr>
                <w:rFonts w:ascii="Times New Roman" w:hAnsi="Times New Roman" w:cs="Times New Roman"/>
                <w:sz w:val="24"/>
                <w:szCs w:val="24"/>
              </w:rPr>
            </w:pPr>
          </w:p>
        </w:tc>
      </w:tr>
      <w:tr w:rsidR="00890D1F" w:rsidRPr="00D0078E" w:rsidTr="00324153">
        <w:tc>
          <w:tcPr>
            <w:tcW w:w="3085" w:type="dxa"/>
          </w:tcPr>
          <w:p w:rsidR="00890D1F" w:rsidRPr="00D0078E" w:rsidRDefault="00890D1F" w:rsidP="00D0078E">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Kacang Kedelai</w:t>
            </w:r>
            <w:r w:rsidRPr="00D0078E">
              <w:rPr>
                <w:rFonts w:ascii="Times New Roman" w:hAnsi="Times New Roman" w:cs="Times New Roman"/>
                <w:i/>
                <w:sz w:val="24"/>
                <w:szCs w:val="24"/>
              </w:rPr>
              <w:t xml:space="preserve"> </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1</w:t>
            </w:r>
            <w:r w:rsidRPr="00D0078E">
              <w:rPr>
                <w:rFonts w:ascii="Times New Roman" w:hAnsi="Times New Roman" w:cs="Times New Roman"/>
                <w:sz w:val="24"/>
                <w:szCs w:val="24"/>
              </w:rPr>
              <w:t>)</w:t>
            </w:r>
          </w:p>
        </w:tc>
        <w:tc>
          <w:tcPr>
            <w:tcW w:w="992" w:type="dxa"/>
            <w:vAlign w:val="center"/>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rPr>
              <w:t>11</w:t>
            </w:r>
          </w:p>
        </w:tc>
        <w:tc>
          <w:tcPr>
            <w:tcW w:w="1276"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lang w:val="id-ID"/>
              </w:rPr>
              <w:t>2</w:t>
            </w:r>
            <w:r w:rsidRPr="00D0078E">
              <w:rPr>
                <w:rFonts w:ascii="Times New Roman" w:hAnsi="Times New Roman" w:cs="Times New Roman"/>
                <w:sz w:val="24"/>
                <w:szCs w:val="24"/>
                <w:vertAlign w:val="subscript"/>
              </w:rPr>
              <w:t>1</w:t>
            </w:r>
          </w:p>
        </w:tc>
        <w:tc>
          <w:tcPr>
            <w:tcW w:w="1559"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rPr>
              <w:t>31</w:t>
            </w:r>
          </w:p>
        </w:tc>
        <w:tc>
          <w:tcPr>
            <w:tcW w:w="1199" w:type="dxa"/>
            <w:vAlign w:val="center"/>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c</w:t>
            </w:r>
            <w:r w:rsidRPr="00D0078E">
              <w:rPr>
                <w:rFonts w:ascii="Times New Roman" w:hAnsi="Times New Roman" w:cs="Times New Roman"/>
                <w:sz w:val="24"/>
                <w:szCs w:val="24"/>
                <w:vertAlign w:val="subscript"/>
              </w:rPr>
              <w:t>1</w:t>
            </w:r>
          </w:p>
        </w:tc>
      </w:tr>
      <w:tr w:rsidR="00890D1F" w:rsidRPr="00D0078E" w:rsidTr="00324153">
        <w:tc>
          <w:tcPr>
            <w:tcW w:w="3085" w:type="dxa"/>
          </w:tcPr>
          <w:p w:rsidR="00890D1F" w:rsidRPr="00D0078E" w:rsidRDefault="00890D1F" w:rsidP="00D0078E">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Air (X</w:t>
            </w:r>
            <w:r w:rsidRPr="00D0078E">
              <w:rPr>
                <w:rFonts w:ascii="Times New Roman" w:hAnsi="Times New Roman" w:cs="Times New Roman"/>
                <w:sz w:val="24"/>
                <w:szCs w:val="24"/>
                <w:vertAlign w:val="subscript"/>
              </w:rPr>
              <w:t>2</w:t>
            </w:r>
            <w:r w:rsidRPr="00D0078E">
              <w:rPr>
                <w:rFonts w:ascii="Times New Roman" w:hAnsi="Times New Roman" w:cs="Times New Roman"/>
                <w:sz w:val="24"/>
                <w:szCs w:val="24"/>
              </w:rPr>
              <w:t>)</w:t>
            </w:r>
          </w:p>
        </w:tc>
        <w:tc>
          <w:tcPr>
            <w:tcW w:w="992"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rPr>
              <w:t>12</w:t>
            </w:r>
          </w:p>
        </w:tc>
        <w:tc>
          <w:tcPr>
            <w:tcW w:w="1276"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lang w:val="id-ID"/>
              </w:rPr>
              <w:t>2</w:t>
            </w:r>
            <w:r w:rsidRPr="00D0078E">
              <w:rPr>
                <w:rFonts w:ascii="Times New Roman" w:hAnsi="Times New Roman" w:cs="Times New Roman"/>
                <w:sz w:val="24"/>
                <w:szCs w:val="24"/>
                <w:vertAlign w:val="subscript"/>
              </w:rPr>
              <w:t>2</w:t>
            </w:r>
          </w:p>
        </w:tc>
        <w:tc>
          <w:tcPr>
            <w:tcW w:w="1559"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rPr>
              <w:t>32</w:t>
            </w:r>
          </w:p>
        </w:tc>
        <w:tc>
          <w:tcPr>
            <w:tcW w:w="1199"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c</w:t>
            </w:r>
            <w:r w:rsidRPr="00D0078E">
              <w:rPr>
                <w:rFonts w:ascii="Times New Roman" w:hAnsi="Times New Roman" w:cs="Times New Roman"/>
                <w:sz w:val="24"/>
                <w:szCs w:val="24"/>
                <w:vertAlign w:val="subscript"/>
              </w:rPr>
              <w:t>2</w:t>
            </w:r>
          </w:p>
        </w:tc>
      </w:tr>
      <w:tr w:rsidR="00890D1F" w:rsidRPr="00D0078E" w:rsidTr="00324153">
        <w:tc>
          <w:tcPr>
            <w:tcW w:w="3085" w:type="dxa"/>
          </w:tcPr>
          <w:p w:rsidR="00890D1F" w:rsidRPr="00D0078E" w:rsidRDefault="00890D1F" w:rsidP="00D0078E">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w:t>
            </w:r>
            <w:r w:rsidRPr="00D0078E">
              <w:rPr>
                <w:rFonts w:ascii="Times New Roman" w:hAnsi="Times New Roman" w:cs="Times New Roman"/>
                <w:i/>
                <w:sz w:val="24"/>
                <w:szCs w:val="24"/>
              </w:rPr>
              <w:t>Gluco Delta Lacton</w:t>
            </w:r>
            <w:r w:rsidRPr="00D0078E">
              <w:rPr>
                <w:rFonts w:ascii="Times New Roman" w:hAnsi="Times New Roman" w:cs="Times New Roman"/>
                <w:sz w:val="24"/>
                <w:szCs w:val="24"/>
              </w:rPr>
              <w:t>) (X</w:t>
            </w:r>
            <w:r w:rsidRPr="00D0078E">
              <w:rPr>
                <w:rFonts w:ascii="Times New Roman" w:hAnsi="Times New Roman" w:cs="Times New Roman"/>
                <w:sz w:val="24"/>
                <w:szCs w:val="24"/>
                <w:vertAlign w:val="subscript"/>
              </w:rPr>
              <w:t>3</w:t>
            </w:r>
            <w:r w:rsidRPr="00D0078E">
              <w:rPr>
                <w:rFonts w:ascii="Times New Roman" w:hAnsi="Times New Roman" w:cs="Times New Roman"/>
                <w:sz w:val="24"/>
                <w:szCs w:val="24"/>
              </w:rPr>
              <w:t>)</w:t>
            </w:r>
          </w:p>
        </w:tc>
        <w:tc>
          <w:tcPr>
            <w:tcW w:w="992"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rPr>
              <w:t>13</w:t>
            </w:r>
          </w:p>
        </w:tc>
        <w:tc>
          <w:tcPr>
            <w:tcW w:w="1276"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lang w:val="id-ID"/>
              </w:rPr>
              <w:t>2</w:t>
            </w:r>
            <w:r w:rsidRPr="00D0078E">
              <w:rPr>
                <w:rFonts w:ascii="Times New Roman" w:hAnsi="Times New Roman" w:cs="Times New Roman"/>
                <w:sz w:val="24"/>
                <w:szCs w:val="24"/>
                <w:vertAlign w:val="subscript"/>
              </w:rPr>
              <w:t>3</w:t>
            </w:r>
          </w:p>
        </w:tc>
        <w:tc>
          <w:tcPr>
            <w:tcW w:w="1559"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rPr>
              <w:t>33</w:t>
            </w:r>
          </w:p>
        </w:tc>
        <w:tc>
          <w:tcPr>
            <w:tcW w:w="1199"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c</w:t>
            </w:r>
            <w:r w:rsidRPr="00D0078E">
              <w:rPr>
                <w:rFonts w:ascii="Times New Roman" w:hAnsi="Times New Roman" w:cs="Times New Roman"/>
                <w:sz w:val="24"/>
                <w:szCs w:val="24"/>
                <w:vertAlign w:val="subscript"/>
              </w:rPr>
              <w:t>3</w:t>
            </w:r>
          </w:p>
        </w:tc>
      </w:tr>
      <w:tr w:rsidR="00890D1F" w:rsidRPr="00D0078E" w:rsidTr="00324153">
        <w:tc>
          <w:tcPr>
            <w:tcW w:w="3085" w:type="dxa"/>
          </w:tcPr>
          <w:p w:rsidR="00890D1F" w:rsidRPr="00D0078E" w:rsidRDefault="00890D1F" w:rsidP="00D0078E">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Susu Skim (X</w:t>
            </w:r>
            <w:r w:rsidRPr="00D0078E">
              <w:rPr>
                <w:rFonts w:ascii="Times New Roman" w:hAnsi="Times New Roman" w:cs="Times New Roman"/>
                <w:sz w:val="24"/>
                <w:szCs w:val="24"/>
                <w:vertAlign w:val="subscript"/>
              </w:rPr>
              <w:t>4</w:t>
            </w:r>
            <w:r w:rsidRPr="00D0078E">
              <w:rPr>
                <w:rFonts w:ascii="Times New Roman" w:hAnsi="Times New Roman" w:cs="Times New Roman"/>
                <w:sz w:val="24"/>
                <w:szCs w:val="24"/>
              </w:rPr>
              <w:t>)</w:t>
            </w:r>
          </w:p>
        </w:tc>
        <w:tc>
          <w:tcPr>
            <w:tcW w:w="992"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rPr>
              <w:t>14</w:t>
            </w:r>
          </w:p>
        </w:tc>
        <w:tc>
          <w:tcPr>
            <w:tcW w:w="1276"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lang w:val="id-ID"/>
              </w:rPr>
              <w:t>2</w:t>
            </w:r>
            <w:r w:rsidRPr="00D0078E">
              <w:rPr>
                <w:rFonts w:ascii="Times New Roman" w:hAnsi="Times New Roman" w:cs="Times New Roman"/>
                <w:sz w:val="24"/>
                <w:szCs w:val="24"/>
                <w:vertAlign w:val="subscript"/>
              </w:rPr>
              <w:t>4</w:t>
            </w:r>
          </w:p>
        </w:tc>
        <w:tc>
          <w:tcPr>
            <w:tcW w:w="1559"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rPr>
              <w:t>34</w:t>
            </w:r>
          </w:p>
        </w:tc>
        <w:tc>
          <w:tcPr>
            <w:tcW w:w="1199" w:type="dxa"/>
          </w:tcPr>
          <w:p w:rsidR="00890D1F" w:rsidRPr="00D0078E" w:rsidRDefault="00890D1F" w:rsidP="00D0078E">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c</w:t>
            </w:r>
            <w:r w:rsidRPr="00D0078E">
              <w:rPr>
                <w:rFonts w:ascii="Times New Roman" w:hAnsi="Times New Roman" w:cs="Times New Roman"/>
                <w:sz w:val="24"/>
                <w:szCs w:val="24"/>
                <w:vertAlign w:val="subscript"/>
              </w:rPr>
              <w:t>4</w:t>
            </w:r>
          </w:p>
        </w:tc>
      </w:tr>
    </w:tbl>
    <w:p w:rsidR="00461E4B" w:rsidRDefault="00461E4B" w:rsidP="00D0078E">
      <w:pPr>
        <w:numPr>
          <w:ilvl w:val="0"/>
          <w:numId w:val="4"/>
        </w:numPr>
        <w:tabs>
          <w:tab w:val="left" w:pos="284"/>
        </w:tabs>
        <w:spacing w:before="120" w:after="0" w:line="240" w:lineRule="auto"/>
        <w:ind w:left="357" w:hanging="357"/>
        <w:jc w:val="both"/>
        <w:rPr>
          <w:rFonts w:ascii="Times New Roman" w:hAnsi="Times New Roman" w:cs="Times New Roman"/>
          <w:sz w:val="24"/>
          <w:szCs w:val="24"/>
        </w:rPr>
        <w:sectPr w:rsidR="00461E4B" w:rsidSect="00461E4B">
          <w:type w:val="continuous"/>
          <w:pgSz w:w="12240" w:h="15840"/>
          <w:pgMar w:top="2268" w:right="1701" w:bottom="2268" w:left="2268" w:header="720" w:footer="720" w:gutter="0"/>
          <w:cols w:space="720"/>
          <w:docGrid w:linePitch="360"/>
        </w:sectPr>
      </w:pPr>
    </w:p>
    <w:p w:rsidR="00890D1F" w:rsidRPr="00D0078E" w:rsidRDefault="00890D1F" w:rsidP="00D0078E">
      <w:pPr>
        <w:numPr>
          <w:ilvl w:val="0"/>
          <w:numId w:val="4"/>
        </w:numPr>
        <w:tabs>
          <w:tab w:val="left" w:pos="284"/>
        </w:tabs>
        <w:spacing w:before="120" w:after="0" w:line="240" w:lineRule="auto"/>
        <w:ind w:left="357" w:hanging="357"/>
        <w:jc w:val="both"/>
        <w:rPr>
          <w:rFonts w:ascii="Times New Roman" w:hAnsi="Times New Roman" w:cs="Times New Roman"/>
          <w:sz w:val="24"/>
          <w:szCs w:val="24"/>
        </w:rPr>
      </w:pPr>
      <w:r w:rsidRPr="00D0078E">
        <w:rPr>
          <w:rFonts w:ascii="Times New Roman" w:hAnsi="Times New Roman" w:cs="Times New Roman"/>
          <w:sz w:val="24"/>
          <w:szCs w:val="24"/>
        </w:rPr>
        <w:lastRenderedPageBreak/>
        <w:t>Menentukan Fungsi Pembatas</w:t>
      </w:r>
    </w:p>
    <w:p w:rsidR="00890D1F" w:rsidRPr="00D0078E" w:rsidRDefault="00890D1F" w:rsidP="00D0078E">
      <w:pPr>
        <w:autoSpaceDE w:val="0"/>
        <w:autoSpaceDN w:val="0"/>
        <w:adjustRightInd w:val="0"/>
        <w:spacing w:line="240" w:lineRule="auto"/>
        <w:ind w:firstLine="540"/>
        <w:jc w:val="both"/>
        <w:rPr>
          <w:rFonts w:ascii="Times New Roman" w:hAnsi="Times New Roman" w:cs="Times New Roman"/>
          <w:sz w:val="24"/>
          <w:szCs w:val="24"/>
        </w:rPr>
      </w:pPr>
      <w:r w:rsidRPr="00D0078E">
        <w:rPr>
          <w:rFonts w:ascii="Times New Roman" w:hAnsi="Times New Roman" w:cs="Times New Roman"/>
          <w:sz w:val="24"/>
          <w:szCs w:val="24"/>
        </w:rPr>
        <w:t>Fungsi pembatas diambil berdasarkan interaksi antara jenis bahan baku (X1...X</w:t>
      </w:r>
      <w:r w:rsidRPr="00D0078E">
        <w:rPr>
          <w:rFonts w:ascii="Times New Roman" w:hAnsi="Times New Roman" w:cs="Times New Roman"/>
          <w:sz w:val="24"/>
          <w:szCs w:val="24"/>
          <w:vertAlign w:val="subscript"/>
        </w:rPr>
        <w:t>4</w:t>
      </w:r>
      <w:r w:rsidRPr="00D0078E">
        <w:rPr>
          <w:rFonts w:ascii="Times New Roman" w:hAnsi="Times New Roman" w:cs="Times New Roman"/>
          <w:sz w:val="24"/>
          <w:szCs w:val="24"/>
        </w:rPr>
        <w:t xml:space="preserve">) dengan komponen kimia bahan baku (a1 ... a3) yang terbatas, yaitu aiXn yang bersifat minimum atau maksimum. Fungsi pembatas ditentukan untuk mencapai kandungan gizi produk akhir </w:t>
      </w:r>
      <w:r w:rsidRPr="00D0078E">
        <w:rPr>
          <w:rFonts w:ascii="Times New Roman" w:hAnsi="Times New Roman" w:cs="Times New Roman"/>
          <w:iCs/>
          <w:sz w:val="24"/>
          <w:szCs w:val="24"/>
        </w:rPr>
        <w:t xml:space="preserve">tahu </w:t>
      </w:r>
      <w:r w:rsidRPr="00D0078E">
        <w:rPr>
          <w:rFonts w:ascii="Times New Roman" w:hAnsi="Times New Roman" w:cs="Times New Roman"/>
          <w:sz w:val="24"/>
          <w:szCs w:val="24"/>
        </w:rPr>
        <w:t xml:space="preserve">yang </w:t>
      </w:r>
      <w:r w:rsidRPr="00D0078E">
        <w:rPr>
          <w:rFonts w:ascii="Times New Roman" w:hAnsi="Times New Roman" w:cs="Times New Roman"/>
          <w:sz w:val="24"/>
          <w:szCs w:val="24"/>
        </w:rPr>
        <w:lastRenderedPageBreak/>
        <w:t>diinginkan. Fungsi pembatas terbagi menjadi dua jenis yaitu :</w:t>
      </w:r>
    </w:p>
    <w:p w:rsidR="00890D1F" w:rsidRPr="00D0078E" w:rsidRDefault="00890D1F" w:rsidP="00D0078E">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Fungsi pembatas yang membatasi persentase kandungan gizi yang terkandung dalam produk akhir. Nilai kandungan gizi yang ingin dicapai, ditentukan berdasarkan kandungan gizi produk sejenis yang ada di pasaran, seperti yang terlihat pada Tabel 6.</w:t>
      </w:r>
    </w:p>
    <w:p w:rsidR="002E6D29" w:rsidRDefault="002E6D29" w:rsidP="00D0078E">
      <w:pPr>
        <w:spacing w:line="240" w:lineRule="auto"/>
        <w:jc w:val="center"/>
        <w:rPr>
          <w:rFonts w:ascii="Times New Roman" w:hAnsi="Times New Roman" w:cs="Times New Roman"/>
          <w:bCs/>
          <w:sz w:val="24"/>
          <w:szCs w:val="24"/>
        </w:rPr>
        <w:sectPr w:rsidR="002E6D29" w:rsidSect="00461E4B">
          <w:type w:val="continuous"/>
          <w:pgSz w:w="12240" w:h="15840"/>
          <w:pgMar w:top="2268" w:right="1701" w:bottom="2268" w:left="2268" w:header="720" w:footer="720" w:gutter="0"/>
          <w:cols w:num="2" w:space="720"/>
          <w:docGrid w:linePitch="360"/>
        </w:sectPr>
      </w:pPr>
    </w:p>
    <w:p w:rsidR="00890D1F" w:rsidRPr="00D0078E" w:rsidRDefault="00890D1F" w:rsidP="002E6D29">
      <w:pPr>
        <w:spacing w:after="0" w:line="240" w:lineRule="auto"/>
        <w:jc w:val="center"/>
        <w:rPr>
          <w:rFonts w:ascii="Times New Roman" w:hAnsi="Times New Roman" w:cs="Times New Roman"/>
          <w:sz w:val="24"/>
          <w:szCs w:val="24"/>
        </w:rPr>
      </w:pPr>
      <w:r w:rsidRPr="00D0078E">
        <w:rPr>
          <w:rFonts w:ascii="Times New Roman" w:hAnsi="Times New Roman" w:cs="Times New Roman"/>
          <w:bCs/>
          <w:sz w:val="24"/>
          <w:szCs w:val="24"/>
        </w:rPr>
        <w:lastRenderedPageBreak/>
        <w:t xml:space="preserve">Tabel 6. Pembatas Kandungan Gizi Produk Akhir </w:t>
      </w:r>
      <w:r w:rsidRPr="00D0078E">
        <w:rPr>
          <w:rFonts w:ascii="Times New Roman" w:hAnsi="Times New Roman" w:cs="Times New Roman"/>
          <w:sz w:val="24"/>
          <w:szCs w:val="24"/>
        </w:rPr>
        <w:t>Tahu</w:t>
      </w:r>
    </w:p>
    <w:p w:rsidR="00461E4B" w:rsidRDefault="00461E4B" w:rsidP="002E6D29">
      <w:pPr>
        <w:tabs>
          <w:tab w:val="left" w:pos="454"/>
        </w:tabs>
        <w:spacing w:after="0" w:line="240" w:lineRule="auto"/>
        <w:jc w:val="both"/>
        <w:rPr>
          <w:rFonts w:ascii="Times New Roman" w:hAnsi="Times New Roman" w:cs="Times New Roman"/>
          <w:b/>
          <w:sz w:val="24"/>
          <w:szCs w:val="24"/>
        </w:rPr>
        <w:sectPr w:rsidR="00461E4B" w:rsidSect="002E6D29">
          <w:type w:val="continuous"/>
          <w:pgSz w:w="12240" w:h="15840"/>
          <w:pgMar w:top="2268" w:right="1701" w:bottom="2268" w:left="2268"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976"/>
        <w:gridCol w:w="2250"/>
      </w:tblGrid>
      <w:tr w:rsidR="00890D1F" w:rsidRPr="00D0078E" w:rsidTr="00BC26F9">
        <w:trPr>
          <w:trHeight w:val="395"/>
        </w:trPr>
        <w:tc>
          <w:tcPr>
            <w:tcW w:w="2694" w:type="dxa"/>
            <w:shd w:val="clear" w:color="auto" w:fill="auto"/>
            <w:vAlign w:val="center"/>
          </w:tcPr>
          <w:p w:rsidR="00890D1F" w:rsidRPr="00D0078E" w:rsidRDefault="00890D1F" w:rsidP="002E6D29">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b/>
                <w:sz w:val="24"/>
                <w:szCs w:val="24"/>
              </w:rPr>
              <w:lastRenderedPageBreak/>
              <w:t>Kandungan Gizi</w:t>
            </w:r>
          </w:p>
        </w:tc>
        <w:tc>
          <w:tcPr>
            <w:tcW w:w="2976" w:type="dxa"/>
            <w:shd w:val="clear" w:color="auto" w:fill="auto"/>
            <w:vAlign w:val="center"/>
          </w:tcPr>
          <w:p w:rsidR="00890D1F" w:rsidRPr="00D0078E" w:rsidRDefault="00890D1F" w:rsidP="002E6D29">
            <w:pPr>
              <w:tabs>
                <w:tab w:val="left" w:pos="454"/>
              </w:tabs>
              <w:spacing w:after="0" w:line="240" w:lineRule="auto"/>
              <w:jc w:val="center"/>
              <w:rPr>
                <w:rFonts w:ascii="Times New Roman" w:hAnsi="Times New Roman" w:cs="Times New Roman"/>
                <w:sz w:val="24"/>
                <w:szCs w:val="24"/>
              </w:rPr>
            </w:pPr>
            <w:r w:rsidRPr="00D0078E">
              <w:rPr>
                <w:rFonts w:ascii="Times New Roman" w:hAnsi="Times New Roman" w:cs="Times New Roman"/>
                <w:b/>
                <w:sz w:val="24"/>
                <w:szCs w:val="24"/>
              </w:rPr>
              <w:t>Persyaratan</w:t>
            </w:r>
          </w:p>
        </w:tc>
        <w:tc>
          <w:tcPr>
            <w:tcW w:w="2250" w:type="dxa"/>
            <w:shd w:val="clear" w:color="auto" w:fill="auto"/>
            <w:vAlign w:val="center"/>
          </w:tcPr>
          <w:p w:rsidR="00890D1F" w:rsidRPr="00D0078E" w:rsidRDefault="00890D1F" w:rsidP="002E6D29">
            <w:pPr>
              <w:tabs>
                <w:tab w:val="left" w:pos="454"/>
              </w:tabs>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t>Satuan</w:t>
            </w:r>
          </w:p>
        </w:tc>
      </w:tr>
      <w:tr w:rsidR="00890D1F" w:rsidRPr="00D0078E" w:rsidTr="00BC26F9">
        <w:tc>
          <w:tcPr>
            <w:tcW w:w="2694" w:type="dxa"/>
          </w:tcPr>
          <w:p w:rsidR="00890D1F" w:rsidRPr="00D0078E" w:rsidRDefault="00890D1F" w:rsidP="00D0078E">
            <w:pPr>
              <w:tabs>
                <w:tab w:val="left" w:pos="454"/>
              </w:tabs>
              <w:spacing w:after="0" w:line="240" w:lineRule="auto"/>
              <w:jc w:val="both"/>
              <w:rPr>
                <w:rFonts w:ascii="Times New Roman" w:hAnsi="Times New Roman" w:cs="Times New Roman"/>
                <w:sz w:val="24"/>
                <w:szCs w:val="24"/>
                <w:lang w:val="id-ID"/>
              </w:rPr>
            </w:pPr>
            <w:r w:rsidRPr="00D0078E">
              <w:rPr>
                <w:rFonts w:ascii="Times New Roman" w:hAnsi="Times New Roman" w:cs="Times New Roman"/>
                <w:sz w:val="24"/>
                <w:szCs w:val="24"/>
              </w:rPr>
              <w:t>Protein</w:t>
            </w:r>
            <w:r w:rsidRPr="00D0078E">
              <w:rPr>
                <w:rFonts w:ascii="Times New Roman" w:hAnsi="Times New Roman" w:cs="Times New Roman"/>
                <w:sz w:val="24"/>
                <w:szCs w:val="24"/>
                <w:lang w:val="id-ID"/>
              </w:rPr>
              <w:t xml:space="preserve"> (b</w:t>
            </w:r>
            <w:r w:rsidRPr="00D0078E">
              <w:rPr>
                <w:rFonts w:ascii="Times New Roman" w:hAnsi="Times New Roman" w:cs="Times New Roman"/>
                <w:sz w:val="24"/>
                <w:szCs w:val="24"/>
                <w:vertAlign w:val="subscript"/>
                <w:lang w:val="id-ID"/>
              </w:rPr>
              <w:t>1</w:t>
            </w:r>
            <w:r w:rsidRPr="00D0078E">
              <w:rPr>
                <w:rFonts w:ascii="Times New Roman" w:hAnsi="Times New Roman" w:cs="Times New Roman"/>
                <w:sz w:val="24"/>
                <w:szCs w:val="24"/>
                <w:lang w:val="id-ID"/>
              </w:rPr>
              <w:t>)</w:t>
            </w:r>
          </w:p>
        </w:tc>
        <w:tc>
          <w:tcPr>
            <w:tcW w:w="2976" w:type="dxa"/>
          </w:tcPr>
          <w:p w:rsidR="00890D1F" w:rsidRPr="00D0078E" w:rsidRDefault="00890D1F" w:rsidP="00D0078E">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Minimal 9</w:t>
            </w:r>
          </w:p>
        </w:tc>
        <w:tc>
          <w:tcPr>
            <w:tcW w:w="2250" w:type="dxa"/>
          </w:tcPr>
          <w:p w:rsidR="00890D1F" w:rsidRPr="00D0078E" w:rsidRDefault="00890D1F" w:rsidP="00D0078E">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w:t>
            </w:r>
          </w:p>
        </w:tc>
      </w:tr>
      <w:tr w:rsidR="00890D1F" w:rsidRPr="00D0078E" w:rsidTr="00BC26F9">
        <w:tc>
          <w:tcPr>
            <w:tcW w:w="2694" w:type="dxa"/>
          </w:tcPr>
          <w:p w:rsidR="00890D1F" w:rsidRPr="00D0078E" w:rsidRDefault="00890D1F" w:rsidP="00D0078E">
            <w:pPr>
              <w:tabs>
                <w:tab w:val="left" w:pos="454"/>
              </w:tabs>
              <w:spacing w:after="0" w:line="240" w:lineRule="auto"/>
              <w:jc w:val="both"/>
              <w:rPr>
                <w:rFonts w:ascii="Times New Roman" w:hAnsi="Times New Roman" w:cs="Times New Roman"/>
                <w:sz w:val="24"/>
                <w:szCs w:val="24"/>
                <w:lang w:val="id-ID"/>
              </w:rPr>
            </w:pPr>
            <w:r w:rsidRPr="00D0078E">
              <w:rPr>
                <w:rFonts w:ascii="Times New Roman" w:hAnsi="Times New Roman" w:cs="Times New Roman"/>
                <w:sz w:val="24"/>
                <w:szCs w:val="24"/>
              </w:rPr>
              <w:t xml:space="preserve">Lemak </w:t>
            </w:r>
            <w:r w:rsidRPr="00D0078E">
              <w:rPr>
                <w:rFonts w:ascii="Times New Roman" w:hAnsi="Times New Roman" w:cs="Times New Roman"/>
                <w:sz w:val="24"/>
                <w:szCs w:val="24"/>
                <w:lang w:val="id-ID"/>
              </w:rPr>
              <w:t xml:space="preserve"> (b</w:t>
            </w:r>
            <w:r w:rsidRPr="00D0078E">
              <w:rPr>
                <w:rFonts w:ascii="Times New Roman" w:hAnsi="Times New Roman" w:cs="Times New Roman"/>
                <w:sz w:val="24"/>
                <w:szCs w:val="24"/>
                <w:vertAlign w:val="subscript"/>
                <w:lang w:val="id-ID"/>
              </w:rPr>
              <w:t>2</w:t>
            </w:r>
            <w:r w:rsidRPr="00D0078E">
              <w:rPr>
                <w:rFonts w:ascii="Times New Roman" w:hAnsi="Times New Roman" w:cs="Times New Roman"/>
                <w:sz w:val="24"/>
                <w:szCs w:val="24"/>
                <w:lang w:val="id-ID"/>
              </w:rPr>
              <w:t>)</w:t>
            </w:r>
          </w:p>
        </w:tc>
        <w:tc>
          <w:tcPr>
            <w:tcW w:w="2976" w:type="dxa"/>
          </w:tcPr>
          <w:p w:rsidR="00890D1F" w:rsidRPr="00D0078E" w:rsidRDefault="00890D1F" w:rsidP="00D0078E">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Minimal 0,5</w:t>
            </w:r>
          </w:p>
        </w:tc>
        <w:tc>
          <w:tcPr>
            <w:tcW w:w="2250" w:type="dxa"/>
          </w:tcPr>
          <w:p w:rsidR="00890D1F" w:rsidRPr="00D0078E" w:rsidRDefault="00890D1F" w:rsidP="00D0078E">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w:t>
            </w:r>
          </w:p>
        </w:tc>
      </w:tr>
      <w:tr w:rsidR="00890D1F" w:rsidRPr="00D0078E" w:rsidTr="00BC26F9">
        <w:tc>
          <w:tcPr>
            <w:tcW w:w="2694" w:type="dxa"/>
            <w:tcBorders>
              <w:top w:val="single" w:sz="4" w:space="0" w:color="auto"/>
              <w:left w:val="single" w:sz="4" w:space="0" w:color="auto"/>
              <w:bottom w:val="single" w:sz="4" w:space="0" w:color="auto"/>
              <w:right w:val="single" w:sz="4" w:space="0" w:color="auto"/>
            </w:tcBorders>
          </w:tcPr>
          <w:p w:rsidR="00890D1F" w:rsidRPr="00D0078E" w:rsidRDefault="00890D1F" w:rsidP="00D0078E">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Karbohidrat (b</w:t>
            </w:r>
            <w:r w:rsidRPr="00D0078E">
              <w:rPr>
                <w:rFonts w:ascii="Times New Roman" w:hAnsi="Times New Roman" w:cs="Times New Roman"/>
                <w:sz w:val="24"/>
                <w:szCs w:val="24"/>
                <w:vertAlign w:val="subscript"/>
              </w:rPr>
              <w:t>3</w:t>
            </w:r>
            <w:r w:rsidRPr="00D0078E">
              <w:rPr>
                <w:rFonts w:ascii="Times New Roman" w:hAnsi="Times New Roman" w:cs="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tcPr>
          <w:p w:rsidR="00890D1F" w:rsidRPr="00D0078E" w:rsidRDefault="00890D1F" w:rsidP="00D0078E">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Minimal 1,9*</w:t>
            </w:r>
          </w:p>
        </w:tc>
        <w:tc>
          <w:tcPr>
            <w:tcW w:w="2250" w:type="dxa"/>
            <w:tcBorders>
              <w:top w:val="single" w:sz="4" w:space="0" w:color="auto"/>
              <w:left w:val="single" w:sz="4" w:space="0" w:color="auto"/>
              <w:bottom w:val="single" w:sz="4" w:space="0" w:color="auto"/>
              <w:right w:val="single" w:sz="4" w:space="0" w:color="auto"/>
            </w:tcBorders>
          </w:tcPr>
          <w:p w:rsidR="00890D1F" w:rsidRPr="00D0078E" w:rsidRDefault="00890D1F" w:rsidP="00D0078E">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w:t>
            </w:r>
          </w:p>
        </w:tc>
      </w:tr>
    </w:tbl>
    <w:p w:rsidR="00461E4B" w:rsidRDefault="00461E4B" w:rsidP="00D0078E">
      <w:pPr>
        <w:tabs>
          <w:tab w:val="left" w:pos="454"/>
        </w:tabs>
        <w:spacing w:line="240" w:lineRule="auto"/>
        <w:jc w:val="both"/>
        <w:rPr>
          <w:rFonts w:ascii="Times New Roman" w:hAnsi="Times New Roman" w:cs="Times New Roman"/>
          <w:sz w:val="24"/>
          <w:szCs w:val="24"/>
        </w:rPr>
        <w:sectPr w:rsidR="00461E4B" w:rsidSect="00461E4B">
          <w:type w:val="continuous"/>
          <w:pgSz w:w="12240" w:h="15840"/>
          <w:pgMar w:top="2268" w:right="1701" w:bottom="2268" w:left="2268" w:header="720" w:footer="720" w:gutter="0"/>
          <w:cols w:space="720"/>
          <w:docGrid w:linePitch="360"/>
        </w:sectPr>
      </w:pPr>
    </w:p>
    <w:p w:rsidR="00324153" w:rsidRDefault="00324153" w:rsidP="00D0078E">
      <w:pPr>
        <w:tabs>
          <w:tab w:val="left" w:pos="454"/>
        </w:tabs>
        <w:spacing w:line="240" w:lineRule="auto"/>
        <w:jc w:val="both"/>
        <w:rPr>
          <w:rFonts w:ascii="Times New Roman" w:hAnsi="Times New Roman" w:cs="Times New Roman"/>
          <w:sz w:val="24"/>
          <w:szCs w:val="24"/>
        </w:rPr>
        <w:sectPr w:rsidR="00324153" w:rsidSect="00461E4B">
          <w:type w:val="continuous"/>
          <w:pgSz w:w="12240" w:h="15840"/>
          <w:pgMar w:top="2268" w:right="1701" w:bottom="2268" w:left="2268" w:header="720" w:footer="720" w:gutter="0"/>
          <w:cols w:num="2" w:space="720"/>
          <w:docGrid w:linePitch="360"/>
        </w:sectPr>
      </w:pPr>
    </w:p>
    <w:p w:rsidR="00890D1F" w:rsidRPr="00D0078E" w:rsidRDefault="00890D1F" w:rsidP="00D0078E">
      <w:pPr>
        <w:tabs>
          <w:tab w:val="left" w:pos="454"/>
        </w:tabs>
        <w:spacing w:line="240" w:lineRule="auto"/>
        <w:jc w:val="both"/>
        <w:rPr>
          <w:rFonts w:ascii="Times New Roman" w:hAnsi="Times New Roman" w:cs="Times New Roman"/>
          <w:sz w:val="24"/>
          <w:szCs w:val="24"/>
        </w:rPr>
      </w:pPr>
      <w:r w:rsidRPr="00D0078E">
        <w:rPr>
          <w:rFonts w:ascii="Times New Roman" w:hAnsi="Times New Roman" w:cs="Times New Roman"/>
          <w:sz w:val="24"/>
          <w:szCs w:val="24"/>
        </w:rPr>
        <w:lastRenderedPageBreak/>
        <w:t xml:space="preserve">Sumber : Badan Standar Nasional Indonesia, * </w:t>
      </w:r>
      <w:r w:rsidRPr="00D0078E">
        <w:rPr>
          <w:rFonts w:ascii="Times New Roman" w:hAnsi="Times New Roman" w:cs="Times New Roman"/>
          <w:i/>
          <w:sz w:val="24"/>
          <w:szCs w:val="24"/>
        </w:rPr>
        <w:t>USDA Nutrient Data Base</w:t>
      </w:r>
    </w:p>
    <w:p w:rsidR="00324153" w:rsidRDefault="00324153" w:rsidP="00D0078E">
      <w:pPr>
        <w:numPr>
          <w:ilvl w:val="0"/>
          <w:numId w:val="9"/>
        </w:numPr>
        <w:autoSpaceDE w:val="0"/>
        <w:autoSpaceDN w:val="0"/>
        <w:adjustRightInd w:val="0"/>
        <w:spacing w:after="0" w:line="240" w:lineRule="auto"/>
        <w:jc w:val="both"/>
        <w:rPr>
          <w:rFonts w:ascii="Times New Roman" w:hAnsi="Times New Roman" w:cs="Times New Roman"/>
          <w:sz w:val="24"/>
          <w:szCs w:val="24"/>
        </w:rPr>
        <w:sectPr w:rsidR="00324153" w:rsidSect="00B700FF">
          <w:type w:val="continuous"/>
          <w:pgSz w:w="12240" w:h="15840"/>
          <w:pgMar w:top="2268" w:right="1701" w:bottom="2268" w:left="2268" w:header="1361" w:footer="720" w:gutter="0"/>
          <w:cols w:space="720"/>
          <w:docGrid w:linePitch="360"/>
        </w:sectPr>
      </w:pPr>
    </w:p>
    <w:p w:rsidR="00890D1F" w:rsidRPr="00D0078E" w:rsidRDefault="00890D1F" w:rsidP="00D0078E">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lastRenderedPageBreak/>
        <w:t xml:space="preserve">Fungsi pembatas yang membatasi persentase penggunaan bahan baku yang digunakan. Dimana nilai pembatas penggunaan bahan baku ditentukan berdasarkan jumlah minimal atau maksimal penggunaan bahan baku hingga diperoleh formulasi tahu yang </w:t>
      </w:r>
      <w:r w:rsidRPr="00D0078E">
        <w:rPr>
          <w:rFonts w:ascii="Times New Roman" w:hAnsi="Times New Roman" w:cs="Times New Roman"/>
          <w:i/>
          <w:sz w:val="24"/>
          <w:szCs w:val="24"/>
        </w:rPr>
        <w:t>feasible</w:t>
      </w:r>
      <w:r w:rsidRPr="00D0078E">
        <w:rPr>
          <w:rFonts w:ascii="Times New Roman" w:hAnsi="Times New Roman" w:cs="Times New Roman"/>
          <w:sz w:val="24"/>
          <w:szCs w:val="24"/>
        </w:rPr>
        <w:t xml:space="preserve">. </w:t>
      </w:r>
    </w:p>
    <w:p w:rsidR="00890D1F" w:rsidRPr="00D0078E" w:rsidRDefault="00890D1F" w:rsidP="005B6C52">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Fungsi pembatas komponen kimia</w:t>
      </w:r>
    </w:p>
    <w:p w:rsidR="00890D1F" w:rsidRPr="00D0078E" w:rsidRDefault="00890D1F" w:rsidP="005B6C52">
      <w:pPr>
        <w:numPr>
          <w:ilvl w:val="0"/>
          <w:numId w:val="10"/>
        </w:num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Fungsi pembatas protein minimal b</w:t>
      </w:r>
      <w:r w:rsidRPr="00D0078E">
        <w:rPr>
          <w:rFonts w:ascii="Times New Roman" w:hAnsi="Times New Roman" w:cs="Times New Roman"/>
          <w:sz w:val="24"/>
          <w:szCs w:val="24"/>
          <w:vertAlign w:val="subscript"/>
        </w:rPr>
        <w:t>1</w:t>
      </w:r>
      <w:r w:rsidRPr="00D0078E">
        <w:rPr>
          <w:rFonts w:ascii="Times New Roman" w:hAnsi="Times New Roman" w:cs="Times New Roman"/>
          <w:sz w:val="24"/>
          <w:szCs w:val="24"/>
        </w:rPr>
        <w:t xml:space="preserve"> :</w:t>
      </w:r>
    </w:p>
    <w:p w:rsidR="00890D1F" w:rsidRPr="00D0078E" w:rsidRDefault="00890D1F" w:rsidP="005B6C52">
      <w:pPr>
        <w:tabs>
          <w:tab w:val="left" w:pos="284"/>
        </w:tabs>
        <w:spacing w:after="0" w:line="240" w:lineRule="auto"/>
        <w:ind w:left="284"/>
        <w:jc w:val="both"/>
        <w:rPr>
          <w:rFonts w:ascii="Times New Roman" w:hAnsi="Times New Roman" w:cs="Times New Roman"/>
          <w:sz w:val="24"/>
          <w:szCs w:val="24"/>
          <w:lang w:val="id-ID"/>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rPr>
        <w:t>11</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1</w:t>
      </w:r>
      <w:r w:rsidRPr="00D0078E">
        <w:rPr>
          <w:rFonts w:ascii="Times New Roman" w:hAnsi="Times New Roman" w:cs="Times New Roman"/>
          <w:sz w:val="24"/>
          <w:szCs w:val="24"/>
          <w:vertAlign w:val="subscript"/>
          <w:lang w:val="id-ID"/>
        </w:rPr>
        <w:t xml:space="preserve"> </w:t>
      </w:r>
      <w:r w:rsidRPr="00D0078E">
        <w:rPr>
          <w:rFonts w:ascii="Times New Roman" w:hAnsi="Times New Roman" w:cs="Times New Roman"/>
          <w:sz w:val="24"/>
          <w:szCs w:val="24"/>
        </w:rPr>
        <w:t>+</w:t>
      </w:r>
      <w:r w:rsidRPr="00D0078E">
        <w:rPr>
          <w:rFonts w:ascii="Times New Roman" w:hAnsi="Times New Roman" w:cs="Times New Roman"/>
          <w:sz w:val="24"/>
          <w:szCs w:val="24"/>
          <w:lang w:val="id-ID"/>
        </w:rPr>
        <w:t xml:space="preserve"> </w:t>
      </w: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rPr>
        <w:t>12</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 xml:space="preserve">2 </w:t>
      </w:r>
      <w:r w:rsidRPr="00D0078E">
        <w:rPr>
          <w:rFonts w:ascii="Times New Roman" w:hAnsi="Times New Roman" w:cs="Times New Roman"/>
          <w:sz w:val="24"/>
          <w:szCs w:val="24"/>
        </w:rPr>
        <w:t>+ a</w:t>
      </w:r>
      <w:r w:rsidRPr="00D0078E">
        <w:rPr>
          <w:rFonts w:ascii="Times New Roman" w:hAnsi="Times New Roman" w:cs="Times New Roman"/>
          <w:sz w:val="24"/>
          <w:szCs w:val="24"/>
          <w:vertAlign w:val="subscript"/>
        </w:rPr>
        <w:t>13</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 xml:space="preserve">3 </w:t>
      </w:r>
      <w:r w:rsidRPr="00D0078E">
        <w:rPr>
          <w:rFonts w:ascii="Times New Roman" w:hAnsi="Times New Roman" w:cs="Times New Roman"/>
          <w:sz w:val="24"/>
          <w:szCs w:val="24"/>
        </w:rPr>
        <w:t>+ a</w:t>
      </w:r>
      <w:r w:rsidRPr="00D0078E">
        <w:rPr>
          <w:rFonts w:ascii="Times New Roman" w:hAnsi="Times New Roman" w:cs="Times New Roman"/>
          <w:sz w:val="24"/>
          <w:szCs w:val="24"/>
          <w:vertAlign w:val="subscript"/>
        </w:rPr>
        <w:t>14</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 xml:space="preserve">4 </w:t>
      </w:r>
      <w:r w:rsidRPr="00D0078E">
        <w:rPr>
          <w:rFonts w:ascii="Times New Roman" w:hAnsi="Times New Roman" w:cs="Times New Roman"/>
          <w:sz w:val="24"/>
          <w:szCs w:val="24"/>
        </w:rPr>
        <w:t>≥ b</w:t>
      </w:r>
      <w:r w:rsidRPr="00D0078E">
        <w:rPr>
          <w:rFonts w:ascii="Times New Roman" w:hAnsi="Times New Roman" w:cs="Times New Roman"/>
          <w:sz w:val="24"/>
          <w:szCs w:val="24"/>
          <w:vertAlign w:val="subscript"/>
        </w:rPr>
        <w:t>1</w:t>
      </w:r>
      <w:r w:rsidRPr="00D0078E">
        <w:rPr>
          <w:rFonts w:ascii="Times New Roman" w:hAnsi="Times New Roman" w:cs="Times New Roman"/>
          <w:sz w:val="24"/>
          <w:szCs w:val="24"/>
          <w:vertAlign w:val="subscript"/>
          <w:lang w:val="id-ID"/>
        </w:rPr>
        <w:t xml:space="preserve"> </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1</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2</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3</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4</w:t>
      </w:r>
      <w:r w:rsidRPr="00D0078E">
        <w:rPr>
          <w:rFonts w:ascii="Times New Roman" w:hAnsi="Times New Roman" w:cs="Times New Roman"/>
          <w:sz w:val="24"/>
          <w:szCs w:val="24"/>
        </w:rPr>
        <w:t>)</w:t>
      </w:r>
    </w:p>
    <w:p w:rsidR="00890D1F" w:rsidRPr="00D0078E" w:rsidRDefault="00890D1F" w:rsidP="005B6C52">
      <w:pPr>
        <w:numPr>
          <w:ilvl w:val="0"/>
          <w:numId w:val="10"/>
        </w:num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Fungsi pembatas lemak minimal b</w:t>
      </w:r>
      <w:r w:rsidRPr="00D0078E">
        <w:rPr>
          <w:rFonts w:ascii="Times New Roman" w:hAnsi="Times New Roman" w:cs="Times New Roman"/>
          <w:sz w:val="24"/>
          <w:szCs w:val="24"/>
          <w:vertAlign w:val="subscript"/>
        </w:rPr>
        <w:t>2</w:t>
      </w:r>
      <w:r w:rsidRPr="00D0078E">
        <w:rPr>
          <w:rFonts w:ascii="Times New Roman" w:hAnsi="Times New Roman" w:cs="Times New Roman"/>
          <w:sz w:val="24"/>
          <w:szCs w:val="24"/>
        </w:rPr>
        <w:t xml:space="preserve"> :</w:t>
      </w:r>
    </w:p>
    <w:p w:rsidR="00890D1F" w:rsidRPr="00D0078E" w:rsidRDefault="00890D1F" w:rsidP="005B6C52">
      <w:pPr>
        <w:tabs>
          <w:tab w:val="left" w:pos="454"/>
        </w:tabs>
        <w:spacing w:after="0" w:line="240" w:lineRule="auto"/>
        <w:ind w:left="284"/>
        <w:jc w:val="both"/>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rPr>
        <w:t>21</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 xml:space="preserve">1 </w:t>
      </w:r>
      <w:r w:rsidRPr="00D0078E">
        <w:rPr>
          <w:rFonts w:ascii="Times New Roman" w:hAnsi="Times New Roman" w:cs="Times New Roman"/>
          <w:sz w:val="24"/>
          <w:szCs w:val="24"/>
        </w:rPr>
        <w:t>+ a</w:t>
      </w:r>
      <w:r w:rsidRPr="00D0078E">
        <w:rPr>
          <w:rFonts w:ascii="Times New Roman" w:hAnsi="Times New Roman" w:cs="Times New Roman"/>
          <w:sz w:val="24"/>
          <w:szCs w:val="24"/>
          <w:vertAlign w:val="subscript"/>
        </w:rPr>
        <w:t>22</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 xml:space="preserve">2 </w:t>
      </w:r>
      <w:r w:rsidRPr="00D0078E">
        <w:rPr>
          <w:rFonts w:ascii="Times New Roman" w:hAnsi="Times New Roman" w:cs="Times New Roman"/>
          <w:sz w:val="24"/>
          <w:szCs w:val="24"/>
        </w:rPr>
        <w:t>+ a</w:t>
      </w:r>
      <w:r w:rsidRPr="00D0078E">
        <w:rPr>
          <w:rFonts w:ascii="Times New Roman" w:hAnsi="Times New Roman" w:cs="Times New Roman"/>
          <w:sz w:val="24"/>
          <w:szCs w:val="24"/>
          <w:vertAlign w:val="subscript"/>
        </w:rPr>
        <w:t>23</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 xml:space="preserve">3 </w:t>
      </w:r>
      <w:r w:rsidRPr="00D0078E">
        <w:rPr>
          <w:rFonts w:ascii="Times New Roman" w:hAnsi="Times New Roman" w:cs="Times New Roman"/>
          <w:sz w:val="24"/>
          <w:szCs w:val="24"/>
        </w:rPr>
        <w:t>+ a</w:t>
      </w:r>
      <w:r w:rsidRPr="00D0078E">
        <w:rPr>
          <w:rFonts w:ascii="Times New Roman" w:hAnsi="Times New Roman" w:cs="Times New Roman"/>
          <w:sz w:val="24"/>
          <w:szCs w:val="24"/>
          <w:vertAlign w:val="subscript"/>
        </w:rPr>
        <w:t>24</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 xml:space="preserve">4 </w:t>
      </w:r>
      <w:r w:rsidRPr="00D0078E">
        <w:rPr>
          <w:rFonts w:ascii="Times New Roman" w:hAnsi="Times New Roman" w:cs="Times New Roman"/>
          <w:sz w:val="24"/>
          <w:szCs w:val="24"/>
        </w:rPr>
        <w:t>≥ b</w:t>
      </w:r>
      <w:r w:rsidRPr="00D0078E">
        <w:rPr>
          <w:rFonts w:ascii="Times New Roman" w:hAnsi="Times New Roman" w:cs="Times New Roman"/>
          <w:sz w:val="24"/>
          <w:szCs w:val="24"/>
          <w:vertAlign w:val="subscript"/>
        </w:rPr>
        <w:t xml:space="preserve">2 </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1</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2</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3</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4</w:t>
      </w:r>
      <w:r w:rsidRPr="00D0078E">
        <w:rPr>
          <w:rFonts w:ascii="Times New Roman" w:hAnsi="Times New Roman" w:cs="Times New Roman"/>
          <w:sz w:val="24"/>
          <w:szCs w:val="24"/>
        </w:rPr>
        <w:t>)</w:t>
      </w:r>
    </w:p>
    <w:p w:rsidR="00890D1F" w:rsidRPr="00D0078E" w:rsidRDefault="00890D1F" w:rsidP="005B6C52">
      <w:pPr>
        <w:numPr>
          <w:ilvl w:val="0"/>
          <w:numId w:val="10"/>
        </w:num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Fungsi pembatas karbohidrat minimal b</w:t>
      </w:r>
      <w:r w:rsidRPr="00D0078E">
        <w:rPr>
          <w:rFonts w:ascii="Times New Roman" w:hAnsi="Times New Roman" w:cs="Times New Roman"/>
          <w:sz w:val="24"/>
          <w:szCs w:val="24"/>
          <w:vertAlign w:val="subscript"/>
        </w:rPr>
        <w:t>3</w:t>
      </w:r>
      <w:r w:rsidRPr="00D0078E">
        <w:rPr>
          <w:rFonts w:ascii="Times New Roman" w:hAnsi="Times New Roman" w:cs="Times New Roman"/>
          <w:sz w:val="24"/>
          <w:szCs w:val="24"/>
        </w:rPr>
        <w:t xml:space="preserve"> :</w:t>
      </w:r>
    </w:p>
    <w:p w:rsidR="00890D1F" w:rsidRPr="00D0078E" w:rsidRDefault="00890D1F" w:rsidP="005B6C52">
      <w:pPr>
        <w:tabs>
          <w:tab w:val="left" w:pos="454"/>
        </w:tabs>
        <w:spacing w:after="0" w:line="240" w:lineRule="auto"/>
        <w:ind w:left="284"/>
        <w:jc w:val="both"/>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rPr>
        <w:t>21</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 xml:space="preserve">1 </w:t>
      </w:r>
      <w:r w:rsidRPr="00D0078E">
        <w:rPr>
          <w:rFonts w:ascii="Times New Roman" w:hAnsi="Times New Roman" w:cs="Times New Roman"/>
          <w:sz w:val="24"/>
          <w:szCs w:val="24"/>
        </w:rPr>
        <w:t>+ a</w:t>
      </w:r>
      <w:r w:rsidRPr="00D0078E">
        <w:rPr>
          <w:rFonts w:ascii="Times New Roman" w:hAnsi="Times New Roman" w:cs="Times New Roman"/>
          <w:sz w:val="24"/>
          <w:szCs w:val="24"/>
          <w:vertAlign w:val="subscript"/>
        </w:rPr>
        <w:t>22</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 xml:space="preserve">2 </w:t>
      </w:r>
      <w:r w:rsidRPr="00D0078E">
        <w:rPr>
          <w:rFonts w:ascii="Times New Roman" w:hAnsi="Times New Roman" w:cs="Times New Roman"/>
          <w:sz w:val="24"/>
          <w:szCs w:val="24"/>
        </w:rPr>
        <w:t>+ a</w:t>
      </w:r>
      <w:r w:rsidRPr="00D0078E">
        <w:rPr>
          <w:rFonts w:ascii="Times New Roman" w:hAnsi="Times New Roman" w:cs="Times New Roman"/>
          <w:sz w:val="24"/>
          <w:szCs w:val="24"/>
          <w:vertAlign w:val="subscript"/>
        </w:rPr>
        <w:t>23</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 xml:space="preserve">3 </w:t>
      </w:r>
      <w:r w:rsidRPr="00D0078E">
        <w:rPr>
          <w:rFonts w:ascii="Times New Roman" w:hAnsi="Times New Roman" w:cs="Times New Roman"/>
          <w:sz w:val="24"/>
          <w:szCs w:val="24"/>
        </w:rPr>
        <w:t>+ a</w:t>
      </w:r>
      <w:r w:rsidRPr="00D0078E">
        <w:rPr>
          <w:rFonts w:ascii="Times New Roman" w:hAnsi="Times New Roman" w:cs="Times New Roman"/>
          <w:sz w:val="24"/>
          <w:szCs w:val="24"/>
          <w:vertAlign w:val="subscript"/>
        </w:rPr>
        <w:t>24</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 xml:space="preserve">4 </w:t>
      </w:r>
      <w:r w:rsidRPr="00D0078E">
        <w:rPr>
          <w:rFonts w:ascii="Times New Roman" w:hAnsi="Times New Roman" w:cs="Times New Roman"/>
          <w:sz w:val="24"/>
          <w:szCs w:val="24"/>
        </w:rPr>
        <w:t>≥ b</w:t>
      </w:r>
      <w:r w:rsidRPr="00D0078E">
        <w:rPr>
          <w:rFonts w:ascii="Times New Roman" w:hAnsi="Times New Roman" w:cs="Times New Roman"/>
          <w:sz w:val="24"/>
          <w:szCs w:val="24"/>
          <w:vertAlign w:val="subscript"/>
        </w:rPr>
        <w:t xml:space="preserve">2 </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1</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2</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3</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4</w:t>
      </w:r>
      <w:r w:rsidRPr="00D0078E">
        <w:rPr>
          <w:rFonts w:ascii="Times New Roman" w:hAnsi="Times New Roman" w:cs="Times New Roman"/>
          <w:sz w:val="24"/>
          <w:szCs w:val="24"/>
        </w:rPr>
        <w:t>)</w:t>
      </w:r>
    </w:p>
    <w:p w:rsidR="00890D1F" w:rsidRPr="00D0078E" w:rsidRDefault="00890D1F" w:rsidP="005B6C52">
      <w:pPr>
        <w:numPr>
          <w:ilvl w:val="0"/>
          <w:numId w:val="6"/>
        </w:numPr>
        <w:autoSpaceDE w:val="0"/>
        <w:autoSpaceDN w:val="0"/>
        <w:adjustRightInd w:val="0"/>
        <w:spacing w:after="0" w:line="240" w:lineRule="auto"/>
        <w:jc w:val="both"/>
        <w:rPr>
          <w:rFonts w:ascii="Times New Roman" w:hAnsi="Times New Roman" w:cs="Times New Roman"/>
          <w:sz w:val="24"/>
          <w:szCs w:val="24"/>
          <w:lang w:val="id-ID"/>
        </w:rPr>
      </w:pPr>
      <w:r w:rsidRPr="00D0078E">
        <w:rPr>
          <w:rFonts w:ascii="Times New Roman" w:hAnsi="Times New Roman" w:cs="Times New Roman"/>
          <w:sz w:val="24"/>
          <w:szCs w:val="24"/>
        </w:rPr>
        <w:t>Fungsi pembatas ba</w:t>
      </w:r>
      <w:r w:rsidRPr="00D0078E">
        <w:rPr>
          <w:rFonts w:ascii="Times New Roman" w:hAnsi="Times New Roman" w:cs="Times New Roman"/>
          <w:sz w:val="24"/>
          <w:szCs w:val="24"/>
          <w:lang w:val="id-ID"/>
        </w:rPr>
        <w:t>h</w:t>
      </w:r>
      <w:r w:rsidRPr="00D0078E">
        <w:rPr>
          <w:rFonts w:ascii="Times New Roman" w:hAnsi="Times New Roman" w:cs="Times New Roman"/>
          <w:sz w:val="24"/>
          <w:szCs w:val="24"/>
        </w:rPr>
        <w:t>an baku</w:t>
      </w:r>
    </w:p>
    <w:p w:rsidR="00890D1F" w:rsidRPr="00D0078E" w:rsidRDefault="00890D1F" w:rsidP="005B6C52">
      <w:pPr>
        <w:numPr>
          <w:ilvl w:val="0"/>
          <w:numId w:val="8"/>
        </w:numPr>
        <w:autoSpaceDE w:val="0"/>
        <w:autoSpaceDN w:val="0"/>
        <w:adjustRightInd w:val="0"/>
        <w:spacing w:after="0" w:line="240" w:lineRule="auto"/>
        <w:jc w:val="both"/>
        <w:rPr>
          <w:rFonts w:ascii="Times New Roman" w:hAnsi="Times New Roman" w:cs="Times New Roman"/>
          <w:sz w:val="24"/>
          <w:szCs w:val="24"/>
          <w:lang w:val="id-ID"/>
        </w:rPr>
      </w:pPr>
      <w:r w:rsidRPr="00D0078E">
        <w:rPr>
          <w:rFonts w:ascii="Times New Roman" w:hAnsi="Times New Roman" w:cs="Times New Roman"/>
          <w:sz w:val="24"/>
          <w:szCs w:val="24"/>
        </w:rPr>
        <w:t>Fungsi pembatas bahan baku keseluruhan: X</w:t>
      </w:r>
      <w:r w:rsidRPr="00D0078E">
        <w:rPr>
          <w:rFonts w:ascii="Times New Roman" w:hAnsi="Times New Roman" w:cs="Times New Roman"/>
          <w:sz w:val="24"/>
          <w:szCs w:val="24"/>
          <w:vertAlign w:val="subscript"/>
        </w:rPr>
        <w:t>1</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2</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3</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4</w:t>
      </w:r>
      <w:r w:rsidRPr="00D0078E">
        <w:rPr>
          <w:rFonts w:ascii="Times New Roman" w:hAnsi="Times New Roman" w:cs="Times New Roman"/>
          <w:sz w:val="24"/>
          <w:szCs w:val="24"/>
        </w:rPr>
        <w:t xml:space="preserve"> =</w:t>
      </w:r>
      <w:r w:rsidRPr="00D0078E">
        <w:rPr>
          <w:rFonts w:ascii="Times New Roman" w:hAnsi="Times New Roman" w:cs="Times New Roman"/>
          <w:sz w:val="24"/>
          <w:szCs w:val="24"/>
          <w:lang w:val="id-ID"/>
        </w:rPr>
        <w:t xml:space="preserve"> Q</w:t>
      </w:r>
      <w:r w:rsidRPr="00D0078E">
        <w:rPr>
          <w:rFonts w:ascii="Times New Roman" w:hAnsi="Times New Roman" w:cs="Times New Roman"/>
          <w:sz w:val="24"/>
          <w:szCs w:val="24"/>
          <w:vertAlign w:val="subscript"/>
          <w:lang w:val="id-ID"/>
        </w:rPr>
        <w:t>T</w:t>
      </w:r>
    </w:p>
    <w:p w:rsidR="00890D1F" w:rsidRPr="00D0078E" w:rsidRDefault="00890D1F" w:rsidP="00D0078E">
      <w:pPr>
        <w:numPr>
          <w:ilvl w:val="0"/>
          <w:numId w:val="8"/>
        </w:numPr>
        <w:autoSpaceDE w:val="0"/>
        <w:autoSpaceDN w:val="0"/>
        <w:adjustRightInd w:val="0"/>
        <w:spacing w:after="0" w:line="240" w:lineRule="auto"/>
        <w:jc w:val="both"/>
        <w:rPr>
          <w:rFonts w:ascii="Times New Roman" w:hAnsi="Times New Roman" w:cs="Times New Roman"/>
          <w:sz w:val="24"/>
          <w:szCs w:val="24"/>
          <w:lang w:val="id-ID"/>
        </w:rPr>
      </w:pPr>
      <w:r w:rsidRPr="00D0078E">
        <w:rPr>
          <w:rFonts w:ascii="Times New Roman" w:hAnsi="Times New Roman" w:cs="Times New Roman"/>
          <w:sz w:val="24"/>
          <w:szCs w:val="24"/>
        </w:rPr>
        <w:t>Fungsi pembatas kacang kedelai</w:t>
      </w:r>
      <w:r w:rsidRPr="00D0078E">
        <w:rPr>
          <w:rFonts w:ascii="Times New Roman" w:hAnsi="Times New Roman" w:cs="Times New Roman"/>
          <w:i/>
          <w:sz w:val="24"/>
          <w:szCs w:val="24"/>
        </w:rPr>
        <w:t xml:space="preserve"> </w:t>
      </w:r>
      <w:r w:rsidRPr="00D0078E">
        <w:rPr>
          <w:rFonts w:ascii="Times New Roman" w:hAnsi="Times New Roman" w:cs="Times New Roman"/>
          <w:sz w:val="24"/>
          <w:szCs w:val="24"/>
        </w:rPr>
        <w:t>(X</w:t>
      </w:r>
      <w:r w:rsidRPr="00D0078E">
        <w:rPr>
          <w:rFonts w:ascii="Times New Roman" w:hAnsi="Times New Roman" w:cs="Times New Roman"/>
          <w:sz w:val="24"/>
          <w:szCs w:val="24"/>
          <w:vertAlign w:val="subscript"/>
        </w:rPr>
        <w:t>1</w:t>
      </w:r>
      <w:r w:rsidRPr="00D0078E">
        <w:rPr>
          <w:rFonts w:ascii="Times New Roman" w:hAnsi="Times New Roman" w:cs="Times New Roman"/>
          <w:sz w:val="24"/>
          <w:szCs w:val="24"/>
        </w:rPr>
        <w:t>) : X</w:t>
      </w:r>
      <w:r w:rsidRPr="00D0078E">
        <w:rPr>
          <w:rFonts w:ascii="Times New Roman" w:hAnsi="Times New Roman" w:cs="Times New Roman"/>
          <w:sz w:val="24"/>
          <w:szCs w:val="24"/>
          <w:vertAlign w:val="subscript"/>
        </w:rPr>
        <w:t>1</w:t>
      </w:r>
      <w:r w:rsidRPr="00D0078E">
        <w:rPr>
          <w:rFonts w:ascii="Times New Roman" w:hAnsi="Times New Roman" w:cs="Times New Roman"/>
          <w:sz w:val="24"/>
          <w:szCs w:val="24"/>
        </w:rPr>
        <w:t xml:space="preserve"> </w:t>
      </w:r>
      <w:r w:rsidRPr="00D0078E">
        <w:rPr>
          <w:rFonts w:ascii="Times New Roman" w:hAnsi="Times New Roman" w:cs="Times New Roman"/>
          <w:sz w:val="24"/>
          <w:szCs w:val="24"/>
          <w:lang w:val="id-ID"/>
        </w:rPr>
        <w:t>=</w:t>
      </w:r>
      <w:r w:rsidRPr="00D0078E">
        <w:rPr>
          <w:rFonts w:ascii="Times New Roman" w:hAnsi="Times New Roman" w:cs="Times New Roman"/>
          <w:sz w:val="24"/>
          <w:szCs w:val="24"/>
        </w:rPr>
        <w:t xml:space="preserve"> Q</w:t>
      </w:r>
      <w:r w:rsidRPr="00D0078E">
        <w:rPr>
          <w:rFonts w:ascii="Times New Roman" w:hAnsi="Times New Roman" w:cs="Times New Roman"/>
          <w:sz w:val="24"/>
          <w:szCs w:val="24"/>
          <w:vertAlign w:val="subscript"/>
        </w:rPr>
        <w:t>1</w:t>
      </w:r>
      <w:r w:rsidRPr="00D0078E">
        <w:rPr>
          <w:rFonts w:ascii="Times New Roman" w:hAnsi="Times New Roman" w:cs="Times New Roman"/>
          <w:sz w:val="24"/>
          <w:szCs w:val="24"/>
        </w:rPr>
        <w:t xml:space="preserve"> x </w:t>
      </w:r>
      <w:r w:rsidRPr="00D0078E">
        <w:rPr>
          <w:rFonts w:ascii="Times New Roman" w:hAnsi="Times New Roman" w:cs="Times New Roman"/>
          <w:sz w:val="24"/>
          <w:szCs w:val="24"/>
          <w:lang w:val="id-ID"/>
        </w:rPr>
        <w:t>Q</w:t>
      </w:r>
      <w:r w:rsidRPr="00D0078E">
        <w:rPr>
          <w:rFonts w:ascii="Times New Roman" w:hAnsi="Times New Roman" w:cs="Times New Roman"/>
          <w:sz w:val="24"/>
          <w:szCs w:val="24"/>
          <w:vertAlign w:val="subscript"/>
          <w:lang w:val="id-ID"/>
        </w:rPr>
        <w:t>T</w:t>
      </w:r>
    </w:p>
    <w:p w:rsidR="00890D1F" w:rsidRPr="00D0078E" w:rsidRDefault="00890D1F" w:rsidP="00D0078E">
      <w:pPr>
        <w:numPr>
          <w:ilvl w:val="0"/>
          <w:numId w:val="8"/>
        </w:numPr>
        <w:autoSpaceDE w:val="0"/>
        <w:autoSpaceDN w:val="0"/>
        <w:adjustRightInd w:val="0"/>
        <w:spacing w:after="0" w:line="240" w:lineRule="auto"/>
        <w:jc w:val="both"/>
        <w:rPr>
          <w:rFonts w:ascii="Times New Roman" w:hAnsi="Times New Roman" w:cs="Times New Roman"/>
          <w:sz w:val="24"/>
          <w:szCs w:val="24"/>
          <w:lang w:val="id-ID"/>
        </w:rPr>
      </w:pPr>
      <w:r w:rsidRPr="00D0078E">
        <w:rPr>
          <w:rFonts w:ascii="Times New Roman" w:hAnsi="Times New Roman" w:cs="Times New Roman"/>
          <w:sz w:val="24"/>
          <w:szCs w:val="24"/>
        </w:rPr>
        <w:t xml:space="preserve">Fungsi pembatas </w:t>
      </w:r>
      <w:r w:rsidRPr="00D0078E">
        <w:rPr>
          <w:rFonts w:ascii="Times New Roman" w:hAnsi="Times New Roman" w:cs="Times New Roman"/>
          <w:sz w:val="24"/>
          <w:szCs w:val="24"/>
          <w:lang w:val="id-ID"/>
        </w:rPr>
        <w:t>air</w:t>
      </w:r>
      <w:r w:rsidRPr="00D0078E">
        <w:rPr>
          <w:rFonts w:ascii="Times New Roman" w:hAnsi="Times New Roman" w:cs="Times New Roman"/>
          <w:sz w:val="24"/>
          <w:szCs w:val="24"/>
        </w:rPr>
        <w:t xml:space="preserve"> (X</w:t>
      </w:r>
      <w:r w:rsidRPr="00D0078E">
        <w:rPr>
          <w:rFonts w:ascii="Times New Roman" w:hAnsi="Times New Roman" w:cs="Times New Roman"/>
          <w:sz w:val="24"/>
          <w:szCs w:val="24"/>
          <w:vertAlign w:val="subscript"/>
        </w:rPr>
        <w:t>2</w:t>
      </w:r>
      <w:r w:rsidRPr="00D0078E">
        <w:rPr>
          <w:rFonts w:ascii="Times New Roman" w:hAnsi="Times New Roman" w:cs="Times New Roman"/>
          <w:sz w:val="24"/>
          <w:szCs w:val="24"/>
        </w:rPr>
        <w:t>) : X</w:t>
      </w:r>
      <w:r w:rsidRPr="00D0078E">
        <w:rPr>
          <w:rFonts w:ascii="Times New Roman" w:hAnsi="Times New Roman" w:cs="Times New Roman"/>
          <w:sz w:val="24"/>
          <w:szCs w:val="24"/>
          <w:vertAlign w:val="subscript"/>
        </w:rPr>
        <w:t>2</w:t>
      </w:r>
      <w:r w:rsidRPr="00D0078E">
        <w:rPr>
          <w:rFonts w:ascii="Times New Roman" w:hAnsi="Times New Roman" w:cs="Times New Roman"/>
          <w:sz w:val="24"/>
          <w:szCs w:val="24"/>
        </w:rPr>
        <w:t xml:space="preserve">  ≤ Q</w:t>
      </w:r>
      <w:r w:rsidRPr="00D0078E">
        <w:rPr>
          <w:rFonts w:ascii="Times New Roman" w:hAnsi="Times New Roman" w:cs="Times New Roman"/>
          <w:sz w:val="24"/>
          <w:szCs w:val="24"/>
          <w:vertAlign w:val="subscript"/>
        </w:rPr>
        <w:t>2</w:t>
      </w:r>
      <w:r w:rsidRPr="00D0078E">
        <w:rPr>
          <w:rFonts w:ascii="Times New Roman" w:hAnsi="Times New Roman" w:cs="Times New Roman"/>
          <w:sz w:val="24"/>
          <w:szCs w:val="24"/>
        </w:rPr>
        <w:t xml:space="preserve"> x </w:t>
      </w:r>
      <w:r w:rsidRPr="00D0078E">
        <w:rPr>
          <w:rFonts w:ascii="Times New Roman" w:hAnsi="Times New Roman" w:cs="Times New Roman"/>
          <w:sz w:val="24"/>
          <w:szCs w:val="24"/>
          <w:lang w:val="id-ID"/>
        </w:rPr>
        <w:t>Q</w:t>
      </w:r>
      <w:r w:rsidRPr="00D0078E">
        <w:rPr>
          <w:rFonts w:ascii="Times New Roman" w:hAnsi="Times New Roman" w:cs="Times New Roman"/>
          <w:sz w:val="24"/>
          <w:szCs w:val="24"/>
          <w:vertAlign w:val="subscript"/>
          <w:lang w:val="id-ID"/>
        </w:rPr>
        <w:t>T</w:t>
      </w:r>
    </w:p>
    <w:p w:rsidR="00890D1F" w:rsidRPr="00D0078E" w:rsidRDefault="00890D1F" w:rsidP="00D0078E">
      <w:pPr>
        <w:numPr>
          <w:ilvl w:val="0"/>
          <w:numId w:val="8"/>
        </w:numPr>
        <w:autoSpaceDE w:val="0"/>
        <w:autoSpaceDN w:val="0"/>
        <w:adjustRightInd w:val="0"/>
        <w:spacing w:after="0" w:line="240" w:lineRule="auto"/>
        <w:jc w:val="both"/>
        <w:rPr>
          <w:rFonts w:ascii="Times New Roman" w:hAnsi="Times New Roman" w:cs="Times New Roman"/>
          <w:sz w:val="24"/>
          <w:szCs w:val="24"/>
          <w:lang w:val="id-ID"/>
        </w:rPr>
      </w:pPr>
      <w:r w:rsidRPr="00D0078E">
        <w:rPr>
          <w:rFonts w:ascii="Times New Roman" w:hAnsi="Times New Roman" w:cs="Times New Roman"/>
          <w:sz w:val="24"/>
          <w:szCs w:val="24"/>
        </w:rPr>
        <w:t xml:space="preserve">Fungsi </w:t>
      </w:r>
      <w:r w:rsidRPr="00D0078E">
        <w:rPr>
          <w:rFonts w:ascii="Times New Roman" w:hAnsi="Times New Roman" w:cs="Times New Roman"/>
          <w:sz w:val="24"/>
          <w:szCs w:val="24"/>
          <w:lang w:val="id-ID"/>
        </w:rPr>
        <w:t xml:space="preserve">pembatas </w:t>
      </w:r>
      <w:r w:rsidRPr="00D0078E">
        <w:rPr>
          <w:rFonts w:ascii="Times New Roman" w:hAnsi="Times New Roman" w:cs="Times New Roman"/>
          <w:sz w:val="24"/>
          <w:szCs w:val="24"/>
        </w:rPr>
        <w:t>GDL (</w:t>
      </w:r>
      <w:r w:rsidRPr="00D0078E">
        <w:rPr>
          <w:rFonts w:ascii="Times New Roman" w:hAnsi="Times New Roman" w:cs="Times New Roman"/>
          <w:i/>
          <w:sz w:val="24"/>
          <w:szCs w:val="24"/>
        </w:rPr>
        <w:t>Gluco Delta Lacton</w:t>
      </w:r>
      <w:r w:rsidRPr="00D0078E">
        <w:rPr>
          <w:rFonts w:ascii="Times New Roman" w:hAnsi="Times New Roman" w:cs="Times New Roman"/>
          <w:sz w:val="24"/>
          <w:szCs w:val="24"/>
        </w:rPr>
        <w:t>) (X</w:t>
      </w:r>
      <w:r w:rsidRPr="00D0078E">
        <w:rPr>
          <w:rFonts w:ascii="Times New Roman" w:hAnsi="Times New Roman" w:cs="Times New Roman"/>
          <w:sz w:val="24"/>
          <w:szCs w:val="24"/>
          <w:vertAlign w:val="subscript"/>
        </w:rPr>
        <w:t>3</w:t>
      </w:r>
      <w:r w:rsidRPr="00D0078E">
        <w:rPr>
          <w:rFonts w:ascii="Times New Roman" w:hAnsi="Times New Roman" w:cs="Times New Roman"/>
          <w:sz w:val="24"/>
          <w:szCs w:val="24"/>
        </w:rPr>
        <w:t>) : X</w:t>
      </w:r>
      <w:r w:rsidRPr="00D0078E">
        <w:rPr>
          <w:rFonts w:ascii="Times New Roman" w:hAnsi="Times New Roman" w:cs="Times New Roman"/>
          <w:sz w:val="24"/>
          <w:szCs w:val="24"/>
          <w:vertAlign w:val="subscript"/>
        </w:rPr>
        <w:t>3</w:t>
      </w:r>
      <w:r w:rsidRPr="00D0078E">
        <w:rPr>
          <w:rFonts w:ascii="Times New Roman" w:hAnsi="Times New Roman" w:cs="Times New Roman"/>
          <w:sz w:val="24"/>
          <w:szCs w:val="24"/>
        </w:rPr>
        <w:t xml:space="preserve"> = Q</w:t>
      </w:r>
      <w:r w:rsidRPr="00D0078E">
        <w:rPr>
          <w:rFonts w:ascii="Times New Roman" w:hAnsi="Times New Roman" w:cs="Times New Roman"/>
          <w:sz w:val="24"/>
          <w:szCs w:val="24"/>
          <w:vertAlign w:val="subscript"/>
        </w:rPr>
        <w:t>3</w:t>
      </w:r>
      <w:r w:rsidRPr="00D0078E">
        <w:rPr>
          <w:rFonts w:ascii="Times New Roman" w:hAnsi="Times New Roman" w:cs="Times New Roman"/>
          <w:sz w:val="24"/>
          <w:szCs w:val="24"/>
        </w:rPr>
        <w:t xml:space="preserve"> x </w:t>
      </w:r>
      <w:r w:rsidRPr="00D0078E">
        <w:rPr>
          <w:rFonts w:ascii="Times New Roman" w:hAnsi="Times New Roman" w:cs="Times New Roman"/>
          <w:sz w:val="24"/>
          <w:szCs w:val="24"/>
          <w:lang w:val="id-ID"/>
        </w:rPr>
        <w:t>Q</w:t>
      </w:r>
      <w:r w:rsidRPr="00D0078E">
        <w:rPr>
          <w:rFonts w:ascii="Times New Roman" w:hAnsi="Times New Roman" w:cs="Times New Roman"/>
          <w:sz w:val="24"/>
          <w:szCs w:val="24"/>
          <w:vertAlign w:val="subscript"/>
          <w:lang w:val="id-ID"/>
        </w:rPr>
        <w:t>T</w:t>
      </w:r>
    </w:p>
    <w:p w:rsidR="00890D1F" w:rsidRPr="00D0078E" w:rsidRDefault="00890D1F" w:rsidP="005B6C52">
      <w:pPr>
        <w:numPr>
          <w:ilvl w:val="0"/>
          <w:numId w:val="8"/>
        </w:numPr>
        <w:autoSpaceDE w:val="0"/>
        <w:autoSpaceDN w:val="0"/>
        <w:adjustRightInd w:val="0"/>
        <w:spacing w:after="0" w:line="240" w:lineRule="auto"/>
        <w:jc w:val="both"/>
        <w:rPr>
          <w:rFonts w:ascii="Times New Roman" w:hAnsi="Times New Roman" w:cs="Times New Roman"/>
          <w:sz w:val="24"/>
          <w:szCs w:val="24"/>
          <w:lang w:val="id-ID"/>
        </w:rPr>
      </w:pPr>
      <w:r w:rsidRPr="00D0078E">
        <w:rPr>
          <w:rFonts w:ascii="Times New Roman" w:hAnsi="Times New Roman" w:cs="Times New Roman"/>
          <w:sz w:val="24"/>
          <w:szCs w:val="24"/>
        </w:rPr>
        <w:t>Fungsi pembatas susu skim (X</w:t>
      </w:r>
      <w:r w:rsidRPr="00D0078E">
        <w:rPr>
          <w:rFonts w:ascii="Times New Roman" w:hAnsi="Times New Roman" w:cs="Times New Roman"/>
          <w:sz w:val="24"/>
          <w:szCs w:val="24"/>
          <w:vertAlign w:val="subscript"/>
        </w:rPr>
        <w:t>4</w:t>
      </w:r>
      <w:r w:rsidRPr="00D0078E">
        <w:rPr>
          <w:rFonts w:ascii="Times New Roman" w:hAnsi="Times New Roman" w:cs="Times New Roman"/>
          <w:sz w:val="24"/>
          <w:szCs w:val="24"/>
        </w:rPr>
        <w:t>) : X</w:t>
      </w:r>
      <w:r w:rsidRPr="00D0078E">
        <w:rPr>
          <w:rFonts w:ascii="Times New Roman" w:hAnsi="Times New Roman" w:cs="Times New Roman"/>
          <w:sz w:val="24"/>
          <w:szCs w:val="24"/>
          <w:vertAlign w:val="subscript"/>
        </w:rPr>
        <w:t>4</w:t>
      </w:r>
      <w:r w:rsidRPr="00D0078E">
        <w:rPr>
          <w:rFonts w:ascii="Times New Roman" w:hAnsi="Times New Roman" w:cs="Times New Roman"/>
          <w:sz w:val="24"/>
          <w:szCs w:val="24"/>
        </w:rPr>
        <w:t xml:space="preserve"> ≤ Q</w:t>
      </w:r>
      <w:r w:rsidRPr="00D0078E">
        <w:rPr>
          <w:rFonts w:ascii="Times New Roman" w:hAnsi="Times New Roman" w:cs="Times New Roman"/>
          <w:sz w:val="24"/>
          <w:szCs w:val="24"/>
          <w:vertAlign w:val="subscript"/>
        </w:rPr>
        <w:t>4</w:t>
      </w:r>
      <w:r w:rsidRPr="00D0078E">
        <w:rPr>
          <w:rFonts w:ascii="Times New Roman" w:hAnsi="Times New Roman" w:cs="Times New Roman"/>
          <w:sz w:val="24"/>
          <w:szCs w:val="24"/>
        </w:rPr>
        <w:t xml:space="preserve"> x </w:t>
      </w:r>
      <w:r w:rsidRPr="00D0078E">
        <w:rPr>
          <w:rFonts w:ascii="Times New Roman" w:hAnsi="Times New Roman" w:cs="Times New Roman"/>
          <w:sz w:val="24"/>
          <w:szCs w:val="24"/>
          <w:lang w:val="id-ID"/>
        </w:rPr>
        <w:t>Q</w:t>
      </w:r>
      <w:r w:rsidRPr="00D0078E">
        <w:rPr>
          <w:rFonts w:ascii="Times New Roman" w:hAnsi="Times New Roman" w:cs="Times New Roman"/>
          <w:sz w:val="24"/>
          <w:szCs w:val="24"/>
          <w:vertAlign w:val="subscript"/>
          <w:lang w:val="id-ID"/>
        </w:rPr>
        <w:t>T</w:t>
      </w:r>
    </w:p>
    <w:p w:rsidR="00890D1F" w:rsidRPr="00D0078E" w:rsidRDefault="00890D1F" w:rsidP="005B6C52">
      <w:pPr>
        <w:autoSpaceDE w:val="0"/>
        <w:autoSpaceDN w:val="0"/>
        <w:adjustRightInd w:val="0"/>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Keterangan:</w:t>
      </w:r>
    </w:p>
    <w:p w:rsidR="00890D1F" w:rsidRPr="00D0078E" w:rsidRDefault="00890D1F" w:rsidP="005B6C52">
      <w:pPr>
        <w:autoSpaceDE w:val="0"/>
        <w:autoSpaceDN w:val="0"/>
        <w:adjustRightInd w:val="0"/>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Xnm : Jenis bahan baku ke-</w:t>
      </w:r>
      <w:r w:rsidRPr="00D0078E">
        <w:rPr>
          <w:rFonts w:ascii="Times New Roman" w:hAnsi="Times New Roman" w:cs="Times New Roman"/>
          <w:sz w:val="24"/>
          <w:szCs w:val="24"/>
          <w:lang w:val="id-ID"/>
        </w:rPr>
        <w:t>n</w:t>
      </w:r>
      <w:r w:rsidRPr="00D0078E">
        <w:rPr>
          <w:rFonts w:ascii="Times New Roman" w:hAnsi="Times New Roman" w:cs="Times New Roman"/>
          <w:sz w:val="24"/>
          <w:szCs w:val="24"/>
        </w:rPr>
        <w:t xml:space="preserve"> pada formulasi </w:t>
      </w:r>
      <w:r w:rsidRPr="00D0078E">
        <w:rPr>
          <w:rFonts w:ascii="Times New Roman" w:hAnsi="Times New Roman" w:cs="Times New Roman"/>
          <w:iCs/>
          <w:sz w:val="24"/>
          <w:szCs w:val="24"/>
        </w:rPr>
        <w:t xml:space="preserve">tahu </w:t>
      </w:r>
    </w:p>
    <w:p w:rsidR="00890D1F" w:rsidRPr="00D0078E" w:rsidRDefault="00890D1F" w:rsidP="005B6C52">
      <w:pPr>
        <w:autoSpaceDE w:val="0"/>
        <w:autoSpaceDN w:val="0"/>
        <w:adjustRightInd w:val="0"/>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a</w:t>
      </w:r>
      <w:r w:rsidRPr="00D0078E">
        <w:rPr>
          <w:rFonts w:ascii="Times New Roman" w:hAnsi="Times New Roman" w:cs="Times New Roman"/>
          <w:sz w:val="24"/>
          <w:szCs w:val="24"/>
          <w:vertAlign w:val="subscript"/>
        </w:rPr>
        <w:t>inm</w:t>
      </w:r>
      <w:r w:rsidRPr="00D0078E">
        <w:rPr>
          <w:rFonts w:ascii="Times New Roman" w:hAnsi="Times New Roman" w:cs="Times New Roman"/>
          <w:sz w:val="24"/>
          <w:szCs w:val="24"/>
        </w:rPr>
        <w:t xml:space="preserve"> : Nilai jenis kandungan gizi ke-i  pada jenis bahan baku ke-m yang digunakan pada formulasi </w:t>
      </w:r>
      <w:r w:rsidRPr="00D0078E">
        <w:rPr>
          <w:rFonts w:ascii="Times New Roman" w:hAnsi="Times New Roman" w:cs="Times New Roman"/>
          <w:iCs/>
          <w:sz w:val="24"/>
          <w:szCs w:val="24"/>
        </w:rPr>
        <w:t>tahu</w:t>
      </w:r>
      <w:r w:rsidRPr="00D0078E">
        <w:rPr>
          <w:rFonts w:ascii="Times New Roman" w:hAnsi="Times New Roman" w:cs="Times New Roman"/>
          <w:i/>
          <w:iCs/>
          <w:sz w:val="24"/>
          <w:szCs w:val="24"/>
        </w:rPr>
        <w:t xml:space="preserve"> </w:t>
      </w:r>
      <w:r w:rsidRPr="00D0078E">
        <w:rPr>
          <w:rFonts w:ascii="Times New Roman" w:hAnsi="Times New Roman" w:cs="Times New Roman"/>
          <w:sz w:val="24"/>
          <w:szCs w:val="24"/>
        </w:rPr>
        <w:t>ke-n.</w:t>
      </w:r>
    </w:p>
    <w:p w:rsidR="00890D1F" w:rsidRPr="00D0078E" w:rsidRDefault="00890D1F" w:rsidP="005B6C52">
      <w:pPr>
        <w:autoSpaceDE w:val="0"/>
        <w:autoSpaceDN w:val="0"/>
        <w:adjustRightInd w:val="0"/>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lastRenderedPageBreak/>
        <w:t>br : Nilai minimum persentase kandungan gizi produk akhir tahu</w:t>
      </w:r>
    </w:p>
    <w:p w:rsidR="00890D1F" w:rsidRPr="00D0078E" w:rsidRDefault="00890D1F" w:rsidP="005B6C52">
      <w:pPr>
        <w:autoSpaceDE w:val="0"/>
        <w:autoSpaceDN w:val="0"/>
        <w:adjustRightInd w:val="0"/>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lang w:val="id-ID"/>
        </w:rPr>
        <w:t>Q</w:t>
      </w:r>
      <w:r w:rsidRPr="00D0078E">
        <w:rPr>
          <w:rFonts w:ascii="Times New Roman" w:hAnsi="Times New Roman" w:cs="Times New Roman"/>
          <w:sz w:val="24"/>
          <w:szCs w:val="24"/>
          <w:vertAlign w:val="subscript"/>
          <w:lang w:val="id-ID"/>
        </w:rPr>
        <w:t>T</w:t>
      </w:r>
      <w:r w:rsidRPr="00D0078E">
        <w:rPr>
          <w:rFonts w:ascii="Times New Roman" w:hAnsi="Times New Roman" w:cs="Times New Roman"/>
          <w:sz w:val="24"/>
          <w:szCs w:val="24"/>
        </w:rPr>
        <w:t xml:space="preserve"> : Jumlah atau banyaknya produk akhir yang akan dibuat (gram).</w:t>
      </w:r>
    </w:p>
    <w:p w:rsidR="00890D1F" w:rsidRPr="00D0078E" w:rsidRDefault="00890D1F" w:rsidP="005B6C52">
      <w:pPr>
        <w:autoSpaceDE w:val="0"/>
        <w:autoSpaceDN w:val="0"/>
        <w:adjustRightInd w:val="0"/>
        <w:spacing w:after="0" w:line="240" w:lineRule="auto"/>
        <w:jc w:val="both"/>
        <w:rPr>
          <w:rFonts w:ascii="Times New Roman" w:hAnsi="Times New Roman" w:cs="Times New Roman"/>
          <w:sz w:val="24"/>
          <w:szCs w:val="24"/>
          <w:lang w:val="id-ID"/>
        </w:rPr>
      </w:pPr>
      <w:r w:rsidRPr="00D0078E">
        <w:rPr>
          <w:rFonts w:ascii="Times New Roman" w:hAnsi="Times New Roman" w:cs="Times New Roman"/>
          <w:sz w:val="24"/>
          <w:szCs w:val="24"/>
        </w:rPr>
        <w:t xml:space="preserve">Qn: Jumlah bahan baku ke-m (gram) yang ditambahkan dalam pembuatan </w:t>
      </w:r>
      <w:r w:rsidRPr="00D0078E">
        <w:rPr>
          <w:rFonts w:ascii="Times New Roman" w:hAnsi="Times New Roman" w:cs="Times New Roman"/>
          <w:iCs/>
          <w:sz w:val="24"/>
          <w:szCs w:val="24"/>
        </w:rPr>
        <w:t>tahu</w:t>
      </w:r>
      <w:r w:rsidRPr="00D0078E">
        <w:rPr>
          <w:rFonts w:ascii="Times New Roman" w:hAnsi="Times New Roman" w:cs="Times New Roman"/>
          <w:sz w:val="24"/>
          <w:szCs w:val="24"/>
        </w:rPr>
        <w:t xml:space="preserve"> ke-n.</w:t>
      </w:r>
    </w:p>
    <w:p w:rsidR="00890D1F" w:rsidRPr="00D0078E" w:rsidRDefault="00890D1F" w:rsidP="005B6C52">
      <w:pPr>
        <w:tabs>
          <w:tab w:val="left" w:pos="0"/>
        </w:tabs>
        <w:spacing w:after="0" w:line="240" w:lineRule="auto"/>
        <w:jc w:val="both"/>
        <w:rPr>
          <w:rFonts w:ascii="Times New Roman" w:hAnsi="Times New Roman" w:cs="Times New Roman"/>
          <w:b/>
          <w:sz w:val="24"/>
          <w:szCs w:val="24"/>
        </w:rPr>
      </w:pPr>
      <w:r w:rsidRPr="00D0078E">
        <w:rPr>
          <w:rFonts w:ascii="Times New Roman" w:eastAsia="Calibri" w:hAnsi="Times New Roman" w:cs="Times New Roman"/>
          <w:b/>
          <w:bCs/>
          <w:sz w:val="24"/>
          <w:szCs w:val="24"/>
        </w:rPr>
        <w:t xml:space="preserve">Uji Organoleptik Tahu </w:t>
      </w:r>
      <w:r w:rsidRPr="00D0078E">
        <w:rPr>
          <w:rFonts w:ascii="Times New Roman" w:hAnsi="Times New Roman" w:cs="Times New Roman"/>
          <w:b/>
          <w:sz w:val="24"/>
          <w:szCs w:val="24"/>
          <w:lang w:val="fr-FR"/>
        </w:rPr>
        <w:t xml:space="preserve"> </w:t>
      </w:r>
    </w:p>
    <w:p w:rsidR="00890D1F" w:rsidRPr="00D0078E" w:rsidRDefault="00890D1F" w:rsidP="005B6C52">
      <w:pPr>
        <w:tabs>
          <w:tab w:val="left" w:pos="540"/>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lang w:val="fr-FR"/>
        </w:rPr>
        <w:tab/>
      </w:r>
      <w:r w:rsidRPr="00D0078E">
        <w:rPr>
          <w:rFonts w:ascii="Times New Roman" w:hAnsi="Times New Roman" w:cs="Times New Roman"/>
          <w:sz w:val="24"/>
          <w:szCs w:val="24"/>
          <w:lang w:val="id-ID"/>
        </w:rPr>
        <w:t>P</w:t>
      </w:r>
      <w:r w:rsidRPr="00D0078E">
        <w:rPr>
          <w:rFonts w:ascii="Times New Roman" w:hAnsi="Times New Roman" w:cs="Times New Roman"/>
          <w:sz w:val="24"/>
          <w:szCs w:val="24"/>
        </w:rPr>
        <w:t xml:space="preserve">engujian organoleptik dengan uji </w:t>
      </w:r>
      <w:r w:rsidRPr="00D0078E">
        <w:rPr>
          <w:rFonts w:ascii="Times New Roman" w:hAnsi="Times New Roman" w:cs="Times New Roman"/>
          <w:sz w:val="24"/>
          <w:szCs w:val="24"/>
          <w:lang w:val="id-ID"/>
        </w:rPr>
        <w:t>hedonik</w:t>
      </w:r>
      <w:r w:rsidRPr="00D0078E">
        <w:rPr>
          <w:rFonts w:ascii="Times New Roman" w:hAnsi="Times New Roman" w:cs="Times New Roman"/>
          <w:sz w:val="24"/>
          <w:szCs w:val="24"/>
        </w:rPr>
        <w:t xml:space="preserve"> terhadap </w:t>
      </w:r>
      <w:r w:rsidRPr="00D0078E">
        <w:rPr>
          <w:rFonts w:ascii="Times New Roman" w:hAnsi="Times New Roman" w:cs="Times New Roman"/>
          <w:sz w:val="24"/>
          <w:szCs w:val="24"/>
          <w:lang w:val="id-ID"/>
        </w:rPr>
        <w:t xml:space="preserve">ketiga </w:t>
      </w:r>
      <w:r w:rsidRPr="00D0078E">
        <w:rPr>
          <w:rFonts w:ascii="Times New Roman" w:hAnsi="Times New Roman" w:cs="Times New Roman"/>
          <w:sz w:val="24"/>
          <w:szCs w:val="24"/>
        </w:rPr>
        <w:t xml:space="preserve">formulasi </w:t>
      </w:r>
      <w:r w:rsidRPr="00D0078E">
        <w:rPr>
          <w:rFonts w:ascii="Times New Roman" w:hAnsi="Times New Roman" w:cs="Times New Roman"/>
          <w:color w:val="000000"/>
          <w:sz w:val="24"/>
          <w:szCs w:val="24"/>
        </w:rPr>
        <w:t>tahu</w:t>
      </w:r>
      <w:r w:rsidRPr="00D0078E">
        <w:rPr>
          <w:rFonts w:ascii="Times New Roman" w:hAnsi="Times New Roman" w:cs="Times New Roman"/>
          <w:color w:val="000000"/>
          <w:sz w:val="24"/>
          <w:szCs w:val="24"/>
          <w:lang w:val="id-ID"/>
        </w:rPr>
        <w:t xml:space="preserve"> </w:t>
      </w:r>
      <w:r w:rsidRPr="00D0078E">
        <w:rPr>
          <w:rFonts w:ascii="Times New Roman" w:hAnsi="Times New Roman" w:cs="Times New Roman"/>
          <w:i/>
          <w:sz w:val="24"/>
          <w:szCs w:val="24"/>
        </w:rPr>
        <w:t>feasible</w:t>
      </w:r>
      <w:r w:rsidRPr="00D0078E">
        <w:rPr>
          <w:rFonts w:ascii="Times New Roman" w:hAnsi="Times New Roman" w:cs="Times New Roman"/>
          <w:sz w:val="24"/>
          <w:szCs w:val="24"/>
        </w:rPr>
        <w:t xml:space="preserve"> berdasarkan pemrograman linier. Pengujian ini dilakukan terhadap 30 panelis</w:t>
      </w:r>
      <w:r w:rsidRPr="00D0078E">
        <w:rPr>
          <w:rFonts w:ascii="Times New Roman" w:hAnsi="Times New Roman" w:cs="Times New Roman"/>
          <w:sz w:val="24"/>
          <w:szCs w:val="24"/>
          <w:lang w:val="id-ID"/>
        </w:rPr>
        <w:t xml:space="preserve"> untuk menentukan satu formulasi </w:t>
      </w:r>
      <w:r w:rsidRPr="00D0078E">
        <w:rPr>
          <w:rFonts w:ascii="Times New Roman" w:hAnsi="Times New Roman" w:cs="Times New Roman"/>
          <w:color w:val="000000"/>
          <w:sz w:val="24"/>
          <w:szCs w:val="24"/>
        </w:rPr>
        <w:t>tahu</w:t>
      </w:r>
      <w:r w:rsidRPr="00D0078E">
        <w:rPr>
          <w:rFonts w:ascii="Times New Roman" w:hAnsi="Times New Roman" w:cs="Times New Roman"/>
          <w:color w:val="000000"/>
          <w:sz w:val="24"/>
          <w:szCs w:val="24"/>
          <w:lang w:val="id-ID"/>
        </w:rPr>
        <w:t xml:space="preserve"> </w:t>
      </w:r>
      <w:r w:rsidRPr="00D0078E">
        <w:rPr>
          <w:rFonts w:ascii="Times New Roman" w:hAnsi="Times New Roman" w:cs="Times New Roman"/>
          <w:sz w:val="24"/>
          <w:szCs w:val="24"/>
          <w:lang w:val="id-ID"/>
        </w:rPr>
        <w:t>terbaik berdasarkan penilaian panelis terhadap</w:t>
      </w:r>
      <w:r w:rsidRPr="00D0078E">
        <w:rPr>
          <w:rFonts w:ascii="Times New Roman" w:hAnsi="Times New Roman" w:cs="Times New Roman"/>
          <w:sz w:val="24"/>
          <w:szCs w:val="24"/>
        </w:rPr>
        <w:t xml:space="preserve"> </w:t>
      </w:r>
      <w:r w:rsidRPr="00D0078E">
        <w:rPr>
          <w:rFonts w:ascii="Times New Roman" w:hAnsi="Times New Roman" w:cs="Times New Roman"/>
          <w:color w:val="000000"/>
          <w:sz w:val="24"/>
          <w:szCs w:val="24"/>
          <w:lang w:val="id-ID"/>
        </w:rPr>
        <w:t xml:space="preserve">atribut mutu  aroma, </w:t>
      </w:r>
      <w:r w:rsidRPr="00D0078E">
        <w:rPr>
          <w:rFonts w:ascii="Times New Roman" w:hAnsi="Times New Roman" w:cs="Times New Roman"/>
          <w:color w:val="000000"/>
          <w:sz w:val="24"/>
          <w:szCs w:val="24"/>
        </w:rPr>
        <w:t>rasa</w:t>
      </w:r>
      <w:r w:rsidRPr="00D0078E">
        <w:rPr>
          <w:rFonts w:ascii="Times New Roman" w:hAnsi="Times New Roman" w:cs="Times New Roman"/>
          <w:color w:val="000000"/>
          <w:sz w:val="24"/>
          <w:szCs w:val="24"/>
          <w:lang w:val="id-ID"/>
        </w:rPr>
        <w:t xml:space="preserve">, </w:t>
      </w:r>
      <w:r w:rsidRPr="00D0078E">
        <w:rPr>
          <w:rFonts w:ascii="Times New Roman" w:hAnsi="Times New Roman" w:cs="Times New Roman"/>
          <w:color w:val="000000"/>
          <w:sz w:val="24"/>
          <w:szCs w:val="24"/>
        </w:rPr>
        <w:t xml:space="preserve">kenampakan </w:t>
      </w:r>
      <w:r w:rsidRPr="00D0078E">
        <w:rPr>
          <w:rFonts w:ascii="Times New Roman" w:hAnsi="Times New Roman" w:cs="Times New Roman"/>
          <w:color w:val="000000"/>
          <w:sz w:val="24"/>
          <w:szCs w:val="24"/>
          <w:lang w:val="id-ID"/>
        </w:rPr>
        <w:t xml:space="preserve">dan </w:t>
      </w:r>
      <w:r w:rsidRPr="00D0078E">
        <w:rPr>
          <w:rFonts w:ascii="Times New Roman" w:hAnsi="Times New Roman" w:cs="Times New Roman"/>
          <w:color w:val="000000"/>
          <w:sz w:val="24"/>
          <w:szCs w:val="24"/>
        </w:rPr>
        <w:t>tekstur</w:t>
      </w:r>
      <w:r w:rsidRPr="00D0078E">
        <w:rPr>
          <w:rFonts w:ascii="Times New Roman" w:hAnsi="Times New Roman" w:cs="Times New Roman"/>
          <w:color w:val="000000"/>
          <w:sz w:val="24"/>
          <w:szCs w:val="24"/>
          <w:lang w:val="id-ID"/>
        </w:rPr>
        <w:t xml:space="preserve"> </w:t>
      </w:r>
      <w:r w:rsidRPr="00D0078E">
        <w:rPr>
          <w:rFonts w:ascii="Times New Roman" w:hAnsi="Times New Roman" w:cs="Times New Roman"/>
          <w:color w:val="000000"/>
          <w:sz w:val="24"/>
          <w:szCs w:val="24"/>
        </w:rPr>
        <w:t>tahu</w:t>
      </w:r>
      <w:r w:rsidRPr="00D0078E">
        <w:rPr>
          <w:rFonts w:ascii="Times New Roman" w:hAnsi="Times New Roman" w:cs="Times New Roman"/>
          <w:color w:val="000000"/>
          <w:sz w:val="24"/>
          <w:szCs w:val="24"/>
          <w:lang w:val="id-ID"/>
        </w:rPr>
        <w:t>.</w:t>
      </w:r>
      <w:r w:rsidRPr="00D0078E">
        <w:rPr>
          <w:rFonts w:ascii="Times New Roman" w:hAnsi="Times New Roman" w:cs="Times New Roman"/>
          <w:sz w:val="24"/>
          <w:szCs w:val="24"/>
        </w:rPr>
        <w:t xml:space="preserve"> Contoh kriteria penilaian untuk uji </w:t>
      </w:r>
      <w:r w:rsidRPr="00D0078E">
        <w:rPr>
          <w:rFonts w:ascii="Times New Roman" w:hAnsi="Times New Roman" w:cs="Times New Roman"/>
          <w:sz w:val="24"/>
          <w:szCs w:val="24"/>
          <w:lang w:val="id-ID"/>
        </w:rPr>
        <w:t xml:space="preserve">mutu hedonik yang digunakan untuk atribut kenampakan </w:t>
      </w:r>
      <w:r w:rsidRPr="00D0078E">
        <w:rPr>
          <w:rFonts w:ascii="Times New Roman" w:hAnsi="Times New Roman" w:cs="Times New Roman"/>
          <w:sz w:val="24"/>
          <w:szCs w:val="24"/>
        </w:rPr>
        <w:t>tahu adalah sebagai berikut :</w:t>
      </w:r>
    </w:p>
    <w:p w:rsidR="00890D1F" w:rsidRPr="00D0078E" w:rsidRDefault="00890D1F" w:rsidP="00D0078E">
      <w:pPr>
        <w:spacing w:line="240" w:lineRule="auto"/>
        <w:jc w:val="center"/>
        <w:rPr>
          <w:rFonts w:ascii="Times New Roman" w:hAnsi="Times New Roman" w:cs="Times New Roman"/>
          <w:sz w:val="24"/>
          <w:szCs w:val="24"/>
        </w:rPr>
      </w:pPr>
      <w:r w:rsidRPr="00D0078E">
        <w:rPr>
          <w:rFonts w:ascii="Times New Roman" w:hAnsi="Times New Roman" w:cs="Times New Roman"/>
          <w:sz w:val="24"/>
          <w:szCs w:val="24"/>
        </w:rPr>
        <w:t>Tabel 7. Kriteria Penilaian Uji DeskripsiPenelitian Utama</w:t>
      </w:r>
    </w:p>
    <w:tbl>
      <w:tblPr>
        <w:tblStyle w:val="TableGrid"/>
        <w:tblW w:w="0" w:type="auto"/>
        <w:tblLook w:val="04A0"/>
      </w:tblPr>
      <w:tblGrid>
        <w:gridCol w:w="1910"/>
        <w:gridCol w:w="2081"/>
      </w:tblGrid>
      <w:tr w:rsidR="00890D1F" w:rsidRPr="00D0078E" w:rsidTr="00BC26F9">
        <w:tc>
          <w:tcPr>
            <w:tcW w:w="4075" w:type="dxa"/>
          </w:tcPr>
          <w:p w:rsidR="00890D1F" w:rsidRPr="00D0078E" w:rsidRDefault="00890D1F" w:rsidP="00D0078E">
            <w:pPr>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t>Skala</w:t>
            </w:r>
          </w:p>
        </w:tc>
        <w:tc>
          <w:tcPr>
            <w:tcW w:w="4076" w:type="dxa"/>
          </w:tcPr>
          <w:p w:rsidR="00890D1F" w:rsidRPr="00D0078E" w:rsidRDefault="00890D1F" w:rsidP="00D0078E">
            <w:pPr>
              <w:spacing w:after="0" w:line="240" w:lineRule="auto"/>
              <w:jc w:val="center"/>
              <w:rPr>
                <w:rFonts w:ascii="Times New Roman" w:hAnsi="Times New Roman" w:cs="Times New Roman"/>
                <w:b/>
                <w:sz w:val="24"/>
                <w:szCs w:val="24"/>
              </w:rPr>
            </w:pPr>
            <w:r w:rsidRPr="00D0078E">
              <w:rPr>
                <w:rFonts w:ascii="Times New Roman" w:hAnsi="Times New Roman" w:cs="Times New Roman"/>
                <w:b/>
                <w:sz w:val="24"/>
                <w:szCs w:val="24"/>
              </w:rPr>
              <w:t>Skala Numerik</w:t>
            </w:r>
          </w:p>
        </w:tc>
      </w:tr>
      <w:tr w:rsidR="00890D1F" w:rsidRPr="00D0078E" w:rsidTr="00BC26F9">
        <w:tc>
          <w:tcPr>
            <w:tcW w:w="4075" w:type="dxa"/>
          </w:tcPr>
          <w:p w:rsidR="00890D1F" w:rsidRPr="00D0078E" w:rsidRDefault="00890D1F" w:rsidP="00D0078E">
            <w:pPr>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 xml:space="preserve">Sangat kuat </w:t>
            </w:r>
          </w:p>
        </w:tc>
        <w:tc>
          <w:tcPr>
            <w:tcW w:w="4076" w:type="dxa"/>
          </w:tcPr>
          <w:p w:rsidR="00890D1F" w:rsidRPr="00D0078E" w:rsidRDefault="00890D1F" w:rsidP="00D0078E">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6</w:t>
            </w:r>
          </w:p>
        </w:tc>
      </w:tr>
      <w:tr w:rsidR="00890D1F" w:rsidRPr="00D0078E" w:rsidTr="00BC26F9">
        <w:tc>
          <w:tcPr>
            <w:tcW w:w="4075" w:type="dxa"/>
          </w:tcPr>
          <w:p w:rsidR="00890D1F" w:rsidRPr="00D0078E" w:rsidRDefault="00890D1F" w:rsidP="00D0078E">
            <w:pPr>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Kuat</w:t>
            </w:r>
          </w:p>
        </w:tc>
        <w:tc>
          <w:tcPr>
            <w:tcW w:w="4076" w:type="dxa"/>
          </w:tcPr>
          <w:p w:rsidR="00890D1F" w:rsidRPr="00D0078E" w:rsidRDefault="00890D1F" w:rsidP="00D0078E">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5</w:t>
            </w:r>
          </w:p>
        </w:tc>
      </w:tr>
      <w:tr w:rsidR="00890D1F" w:rsidRPr="00D0078E" w:rsidTr="00BC26F9">
        <w:tc>
          <w:tcPr>
            <w:tcW w:w="4075" w:type="dxa"/>
          </w:tcPr>
          <w:p w:rsidR="00890D1F" w:rsidRPr="00D0078E" w:rsidRDefault="00890D1F" w:rsidP="00D0078E">
            <w:pPr>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 xml:space="preserve">Agak Kuat </w:t>
            </w:r>
          </w:p>
        </w:tc>
        <w:tc>
          <w:tcPr>
            <w:tcW w:w="4076" w:type="dxa"/>
          </w:tcPr>
          <w:p w:rsidR="00890D1F" w:rsidRPr="00D0078E" w:rsidRDefault="00890D1F" w:rsidP="00D0078E">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4</w:t>
            </w:r>
          </w:p>
        </w:tc>
      </w:tr>
      <w:tr w:rsidR="00890D1F" w:rsidRPr="00D0078E" w:rsidTr="00BC26F9">
        <w:tc>
          <w:tcPr>
            <w:tcW w:w="4075" w:type="dxa"/>
          </w:tcPr>
          <w:p w:rsidR="00890D1F" w:rsidRPr="00D0078E" w:rsidRDefault="00890D1F" w:rsidP="00D0078E">
            <w:pPr>
              <w:spacing w:after="0" w:line="240" w:lineRule="auto"/>
              <w:jc w:val="both"/>
              <w:rPr>
                <w:rFonts w:ascii="Times New Roman" w:hAnsi="Times New Roman" w:cs="Times New Roman"/>
                <w:sz w:val="24"/>
                <w:szCs w:val="24"/>
                <w:lang w:val="id-ID"/>
              </w:rPr>
            </w:pPr>
            <w:r w:rsidRPr="00D0078E">
              <w:rPr>
                <w:rFonts w:ascii="Times New Roman" w:hAnsi="Times New Roman" w:cs="Times New Roman"/>
                <w:bCs/>
                <w:sz w:val="24"/>
                <w:szCs w:val="24"/>
              </w:rPr>
              <w:t>Agak Lemah</w:t>
            </w:r>
          </w:p>
        </w:tc>
        <w:tc>
          <w:tcPr>
            <w:tcW w:w="4076" w:type="dxa"/>
          </w:tcPr>
          <w:p w:rsidR="00890D1F" w:rsidRPr="00D0078E" w:rsidRDefault="00890D1F" w:rsidP="00D0078E">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3</w:t>
            </w:r>
          </w:p>
        </w:tc>
      </w:tr>
      <w:tr w:rsidR="00890D1F" w:rsidRPr="00D0078E" w:rsidTr="00BC26F9">
        <w:tc>
          <w:tcPr>
            <w:tcW w:w="4075" w:type="dxa"/>
          </w:tcPr>
          <w:p w:rsidR="00890D1F" w:rsidRPr="00D0078E" w:rsidRDefault="00890D1F" w:rsidP="00D0078E">
            <w:pPr>
              <w:spacing w:after="0" w:line="240" w:lineRule="auto"/>
              <w:jc w:val="both"/>
              <w:rPr>
                <w:rFonts w:ascii="Times New Roman" w:hAnsi="Times New Roman" w:cs="Times New Roman"/>
                <w:bCs/>
                <w:sz w:val="24"/>
                <w:szCs w:val="24"/>
              </w:rPr>
            </w:pPr>
            <w:r w:rsidRPr="00D0078E">
              <w:rPr>
                <w:rFonts w:ascii="Times New Roman" w:hAnsi="Times New Roman" w:cs="Times New Roman"/>
                <w:bCs/>
                <w:sz w:val="24"/>
                <w:szCs w:val="24"/>
              </w:rPr>
              <w:t xml:space="preserve">Lemah </w:t>
            </w:r>
          </w:p>
        </w:tc>
        <w:tc>
          <w:tcPr>
            <w:tcW w:w="4076" w:type="dxa"/>
          </w:tcPr>
          <w:p w:rsidR="00890D1F" w:rsidRPr="00D0078E" w:rsidRDefault="00890D1F" w:rsidP="00D0078E">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2</w:t>
            </w:r>
          </w:p>
        </w:tc>
      </w:tr>
      <w:tr w:rsidR="00890D1F" w:rsidRPr="00D0078E" w:rsidTr="00BC26F9">
        <w:tc>
          <w:tcPr>
            <w:tcW w:w="4075" w:type="dxa"/>
          </w:tcPr>
          <w:p w:rsidR="00890D1F" w:rsidRPr="00D0078E" w:rsidRDefault="00890D1F" w:rsidP="00D0078E">
            <w:pPr>
              <w:spacing w:after="0" w:line="240" w:lineRule="auto"/>
              <w:jc w:val="both"/>
              <w:rPr>
                <w:rFonts w:ascii="Times New Roman" w:hAnsi="Times New Roman" w:cs="Times New Roman"/>
                <w:bCs/>
                <w:sz w:val="24"/>
                <w:szCs w:val="24"/>
              </w:rPr>
            </w:pPr>
            <w:r w:rsidRPr="00D0078E">
              <w:rPr>
                <w:rFonts w:ascii="Times New Roman" w:hAnsi="Times New Roman" w:cs="Times New Roman"/>
                <w:bCs/>
                <w:sz w:val="24"/>
                <w:szCs w:val="24"/>
              </w:rPr>
              <w:t>Sangat Lemah</w:t>
            </w:r>
          </w:p>
        </w:tc>
        <w:tc>
          <w:tcPr>
            <w:tcW w:w="4076" w:type="dxa"/>
          </w:tcPr>
          <w:p w:rsidR="00890D1F" w:rsidRPr="00D0078E" w:rsidRDefault="00890D1F" w:rsidP="00D0078E">
            <w:pPr>
              <w:spacing w:after="0" w:line="240" w:lineRule="auto"/>
              <w:jc w:val="center"/>
              <w:rPr>
                <w:rFonts w:ascii="Times New Roman" w:hAnsi="Times New Roman" w:cs="Times New Roman"/>
                <w:sz w:val="24"/>
                <w:szCs w:val="24"/>
              </w:rPr>
            </w:pPr>
            <w:r w:rsidRPr="00D0078E">
              <w:rPr>
                <w:rFonts w:ascii="Times New Roman" w:hAnsi="Times New Roman" w:cs="Times New Roman"/>
                <w:sz w:val="24"/>
                <w:szCs w:val="24"/>
              </w:rPr>
              <w:t>1</w:t>
            </w:r>
          </w:p>
        </w:tc>
      </w:tr>
    </w:tbl>
    <w:p w:rsidR="00890D1F" w:rsidRPr="00D0078E" w:rsidRDefault="00890D1F" w:rsidP="00461E4B">
      <w:pPr>
        <w:spacing w:after="0" w:line="240" w:lineRule="auto"/>
        <w:rPr>
          <w:rFonts w:ascii="Times New Roman" w:hAnsi="Times New Roman" w:cs="Times New Roman"/>
          <w:sz w:val="24"/>
          <w:szCs w:val="24"/>
        </w:rPr>
      </w:pPr>
      <w:r w:rsidRPr="00D0078E">
        <w:rPr>
          <w:rFonts w:ascii="Times New Roman" w:hAnsi="Times New Roman" w:cs="Times New Roman"/>
          <w:sz w:val="24"/>
          <w:szCs w:val="24"/>
        </w:rPr>
        <w:t>Sumber : Soekarto, (1985).</w:t>
      </w:r>
    </w:p>
    <w:p w:rsidR="00157E88" w:rsidRPr="00D0078E" w:rsidRDefault="00157E88" w:rsidP="00461E4B">
      <w:pPr>
        <w:tabs>
          <w:tab w:val="left" w:pos="360"/>
          <w:tab w:val="left" w:pos="851"/>
        </w:tabs>
        <w:spacing w:after="0" w:line="240" w:lineRule="auto"/>
        <w:jc w:val="both"/>
        <w:rPr>
          <w:rFonts w:ascii="Times New Roman" w:hAnsi="Times New Roman" w:cs="Times New Roman"/>
          <w:sz w:val="24"/>
          <w:szCs w:val="24"/>
          <w:lang w:val="fr-FR"/>
        </w:rPr>
      </w:pPr>
      <w:r w:rsidRPr="00D0078E">
        <w:rPr>
          <w:rFonts w:ascii="Times New Roman" w:eastAsia="Calibri" w:hAnsi="Times New Roman" w:cs="Times New Roman"/>
          <w:sz w:val="24"/>
          <w:szCs w:val="24"/>
        </w:rPr>
        <w:t>Penentuan Produk Terbaik</w:t>
      </w:r>
    </w:p>
    <w:p w:rsidR="00157E88" w:rsidRPr="00D0078E" w:rsidRDefault="00157E88" w:rsidP="00461E4B">
      <w:pPr>
        <w:spacing w:after="0" w:line="240" w:lineRule="auto"/>
        <w:ind w:firstLine="567"/>
        <w:jc w:val="both"/>
        <w:rPr>
          <w:rFonts w:ascii="Times New Roman" w:hAnsi="Times New Roman" w:cs="Times New Roman"/>
          <w:sz w:val="24"/>
          <w:szCs w:val="24"/>
        </w:rPr>
      </w:pPr>
      <w:r w:rsidRPr="00D0078E">
        <w:rPr>
          <w:rFonts w:ascii="Times New Roman" w:hAnsi="Times New Roman" w:cs="Times New Roman"/>
          <w:sz w:val="24"/>
          <w:szCs w:val="24"/>
        </w:rPr>
        <w:t xml:space="preserve">Produk terbaik berdasarkan pemrograman linier, analisis kimia, dan uji organoleptik kemudian dibandingkan untuk mengetahui apakah hasil dari ketiga uji tersebut memiliki persamaan atau tidak. </w:t>
      </w:r>
      <w:r w:rsidRPr="00D0078E">
        <w:rPr>
          <w:rFonts w:ascii="Times New Roman" w:hAnsi="Times New Roman" w:cs="Times New Roman"/>
          <w:sz w:val="24"/>
          <w:szCs w:val="24"/>
        </w:rPr>
        <w:lastRenderedPageBreak/>
        <w:t xml:space="preserve">Apabila masing-masing hasil uji berbeda, maka produk terbaik ditentukan berdasarkan komposisi kimia yang mendekati dengan komposisi kimia tahu </w:t>
      </w:r>
      <w:r w:rsidRPr="00D0078E">
        <w:rPr>
          <w:rFonts w:ascii="Times New Roman" w:hAnsi="Times New Roman" w:cs="Times New Roman"/>
          <w:sz w:val="24"/>
          <w:szCs w:val="24"/>
          <w:lang w:val="id-ID"/>
        </w:rPr>
        <w:t xml:space="preserve"> </w:t>
      </w:r>
      <w:r w:rsidRPr="00D0078E">
        <w:rPr>
          <w:rFonts w:ascii="Times New Roman" w:hAnsi="Times New Roman" w:cs="Times New Roman"/>
          <w:sz w:val="24"/>
          <w:szCs w:val="24"/>
        </w:rPr>
        <w:t xml:space="preserve">berdasarkan </w:t>
      </w:r>
      <w:r w:rsidRPr="00D0078E">
        <w:rPr>
          <w:rFonts w:ascii="Times New Roman" w:hAnsi="Times New Roman" w:cs="Times New Roman"/>
          <w:bCs/>
          <w:sz w:val="24"/>
          <w:szCs w:val="24"/>
        </w:rPr>
        <w:t xml:space="preserve">SNI 01-3142-1998 dan </w:t>
      </w:r>
      <w:r w:rsidRPr="00D0078E">
        <w:rPr>
          <w:rFonts w:ascii="Times New Roman" w:hAnsi="Times New Roman" w:cs="Times New Roman"/>
          <w:i/>
          <w:sz w:val="24"/>
          <w:szCs w:val="24"/>
        </w:rPr>
        <w:t>USDA Nutrient Data Base</w:t>
      </w:r>
      <w:r w:rsidRPr="00D0078E">
        <w:rPr>
          <w:rFonts w:ascii="Times New Roman" w:hAnsi="Times New Roman" w:cs="Times New Roman"/>
          <w:sz w:val="24"/>
          <w:szCs w:val="24"/>
        </w:rPr>
        <w:t>.</w:t>
      </w:r>
    </w:p>
    <w:p w:rsidR="00157E88" w:rsidRPr="00D0078E" w:rsidRDefault="00157E88" w:rsidP="00461E4B">
      <w:pPr>
        <w:spacing w:after="0" w:line="240" w:lineRule="auto"/>
        <w:jc w:val="both"/>
        <w:rPr>
          <w:rFonts w:ascii="Times New Roman" w:hAnsi="Times New Roman" w:cs="Times New Roman"/>
          <w:sz w:val="24"/>
          <w:szCs w:val="24"/>
          <w:shd w:val="clear" w:color="auto" w:fill="441500"/>
          <w:lang w:val="id-ID"/>
        </w:rPr>
      </w:pPr>
      <w:r w:rsidRPr="00D0078E">
        <w:rPr>
          <w:rFonts w:ascii="Times New Roman" w:hAnsi="Times New Roman" w:cs="Times New Roman"/>
          <w:b/>
          <w:bCs/>
          <w:color w:val="000000"/>
          <w:sz w:val="24"/>
          <w:szCs w:val="24"/>
          <w:lang w:val="fi-FI"/>
        </w:rPr>
        <w:t>Deskripsi Penelitian</w:t>
      </w:r>
    </w:p>
    <w:p w:rsidR="00157E88" w:rsidRPr="00D0078E" w:rsidRDefault="00157E88" w:rsidP="00461E4B">
      <w:pPr>
        <w:spacing w:after="0" w:line="240" w:lineRule="auto"/>
        <w:jc w:val="both"/>
        <w:rPr>
          <w:rFonts w:ascii="Times New Roman" w:hAnsi="Times New Roman" w:cs="Times New Roman"/>
          <w:color w:val="000000"/>
          <w:sz w:val="24"/>
          <w:szCs w:val="24"/>
          <w:lang w:val="fi-FI"/>
        </w:rPr>
      </w:pPr>
      <w:r w:rsidRPr="00D0078E">
        <w:rPr>
          <w:rFonts w:ascii="Times New Roman" w:hAnsi="Times New Roman" w:cs="Times New Roman"/>
          <w:color w:val="000000"/>
          <w:sz w:val="24"/>
          <w:szCs w:val="24"/>
          <w:lang w:val="fi-FI"/>
        </w:rPr>
        <w:t>Sortasi</w:t>
      </w:r>
    </w:p>
    <w:p w:rsidR="00890D1F" w:rsidRPr="00D0078E" w:rsidRDefault="006D214F" w:rsidP="00461E4B">
      <w:pPr>
        <w:tabs>
          <w:tab w:val="left" w:pos="540"/>
        </w:tabs>
        <w:spacing w:after="0" w:line="240" w:lineRule="auto"/>
        <w:jc w:val="both"/>
        <w:rPr>
          <w:rFonts w:ascii="Times New Roman" w:hAnsi="Times New Roman" w:cs="Times New Roman"/>
          <w:color w:val="000000"/>
          <w:sz w:val="24"/>
          <w:szCs w:val="24"/>
          <w:lang w:val="fi-FI"/>
        </w:rPr>
      </w:pPr>
      <w:r>
        <w:rPr>
          <w:rFonts w:ascii="Times New Roman" w:hAnsi="Times New Roman" w:cs="Times New Roman"/>
          <w:color w:val="000000"/>
          <w:sz w:val="24"/>
          <w:szCs w:val="24"/>
          <w:lang w:val="fi-FI"/>
        </w:rPr>
        <w:tab/>
      </w:r>
      <w:r w:rsidR="00157E88" w:rsidRPr="00D0078E">
        <w:rPr>
          <w:rFonts w:ascii="Times New Roman" w:hAnsi="Times New Roman" w:cs="Times New Roman"/>
          <w:color w:val="000000"/>
          <w:sz w:val="24"/>
          <w:szCs w:val="24"/>
          <w:lang w:val="fi-FI"/>
        </w:rPr>
        <w:t>Sortasi dilakukan dengan cara manual pada suhu ruang yang bertujuan untuk  memilih kedelai dengan bentuk yang utuh dan memisahkan dari kotoran yang mengkontaminsai kedelai sehingga kedelai yang diolah adalah kedelai yang berkualitas baik</w:t>
      </w:r>
    </w:p>
    <w:p w:rsidR="00157E88" w:rsidRPr="00D0078E" w:rsidRDefault="00157E88" w:rsidP="00461E4B">
      <w:pPr>
        <w:tabs>
          <w:tab w:val="left" w:pos="540"/>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 xml:space="preserve">penimbangan </w:t>
      </w:r>
    </w:p>
    <w:p w:rsidR="00157E88" w:rsidRPr="00D0078E" w:rsidRDefault="006D214F" w:rsidP="00461E4B">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57E88" w:rsidRPr="00D0078E">
        <w:rPr>
          <w:rFonts w:ascii="Times New Roman" w:hAnsi="Times New Roman" w:cs="Times New Roman"/>
          <w:sz w:val="24"/>
          <w:szCs w:val="24"/>
        </w:rPr>
        <w:t>Penimbangan dilakukan dengan timbangan kecil yang memiliki kapasitas maksimal timbangan 5 kg. Penimbangan bertujuan untuk menghasilkan tahu yang seragam pada setiap proses pembuatannya</w:t>
      </w:r>
    </w:p>
    <w:p w:rsidR="00157E88" w:rsidRPr="00D0078E" w:rsidRDefault="00157E88" w:rsidP="00461E4B">
      <w:pPr>
        <w:tabs>
          <w:tab w:val="left" w:pos="540"/>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 xml:space="preserve">perendaman </w:t>
      </w:r>
    </w:p>
    <w:p w:rsidR="00157E88" w:rsidRPr="00D0078E" w:rsidRDefault="00157E88" w:rsidP="00461E4B">
      <w:pPr>
        <w:tabs>
          <w:tab w:val="left" w:pos="454"/>
        </w:tabs>
        <w:spacing w:after="0" w:line="240" w:lineRule="auto"/>
        <w:ind w:firstLine="567"/>
        <w:jc w:val="both"/>
        <w:rPr>
          <w:rFonts w:ascii="Times New Roman" w:hAnsi="Times New Roman" w:cs="Times New Roman"/>
          <w:sz w:val="24"/>
          <w:szCs w:val="24"/>
        </w:rPr>
      </w:pPr>
      <w:r w:rsidRPr="00D0078E">
        <w:rPr>
          <w:rFonts w:ascii="Times New Roman" w:hAnsi="Times New Roman" w:cs="Times New Roman"/>
          <w:sz w:val="24"/>
          <w:szCs w:val="24"/>
        </w:rPr>
        <w:t xml:space="preserve">Perendaman bertujuan untuk melunakkan kedelai sehingga kulitnya mudah terkelupas. Perendaman tidak boleh dilakukan terlalu lama (lebih dari 5 jam) karena akan mempengaruhi mutu susu kedelai karena adanya protein kacang kedelai yang terlarut didalam air. </w:t>
      </w:r>
    </w:p>
    <w:p w:rsidR="00157E88" w:rsidRPr="00D0078E" w:rsidRDefault="00157E88" w:rsidP="00461E4B">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pencucian</w:t>
      </w:r>
    </w:p>
    <w:p w:rsidR="00157E88" w:rsidRPr="00D0078E" w:rsidRDefault="00157E88" w:rsidP="00461E4B">
      <w:pPr>
        <w:tabs>
          <w:tab w:val="left" w:pos="454"/>
        </w:tabs>
        <w:spacing w:after="0" w:line="240" w:lineRule="auto"/>
        <w:ind w:firstLine="567"/>
        <w:jc w:val="both"/>
        <w:rPr>
          <w:rFonts w:ascii="Times New Roman" w:hAnsi="Times New Roman" w:cs="Times New Roman"/>
          <w:sz w:val="24"/>
          <w:szCs w:val="24"/>
        </w:rPr>
      </w:pPr>
      <w:r w:rsidRPr="00D0078E">
        <w:rPr>
          <w:rFonts w:ascii="Times New Roman" w:hAnsi="Times New Roman" w:cs="Times New Roman"/>
          <w:sz w:val="24"/>
          <w:szCs w:val="24"/>
        </w:rPr>
        <w:t>Pencucian ini dilakukan bertujuan untuk memisahkan bahan-bahan  pengotor dari biji-biji kedelai sehingga diperoleh kedelai yang bebas dari kotoran, selanjutnya dilakukan penirisan.</w:t>
      </w:r>
    </w:p>
    <w:p w:rsidR="00157E88" w:rsidRPr="00D0078E" w:rsidRDefault="00157E88" w:rsidP="00461E4B">
      <w:pPr>
        <w:tabs>
          <w:tab w:val="left" w:pos="540"/>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lastRenderedPageBreak/>
        <w:t>Penggilingan</w:t>
      </w:r>
    </w:p>
    <w:p w:rsidR="00157E88" w:rsidRPr="00D0078E" w:rsidRDefault="00157E88" w:rsidP="006D214F">
      <w:pPr>
        <w:tabs>
          <w:tab w:val="left" w:pos="454"/>
        </w:tabs>
        <w:spacing w:after="0" w:line="240" w:lineRule="auto"/>
        <w:ind w:firstLine="567"/>
        <w:jc w:val="both"/>
        <w:rPr>
          <w:rFonts w:ascii="Times New Roman" w:hAnsi="Times New Roman" w:cs="Times New Roman"/>
          <w:sz w:val="24"/>
          <w:szCs w:val="24"/>
        </w:rPr>
      </w:pPr>
      <w:r w:rsidRPr="00D0078E">
        <w:rPr>
          <w:rFonts w:ascii="Times New Roman" w:hAnsi="Times New Roman" w:cs="Times New Roman"/>
          <w:sz w:val="24"/>
          <w:szCs w:val="24"/>
        </w:rPr>
        <w:t>Jumlah air yang ditambahkan pada proses penggilingan sebanyak 2 kali jumlah kacang kedelai. Bubur kacang kedelai yang dihasilkan ditampung dalam baskom plastik siap untuk dilakukan pemasakan.</w:t>
      </w:r>
    </w:p>
    <w:p w:rsidR="00157E88" w:rsidRPr="00D0078E" w:rsidRDefault="00157E88" w:rsidP="006D214F">
      <w:pPr>
        <w:tabs>
          <w:tab w:val="left" w:pos="540"/>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Pemasakan</w:t>
      </w:r>
    </w:p>
    <w:p w:rsidR="00157E88" w:rsidRPr="00D0078E" w:rsidRDefault="006D214F" w:rsidP="006D214F">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57E88" w:rsidRPr="00D0078E">
        <w:rPr>
          <w:rFonts w:ascii="Times New Roman" w:hAnsi="Times New Roman" w:cs="Times New Roman"/>
          <w:sz w:val="24"/>
          <w:szCs w:val="24"/>
        </w:rPr>
        <w:t>Pemasakan sari kedelai bertujuan untuk meningkatkan nilai gizi dan kualitas kedelai, mengurangi rasa mentah, menambah keawetan produk akhir dan merubah sifat protein kacang kedelai sehingga mudah dikoagulasi.</w:t>
      </w:r>
    </w:p>
    <w:p w:rsidR="00157E88" w:rsidRPr="00D0078E" w:rsidRDefault="00157E88" w:rsidP="00461E4B">
      <w:pPr>
        <w:tabs>
          <w:tab w:val="left" w:pos="540"/>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Penyaringan</w:t>
      </w:r>
    </w:p>
    <w:p w:rsidR="00157E88" w:rsidRPr="00D0078E" w:rsidRDefault="006D214F" w:rsidP="00461E4B">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57E88" w:rsidRPr="00D0078E">
        <w:rPr>
          <w:rFonts w:ascii="Times New Roman" w:hAnsi="Times New Roman" w:cs="Times New Roman"/>
          <w:sz w:val="24"/>
          <w:szCs w:val="24"/>
        </w:rPr>
        <w:t>Bubur kedelai dilakukan penyaringan. Penyaringan dilakukan bertujuan untuk memisahkan filtrat dengan ampas. Setelah penyaringan pertama dilakukan kemudian ditambahkan pada ampas air hangat dengan perbandinga air dan kedelai 2 : 1 untuk dilakukan ekstraksi kemudian diperas kembali</w:t>
      </w:r>
    </w:p>
    <w:p w:rsidR="00157E88" w:rsidRPr="00D0078E" w:rsidRDefault="00157E88" w:rsidP="00461E4B">
      <w:pPr>
        <w:tabs>
          <w:tab w:val="left" w:pos="540"/>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Penggumpalan</w:t>
      </w:r>
    </w:p>
    <w:p w:rsidR="00157E88" w:rsidRPr="00D0078E" w:rsidRDefault="006D214F" w:rsidP="00461E4B">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57E88" w:rsidRPr="00D0078E">
        <w:rPr>
          <w:rFonts w:ascii="Times New Roman" w:hAnsi="Times New Roman" w:cs="Times New Roman"/>
          <w:sz w:val="24"/>
          <w:szCs w:val="24"/>
        </w:rPr>
        <w:t xml:space="preserve">Koagulasi bertujuan untuk memecah protein yang terdapat dalam sari kedelai sehingga akan terbentuk gumpalan yang disebut </w:t>
      </w:r>
      <w:r w:rsidR="00157E88" w:rsidRPr="00D0078E">
        <w:rPr>
          <w:rFonts w:ascii="Times New Roman" w:hAnsi="Times New Roman" w:cs="Times New Roman"/>
          <w:i/>
          <w:sz w:val="24"/>
          <w:szCs w:val="24"/>
        </w:rPr>
        <w:t>curd</w:t>
      </w:r>
      <w:r w:rsidR="00157E88" w:rsidRPr="00D0078E">
        <w:rPr>
          <w:rFonts w:ascii="Times New Roman" w:hAnsi="Times New Roman" w:cs="Times New Roman"/>
          <w:sz w:val="24"/>
          <w:szCs w:val="24"/>
        </w:rPr>
        <w:t>.</w:t>
      </w:r>
    </w:p>
    <w:p w:rsidR="00157E88" w:rsidRPr="00D0078E" w:rsidRDefault="00157E88" w:rsidP="00461E4B">
      <w:pPr>
        <w:tabs>
          <w:tab w:val="left" w:pos="540"/>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Pencetakan dan Pengepresan</w:t>
      </w:r>
    </w:p>
    <w:p w:rsidR="00157E88" w:rsidRPr="00D0078E" w:rsidRDefault="00157E88" w:rsidP="00461E4B">
      <w:pPr>
        <w:tabs>
          <w:tab w:val="left" w:pos="454"/>
        </w:tabs>
        <w:spacing w:after="0" w:line="240" w:lineRule="auto"/>
        <w:ind w:firstLine="567"/>
        <w:jc w:val="both"/>
        <w:rPr>
          <w:rFonts w:ascii="Times New Roman" w:hAnsi="Times New Roman" w:cs="Times New Roman"/>
          <w:sz w:val="24"/>
          <w:szCs w:val="24"/>
        </w:rPr>
      </w:pPr>
      <w:r w:rsidRPr="00D0078E">
        <w:rPr>
          <w:rFonts w:ascii="Times New Roman" w:hAnsi="Times New Roman" w:cs="Times New Roman"/>
          <w:sz w:val="24"/>
          <w:szCs w:val="24"/>
        </w:rPr>
        <w:t>Gumpalan protein bakal tahu (</w:t>
      </w:r>
      <w:r w:rsidRPr="00D0078E">
        <w:rPr>
          <w:rFonts w:ascii="Times New Roman" w:hAnsi="Times New Roman" w:cs="Times New Roman"/>
          <w:i/>
          <w:sz w:val="24"/>
          <w:szCs w:val="24"/>
        </w:rPr>
        <w:t>curd</w:t>
      </w:r>
      <w:r w:rsidRPr="00D0078E">
        <w:rPr>
          <w:rFonts w:ascii="Times New Roman" w:hAnsi="Times New Roman" w:cs="Times New Roman"/>
          <w:sz w:val="24"/>
          <w:szCs w:val="24"/>
        </w:rPr>
        <w:t>) kemudian diambil dan dimasukan ke dalam cetakan. . Pengepresan bakal tahu dilakukan dengan cara menekan papan penutup cetakan dengan keras sehingga bakal tahu menjadi padat.</w:t>
      </w:r>
    </w:p>
    <w:p w:rsidR="00157E88" w:rsidRPr="00D0078E" w:rsidRDefault="00157E88" w:rsidP="00461E4B">
      <w:pPr>
        <w:tabs>
          <w:tab w:val="left" w:pos="454"/>
        </w:tabs>
        <w:spacing w:after="0" w:line="240" w:lineRule="auto"/>
        <w:jc w:val="both"/>
        <w:rPr>
          <w:rFonts w:ascii="Times New Roman" w:hAnsi="Times New Roman" w:cs="Times New Roman"/>
          <w:sz w:val="24"/>
          <w:szCs w:val="24"/>
        </w:rPr>
      </w:pPr>
      <w:r w:rsidRPr="00D0078E">
        <w:rPr>
          <w:rFonts w:ascii="Times New Roman" w:hAnsi="Times New Roman" w:cs="Times New Roman"/>
          <w:sz w:val="24"/>
          <w:szCs w:val="24"/>
        </w:rPr>
        <w:t>Pemotongan</w:t>
      </w:r>
    </w:p>
    <w:p w:rsidR="00157E88" w:rsidRPr="00D0078E" w:rsidRDefault="00157E88" w:rsidP="00461E4B">
      <w:pPr>
        <w:tabs>
          <w:tab w:val="left" w:pos="454"/>
        </w:tabs>
        <w:spacing w:after="0" w:line="240" w:lineRule="auto"/>
        <w:ind w:firstLine="567"/>
        <w:jc w:val="both"/>
        <w:rPr>
          <w:rFonts w:ascii="Times New Roman" w:hAnsi="Times New Roman" w:cs="Times New Roman"/>
          <w:sz w:val="24"/>
          <w:szCs w:val="24"/>
        </w:rPr>
      </w:pPr>
      <w:r w:rsidRPr="00D0078E">
        <w:rPr>
          <w:rFonts w:ascii="Times New Roman" w:hAnsi="Times New Roman" w:cs="Times New Roman"/>
          <w:sz w:val="24"/>
          <w:szCs w:val="24"/>
        </w:rPr>
        <w:lastRenderedPageBreak/>
        <w:t>Tahu yang telah dipisahkan dari kain cetakan kemudian dipotong dengan ukuran 5 cm x 5 cm.</w:t>
      </w:r>
    </w:p>
    <w:p w:rsidR="00461E4B" w:rsidRDefault="00AE0C51" w:rsidP="000D06F6">
      <w:pPr>
        <w:tabs>
          <w:tab w:val="left" w:pos="540"/>
        </w:tabs>
        <w:spacing w:after="0" w:line="240" w:lineRule="auto"/>
        <w:jc w:val="center"/>
      </w:pPr>
      <w:r>
        <w:rPr>
          <w:noProof/>
        </w:rPr>
        <w:pict>
          <v:rect id="_x0000_s1028" style="position:absolute;left:0;text-align:left;margin-left:-6.9pt;margin-top:-.3pt;width:213.65pt;height:314.25pt;z-index:-251650048"/>
        </w:pict>
      </w:r>
      <w:r w:rsidR="00FC065C">
        <w:object w:dxaOrig="10927" w:dyaOrig="17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13.5pt" o:ole="">
            <v:imagedata r:id="rId12" o:title=""/>
          </v:shape>
          <o:OLEObject Type="Embed" ProgID="Visio.Drawing.11" ShapeID="_x0000_i1025" DrawAspect="Content" ObjectID="_1438617233" r:id="rId13"/>
        </w:object>
      </w:r>
      <w:r w:rsidR="00461E4B" w:rsidRPr="005B6C52">
        <w:rPr>
          <w:rFonts w:ascii="Times New Roman" w:hAnsi="Times New Roman" w:cs="Times New Roman"/>
          <w:sz w:val="24"/>
          <w:szCs w:val="24"/>
        </w:rPr>
        <w:t>Gambar 2. Diagram Alir Penelitian Pendahuluan Pembuatan Tahu</w:t>
      </w:r>
    </w:p>
    <w:p w:rsidR="00461E4B" w:rsidRPr="005D61C3" w:rsidRDefault="00AE0C51" w:rsidP="000D06F6">
      <w:pPr>
        <w:spacing w:after="0" w:line="240" w:lineRule="auto"/>
        <w:jc w:val="center"/>
        <w:rPr>
          <w:rFonts w:ascii="Times New Roman" w:hAnsi="Times New Roman" w:cs="Times New Roman"/>
          <w:sz w:val="24"/>
          <w:szCs w:val="24"/>
        </w:rPr>
        <w:sectPr w:rsidR="00461E4B" w:rsidRPr="005D61C3" w:rsidSect="00B700FF">
          <w:type w:val="continuous"/>
          <w:pgSz w:w="12240" w:h="15840"/>
          <w:pgMar w:top="2268" w:right="1701" w:bottom="2268" w:left="2268" w:header="1247" w:footer="720" w:gutter="0"/>
          <w:cols w:num="2" w:space="720"/>
          <w:docGrid w:linePitch="360"/>
        </w:sectPr>
      </w:pPr>
      <w:r w:rsidRPr="00AE0C51">
        <w:rPr>
          <w:noProof/>
        </w:rPr>
        <w:lastRenderedPageBreak/>
        <w:pict>
          <v:rect id="_x0000_s1029" style="position:absolute;left:0;text-align:left;margin-left:-1.65pt;margin-top:-9.15pt;width:229.55pt;height:348.45pt;z-index:-251649024"/>
        </w:pict>
      </w:r>
      <w:r w:rsidR="00FC065C">
        <w:object w:dxaOrig="10927" w:dyaOrig="19337">
          <v:shape id="_x0000_i1026" type="#_x0000_t75" style="width:230.25pt;height:341.25pt" o:ole="">
            <v:imagedata r:id="rId14" o:title=""/>
          </v:shape>
          <o:OLEObject Type="Embed" ProgID="Visio.Drawing.11" ShapeID="_x0000_i1026" DrawAspect="Content" ObjectID="_1438617234" r:id="rId15"/>
        </w:object>
      </w:r>
      <w:r w:rsidR="005068DE" w:rsidRPr="002B7432">
        <w:rPr>
          <w:rFonts w:ascii="Times New Roman" w:hAnsi="Times New Roman" w:cs="Times New Roman"/>
          <w:sz w:val="24"/>
          <w:szCs w:val="24"/>
        </w:rPr>
        <w:t>Gambar 3. Diagram Alir</w:t>
      </w:r>
      <w:r w:rsidR="000D06F6">
        <w:rPr>
          <w:rFonts w:ascii="Times New Roman" w:hAnsi="Times New Roman" w:cs="Times New Roman"/>
          <w:sz w:val="24"/>
          <w:szCs w:val="24"/>
        </w:rPr>
        <w:t xml:space="preserve"> Penelitian Utama Pembuatan Tahu</w:t>
      </w:r>
    </w:p>
    <w:p w:rsidR="005B6C52" w:rsidRDefault="005B6C52" w:rsidP="000D06F6">
      <w:pPr>
        <w:tabs>
          <w:tab w:val="left" w:pos="5400"/>
        </w:tabs>
        <w:spacing w:after="0" w:line="240" w:lineRule="auto"/>
        <w:rPr>
          <w:rFonts w:asciiTheme="majorBidi" w:hAnsiTheme="majorBidi" w:cstheme="majorBidi"/>
          <w:b/>
        </w:rPr>
        <w:sectPr w:rsidR="005B6C52" w:rsidSect="005B6C52">
          <w:type w:val="continuous"/>
          <w:pgSz w:w="12240" w:h="15840"/>
          <w:pgMar w:top="2268" w:right="1701" w:bottom="2268" w:left="2268" w:header="720" w:footer="720" w:gutter="0"/>
          <w:cols w:num="2" w:space="720"/>
          <w:docGrid w:linePitch="360"/>
        </w:sectPr>
      </w:pPr>
    </w:p>
    <w:p w:rsidR="00461E4B" w:rsidRPr="00675C7D" w:rsidRDefault="00461E4B" w:rsidP="000D06F6">
      <w:pPr>
        <w:tabs>
          <w:tab w:val="left" w:pos="5400"/>
        </w:tabs>
        <w:spacing w:after="0" w:line="240" w:lineRule="auto"/>
        <w:rPr>
          <w:rFonts w:asciiTheme="majorBidi" w:hAnsiTheme="majorBidi" w:cstheme="majorBidi"/>
          <w:b/>
        </w:rPr>
      </w:pPr>
      <w:r w:rsidRPr="00675C7D">
        <w:rPr>
          <w:rFonts w:asciiTheme="majorBidi" w:hAnsiTheme="majorBidi" w:cstheme="majorBidi"/>
          <w:b/>
        </w:rPr>
        <w:lastRenderedPageBreak/>
        <w:t>IV HASIL DAN PEMBAHASAN</w:t>
      </w:r>
    </w:p>
    <w:p w:rsidR="00461E4B" w:rsidRPr="008B0938" w:rsidRDefault="00461E4B" w:rsidP="000D06F6">
      <w:pPr>
        <w:spacing w:after="0" w:line="240" w:lineRule="auto"/>
        <w:jc w:val="both"/>
        <w:rPr>
          <w:rFonts w:ascii="Times New Roman" w:hAnsi="Times New Roman" w:cs="Times New Roman"/>
          <w:b/>
          <w:sz w:val="24"/>
          <w:szCs w:val="24"/>
        </w:rPr>
      </w:pPr>
      <w:r w:rsidRPr="008B0938">
        <w:rPr>
          <w:rFonts w:ascii="Times New Roman" w:hAnsi="Times New Roman" w:cs="Times New Roman"/>
          <w:b/>
          <w:sz w:val="24"/>
          <w:szCs w:val="24"/>
        </w:rPr>
        <w:t>Penelitian Pendahuluan</w:t>
      </w:r>
    </w:p>
    <w:p w:rsidR="00594195" w:rsidRDefault="00594195" w:rsidP="000D06F6">
      <w:pPr>
        <w:autoSpaceDE w:val="0"/>
        <w:autoSpaceDN w:val="0"/>
        <w:adjustRightInd w:val="0"/>
        <w:spacing w:after="0" w:line="240" w:lineRule="auto"/>
        <w:ind w:firstLine="567"/>
        <w:jc w:val="both"/>
        <w:rPr>
          <w:rFonts w:ascii="Times New Roman" w:hAnsi="Times New Roman" w:cs="Times New Roman"/>
          <w:sz w:val="24"/>
          <w:szCs w:val="24"/>
        </w:rPr>
        <w:sectPr w:rsidR="00594195" w:rsidSect="00461E4B">
          <w:type w:val="continuous"/>
          <w:pgSz w:w="12240" w:h="15840"/>
          <w:pgMar w:top="2268" w:right="1701" w:bottom="2268" w:left="2268" w:header="720" w:footer="720" w:gutter="0"/>
          <w:cols w:space="720"/>
          <w:docGrid w:linePitch="360"/>
        </w:sectPr>
      </w:pPr>
    </w:p>
    <w:p w:rsidR="00786A52" w:rsidRPr="008B0938" w:rsidRDefault="0047569C" w:rsidP="000D06F6">
      <w:pPr>
        <w:autoSpaceDE w:val="0"/>
        <w:autoSpaceDN w:val="0"/>
        <w:adjustRightInd w:val="0"/>
        <w:spacing w:after="0" w:line="240" w:lineRule="auto"/>
        <w:ind w:firstLine="567"/>
        <w:jc w:val="both"/>
        <w:rPr>
          <w:rFonts w:ascii="Times New Roman" w:hAnsi="Times New Roman" w:cs="Times New Roman"/>
          <w:sz w:val="24"/>
          <w:szCs w:val="24"/>
        </w:rPr>
      </w:pPr>
      <w:r w:rsidRPr="008B0938">
        <w:rPr>
          <w:rFonts w:ascii="Times New Roman" w:hAnsi="Times New Roman" w:cs="Times New Roman"/>
          <w:sz w:val="24"/>
          <w:szCs w:val="24"/>
        </w:rPr>
        <w:lastRenderedPageBreak/>
        <w:t xml:space="preserve">Konsentrasi </w:t>
      </w:r>
      <w:r w:rsidRPr="008B0938">
        <w:rPr>
          <w:rFonts w:ascii="Times New Roman" w:hAnsi="Times New Roman" w:cs="Times New Roman"/>
          <w:i/>
          <w:sz w:val="24"/>
          <w:szCs w:val="24"/>
        </w:rPr>
        <w:t>gluco delta lactone</w:t>
      </w:r>
      <w:r w:rsidRPr="008B0938">
        <w:rPr>
          <w:rFonts w:ascii="Times New Roman" w:hAnsi="Times New Roman" w:cs="Times New Roman"/>
          <w:sz w:val="24"/>
          <w:szCs w:val="24"/>
        </w:rPr>
        <w:t xml:space="preserve"> yang digunakan untuk pembuatan tahu </w:t>
      </w:r>
      <w:r w:rsidRPr="008B0938">
        <w:rPr>
          <w:rFonts w:ascii="Times New Roman" w:hAnsi="Times New Roman" w:cs="Times New Roman"/>
          <w:sz w:val="24"/>
          <w:szCs w:val="24"/>
        </w:rPr>
        <w:lastRenderedPageBreak/>
        <w:t xml:space="preserve">pada penelitian pendahuluan terdiri dari 0,2%, 0,4% dan 0,6%. . </w:t>
      </w:r>
    </w:p>
    <w:p w:rsidR="00594195" w:rsidRDefault="00594195" w:rsidP="000D06F6">
      <w:pPr>
        <w:autoSpaceDE w:val="0"/>
        <w:autoSpaceDN w:val="0"/>
        <w:adjustRightInd w:val="0"/>
        <w:spacing w:after="0" w:line="240" w:lineRule="auto"/>
        <w:ind w:firstLine="567"/>
        <w:jc w:val="both"/>
        <w:rPr>
          <w:rFonts w:ascii="Times New Roman" w:hAnsi="Times New Roman" w:cs="Times New Roman"/>
          <w:sz w:val="24"/>
          <w:szCs w:val="24"/>
        </w:rPr>
        <w:sectPr w:rsidR="00594195" w:rsidSect="00594195">
          <w:type w:val="continuous"/>
          <w:pgSz w:w="12240" w:h="15840"/>
          <w:pgMar w:top="2268" w:right="1701" w:bottom="2268" w:left="2268" w:header="720" w:footer="720" w:gutter="0"/>
          <w:cols w:num="2" w:space="720"/>
          <w:docGrid w:linePitch="360"/>
        </w:sectPr>
      </w:pPr>
    </w:p>
    <w:p w:rsidR="0047569C" w:rsidRPr="008B0938" w:rsidRDefault="0047569C" w:rsidP="000D06F6">
      <w:pPr>
        <w:autoSpaceDE w:val="0"/>
        <w:autoSpaceDN w:val="0"/>
        <w:adjustRightInd w:val="0"/>
        <w:spacing w:after="0" w:line="240" w:lineRule="auto"/>
        <w:ind w:firstLine="567"/>
        <w:jc w:val="both"/>
        <w:rPr>
          <w:rFonts w:ascii="Times New Roman" w:hAnsi="Times New Roman" w:cs="Times New Roman"/>
          <w:sz w:val="24"/>
          <w:szCs w:val="24"/>
        </w:rPr>
      </w:pPr>
      <w:r w:rsidRPr="008B0938">
        <w:rPr>
          <w:rFonts w:ascii="Times New Roman" w:hAnsi="Times New Roman" w:cs="Times New Roman"/>
          <w:sz w:val="24"/>
          <w:szCs w:val="24"/>
        </w:rPr>
        <w:lastRenderedPageBreak/>
        <w:t xml:space="preserve">Tabel 9. Hasil Analisis Kimia Peroduk Pada Penelitian Pendahuluan </w:t>
      </w:r>
    </w:p>
    <w:tbl>
      <w:tblPr>
        <w:tblStyle w:val="TableGrid"/>
        <w:tblW w:w="0" w:type="auto"/>
        <w:tblLook w:val="04A0"/>
      </w:tblPr>
      <w:tblGrid>
        <w:gridCol w:w="2038"/>
        <w:gridCol w:w="2038"/>
        <w:gridCol w:w="2039"/>
        <w:gridCol w:w="2039"/>
      </w:tblGrid>
      <w:tr w:rsidR="0047569C" w:rsidRPr="008B0938" w:rsidTr="005D61C3">
        <w:tc>
          <w:tcPr>
            <w:tcW w:w="2038" w:type="dxa"/>
            <w:shd w:val="clear" w:color="auto" w:fill="FFFFFF" w:themeFill="background1"/>
          </w:tcPr>
          <w:p w:rsidR="0047569C" w:rsidRPr="008B0938" w:rsidRDefault="0047569C" w:rsidP="008B0938">
            <w:pPr>
              <w:spacing w:after="0" w:line="240" w:lineRule="auto"/>
              <w:jc w:val="center"/>
              <w:rPr>
                <w:rFonts w:ascii="Times New Roman" w:hAnsi="Times New Roman" w:cs="Times New Roman"/>
                <w:b/>
                <w:sz w:val="24"/>
                <w:szCs w:val="24"/>
              </w:rPr>
            </w:pPr>
            <w:r w:rsidRPr="008B0938">
              <w:rPr>
                <w:rFonts w:ascii="Times New Roman" w:hAnsi="Times New Roman" w:cs="Times New Roman"/>
                <w:b/>
                <w:sz w:val="24"/>
                <w:szCs w:val="24"/>
              </w:rPr>
              <w:t>Formulasi</w:t>
            </w:r>
          </w:p>
        </w:tc>
        <w:tc>
          <w:tcPr>
            <w:tcW w:w="2038" w:type="dxa"/>
            <w:shd w:val="clear" w:color="auto" w:fill="FFFFFF" w:themeFill="background1"/>
          </w:tcPr>
          <w:p w:rsidR="0047569C" w:rsidRPr="008B0938" w:rsidRDefault="0047569C" w:rsidP="008B0938">
            <w:pPr>
              <w:spacing w:after="0" w:line="240" w:lineRule="auto"/>
              <w:jc w:val="center"/>
              <w:rPr>
                <w:rFonts w:ascii="Times New Roman" w:hAnsi="Times New Roman" w:cs="Times New Roman"/>
                <w:b/>
                <w:sz w:val="24"/>
                <w:szCs w:val="24"/>
              </w:rPr>
            </w:pPr>
            <w:r w:rsidRPr="008B0938">
              <w:rPr>
                <w:rFonts w:ascii="Times New Roman" w:hAnsi="Times New Roman" w:cs="Times New Roman"/>
                <w:b/>
                <w:sz w:val="24"/>
                <w:szCs w:val="24"/>
              </w:rPr>
              <w:t>Protein</w:t>
            </w:r>
          </w:p>
        </w:tc>
        <w:tc>
          <w:tcPr>
            <w:tcW w:w="2039" w:type="dxa"/>
            <w:shd w:val="clear" w:color="auto" w:fill="FFFFFF" w:themeFill="background1"/>
          </w:tcPr>
          <w:p w:rsidR="0047569C" w:rsidRPr="008B0938" w:rsidRDefault="0047569C" w:rsidP="008B0938">
            <w:pPr>
              <w:spacing w:after="0" w:line="240" w:lineRule="auto"/>
              <w:jc w:val="center"/>
              <w:rPr>
                <w:rFonts w:ascii="Times New Roman" w:hAnsi="Times New Roman" w:cs="Times New Roman"/>
                <w:b/>
                <w:sz w:val="24"/>
                <w:szCs w:val="24"/>
              </w:rPr>
            </w:pPr>
            <w:r w:rsidRPr="008B0938">
              <w:rPr>
                <w:rFonts w:ascii="Times New Roman" w:hAnsi="Times New Roman" w:cs="Times New Roman"/>
                <w:b/>
                <w:sz w:val="24"/>
                <w:szCs w:val="24"/>
              </w:rPr>
              <w:t>Lemak</w:t>
            </w:r>
          </w:p>
        </w:tc>
        <w:tc>
          <w:tcPr>
            <w:tcW w:w="2039" w:type="dxa"/>
            <w:shd w:val="clear" w:color="auto" w:fill="FFFFFF" w:themeFill="background1"/>
          </w:tcPr>
          <w:p w:rsidR="0047569C" w:rsidRPr="008B0938" w:rsidRDefault="0047569C" w:rsidP="008B0938">
            <w:pPr>
              <w:spacing w:after="0" w:line="240" w:lineRule="auto"/>
              <w:jc w:val="center"/>
              <w:rPr>
                <w:rFonts w:ascii="Times New Roman" w:hAnsi="Times New Roman" w:cs="Times New Roman"/>
                <w:b/>
                <w:sz w:val="24"/>
                <w:szCs w:val="24"/>
              </w:rPr>
            </w:pPr>
            <w:r w:rsidRPr="008B0938">
              <w:rPr>
                <w:rFonts w:ascii="Times New Roman" w:hAnsi="Times New Roman" w:cs="Times New Roman"/>
                <w:b/>
                <w:sz w:val="24"/>
                <w:szCs w:val="24"/>
              </w:rPr>
              <w:t>Karbohidrat</w:t>
            </w:r>
          </w:p>
        </w:tc>
      </w:tr>
      <w:tr w:rsidR="0047569C" w:rsidRPr="008B0938" w:rsidTr="00BC26F9">
        <w:tc>
          <w:tcPr>
            <w:tcW w:w="2038" w:type="dxa"/>
          </w:tcPr>
          <w:p w:rsidR="0047569C" w:rsidRPr="008B0938" w:rsidRDefault="0047569C"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t>Formulasi 1</w:t>
            </w:r>
          </w:p>
        </w:tc>
        <w:tc>
          <w:tcPr>
            <w:tcW w:w="2038"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9,77 %</w:t>
            </w:r>
          </w:p>
        </w:tc>
        <w:tc>
          <w:tcPr>
            <w:tcW w:w="2039"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2,2 %</w:t>
            </w:r>
          </w:p>
        </w:tc>
        <w:tc>
          <w:tcPr>
            <w:tcW w:w="2039"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6,88 %</w:t>
            </w:r>
          </w:p>
        </w:tc>
      </w:tr>
      <w:tr w:rsidR="0047569C" w:rsidRPr="008B0938" w:rsidTr="00BC26F9">
        <w:tc>
          <w:tcPr>
            <w:tcW w:w="2038" w:type="dxa"/>
          </w:tcPr>
          <w:p w:rsidR="0047569C" w:rsidRPr="008B0938" w:rsidRDefault="0047569C"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t>Formulasi 2</w:t>
            </w:r>
          </w:p>
        </w:tc>
        <w:tc>
          <w:tcPr>
            <w:tcW w:w="2038"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10,54%</w:t>
            </w:r>
          </w:p>
        </w:tc>
        <w:tc>
          <w:tcPr>
            <w:tcW w:w="2039"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1,39%</w:t>
            </w:r>
          </w:p>
        </w:tc>
        <w:tc>
          <w:tcPr>
            <w:tcW w:w="2039"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7,95 %</w:t>
            </w:r>
          </w:p>
        </w:tc>
      </w:tr>
      <w:tr w:rsidR="0047569C" w:rsidRPr="008B0938" w:rsidTr="00BC26F9">
        <w:tc>
          <w:tcPr>
            <w:tcW w:w="2038" w:type="dxa"/>
          </w:tcPr>
          <w:p w:rsidR="0047569C" w:rsidRPr="008B0938" w:rsidRDefault="0047569C"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t>Formulasi 3</w:t>
            </w:r>
          </w:p>
        </w:tc>
        <w:tc>
          <w:tcPr>
            <w:tcW w:w="2038"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10,74</w:t>
            </w:r>
          </w:p>
        </w:tc>
        <w:tc>
          <w:tcPr>
            <w:tcW w:w="2039"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1,19</w:t>
            </w:r>
          </w:p>
        </w:tc>
        <w:tc>
          <w:tcPr>
            <w:tcW w:w="2039"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8,59 %</w:t>
            </w:r>
          </w:p>
        </w:tc>
      </w:tr>
    </w:tbl>
    <w:p w:rsidR="00594195" w:rsidRDefault="0047569C" w:rsidP="008B0938">
      <w:pPr>
        <w:spacing w:after="0" w:line="240" w:lineRule="auto"/>
        <w:jc w:val="both"/>
        <w:rPr>
          <w:rFonts w:ascii="Times New Roman" w:hAnsi="Times New Roman" w:cs="Times New Roman"/>
          <w:sz w:val="24"/>
          <w:szCs w:val="24"/>
        </w:rPr>
        <w:sectPr w:rsidR="00594195" w:rsidSect="00461E4B">
          <w:type w:val="continuous"/>
          <w:pgSz w:w="12240" w:h="15840"/>
          <w:pgMar w:top="2268" w:right="1701" w:bottom="2268" w:left="2268" w:header="720" w:footer="720" w:gutter="0"/>
          <w:cols w:space="720"/>
          <w:docGrid w:linePitch="360"/>
        </w:sectPr>
      </w:pPr>
      <w:r w:rsidRPr="008B0938">
        <w:rPr>
          <w:rFonts w:ascii="Times New Roman" w:hAnsi="Times New Roman" w:cs="Times New Roman"/>
          <w:sz w:val="24"/>
          <w:szCs w:val="24"/>
        </w:rPr>
        <w:tab/>
      </w:r>
    </w:p>
    <w:p w:rsidR="0047569C" w:rsidRPr="008B0938" w:rsidRDefault="0047569C"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lastRenderedPageBreak/>
        <w:t xml:space="preserve">Hasil analisis dari ketiga produk tahu pada penelitian pendahuluan </w:t>
      </w:r>
      <w:r w:rsidRPr="008B0938">
        <w:rPr>
          <w:rFonts w:ascii="Times New Roman" w:hAnsi="Times New Roman" w:cs="Times New Roman"/>
          <w:sz w:val="24"/>
          <w:szCs w:val="24"/>
        </w:rPr>
        <w:lastRenderedPageBreak/>
        <w:t xml:space="preserve">memenuhi standar SNI (Standar Nasional Indonesia) sehingga ketiga </w:t>
      </w:r>
      <w:r w:rsidRPr="008B0938">
        <w:rPr>
          <w:rFonts w:ascii="Times New Roman" w:hAnsi="Times New Roman" w:cs="Times New Roman"/>
          <w:sz w:val="24"/>
          <w:szCs w:val="24"/>
        </w:rPr>
        <w:lastRenderedPageBreak/>
        <w:t xml:space="preserve">formulasi tersebut adalah </w:t>
      </w:r>
      <w:r w:rsidRPr="008B0938">
        <w:rPr>
          <w:rFonts w:ascii="Times New Roman" w:hAnsi="Times New Roman" w:cs="Times New Roman"/>
          <w:i/>
          <w:sz w:val="24"/>
          <w:szCs w:val="24"/>
        </w:rPr>
        <w:t>feasible</w:t>
      </w:r>
      <w:r w:rsidRPr="008B0938">
        <w:rPr>
          <w:rFonts w:ascii="Times New Roman" w:hAnsi="Times New Roman" w:cs="Times New Roman"/>
          <w:sz w:val="24"/>
          <w:szCs w:val="24"/>
        </w:rPr>
        <w:t xml:space="preserve"> maka produk tersebut selanjutnya </w:t>
      </w:r>
      <w:r w:rsidRPr="008B0938">
        <w:rPr>
          <w:rFonts w:ascii="Times New Roman" w:hAnsi="Times New Roman" w:cs="Times New Roman"/>
          <w:sz w:val="24"/>
          <w:szCs w:val="24"/>
        </w:rPr>
        <w:lastRenderedPageBreak/>
        <w:t xml:space="preserve">dilakukan uji organoleptik. </w:t>
      </w:r>
    </w:p>
    <w:p w:rsidR="00594195" w:rsidRDefault="00594195" w:rsidP="008B0938">
      <w:pPr>
        <w:spacing w:after="0" w:line="240" w:lineRule="auto"/>
        <w:ind w:firstLine="567"/>
        <w:jc w:val="both"/>
        <w:rPr>
          <w:rFonts w:ascii="Times New Roman" w:hAnsi="Times New Roman" w:cs="Times New Roman"/>
          <w:sz w:val="24"/>
          <w:szCs w:val="24"/>
        </w:rPr>
        <w:sectPr w:rsidR="00594195" w:rsidSect="00ED76E0">
          <w:type w:val="continuous"/>
          <w:pgSz w:w="12240" w:h="15840"/>
          <w:pgMar w:top="2268" w:right="1701" w:bottom="2268" w:left="2268" w:header="1247" w:footer="720" w:gutter="0"/>
          <w:cols w:num="2" w:space="720"/>
          <w:docGrid w:linePitch="360"/>
        </w:sectPr>
      </w:pPr>
    </w:p>
    <w:p w:rsidR="0047569C" w:rsidRPr="008B0938" w:rsidRDefault="0047569C" w:rsidP="008B0938">
      <w:pPr>
        <w:spacing w:after="0" w:line="240" w:lineRule="auto"/>
        <w:ind w:firstLine="567"/>
        <w:jc w:val="both"/>
        <w:rPr>
          <w:rFonts w:ascii="Times New Roman" w:hAnsi="Times New Roman" w:cs="Times New Roman"/>
          <w:sz w:val="24"/>
          <w:szCs w:val="24"/>
        </w:rPr>
      </w:pPr>
      <w:r w:rsidRPr="008B0938">
        <w:rPr>
          <w:rFonts w:ascii="Times New Roman" w:hAnsi="Times New Roman" w:cs="Times New Roman"/>
          <w:sz w:val="24"/>
          <w:szCs w:val="24"/>
        </w:rPr>
        <w:lastRenderedPageBreak/>
        <w:t xml:space="preserve">Tabel 9. Hasil Analisis Kimia Peroduk Pada Penelitian Pendahuluan </w:t>
      </w:r>
    </w:p>
    <w:tbl>
      <w:tblPr>
        <w:tblStyle w:val="TableGrid"/>
        <w:tblW w:w="0" w:type="auto"/>
        <w:tblLook w:val="04A0"/>
      </w:tblPr>
      <w:tblGrid>
        <w:gridCol w:w="2038"/>
        <w:gridCol w:w="2038"/>
        <w:gridCol w:w="2039"/>
        <w:gridCol w:w="2039"/>
      </w:tblGrid>
      <w:tr w:rsidR="0047569C" w:rsidRPr="008B0938" w:rsidTr="005D61C3">
        <w:tc>
          <w:tcPr>
            <w:tcW w:w="2038" w:type="dxa"/>
            <w:shd w:val="clear" w:color="auto" w:fill="FFFFFF" w:themeFill="background1"/>
          </w:tcPr>
          <w:p w:rsidR="0047569C" w:rsidRPr="008B0938" w:rsidRDefault="0047569C" w:rsidP="008B0938">
            <w:pPr>
              <w:spacing w:after="0" w:line="240" w:lineRule="auto"/>
              <w:jc w:val="center"/>
              <w:rPr>
                <w:rFonts w:ascii="Times New Roman" w:hAnsi="Times New Roman" w:cs="Times New Roman"/>
                <w:b/>
                <w:sz w:val="24"/>
                <w:szCs w:val="24"/>
              </w:rPr>
            </w:pPr>
            <w:r w:rsidRPr="008B0938">
              <w:rPr>
                <w:rFonts w:ascii="Times New Roman" w:hAnsi="Times New Roman" w:cs="Times New Roman"/>
                <w:b/>
                <w:sz w:val="24"/>
                <w:szCs w:val="24"/>
              </w:rPr>
              <w:t>Formulasi</w:t>
            </w:r>
          </w:p>
        </w:tc>
        <w:tc>
          <w:tcPr>
            <w:tcW w:w="2038" w:type="dxa"/>
            <w:shd w:val="clear" w:color="auto" w:fill="FFFFFF" w:themeFill="background1"/>
          </w:tcPr>
          <w:p w:rsidR="0047569C" w:rsidRPr="008B0938" w:rsidRDefault="0047569C" w:rsidP="008B0938">
            <w:pPr>
              <w:spacing w:after="0" w:line="240" w:lineRule="auto"/>
              <w:jc w:val="center"/>
              <w:rPr>
                <w:rFonts w:ascii="Times New Roman" w:hAnsi="Times New Roman" w:cs="Times New Roman"/>
                <w:b/>
                <w:sz w:val="24"/>
                <w:szCs w:val="24"/>
              </w:rPr>
            </w:pPr>
            <w:r w:rsidRPr="008B0938">
              <w:rPr>
                <w:rFonts w:ascii="Times New Roman" w:hAnsi="Times New Roman" w:cs="Times New Roman"/>
                <w:b/>
                <w:sz w:val="24"/>
                <w:szCs w:val="24"/>
              </w:rPr>
              <w:t>Protein</w:t>
            </w:r>
          </w:p>
        </w:tc>
        <w:tc>
          <w:tcPr>
            <w:tcW w:w="2039" w:type="dxa"/>
            <w:shd w:val="clear" w:color="auto" w:fill="FFFFFF" w:themeFill="background1"/>
          </w:tcPr>
          <w:p w:rsidR="0047569C" w:rsidRPr="008B0938" w:rsidRDefault="0047569C" w:rsidP="008B0938">
            <w:pPr>
              <w:spacing w:after="0" w:line="240" w:lineRule="auto"/>
              <w:jc w:val="center"/>
              <w:rPr>
                <w:rFonts w:ascii="Times New Roman" w:hAnsi="Times New Roman" w:cs="Times New Roman"/>
                <w:b/>
                <w:sz w:val="24"/>
                <w:szCs w:val="24"/>
              </w:rPr>
            </w:pPr>
            <w:r w:rsidRPr="008B0938">
              <w:rPr>
                <w:rFonts w:ascii="Times New Roman" w:hAnsi="Times New Roman" w:cs="Times New Roman"/>
                <w:b/>
                <w:sz w:val="24"/>
                <w:szCs w:val="24"/>
              </w:rPr>
              <w:t>Lemak</w:t>
            </w:r>
          </w:p>
        </w:tc>
        <w:tc>
          <w:tcPr>
            <w:tcW w:w="2039" w:type="dxa"/>
            <w:shd w:val="clear" w:color="auto" w:fill="FFFFFF" w:themeFill="background1"/>
          </w:tcPr>
          <w:p w:rsidR="0047569C" w:rsidRPr="008B0938" w:rsidRDefault="0047569C" w:rsidP="008B0938">
            <w:pPr>
              <w:spacing w:after="0" w:line="240" w:lineRule="auto"/>
              <w:jc w:val="center"/>
              <w:rPr>
                <w:rFonts w:ascii="Times New Roman" w:hAnsi="Times New Roman" w:cs="Times New Roman"/>
                <w:b/>
                <w:sz w:val="24"/>
                <w:szCs w:val="24"/>
              </w:rPr>
            </w:pPr>
            <w:r w:rsidRPr="008B0938">
              <w:rPr>
                <w:rFonts w:ascii="Times New Roman" w:hAnsi="Times New Roman" w:cs="Times New Roman"/>
                <w:b/>
                <w:sz w:val="24"/>
                <w:szCs w:val="24"/>
              </w:rPr>
              <w:t>Karbohidrat</w:t>
            </w:r>
          </w:p>
        </w:tc>
      </w:tr>
      <w:tr w:rsidR="0047569C" w:rsidRPr="008B0938" w:rsidTr="00BC26F9">
        <w:tc>
          <w:tcPr>
            <w:tcW w:w="2038" w:type="dxa"/>
          </w:tcPr>
          <w:p w:rsidR="0047569C" w:rsidRPr="008B0938" w:rsidRDefault="0047569C"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t>Formulasi 1</w:t>
            </w:r>
          </w:p>
        </w:tc>
        <w:tc>
          <w:tcPr>
            <w:tcW w:w="2038"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9,77 %</w:t>
            </w:r>
          </w:p>
        </w:tc>
        <w:tc>
          <w:tcPr>
            <w:tcW w:w="2039"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2,2 %</w:t>
            </w:r>
          </w:p>
        </w:tc>
        <w:tc>
          <w:tcPr>
            <w:tcW w:w="2039"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6,88 %</w:t>
            </w:r>
          </w:p>
        </w:tc>
      </w:tr>
      <w:tr w:rsidR="0047569C" w:rsidRPr="008B0938" w:rsidTr="00BC26F9">
        <w:tc>
          <w:tcPr>
            <w:tcW w:w="2038" w:type="dxa"/>
          </w:tcPr>
          <w:p w:rsidR="0047569C" w:rsidRPr="008B0938" w:rsidRDefault="0047569C"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t>Formulasi 2</w:t>
            </w:r>
          </w:p>
        </w:tc>
        <w:tc>
          <w:tcPr>
            <w:tcW w:w="2038"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10,54%</w:t>
            </w:r>
          </w:p>
        </w:tc>
        <w:tc>
          <w:tcPr>
            <w:tcW w:w="2039"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1,39%</w:t>
            </w:r>
          </w:p>
        </w:tc>
        <w:tc>
          <w:tcPr>
            <w:tcW w:w="2039"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7,95 %</w:t>
            </w:r>
          </w:p>
        </w:tc>
      </w:tr>
      <w:tr w:rsidR="0047569C" w:rsidRPr="008B0938" w:rsidTr="00BC26F9">
        <w:tc>
          <w:tcPr>
            <w:tcW w:w="2038" w:type="dxa"/>
          </w:tcPr>
          <w:p w:rsidR="0047569C" w:rsidRPr="008B0938" w:rsidRDefault="0047569C"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t>Formulasi 3</w:t>
            </w:r>
          </w:p>
        </w:tc>
        <w:tc>
          <w:tcPr>
            <w:tcW w:w="2038"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10,74</w:t>
            </w:r>
          </w:p>
        </w:tc>
        <w:tc>
          <w:tcPr>
            <w:tcW w:w="2039"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1,19</w:t>
            </w:r>
          </w:p>
        </w:tc>
        <w:tc>
          <w:tcPr>
            <w:tcW w:w="2039" w:type="dxa"/>
          </w:tcPr>
          <w:p w:rsidR="0047569C" w:rsidRPr="008B0938" w:rsidRDefault="0047569C"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8,59 %</w:t>
            </w:r>
          </w:p>
        </w:tc>
      </w:tr>
    </w:tbl>
    <w:p w:rsidR="00594195" w:rsidRDefault="0047569C" w:rsidP="008B0938">
      <w:pPr>
        <w:spacing w:after="0" w:line="240" w:lineRule="auto"/>
        <w:jc w:val="both"/>
        <w:rPr>
          <w:rFonts w:ascii="Times New Roman" w:hAnsi="Times New Roman" w:cs="Times New Roman"/>
          <w:sz w:val="24"/>
          <w:szCs w:val="24"/>
        </w:rPr>
        <w:sectPr w:rsidR="00594195" w:rsidSect="00461E4B">
          <w:type w:val="continuous"/>
          <w:pgSz w:w="12240" w:h="15840"/>
          <w:pgMar w:top="2268" w:right="1701" w:bottom="2268" w:left="2268" w:header="720" w:footer="720" w:gutter="0"/>
          <w:cols w:space="720"/>
          <w:docGrid w:linePitch="360"/>
        </w:sectPr>
      </w:pPr>
      <w:r w:rsidRPr="008B0938">
        <w:rPr>
          <w:rFonts w:ascii="Times New Roman" w:hAnsi="Times New Roman" w:cs="Times New Roman"/>
          <w:sz w:val="24"/>
          <w:szCs w:val="24"/>
        </w:rPr>
        <w:tab/>
      </w:r>
    </w:p>
    <w:p w:rsidR="0047569C" w:rsidRPr="008B0938" w:rsidRDefault="0047569C"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lastRenderedPageBreak/>
        <w:t xml:space="preserve">Hasil analisis dari ketiga produk tahu pada penelitian pendahuluan memenuhi standar SNI (Standar Nasional Indonesia) sehingga ketiga </w:t>
      </w:r>
      <w:r w:rsidRPr="008B0938">
        <w:rPr>
          <w:rFonts w:ascii="Times New Roman" w:hAnsi="Times New Roman" w:cs="Times New Roman"/>
          <w:sz w:val="24"/>
          <w:szCs w:val="24"/>
        </w:rPr>
        <w:lastRenderedPageBreak/>
        <w:t xml:space="preserve">formulasi tersebut adalah </w:t>
      </w:r>
      <w:r w:rsidRPr="008B0938">
        <w:rPr>
          <w:rFonts w:ascii="Times New Roman" w:hAnsi="Times New Roman" w:cs="Times New Roman"/>
          <w:i/>
          <w:sz w:val="24"/>
          <w:szCs w:val="24"/>
        </w:rPr>
        <w:t>feasible</w:t>
      </w:r>
      <w:r w:rsidRPr="008B0938">
        <w:rPr>
          <w:rFonts w:ascii="Times New Roman" w:hAnsi="Times New Roman" w:cs="Times New Roman"/>
          <w:sz w:val="24"/>
          <w:szCs w:val="24"/>
        </w:rPr>
        <w:t xml:space="preserve"> maka produk tersebut selanjutnya dilakukan uji organoleptik. </w:t>
      </w:r>
    </w:p>
    <w:p w:rsidR="00594195" w:rsidRDefault="00594195" w:rsidP="008B0938">
      <w:pPr>
        <w:spacing w:after="0" w:line="240" w:lineRule="auto"/>
        <w:jc w:val="both"/>
        <w:rPr>
          <w:rFonts w:ascii="Times New Roman" w:hAnsi="Times New Roman" w:cs="Times New Roman"/>
          <w:sz w:val="24"/>
          <w:szCs w:val="24"/>
        </w:rPr>
        <w:sectPr w:rsidR="00594195" w:rsidSect="00594195">
          <w:type w:val="continuous"/>
          <w:pgSz w:w="12240" w:h="15840"/>
          <w:pgMar w:top="2268" w:right="1701" w:bottom="2268" w:left="2268" w:header="720" w:footer="720" w:gutter="0"/>
          <w:cols w:num="2" w:space="720"/>
          <w:docGrid w:linePitch="360"/>
        </w:sectPr>
      </w:pPr>
    </w:p>
    <w:p w:rsidR="000F2275" w:rsidRPr="008B0938" w:rsidRDefault="000F2275" w:rsidP="00594195">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lastRenderedPageBreak/>
        <w:t>Tabel 10. Hasil Uji Organoleptik Tahu mentah</w:t>
      </w:r>
    </w:p>
    <w:tbl>
      <w:tblPr>
        <w:tblStyle w:val="TableGrid"/>
        <w:tblW w:w="0" w:type="auto"/>
        <w:tblLook w:val="04A0"/>
      </w:tblPr>
      <w:tblGrid>
        <w:gridCol w:w="2093"/>
        <w:gridCol w:w="1417"/>
        <w:gridCol w:w="1701"/>
        <w:gridCol w:w="1578"/>
        <w:gridCol w:w="1698"/>
      </w:tblGrid>
      <w:tr w:rsidR="000F2275" w:rsidRPr="008B0938" w:rsidTr="000F2275">
        <w:tc>
          <w:tcPr>
            <w:tcW w:w="2093" w:type="dxa"/>
            <w:vMerge w:val="restart"/>
          </w:tcPr>
          <w:p w:rsidR="000F2275" w:rsidRPr="005D61C3" w:rsidRDefault="000F2275" w:rsidP="008B0938">
            <w:pPr>
              <w:spacing w:after="0" w:line="240" w:lineRule="auto"/>
              <w:jc w:val="both"/>
              <w:rPr>
                <w:rFonts w:ascii="Times New Roman" w:hAnsi="Times New Roman" w:cs="Times New Roman"/>
                <w:b/>
                <w:sz w:val="24"/>
                <w:szCs w:val="24"/>
              </w:rPr>
            </w:pPr>
            <w:r w:rsidRPr="005D61C3">
              <w:rPr>
                <w:rFonts w:ascii="Times New Roman" w:hAnsi="Times New Roman" w:cs="Times New Roman"/>
                <w:b/>
                <w:sz w:val="24"/>
                <w:szCs w:val="24"/>
              </w:rPr>
              <w:t xml:space="preserve">Konsentrasi GDL </w:t>
            </w:r>
          </w:p>
        </w:tc>
        <w:tc>
          <w:tcPr>
            <w:tcW w:w="6394" w:type="dxa"/>
            <w:gridSpan w:val="4"/>
          </w:tcPr>
          <w:p w:rsidR="000F2275" w:rsidRPr="005D61C3" w:rsidRDefault="000F2275"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Nilai Rata- rata Respon Organoleptik</w:t>
            </w:r>
          </w:p>
        </w:tc>
      </w:tr>
      <w:tr w:rsidR="000F2275" w:rsidRPr="008B0938" w:rsidTr="000F2275">
        <w:tc>
          <w:tcPr>
            <w:tcW w:w="2093" w:type="dxa"/>
            <w:vMerge/>
          </w:tcPr>
          <w:p w:rsidR="000F2275" w:rsidRPr="005D61C3" w:rsidRDefault="000F2275" w:rsidP="008B0938">
            <w:pPr>
              <w:spacing w:after="0" w:line="240" w:lineRule="auto"/>
              <w:jc w:val="both"/>
              <w:rPr>
                <w:rFonts w:ascii="Times New Roman" w:hAnsi="Times New Roman" w:cs="Times New Roman"/>
                <w:b/>
                <w:sz w:val="24"/>
                <w:szCs w:val="24"/>
              </w:rPr>
            </w:pPr>
          </w:p>
        </w:tc>
        <w:tc>
          <w:tcPr>
            <w:tcW w:w="1417" w:type="dxa"/>
          </w:tcPr>
          <w:p w:rsidR="000F2275" w:rsidRPr="005D61C3" w:rsidRDefault="000F2275"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Rasa</w:t>
            </w:r>
          </w:p>
        </w:tc>
        <w:tc>
          <w:tcPr>
            <w:tcW w:w="1701" w:type="dxa"/>
          </w:tcPr>
          <w:p w:rsidR="000F2275" w:rsidRPr="005D61C3" w:rsidRDefault="000F2275"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Aroma</w:t>
            </w:r>
          </w:p>
        </w:tc>
        <w:tc>
          <w:tcPr>
            <w:tcW w:w="1578" w:type="dxa"/>
          </w:tcPr>
          <w:p w:rsidR="000F2275" w:rsidRPr="005D61C3" w:rsidRDefault="000F2275"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Tekstur</w:t>
            </w:r>
          </w:p>
        </w:tc>
        <w:tc>
          <w:tcPr>
            <w:tcW w:w="1698" w:type="dxa"/>
          </w:tcPr>
          <w:p w:rsidR="000F2275" w:rsidRPr="005D61C3" w:rsidRDefault="000F2275"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Kenampakan</w:t>
            </w:r>
          </w:p>
        </w:tc>
      </w:tr>
      <w:tr w:rsidR="000F2275" w:rsidRPr="008B0938" w:rsidTr="000F2275">
        <w:tc>
          <w:tcPr>
            <w:tcW w:w="2093" w:type="dxa"/>
          </w:tcPr>
          <w:p w:rsidR="000F2275" w:rsidRPr="008B0938" w:rsidRDefault="000F2275"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t>0,2 %</w:t>
            </w:r>
          </w:p>
        </w:tc>
        <w:tc>
          <w:tcPr>
            <w:tcW w:w="1417" w:type="dxa"/>
          </w:tcPr>
          <w:p w:rsidR="000F2275" w:rsidRPr="008B0938" w:rsidRDefault="000F2275"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3, 43 a</w:t>
            </w:r>
          </w:p>
        </w:tc>
        <w:tc>
          <w:tcPr>
            <w:tcW w:w="1701" w:type="dxa"/>
          </w:tcPr>
          <w:p w:rsidR="000F2275" w:rsidRPr="008B0938" w:rsidRDefault="000F2275"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3,54 a</w:t>
            </w:r>
          </w:p>
        </w:tc>
        <w:tc>
          <w:tcPr>
            <w:tcW w:w="1578" w:type="dxa"/>
          </w:tcPr>
          <w:p w:rsidR="000F2275" w:rsidRPr="008B0938" w:rsidRDefault="000F2275"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3,31 a</w:t>
            </w:r>
          </w:p>
        </w:tc>
        <w:tc>
          <w:tcPr>
            <w:tcW w:w="1698" w:type="dxa"/>
          </w:tcPr>
          <w:p w:rsidR="000F2275" w:rsidRPr="008B0938" w:rsidRDefault="000F2275"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3,57 a</w:t>
            </w:r>
          </w:p>
        </w:tc>
      </w:tr>
      <w:tr w:rsidR="000F2275" w:rsidRPr="008B0938" w:rsidTr="000F2275">
        <w:tc>
          <w:tcPr>
            <w:tcW w:w="2093" w:type="dxa"/>
          </w:tcPr>
          <w:p w:rsidR="000F2275" w:rsidRPr="008B0938" w:rsidRDefault="000F2275"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t>0,4 %</w:t>
            </w:r>
          </w:p>
        </w:tc>
        <w:tc>
          <w:tcPr>
            <w:tcW w:w="1417" w:type="dxa"/>
          </w:tcPr>
          <w:p w:rsidR="000F2275" w:rsidRPr="008B0938" w:rsidRDefault="000F2275" w:rsidP="008B0938">
            <w:pPr>
              <w:pStyle w:val="NormalWeb"/>
              <w:spacing w:before="0" w:beforeAutospacing="0" w:after="0" w:afterAutospacing="0"/>
              <w:jc w:val="center"/>
            </w:pPr>
            <w:r w:rsidRPr="008B0938">
              <w:rPr>
                <w:color w:val="000000"/>
                <w:kern w:val="24"/>
              </w:rPr>
              <w:t>3,77 b</w:t>
            </w:r>
          </w:p>
        </w:tc>
        <w:tc>
          <w:tcPr>
            <w:tcW w:w="1701" w:type="dxa"/>
          </w:tcPr>
          <w:p w:rsidR="000F2275" w:rsidRPr="008B0938" w:rsidRDefault="000F2275" w:rsidP="008B0938">
            <w:pPr>
              <w:pStyle w:val="NormalWeb"/>
              <w:spacing w:before="0" w:beforeAutospacing="0" w:after="0" w:afterAutospacing="0"/>
              <w:jc w:val="center"/>
            </w:pPr>
            <w:r w:rsidRPr="008B0938">
              <w:rPr>
                <w:color w:val="000000"/>
                <w:kern w:val="24"/>
              </w:rPr>
              <w:t>3,667a</w:t>
            </w:r>
          </w:p>
        </w:tc>
        <w:tc>
          <w:tcPr>
            <w:tcW w:w="1578" w:type="dxa"/>
          </w:tcPr>
          <w:p w:rsidR="000F2275" w:rsidRPr="008B0938" w:rsidRDefault="000F2275" w:rsidP="008B0938">
            <w:pPr>
              <w:pStyle w:val="NormalWeb"/>
              <w:spacing w:before="0" w:beforeAutospacing="0" w:after="0" w:afterAutospacing="0"/>
              <w:jc w:val="center"/>
            </w:pPr>
            <w:r w:rsidRPr="008B0938">
              <w:rPr>
                <w:color w:val="000000"/>
                <w:kern w:val="24"/>
              </w:rPr>
              <w:t>3,66 a</w:t>
            </w:r>
          </w:p>
        </w:tc>
        <w:tc>
          <w:tcPr>
            <w:tcW w:w="1698" w:type="dxa"/>
          </w:tcPr>
          <w:p w:rsidR="000F2275" w:rsidRPr="008B0938" w:rsidRDefault="000F2275" w:rsidP="008B0938">
            <w:pPr>
              <w:pStyle w:val="NormalWeb"/>
              <w:spacing w:before="0" w:beforeAutospacing="0" w:after="0" w:afterAutospacing="0"/>
              <w:jc w:val="center"/>
            </w:pPr>
            <w:r w:rsidRPr="008B0938">
              <w:rPr>
                <w:color w:val="000000"/>
                <w:kern w:val="24"/>
              </w:rPr>
              <w:t>3,54 a</w:t>
            </w:r>
          </w:p>
        </w:tc>
      </w:tr>
      <w:tr w:rsidR="000F2275" w:rsidRPr="008B0938" w:rsidTr="000F2275">
        <w:tc>
          <w:tcPr>
            <w:tcW w:w="2093" w:type="dxa"/>
          </w:tcPr>
          <w:p w:rsidR="000F2275" w:rsidRPr="008B0938" w:rsidRDefault="000F2275"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t>0,6 %</w:t>
            </w:r>
          </w:p>
        </w:tc>
        <w:tc>
          <w:tcPr>
            <w:tcW w:w="1417" w:type="dxa"/>
          </w:tcPr>
          <w:p w:rsidR="000F2275" w:rsidRPr="008B0938" w:rsidRDefault="000F2275" w:rsidP="008B0938">
            <w:pPr>
              <w:pStyle w:val="NormalWeb"/>
              <w:spacing w:before="0" w:beforeAutospacing="0" w:after="0" w:afterAutospacing="0"/>
              <w:jc w:val="center"/>
            </w:pPr>
            <w:r w:rsidRPr="008B0938">
              <w:rPr>
                <w:color w:val="000000"/>
                <w:kern w:val="24"/>
              </w:rPr>
              <w:t>3,87 b</w:t>
            </w:r>
          </w:p>
        </w:tc>
        <w:tc>
          <w:tcPr>
            <w:tcW w:w="1701" w:type="dxa"/>
          </w:tcPr>
          <w:p w:rsidR="000F2275" w:rsidRPr="008B0938" w:rsidRDefault="000F2275" w:rsidP="008B0938">
            <w:pPr>
              <w:pStyle w:val="NormalWeb"/>
              <w:spacing w:before="0" w:beforeAutospacing="0" w:after="0" w:afterAutospacing="0"/>
              <w:jc w:val="center"/>
            </w:pPr>
            <w:r w:rsidRPr="008B0938">
              <w:rPr>
                <w:color w:val="000000"/>
                <w:kern w:val="24"/>
              </w:rPr>
              <w:t>3,71 a</w:t>
            </w:r>
          </w:p>
        </w:tc>
        <w:tc>
          <w:tcPr>
            <w:tcW w:w="1578" w:type="dxa"/>
          </w:tcPr>
          <w:p w:rsidR="000F2275" w:rsidRPr="008B0938" w:rsidRDefault="000F2275" w:rsidP="008B0938">
            <w:pPr>
              <w:pStyle w:val="NormalWeb"/>
              <w:spacing w:before="0" w:beforeAutospacing="0" w:after="0" w:afterAutospacing="0"/>
              <w:jc w:val="center"/>
            </w:pPr>
            <w:r w:rsidRPr="008B0938">
              <w:rPr>
                <w:color w:val="000000"/>
                <w:kern w:val="24"/>
              </w:rPr>
              <w:t>3,74 b</w:t>
            </w:r>
          </w:p>
        </w:tc>
        <w:tc>
          <w:tcPr>
            <w:tcW w:w="1698" w:type="dxa"/>
          </w:tcPr>
          <w:p w:rsidR="000F2275" w:rsidRPr="008B0938" w:rsidRDefault="000F2275" w:rsidP="008B0938">
            <w:pPr>
              <w:pStyle w:val="NormalWeb"/>
              <w:spacing w:before="0" w:beforeAutospacing="0" w:after="0" w:afterAutospacing="0"/>
              <w:jc w:val="center"/>
            </w:pPr>
            <w:r w:rsidRPr="008B0938">
              <w:rPr>
                <w:color w:val="000000"/>
                <w:kern w:val="24"/>
              </w:rPr>
              <w:t>3,73 b</w:t>
            </w:r>
          </w:p>
        </w:tc>
      </w:tr>
    </w:tbl>
    <w:p w:rsidR="000F2275" w:rsidRPr="008B0938" w:rsidRDefault="000F2275" w:rsidP="00594195">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Tabel 11. Hasil Uji Organoleptik Tahu Matang</w:t>
      </w:r>
    </w:p>
    <w:tbl>
      <w:tblPr>
        <w:tblStyle w:val="TableGrid"/>
        <w:tblW w:w="0" w:type="auto"/>
        <w:tblLook w:val="04A0"/>
      </w:tblPr>
      <w:tblGrid>
        <w:gridCol w:w="2093"/>
        <w:gridCol w:w="1417"/>
        <w:gridCol w:w="1701"/>
        <w:gridCol w:w="1578"/>
        <w:gridCol w:w="1698"/>
      </w:tblGrid>
      <w:tr w:rsidR="000F2275" w:rsidRPr="008B0938" w:rsidTr="000F2275">
        <w:tc>
          <w:tcPr>
            <w:tcW w:w="2093" w:type="dxa"/>
            <w:vMerge w:val="restart"/>
          </w:tcPr>
          <w:p w:rsidR="000F2275" w:rsidRPr="005D61C3" w:rsidRDefault="000F2275" w:rsidP="00594195">
            <w:pPr>
              <w:spacing w:after="0" w:line="240" w:lineRule="auto"/>
              <w:jc w:val="both"/>
              <w:rPr>
                <w:rFonts w:ascii="Times New Roman" w:hAnsi="Times New Roman" w:cs="Times New Roman"/>
                <w:b/>
                <w:sz w:val="24"/>
                <w:szCs w:val="24"/>
              </w:rPr>
            </w:pPr>
            <w:r w:rsidRPr="005D61C3">
              <w:rPr>
                <w:rFonts w:ascii="Times New Roman" w:hAnsi="Times New Roman" w:cs="Times New Roman"/>
                <w:b/>
                <w:sz w:val="24"/>
                <w:szCs w:val="24"/>
              </w:rPr>
              <w:t xml:space="preserve">Konsentrasi GDL </w:t>
            </w:r>
          </w:p>
        </w:tc>
        <w:tc>
          <w:tcPr>
            <w:tcW w:w="6394" w:type="dxa"/>
            <w:gridSpan w:val="4"/>
          </w:tcPr>
          <w:p w:rsidR="000F2275" w:rsidRPr="005D61C3" w:rsidRDefault="000F2275" w:rsidP="00594195">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Nilai Rata- rata Respon Organoleptik</w:t>
            </w:r>
          </w:p>
        </w:tc>
      </w:tr>
      <w:tr w:rsidR="000F2275" w:rsidRPr="008B0938" w:rsidTr="000F2275">
        <w:tc>
          <w:tcPr>
            <w:tcW w:w="2093" w:type="dxa"/>
            <w:vMerge/>
          </w:tcPr>
          <w:p w:rsidR="000F2275" w:rsidRPr="005D61C3" w:rsidRDefault="000F2275" w:rsidP="008B0938">
            <w:pPr>
              <w:spacing w:after="0" w:line="240" w:lineRule="auto"/>
              <w:jc w:val="both"/>
              <w:rPr>
                <w:rFonts w:ascii="Times New Roman" w:hAnsi="Times New Roman" w:cs="Times New Roman"/>
                <w:b/>
                <w:sz w:val="24"/>
                <w:szCs w:val="24"/>
              </w:rPr>
            </w:pPr>
          </w:p>
        </w:tc>
        <w:tc>
          <w:tcPr>
            <w:tcW w:w="1417" w:type="dxa"/>
          </w:tcPr>
          <w:p w:rsidR="000F2275" w:rsidRPr="005D61C3" w:rsidRDefault="000F2275"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Rasa</w:t>
            </w:r>
          </w:p>
        </w:tc>
        <w:tc>
          <w:tcPr>
            <w:tcW w:w="1701" w:type="dxa"/>
          </w:tcPr>
          <w:p w:rsidR="000F2275" w:rsidRPr="005D61C3" w:rsidRDefault="000F2275"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Aroma</w:t>
            </w:r>
          </w:p>
        </w:tc>
        <w:tc>
          <w:tcPr>
            <w:tcW w:w="1578" w:type="dxa"/>
          </w:tcPr>
          <w:p w:rsidR="000F2275" w:rsidRPr="005D61C3" w:rsidRDefault="000F2275"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Tekstur</w:t>
            </w:r>
          </w:p>
        </w:tc>
        <w:tc>
          <w:tcPr>
            <w:tcW w:w="1698" w:type="dxa"/>
          </w:tcPr>
          <w:p w:rsidR="000F2275" w:rsidRPr="005D61C3" w:rsidRDefault="000F2275"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Kenampakan</w:t>
            </w:r>
          </w:p>
        </w:tc>
      </w:tr>
      <w:tr w:rsidR="000F2275" w:rsidRPr="008B0938" w:rsidTr="000F2275">
        <w:tc>
          <w:tcPr>
            <w:tcW w:w="2093" w:type="dxa"/>
          </w:tcPr>
          <w:p w:rsidR="000F2275" w:rsidRPr="008B0938" w:rsidRDefault="000F2275"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t>0,2 %</w:t>
            </w:r>
          </w:p>
        </w:tc>
        <w:tc>
          <w:tcPr>
            <w:tcW w:w="1417" w:type="dxa"/>
          </w:tcPr>
          <w:p w:rsidR="000F2275" w:rsidRPr="008B0938" w:rsidRDefault="000F2275"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3, 26 a</w:t>
            </w:r>
          </w:p>
        </w:tc>
        <w:tc>
          <w:tcPr>
            <w:tcW w:w="1701" w:type="dxa"/>
          </w:tcPr>
          <w:p w:rsidR="000F2275" w:rsidRPr="008B0938" w:rsidRDefault="000F2275"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3,47 a</w:t>
            </w:r>
          </w:p>
        </w:tc>
        <w:tc>
          <w:tcPr>
            <w:tcW w:w="1578" w:type="dxa"/>
          </w:tcPr>
          <w:p w:rsidR="000F2275" w:rsidRPr="008B0938" w:rsidRDefault="000F2275"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3,54 a</w:t>
            </w:r>
          </w:p>
        </w:tc>
        <w:tc>
          <w:tcPr>
            <w:tcW w:w="1698" w:type="dxa"/>
          </w:tcPr>
          <w:p w:rsidR="000F2275" w:rsidRPr="008B0938" w:rsidRDefault="000F2275"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3,53 a</w:t>
            </w:r>
          </w:p>
        </w:tc>
      </w:tr>
      <w:tr w:rsidR="000F2275" w:rsidRPr="008B0938" w:rsidTr="000F2275">
        <w:tc>
          <w:tcPr>
            <w:tcW w:w="2093" w:type="dxa"/>
          </w:tcPr>
          <w:p w:rsidR="000F2275" w:rsidRPr="008B0938" w:rsidRDefault="000F2275"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t>0,4 %</w:t>
            </w:r>
          </w:p>
        </w:tc>
        <w:tc>
          <w:tcPr>
            <w:tcW w:w="1417" w:type="dxa"/>
          </w:tcPr>
          <w:p w:rsidR="000F2275" w:rsidRPr="008B0938" w:rsidRDefault="000F2275" w:rsidP="008B0938">
            <w:pPr>
              <w:pStyle w:val="NormalWeb"/>
              <w:spacing w:before="0" w:beforeAutospacing="0" w:after="0" w:afterAutospacing="0"/>
              <w:jc w:val="center"/>
            </w:pPr>
            <w:r w:rsidRPr="008B0938">
              <w:rPr>
                <w:color w:val="000000"/>
                <w:kern w:val="24"/>
              </w:rPr>
              <w:t>3,56 bc</w:t>
            </w:r>
          </w:p>
        </w:tc>
        <w:tc>
          <w:tcPr>
            <w:tcW w:w="1701" w:type="dxa"/>
          </w:tcPr>
          <w:p w:rsidR="000F2275" w:rsidRPr="008B0938" w:rsidRDefault="000F2275" w:rsidP="008B0938">
            <w:pPr>
              <w:pStyle w:val="NormalWeb"/>
              <w:spacing w:before="0" w:beforeAutospacing="0" w:after="0" w:afterAutospacing="0"/>
              <w:jc w:val="center"/>
            </w:pPr>
            <w:r w:rsidRPr="008B0938">
              <w:rPr>
                <w:color w:val="000000"/>
                <w:kern w:val="24"/>
              </w:rPr>
              <w:t>3,57a</w:t>
            </w:r>
          </w:p>
        </w:tc>
        <w:tc>
          <w:tcPr>
            <w:tcW w:w="1578" w:type="dxa"/>
          </w:tcPr>
          <w:p w:rsidR="000F2275" w:rsidRPr="008B0938" w:rsidRDefault="000F2275" w:rsidP="008B0938">
            <w:pPr>
              <w:pStyle w:val="NormalWeb"/>
              <w:spacing w:before="0" w:beforeAutospacing="0" w:after="0" w:afterAutospacing="0"/>
              <w:jc w:val="center"/>
            </w:pPr>
            <w:r w:rsidRPr="008B0938">
              <w:rPr>
                <w:color w:val="000000"/>
                <w:kern w:val="24"/>
              </w:rPr>
              <w:t>3,44 b</w:t>
            </w:r>
          </w:p>
        </w:tc>
        <w:tc>
          <w:tcPr>
            <w:tcW w:w="1698" w:type="dxa"/>
          </w:tcPr>
          <w:p w:rsidR="000F2275" w:rsidRPr="008B0938" w:rsidRDefault="000F2275" w:rsidP="008B0938">
            <w:pPr>
              <w:pStyle w:val="NormalWeb"/>
              <w:spacing w:before="0" w:beforeAutospacing="0" w:after="0" w:afterAutospacing="0"/>
              <w:jc w:val="center"/>
            </w:pPr>
            <w:r w:rsidRPr="008B0938">
              <w:rPr>
                <w:color w:val="000000"/>
                <w:kern w:val="24"/>
              </w:rPr>
              <w:t>3,35 a</w:t>
            </w:r>
          </w:p>
        </w:tc>
      </w:tr>
      <w:tr w:rsidR="000F2275" w:rsidRPr="008B0938" w:rsidTr="000F2275">
        <w:tc>
          <w:tcPr>
            <w:tcW w:w="2093" w:type="dxa"/>
          </w:tcPr>
          <w:p w:rsidR="000F2275" w:rsidRPr="008B0938" w:rsidRDefault="000F2275"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t>0,6 %</w:t>
            </w:r>
          </w:p>
        </w:tc>
        <w:tc>
          <w:tcPr>
            <w:tcW w:w="1417" w:type="dxa"/>
          </w:tcPr>
          <w:p w:rsidR="000F2275" w:rsidRPr="008B0938" w:rsidRDefault="000F2275" w:rsidP="008B0938">
            <w:pPr>
              <w:pStyle w:val="NormalWeb"/>
              <w:spacing w:before="0" w:beforeAutospacing="0" w:after="0" w:afterAutospacing="0"/>
              <w:jc w:val="center"/>
            </w:pPr>
            <w:r w:rsidRPr="008B0938">
              <w:rPr>
                <w:color w:val="000000"/>
                <w:kern w:val="24"/>
              </w:rPr>
              <w:t>3,77 c</w:t>
            </w:r>
          </w:p>
        </w:tc>
        <w:tc>
          <w:tcPr>
            <w:tcW w:w="1701" w:type="dxa"/>
          </w:tcPr>
          <w:p w:rsidR="000F2275" w:rsidRPr="008B0938" w:rsidRDefault="000F2275" w:rsidP="008B0938">
            <w:pPr>
              <w:pStyle w:val="NormalWeb"/>
              <w:spacing w:before="0" w:beforeAutospacing="0" w:after="0" w:afterAutospacing="0"/>
              <w:jc w:val="center"/>
            </w:pPr>
            <w:r w:rsidRPr="008B0938">
              <w:rPr>
                <w:color w:val="000000"/>
                <w:kern w:val="24"/>
              </w:rPr>
              <w:t>3,88 a</w:t>
            </w:r>
          </w:p>
        </w:tc>
        <w:tc>
          <w:tcPr>
            <w:tcW w:w="1578" w:type="dxa"/>
          </w:tcPr>
          <w:p w:rsidR="000F2275" w:rsidRPr="008B0938" w:rsidRDefault="000F2275" w:rsidP="008B0938">
            <w:pPr>
              <w:pStyle w:val="NormalWeb"/>
              <w:spacing w:before="0" w:beforeAutospacing="0" w:after="0" w:afterAutospacing="0"/>
              <w:jc w:val="center"/>
            </w:pPr>
            <w:r w:rsidRPr="008B0938">
              <w:rPr>
                <w:color w:val="000000"/>
                <w:kern w:val="24"/>
              </w:rPr>
              <w:t>3,77 c</w:t>
            </w:r>
          </w:p>
        </w:tc>
        <w:tc>
          <w:tcPr>
            <w:tcW w:w="1698" w:type="dxa"/>
          </w:tcPr>
          <w:p w:rsidR="000F2275" w:rsidRPr="008B0938" w:rsidRDefault="000F2275" w:rsidP="008B0938">
            <w:pPr>
              <w:pStyle w:val="NormalWeb"/>
              <w:spacing w:before="0" w:beforeAutospacing="0" w:after="0" w:afterAutospacing="0"/>
              <w:jc w:val="center"/>
            </w:pPr>
            <w:r w:rsidRPr="008B0938">
              <w:rPr>
                <w:color w:val="000000"/>
                <w:kern w:val="24"/>
              </w:rPr>
              <w:t>3,79 b</w:t>
            </w:r>
          </w:p>
        </w:tc>
      </w:tr>
    </w:tbl>
    <w:p w:rsidR="00594195" w:rsidRDefault="00594195" w:rsidP="008B0938">
      <w:pPr>
        <w:tabs>
          <w:tab w:val="left" w:pos="709"/>
        </w:tabs>
        <w:spacing w:after="0" w:line="240" w:lineRule="auto"/>
        <w:jc w:val="both"/>
        <w:rPr>
          <w:rFonts w:ascii="Times New Roman" w:hAnsi="Times New Roman" w:cs="Times New Roman"/>
          <w:b/>
          <w:sz w:val="24"/>
          <w:szCs w:val="24"/>
        </w:rPr>
        <w:sectPr w:rsidR="00594195" w:rsidSect="00461E4B">
          <w:type w:val="continuous"/>
          <w:pgSz w:w="12240" w:h="15840"/>
          <w:pgMar w:top="2268" w:right="1701" w:bottom="2268" w:left="2268" w:header="720" w:footer="720" w:gutter="0"/>
          <w:cols w:space="720"/>
          <w:docGrid w:linePitch="360"/>
        </w:sectPr>
      </w:pPr>
    </w:p>
    <w:p w:rsidR="00786A52" w:rsidRPr="008B0938" w:rsidRDefault="00786A52" w:rsidP="008B0938">
      <w:pPr>
        <w:tabs>
          <w:tab w:val="left" w:pos="709"/>
        </w:tabs>
        <w:spacing w:after="0" w:line="240" w:lineRule="auto"/>
        <w:jc w:val="both"/>
        <w:rPr>
          <w:rFonts w:ascii="Times New Roman" w:hAnsi="Times New Roman" w:cs="Times New Roman"/>
          <w:sz w:val="24"/>
          <w:szCs w:val="24"/>
        </w:rPr>
      </w:pPr>
      <w:r w:rsidRPr="008B0938">
        <w:rPr>
          <w:rFonts w:ascii="Times New Roman" w:hAnsi="Times New Roman" w:cs="Times New Roman"/>
          <w:b/>
          <w:sz w:val="24"/>
          <w:szCs w:val="24"/>
        </w:rPr>
        <w:lastRenderedPageBreak/>
        <w:t xml:space="preserve">Analisis Kimia </w:t>
      </w:r>
      <w:r w:rsidRPr="008B0938">
        <w:rPr>
          <w:rFonts w:ascii="Times New Roman" w:hAnsi="Times New Roman" w:cs="Times New Roman"/>
          <w:b/>
          <w:i/>
          <w:sz w:val="24"/>
          <w:szCs w:val="24"/>
        </w:rPr>
        <w:t>Gluco Delta lactone</w:t>
      </w:r>
      <w:r w:rsidRPr="008B0938">
        <w:rPr>
          <w:rFonts w:ascii="Times New Roman" w:hAnsi="Times New Roman" w:cs="Times New Roman"/>
          <w:b/>
          <w:sz w:val="24"/>
          <w:szCs w:val="24"/>
        </w:rPr>
        <w:t xml:space="preserve"> (GDL)</w:t>
      </w:r>
    </w:p>
    <w:p w:rsidR="00786A52" w:rsidRPr="008B0938" w:rsidRDefault="00786A52" w:rsidP="008B0938">
      <w:pPr>
        <w:autoSpaceDE w:val="0"/>
        <w:autoSpaceDN w:val="0"/>
        <w:adjustRightInd w:val="0"/>
        <w:spacing w:after="0" w:line="240" w:lineRule="auto"/>
        <w:ind w:firstLine="720"/>
        <w:jc w:val="both"/>
        <w:rPr>
          <w:rFonts w:ascii="Times New Roman" w:hAnsi="Times New Roman" w:cs="Times New Roman"/>
          <w:sz w:val="24"/>
          <w:szCs w:val="24"/>
        </w:rPr>
      </w:pPr>
      <w:r w:rsidRPr="008B0938">
        <w:rPr>
          <w:rFonts w:ascii="Times New Roman" w:hAnsi="Times New Roman" w:cs="Times New Roman"/>
          <w:sz w:val="24"/>
          <w:szCs w:val="24"/>
        </w:rPr>
        <w:t xml:space="preserve">Hasil dari analisis menunjukkan bahwa </w:t>
      </w:r>
      <w:r w:rsidRPr="008B0938">
        <w:rPr>
          <w:rFonts w:ascii="Times New Roman" w:hAnsi="Times New Roman" w:cs="Times New Roman"/>
          <w:i/>
          <w:sz w:val="24"/>
          <w:szCs w:val="24"/>
        </w:rPr>
        <w:t>gluco delta lactone</w:t>
      </w:r>
      <w:r w:rsidRPr="008B0938">
        <w:rPr>
          <w:rFonts w:ascii="Times New Roman" w:hAnsi="Times New Roman" w:cs="Times New Roman"/>
          <w:sz w:val="24"/>
          <w:szCs w:val="24"/>
        </w:rPr>
        <w:t xml:space="preserve"> banyak mengandung karbohidrat dengan jumlah 16,74%, kadar protein 3,25% dan kadar lemak 0,4%. Hasil analisis komponen kimia yang diperoleh digunakan sebagai data </w:t>
      </w:r>
      <w:r w:rsidRPr="008B0938">
        <w:rPr>
          <w:rFonts w:ascii="Times New Roman" w:hAnsi="Times New Roman" w:cs="Times New Roman"/>
          <w:i/>
          <w:sz w:val="24"/>
          <w:szCs w:val="24"/>
        </w:rPr>
        <w:t>input</w:t>
      </w:r>
      <w:r w:rsidRPr="008B0938">
        <w:rPr>
          <w:rFonts w:ascii="Times New Roman" w:hAnsi="Times New Roman" w:cs="Times New Roman"/>
          <w:sz w:val="24"/>
          <w:szCs w:val="24"/>
        </w:rPr>
        <w:t xml:space="preserve"> variabel tetap dalam pemrograman linier sehingga diharapkan data </w:t>
      </w:r>
      <w:r w:rsidRPr="008B0938">
        <w:rPr>
          <w:rFonts w:ascii="Times New Roman" w:hAnsi="Times New Roman" w:cs="Times New Roman"/>
          <w:i/>
          <w:sz w:val="24"/>
          <w:szCs w:val="24"/>
        </w:rPr>
        <w:t>output</w:t>
      </w:r>
      <w:r w:rsidRPr="008B0938">
        <w:rPr>
          <w:rFonts w:ascii="Times New Roman" w:hAnsi="Times New Roman" w:cs="Times New Roman"/>
          <w:sz w:val="24"/>
          <w:szCs w:val="24"/>
        </w:rPr>
        <w:t xml:space="preserve"> yang dihasilkan adalah formulasi yang benar-benar optimal dari segi kandungan kimianya, </w:t>
      </w:r>
      <w:r w:rsidRPr="008B0938">
        <w:rPr>
          <w:rFonts w:ascii="Times New Roman" w:hAnsi="Times New Roman" w:cs="Times New Roman"/>
          <w:sz w:val="24"/>
          <w:szCs w:val="24"/>
        </w:rPr>
        <w:lastRenderedPageBreak/>
        <w:t xml:space="preserve">yaitu kadar protein, lemak dan karbohidrat. </w:t>
      </w:r>
      <w:r w:rsidRPr="008B0938">
        <w:rPr>
          <w:rFonts w:ascii="Times New Roman" w:hAnsi="Times New Roman" w:cs="Times New Roman"/>
          <w:i/>
          <w:sz w:val="24"/>
          <w:szCs w:val="24"/>
        </w:rPr>
        <w:t>Output</w:t>
      </w:r>
      <w:r w:rsidRPr="008B0938">
        <w:rPr>
          <w:rFonts w:ascii="Times New Roman" w:hAnsi="Times New Roman" w:cs="Times New Roman"/>
          <w:sz w:val="24"/>
          <w:szCs w:val="24"/>
        </w:rPr>
        <w:t xml:space="preserve"> data ini kemudian dijadikan formulasi optimal untuk pembuatan tahu.</w:t>
      </w:r>
    </w:p>
    <w:p w:rsidR="000F2275" w:rsidRPr="008B0938" w:rsidRDefault="00786A52" w:rsidP="008B0938">
      <w:pPr>
        <w:spacing w:after="0" w:line="240" w:lineRule="auto"/>
        <w:jc w:val="both"/>
        <w:rPr>
          <w:rFonts w:ascii="Times New Roman" w:hAnsi="Times New Roman" w:cs="Times New Roman"/>
          <w:b/>
          <w:sz w:val="24"/>
          <w:szCs w:val="24"/>
        </w:rPr>
      </w:pPr>
      <w:r w:rsidRPr="008B0938">
        <w:rPr>
          <w:rFonts w:ascii="Times New Roman" w:hAnsi="Times New Roman" w:cs="Times New Roman"/>
          <w:b/>
          <w:sz w:val="24"/>
          <w:szCs w:val="24"/>
        </w:rPr>
        <w:t>Penelitian Utama</w:t>
      </w:r>
    </w:p>
    <w:p w:rsidR="00786A52" w:rsidRPr="008B0938" w:rsidRDefault="00786A52" w:rsidP="008B0938">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t>Formulasi yang dihasilkan dari program linier merupakan formula optimal dengan kandungan protein, lemak dan karbohidrat  memenuhi standar pembatas yang telah dite</w:t>
      </w:r>
      <w:r w:rsidR="007E38FF">
        <w:rPr>
          <w:rFonts w:ascii="Times New Roman" w:hAnsi="Times New Roman" w:cs="Times New Roman"/>
          <w:sz w:val="24"/>
          <w:szCs w:val="24"/>
        </w:rPr>
        <w:t xml:space="preserve">ntukan dan harga yang rendah. </w:t>
      </w:r>
      <w:r w:rsidRPr="008B0938">
        <w:rPr>
          <w:rFonts w:ascii="Times New Roman" w:hAnsi="Times New Roman" w:cs="Times New Roman"/>
          <w:sz w:val="24"/>
          <w:szCs w:val="24"/>
        </w:rPr>
        <w:t>Formulasi yang digunakan dalam pembuatan tahu dengan menggunakan program li</w:t>
      </w:r>
      <w:r w:rsidR="000D06F6">
        <w:rPr>
          <w:rFonts w:ascii="Times New Roman" w:hAnsi="Times New Roman" w:cs="Times New Roman"/>
          <w:sz w:val="24"/>
          <w:szCs w:val="24"/>
        </w:rPr>
        <w:t xml:space="preserve">nier dapat dilihat pada Tabel </w:t>
      </w:r>
    </w:p>
    <w:p w:rsidR="00594195" w:rsidRDefault="00594195" w:rsidP="008B0938">
      <w:pPr>
        <w:pStyle w:val="ListParagraph"/>
        <w:spacing w:after="0" w:line="240" w:lineRule="auto"/>
        <w:ind w:left="360"/>
        <w:contextualSpacing w:val="0"/>
        <w:jc w:val="center"/>
        <w:rPr>
          <w:rFonts w:ascii="Times New Roman" w:hAnsi="Times New Roman" w:cs="Times New Roman"/>
          <w:sz w:val="24"/>
          <w:szCs w:val="24"/>
        </w:rPr>
        <w:sectPr w:rsidR="00594195" w:rsidSect="00594195">
          <w:type w:val="continuous"/>
          <w:pgSz w:w="12240" w:h="15840"/>
          <w:pgMar w:top="2268" w:right="1701" w:bottom="2268" w:left="2268" w:header="720" w:footer="720" w:gutter="0"/>
          <w:cols w:num="2" w:space="720"/>
          <w:docGrid w:linePitch="360"/>
        </w:sectPr>
      </w:pPr>
    </w:p>
    <w:p w:rsidR="00E06ACF" w:rsidRDefault="00E06ACF" w:rsidP="008B0938">
      <w:pPr>
        <w:pStyle w:val="ListParagraph"/>
        <w:spacing w:after="0" w:line="240" w:lineRule="auto"/>
        <w:ind w:left="360"/>
        <w:contextualSpacing w:val="0"/>
        <w:jc w:val="center"/>
        <w:rPr>
          <w:rFonts w:ascii="Times New Roman" w:hAnsi="Times New Roman" w:cs="Times New Roman"/>
          <w:sz w:val="24"/>
          <w:szCs w:val="24"/>
        </w:rPr>
      </w:pPr>
    </w:p>
    <w:p w:rsidR="00E06ACF" w:rsidRDefault="00E06ACF" w:rsidP="008B0938">
      <w:pPr>
        <w:pStyle w:val="ListParagraph"/>
        <w:spacing w:after="0" w:line="240" w:lineRule="auto"/>
        <w:ind w:left="360"/>
        <w:contextualSpacing w:val="0"/>
        <w:jc w:val="center"/>
        <w:rPr>
          <w:rFonts w:ascii="Times New Roman" w:hAnsi="Times New Roman" w:cs="Times New Roman"/>
          <w:sz w:val="24"/>
          <w:szCs w:val="24"/>
        </w:rPr>
      </w:pPr>
    </w:p>
    <w:p w:rsidR="00E06ACF" w:rsidRDefault="00E06ACF" w:rsidP="008B0938">
      <w:pPr>
        <w:pStyle w:val="ListParagraph"/>
        <w:spacing w:after="0" w:line="240" w:lineRule="auto"/>
        <w:ind w:left="360"/>
        <w:contextualSpacing w:val="0"/>
        <w:jc w:val="center"/>
        <w:rPr>
          <w:rFonts w:ascii="Times New Roman" w:hAnsi="Times New Roman" w:cs="Times New Roman"/>
          <w:sz w:val="24"/>
          <w:szCs w:val="24"/>
        </w:rPr>
      </w:pPr>
    </w:p>
    <w:p w:rsidR="00786A52" w:rsidRPr="008B0938" w:rsidRDefault="00786A52" w:rsidP="008B0938">
      <w:pPr>
        <w:pStyle w:val="ListParagraph"/>
        <w:spacing w:after="0" w:line="240" w:lineRule="auto"/>
        <w:ind w:left="360"/>
        <w:contextualSpacing w:val="0"/>
        <w:jc w:val="center"/>
        <w:rPr>
          <w:rFonts w:ascii="Times New Roman" w:hAnsi="Times New Roman" w:cs="Times New Roman"/>
          <w:sz w:val="24"/>
          <w:szCs w:val="24"/>
        </w:rPr>
      </w:pPr>
      <w:r w:rsidRPr="008B0938">
        <w:rPr>
          <w:rFonts w:ascii="Times New Roman" w:hAnsi="Times New Roman" w:cs="Times New Roman"/>
          <w:sz w:val="24"/>
          <w:szCs w:val="24"/>
        </w:rPr>
        <w:t>Tabel 14.  Formulasi Tahu Menggunakan  Program Linier</w:t>
      </w:r>
    </w:p>
    <w:tbl>
      <w:tblPr>
        <w:tblStyle w:val="TableGrid"/>
        <w:tblW w:w="0" w:type="auto"/>
        <w:tblLook w:val="04A0"/>
      </w:tblPr>
      <w:tblGrid>
        <w:gridCol w:w="1288"/>
        <w:gridCol w:w="1986"/>
        <w:gridCol w:w="996"/>
        <w:gridCol w:w="1089"/>
        <w:gridCol w:w="1483"/>
        <w:gridCol w:w="1202"/>
      </w:tblGrid>
      <w:tr w:rsidR="00786A52" w:rsidRPr="008B0938" w:rsidTr="005D61C3">
        <w:tc>
          <w:tcPr>
            <w:tcW w:w="1288" w:type="dxa"/>
            <w:vMerge w:val="restart"/>
            <w:shd w:val="clear" w:color="auto" w:fill="FFFFFF" w:themeFill="background1"/>
            <w:vAlign w:val="center"/>
          </w:tcPr>
          <w:p w:rsidR="00786A52" w:rsidRPr="008B0938" w:rsidRDefault="00786A52" w:rsidP="008B0938">
            <w:pPr>
              <w:pStyle w:val="ListParagraph"/>
              <w:spacing w:after="0" w:line="240" w:lineRule="auto"/>
              <w:ind w:left="0"/>
              <w:jc w:val="center"/>
              <w:rPr>
                <w:rFonts w:ascii="Times New Roman" w:hAnsi="Times New Roman" w:cs="Times New Roman"/>
                <w:b/>
                <w:sz w:val="24"/>
                <w:szCs w:val="24"/>
              </w:rPr>
            </w:pPr>
            <w:r w:rsidRPr="008B0938">
              <w:rPr>
                <w:rFonts w:ascii="Times New Roman" w:hAnsi="Times New Roman" w:cs="Times New Roman"/>
                <w:b/>
                <w:sz w:val="24"/>
                <w:szCs w:val="24"/>
              </w:rPr>
              <w:t>Formula</w:t>
            </w:r>
          </w:p>
        </w:tc>
        <w:tc>
          <w:tcPr>
            <w:tcW w:w="1986" w:type="dxa"/>
            <w:vMerge w:val="restart"/>
            <w:shd w:val="clear" w:color="auto" w:fill="FFFFFF" w:themeFill="background1"/>
            <w:vAlign w:val="center"/>
          </w:tcPr>
          <w:p w:rsidR="00786A52" w:rsidRPr="008B0938" w:rsidRDefault="00786A52" w:rsidP="008B0938">
            <w:pPr>
              <w:pStyle w:val="ListParagraph"/>
              <w:spacing w:after="0" w:line="240" w:lineRule="auto"/>
              <w:ind w:left="0"/>
              <w:jc w:val="center"/>
              <w:rPr>
                <w:rFonts w:ascii="Times New Roman" w:hAnsi="Times New Roman" w:cs="Times New Roman"/>
                <w:b/>
                <w:sz w:val="24"/>
                <w:szCs w:val="24"/>
              </w:rPr>
            </w:pPr>
            <w:r w:rsidRPr="008B0938">
              <w:rPr>
                <w:rFonts w:ascii="Times New Roman" w:hAnsi="Times New Roman" w:cs="Times New Roman"/>
                <w:b/>
                <w:sz w:val="24"/>
                <w:szCs w:val="24"/>
              </w:rPr>
              <w:t>Bahan Baku</w:t>
            </w:r>
          </w:p>
        </w:tc>
        <w:tc>
          <w:tcPr>
            <w:tcW w:w="2067" w:type="dxa"/>
            <w:gridSpan w:val="2"/>
            <w:shd w:val="clear" w:color="auto" w:fill="FFFFFF" w:themeFill="background1"/>
            <w:vAlign w:val="center"/>
          </w:tcPr>
          <w:p w:rsidR="00786A52" w:rsidRPr="008B0938" w:rsidRDefault="00786A52" w:rsidP="008B0938">
            <w:pPr>
              <w:pStyle w:val="ListParagraph"/>
              <w:spacing w:after="0" w:line="240" w:lineRule="auto"/>
              <w:ind w:left="0"/>
              <w:jc w:val="center"/>
              <w:rPr>
                <w:rFonts w:ascii="Times New Roman" w:hAnsi="Times New Roman" w:cs="Times New Roman"/>
                <w:b/>
                <w:sz w:val="24"/>
                <w:szCs w:val="24"/>
              </w:rPr>
            </w:pPr>
            <w:r w:rsidRPr="008B0938">
              <w:rPr>
                <w:rFonts w:ascii="Times New Roman" w:hAnsi="Times New Roman" w:cs="Times New Roman"/>
                <w:b/>
                <w:sz w:val="24"/>
                <w:szCs w:val="24"/>
              </w:rPr>
              <w:t>Jumlah</w:t>
            </w:r>
          </w:p>
        </w:tc>
        <w:tc>
          <w:tcPr>
            <w:tcW w:w="1395" w:type="dxa"/>
            <w:vMerge w:val="restart"/>
            <w:shd w:val="clear" w:color="auto" w:fill="FFFFFF" w:themeFill="background1"/>
            <w:vAlign w:val="center"/>
          </w:tcPr>
          <w:p w:rsidR="00786A52" w:rsidRPr="008B0938" w:rsidRDefault="00786A52" w:rsidP="008B0938">
            <w:pPr>
              <w:pStyle w:val="ListParagraph"/>
              <w:spacing w:after="0" w:line="240" w:lineRule="auto"/>
              <w:ind w:left="0"/>
              <w:jc w:val="center"/>
              <w:rPr>
                <w:rFonts w:ascii="Times New Roman" w:hAnsi="Times New Roman" w:cs="Times New Roman"/>
                <w:b/>
                <w:sz w:val="24"/>
                <w:szCs w:val="24"/>
              </w:rPr>
            </w:pPr>
            <w:r w:rsidRPr="008B0938">
              <w:rPr>
                <w:rFonts w:ascii="Times New Roman" w:hAnsi="Times New Roman" w:cs="Times New Roman"/>
                <w:b/>
                <w:sz w:val="24"/>
                <w:szCs w:val="24"/>
              </w:rPr>
              <w:t>Harga/gram (Rp)</w:t>
            </w:r>
          </w:p>
        </w:tc>
        <w:tc>
          <w:tcPr>
            <w:tcW w:w="1202" w:type="dxa"/>
            <w:vMerge w:val="restart"/>
            <w:shd w:val="clear" w:color="auto" w:fill="FFFFFF" w:themeFill="background1"/>
            <w:vAlign w:val="center"/>
          </w:tcPr>
          <w:p w:rsidR="00786A52" w:rsidRPr="008B0938" w:rsidRDefault="00786A52" w:rsidP="008B0938">
            <w:pPr>
              <w:pStyle w:val="ListParagraph"/>
              <w:spacing w:after="0" w:line="240" w:lineRule="auto"/>
              <w:ind w:left="0"/>
              <w:jc w:val="center"/>
              <w:rPr>
                <w:rFonts w:ascii="Times New Roman" w:hAnsi="Times New Roman" w:cs="Times New Roman"/>
                <w:b/>
                <w:sz w:val="24"/>
                <w:szCs w:val="24"/>
              </w:rPr>
            </w:pPr>
            <w:r w:rsidRPr="008B0938">
              <w:rPr>
                <w:rFonts w:ascii="Times New Roman" w:hAnsi="Times New Roman" w:cs="Times New Roman"/>
                <w:b/>
                <w:sz w:val="24"/>
                <w:szCs w:val="24"/>
              </w:rPr>
              <w:t>Harga Total (Rp)</w:t>
            </w:r>
          </w:p>
        </w:tc>
      </w:tr>
      <w:tr w:rsidR="00786A52" w:rsidRPr="008B0938" w:rsidTr="005D61C3">
        <w:tc>
          <w:tcPr>
            <w:tcW w:w="1288"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1986"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978" w:type="dxa"/>
            <w:shd w:val="clear" w:color="auto" w:fill="FFFFFF" w:themeFill="background1"/>
          </w:tcPr>
          <w:p w:rsidR="00786A52" w:rsidRPr="008B0938" w:rsidRDefault="00786A52" w:rsidP="008B0938">
            <w:pPr>
              <w:pStyle w:val="ListParagraph"/>
              <w:spacing w:after="0" w:line="240" w:lineRule="auto"/>
              <w:ind w:left="0"/>
              <w:jc w:val="center"/>
              <w:rPr>
                <w:rFonts w:ascii="Times New Roman" w:hAnsi="Times New Roman" w:cs="Times New Roman"/>
                <w:b/>
                <w:sz w:val="24"/>
                <w:szCs w:val="24"/>
              </w:rPr>
            </w:pPr>
            <w:r w:rsidRPr="008B0938">
              <w:rPr>
                <w:rFonts w:ascii="Times New Roman" w:hAnsi="Times New Roman" w:cs="Times New Roman"/>
                <w:b/>
                <w:sz w:val="24"/>
                <w:szCs w:val="24"/>
              </w:rPr>
              <w:t>%</w:t>
            </w:r>
          </w:p>
        </w:tc>
        <w:tc>
          <w:tcPr>
            <w:tcW w:w="1089" w:type="dxa"/>
            <w:shd w:val="clear" w:color="auto" w:fill="FFFFFF" w:themeFill="background1"/>
          </w:tcPr>
          <w:p w:rsidR="00786A52" w:rsidRPr="008B0938" w:rsidRDefault="00786A52" w:rsidP="008B0938">
            <w:pPr>
              <w:pStyle w:val="ListParagraph"/>
              <w:spacing w:after="0" w:line="240" w:lineRule="auto"/>
              <w:ind w:left="0"/>
              <w:jc w:val="center"/>
              <w:rPr>
                <w:rFonts w:ascii="Times New Roman" w:hAnsi="Times New Roman" w:cs="Times New Roman"/>
                <w:b/>
                <w:sz w:val="24"/>
                <w:szCs w:val="24"/>
              </w:rPr>
            </w:pPr>
            <w:r w:rsidRPr="008B0938">
              <w:rPr>
                <w:rFonts w:ascii="Times New Roman" w:hAnsi="Times New Roman" w:cs="Times New Roman"/>
                <w:b/>
                <w:sz w:val="24"/>
                <w:szCs w:val="24"/>
              </w:rPr>
              <w:t>Gram</w:t>
            </w:r>
          </w:p>
        </w:tc>
        <w:tc>
          <w:tcPr>
            <w:tcW w:w="1395"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1202"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r>
      <w:tr w:rsidR="00786A52" w:rsidRPr="008B0938" w:rsidTr="00786A52">
        <w:tc>
          <w:tcPr>
            <w:tcW w:w="1288" w:type="dxa"/>
            <w:vMerge w:val="restart"/>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lang w:val="id-ID"/>
              </w:rPr>
            </w:pPr>
            <w:r w:rsidRPr="008B0938">
              <w:rPr>
                <w:rFonts w:ascii="Times New Roman" w:hAnsi="Times New Roman" w:cs="Times New Roman"/>
                <w:sz w:val="24"/>
                <w:szCs w:val="24"/>
                <w:lang w:val="id-ID"/>
              </w:rPr>
              <w:t>I</w:t>
            </w:r>
          </w:p>
        </w:tc>
        <w:tc>
          <w:tcPr>
            <w:tcW w:w="1986" w:type="dxa"/>
            <w:vAlign w:val="center"/>
          </w:tcPr>
          <w:p w:rsidR="00786A52" w:rsidRPr="008B0938" w:rsidRDefault="00786A52"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Kedelai lokal</w:t>
            </w:r>
          </w:p>
        </w:tc>
        <w:tc>
          <w:tcPr>
            <w:tcW w:w="978"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7,108</w:t>
            </w:r>
          </w:p>
        </w:tc>
        <w:tc>
          <w:tcPr>
            <w:tcW w:w="1089"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142,16</w:t>
            </w:r>
          </w:p>
        </w:tc>
        <w:tc>
          <w:tcPr>
            <w:tcW w:w="1395"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10</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1421,6</w:t>
            </w:r>
          </w:p>
        </w:tc>
      </w:tr>
      <w:tr w:rsidR="00786A52" w:rsidRPr="008B0938" w:rsidTr="00786A52">
        <w:tc>
          <w:tcPr>
            <w:tcW w:w="1288"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1986" w:type="dxa"/>
            <w:vAlign w:val="center"/>
          </w:tcPr>
          <w:p w:rsidR="00786A52" w:rsidRPr="008B0938" w:rsidRDefault="00786A52"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Air</w:t>
            </w:r>
          </w:p>
        </w:tc>
        <w:tc>
          <w:tcPr>
            <w:tcW w:w="978"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92,402</w:t>
            </w:r>
          </w:p>
        </w:tc>
        <w:tc>
          <w:tcPr>
            <w:tcW w:w="1089"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1848,04</w:t>
            </w:r>
          </w:p>
        </w:tc>
        <w:tc>
          <w:tcPr>
            <w:tcW w:w="1395"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0,15</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277,206</w:t>
            </w:r>
          </w:p>
        </w:tc>
      </w:tr>
      <w:tr w:rsidR="00786A52" w:rsidRPr="008B0938" w:rsidTr="00786A52">
        <w:tc>
          <w:tcPr>
            <w:tcW w:w="1288"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1986" w:type="dxa"/>
            <w:vAlign w:val="center"/>
          </w:tcPr>
          <w:p w:rsidR="00786A52" w:rsidRPr="008B0938" w:rsidRDefault="00786A52" w:rsidP="008B0938">
            <w:pPr>
              <w:spacing w:after="0" w:line="240" w:lineRule="auto"/>
              <w:jc w:val="center"/>
              <w:rPr>
                <w:rFonts w:ascii="Times New Roman" w:hAnsi="Times New Roman" w:cs="Times New Roman"/>
                <w:i/>
                <w:sz w:val="24"/>
                <w:szCs w:val="24"/>
              </w:rPr>
            </w:pPr>
            <w:r w:rsidRPr="008B0938">
              <w:rPr>
                <w:rFonts w:ascii="Times New Roman" w:hAnsi="Times New Roman" w:cs="Times New Roman"/>
                <w:i/>
                <w:sz w:val="24"/>
                <w:szCs w:val="24"/>
              </w:rPr>
              <w:t>Gluco Delta Lactone</w:t>
            </w:r>
          </w:p>
        </w:tc>
        <w:tc>
          <w:tcPr>
            <w:tcW w:w="978"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0,200</w:t>
            </w:r>
          </w:p>
        </w:tc>
        <w:tc>
          <w:tcPr>
            <w:tcW w:w="1089"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4</w:t>
            </w:r>
          </w:p>
        </w:tc>
        <w:tc>
          <w:tcPr>
            <w:tcW w:w="1395"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180</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720</w:t>
            </w:r>
          </w:p>
        </w:tc>
      </w:tr>
      <w:tr w:rsidR="00786A52" w:rsidRPr="008B0938" w:rsidTr="00786A52">
        <w:tc>
          <w:tcPr>
            <w:tcW w:w="1288"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1986" w:type="dxa"/>
            <w:vAlign w:val="center"/>
          </w:tcPr>
          <w:p w:rsidR="00786A52" w:rsidRPr="008B0938" w:rsidRDefault="00786A52"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Susu Skim</w:t>
            </w:r>
          </w:p>
        </w:tc>
        <w:tc>
          <w:tcPr>
            <w:tcW w:w="978"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0,290</w:t>
            </w:r>
          </w:p>
        </w:tc>
        <w:tc>
          <w:tcPr>
            <w:tcW w:w="1089"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5,8</w:t>
            </w:r>
          </w:p>
        </w:tc>
        <w:tc>
          <w:tcPr>
            <w:tcW w:w="1395"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68</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394,4</w:t>
            </w:r>
          </w:p>
        </w:tc>
      </w:tr>
      <w:tr w:rsidR="00786A52" w:rsidRPr="008B0938" w:rsidTr="00786A52">
        <w:tc>
          <w:tcPr>
            <w:tcW w:w="1288"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5448" w:type="dxa"/>
            <w:gridSpan w:val="4"/>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Harga per 2000 gram (Rp)</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2813,20</w:t>
            </w:r>
          </w:p>
        </w:tc>
      </w:tr>
      <w:tr w:rsidR="00786A52" w:rsidRPr="008B0938" w:rsidTr="00786A52">
        <w:tc>
          <w:tcPr>
            <w:tcW w:w="1288" w:type="dxa"/>
            <w:vMerge w:val="restart"/>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lang w:val="id-ID"/>
              </w:rPr>
            </w:pPr>
            <w:r w:rsidRPr="008B0938">
              <w:rPr>
                <w:rFonts w:ascii="Times New Roman" w:hAnsi="Times New Roman" w:cs="Times New Roman"/>
                <w:sz w:val="24"/>
                <w:szCs w:val="24"/>
                <w:lang w:val="id-ID"/>
              </w:rPr>
              <w:t>II</w:t>
            </w:r>
          </w:p>
        </w:tc>
        <w:tc>
          <w:tcPr>
            <w:tcW w:w="1986" w:type="dxa"/>
            <w:vAlign w:val="center"/>
          </w:tcPr>
          <w:p w:rsidR="00786A52" w:rsidRPr="008B0938" w:rsidRDefault="00786A52"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Kedelai lokal</w:t>
            </w:r>
          </w:p>
        </w:tc>
        <w:tc>
          <w:tcPr>
            <w:tcW w:w="978"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7,1005</w:t>
            </w:r>
          </w:p>
        </w:tc>
        <w:tc>
          <w:tcPr>
            <w:tcW w:w="1089"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142,01</w:t>
            </w:r>
          </w:p>
        </w:tc>
        <w:tc>
          <w:tcPr>
            <w:tcW w:w="1395"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10</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1420,1</w:t>
            </w:r>
          </w:p>
        </w:tc>
      </w:tr>
      <w:tr w:rsidR="00786A52" w:rsidRPr="008B0938" w:rsidTr="00786A52">
        <w:tc>
          <w:tcPr>
            <w:tcW w:w="1288"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1986" w:type="dxa"/>
            <w:vAlign w:val="center"/>
          </w:tcPr>
          <w:p w:rsidR="00786A52" w:rsidRPr="008B0938" w:rsidRDefault="00786A52"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Air</w:t>
            </w:r>
          </w:p>
        </w:tc>
        <w:tc>
          <w:tcPr>
            <w:tcW w:w="978"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92,3095</w:t>
            </w:r>
          </w:p>
        </w:tc>
        <w:tc>
          <w:tcPr>
            <w:tcW w:w="1089"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1846,19</w:t>
            </w:r>
          </w:p>
        </w:tc>
        <w:tc>
          <w:tcPr>
            <w:tcW w:w="1395"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0</w:t>
            </w:r>
            <w:r w:rsidRPr="008B0938">
              <w:rPr>
                <w:rFonts w:ascii="Times New Roman" w:hAnsi="Times New Roman" w:cs="Times New Roman"/>
                <w:sz w:val="24"/>
                <w:szCs w:val="24"/>
                <w:lang w:val="id-ID"/>
              </w:rPr>
              <w:t>,</w:t>
            </w:r>
            <w:r w:rsidRPr="008B0938">
              <w:rPr>
                <w:rFonts w:ascii="Times New Roman" w:hAnsi="Times New Roman" w:cs="Times New Roman"/>
                <w:sz w:val="24"/>
                <w:szCs w:val="24"/>
              </w:rPr>
              <w:t>15</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276,9285</w:t>
            </w:r>
          </w:p>
        </w:tc>
      </w:tr>
      <w:tr w:rsidR="00786A52" w:rsidRPr="008B0938" w:rsidTr="00786A52">
        <w:tc>
          <w:tcPr>
            <w:tcW w:w="1288"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1986" w:type="dxa"/>
            <w:vAlign w:val="center"/>
          </w:tcPr>
          <w:p w:rsidR="00786A52" w:rsidRPr="008B0938" w:rsidRDefault="00786A52" w:rsidP="008B0938">
            <w:pPr>
              <w:spacing w:after="0" w:line="240" w:lineRule="auto"/>
              <w:jc w:val="center"/>
              <w:rPr>
                <w:rFonts w:ascii="Times New Roman" w:hAnsi="Times New Roman" w:cs="Times New Roman"/>
                <w:i/>
                <w:sz w:val="24"/>
                <w:szCs w:val="24"/>
              </w:rPr>
            </w:pPr>
            <w:r w:rsidRPr="008B0938">
              <w:rPr>
                <w:rFonts w:ascii="Times New Roman" w:hAnsi="Times New Roman" w:cs="Times New Roman"/>
                <w:i/>
                <w:sz w:val="24"/>
                <w:szCs w:val="24"/>
              </w:rPr>
              <w:t>Gluco Delta Lactone</w:t>
            </w:r>
          </w:p>
        </w:tc>
        <w:tc>
          <w:tcPr>
            <w:tcW w:w="978"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0,2000</w:t>
            </w:r>
          </w:p>
        </w:tc>
        <w:tc>
          <w:tcPr>
            <w:tcW w:w="1089"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4</w:t>
            </w:r>
          </w:p>
        </w:tc>
        <w:tc>
          <w:tcPr>
            <w:tcW w:w="1395"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180</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720</w:t>
            </w:r>
          </w:p>
        </w:tc>
      </w:tr>
      <w:tr w:rsidR="00786A52" w:rsidRPr="008B0938" w:rsidTr="00786A52">
        <w:tc>
          <w:tcPr>
            <w:tcW w:w="1288"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1986" w:type="dxa"/>
            <w:vAlign w:val="center"/>
          </w:tcPr>
          <w:p w:rsidR="00786A52" w:rsidRPr="008B0938" w:rsidRDefault="00786A52"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Susu Skim</w:t>
            </w:r>
          </w:p>
        </w:tc>
        <w:tc>
          <w:tcPr>
            <w:tcW w:w="978"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0,3900</w:t>
            </w:r>
          </w:p>
        </w:tc>
        <w:tc>
          <w:tcPr>
            <w:tcW w:w="1089"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7.8</w:t>
            </w:r>
          </w:p>
        </w:tc>
        <w:tc>
          <w:tcPr>
            <w:tcW w:w="1395"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68</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530,4</w:t>
            </w:r>
          </w:p>
        </w:tc>
      </w:tr>
      <w:tr w:rsidR="00786A52" w:rsidRPr="008B0938" w:rsidTr="00786A52">
        <w:tc>
          <w:tcPr>
            <w:tcW w:w="1288"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5448" w:type="dxa"/>
            <w:gridSpan w:val="4"/>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Harga per 2000 gram (Rp)</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2947,42</w:t>
            </w:r>
          </w:p>
        </w:tc>
      </w:tr>
      <w:tr w:rsidR="00786A52" w:rsidRPr="008B0938" w:rsidTr="00786A52">
        <w:tc>
          <w:tcPr>
            <w:tcW w:w="1288" w:type="dxa"/>
            <w:vMerge w:val="restart"/>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lang w:val="id-ID"/>
              </w:rPr>
            </w:pPr>
            <w:r w:rsidRPr="008B0938">
              <w:rPr>
                <w:rFonts w:ascii="Times New Roman" w:hAnsi="Times New Roman" w:cs="Times New Roman"/>
                <w:sz w:val="24"/>
                <w:szCs w:val="24"/>
                <w:lang w:val="id-ID"/>
              </w:rPr>
              <w:t>III</w:t>
            </w:r>
          </w:p>
        </w:tc>
        <w:tc>
          <w:tcPr>
            <w:tcW w:w="1986" w:type="dxa"/>
            <w:vAlign w:val="center"/>
          </w:tcPr>
          <w:p w:rsidR="00786A52" w:rsidRPr="008B0938" w:rsidRDefault="00786A52"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Kedelai lokal</w:t>
            </w:r>
          </w:p>
        </w:tc>
        <w:tc>
          <w:tcPr>
            <w:tcW w:w="978"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7,0935</w:t>
            </w:r>
          </w:p>
        </w:tc>
        <w:tc>
          <w:tcPr>
            <w:tcW w:w="1089"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141,87</w:t>
            </w:r>
          </w:p>
        </w:tc>
        <w:tc>
          <w:tcPr>
            <w:tcW w:w="1395"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10</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1418,7</w:t>
            </w:r>
          </w:p>
        </w:tc>
      </w:tr>
      <w:tr w:rsidR="00786A52" w:rsidRPr="008B0938" w:rsidTr="00786A52">
        <w:tc>
          <w:tcPr>
            <w:tcW w:w="1288"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1986" w:type="dxa"/>
            <w:vAlign w:val="center"/>
          </w:tcPr>
          <w:p w:rsidR="00786A52" w:rsidRPr="008B0938" w:rsidRDefault="00786A52"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Air</w:t>
            </w:r>
          </w:p>
        </w:tc>
        <w:tc>
          <w:tcPr>
            <w:tcW w:w="978"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92,2165</w:t>
            </w:r>
          </w:p>
        </w:tc>
        <w:tc>
          <w:tcPr>
            <w:tcW w:w="1089"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1844,33</w:t>
            </w:r>
          </w:p>
        </w:tc>
        <w:tc>
          <w:tcPr>
            <w:tcW w:w="1395"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0,15</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276,6495</w:t>
            </w:r>
          </w:p>
        </w:tc>
      </w:tr>
      <w:tr w:rsidR="00786A52" w:rsidRPr="008B0938" w:rsidTr="00786A52">
        <w:tc>
          <w:tcPr>
            <w:tcW w:w="1288"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1986" w:type="dxa"/>
            <w:vAlign w:val="center"/>
          </w:tcPr>
          <w:p w:rsidR="00786A52" w:rsidRPr="008B0938" w:rsidRDefault="00786A52" w:rsidP="008B0938">
            <w:pPr>
              <w:spacing w:after="0" w:line="240" w:lineRule="auto"/>
              <w:jc w:val="center"/>
              <w:rPr>
                <w:rFonts w:ascii="Times New Roman" w:hAnsi="Times New Roman" w:cs="Times New Roman"/>
                <w:i/>
                <w:sz w:val="24"/>
                <w:szCs w:val="24"/>
              </w:rPr>
            </w:pPr>
            <w:r w:rsidRPr="008B0938">
              <w:rPr>
                <w:rFonts w:ascii="Times New Roman" w:hAnsi="Times New Roman" w:cs="Times New Roman"/>
                <w:i/>
                <w:sz w:val="24"/>
                <w:szCs w:val="24"/>
              </w:rPr>
              <w:t>Gluco Delta Lactone</w:t>
            </w:r>
          </w:p>
        </w:tc>
        <w:tc>
          <w:tcPr>
            <w:tcW w:w="978"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0,2000</w:t>
            </w:r>
          </w:p>
        </w:tc>
        <w:tc>
          <w:tcPr>
            <w:tcW w:w="1089"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4</w:t>
            </w:r>
          </w:p>
        </w:tc>
        <w:tc>
          <w:tcPr>
            <w:tcW w:w="1395"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180</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720</w:t>
            </w:r>
          </w:p>
        </w:tc>
      </w:tr>
      <w:tr w:rsidR="00786A52" w:rsidRPr="008B0938" w:rsidTr="00786A52">
        <w:tc>
          <w:tcPr>
            <w:tcW w:w="1288"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1986" w:type="dxa"/>
            <w:vAlign w:val="center"/>
          </w:tcPr>
          <w:p w:rsidR="00786A52" w:rsidRPr="008B0938" w:rsidRDefault="00786A52" w:rsidP="008B0938">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Susu Skim</w:t>
            </w:r>
          </w:p>
        </w:tc>
        <w:tc>
          <w:tcPr>
            <w:tcW w:w="978"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0,4900</w:t>
            </w:r>
          </w:p>
        </w:tc>
        <w:tc>
          <w:tcPr>
            <w:tcW w:w="1089"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9.8</w:t>
            </w:r>
          </w:p>
        </w:tc>
        <w:tc>
          <w:tcPr>
            <w:tcW w:w="1395"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68</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666,4</w:t>
            </w:r>
          </w:p>
        </w:tc>
      </w:tr>
      <w:tr w:rsidR="00786A52" w:rsidRPr="008B0938" w:rsidTr="00786A52">
        <w:tc>
          <w:tcPr>
            <w:tcW w:w="1288" w:type="dxa"/>
            <w:vMerge/>
          </w:tcPr>
          <w:p w:rsidR="00786A52" w:rsidRPr="008B0938" w:rsidRDefault="00786A52" w:rsidP="008B0938">
            <w:pPr>
              <w:pStyle w:val="ListParagraph"/>
              <w:spacing w:after="0" w:line="240" w:lineRule="auto"/>
              <w:ind w:left="0"/>
              <w:rPr>
                <w:rFonts w:ascii="Times New Roman" w:hAnsi="Times New Roman" w:cs="Times New Roman"/>
                <w:sz w:val="24"/>
                <w:szCs w:val="24"/>
              </w:rPr>
            </w:pPr>
          </w:p>
        </w:tc>
        <w:tc>
          <w:tcPr>
            <w:tcW w:w="5448" w:type="dxa"/>
            <w:gridSpan w:val="4"/>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Harga per 2000 gram (Rp)</w:t>
            </w:r>
          </w:p>
        </w:tc>
        <w:tc>
          <w:tcPr>
            <w:tcW w:w="1202" w:type="dxa"/>
            <w:vAlign w:val="center"/>
          </w:tcPr>
          <w:p w:rsidR="00786A52" w:rsidRPr="008B0938" w:rsidRDefault="00786A52" w:rsidP="008B0938">
            <w:pPr>
              <w:pStyle w:val="ListParagraph"/>
              <w:spacing w:after="0" w:line="240" w:lineRule="auto"/>
              <w:ind w:left="0"/>
              <w:jc w:val="center"/>
              <w:rPr>
                <w:rFonts w:ascii="Times New Roman" w:hAnsi="Times New Roman" w:cs="Times New Roman"/>
                <w:sz w:val="24"/>
                <w:szCs w:val="24"/>
              </w:rPr>
            </w:pPr>
            <w:r w:rsidRPr="008B0938">
              <w:rPr>
                <w:rFonts w:ascii="Times New Roman" w:hAnsi="Times New Roman" w:cs="Times New Roman"/>
                <w:sz w:val="24"/>
                <w:szCs w:val="24"/>
              </w:rPr>
              <w:t>3081,74</w:t>
            </w:r>
          </w:p>
        </w:tc>
      </w:tr>
    </w:tbl>
    <w:p w:rsidR="007E38FF" w:rsidRDefault="007E38FF" w:rsidP="008B0938">
      <w:pPr>
        <w:autoSpaceDE w:val="0"/>
        <w:autoSpaceDN w:val="0"/>
        <w:adjustRightInd w:val="0"/>
        <w:spacing w:after="0" w:line="240" w:lineRule="auto"/>
        <w:ind w:firstLine="567"/>
        <w:jc w:val="both"/>
        <w:rPr>
          <w:rFonts w:ascii="Times New Roman" w:hAnsi="Times New Roman" w:cs="Times New Roman"/>
          <w:sz w:val="24"/>
          <w:szCs w:val="24"/>
        </w:rPr>
        <w:sectPr w:rsidR="007E38FF" w:rsidSect="00C832F4">
          <w:type w:val="continuous"/>
          <w:pgSz w:w="12240" w:h="15840"/>
          <w:pgMar w:top="2268" w:right="1701" w:bottom="2268" w:left="2268" w:header="1247" w:footer="720" w:gutter="0"/>
          <w:cols w:space="720"/>
          <w:docGrid w:linePitch="360"/>
        </w:sectPr>
      </w:pPr>
    </w:p>
    <w:p w:rsidR="00786A52" w:rsidRPr="008B0938" w:rsidRDefault="00786A52" w:rsidP="008B0938">
      <w:pPr>
        <w:autoSpaceDE w:val="0"/>
        <w:autoSpaceDN w:val="0"/>
        <w:adjustRightInd w:val="0"/>
        <w:spacing w:after="0" w:line="240" w:lineRule="auto"/>
        <w:ind w:firstLine="567"/>
        <w:jc w:val="both"/>
        <w:rPr>
          <w:rFonts w:ascii="Times New Roman" w:hAnsi="Times New Roman" w:cs="Times New Roman"/>
          <w:sz w:val="24"/>
          <w:szCs w:val="24"/>
        </w:rPr>
      </w:pPr>
      <w:r w:rsidRPr="008B0938">
        <w:rPr>
          <w:rFonts w:ascii="Times New Roman" w:hAnsi="Times New Roman" w:cs="Times New Roman"/>
          <w:sz w:val="24"/>
          <w:szCs w:val="24"/>
        </w:rPr>
        <w:lastRenderedPageBreak/>
        <w:t xml:space="preserve">Harga dari setiap formulasi kemudian ditambahkan biaya air dan garam yang digunakan untuk proses perebusan . Air yang digunakan untuk proses perebusan tahu adalah air yang sama dengan yang digunakan untuk </w:t>
      </w:r>
      <w:r w:rsidRPr="008B0938">
        <w:rPr>
          <w:rFonts w:ascii="Times New Roman" w:hAnsi="Times New Roman" w:cs="Times New Roman"/>
          <w:sz w:val="24"/>
          <w:szCs w:val="24"/>
        </w:rPr>
        <w:lastRenderedPageBreak/>
        <w:t xml:space="preserve">pemasakan. Air yang digunakan sebanyak 1000 gram sehingga biaya yang ditambahkan sebesar Rp210 dan garam yang digunakan sebanyak 5 gram dan harga Rp. 2 maka total penambahan biaya sebesar Rp. 212,-. </w:t>
      </w:r>
    </w:p>
    <w:p w:rsidR="007E38FF" w:rsidRDefault="007E38FF" w:rsidP="008B0938">
      <w:pPr>
        <w:spacing w:after="0" w:line="240" w:lineRule="auto"/>
        <w:jc w:val="both"/>
        <w:rPr>
          <w:rFonts w:ascii="Times New Roman" w:hAnsi="Times New Roman" w:cs="Times New Roman"/>
          <w:sz w:val="24"/>
          <w:szCs w:val="24"/>
        </w:rPr>
        <w:sectPr w:rsidR="007E38FF" w:rsidSect="007E38FF">
          <w:type w:val="continuous"/>
          <w:pgSz w:w="12240" w:h="15840"/>
          <w:pgMar w:top="2268" w:right="1701" w:bottom="2268" w:left="2268" w:header="720" w:footer="720" w:gutter="0"/>
          <w:cols w:num="2" w:space="720"/>
          <w:docGrid w:linePitch="360"/>
        </w:sectPr>
      </w:pPr>
    </w:p>
    <w:p w:rsidR="00786A52" w:rsidRPr="008B0938" w:rsidRDefault="00786A52" w:rsidP="007E38FF">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lastRenderedPageBreak/>
        <w:t>Tabel 15. Hasil Uji Organoleptik Tahu mentah</w:t>
      </w:r>
    </w:p>
    <w:tbl>
      <w:tblPr>
        <w:tblStyle w:val="TableGrid"/>
        <w:tblW w:w="0" w:type="auto"/>
        <w:tblLook w:val="04A0"/>
      </w:tblPr>
      <w:tblGrid>
        <w:gridCol w:w="2093"/>
        <w:gridCol w:w="1417"/>
        <w:gridCol w:w="1701"/>
        <w:gridCol w:w="1578"/>
        <w:gridCol w:w="1698"/>
      </w:tblGrid>
      <w:tr w:rsidR="00786A52" w:rsidRPr="008B0938" w:rsidTr="0017375A">
        <w:tc>
          <w:tcPr>
            <w:tcW w:w="2093" w:type="dxa"/>
            <w:vMerge w:val="restart"/>
          </w:tcPr>
          <w:p w:rsidR="00786A52" w:rsidRPr="005D61C3" w:rsidRDefault="001622DD" w:rsidP="005D61C3">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Formula</w:t>
            </w:r>
          </w:p>
        </w:tc>
        <w:tc>
          <w:tcPr>
            <w:tcW w:w="6394" w:type="dxa"/>
            <w:gridSpan w:val="4"/>
          </w:tcPr>
          <w:p w:rsidR="00786A52" w:rsidRPr="005D61C3" w:rsidRDefault="00786A52" w:rsidP="005D61C3">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Nilai Rata- rata Respon Organoleptik</w:t>
            </w:r>
          </w:p>
        </w:tc>
      </w:tr>
      <w:tr w:rsidR="00786A52" w:rsidRPr="008B0938" w:rsidTr="0017375A">
        <w:tc>
          <w:tcPr>
            <w:tcW w:w="2093" w:type="dxa"/>
            <w:vMerge/>
          </w:tcPr>
          <w:p w:rsidR="00786A52" w:rsidRPr="005D61C3" w:rsidRDefault="00786A52" w:rsidP="005D61C3">
            <w:pPr>
              <w:spacing w:after="0" w:line="240" w:lineRule="auto"/>
              <w:jc w:val="center"/>
              <w:rPr>
                <w:rFonts w:ascii="Times New Roman" w:hAnsi="Times New Roman" w:cs="Times New Roman"/>
                <w:b/>
                <w:sz w:val="24"/>
                <w:szCs w:val="24"/>
              </w:rPr>
            </w:pPr>
          </w:p>
        </w:tc>
        <w:tc>
          <w:tcPr>
            <w:tcW w:w="1417" w:type="dxa"/>
          </w:tcPr>
          <w:p w:rsidR="00786A52" w:rsidRPr="005D61C3" w:rsidRDefault="00786A52" w:rsidP="005D61C3">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Rasa</w:t>
            </w:r>
          </w:p>
        </w:tc>
        <w:tc>
          <w:tcPr>
            <w:tcW w:w="1701" w:type="dxa"/>
          </w:tcPr>
          <w:p w:rsidR="00786A52" w:rsidRPr="005D61C3" w:rsidRDefault="00786A52" w:rsidP="005D61C3">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Aroma</w:t>
            </w:r>
          </w:p>
        </w:tc>
        <w:tc>
          <w:tcPr>
            <w:tcW w:w="1578" w:type="dxa"/>
          </w:tcPr>
          <w:p w:rsidR="00786A52" w:rsidRPr="005D61C3" w:rsidRDefault="00786A52" w:rsidP="005D61C3">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Tekstur</w:t>
            </w:r>
          </w:p>
        </w:tc>
        <w:tc>
          <w:tcPr>
            <w:tcW w:w="1698" w:type="dxa"/>
          </w:tcPr>
          <w:p w:rsidR="00786A52" w:rsidRPr="005D61C3" w:rsidRDefault="00786A52" w:rsidP="005D61C3">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Kenampakan</w:t>
            </w:r>
          </w:p>
        </w:tc>
      </w:tr>
      <w:tr w:rsidR="00786A52" w:rsidRPr="008B0938" w:rsidTr="0017375A">
        <w:tc>
          <w:tcPr>
            <w:tcW w:w="2093" w:type="dxa"/>
            <w:vAlign w:val="center"/>
          </w:tcPr>
          <w:p w:rsidR="00786A52" w:rsidRPr="008B0938" w:rsidRDefault="00786A52"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Formulasi I</w:t>
            </w:r>
          </w:p>
        </w:tc>
        <w:tc>
          <w:tcPr>
            <w:tcW w:w="1417"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bCs/>
                <w:color w:val="000000"/>
                <w:kern w:val="24"/>
                <w:lang w:val="id-ID"/>
              </w:rPr>
              <w:t>2</w:t>
            </w:r>
            <w:r w:rsidRPr="008B0938">
              <w:rPr>
                <w:rFonts w:eastAsia="Calibri"/>
                <w:bCs/>
                <w:color w:val="000000"/>
                <w:kern w:val="24"/>
              </w:rPr>
              <w:t>,</w:t>
            </w:r>
            <w:r w:rsidRPr="008B0938">
              <w:rPr>
                <w:rFonts w:eastAsia="Calibri"/>
                <w:bCs/>
                <w:color w:val="000000"/>
                <w:kern w:val="24"/>
                <w:lang w:val="id-ID"/>
              </w:rPr>
              <w:t>35</w:t>
            </w:r>
            <w:r w:rsidRPr="008B0938">
              <w:rPr>
                <w:rFonts w:eastAsia="Calibri"/>
                <w:bCs/>
                <w:color w:val="FFFFFF"/>
                <w:kern w:val="24"/>
              </w:rPr>
              <w:t xml:space="preserve"> </w:t>
            </w:r>
          </w:p>
        </w:tc>
        <w:tc>
          <w:tcPr>
            <w:tcW w:w="1701"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bCs/>
                <w:color w:val="000000"/>
                <w:kern w:val="24"/>
                <w:lang w:val="id-ID"/>
              </w:rPr>
              <w:t>2</w:t>
            </w:r>
            <w:r w:rsidRPr="008B0938">
              <w:rPr>
                <w:rFonts w:eastAsia="Calibri"/>
                <w:bCs/>
                <w:color w:val="000000"/>
                <w:kern w:val="24"/>
              </w:rPr>
              <w:t>,</w:t>
            </w:r>
            <w:r w:rsidRPr="008B0938">
              <w:rPr>
                <w:rFonts w:eastAsia="Calibri"/>
                <w:bCs/>
                <w:color w:val="000000"/>
                <w:kern w:val="24"/>
                <w:lang w:val="id-ID"/>
              </w:rPr>
              <w:t>41</w:t>
            </w:r>
            <w:r w:rsidRPr="008B0938">
              <w:rPr>
                <w:rFonts w:eastAsia="Calibri"/>
                <w:bCs/>
                <w:color w:val="FFFFFF"/>
                <w:kern w:val="24"/>
              </w:rPr>
              <w:t xml:space="preserve"> </w:t>
            </w:r>
          </w:p>
        </w:tc>
        <w:tc>
          <w:tcPr>
            <w:tcW w:w="157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bCs/>
                <w:color w:val="000000"/>
                <w:kern w:val="24"/>
                <w:lang w:val="id-ID"/>
              </w:rPr>
              <w:t>2</w:t>
            </w:r>
            <w:r w:rsidRPr="008B0938">
              <w:rPr>
                <w:rFonts w:eastAsia="Calibri"/>
                <w:bCs/>
                <w:color w:val="000000"/>
                <w:kern w:val="24"/>
              </w:rPr>
              <w:t>,</w:t>
            </w:r>
            <w:r w:rsidRPr="008B0938">
              <w:rPr>
                <w:rFonts w:eastAsia="Calibri"/>
                <w:bCs/>
                <w:color w:val="000000"/>
                <w:kern w:val="24"/>
                <w:lang w:val="id-ID"/>
              </w:rPr>
              <w:t>50</w:t>
            </w:r>
            <w:r w:rsidRPr="008B0938">
              <w:rPr>
                <w:rFonts w:eastAsia="Calibri"/>
                <w:bCs/>
                <w:color w:val="FFFFFF"/>
                <w:kern w:val="24"/>
              </w:rPr>
              <w:t xml:space="preserve"> </w:t>
            </w:r>
          </w:p>
        </w:tc>
        <w:tc>
          <w:tcPr>
            <w:tcW w:w="169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bCs/>
                <w:color w:val="000000"/>
                <w:kern w:val="24"/>
                <w:lang w:val="id-ID"/>
              </w:rPr>
              <w:t>2</w:t>
            </w:r>
            <w:r w:rsidRPr="008B0938">
              <w:rPr>
                <w:rFonts w:eastAsia="Calibri"/>
                <w:bCs/>
                <w:color w:val="000000"/>
                <w:kern w:val="24"/>
              </w:rPr>
              <w:t>,</w:t>
            </w:r>
            <w:r w:rsidRPr="008B0938">
              <w:rPr>
                <w:rFonts w:eastAsia="Calibri"/>
                <w:bCs/>
                <w:color w:val="000000"/>
                <w:kern w:val="24"/>
                <w:lang w:val="id-ID"/>
              </w:rPr>
              <w:t>76</w:t>
            </w:r>
            <w:r w:rsidRPr="008B0938">
              <w:rPr>
                <w:rFonts w:eastAsia="Calibri"/>
                <w:bCs/>
                <w:color w:val="FFFFFF"/>
                <w:kern w:val="24"/>
              </w:rPr>
              <w:t xml:space="preserve"> </w:t>
            </w:r>
          </w:p>
        </w:tc>
      </w:tr>
      <w:tr w:rsidR="00786A52" w:rsidRPr="008B0938" w:rsidTr="0017375A">
        <w:tc>
          <w:tcPr>
            <w:tcW w:w="2093" w:type="dxa"/>
            <w:vAlign w:val="center"/>
          </w:tcPr>
          <w:p w:rsidR="00786A52" w:rsidRPr="008B0938" w:rsidRDefault="00786A52"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521</w:t>
            </w:r>
          </w:p>
        </w:tc>
        <w:tc>
          <w:tcPr>
            <w:tcW w:w="1417"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71</w:t>
            </w:r>
            <w:r w:rsidRPr="008B0938">
              <w:rPr>
                <w:rFonts w:eastAsia="Calibri"/>
                <w:color w:val="000000"/>
                <w:kern w:val="24"/>
              </w:rPr>
              <w:t xml:space="preserve"> </w:t>
            </w:r>
          </w:p>
        </w:tc>
        <w:tc>
          <w:tcPr>
            <w:tcW w:w="1701"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37</w:t>
            </w:r>
            <w:r w:rsidRPr="008B0938">
              <w:rPr>
                <w:rFonts w:eastAsia="Calibri"/>
                <w:color w:val="000000"/>
                <w:kern w:val="24"/>
              </w:rPr>
              <w:t xml:space="preserve"> </w:t>
            </w:r>
          </w:p>
        </w:tc>
        <w:tc>
          <w:tcPr>
            <w:tcW w:w="157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43</w:t>
            </w:r>
            <w:r w:rsidRPr="008B0938">
              <w:rPr>
                <w:rFonts w:eastAsia="Calibri"/>
                <w:color w:val="000000"/>
                <w:kern w:val="24"/>
              </w:rPr>
              <w:t xml:space="preserve"> </w:t>
            </w:r>
          </w:p>
        </w:tc>
        <w:tc>
          <w:tcPr>
            <w:tcW w:w="169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31</w:t>
            </w:r>
            <w:r w:rsidRPr="008B0938">
              <w:rPr>
                <w:rFonts w:eastAsia="Calibri"/>
                <w:color w:val="000000"/>
                <w:kern w:val="24"/>
              </w:rPr>
              <w:t xml:space="preserve"> </w:t>
            </w:r>
          </w:p>
        </w:tc>
      </w:tr>
      <w:tr w:rsidR="00786A52" w:rsidRPr="008B0938" w:rsidTr="0017375A">
        <w:tc>
          <w:tcPr>
            <w:tcW w:w="2093" w:type="dxa"/>
            <w:vAlign w:val="center"/>
          </w:tcPr>
          <w:p w:rsidR="00786A52" w:rsidRPr="008B0938" w:rsidRDefault="00786A52"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213</w:t>
            </w:r>
          </w:p>
        </w:tc>
        <w:tc>
          <w:tcPr>
            <w:tcW w:w="1417"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84</w:t>
            </w:r>
            <w:r w:rsidRPr="008B0938">
              <w:rPr>
                <w:rFonts w:eastAsia="Calibri"/>
                <w:color w:val="000000"/>
                <w:kern w:val="24"/>
              </w:rPr>
              <w:t xml:space="preserve"> </w:t>
            </w:r>
          </w:p>
        </w:tc>
        <w:tc>
          <w:tcPr>
            <w:tcW w:w="1701"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48</w:t>
            </w:r>
            <w:r w:rsidRPr="008B0938">
              <w:rPr>
                <w:rFonts w:eastAsia="Calibri"/>
                <w:color w:val="000000"/>
                <w:kern w:val="24"/>
              </w:rPr>
              <w:t xml:space="preserve"> </w:t>
            </w:r>
          </w:p>
        </w:tc>
        <w:tc>
          <w:tcPr>
            <w:tcW w:w="157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64</w:t>
            </w:r>
            <w:r w:rsidRPr="008B0938">
              <w:rPr>
                <w:rFonts w:eastAsia="Calibri"/>
                <w:color w:val="000000"/>
                <w:kern w:val="24"/>
              </w:rPr>
              <w:t xml:space="preserve"> </w:t>
            </w:r>
          </w:p>
        </w:tc>
        <w:tc>
          <w:tcPr>
            <w:tcW w:w="169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4,67</w:t>
            </w:r>
            <w:r w:rsidRPr="008B0938">
              <w:rPr>
                <w:rFonts w:eastAsia="Calibri"/>
                <w:color w:val="000000"/>
                <w:kern w:val="24"/>
              </w:rPr>
              <w:t xml:space="preserve"> </w:t>
            </w:r>
          </w:p>
        </w:tc>
      </w:tr>
      <w:tr w:rsidR="00786A52" w:rsidRPr="008B0938" w:rsidTr="0017375A">
        <w:tc>
          <w:tcPr>
            <w:tcW w:w="2093" w:type="dxa"/>
            <w:vAlign w:val="center"/>
          </w:tcPr>
          <w:p w:rsidR="00786A52" w:rsidRPr="008B0938" w:rsidRDefault="00786A52"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186</w:t>
            </w:r>
          </w:p>
        </w:tc>
        <w:tc>
          <w:tcPr>
            <w:tcW w:w="1417"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19</w:t>
            </w:r>
            <w:r w:rsidRPr="008B0938">
              <w:rPr>
                <w:rFonts w:eastAsia="Calibri"/>
                <w:color w:val="000000"/>
                <w:kern w:val="24"/>
              </w:rPr>
              <w:t xml:space="preserve"> </w:t>
            </w:r>
          </w:p>
        </w:tc>
        <w:tc>
          <w:tcPr>
            <w:tcW w:w="1701"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16</w:t>
            </w:r>
            <w:r w:rsidRPr="008B0938">
              <w:rPr>
                <w:rFonts w:eastAsia="Calibri"/>
                <w:color w:val="000000"/>
                <w:kern w:val="24"/>
              </w:rPr>
              <w:t xml:space="preserve"> </w:t>
            </w:r>
          </w:p>
        </w:tc>
        <w:tc>
          <w:tcPr>
            <w:tcW w:w="157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25</w:t>
            </w:r>
            <w:r w:rsidRPr="008B0938">
              <w:rPr>
                <w:rFonts w:eastAsia="Calibri"/>
                <w:color w:val="000000"/>
                <w:kern w:val="24"/>
              </w:rPr>
              <w:t xml:space="preserve"> </w:t>
            </w:r>
          </w:p>
        </w:tc>
        <w:tc>
          <w:tcPr>
            <w:tcW w:w="169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01</w:t>
            </w:r>
            <w:r w:rsidRPr="008B0938">
              <w:rPr>
                <w:rFonts w:eastAsia="Calibri"/>
                <w:color w:val="000000"/>
                <w:kern w:val="24"/>
              </w:rPr>
              <w:t xml:space="preserve"> </w:t>
            </w:r>
          </w:p>
        </w:tc>
      </w:tr>
    </w:tbl>
    <w:p w:rsidR="007E38FF" w:rsidRDefault="007E38FF" w:rsidP="007E38FF">
      <w:pPr>
        <w:spacing w:after="0" w:line="240" w:lineRule="auto"/>
        <w:jc w:val="center"/>
        <w:rPr>
          <w:rFonts w:ascii="Times New Roman" w:hAnsi="Times New Roman" w:cs="Times New Roman"/>
          <w:sz w:val="24"/>
          <w:szCs w:val="24"/>
        </w:rPr>
      </w:pPr>
    </w:p>
    <w:p w:rsidR="007E38FF" w:rsidRDefault="007E38FF" w:rsidP="007E38FF">
      <w:pPr>
        <w:spacing w:after="0" w:line="240" w:lineRule="auto"/>
        <w:jc w:val="center"/>
        <w:rPr>
          <w:rFonts w:ascii="Times New Roman" w:hAnsi="Times New Roman" w:cs="Times New Roman"/>
          <w:sz w:val="24"/>
          <w:szCs w:val="24"/>
        </w:rPr>
      </w:pPr>
    </w:p>
    <w:p w:rsidR="007E38FF" w:rsidRDefault="007E38FF" w:rsidP="007E38FF">
      <w:pPr>
        <w:spacing w:after="0" w:line="240" w:lineRule="auto"/>
        <w:jc w:val="center"/>
        <w:rPr>
          <w:rFonts w:ascii="Times New Roman" w:hAnsi="Times New Roman" w:cs="Times New Roman"/>
          <w:sz w:val="24"/>
          <w:szCs w:val="24"/>
        </w:rPr>
      </w:pPr>
    </w:p>
    <w:p w:rsidR="007E38FF" w:rsidRDefault="007E38FF" w:rsidP="007E38FF">
      <w:pPr>
        <w:spacing w:after="0" w:line="240" w:lineRule="auto"/>
        <w:jc w:val="center"/>
        <w:rPr>
          <w:rFonts w:ascii="Times New Roman" w:hAnsi="Times New Roman" w:cs="Times New Roman"/>
          <w:sz w:val="24"/>
          <w:szCs w:val="24"/>
        </w:rPr>
      </w:pPr>
    </w:p>
    <w:p w:rsidR="00786A52" w:rsidRPr="008B0938" w:rsidRDefault="00786A52" w:rsidP="007E38FF">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lastRenderedPageBreak/>
        <w:t>Tabel 16. Ha</w:t>
      </w:r>
      <w:r w:rsidR="0017375A" w:rsidRPr="008B0938">
        <w:rPr>
          <w:rFonts w:ascii="Times New Roman" w:hAnsi="Times New Roman" w:cs="Times New Roman"/>
          <w:sz w:val="24"/>
          <w:szCs w:val="24"/>
        </w:rPr>
        <w:t>sil Uji Organoleptik Tahu matang</w:t>
      </w:r>
    </w:p>
    <w:tbl>
      <w:tblPr>
        <w:tblStyle w:val="TableGrid"/>
        <w:tblW w:w="0" w:type="auto"/>
        <w:tblLook w:val="04A0"/>
      </w:tblPr>
      <w:tblGrid>
        <w:gridCol w:w="2093"/>
        <w:gridCol w:w="1417"/>
        <w:gridCol w:w="1701"/>
        <w:gridCol w:w="1578"/>
        <w:gridCol w:w="1698"/>
      </w:tblGrid>
      <w:tr w:rsidR="00786A52" w:rsidRPr="008B0938" w:rsidTr="0017375A">
        <w:tc>
          <w:tcPr>
            <w:tcW w:w="2093" w:type="dxa"/>
            <w:vMerge w:val="restart"/>
          </w:tcPr>
          <w:p w:rsidR="00786A52" w:rsidRPr="005D61C3" w:rsidRDefault="001622DD" w:rsidP="001622DD">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Formula</w:t>
            </w:r>
          </w:p>
        </w:tc>
        <w:tc>
          <w:tcPr>
            <w:tcW w:w="6394" w:type="dxa"/>
            <w:gridSpan w:val="4"/>
          </w:tcPr>
          <w:p w:rsidR="00786A52" w:rsidRPr="005D61C3" w:rsidRDefault="00786A52"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Nilai Rata- rata Respon Organoleptik</w:t>
            </w:r>
          </w:p>
        </w:tc>
      </w:tr>
      <w:tr w:rsidR="00786A52" w:rsidRPr="008B0938" w:rsidTr="0017375A">
        <w:tc>
          <w:tcPr>
            <w:tcW w:w="2093" w:type="dxa"/>
            <w:vMerge/>
          </w:tcPr>
          <w:p w:rsidR="00786A52" w:rsidRPr="005D61C3" w:rsidRDefault="00786A52" w:rsidP="008B0938">
            <w:pPr>
              <w:spacing w:after="0" w:line="240" w:lineRule="auto"/>
              <w:jc w:val="both"/>
              <w:rPr>
                <w:rFonts w:ascii="Times New Roman" w:hAnsi="Times New Roman" w:cs="Times New Roman"/>
                <w:b/>
                <w:sz w:val="24"/>
                <w:szCs w:val="24"/>
              </w:rPr>
            </w:pPr>
          </w:p>
        </w:tc>
        <w:tc>
          <w:tcPr>
            <w:tcW w:w="1417" w:type="dxa"/>
          </w:tcPr>
          <w:p w:rsidR="00786A52" w:rsidRPr="005D61C3" w:rsidRDefault="00786A52"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Rasa</w:t>
            </w:r>
          </w:p>
        </w:tc>
        <w:tc>
          <w:tcPr>
            <w:tcW w:w="1701" w:type="dxa"/>
          </w:tcPr>
          <w:p w:rsidR="00786A52" w:rsidRPr="005D61C3" w:rsidRDefault="00786A52"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Aroma</w:t>
            </w:r>
          </w:p>
        </w:tc>
        <w:tc>
          <w:tcPr>
            <w:tcW w:w="1578" w:type="dxa"/>
          </w:tcPr>
          <w:p w:rsidR="00786A52" w:rsidRPr="005D61C3" w:rsidRDefault="00786A52"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Tekstur</w:t>
            </w:r>
          </w:p>
        </w:tc>
        <w:tc>
          <w:tcPr>
            <w:tcW w:w="1698" w:type="dxa"/>
          </w:tcPr>
          <w:p w:rsidR="00786A52" w:rsidRPr="005D61C3" w:rsidRDefault="00786A52" w:rsidP="008B0938">
            <w:pPr>
              <w:spacing w:after="0" w:line="240" w:lineRule="auto"/>
              <w:jc w:val="center"/>
              <w:rPr>
                <w:rFonts w:ascii="Times New Roman" w:hAnsi="Times New Roman" w:cs="Times New Roman"/>
                <w:b/>
                <w:sz w:val="24"/>
                <w:szCs w:val="24"/>
              </w:rPr>
            </w:pPr>
            <w:r w:rsidRPr="005D61C3">
              <w:rPr>
                <w:rFonts w:ascii="Times New Roman" w:hAnsi="Times New Roman" w:cs="Times New Roman"/>
                <w:b/>
                <w:sz w:val="24"/>
                <w:szCs w:val="24"/>
              </w:rPr>
              <w:t>Kenampakan</w:t>
            </w:r>
          </w:p>
        </w:tc>
      </w:tr>
      <w:tr w:rsidR="00786A52" w:rsidRPr="008B0938" w:rsidTr="0017375A">
        <w:tc>
          <w:tcPr>
            <w:tcW w:w="2093" w:type="dxa"/>
            <w:vAlign w:val="center"/>
          </w:tcPr>
          <w:p w:rsidR="00786A52" w:rsidRPr="008B0938" w:rsidRDefault="00786A52"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Formulasi I</w:t>
            </w:r>
          </w:p>
        </w:tc>
        <w:tc>
          <w:tcPr>
            <w:tcW w:w="1417"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bCs/>
                <w:color w:val="000000"/>
                <w:kern w:val="24"/>
                <w:lang w:val="id-ID"/>
              </w:rPr>
              <w:t>2</w:t>
            </w:r>
            <w:r w:rsidRPr="008B0938">
              <w:rPr>
                <w:rFonts w:eastAsia="Calibri"/>
                <w:bCs/>
                <w:color w:val="000000"/>
                <w:kern w:val="24"/>
              </w:rPr>
              <w:t>,</w:t>
            </w:r>
            <w:r w:rsidRPr="008B0938">
              <w:rPr>
                <w:rFonts w:eastAsia="Calibri"/>
                <w:bCs/>
                <w:color w:val="000000"/>
                <w:kern w:val="24"/>
                <w:lang w:val="id-ID"/>
              </w:rPr>
              <w:t>22</w:t>
            </w:r>
            <w:r w:rsidRPr="008B0938">
              <w:rPr>
                <w:rFonts w:eastAsia="Calibri"/>
                <w:bCs/>
                <w:color w:val="FFFFFF"/>
                <w:kern w:val="24"/>
              </w:rPr>
              <w:t xml:space="preserve"> </w:t>
            </w:r>
          </w:p>
        </w:tc>
        <w:tc>
          <w:tcPr>
            <w:tcW w:w="1701"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bCs/>
                <w:color w:val="000000"/>
                <w:kern w:val="24"/>
                <w:lang w:val="id-ID"/>
              </w:rPr>
              <w:t>2</w:t>
            </w:r>
            <w:r w:rsidRPr="008B0938">
              <w:rPr>
                <w:rFonts w:eastAsia="Calibri"/>
                <w:bCs/>
                <w:color w:val="000000"/>
                <w:kern w:val="24"/>
              </w:rPr>
              <w:t>,</w:t>
            </w:r>
            <w:r w:rsidRPr="008B0938">
              <w:rPr>
                <w:rFonts w:eastAsia="Calibri"/>
                <w:bCs/>
                <w:color w:val="000000"/>
                <w:kern w:val="24"/>
                <w:lang w:val="id-ID"/>
              </w:rPr>
              <w:t>27</w:t>
            </w:r>
            <w:r w:rsidRPr="008B0938">
              <w:rPr>
                <w:rFonts w:eastAsia="Calibri"/>
                <w:bCs/>
                <w:color w:val="FFFFFF"/>
                <w:kern w:val="24"/>
              </w:rPr>
              <w:t xml:space="preserve"> </w:t>
            </w:r>
          </w:p>
        </w:tc>
        <w:tc>
          <w:tcPr>
            <w:tcW w:w="1578"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bCs/>
                <w:color w:val="000000"/>
                <w:kern w:val="24"/>
                <w:lang w:val="id-ID"/>
              </w:rPr>
              <w:t>2</w:t>
            </w:r>
            <w:r w:rsidRPr="008B0938">
              <w:rPr>
                <w:rFonts w:eastAsia="Calibri"/>
                <w:bCs/>
                <w:color w:val="000000"/>
                <w:kern w:val="24"/>
              </w:rPr>
              <w:t>,</w:t>
            </w:r>
            <w:r w:rsidRPr="008B0938">
              <w:rPr>
                <w:rFonts w:eastAsia="Calibri"/>
                <w:bCs/>
                <w:color w:val="000000"/>
                <w:kern w:val="24"/>
                <w:lang w:val="id-ID"/>
              </w:rPr>
              <w:t>20</w:t>
            </w:r>
            <w:r w:rsidRPr="008B0938">
              <w:rPr>
                <w:rFonts w:eastAsia="Calibri"/>
                <w:bCs/>
                <w:color w:val="FFFFFF"/>
                <w:kern w:val="24"/>
              </w:rPr>
              <w:t xml:space="preserve"> </w:t>
            </w:r>
          </w:p>
        </w:tc>
        <w:tc>
          <w:tcPr>
            <w:tcW w:w="1698"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bCs/>
                <w:color w:val="000000"/>
                <w:kern w:val="24"/>
                <w:lang w:val="id-ID"/>
              </w:rPr>
              <w:t>2</w:t>
            </w:r>
            <w:r w:rsidRPr="008B0938">
              <w:rPr>
                <w:rFonts w:eastAsia="Calibri"/>
                <w:bCs/>
                <w:color w:val="000000"/>
                <w:kern w:val="24"/>
              </w:rPr>
              <w:t>,</w:t>
            </w:r>
            <w:r w:rsidRPr="008B0938">
              <w:rPr>
                <w:rFonts w:eastAsia="Calibri"/>
                <w:bCs/>
                <w:color w:val="000000"/>
                <w:kern w:val="24"/>
                <w:lang w:val="id-ID"/>
              </w:rPr>
              <w:t>59</w:t>
            </w:r>
            <w:r w:rsidRPr="008B0938">
              <w:rPr>
                <w:rFonts w:eastAsia="Calibri"/>
                <w:bCs/>
                <w:color w:val="FFFFFF"/>
                <w:kern w:val="24"/>
              </w:rPr>
              <w:t xml:space="preserve"> </w:t>
            </w:r>
          </w:p>
        </w:tc>
      </w:tr>
      <w:tr w:rsidR="00786A52" w:rsidRPr="008B0938" w:rsidTr="0017375A">
        <w:tc>
          <w:tcPr>
            <w:tcW w:w="2093" w:type="dxa"/>
            <w:vAlign w:val="center"/>
          </w:tcPr>
          <w:p w:rsidR="00786A52" w:rsidRPr="008B0938" w:rsidRDefault="00786A52"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521</w:t>
            </w:r>
          </w:p>
        </w:tc>
        <w:tc>
          <w:tcPr>
            <w:tcW w:w="1417"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21</w:t>
            </w:r>
            <w:r w:rsidRPr="008B0938">
              <w:rPr>
                <w:rFonts w:eastAsia="Calibri"/>
                <w:color w:val="000000"/>
                <w:kern w:val="24"/>
              </w:rPr>
              <w:t xml:space="preserve"> </w:t>
            </w:r>
          </w:p>
        </w:tc>
        <w:tc>
          <w:tcPr>
            <w:tcW w:w="1701"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24</w:t>
            </w:r>
            <w:r w:rsidRPr="008B0938">
              <w:rPr>
                <w:rFonts w:eastAsia="Calibri"/>
                <w:color w:val="000000"/>
                <w:kern w:val="24"/>
              </w:rPr>
              <w:t xml:space="preserve"> </w:t>
            </w:r>
          </w:p>
        </w:tc>
        <w:tc>
          <w:tcPr>
            <w:tcW w:w="1578"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48</w:t>
            </w:r>
            <w:r w:rsidRPr="008B0938">
              <w:rPr>
                <w:rFonts w:eastAsia="Calibri"/>
                <w:color w:val="000000"/>
                <w:kern w:val="24"/>
              </w:rPr>
              <w:t xml:space="preserve"> </w:t>
            </w:r>
          </w:p>
        </w:tc>
        <w:tc>
          <w:tcPr>
            <w:tcW w:w="1698"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39</w:t>
            </w:r>
            <w:r w:rsidRPr="008B0938">
              <w:rPr>
                <w:rFonts w:eastAsia="Calibri"/>
                <w:color w:val="000000"/>
                <w:kern w:val="24"/>
              </w:rPr>
              <w:t xml:space="preserve"> </w:t>
            </w:r>
          </w:p>
        </w:tc>
      </w:tr>
      <w:tr w:rsidR="00786A52" w:rsidRPr="008B0938" w:rsidTr="0017375A">
        <w:tc>
          <w:tcPr>
            <w:tcW w:w="2093" w:type="dxa"/>
            <w:vAlign w:val="center"/>
          </w:tcPr>
          <w:p w:rsidR="00786A52" w:rsidRPr="008B0938" w:rsidRDefault="00786A52"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213</w:t>
            </w:r>
          </w:p>
        </w:tc>
        <w:tc>
          <w:tcPr>
            <w:tcW w:w="1417"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90</w:t>
            </w:r>
            <w:r w:rsidRPr="008B0938">
              <w:rPr>
                <w:rFonts w:eastAsia="Calibri"/>
                <w:color w:val="000000"/>
                <w:kern w:val="24"/>
              </w:rPr>
              <w:t xml:space="preserve"> </w:t>
            </w:r>
          </w:p>
        </w:tc>
        <w:tc>
          <w:tcPr>
            <w:tcW w:w="1701"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17</w:t>
            </w:r>
            <w:r w:rsidRPr="008B0938">
              <w:rPr>
                <w:rFonts w:eastAsia="Calibri"/>
                <w:color w:val="000000"/>
                <w:kern w:val="24"/>
              </w:rPr>
              <w:t xml:space="preserve"> </w:t>
            </w:r>
          </w:p>
        </w:tc>
        <w:tc>
          <w:tcPr>
            <w:tcW w:w="1578"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53</w:t>
            </w:r>
            <w:r w:rsidRPr="008B0938">
              <w:rPr>
                <w:rFonts w:eastAsia="Calibri"/>
                <w:color w:val="000000"/>
                <w:kern w:val="24"/>
              </w:rPr>
              <w:t xml:space="preserve"> </w:t>
            </w:r>
          </w:p>
        </w:tc>
        <w:tc>
          <w:tcPr>
            <w:tcW w:w="1698"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38</w:t>
            </w:r>
            <w:r w:rsidRPr="008B0938">
              <w:rPr>
                <w:rFonts w:eastAsia="Calibri"/>
                <w:color w:val="000000"/>
                <w:kern w:val="24"/>
              </w:rPr>
              <w:t xml:space="preserve"> </w:t>
            </w:r>
          </w:p>
        </w:tc>
      </w:tr>
      <w:tr w:rsidR="00786A52" w:rsidRPr="008B0938" w:rsidTr="0017375A">
        <w:tc>
          <w:tcPr>
            <w:tcW w:w="2093" w:type="dxa"/>
            <w:vAlign w:val="center"/>
          </w:tcPr>
          <w:p w:rsidR="00786A52" w:rsidRPr="008B0938" w:rsidRDefault="00786A52"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186</w:t>
            </w:r>
          </w:p>
        </w:tc>
        <w:tc>
          <w:tcPr>
            <w:tcW w:w="1417"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47</w:t>
            </w:r>
            <w:r w:rsidRPr="008B0938">
              <w:rPr>
                <w:rFonts w:eastAsia="Calibri"/>
                <w:color w:val="000000"/>
                <w:kern w:val="24"/>
              </w:rPr>
              <w:t xml:space="preserve"> </w:t>
            </w:r>
          </w:p>
        </w:tc>
        <w:tc>
          <w:tcPr>
            <w:tcW w:w="1701"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07</w:t>
            </w:r>
            <w:r w:rsidRPr="008B0938">
              <w:rPr>
                <w:rFonts w:eastAsia="Calibri"/>
                <w:color w:val="000000"/>
                <w:kern w:val="24"/>
              </w:rPr>
              <w:t xml:space="preserve"> </w:t>
            </w:r>
          </w:p>
        </w:tc>
        <w:tc>
          <w:tcPr>
            <w:tcW w:w="1578"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29</w:t>
            </w:r>
            <w:r w:rsidRPr="008B0938">
              <w:rPr>
                <w:rFonts w:eastAsia="Calibri"/>
                <w:color w:val="000000"/>
                <w:kern w:val="24"/>
              </w:rPr>
              <w:t xml:space="preserve"> </w:t>
            </w:r>
          </w:p>
        </w:tc>
        <w:tc>
          <w:tcPr>
            <w:tcW w:w="1698"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16</w:t>
            </w:r>
            <w:r w:rsidRPr="008B0938">
              <w:rPr>
                <w:rFonts w:eastAsia="Calibri"/>
                <w:color w:val="000000"/>
                <w:kern w:val="24"/>
              </w:rPr>
              <w:t xml:space="preserve"> </w:t>
            </w:r>
          </w:p>
        </w:tc>
      </w:tr>
    </w:tbl>
    <w:p w:rsidR="007E38FF" w:rsidRDefault="007E38FF" w:rsidP="008B0938">
      <w:pPr>
        <w:spacing w:after="0" w:line="240" w:lineRule="auto"/>
        <w:ind w:firstLine="567"/>
        <w:jc w:val="both"/>
        <w:rPr>
          <w:rFonts w:ascii="Times New Roman" w:hAnsi="Times New Roman" w:cs="Times New Roman"/>
          <w:sz w:val="24"/>
          <w:szCs w:val="24"/>
        </w:rPr>
        <w:sectPr w:rsidR="007E38FF" w:rsidSect="00C832F4">
          <w:type w:val="continuous"/>
          <w:pgSz w:w="12240" w:h="15840"/>
          <w:pgMar w:top="2268" w:right="1701" w:bottom="2268" w:left="2268" w:header="1247" w:footer="720" w:gutter="0"/>
          <w:cols w:space="720"/>
          <w:docGrid w:linePitch="360"/>
        </w:sectPr>
      </w:pPr>
    </w:p>
    <w:p w:rsidR="007E38FF" w:rsidRDefault="00DC5DE3" w:rsidP="007E38FF">
      <w:pPr>
        <w:spacing w:after="0" w:line="240" w:lineRule="auto"/>
        <w:ind w:firstLine="567"/>
        <w:jc w:val="both"/>
        <w:rPr>
          <w:rFonts w:ascii="Times New Roman" w:hAnsi="Times New Roman" w:cs="Times New Roman"/>
          <w:sz w:val="24"/>
          <w:szCs w:val="24"/>
        </w:rPr>
        <w:sectPr w:rsidR="007E38FF" w:rsidSect="007E38FF">
          <w:type w:val="continuous"/>
          <w:pgSz w:w="12240" w:h="15840"/>
          <w:pgMar w:top="2268" w:right="1701" w:bottom="2268" w:left="2268" w:header="720" w:footer="720" w:gutter="0"/>
          <w:cols w:num="2" w:space="720"/>
          <w:docGrid w:linePitch="360"/>
        </w:sectPr>
      </w:pPr>
      <w:r w:rsidRPr="008B0938">
        <w:rPr>
          <w:rFonts w:ascii="Times New Roman" w:hAnsi="Times New Roman" w:cs="Times New Roman"/>
          <w:sz w:val="24"/>
          <w:szCs w:val="24"/>
        </w:rPr>
        <w:lastRenderedPageBreak/>
        <w:t xml:space="preserve">formulasi I memiliki tekstur yang agak liat dan keras, selain itu rasa tahu pada formulasi 1 ini memiliki rasa yang hambar karena tidak adanya penambahan garam pada saat pencampuran sedangkan 3 tahu pembanding lainnya memiliki tekstur yang lembut dan rasa yang gurih karena adanya penambahan garam atau </w:t>
      </w:r>
      <w:r w:rsidRPr="008B0938">
        <w:rPr>
          <w:rFonts w:ascii="Times New Roman" w:hAnsi="Times New Roman" w:cs="Times New Roman"/>
          <w:sz w:val="24"/>
          <w:szCs w:val="24"/>
        </w:rPr>
        <w:lastRenderedPageBreak/>
        <w:t xml:space="preserve">garam dan margarin sehingga rasa yang dihasilkan lebih gurih. </w:t>
      </w:r>
      <w:r w:rsidRPr="008B0938">
        <w:rPr>
          <w:rFonts w:ascii="Times New Roman" w:hAnsi="Times New Roman" w:cs="Times New Roman"/>
          <w:i/>
          <w:sz w:val="24"/>
          <w:szCs w:val="24"/>
        </w:rPr>
        <w:t>Gluco delta lactone</w:t>
      </w:r>
      <w:r w:rsidRPr="008B0938">
        <w:rPr>
          <w:rFonts w:ascii="Times New Roman" w:hAnsi="Times New Roman" w:cs="Times New Roman"/>
          <w:sz w:val="24"/>
          <w:szCs w:val="24"/>
        </w:rPr>
        <w:t xml:space="preserve"> (GDL) dalam proses koagulasi bertransformasi menjadi asam glukonat menyebabkan protein terkoagulasi sebagai gel yang homogen dan tidak ada </w:t>
      </w:r>
      <w:r w:rsidRPr="008B0938">
        <w:rPr>
          <w:rFonts w:ascii="Times New Roman" w:hAnsi="Times New Roman" w:cs="Times New Roman"/>
          <w:i/>
          <w:sz w:val="24"/>
          <w:szCs w:val="24"/>
        </w:rPr>
        <w:t>whey</w:t>
      </w:r>
      <w:r w:rsidRPr="008B0938">
        <w:rPr>
          <w:rFonts w:ascii="Times New Roman" w:hAnsi="Times New Roman" w:cs="Times New Roman"/>
          <w:sz w:val="24"/>
          <w:szCs w:val="24"/>
        </w:rPr>
        <w:t xml:space="preserve"> yang dipisahkan (Gerrard, 2002)</w:t>
      </w:r>
      <w:r w:rsidR="007E38FF">
        <w:rPr>
          <w:rFonts w:ascii="Times New Roman" w:hAnsi="Times New Roman" w:cs="Times New Roman"/>
          <w:sz w:val="24"/>
          <w:szCs w:val="24"/>
        </w:rPr>
        <w:t>.</w:t>
      </w:r>
    </w:p>
    <w:p w:rsidR="00786A52" w:rsidRPr="008B0938" w:rsidRDefault="00DC5DE3" w:rsidP="007E38FF">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lastRenderedPageBreak/>
        <w:t>Tabel 17</w:t>
      </w:r>
      <w:r w:rsidR="00786A52" w:rsidRPr="008B0938">
        <w:rPr>
          <w:rFonts w:ascii="Times New Roman" w:hAnsi="Times New Roman" w:cs="Times New Roman"/>
          <w:sz w:val="24"/>
          <w:szCs w:val="24"/>
        </w:rPr>
        <w:t>. Hasil Uji Organoleptik Tahu mentah</w:t>
      </w:r>
    </w:p>
    <w:tbl>
      <w:tblPr>
        <w:tblStyle w:val="TableGrid"/>
        <w:tblW w:w="0" w:type="auto"/>
        <w:tblLook w:val="04A0"/>
      </w:tblPr>
      <w:tblGrid>
        <w:gridCol w:w="2093"/>
        <w:gridCol w:w="1417"/>
        <w:gridCol w:w="1701"/>
        <w:gridCol w:w="1578"/>
        <w:gridCol w:w="1698"/>
      </w:tblGrid>
      <w:tr w:rsidR="00786A52" w:rsidRPr="008B0938" w:rsidTr="0017375A">
        <w:tc>
          <w:tcPr>
            <w:tcW w:w="2093" w:type="dxa"/>
            <w:vMerge w:val="restart"/>
          </w:tcPr>
          <w:p w:rsidR="00786A52" w:rsidRPr="002C00F0" w:rsidRDefault="001622DD" w:rsidP="001622DD">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Formula</w:t>
            </w:r>
          </w:p>
        </w:tc>
        <w:tc>
          <w:tcPr>
            <w:tcW w:w="6394" w:type="dxa"/>
            <w:gridSpan w:val="4"/>
          </w:tcPr>
          <w:p w:rsidR="00786A52" w:rsidRPr="002C00F0" w:rsidRDefault="00786A52"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Nilai Rata- rata Respon Organoleptik</w:t>
            </w:r>
          </w:p>
        </w:tc>
      </w:tr>
      <w:tr w:rsidR="00786A52" w:rsidRPr="008B0938" w:rsidTr="0017375A">
        <w:tc>
          <w:tcPr>
            <w:tcW w:w="2093" w:type="dxa"/>
            <w:vMerge/>
          </w:tcPr>
          <w:p w:rsidR="00786A52" w:rsidRPr="002C00F0" w:rsidRDefault="00786A52" w:rsidP="008B0938">
            <w:pPr>
              <w:spacing w:after="0" w:line="240" w:lineRule="auto"/>
              <w:jc w:val="both"/>
              <w:rPr>
                <w:rFonts w:ascii="Times New Roman" w:hAnsi="Times New Roman" w:cs="Times New Roman"/>
                <w:b/>
                <w:sz w:val="24"/>
                <w:szCs w:val="24"/>
              </w:rPr>
            </w:pPr>
          </w:p>
        </w:tc>
        <w:tc>
          <w:tcPr>
            <w:tcW w:w="1417" w:type="dxa"/>
          </w:tcPr>
          <w:p w:rsidR="00786A52" w:rsidRPr="002C00F0" w:rsidRDefault="00786A52"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Rasa</w:t>
            </w:r>
          </w:p>
        </w:tc>
        <w:tc>
          <w:tcPr>
            <w:tcW w:w="1701" w:type="dxa"/>
          </w:tcPr>
          <w:p w:rsidR="00786A52" w:rsidRPr="002C00F0" w:rsidRDefault="00786A52"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Aroma</w:t>
            </w:r>
          </w:p>
        </w:tc>
        <w:tc>
          <w:tcPr>
            <w:tcW w:w="1578" w:type="dxa"/>
          </w:tcPr>
          <w:p w:rsidR="00786A52" w:rsidRPr="002C00F0" w:rsidRDefault="00786A52"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Tekstur</w:t>
            </w:r>
          </w:p>
        </w:tc>
        <w:tc>
          <w:tcPr>
            <w:tcW w:w="1698" w:type="dxa"/>
          </w:tcPr>
          <w:p w:rsidR="00786A52" w:rsidRPr="002C00F0" w:rsidRDefault="00786A52"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Kenampakan</w:t>
            </w:r>
          </w:p>
        </w:tc>
      </w:tr>
      <w:tr w:rsidR="00786A52" w:rsidRPr="008B0938" w:rsidTr="0017375A">
        <w:tc>
          <w:tcPr>
            <w:tcW w:w="2093" w:type="dxa"/>
            <w:vAlign w:val="center"/>
          </w:tcPr>
          <w:p w:rsidR="00786A52" w:rsidRPr="008B0938" w:rsidRDefault="00786A52"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Formulasi II</w:t>
            </w:r>
          </w:p>
        </w:tc>
        <w:tc>
          <w:tcPr>
            <w:tcW w:w="1417"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bCs/>
                <w:color w:val="000000"/>
                <w:kern w:val="24"/>
                <w:lang w:val="id-ID"/>
              </w:rPr>
              <w:t>3</w:t>
            </w:r>
            <w:r w:rsidRPr="008B0938">
              <w:rPr>
                <w:rFonts w:eastAsia="Calibri"/>
                <w:bCs/>
                <w:color w:val="000000"/>
                <w:kern w:val="24"/>
              </w:rPr>
              <w:t>,</w:t>
            </w:r>
            <w:r w:rsidRPr="008B0938">
              <w:rPr>
                <w:rFonts w:eastAsia="Calibri"/>
                <w:bCs/>
                <w:color w:val="000000"/>
                <w:kern w:val="24"/>
                <w:lang w:val="id-ID"/>
              </w:rPr>
              <w:t>36</w:t>
            </w:r>
            <w:r w:rsidRPr="008B0938">
              <w:rPr>
                <w:rFonts w:eastAsia="Calibri"/>
                <w:bCs/>
                <w:color w:val="FFFFFF"/>
                <w:kern w:val="24"/>
              </w:rPr>
              <w:t xml:space="preserve"> </w:t>
            </w:r>
          </w:p>
        </w:tc>
        <w:tc>
          <w:tcPr>
            <w:tcW w:w="1701"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bCs/>
                <w:color w:val="000000"/>
                <w:kern w:val="24"/>
                <w:lang w:val="id-ID"/>
              </w:rPr>
              <w:t>3</w:t>
            </w:r>
            <w:r w:rsidRPr="008B0938">
              <w:rPr>
                <w:rFonts w:eastAsia="Calibri"/>
                <w:bCs/>
                <w:color w:val="000000"/>
                <w:kern w:val="24"/>
              </w:rPr>
              <w:t>,</w:t>
            </w:r>
            <w:r w:rsidRPr="008B0938">
              <w:rPr>
                <w:rFonts w:eastAsia="Calibri"/>
                <w:bCs/>
                <w:color w:val="000000"/>
                <w:kern w:val="24"/>
                <w:lang w:val="id-ID"/>
              </w:rPr>
              <w:t>54</w:t>
            </w:r>
            <w:r w:rsidRPr="008B0938">
              <w:rPr>
                <w:rFonts w:eastAsia="Calibri"/>
                <w:bCs/>
                <w:color w:val="FFFFFF"/>
                <w:kern w:val="24"/>
              </w:rPr>
              <w:t xml:space="preserve"> </w:t>
            </w:r>
          </w:p>
        </w:tc>
        <w:tc>
          <w:tcPr>
            <w:tcW w:w="157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bCs/>
                <w:color w:val="000000"/>
                <w:kern w:val="24"/>
                <w:lang w:val="id-ID"/>
              </w:rPr>
              <w:t>3</w:t>
            </w:r>
            <w:r w:rsidRPr="008B0938">
              <w:rPr>
                <w:rFonts w:eastAsia="Calibri"/>
                <w:bCs/>
                <w:color w:val="000000"/>
                <w:kern w:val="24"/>
              </w:rPr>
              <w:t>,</w:t>
            </w:r>
            <w:r w:rsidRPr="008B0938">
              <w:rPr>
                <w:rFonts w:eastAsia="Calibri"/>
                <w:bCs/>
                <w:color w:val="000000"/>
                <w:kern w:val="24"/>
                <w:lang w:val="id-ID"/>
              </w:rPr>
              <w:t>97</w:t>
            </w:r>
            <w:r w:rsidRPr="008B0938">
              <w:rPr>
                <w:rFonts w:eastAsia="Calibri"/>
                <w:bCs/>
                <w:color w:val="FFFFFF"/>
                <w:kern w:val="24"/>
              </w:rPr>
              <w:t xml:space="preserve"> </w:t>
            </w:r>
          </w:p>
        </w:tc>
        <w:tc>
          <w:tcPr>
            <w:tcW w:w="169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bCs/>
                <w:color w:val="000000"/>
                <w:kern w:val="24"/>
                <w:lang w:val="id-ID"/>
              </w:rPr>
              <w:t>4</w:t>
            </w:r>
            <w:r w:rsidRPr="008B0938">
              <w:rPr>
                <w:rFonts w:eastAsia="Calibri"/>
                <w:bCs/>
                <w:color w:val="000000"/>
                <w:kern w:val="24"/>
              </w:rPr>
              <w:t>,</w:t>
            </w:r>
            <w:r w:rsidRPr="008B0938">
              <w:rPr>
                <w:rFonts w:eastAsia="Calibri"/>
                <w:bCs/>
                <w:color w:val="000000"/>
                <w:kern w:val="24"/>
                <w:lang w:val="id-ID"/>
              </w:rPr>
              <w:t>33</w:t>
            </w:r>
            <w:r w:rsidRPr="008B0938">
              <w:rPr>
                <w:rFonts w:eastAsia="Calibri"/>
                <w:bCs/>
                <w:color w:val="FFFFFF"/>
                <w:kern w:val="24"/>
              </w:rPr>
              <w:t xml:space="preserve"> </w:t>
            </w:r>
          </w:p>
        </w:tc>
      </w:tr>
      <w:tr w:rsidR="00786A52" w:rsidRPr="008B0938" w:rsidTr="0017375A">
        <w:tc>
          <w:tcPr>
            <w:tcW w:w="2093" w:type="dxa"/>
            <w:vAlign w:val="center"/>
          </w:tcPr>
          <w:p w:rsidR="00786A52" w:rsidRPr="008B0938" w:rsidRDefault="00786A52"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521</w:t>
            </w:r>
          </w:p>
        </w:tc>
        <w:tc>
          <w:tcPr>
            <w:tcW w:w="1417"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3</w:t>
            </w:r>
            <w:r w:rsidRPr="008B0938">
              <w:rPr>
                <w:rFonts w:eastAsia="Calibri"/>
                <w:color w:val="000000"/>
                <w:kern w:val="24"/>
              </w:rPr>
              <w:t>,</w:t>
            </w:r>
            <w:r w:rsidRPr="008B0938">
              <w:rPr>
                <w:rFonts w:eastAsia="Calibri"/>
                <w:color w:val="000000"/>
                <w:kern w:val="24"/>
                <w:lang w:val="id-ID"/>
              </w:rPr>
              <w:t>67</w:t>
            </w:r>
            <w:r w:rsidRPr="008B0938">
              <w:rPr>
                <w:rFonts w:eastAsia="Calibri"/>
                <w:color w:val="000000"/>
                <w:kern w:val="24"/>
              </w:rPr>
              <w:t xml:space="preserve"> </w:t>
            </w:r>
          </w:p>
        </w:tc>
        <w:tc>
          <w:tcPr>
            <w:tcW w:w="1701"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3</w:t>
            </w:r>
            <w:r w:rsidRPr="008B0938">
              <w:rPr>
                <w:rFonts w:eastAsia="Calibri"/>
                <w:color w:val="000000"/>
                <w:kern w:val="24"/>
              </w:rPr>
              <w:t>,</w:t>
            </w:r>
            <w:r w:rsidRPr="008B0938">
              <w:rPr>
                <w:rFonts w:eastAsia="Calibri"/>
                <w:color w:val="000000"/>
                <w:kern w:val="24"/>
                <w:lang w:val="id-ID"/>
              </w:rPr>
              <w:t>70</w:t>
            </w:r>
            <w:r w:rsidRPr="008B0938">
              <w:rPr>
                <w:rFonts w:eastAsia="Calibri"/>
                <w:color w:val="000000"/>
                <w:kern w:val="24"/>
              </w:rPr>
              <w:t xml:space="preserve"> </w:t>
            </w:r>
          </w:p>
        </w:tc>
        <w:tc>
          <w:tcPr>
            <w:tcW w:w="157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65</w:t>
            </w:r>
            <w:r w:rsidRPr="008B0938">
              <w:rPr>
                <w:rFonts w:eastAsia="Calibri"/>
                <w:color w:val="000000"/>
                <w:kern w:val="24"/>
              </w:rPr>
              <w:t xml:space="preserve"> </w:t>
            </w:r>
          </w:p>
        </w:tc>
        <w:tc>
          <w:tcPr>
            <w:tcW w:w="169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4,80</w:t>
            </w:r>
            <w:r w:rsidRPr="008B0938">
              <w:rPr>
                <w:rFonts w:eastAsia="Calibri"/>
                <w:color w:val="000000"/>
                <w:kern w:val="24"/>
              </w:rPr>
              <w:t xml:space="preserve"> </w:t>
            </w:r>
          </w:p>
        </w:tc>
      </w:tr>
      <w:tr w:rsidR="00786A52" w:rsidRPr="008B0938" w:rsidTr="0017375A">
        <w:tc>
          <w:tcPr>
            <w:tcW w:w="2093" w:type="dxa"/>
            <w:vAlign w:val="center"/>
          </w:tcPr>
          <w:p w:rsidR="00786A52" w:rsidRPr="008B0938" w:rsidRDefault="00786A52"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213</w:t>
            </w:r>
          </w:p>
        </w:tc>
        <w:tc>
          <w:tcPr>
            <w:tcW w:w="1417"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4,29</w:t>
            </w:r>
            <w:r w:rsidRPr="008B0938">
              <w:rPr>
                <w:rFonts w:eastAsia="Calibri"/>
                <w:color w:val="000000"/>
                <w:kern w:val="24"/>
              </w:rPr>
              <w:t xml:space="preserve"> </w:t>
            </w:r>
          </w:p>
        </w:tc>
        <w:tc>
          <w:tcPr>
            <w:tcW w:w="1701"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45</w:t>
            </w:r>
            <w:r w:rsidRPr="008B0938">
              <w:rPr>
                <w:rFonts w:eastAsia="Calibri"/>
                <w:color w:val="000000"/>
                <w:kern w:val="24"/>
              </w:rPr>
              <w:t xml:space="preserve"> </w:t>
            </w:r>
          </w:p>
        </w:tc>
        <w:tc>
          <w:tcPr>
            <w:tcW w:w="157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02</w:t>
            </w:r>
            <w:r w:rsidRPr="008B0938">
              <w:rPr>
                <w:rFonts w:eastAsia="Calibri"/>
                <w:color w:val="000000"/>
                <w:kern w:val="24"/>
              </w:rPr>
              <w:t xml:space="preserve"> </w:t>
            </w:r>
          </w:p>
        </w:tc>
        <w:tc>
          <w:tcPr>
            <w:tcW w:w="169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81</w:t>
            </w:r>
            <w:r w:rsidRPr="008B0938">
              <w:rPr>
                <w:rFonts w:eastAsia="Calibri"/>
                <w:color w:val="000000"/>
                <w:kern w:val="24"/>
              </w:rPr>
              <w:t xml:space="preserve"> </w:t>
            </w:r>
          </w:p>
        </w:tc>
      </w:tr>
      <w:tr w:rsidR="00786A52" w:rsidRPr="008B0938" w:rsidTr="0017375A">
        <w:tc>
          <w:tcPr>
            <w:tcW w:w="2093" w:type="dxa"/>
            <w:vAlign w:val="center"/>
          </w:tcPr>
          <w:p w:rsidR="00786A52" w:rsidRPr="008B0938" w:rsidRDefault="00786A52"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186</w:t>
            </w:r>
          </w:p>
        </w:tc>
        <w:tc>
          <w:tcPr>
            <w:tcW w:w="1417"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3</w:t>
            </w:r>
            <w:r w:rsidRPr="008B0938">
              <w:rPr>
                <w:rFonts w:eastAsia="Calibri"/>
                <w:color w:val="000000"/>
                <w:kern w:val="24"/>
              </w:rPr>
              <w:t>,</w:t>
            </w:r>
            <w:r w:rsidRPr="008B0938">
              <w:rPr>
                <w:rFonts w:eastAsia="Calibri"/>
                <w:color w:val="000000"/>
                <w:kern w:val="24"/>
                <w:lang w:val="id-ID"/>
              </w:rPr>
              <w:t>41</w:t>
            </w:r>
            <w:r w:rsidRPr="008B0938">
              <w:rPr>
                <w:rFonts w:eastAsia="Calibri"/>
                <w:color w:val="000000"/>
                <w:kern w:val="24"/>
              </w:rPr>
              <w:t xml:space="preserve"> </w:t>
            </w:r>
          </w:p>
        </w:tc>
        <w:tc>
          <w:tcPr>
            <w:tcW w:w="1701" w:type="dxa"/>
            <w:vAlign w:val="bottom"/>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3</w:t>
            </w:r>
            <w:r w:rsidRPr="008B0938">
              <w:rPr>
                <w:rFonts w:eastAsia="Calibri"/>
                <w:color w:val="000000"/>
                <w:kern w:val="24"/>
              </w:rPr>
              <w:t>,</w:t>
            </w:r>
            <w:r w:rsidRPr="008B0938">
              <w:rPr>
                <w:rFonts w:eastAsia="Calibri"/>
                <w:color w:val="000000"/>
                <w:kern w:val="24"/>
                <w:lang w:val="id-ID"/>
              </w:rPr>
              <w:t>84</w:t>
            </w:r>
            <w:r w:rsidRPr="008B0938">
              <w:rPr>
                <w:rFonts w:eastAsia="Calibri"/>
                <w:color w:val="000000"/>
                <w:kern w:val="24"/>
              </w:rPr>
              <w:t xml:space="preserve"> </w:t>
            </w:r>
          </w:p>
        </w:tc>
        <w:tc>
          <w:tcPr>
            <w:tcW w:w="157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44</w:t>
            </w:r>
            <w:r w:rsidRPr="008B0938">
              <w:rPr>
                <w:rFonts w:eastAsia="Calibri"/>
                <w:color w:val="000000"/>
                <w:kern w:val="24"/>
              </w:rPr>
              <w:t xml:space="preserve"> </w:t>
            </w:r>
          </w:p>
        </w:tc>
        <w:tc>
          <w:tcPr>
            <w:tcW w:w="1698" w:type="dxa"/>
            <w:vAlign w:val="center"/>
          </w:tcPr>
          <w:p w:rsidR="00786A52" w:rsidRPr="008B0938" w:rsidRDefault="00786A52"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56</w:t>
            </w:r>
            <w:r w:rsidRPr="008B0938">
              <w:rPr>
                <w:rFonts w:eastAsia="Calibri"/>
                <w:color w:val="000000"/>
                <w:kern w:val="24"/>
              </w:rPr>
              <w:t xml:space="preserve"> </w:t>
            </w:r>
          </w:p>
        </w:tc>
      </w:tr>
    </w:tbl>
    <w:p w:rsidR="0017375A" w:rsidRPr="008B0938" w:rsidRDefault="0017375A" w:rsidP="007E38FF">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 xml:space="preserve">Tabel </w:t>
      </w:r>
      <w:r w:rsidR="00DC5DE3" w:rsidRPr="008B0938">
        <w:rPr>
          <w:rFonts w:ascii="Times New Roman" w:hAnsi="Times New Roman" w:cs="Times New Roman"/>
          <w:sz w:val="24"/>
          <w:szCs w:val="24"/>
        </w:rPr>
        <w:t>18</w:t>
      </w:r>
      <w:r w:rsidRPr="008B0938">
        <w:rPr>
          <w:rFonts w:ascii="Times New Roman" w:hAnsi="Times New Roman" w:cs="Times New Roman"/>
          <w:sz w:val="24"/>
          <w:szCs w:val="24"/>
        </w:rPr>
        <w:t>. Hasil Uji Organoleptik Tahu matang</w:t>
      </w:r>
    </w:p>
    <w:tbl>
      <w:tblPr>
        <w:tblStyle w:val="TableGrid"/>
        <w:tblW w:w="0" w:type="auto"/>
        <w:tblLook w:val="04A0"/>
      </w:tblPr>
      <w:tblGrid>
        <w:gridCol w:w="2093"/>
        <w:gridCol w:w="1417"/>
        <w:gridCol w:w="1701"/>
        <w:gridCol w:w="1578"/>
        <w:gridCol w:w="1698"/>
      </w:tblGrid>
      <w:tr w:rsidR="0017375A" w:rsidRPr="008B0938" w:rsidTr="0017375A">
        <w:tc>
          <w:tcPr>
            <w:tcW w:w="2093" w:type="dxa"/>
            <w:vMerge w:val="restart"/>
          </w:tcPr>
          <w:p w:rsidR="0017375A" w:rsidRPr="002C00F0" w:rsidRDefault="001622DD" w:rsidP="007E38FF">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Formula</w:t>
            </w:r>
          </w:p>
        </w:tc>
        <w:tc>
          <w:tcPr>
            <w:tcW w:w="6394" w:type="dxa"/>
            <w:gridSpan w:val="4"/>
          </w:tcPr>
          <w:p w:rsidR="0017375A" w:rsidRPr="002C00F0" w:rsidRDefault="0017375A" w:rsidP="007E38FF">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Nilai Rata- rata Respon Organoleptik</w:t>
            </w:r>
          </w:p>
        </w:tc>
      </w:tr>
      <w:tr w:rsidR="0017375A" w:rsidRPr="008B0938" w:rsidTr="0017375A">
        <w:tc>
          <w:tcPr>
            <w:tcW w:w="2093" w:type="dxa"/>
            <w:vMerge/>
          </w:tcPr>
          <w:p w:rsidR="0017375A" w:rsidRPr="002C00F0" w:rsidRDefault="0017375A" w:rsidP="008B0938">
            <w:pPr>
              <w:spacing w:after="0" w:line="240" w:lineRule="auto"/>
              <w:jc w:val="both"/>
              <w:rPr>
                <w:rFonts w:ascii="Times New Roman" w:hAnsi="Times New Roman" w:cs="Times New Roman"/>
                <w:b/>
                <w:sz w:val="24"/>
                <w:szCs w:val="24"/>
              </w:rPr>
            </w:pPr>
          </w:p>
        </w:tc>
        <w:tc>
          <w:tcPr>
            <w:tcW w:w="1417" w:type="dxa"/>
          </w:tcPr>
          <w:p w:rsidR="0017375A" w:rsidRPr="002C00F0" w:rsidRDefault="0017375A"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Rasa</w:t>
            </w:r>
          </w:p>
        </w:tc>
        <w:tc>
          <w:tcPr>
            <w:tcW w:w="1701" w:type="dxa"/>
          </w:tcPr>
          <w:p w:rsidR="0017375A" w:rsidRPr="002C00F0" w:rsidRDefault="0017375A"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Aroma</w:t>
            </w:r>
          </w:p>
        </w:tc>
        <w:tc>
          <w:tcPr>
            <w:tcW w:w="1578" w:type="dxa"/>
          </w:tcPr>
          <w:p w:rsidR="0017375A" w:rsidRPr="002C00F0" w:rsidRDefault="0017375A"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Tekstur</w:t>
            </w:r>
          </w:p>
        </w:tc>
        <w:tc>
          <w:tcPr>
            <w:tcW w:w="1698" w:type="dxa"/>
          </w:tcPr>
          <w:p w:rsidR="0017375A" w:rsidRPr="002C00F0" w:rsidRDefault="0017375A"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Kenampakan</w:t>
            </w:r>
          </w:p>
        </w:tc>
      </w:tr>
      <w:tr w:rsidR="0017375A" w:rsidRPr="008B0938" w:rsidTr="0017375A">
        <w:tc>
          <w:tcPr>
            <w:tcW w:w="2093" w:type="dxa"/>
            <w:vAlign w:val="center"/>
          </w:tcPr>
          <w:p w:rsidR="0017375A" w:rsidRPr="008B0938" w:rsidRDefault="0017375A"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Formulasi II</w:t>
            </w:r>
          </w:p>
        </w:tc>
        <w:tc>
          <w:tcPr>
            <w:tcW w:w="1417"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bCs/>
                <w:color w:val="000000"/>
                <w:kern w:val="24"/>
                <w:lang w:val="id-ID"/>
              </w:rPr>
              <w:t>3</w:t>
            </w:r>
            <w:r w:rsidRPr="008B0938">
              <w:rPr>
                <w:rFonts w:eastAsia="Calibri"/>
                <w:bCs/>
                <w:color w:val="000000"/>
                <w:kern w:val="24"/>
              </w:rPr>
              <w:t>,</w:t>
            </w:r>
            <w:r w:rsidRPr="008B0938">
              <w:rPr>
                <w:rFonts w:eastAsia="Calibri"/>
                <w:bCs/>
                <w:color w:val="000000"/>
                <w:kern w:val="24"/>
                <w:lang w:val="id-ID"/>
              </w:rPr>
              <w:t>70</w:t>
            </w:r>
            <w:r w:rsidRPr="008B0938">
              <w:rPr>
                <w:rFonts w:eastAsia="Calibri"/>
                <w:bCs/>
                <w:color w:val="FFFFFF"/>
                <w:kern w:val="24"/>
              </w:rPr>
              <w:t xml:space="preserve"> </w:t>
            </w:r>
          </w:p>
        </w:tc>
        <w:tc>
          <w:tcPr>
            <w:tcW w:w="1701"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bCs/>
                <w:color w:val="000000"/>
                <w:kern w:val="24"/>
                <w:lang w:val="id-ID"/>
              </w:rPr>
              <w:t>3</w:t>
            </w:r>
            <w:r w:rsidRPr="008B0938">
              <w:rPr>
                <w:rFonts w:eastAsia="Calibri"/>
                <w:bCs/>
                <w:color w:val="000000"/>
                <w:kern w:val="24"/>
              </w:rPr>
              <w:t>,</w:t>
            </w:r>
            <w:r w:rsidRPr="008B0938">
              <w:rPr>
                <w:rFonts w:eastAsia="Calibri"/>
                <w:bCs/>
                <w:color w:val="000000"/>
                <w:kern w:val="24"/>
                <w:lang w:val="id-ID"/>
              </w:rPr>
              <w:t>83</w:t>
            </w:r>
            <w:r w:rsidRPr="008B0938">
              <w:rPr>
                <w:rFonts w:eastAsia="Calibri"/>
                <w:bCs/>
                <w:color w:val="FFFFFF"/>
                <w:kern w:val="24"/>
              </w:rPr>
              <w:t xml:space="preserve"> </w:t>
            </w:r>
          </w:p>
        </w:tc>
        <w:tc>
          <w:tcPr>
            <w:tcW w:w="1578"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bCs/>
                <w:color w:val="000000"/>
                <w:kern w:val="24"/>
                <w:lang w:val="id-ID"/>
              </w:rPr>
              <w:t>3</w:t>
            </w:r>
            <w:r w:rsidRPr="008B0938">
              <w:rPr>
                <w:rFonts w:eastAsia="Calibri"/>
                <w:bCs/>
                <w:color w:val="000000"/>
                <w:kern w:val="24"/>
              </w:rPr>
              <w:t>,</w:t>
            </w:r>
            <w:r w:rsidRPr="008B0938">
              <w:rPr>
                <w:rFonts w:eastAsia="Calibri"/>
                <w:bCs/>
                <w:color w:val="000000"/>
                <w:kern w:val="24"/>
                <w:lang w:val="id-ID"/>
              </w:rPr>
              <w:t>76</w:t>
            </w:r>
            <w:r w:rsidRPr="008B0938">
              <w:rPr>
                <w:rFonts w:eastAsia="Calibri"/>
                <w:bCs/>
                <w:color w:val="FFFFFF"/>
                <w:kern w:val="24"/>
              </w:rPr>
              <w:t xml:space="preserve"> </w:t>
            </w:r>
          </w:p>
        </w:tc>
        <w:tc>
          <w:tcPr>
            <w:tcW w:w="1698"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bCs/>
                <w:color w:val="000000"/>
                <w:kern w:val="24"/>
                <w:lang w:val="id-ID"/>
              </w:rPr>
              <w:t>4,05</w:t>
            </w:r>
            <w:r w:rsidRPr="008B0938">
              <w:rPr>
                <w:rFonts w:eastAsia="Calibri"/>
                <w:bCs/>
                <w:color w:val="FFFFFF"/>
                <w:kern w:val="24"/>
              </w:rPr>
              <w:t xml:space="preserve"> </w:t>
            </w:r>
          </w:p>
        </w:tc>
      </w:tr>
      <w:tr w:rsidR="0017375A" w:rsidRPr="008B0938" w:rsidTr="0017375A">
        <w:tc>
          <w:tcPr>
            <w:tcW w:w="2093" w:type="dxa"/>
            <w:vAlign w:val="center"/>
          </w:tcPr>
          <w:p w:rsidR="0017375A" w:rsidRPr="008B0938" w:rsidRDefault="0017375A"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521</w:t>
            </w:r>
          </w:p>
        </w:tc>
        <w:tc>
          <w:tcPr>
            <w:tcW w:w="1417"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35</w:t>
            </w:r>
            <w:r w:rsidRPr="008B0938">
              <w:rPr>
                <w:rFonts w:eastAsia="Calibri"/>
                <w:color w:val="000000"/>
                <w:kern w:val="24"/>
              </w:rPr>
              <w:t xml:space="preserve"> </w:t>
            </w:r>
          </w:p>
        </w:tc>
        <w:tc>
          <w:tcPr>
            <w:tcW w:w="1701"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color w:val="000000"/>
                <w:kern w:val="24"/>
                <w:lang w:val="id-ID"/>
              </w:rPr>
              <w:t>3</w:t>
            </w:r>
            <w:r w:rsidRPr="008B0938">
              <w:rPr>
                <w:rFonts w:eastAsia="Calibri"/>
                <w:color w:val="000000"/>
                <w:kern w:val="24"/>
              </w:rPr>
              <w:t>,</w:t>
            </w:r>
            <w:r w:rsidRPr="008B0938">
              <w:rPr>
                <w:rFonts w:eastAsia="Calibri"/>
                <w:color w:val="000000"/>
                <w:kern w:val="24"/>
                <w:lang w:val="id-ID"/>
              </w:rPr>
              <w:t>64</w:t>
            </w:r>
            <w:r w:rsidRPr="008B0938">
              <w:rPr>
                <w:rFonts w:eastAsia="Calibri"/>
                <w:color w:val="000000"/>
                <w:kern w:val="24"/>
              </w:rPr>
              <w:t xml:space="preserve"> </w:t>
            </w:r>
          </w:p>
        </w:tc>
        <w:tc>
          <w:tcPr>
            <w:tcW w:w="1578"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color w:val="000000"/>
                <w:kern w:val="24"/>
                <w:lang w:val="id-ID"/>
              </w:rPr>
              <w:t>3</w:t>
            </w:r>
            <w:r w:rsidRPr="008B0938">
              <w:rPr>
                <w:rFonts w:eastAsia="Calibri"/>
                <w:color w:val="000000"/>
                <w:kern w:val="24"/>
              </w:rPr>
              <w:t>,</w:t>
            </w:r>
            <w:r w:rsidRPr="008B0938">
              <w:rPr>
                <w:rFonts w:eastAsia="Calibri"/>
                <w:color w:val="000000"/>
                <w:kern w:val="24"/>
                <w:lang w:val="id-ID"/>
              </w:rPr>
              <w:t>96</w:t>
            </w:r>
            <w:r w:rsidRPr="008B0938">
              <w:rPr>
                <w:rFonts w:eastAsia="Calibri"/>
                <w:color w:val="000000"/>
                <w:kern w:val="24"/>
              </w:rPr>
              <w:t xml:space="preserve"> </w:t>
            </w:r>
          </w:p>
        </w:tc>
        <w:tc>
          <w:tcPr>
            <w:tcW w:w="1698"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color w:val="000000"/>
                <w:kern w:val="24"/>
                <w:lang w:val="id-ID"/>
              </w:rPr>
              <w:t>3</w:t>
            </w:r>
            <w:r w:rsidRPr="008B0938">
              <w:rPr>
                <w:rFonts w:eastAsia="Calibri"/>
                <w:color w:val="000000"/>
                <w:kern w:val="24"/>
              </w:rPr>
              <w:t>,</w:t>
            </w:r>
            <w:r w:rsidRPr="008B0938">
              <w:rPr>
                <w:rFonts w:eastAsia="Calibri"/>
                <w:color w:val="000000"/>
                <w:kern w:val="24"/>
                <w:lang w:val="id-ID"/>
              </w:rPr>
              <w:t>68</w:t>
            </w:r>
            <w:r w:rsidRPr="008B0938">
              <w:rPr>
                <w:rFonts w:eastAsia="Calibri"/>
                <w:color w:val="000000"/>
                <w:kern w:val="24"/>
              </w:rPr>
              <w:t xml:space="preserve"> </w:t>
            </w:r>
          </w:p>
        </w:tc>
      </w:tr>
      <w:tr w:rsidR="0017375A" w:rsidRPr="008B0938" w:rsidTr="0017375A">
        <w:tc>
          <w:tcPr>
            <w:tcW w:w="2093" w:type="dxa"/>
            <w:vAlign w:val="center"/>
          </w:tcPr>
          <w:p w:rsidR="0017375A" w:rsidRPr="008B0938" w:rsidRDefault="0017375A"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213</w:t>
            </w:r>
          </w:p>
        </w:tc>
        <w:tc>
          <w:tcPr>
            <w:tcW w:w="1417"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color w:val="000000"/>
                <w:kern w:val="24"/>
                <w:lang w:val="id-ID"/>
              </w:rPr>
              <w:t>5</w:t>
            </w:r>
            <w:r w:rsidRPr="008B0938">
              <w:rPr>
                <w:rFonts w:eastAsia="Calibri"/>
                <w:color w:val="000000"/>
                <w:kern w:val="24"/>
              </w:rPr>
              <w:t>,</w:t>
            </w:r>
            <w:r w:rsidRPr="008B0938">
              <w:rPr>
                <w:rFonts w:eastAsia="Calibri"/>
                <w:color w:val="000000"/>
                <w:kern w:val="24"/>
                <w:lang w:val="id-ID"/>
              </w:rPr>
              <w:t>38</w:t>
            </w:r>
            <w:r w:rsidRPr="008B0938">
              <w:rPr>
                <w:rFonts w:eastAsia="Calibri"/>
                <w:color w:val="000000"/>
                <w:kern w:val="24"/>
              </w:rPr>
              <w:t xml:space="preserve"> </w:t>
            </w:r>
          </w:p>
        </w:tc>
        <w:tc>
          <w:tcPr>
            <w:tcW w:w="1701"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67</w:t>
            </w:r>
            <w:r w:rsidRPr="008B0938">
              <w:rPr>
                <w:rFonts w:eastAsia="Calibri"/>
                <w:color w:val="000000"/>
                <w:kern w:val="24"/>
              </w:rPr>
              <w:t xml:space="preserve"> </w:t>
            </w:r>
          </w:p>
        </w:tc>
        <w:tc>
          <w:tcPr>
            <w:tcW w:w="1578"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83</w:t>
            </w:r>
            <w:r w:rsidRPr="008B0938">
              <w:rPr>
                <w:rFonts w:eastAsia="Calibri"/>
                <w:color w:val="000000"/>
                <w:kern w:val="24"/>
              </w:rPr>
              <w:t xml:space="preserve"> </w:t>
            </w:r>
          </w:p>
        </w:tc>
        <w:tc>
          <w:tcPr>
            <w:tcW w:w="1698"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93</w:t>
            </w:r>
            <w:r w:rsidRPr="008B0938">
              <w:rPr>
                <w:rFonts w:eastAsia="Calibri"/>
                <w:color w:val="000000"/>
                <w:kern w:val="24"/>
              </w:rPr>
              <w:t xml:space="preserve"> </w:t>
            </w:r>
          </w:p>
        </w:tc>
      </w:tr>
      <w:tr w:rsidR="0017375A" w:rsidRPr="008B0938" w:rsidTr="0017375A">
        <w:tc>
          <w:tcPr>
            <w:tcW w:w="2093" w:type="dxa"/>
            <w:vAlign w:val="center"/>
          </w:tcPr>
          <w:p w:rsidR="0017375A" w:rsidRPr="008B0938" w:rsidRDefault="0017375A"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186</w:t>
            </w:r>
          </w:p>
        </w:tc>
        <w:tc>
          <w:tcPr>
            <w:tcW w:w="1417"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01</w:t>
            </w:r>
            <w:r w:rsidRPr="008B0938">
              <w:rPr>
                <w:rFonts w:eastAsia="Calibri"/>
                <w:color w:val="000000"/>
                <w:kern w:val="24"/>
              </w:rPr>
              <w:t xml:space="preserve"> </w:t>
            </w:r>
          </w:p>
        </w:tc>
        <w:tc>
          <w:tcPr>
            <w:tcW w:w="1701"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35</w:t>
            </w:r>
            <w:r w:rsidRPr="008B0938">
              <w:rPr>
                <w:rFonts w:eastAsia="Calibri"/>
                <w:color w:val="000000"/>
                <w:kern w:val="24"/>
              </w:rPr>
              <w:t xml:space="preserve"> </w:t>
            </w:r>
          </w:p>
        </w:tc>
        <w:tc>
          <w:tcPr>
            <w:tcW w:w="1578"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45</w:t>
            </w:r>
            <w:r w:rsidRPr="008B0938">
              <w:rPr>
                <w:rFonts w:eastAsia="Calibri"/>
                <w:color w:val="000000"/>
                <w:kern w:val="24"/>
              </w:rPr>
              <w:t xml:space="preserve"> </w:t>
            </w:r>
          </w:p>
        </w:tc>
        <w:tc>
          <w:tcPr>
            <w:tcW w:w="1698" w:type="dxa"/>
            <w:vAlign w:val="center"/>
          </w:tcPr>
          <w:p w:rsidR="0017375A" w:rsidRPr="008B0938" w:rsidRDefault="0017375A" w:rsidP="008B0938">
            <w:pPr>
              <w:pStyle w:val="NormalWeb"/>
              <w:spacing w:before="0" w:beforeAutospacing="0" w:after="0" w:afterAutospacing="0"/>
              <w:ind w:hanging="360"/>
              <w:jc w:val="center"/>
            </w:pPr>
            <w:r w:rsidRPr="008B0938">
              <w:rPr>
                <w:rFonts w:eastAsia="Calibri"/>
                <w:color w:val="000000"/>
                <w:kern w:val="24"/>
                <w:lang w:val="id-ID"/>
              </w:rPr>
              <w:t>4</w:t>
            </w:r>
            <w:r w:rsidRPr="008B0938">
              <w:rPr>
                <w:rFonts w:eastAsia="Calibri"/>
                <w:color w:val="000000"/>
                <w:kern w:val="24"/>
              </w:rPr>
              <w:t>,</w:t>
            </w:r>
            <w:r w:rsidRPr="008B0938">
              <w:rPr>
                <w:rFonts w:eastAsia="Calibri"/>
                <w:color w:val="000000"/>
                <w:kern w:val="24"/>
                <w:lang w:val="id-ID"/>
              </w:rPr>
              <w:t>17</w:t>
            </w:r>
            <w:r w:rsidRPr="008B0938">
              <w:rPr>
                <w:rFonts w:eastAsia="Calibri"/>
                <w:color w:val="000000"/>
                <w:kern w:val="24"/>
              </w:rPr>
              <w:t xml:space="preserve"> </w:t>
            </w:r>
          </w:p>
        </w:tc>
      </w:tr>
    </w:tbl>
    <w:p w:rsidR="007E38FF" w:rsidRDefault="007E38FF" w:rsidP="007E38FF">
      <w:pPr>
        <w:spacing w:after="0" w:line="240" w:lineRule="auto"/>
        <w:ind w:firstLine="567"/>
        <w:jc w:val="both"/>
        <w:rPr>
          <w:rFonts w:ascii="Times New Roman" w:hAnsi="Times New Roman" w:cs="Times New Roman"/>
          <w:sz w:val="24"/>
          <w:szCs w:val="24"/>
        </w:rPr>
        <w:sectPr w:rsidR="007E38FF" w:rsidSect="00461E4B">
          <w:type w:val="continuous"/>
          <w:pgSz w:w="12240" w:h="15840"/>
          <w:pgMar w:top="2268" w:right="1701" w:bottom="2268" w:left="2268" w:header="720" w:footer="720" w:gutter="0"/>
          <w:cols w:space="720"/>
          <w:docGrid w:linePitch="360"/>
        </w:sectPr>
      </w:pPr>
    </w:p>
    <w:p w:rsidR="000F2275" w:rsidRPr="008B0938" w:rsidRDefault="00DC5DE3" w:rsidP="007E38FF">
      <w:pPr>
        <w:spacing w:after="0" w:line="240" w:lineRule="auto"/>
        <w:ind w:firstLine="567"/>
        <w:jc w:val="both"/>
        <w:rPr>
          <w:rFonts w:ascii="Times New Roman" w:hAnsi="Times New Roman" w:cs="Times New Roman"/>
          <w:sz w:val="24"/>
          <w:szCs w:val="24"/>
        </w:rPr>
      </w:pPr>
      <w:r w:rsidRPr="008B0938">
        <w:rPr>
          <w:rFonts w:ascii="Times New Roman" w:hAnsi="Times New Roman" w:cs="Times New Roman"/>
          <w:sz w:val="24"/>
          <w:szCs w:val="24"/>
        </w:rPr>
        <w:lastRenderedPageBreak/>
        <w:t xml:space="preserve">Hasil uji deskripsi pada formulasi II tahu sebelum digoreng memiliki nilai yang lemah untuk semua respon yang diuji dibandingkan dengan 3 tahu yang digunakan sebagai pembanding. Hal ini disebabkan karena penggunaan jenis maupun konsentrasi koagulan yang berbeda akan mempengaruhi sifat tekstur dan flavor </w:t>
      </w:r>
      <w:r w:rsidRPr="008B0938">
        <w:rPr>
          <w:rFonts w:ascii="Times New Roman" w:hAnsi="Times New Roman" w:cs="Times New Roman"/>
          <w:i/>
          <w:iCs/>
          <w:sz w:val="24"/>
          <w:szCs w:val="24"/>
        </w:rPr>
        <w:t xml:space="preserve">curd </w:t>
      </w:r>
      <w:r w:rsidRPr="008B0938">
        <w:rPr>
          <w:rFonts w:ascii="Times New Roman" w:hAnsi="Times New Roman" w:cs="Times New Roman"/>
          <w:sz w:val="24"/>
          <w:szCs w:val="24"/>
        </w:rPr>
        <w:t xml:space="preserve">yang berbeda pula (Mujoo, </w:t>
      </w:r>
      <w:r w:rsidRPr="008B0938">
        <w:rPr>
          <w:rFonts w:ascii="Times New Roman" w:hAnsi="Times New Roman" w:cs="Times New Roman"/>
          <w:sz w:val="24"/>
          <w:szCs w:val="24"/>
        </w:rPr>
        <w:lastRenderedPageBreak/>
        <w:t xml:space="preserve">2003). Menurut Obatolu (2007), proses koagulasi susu kedelai dipengaruhi oleh interaksi kompleks antara jenis kedelai, suhu pemasakan susu kedelai, volume, kandungan padatan, pH, jenis dan jumlah koagulan serta waktu koagulasi formulasi II pada tahu setelah digoreng menunjukkan kenampakan memiliki nilai yang lebih kuat dibandingkan dengan 521. </w:t>
      </w:r>
      <w:r w:rsidRPr="008B0938">
        <w:rPr>
          <w:rFonts w:ascii="Times New Roman" w:hAnsi="Times New Roman" w:cs="Times New Roman"/>
          <w:sz w:val="24"/>
          <w:szCs w:val="24"/>
        </w:rPr>
        <w:lastRenderedPageBreak/>
        <w:t xml:space="preserve">Sedangkan pada aroma lebih kuat dibandingkan 186. </w:t>
      </w:r>
      <w:r w:rsidRPr="008B0938">
        <w:rPr>
          <w:rFonts w:ascii="Times New Roman" w:hAnsi="Times New Roman" w:cs="Times New Roman"/>
          <w:i/>
          <w:sz w:val="24"/>
          <w:szCs w:val="24"/>
        </w:rPr>
        <w:t>Gluco delta lactone</w:t>
      </w:r>
      <w:r w:rsidRPr="008B0938">
        <w:rPr>
          <w:rFonts w:ascii="Times New Roman" w:hAnsi="Times New Roman" w:cs="Times New Roman"/>
          <w:sz w:val="24"/>
          <w:szCs w:val="24"/>
        </w:rPr>
        <w:t xml:space="preserve"> (GDL) sebagai bahan penggumpal akan mengendapkan protein dalam </w:t>
      </w:r>
      <w:r w:rsidRPr="008B0938">
        <w:rPr>
          <w:rFonts w:ascii="Times New Roman" w:hAnsi="Times New Roman" w:cs="Times New Roman"/>
          <w:sz w:val="24"/>
          <w:szCs w:val="24"/>
        </w:rPr>
        <w:lastRenderedPageBreak/>
        <w:t xml:space="preserve">larutan. Dosis  </w:t>
      </w:r>
      <w:r w:rsidRPr="008B0938">
        <w:rPr>
          <w:rFonts w:ascii="Times New Roman" w:hAnsi="Times New Roman" w:cs="Times New Roman"/>
          <w:i/>
          <w:sz w:val="24"/>
          <w:szCs w:val="24"/>
        </w:rPr>
        <w:t>Gluco delta lactone</w:t>
      </w:r>
      <w:r w:rsidRPr="008B0938">
        <w:rPr>
          <w:rFonts w:ascii="Times New Roman" w:hAnsi="Times New Roman" w:cs="Times New Roman"/>
          <w:sz w:val="24"/>
          <w:szCs w:val="24"/>
        </w:rPr>
        <w:t xml:space="preserve"> (GDL) yang ditambahkan akan sangat berpengaruh terhadap protein yang diendapkan.</w:t>
      </w:r>
    </w:p>
    <w:p w:rsidR="007E38FF" w:rsidRDefault="007E38FF" w:rsidP="008B0938">
      <w:pPr>
        <w:spacing w:after="0" w:line="240" w:lineRule="auto"/>
        <w:jc w:val="both"/>
        <w:rPr>
          <w:rFonts w:ascii="Times New Roman" w:hAnsi="Times New Roman" w:cs="Times New Roman"/>
          <w:sz w:val="24"/>
          <w:szCs w:val="24"/>
        </w:rPr>
        <w:sectPr w:rsidR="007E38FF" w:rsidSect="00C832F4">
          <w:type w:val="continuous"/>
          <w:pgSz w:w="12240" w:h="15840"/>
          <w:pgMar w:top="2268" w:right="1701" w:bottom="2268" w:left="2268" w:header="1247" w:footer="720" w:gutter="0"/>
          <w:cols w:num="2" w:space="720"/>
          <w:docGrid w:linePitch="360"/>
        </w:sectPr>
      </w:pPr>
    </w:p>
    <w:p w:rsidR="00DC5DE3" w:rsidRPr="008B0938" w:rsidRDefault="00DC5DE3" w:rsidP="007E38FF">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lastRenderedPageBreak/>
        <w:t>Tabel 19. Hasil Uji Organoleptik Tahu mentah</w:t>
      </w:r>
    </w:p>
    <w:tbl>
      <w:tblPr>
        <w:tblStyle w:val="TableGrid"/>
        <w:tblW w:w="0" w:type="auto"/>
        <w:tblLook w:val="04A0"/>
      </w:tblPr>
      <w:tblGrid>
        <w:gridCol w:w="2093"/>
        <w:gridCol w:w="1417"/>
        <w:gridCol w:w="1701"/>
        <w:gridCol w:w="1578"/>
        <w:gridCol w:w="1698"/>
      </w:tblGrid>
      <w:tr w:rsidR="00DC5DE3" w:rsidRPr="008B0938" w:rsidTr="00BF6EF6">
        <w:tc>
          <w:tcPr>
            <w:tcW w:w="2093" w:type="dxa"/>
            <w:vMerge w:val="restart"/>
          </w:tcPr>
          <w:p w:rsidR="00DC5DE3" w:rsidRPr="002C00F0" w:rsidRDefault="001622DD" w:rsidP="001622DD">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Formula</w:t>
            </w:r>
          </w:p>
        </w:tc>
        <w:tc>
          <w:tcPr>
            <w:tcW w:w="6394" w:type="dxa"/>
            <w:gridSpan w:val="4"/>
          </w:tcPr>
          <w:p w:rsidR="00DC5DE3" w:rsidRPr="002C00F0" w:rsidRDefault="00DC5DE3"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Nilai Rata- rata Respon Organoleptik</w:t>
            </w:r>
          </w:p>
        </w:tc>
      </w:tr>
      <w:tr w:rsidR="00DC5DE3" w:rsidRPr="008B0938" w:rsidTr="00BF6EF6">
        <w:tc>
          <w:tcPr>
            <w:tcW w:w="2093" w:type="dxa"/>
            <w:vMerge/>
          </w:tcPr>
          <w:p w:rsidR="00DC5DE3" w:rsidRPr="002C00F0" w:rsidRDefault="00DC5DE3" w:rsidP="008B0938">
            <w:pPr>
              <w:spacing w:after="0" w:line="240" w:lineRule="auto"/>
              <w:jc w:val="both"/>
              <w:rPr>
                <w:rFonts w:ascii="Times New Roman" w:hAnsi="Times New Roman" w:cs="Times New Roman"/>
                <w:b/>
                <w:sz w:val="24"/>
                <w:szCs w:val="24"/>
              </w:rPr>
            </w:pPr>
          </w:p>
        </w:tc>
        <w:tc>
          <w:tcPr>
            <w:tcW w:w="1417" w:type="dxa"/>
          </w:tcPr>
          <w:p w:rsidR="00DC5DE3" w:rsidRPr="002C00F0" w:rsidRDefault="00DC5DE3"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Rasa</w:t>
            </w:r>
          </w:p>
        </w:tc>
        <w:tc>
          <w:tcPr>
            <w:tcW w:w="1701" w:type="dxa"/>
          </w:tcPr>
          <w:p w:rsidR="00DC5DE3" w:rsidRPr="002C00F0" w:rsidRDefault="00DC5DE3"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Aroma</w:t>
            </w:r>
          </w:p>
        </w:tc>
        <w:tc>
          <w:tcPr>
            <w:tcW w:w="1578" w:type="dxa"/>
          </w:tcPr>
          <w:p w:rsidR="00DC5DE3" w:rsidRPr="002C00F0" w:rsidRDefault="00DC5DE3"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Tekstur</w:t>
            </w:r>
          </w:p>
        </w:tc>
        <w:tc>
          <w:tcPr>
            <w:tcW w:w="1698" w:type="dxa"/>
          </w:tcPr>
          <w:p w:rsidR="00DC5DE3" w:rsidRPr="002C00F0" w:rsidRDefault="00DC5DE3"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Kenampakan</w:t>
            </w:r>
          </w:p>
        </w:tc>
      </w:tr>
      <w:tr w:rsidR="00DC5DE3" w:rsidRPr="001622DD" w:rsidTr="00BF6EF6">
        <w:tc>
          <w:tcPr>
            <w:tcW w:w="2093" w:type="dxa"/>
            <w:vAlign w:val="center"/>
          </w:tcPr>
          <w:p w:rsidR="00DC5DE3" w:rsidRPr="001622DD" w:rsidRDefault="00DC5DE3" w:rsidP="008B0938">
            <w:pPr>
              <w:spacing w:after="0" w:line="240" w:lineRule="auto"/>
              <w:rPr>
                <w:rFonts w:ascii="Times New Roman" w:hAnsi="Times New Roman" w:cs="Times New Roman"/>
                <w:sz w:val="24"/>
                <w:szCs w:val="24"/>
              </w:rPr>
            </w:pPr>
            <w:r w:rsidRPr="001622DD">
              <w:rPr>
                <w:rFonts w:ascii="Times New Roman" w:hAnsi="Times New Roman" w:cs="Times New Roman"/>
                <w:sz w:val="24"/>
                <w:szCs w:val="24"/>
              </w:rPr>
              <w:t>Formulasi III</w:t>
            </w:r>
          </w:p>
        </w:tc>
        <w:tc>
          <w:tcPr>
            <w:tcW w:w="1417"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bCs/>
                <w:kern w:val="24"/>
                <w:lang w:val="id-ID"/>
              </w:rPr>
              <w:t>3,70</w:t>
            </w:r>
            <w:r w:rsidRPr="001622DD">
              <w:rPr>
                <w:rFonts w:eastAsia="Calibri"/>
                <w:bCs/>
                <w:kern w:val="24"/>
              </w:rPr>
              <w:t xml:space="preserve"> </w:t>
            </w:r>
          </w:p>
        </w:tc>
        <w:tc>
          <w:tcPr>
            <w:tcW w:w="1701"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bCs/>
                <w:kern w:val="24"/>
                <w:lang w:val="id-ID"/>
              </w:rPr>
              <w:t>3,83</w:t>
            </w:r>
            <w:r w:rsidRPr="001622DD">
              <w:rPr>
                <w:rFonts w:eastAsia="Calibri"/>
                <w:bCs/>
                <w:kern w:val="24"/>
              </w:rPr>
              <w:t xml:space="preserve"> </w:t>
            </w:r>
          </w:p>
        </w:tc>
        <w:tc>
          <w:tcPr>
            <w:tcW w:w="1578"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bCs/>
                <w:kern w:val="24"/>
                <w:lang w:val="id-ID"/>
              </w:rPr>
              <w:t>3,76</w:t>
            </w:r>
            <w:r w:rsidRPr="001622DD">
              <w:rPr>
                <w:rFonts w:eastAsia="Calibri"/>
                <w:bCs/>
                <w:kern w:val="24"/>
              </w:rPr>
              <w:t xml:space="preserve"> </w:t>
            </w:r>
          </w:p>
        </w:tc>
        <w:tc>
          <w:tcPr>
            <w:tcW w:w="1698"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bCs/>
                <w:kern w:val="24"/>
                <w:lang w:val="id-ID"/>
              </w:rPr>
              <w:t>4,05</w:t>
            </w:r>
            <w:r w:rsidRPr="001622DD">
              <w:rPr>
                <w:rFonts w:eastAsia="Calibri"/>
                <w:bCs/>
                <w:kern w:val="24"/>
              </w:rPr>
              <w:t xml:space="preserve"> </w:t>
            </w:r>
          </w:p>
        </w:tc>
      </w:tr>
      <w:tr w:rsidR="00DC5DE3" w:rsidRPr="001622DD" w:rsidTr="00BF6EF6">
        <w:tc>
          <w:tcPr>
            <w:tcW w:w="2093" w:type="dxa"/>
            <w:vAlign w:val="center"/>
          </w:tcPr>
          <w:p w:rsidR="00DC5DE3" w:rsidRPr="001622DD" w:rsidRDefault="00DC5DE3" w:rsidP="008B0938">
            <w:pPr>
              <w:spacing w:after="0" w:line="240" w:lineRule="auto"/>
              <w:rPr>
                <w:rFonts w:ascii="Times New Roman" w:hAnsi="Times New Roman" w:cs="Times New Roman"/>
                <w:sz w:val="24"/>
                <w:szCs w:val="24"/>
              </w:rPr>
            </w:pPr>
            <w:r w:rsidRPr="001622DD">
              <w:rPr>
                <w:rFonts w:ascii="Times New Roman" w:hAnsi="Times New Roman" w:cs="Times New Roman"/>
                <w:sz w:val="24"/>
                <w:szCs w:val="24"/>
              </w:rPr>
              <w:t>521</w:t>
            </w:r>
          </w:p>
        </w:tc>
        <w:tc>
          <w:tcPr>
            <w:tcW w:w="1417"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kern w:val="24"/>
                <w:lang w:val="id-ID"/>
              </w:rPr>
              <w:t>4,35</w:t>
            </w:r>
            <w:r w:rsidRPr="001622DD">
              <w:rPr>
                <w:rFonts w:eastAsia="Calibri"/>
                <w:kern w:val="24"/>
              </w:rPr>
              <w:t xml:space="preserve"> </w:t>
            </w:r>
          </w:p>
        </w:tc>
        <w:tc>
          <w:tcPr>
            <w:tcW w:w="1701"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kern w:val="24"/>
                <w:lang w:val="id-ID"/>
              </w:rPr>
              <w:t>3,64</w:t>
            </w:r>
            <w:r w:rsidRPr="001622DD">
              <w:rPr>
                <w:rFonts w:eastAsia="Calibri"/>
                <w:kern w:val="24"/>
              </w:rPr>
              <w:t xml:space="preserve"> </w:t>
            </w:r>
          </w:p>
        </w:tc>
        <w:tc>
          <w:tcPr>
            <w:tcW w:w="1578"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kern w:val="24"/>
                <w:lang w:val="id-ID"/>
              </w:rPr>
              <w:t>3,96</w:t>
            </w:r>
            <w:r w:rsidRPr="001622DD">
              <w:rPr>
                <w:rFonts w:eastAsia="Calibri"/>
                <w:kern w:val="24"/>
              </w:rPr>
              <w:t xml:space="preserve"> </w:t>
            </w:r>
          </w:p>
        </w:tc>
        <w:tc>
          <w:tcPr>
            <w:tcW w:w="1698"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kern w:val="24"/>
                <w:lang w:val="id-ID"/>
              </w:rPr>
              <w:t>3,68</w:t>
            </w:r>
            <w:r w:rsidRPr="001622DD">
              <w:rPr>
                <w:rFonts w:eastAsia="Calibri"/>
                <w:kern w:val="24"/>
              </w:rPr>
              <w:t xml:space="preserve"> </w:t>
            </w:r>
          </w:p>
        </w:tc>
      </w:tr>
      <w:tr w:rsidR="00DC5DE3" w:rsidRPr="001622DD" w:rsidTr="00BF6EF6">
        <w:tc>
          <w:tcPr>
            <w:tcW w:w="2093" w:type="dxa"/>
            <w:vAlign w:val="center"/>
          </w:tcPr>
          <w:p w:rsidR="00DC5DE3" w:rsidRPr="001622DD" w:rsidRDefault="00DC5DE3" w:rsidP="008B0938">
            <w:pPr>
              <w:spacing w:after="0" w:line="240" w:lineRule="auto"/>
              <w:rPr>
                <w:rFonts w:ascii="Times New Roman" w:hAnsi="Times New Roman" w:cs="Times New Roman"/>
                <w:sz w:val="24"/>
                <w:szCs w:val="24"/>
              </w:rPr>
            </w:pPr>
            <w:r w:rsidRPr="001622DD">
              <w:rPr>
                <w:rFonts w:ascii="Times New Roman" w:hAnsi="Times New Roman" w:cs="Times New Roman"/>
                <w:sz w:val="24"/>
                <w:szCs w:val="24"/>
              </w:rPr>
              <w:t>213</w:t>
            </w:r>
          </w:p>
        </w:tc>
        <w:tc>
          <w:tcPr>
            <w:tcW w:w="1417"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kern w:val="24"/>
                <w:lang w:val="id-ID"/>
              </w:rPr>
              <w:t>5,38</w:t>
            </w:r>
            <w:r w:rsidRPr="001622DD">
              <w:rPr>
                <w:rFonts w:eastAsia="Calibri"/>
                <w:kern w:val="24"/>
              </w:rPr>
              <w:t xml:space="preserve"> </w:t>
            </w:r>
          </w:p>
        </w:tc>
        <w:tc>
          <w:tcPr>
            <w:tcW w:w="1701"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kern w:val="24"/>
                <w:lang w:val="id-ID"/>
              </w:rPr>
              <w:t>4,67</w:t>
            </w:r>
            <w:r w:rsidRPr="001622DD">
              <w:rPr>
                <w:rFonts w:eastAsia="Calibri"/>
                <w:kern w:val="24"/>
              </w:rPr>
              <w:t xml:space="preserve"> </w:t>
            </w:r>
          </w:p>
        </w:tc>
        <w:tc>
          <w:tcPr>
            <w:tcW w:w="1578"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kern w:val="24"/>
                <w:lang w:val="id-ID"/>
              </w:rPr>
              <w:t>4,83</w:t>
            </w:r>
            <w:r w:rsidRPr="001622DD">
              <w:rPr>
                <w:rFonts w:eastAsia="Calibri"/>
                <w:kern w:val="24"/>
              </w:rPr>
              <w:t xml:space="preserve"> </w:t>
            </w:r>
          </w:p>
        </w:tc>
        <w:tc>
          <w:tcPr>
            <w:tcW w:w="1698"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kern w:val="24"/>
                <w:lang w:val="id-ID"/>
              </w:rPr>
              <w:t>4,93</w:t>
            </w:r>
            <w:r w:rsidRPr="001622DD">
              <w:rPr>
                <w:rFonts w:eastAsia="Calibri"/>
                <w:kern w:val="24"/>
              </w:rPr>
              <w:t xml:space="preserve"> </w:t>
            </w:r>
          </w:p>
        </w:tc>
      </w:tr>
      <w:tr w:rsidR="00DC5DE3" w:rsidRPr="001622DD" w:rsidTr="00BF6EF6">
        <w:tc>
          <w:tcPr>
            <w:tcW w:w="2093" w:type="dxa"/>
            <w:vAlign w:val="center"/>
          </w:tcPr>
          <w:p w:rsidR="00DC5DE3" w:rsidRPr="001622DD" w:rsidRDefault="00DC5DE3" w:rsidP="008B0938">
            <w:pPr>
              <w:spacing w:after="0" w:line="240" w:lineRule="auto"/>
              <w:rPr>
                <w:rFonts w:ascii="Times New Roman" w:hAnsi="Times New Roman" w:cs="Times New Roman"/>
                <w:sz w:val="24"/>
                <w:szCs w:val="24"/>
              </w:rPr>
            </w:pPr>
            <w:r w:rsidRPr="001622DD">
              <w:rPr>
                <w:rFonts w:ascii="Times New Roman" w:hAnsi="Times New Roman" w:cs="Times New Roman"/>
                <w:sz w:val="24"/>
                <w:szCs w:val="24"/>
              </w:rPr>
              <w:t>186</w:t>
            </w:r>
          </w:p>
        </w:tc>
        <w:tc>
          <w:tcPr>
            <w:tcW w:w="1417"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kern w:val="24"/>
                <w:lang w:val="id-ID"/>
              </w:rPr>
              <w:t>4,01</w:t>
            </w:r>
            <w:r w:rsidRPr="001622DD">
              <w:rPr>
                <w:rFonts w:eastAsia="Calibri"/>
                <w:kern w:val="24"/>
              </w:rPr>
              <w:t xml:space="preserve"> </w:t>
            </w:r>
          </w:p>
        </w:tc>
        <w:tc>
          <w:tcPr>
            <w:tcW w:w="1701"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kern w:val="24"/>
                <w:lang w:val="id-ID"/>
              </w:rPr>
              <w:t>4,35</w:t>
            </w:r>
            <w:r w:rsidRPr="001622DD">
              <w:rPr>
                <w:rFonts w:eastAsia="Calibri"/>
                <w:kern w:val="24"/>
              </w:rPr>
              <w:t xml:space="preserve"> </w:t>
            </w:r>
          </w:p>
        </w:tc>
        <w:tc>
          <w:tcPr>
            <w:tcW w:w="1578"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kern w:val="24"/>
                <w:lang w:val="id-ID"/>
              </w:rPr>
              <w:t>4,45</w:t>
            </w:r>
            <w:r w:rsidRPr="001622DD">
              <w:rPr>
                <w:rFonts w:eastAsia="Calibri"/>
                <w:kern w:val="24"/>
              </w:rPr>
              <w:t xml:space="preserve"> </w:t>
            </w:r>
          </w:p>
        </w:tc>
        <w:tc>
          <w:tcPr>
            <w:tcW w:w="1698" w:type="dxa"/>
            <w:vAlign w:val="center"/>
          </w:tcPr>
          <w:p w:rsidR="00DC5DE3" w:rsidRPr="001622DD" w:rsidRDefault="00DC5DE3" w:rsidP="008B0938">
            <w:pPr>
              <w:pStyle w:val="NormalWeb"/>
              <w:spacing w:before="0" w:beforeAutospacing="0" w:after="0" w:afterAutospacing="0"/>
              <w:ind w:hanging="360"/>
              <w:jc w:val="center"/>
            </w:pPr>
            <w:r w:rsidRPr="001622DD">
              <w:rPr>
                <w:rFonts w:eastAsia="Calibri"/>
                <w:kern w:val="24"/>
                <w:lang w:val="id-ID"/>
              </w:rPr>
              <w:t>4,17</w:t>
            </w:r>
            <w:r w:rsidRPr="001622DD">
              <w:rPr>
                <w:rFonts w:eastAsia="Calibri"/>
                <w:kern w:val="24"/>
              </w:rPr>
              <w:t xml:space="preserve"> </w:t>
            </w:r>
          </w:p>
        </w:tc>
      </w:tr>
    </w:tbl>
    <w:p w:rsidR="002C00F0" w:rsidRDefault="002C00F0" w:rsidP="002C00F0">
      <w:pPr>
        <w:spacing w:after="0" w:line="240" w:lineRule="auto"/>
        <w:jc w:val="both"/>
        <w:rPr>
          <w:rFonts w:ascii="Times New Roman" w:hAnsi="Times New Roman" w:cs="Times New Roman"/>
          <w:sz w:val="24"/>
          <w:szCs w:val="24"/>
        </w:rPr>
        <w:sectPr w:rsidR="002C00F0" w:rsidSect="002C00F0">
          <w:type w:val="continuous"/>
          <w:pgSz w:w="12240" w:h="15840"/>
          <w:pgMar w:top="2268" w:right="1701" w:bottom="2268" w:left="2268" w:header="720" w:footer="720" w:gutter="0"/>
          <w:cols w:space="720"/>
          <w:docGrid w:linePitch="360"/>
        </w:sectPr>
      </w:pPr>
    </w:p>
    <w:p w:rsidR="002C00F0" w:rsidRDefault="002C00F0" w:rsidP="002C00F0">
      <w:pPr>
        <w:spacing w:after="0" w:line="240" w:lineRule="auto"/>
        <w:jc w:val="both"/>
        <w:rPr>
          <w:rFonts w:ascii="Times New Roman" w:hAnsi="Times New Roman" w:cs="Times New Roman"/>
          <w:sz w:val="24"/>
          <w:szCs w:val="24"/>
        </w:rPr>
        <w:sectPr w:rsidR="002C00F0" w:rsidSect="002C00F0">
          <w:type w:val="continuous"/>
          <w:pgSz w:w="12240" w:h="15840"/>
          <w:pgMar w:top="2268" w:right="1701" w:bottom="2268" w:left="2268" w:header="720" w:footer="720" w:gutter="0"/>
          <w:cols w:num="2" w:space="720"/>
          <w:docGrid w:linePitch="360"/>
        </w:sectPr>
      </w:pPr>
      <w:r w:rsidRPr="008B0938">
        <w:rPr>
          <w:rFonts w:ascii="Times New Roman" w:hAnsi="Times New Roman" w:cs="Times New Roman"/>
          <w:sz w:val="24"/>
          <w:szCs w:val="24"/>
        </w:rPr>
        <w:lastRenderedPageBreak/>
        <w:t xml:space="preserve">Kandungan karbohidrat dalam kedelai sekitar 30% yang terdiri dari 15% </w:t>
      </w:r>
    </w:p>
    <w:p w:rsidR="002C00F0" w:rsidRPr="008B0938" w:rsidRDefault="002C00F0" w:rsidP="002C00F0">
      <w:pPr>
        <w:spacing w:after="0" w:line="240" w:lineRule="auto"/>
        <w:jc w:val="both"/>
        <w:rPr>
          <w:rFonts w:ascii="Times New Roman" w:hAnsi="Times New Roman" w:cs="Times New Roman"/>
          <w:sz w:val="24"/>
          <w:szCs w:val="24"/>
        </w:rPr>
      </w:pPr>
      <w:r w:rsidRPr="008B0938">
        <w:rPr>
          <w:rFonts w:ascii="Times New Roman" w:hAnsi="Times New Roman" w:cs="Times New Roman"/>
          <w:sz w:val="24"/>
          <w:szCs w:val="24"/>
        </w:rPr>
        <w:lastRenderedPageBreak/>
        <w:t xml:space="preserve">karbohidrat tak dapat larut dan 15% karbohidrat yang dapat larut. Kedelai mengandung isoflavone dan zat anti-nutrisi seperti saponin, fosfolipid, protease inhibitor, fitat dan tripsin inhibitor (Saidu, 2005). Selain itu kedelai mengandung senyawa penyebab </w:t>
      </w:r>
      <w:r w:rsidRPr="008B0938">
        <w:rPr>
          <w:rFonts w:ascii="Times New Roman" w:hAnsi="Times New Roman" w:cs="Times New Roman"/>
          <w:i/>
          <w:sz w:val="24"/>
          <w:szCs w:val="24"/>
        </w:rPr>
        <w:t>off-flavor</w:t>
      </w:r>
      <w:r w:rsidRPr="008B0938">
        <w:rPr>
          <w:rFonts w:ascii="Times New Roman" w:hAnsi="Times New Roman" w:cs="Times New Roman"/>
          <w:sz w:val="24"/>
          <w:szCs w:val="24"/>
        </w:rPr>
        <w:t>, yaitu glukosida,</w:t>
      </w:r>
      <w:r>
        <w:rPr>
          <w:rFonts w:ascii="Times New Roman" w:hAnsi="Times New Roman" w:cs="Times New Roman"/>
          <w:sz w:val="24"/>
          <w:szCs w:val="24"/>
        </w:rPr>
        <w:t xml:space="preserve"> saponin, esterogen dan senyawa </w:t>
      </w:r>
      <w:r w:rsidRPr="008B0938">
        <w:rPr>
          <w:rFonts w:ascii="Times New Roman" w:hAnsi="Times New Roman" w:cs="Times New Roman"/>
          <w:sz w:val="24"/>
          <w:szCs w:val="24"/>
        </w:rPr>
        <w:lastRenderedPageBreak/>
        <w:t>penyebab alergi (Koswara, 1992). Senyawa-senyawa yang terdapat di dalam kacang kedelai akan larut di dalam air sebagai pelarut pada saat pembuatan sari kedelai. Senyawa-senyawa yang terlarut tersebut akan me</w:t>
      </w:r>
      <w:r>
        <w:rPr>
          <w:rFonts w:ascii="Times New Roman" w:hAnsi="Times New Roman" w:cs="Times New Roman"/>
          <w:sz w:val="24"/>
          <w:szCs w:val="24"/>
        </w:rPr>
        <w:t xml:space="preserve">mberikan pengaruh terhadap tahu </w:t>
      </w:r>
      <w:r w:rsidRPr="008B0938">
        <w:rPr>
          <w:rFonts w:ascii="Times New Roman" w:hAnsi="Times New Roman" w:cs="Times New Roman"/>
          <w:sz w:val="24"/>
          <w:szCs w:val="24"/>
        </w:rPr>
        <w:t>yang dihasilkan sebelum dan sesudah tahu digoreng.</w:t>
      </w:r>
    </w:p>
    <w:p w:rsidR="002C00F0" w:rsidRDefault="002C00F0" w:rsidP="002C00F0">
      <w:pPr>
        <w:spacing w:after="0" w:line="240" w:lineRule="auto"/>
        <w:rPr>
          <w:rFonts w:ascii="Times New Roman" w:hAnsi="Times New Roman" w:cs="Times New Roman"/>
          <w:sz w:val="24"/>
          <w:szCs w:val="24"/>
        </w:rPr>
        <w:sectPr w:rsidR="002C00F0" w:rsidSect="002C00F0">
          <w:type w:val="continuous"/>
          <w:pgSz w:w="12240" w:h="15840"/>
          <w:pgMar w:top="2268" w:right="1701" w:bottom="2268" w:left="2268" w:header="720" w:footer="720" w:gutter="0"/>
          <w:cols w:num="2" w:space="720"/>
          <w:docGrid w:linePitch="360"/>
        </w:sectPr>
      </w:pPr>
    </w:p>
    <w:p w:rsidR="002C00F0" w:rsidRDefault="002C00F0" w:rsidP="002C00F0">
      <w:pPr>
        <w:spacing w:after="0" w:line="240" w:lineRule="auto"/>
        <w:rPr>
          <w:rFonts w:ascii="Times New Roman" w:hAnsi="Times New Roman" w:cs="Times New Roman"/>
          <w:sz w:val="24"/>
          <w:szCs w:val="24"/>
        </w:rPr>
      </w:pPr>
    </w:p>
    <w:p w:rsidR="00DC5DE3" w:rsidRPr="008B0938" w:rsidRDefault="00DC5DE3" w:rsidP="007E38FF">
      <w:pPr>
        <w:spacing w:after="0" w:line="240" w:lineRule="auto"/>
        <w:jc w:val="center"/>
        <w:rPr>
          <w:rFonts w:ascii="Times New Roman" w:hAnsi="Times New Roman" w:cs="Times New Roman"/>
          <w:sz w:val="24"/>
          <w:szCs w:val="24"/>
        </w:rPr>
      </w:pPr>
      <w:r w:rsidRPr="008B0938">
        <w:rPr>
          <w:rFonts w:ascii="Times New Roman" w:hAnsi="Times New Roman" w:cs="Times New Roman"/>
          <w:sz w:val="24"/>
          <w:szCs w:val="24"/>
        </w:rPr>
        <w:t>Tabel 20. Hasil Uji Organoleptik Tahu matang</w:t>
      </w:r>
    </w:p>
    <w:tbl>
      <w:tblPr>
        <w:tblStyle w:val="TableGrid"/>
        <w:tblW w:w="0" w:type="auto"/>
        <w:tblLook w:val="04A0"/>
      </w:tblPr>
      <w:tblGrid>
        <w:gridCol w:w="2093"/>
        <w:gridCol w:w="1417"/>
        <w:gridCol w:w="1701"/>
        <w:gridCol w:w="1578"/>
        <w:gridCol w:w="1698"/>
      </w:tblGrid>
      <w:tr w:rsidR="00DC5DE3" w:rsidRPr="008B0938" w:rsidTr="00BF6EF6">
        <w:tc>
          <w:tcPr>
            <w:tcW w:w="2093" w:type="dxa"/>
            <w:vMerge w:val="restart"/>
          </w:tcPr>
          <w:p w:rsidR="00DC5DE3" w:rsidRPr="002C00F0" w:rsidRDefault="001622DD" w:rsidP="001622DD">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Formula</w:t>
            </w:r>
          </w:p>
        </w:tc>
        <w:tc>
          <w:tcPr>
            <w:tcW w:w="6394" w:type="dxa"/>
            <w:gridSpan w:val="4"/>
          </w:tcPr>
          <w:p w:rsidR="00DC5DE3" w:rsidRPr="002C00F0" w:rsidRDefault="00DC5DE3"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Nilai Rata- rata Respon Organoleptik</w:t>
            </w:r>
          </w:p>
        </w:tc>
      </w:tr>
      <w:tr w:rsidR="00DC5DE3" w:rsidRPr="008B0938" w:rsidTr="00BF6EF6">
        <w:tc>
          <w:tcPr>
            <w:tcW w:w="2093" w:type="dxa"/>
            <w:vMerge/>
          </w:tcPr>
          <w:p w:rsidR="00DC5DE3" w:rsidRPr="002C00F0" w:rsidRDefault="00DC5DE3" w:rsidP="008B0938">
            <w:pPr>
              <w:spacing w:after="0" w:line="240" w:lineRule="auto"/>
              <w:jc w:val="both"/>
              <w:rPr>
                <w:rFonts w:ascii="Times New Roman" w:hAnsi="Times New Roman" w:cs="Times New Roman"/>
                <w:b/>
                <w:sz w:val="24"/>
                <w:szCs w:val="24"/>
              </w:rPr>
            </w:pPr>
          </w:p>
        </w:tc>
        <w:tc>
          <w:tcPr>
            <w:tcW w:w="1417" w:type="dxa"/>
          </w:tcPr>
          <w:p w:rsidR="00DC5DE3" w:rsidRPr="002C00F0" w:rsidRDefault="00DC5DE3"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Rasa</w:t>
            </w:r>
          </w:p>
        </w:tc>
        <w:tc>
          <w:tcPr>
            <w:tcW w:w="1701" w:type="dxa"/>
          </w:tcPr>
          <w:p w:rsidR="00DC5DE3" w:rsidRPr="002C00F0" w:rsidRDefault="00DC5DE3"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Aroma</w:t>
            </w:r>
          </w:p>
        </w:tc>
        <w:tc>
          <w:tcPr>
            <w:tcW w:w="1578" w:type="dxa"/>
          </w:tcPr>
          <w:p w:rsidR="00DC5DE3" w:rsidRPr="002C00F0" w:rsidRDefault="00DC5DE3"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Tekstur</w:t>
            </w:r>
          </w:p>
        </w:tc>
        <w:tc>
          <w:tcPr>
            <w:tcW w:w="1698" w:type="dxa"/>
          </w:tcPr>
          <w:p w:rsidR="00DC5DE3" w:rsidRPr="002C00F0" w:rsidRDefault="00DC5DE3" w:rsidP="008B0938">
            <w:pPr>
              <w:spacing w:after="0" w:line="240" w:lineRule="auto"/>
              <w:jc w:val="center"/>
              <w:rPr>
                <w:rFonts w:ascii="Times New Roman" w:hAnsi="Times New Roman" w:cs="Times New Roman"/>
                <w:b/>
                <w:sz w:val="24"/>
                <w:szCs w:val="24"/>
              </w:rPr>
            </w:pPr>
            <w:r w:rsidRPr="002C00F0">
              <w:rPr>
                <w:rFonts w:ascii="Times New Roman" w:hAnsi="Times New Roman" w:cs="Times New Roman"/>
                <w:b/>
                <w:sz w:val="24"/>
                <w:szCs w:val="24"/>
              </w:rPr>
              <w:t>Kenampakan</w:t>
            </w:r>
          </w:p>
        </w:tc>
      </w:tr>
      <w:tr w:rsidR="00DC5DE3" w:rsidRPr="008B0938" w:rsidTr="00BF6EF6">
        <w:tc>
          <w:tcPr>
            <w:tcW w:w="2093" w:type="dxa"/>
            <w:vAlign w:val="center"/>
          </w:tcPr>
          <w:p w:rsidR="00DC5DE3" w:rsidRPr="008B0938" w:rsidRDefault="00DC5DE3"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Formulasi III</w:t>
            </w:r>
          </w:p>
        </w:tc>
        <w:tc>
          <w:tcPr>
            <w:tcW w:w="1417"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bCs/>
                <w:kern w:val="24"/>
                <w:lang w:val="id-ID"/>
              </w:rPr>
              <w:t>4,01</w:t>
            </w:r>
            <w:r w:rsidRPr="007E38FF">
              <w:rPr>
                <w:rFonts w:eastAsia="Calibri"/>
                <w:bCs/>
                <w:kern w:val="24"/>
              </w:rPr>
              <w:t xml:space="preserve"> </w:t>
            </w:r>
          </w:p>
        </w:tc>
        <w:tc>
          <w:tcPr>
            <w:tcW w:w="1701"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bCs/>
                <w:kern w:val="24"/>
                <w:lang w:val="id-ID"/>
              </w:rPr>
              <w:t>3,93</w:t>
            </w:r>
            <w:r w:rsidRPr="007E38FF">
              <w:rPr>
                <w:rFonts w:eastAsia="Calibri"/>
                <w:bCs/>
                <w:kern w:val="24"/>
              </w:rPr>
              <w:t xml:space="preserve"> </w:t>
            </w:r>
          </w:p>
        </w:tc>
        <w:tc>
          <w:tcPr>
            <w:tcW w:w="1578"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bCs/>
                <w:kern w:val="24"/>
                <w:lang w:val="id-ID"/>
              </w:rPr>
              <w:t>3,95</w:t>
            </w:r>
            <w:r w:rsidRPr="007E38FF">
              <w:rPr>
                <w:rFonts w:eastAsia="Calibri"/>
                <w:bCs/>
                <w:kern w:val="24"/>
              </w:rPr>
              <w:t xml:space="preserve"> </w:t>
            </w:r>
          </w:p>
        </w:tc>
        <w:tc>
          <w:tcPr>
            <w:tcW w:w="1698"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bCs/>
                <w:kern w:val="24"/>
                <w:lang w:val="id-ID"/>
              </w:rPr>
              <w:t>4,21</w:t>
            </w:r>
            <w:r w:rsidRPr="007E38FF">
              <w:rPr>
                <w:rFonts w:eastAsia="Calibri"/>
                <w:bCs/>
                <w:kern w:val="24"/>
              </w:rPr>
              <w:t xml:space="preserve"> </w:t>
            </w:r>
          </w:p>
        </w:tc>
      </w:tr>
      <w:tr w:rsidR="00DC5DE3" w:rsidRPr="008B0938" w:rsidTr="00BF6EF6">
        <w:tc>
          <w:tcPr>
            <w:tcW w:w="2093" w:type="dxa"/>
            <w:vAlign w:val="center"/>
          </w:tcPr>
          <w:p w:rsidR="00DC5DE3" w:rsidRPr="008B0938" w:rsidRDefault="00DC5DE3"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521</w:t>
            </w:r>
          </w:p>
        </w:tc>
        <w:tc>
          <w:tcPr>
            <w:tcW w:w="1417"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kern w:val="24"/>
                <w:lang w:val="id-ID"/>
              </w:rPr>
              <w:t>4,57</w:t>
            </w:r>
            <w:r w:rsidRPr="007E38FF">
              <w:rPr>
                <w:rFonts w:eastAsia="Calibri"/>
                <w:kern w:val="24"/>
              </w:rPr>
              <w:t xml:space="preserve"> </w:t>
            </w:r>
          </w:p>
        </w:tc>
        <w:tc>
          <w:tcPr>
            <w:tcW w:w="1701"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kern w:val="24"/>
                <w:lang w:val="id-ID"/>
              </w:rPr>
              <w:t>4,25</w:t>
            </w:r>
            <w:r w:rsidRPr="007E38FF">
              <w:rPr>
                <w:rFonts w:eastAsia="Calibri"/>
                <w:kern w:val="24"/>
              </w:rPr>
              <w:t xml:space="preserve"> </w:t>
            </w:r>
          </w:p>
        </w:tc>
        <w:tc>
          <w:tcPr>
            <w:tcW w:w="1578"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kern w:val="24"/>
                <w:lang w:val="id-ID"/>
              </w:rPr>
              <w:t>4,76</w:t>
            </w:r>
            <w:r w:rsidRPr="007E38FF">
              <w:rPr>
                <w:rFonts w:eastAsia="Calibri"/>
                <w:kern w:val="24"/>
              </w:rPr>
              <w:t xml:space="preserve"> </w:t>
            </w:r>
          </w:p>
        </w:tc>
        <w:tc>
          <w:tcPr>
            <w:tcW w:w="1698"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kern w:val="24"/>
                <w:lang w:val="id-ID"/>
              </w:rPr>
              <w:t>4,61</w:t>
            </w:r>
            <w:r w:rsidRPr="007E38FF">
              <w:rPr>
                <w:rFonts w:eastAsia="Calibri"/>
                <w:kern w:val="24"/>
              </w:rPr>
              <w:t xml:space="preserve"> </w:t>
            </w:r>
          </w:p>
        </w:tc>
      </w:tr>
      <w:tr w:rsidR="00DC5DE3" w:rsidRPr="008B0938" w:rsidTr="00BF6EF6">
        <w:tc>
          <w:tcPr>
            <w:tcW w:w="2093" w:type="dxa"/>
            <w:vAlign w:val="center"/>
          </w:tcPr>
          <w:p w:rsidR="00DC5DE3" w:rsidRPr="008B0938" w:rsidRDefault="00DC5DE3"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213</w:t>
            </w:r>
          </w:p>
        </w:tc>
        <w:tc>
          <w:tcPr>
            <w:tcW w:w="1417"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kern w:val="24"/>
                <w:lang w:val="id-ID"/>
              </w:rPr>
              <w:t>5,16</w:t>
            </w:r>
            <w:r w:rsidRPr="007E38FF">
              <w:rPr>
                <w:rFonts w:eastAsia="Calibri"/>
                <w:kern w:val="24"/>
              </w:rPr>
              <w:t xml:space="preserve"> </w:t>
            </w:r>
          </w:p>
        </w:tc>
        <w:tc>
          <w:tcPr>
            <w:tcW w:w="1701"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kern w:val="24"/>
                <w:lang w:val="id-ID"/>
              </w:rPr>
              <w:t>5,05</w:t>
            </w:r>
            <w:r w:rsidRPr="007E38FF">
              <w:rPr>
                <w:rFonts w:eastAsia="Calibri"/>
                <w:kern w:val="24"/>
              </w:rPr>
              <w:t xml:space="preserve"> </w:t>
            </w:r>
          </w:p>
        </w:tc>
        <w:tc>
          <w:tcPr>
            <w:tcW w:w="1578"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kern w:val="24"/>
                <w:lang w:val="id-ID"/>
              </w:rPr>
              <w:t>5,04</w:t>
            </w:r>
            <w:r w:rsidRPr="007E38FF">
              <w:rPr>
                <w:rFonts w:eastAsia="Calibri"/>
                <w:kern w:val="24"/>
              </w:rPr>
              <w:t xml:space="preserve"> </w:t>
            </w:r>
          </w:p>
        </w:tc>
        <w:tc>
          <w:tcPr>
            <w:tcW w:w="1698"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kern w:val="24"/>
                <w:lang w:val="id-ID"/>
              </w:rPr>
              <w:t>4,93</w:t>
            </w:r>
            <w:r w:rsidRPr="007E38FF">
              <w:rPr>
                <w:rFonts w:eastAsia="Calibri"/>
                <w:kern w:val="24"/>
              </w:rPr>
              <w:t xml:space="preserve"> </w:t>
            </w:r>
          </w:p>
        </w:tc>
      </w:tr>
      <w:tr w:rsidR="00DC5DE3" w:rsidRPr="008B0938" w:rsidTr="00BF6EF6">
        <w:tc>
          <w:tcPr>
            <w:tcW w:w="2093" w:type="dxa"/>
            <w:vAlign w:val="center"/>
          </w:tcPr>
          <w:p w:rsidR="00DC5DE3" w:rsidRPr="008B0938" w:rsidRDefault="00DC5DE3" w:rsidP="008B0938">
            <w:pPr>
              <w:spacing w:after="0" w:line="240" w:lineRule="auto"/>
              <w:rPr>
                <w:rFonts w:ascii="Times New Roman" w:hAnsi="Times New Roman" w:cs="Times New Roman"/>
                <w:sz w:val="24"/>
                <w:szCs w:val="24"/>
              </w:rPr>
            </w:pPr>
            <w:r w:rsidRPr="008B0938">
              <w:rPr>
                <w:rFonts w:ascii="Times New Roman" w:hAnsi="Times New Roman" w:cs="Times New Roman"/>
                <w:sz w:val="24"/>
                <w:szCs w:val="24"/>
              </w:rPr>
              <w:t>186</w:t>
            </w:r>
          </w:p>
        </w:tc>
        <w:tc>
          <w:tcPr>
            <w:tcW w:w="1417"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kern w:val="24"/>
                <w:lang w:val="id-ID"/>
              </w:rPr>
              <w:t>3,70</w:t>
            </w:r>
            <w:r w:rsidRPr="007E38FF">
              <w:rPr>
                <w:rFonts w:eastAsia="Calibri"/>
                <w:kern w:val="24"/>
              </w:rPr>
              <w:t xml:space="preserve"> </w:t>
            </w:r>
          </w:p>
        </w:tc>
        <w:tc>
          <w:tcPr>
            <w:tcW w:w="1701"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kern w:val="24"/>
                <w:lang w:val="id-ID"/>
              </w:rPr>
              <w:t>3,17</w:t>
            </w:r>
            <w:r w:rsidRPr="007E38FF">
              <w:rPr>
                <w:rFonts w:eastAsia="Calibri"/>
                <w:kern w:val="24"/>
              </w:rPr>
              <w:t xml:space="preserve"> </w:t>
            </w:r>
          </w:p>
        </w:tc>
        <w:tc>
          <w:tcPr>
            <w:tcW w:w="1578"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kern w:val="24"/>
                <w:lang w:val="id-ID"/>
              </w:rPr>
              <w:t>3,89</w:t>
            </w:r>
            <w:r w:rsidRPr="007E38FF">
              <w:rPr>
                <w:rFonts w:eastAsia="Calibri"/>
                <w:kern w:val="24"/>
              </w:rPr>
              <w:t xml:space="preserve"> </w:t>
            </w:r>
          </w:p>
        </w:tc>
        <w:tc>
          <w:tcPr>
            <w:tcW w:w="1698" w:type="dxa"/>
            <w:vAlign w:val="bottom"/>
          </w:tcPr>
          <w:p w:rsidR="00DC5DE3" w:rsidRPr="007E38FF" w:rsidRDefault="00DC5DE3" w:rsidP="008B0938">
            <w:pPr>
              <w:pStyle w:val="NormalWeb"/>
              <w:spacing w:before="0" w:beforeAutospacing="0" w:after="0" w:afterAutospacing="0"/>
              <w:ind w:hanging="360"/>
              <w:jc w:val="center"/>
            </w:pPr>
            <w:r w:rsidRPr="007E38FF">
              <w:rPr>
                <w:rFonts w:eastAsia="Calibri"/>
                <w:kern w:val="24"/>
                <w:lang w:val="id-ID"/>
              </w:rPr>
              <w:t>4,08</w:t>
            </w:r>
            <w:r w:rsidRPr="007E38FF">
              <w:rPr>
                <w:rFonts w:eastAsia="Calibri"/>
                <w:kern w:val="24"/>
              </w:rPr>
              <w:t xml:space="preserve"> </w:t>
            </w:r>
          </w:p>
        </w:tc>
      </w:tr>
    </w:tbl>
    <w:p w:rsidR="002C00F0" w:rsidRDefault="002C00F0" w:rsidP="002C00F0">
      <w:pPr>
        <w:spacing w:after="0" w:line="240" w:lineRule="auto"/>
        <w:jc w:val="both"/>
        <w:rPr>
          <w:rFonts w:ascii="Times New Roman" w:hAnsi="Times New Roman" w:cs="Times New Roman"/>
          <w:sz w:val="24"/>
          <w:szCs w:val="24"/>
        </w:rPr>
        <w:sectPr w:rsidR="002C00F0" w:rsidSect="00461E4B">
          <w:type w:val="continuous"/>
          <w:pgSz w:w="12240" w:h="15840"/>
          <w:pgMar w:top="2268" w:right="1701" w:bottom="2268" w:left="2268" w:header="720" w:footer="720" w:gutter="0"/>
          <w:cols w:space="720"/>
          <w:docGrid w:linePitch="360"/>
        </w:sectPr>
      </w:pPr>
    </w:p>
    <w:p w:rsidR="0047569C" w:rsidRPr="008B0938" w:rsidRDefault="00DC5DE3" w:rsidP="008B0938">
      <w:pPr>
        <w:spacing w:after="0" w:line="240" w:lineRule="auto"/>
        <w:ind w:firstLine="720"/>
        <w:jc w:val="both"/>
        <w:rPr>
          <w:rFonts w:ascii="Times New Roman" w:hAnsi="Times New Roman" w:cs="Times New Roman"/>
          <w:sz w:val="24"/>
          <w:szCs w:val="24"/>
        </w:rPr>
      </w:pPr>
      <w:r w:rsidRPr="008B0938">
        <w:rPr>
          <w:rFonts w:ascii="Times New Roman" w:hAnsi="Times New Roman" w:cs="Times New Roman"/>
          <w:sz w:val="24"/>
          <w:szCs w:val="24"/>
        </w:rPr>
        <w:lastRenderedPageBreak/>
        <w:t xml:space="preserve">Tahu yang dibuat dengan menggunakan formula III setelah digoreng memiliki nilai yang lebih kuat dari semua respon dibandingkan dengan 186. Penambahan susu skim yang banyak menyebabkan tekstur dan aroma lebih baik dibandingkan dengan 186. Hal ini disebabkan susu skim </w:t>
      </w:r>
      <w:r w:rsidRPr="008B0938">
        <w:rPr>
          <w:rFonts w:ascii="Times New Roman" w:hAnsi="Times New Roman" w:cs="Times New Roman"/>
          <w:sz w:val="24"/>
          <w:szCs w:val="24"/>
        </w:rPr>
        <w:lastRenderedPageBreak/>
        <w:t xml:space="preserve">yang banyak mengandung protein akan bereaksi dengan karbohidrat yang ada di dalam komponen </w:t>
      </w:r>
      <w:r w:rsidRPr="008B0938">
        <w:rPr>
          <w:rFonts w:ascii="Times New Roman" w:hAnsi="Times New Roman" w:cs="Times New Roman"/>
          <w:i/>
          <w:sz w:val="24"/>
          <w:szCs w:val="24"/>
        </w:rPr>
        <w:t>gluco delta lactone</w:t>
      </w:r>
      <w:r w:rsidRPr="008B0938">
        <w:rPr>
          <w:rFonts w:ascii="Times New Roman" w:hAnsi="Times New Roman" w:cs="Times New Roman"/>
          <w:sz w:val="24"/>
          <w:szCs w:val="24"/>
        </w:rPr>
        <w:t xml:space="preserve"> yang dapat mempengaruhi tekstur tahu. GDL merupakan jenis koagulan yang biasa digunakan pada pembuatan tahu sutera (</w:t>
      </w:r>
      <w:r w:rsidRPr="008B0938">
        <w:rPr>
          <w:rFonts w:ascii="Times New Roman" w:hAnsi="Times New Roman" w:cs="Times New Roman"/>
          <w:i/>
          <w:iCs/>
          <w:sz w:val="24"/>
          <w:szCs w:val="24"/>
        </w:rPr>
        <w:t>silken tofu</w:t>
      </w:r>
      <w:r w:rsidRPr="008B0938">
        <w:rPr>
          <w:rFonts w:ascii="Times New Roman" w:hAnsi="Times New Roman" w:cs="Times New Roman"/>
          <w:sz w:val="24"/>
          <w:szCs w:val="24"/>
        </w:rPr>
        <w:t>).</w:t>
      </w:r>
    </w:p>
    <w:p w:rsidR="007E38FF" w:rsidRDefault="007E38FF" w:rsidP="000B2917">
      <w:pPr>
        <w:spacing w:after="0" w:line="240" w:lineRule="auto"/>
        <w:rPr>
          <w:rFonts w:ascii="Times New Roman" w:hAnsi="Times New Roman" w:cs="Times New Roman"/>
          <w:b/>
          <w:sz w:val="24"/>
          <w:szCs w:val="24"/>
        </w:rPr>
        <w:sectPr w:rsidR="007E38FF" w:rsidSect="002C00F0">
          <w:type w:val="continuous"/>
          <w:pgSz w:w="12240" w:h="15840"/>
          <w:pgMar w:top="2268" w:right="1701" w:bottom="2268" w:left="2268" w:header="720" w:footer="720" w:gutter="0"/>
          <w:cols w:num="2" w:space="720"/>
          <w:docGrid w:linePitch="360"/>
        </w:sectPr>
      </w:pPr>
    </w:p>
    <w:p w:rsidR="002C00F0" w:rsidRDefault="002C00F0" w:rsidP="007E38FF">
      <w:pPr>
        <w:tabs>
          <w:tab w:val="left" w:pos="567"/>
        </w:tabs>
        <w:spacing w:after="0" w:line="240" w:lineRule="auto"/>
        <w:jc w:val="both"/>
        <w:rPr>
          <w:rFonts w:ascii="Times New Roman" w:hAnsi="Times New Roman" w:cs="Times New Roman"/>
          <w:b/>
          <w:sz w:val="24"/>
          <w:szCs w:val="24"/>
        </w:rPr>
        <w:sectPr w:rsidR="002C00F0" w:rsidSect="002C00F0">
          <w:type w:val="continuous"/>
          <w:pgSz w:w="12240" w:h="15840"/>
          <w:pgMar w:top="2268" w:right="1701" w:bottom="2268" w:left="2268" w:header="720" w:footer="720" w:gutter="0"/>
          <w:cols w:num="2" w:space="720"/>
          <w:docGrid w:linePitch="360"/>
        </w:sectPr>
      </w:pPr>
    </w:p>
    <w:p w:rsidR="007E38FF" w:rsidRDefault="007E38FF" w:rsidP="007E38FF">
      <w:pPr>
        <w:tabs>
          <w:tab w:val="left" w:pos="567"/>
        </w:tabs>
        <w:spacing w:after="0" w:line="240" w:lineRule="auto"/>
        <w:jc w:val="both"/>
        <w:rPr>
          <w:rFonts w:ascii="Times New Roman" w:hAnsi="Times New Roman" w:cs="Times New Roman"/>
          <w:b/>
          <w:sz w:val="24"/>
          <w:szCs w:val="24"/>
        </w:rPr>
      </w:pPr>
    </w:p>
    <w:p w:rsidR="002C00F0" w:rsidRDefault="002C00F0" w:rsidP="007E38FF">
      <w:pPr>
        <w:tabs>
          <w:tab w:val="left" w:pos="567"/>
        </w:tabs>
        <w:spacing w:after="0" w:line="240" w:lineRule="auto"/>
        <w:jc w:val="both"/>
        <w:rPr>
          <w:rFonts w:ascii="Times New Roman" w:hAnsi="Times New Roman" w:cs="Times New Roman"/>
          <w:b/>
          <w:sz w:val="24"/>
          <w:szCs w:val="24"/>
        </w:rPr>
        <w:sectPr w:rsidR="002C00F0" w:rsidSect="002C00F0">
          <w:type w:val="continuous"/>
          <w:pgSz w:w="12240" w:h="15840"/>
          <w:pgMar w:top="2268" w:right="1701" w:bottom="2268" w:left="2268" w:header="720" w:footer="720" w:gutter="0"/>
          <w:cols w:num="2" w:space="720"/>
          <w:docGrid w:linePitch="360"/>
        </w:sectPr>
      </w:pPr>
    </w:p>
    <w:p w:rsidR="007E38FF" w:rsidRPr="007E38FF" w:rsidRDefault="002C00F0" w:rsidP="007E38FF">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Analisis Kimia Tahu</w:t>
      </w:r>
    </w:p>
    <w:p w:rsidR="00391932" w:rsidRPr="00857F98" w:rsidRDefault="00391932" w:rsidP="00857F98">
      <w:pPr>
        <w:spacing w:after="0" w:line="240" w:lineRule="auto"/>
        <w:ind w:firstLine="567"/>
        <w:jc w:val="center"/>
        <w:rPr>
          <w:rFonts w:ascii="Times New Roman" w:hAnsi="Times New Roman" w:cs="Times New Roman"/>
          <w:sz w:val="24"/>
          <w:szCs w:val="24"/>
        </w:rPr>
      </w:pPr>
      <w:r w:rsidRPr="00857F98">
        <w:rPr>
          <w:rFonts w:ascii="Times New Roman" w:hAnsi="Times New Roman" w:cs="Times New Roman"/>
          <w:sz w:val="24"/>
          <w:szCs w:val="24"/>
        </w:rPr>
        <w:t xml:space="preserve">Tabel </w:t>
      </w:r>
      <w:r w:rsidR="000B2917" w:rsidRPr="00857F98">
        <w:rPr>
          <w:rFonts w:ascii="Times New Roman" w:hAnsi="Times New Roman" w:cs="Times New Roman"/>
          <w:sz w:val="24"/>
          <w:szCs w:val="24"/>
        </w:rPr>
        <w:t>21</w:t>
      </w:r>
      <w:r w:rsidRPr="00857F98">
        <w:rPr>
          <w:rFonts w:ascii="Times New Roman" w:hAnsi="Times New Roman" w:cs="Times New Roman"/>
          <w:sz w:val="24"/>
          <w:szCs w:val="24"/>
        </w:rPr>
        <w:t>. Hasil Analisis Kimia Tahu</w:t>
      </w:r>
    </w:p>
    <w:tbl>
      <w:tblPr>
        <w:tblStyle w:val="TableGrid"/>
        <w:tblW w:w="0" w:type="auto"/>
        <w:tblInd w:w="108" w:type="dxa"/>
        <w:tblLook w:val="04A0"/>
      </w:tblPr>
      <w:tblGrid>
        <w:gridCol w:w="1909"/>
        <w:gridCol w:w="2017"/>
        <w:gridCol w:w="2017"/>
        <w:gridCol w:w="2018"/>
      </w:tblGrid>
      <w:tr w:rsidR="00391932" w:rsidRPr="00857F98" w:rsidTr="002C00F0">
        <w:trPr>
          <w:trHeight w:val="375"/>
        </w:trPr>
        <w:tc>
          <w:tcPr>
            <w:tcW w:w="1909" w:type="dxa"/>
            <w:vMerge w:val="restart"/>
            <w:shd w:val="clear" w:color="auto" w:fill="FFFFFF" w:themeFill="background1"/>
            <w:vAlign w:val="center"/>
          </w:tcPr>
          <w:p w:rsidR="00391932" w:rsidRPr="002C00F0" w:rsidRDefault="00391932" w:rsidP="00E622E3">
            <w:pPr>
              <w:spacing w:after="0" w:line="240" w:lineRule="auto"/>
              <w:ind w:firstLine="567"/>
              <w:contextualSpacing/>
              <w:jc w:val="center"/>
              <w:rPr>
                <w:rFonts w:ascii="Times New Roman" w:hAnsi="Times New Roman" w:cs="Times New Roman"/>
                <w:b/>
                <w:sz w:val="24"/>
                <w:szCs w:val="24"/>
              </w:rPr>
            </w:pPr>
            <w:r w:rsidRPr="002C00F0">
              <w:rPr>
                <w:rFonts w:ascii="Times New Roman" w:hAnsi="Times New Roman" w:cs="Times New Roman"/>
                <w:b/>
                <w:sz w:val="24"/>
                <w:szCs w:val="24"/>
              </w:rPr>
              <w:t>Formula</w:t>
            </w:r>
          </w:p>
        </w:tc>
        <w:tc>
          <w:tcPr>
            <w:tcW w:w="6052" w:type="dxa"/>
            <w:gridSpan w:val="3"/>
            <w:shd w:val="clear" w:color="auto" w:fill="FFFFFF" w:themeFill="background1"/>
            <w:vAlign w:val="center"/>
          </w:tcPr>
          <w:p w:rsidR="00391932" w:rsidRPr="002C00F0" w:rsidRDefault="00391932" w:rsidP="00E622E3">
            <w:pPr>
              <w:spacing w:after="0" w:line="240" w:lineRule="auto"/>
              <w:ind w:firstLine="567"/>
              <w:contextualSpacing/>
              <w:jc w:val="center"/>
              <w:rPr>
                <w:rFonts w:ascii="Times New Roman" w:hAnsi="Times New Roman" w:cs="Times New Roman"/>
                <w:b/>
                <w:sz w:val="24"/>
                <w:szCs w:val="24"/>
              </w:rPr>
            </w:pPr>
            <w:r w:rsidRPr="002C00F0">
              <w:rPr>
                <w:rFonts w:ascii="Times New Roman" w:hAnsi="Times New Roman" w:cs="Times New Roman"/>
                <w:b/>
                <w:sz w:val="24"/>
                <w:szCs w:val="24"/>
              </w:rPr>
              <w:t>Kandungan Kimia</w:t>
            </w:r>
          </w:p>
        </w:tc>
      </w:tr>
      <w:tr w:rsidR="00391932" w:rsidRPr="00857F98" w:rsidTr="002C00F0">
        <w:trPr>
          <w:trHeight w:val="144"/>
        </w:trPr>
        <w:tc>
          <w:tcPr>
            <w:tcW w:w="1909" w:type="dxa"/>
            <w:vMerge/>
            <w:shd w:val="clear" w:color="auto" w:fill="FFFFFF" w:themeFill="background1"/>
            <w:vAlign w:val="center"/>
          </w:tcPr>
          <w:p w:rsidR="00391932" w:rsidRPr="002C00F0" w:rsidRDefault="00391932" w:rsidP="00E622E3">
            <w:pPr>
              <w:spacing w:after="0" w:line="240" w:lineRule="auto"/>
              <w:ind w:firstLine="567"/>
              <w:contextualSpacing/>
              <w:jc w:val="center"/>
              <w:rPr>
                <w:rFonts w:ascii="Times New Roman" w:hAnsi="Times New Roman" w:cs="Times New Roman"/>
                <w:b/>
                <w:sz w:val="24"/>
                <w:szCs w:val="24"/>
              </w:rPr>
            </w:pPr>
          </w:p>
        </w:tc>
        <w:tc>
          <w:tcPr>
            <w:tcW w:w="2017" w:type="dxa"/>
            <w:shd w:val="clear" w:color="auto" w:fill="FFFFFF" w:themeFill="background1"/>
            <w:vAlign w:val="center"/>
          </w:tcPr>
          <w:p w:rsidR="00391932" w:rsidRPr="002C00F0" w:rsidRDefault="00391932" w:rsidP="00E622E3">
            <w:pPr>
              <w:spacing w:after="0" w:line="240" w:lineRule="auto"/>
              <w:ind w:firstLine="567"/>
              <w:contextualSpacing/>
              <w:jc w:val="center"/>
              <w:rPr>
                <w:rFonts w:ascii="Times New Roman" w:hAnsi="Times New Roman" w:cs="Times New Roman"/>
                <w:b/>
                <w:sz w:val="24"/>
                <w:szCs w:val="24"/>
              </w:rPr>
            </w:pPr>
            <w:r w:rsidRPr="002C00F0">
              <w:rPr>
                <w:rFonts w:ascii="Times New Roman" w:hAnsi="Times New Roman" w:cs="Times New Roman"/>
                <w:b/>
                <w:sz w:val="24"/>
                <w:szCs w:val="24"/>
              </w:rPr>
              <w:t>Protein (%)</w:t>
            </w:r>
          </w:p>
        </w:tc>
        <w:tc>
          <w:tcPr>
            <w:tcW w:w="2017" w:type="dxa"/>
            <w:shd w:val="clear" w:color="auto" w:fill="FFFFFF" w:themeFill="background1"/>
            <w:vAlign w:val="center"/>
          </w:tcPr>
          <w:p w:rsidR="00391932" w:rsidRPr="002C00F0" w:rsidRDefault="00391932" w:rsidP="00E622E3">
            <w:pPr>
              <w:spacing w:after="0" w:line="240" w:lineRule="auto"/>
              <w:ind w:firstLine="567"/>
              <w:contextualSpacing/>
              <w:jc w:val="center"/>
              <w:rPr>
                <w:rFonts w:ascii="Times New Roman" w:hAnsi="Times New Roman" w:cs="Times New Roman"/>
                <w:b/>
                <w:sz w:val="24"/>
                <w:szCs w:val="24"/>
              </w:rPr>
            </w:pPr>
            <w:r w:rsidRPr="002C00F0">
              <w:rPr>
                <w:rFonts w:ascii="Times New Roman" w:hAnsi="Times New Roman" w:cs="Times New Roman"/>
                <w:b/>
                <w:sz w:val="24"/>
                <w:szCs w:val="24"/>
              </w:rPr>
              <w:t>Lemak (%)</w:t>
            </w:r>
          </w:p>
        </w:tc>
        <w:tc>
          <w:tcPr>
            <w:tcW w:w="2018" w:type="dxa"/>
            <w:shd w:val="clear" w:color="auto" w:fill="FFFFFF" w:themeFill="background1"/>
            <w:vAlign w:val="center"/>
          </w:tcPr>
          <w:p w:rsidR="00391932" w:rsidRPr="002C00F0" w:rsidRDefault="00391932" w:rsidP="00E622E3">
            <w:pPr>
              <w:spacing w:after="0" w:line="240" w:lineRule="auto"/>
              <w:ind w:firstLine="567"/>
              <w:contextualSpacing/>
              <w:jc w:val="center"/>
              <w:rPr>
                <w:rFonts w:ascii="Times New Roman" w:hAnsi="Times New Roman" w:cs="Times New Roman"/>
                <w:b/>
                <w:sz w:val="24"/>
                <w:szCs w:val="24"/>
              </w:rPr>
            </w:pPr>
            <w:r w:rsidRPr="002C00F0">
              <w:rPr>
                <w:rFonts w:ascii="Times New Roman" w:hAnsi="Times New Roman" w:cs="Times New Roman"/>
                <w:b/>
                <w:sz w:val="24"/>
                <w:szCs w:val="24"/>
              </w:rPr>
              <w:t>Karbohidrat (%)</w:t>
            </w:r>
          </w:p>
        </w:tc>
      </w:tr>
      <w:tr w:rsidR="00391932" w:rsidRPr="00857F98" w:rsidTr="00BF6EF6">
        <w:trPr>
          <w:trHeight w:val="375"/>
        </w:trPr>
        <w:tc>
          <w:tcPr>
            <w:tcW w:w="1909" w:type="dxa"/>
          </w:tcPr>
          <w:p w:rsidR="00391932" w:rsidRPr="00857F98" w:rsidRDefault="00391932" w:rsidP="00E622E3">
            <w:pPr>
              <w:spacing w:after="0" w:line="240" w:lineRule="auto"/>
              <w:contextualSpacing/>
              <w:jc w:val="both"/>
              <w:rPr>
                <w:rFonts w:ascii="Times New Roman" w:hAnsi="Times New Roman" w:cs="Times New Roman"/>
                <w:sz w:val="24"/>
                <w:szCs w:val="24"/>
              </w:rPr>
            </w:pPr>
            <w:r w:rsidRPr="00857F98">
              <w:rPr>
                <w:rFonts w:ascii="Times New Roman" w:hAnsi="Times New Roman" w:cs="Times New Roman"/>
                <w:sz w:val="24"/>
                <w:szCs w:val="24"/>
              </w:rPr>
              <w:t>Formulasi I</w:t>
            </w:r>
          </w:p>
        </w:tc>
        <w:tc>
          <w:tcPr>
            <w:tcW w:w="2017" w:type="dxa"/>
            <w:vAlign w:val="center"/>
          </w:tcPr>
          <w:p w:rsidR="00391932" w:rsidRPr="00857F98" w:rsidRDefault="00391932" w:rsidP="00E622E3">
            <w:pPr>
              <w:spacing w:after="0" w:line="240" w:lineRule="auto"/>
              <w:ind w:firstLine="567"/>
              <w:contextualSpacing/>
              <w:jc w:val="center"/>
              <w:rPr>
                <w:rFonts w:ascii="Times New Roman" w:hAnsi="Times New Roman" w:cs="Times New Roman"/>
                <w:sz w:val="24"/>
                <w:szCs w:val="24"/>
              </w:rPr>
            </w:pPr>
            <w:r w:rsidRPr="00857F98">
              <w:rPr>
                <w:rFonts w:ascii="Times New Roman" w:hAnsi="Times New Roman" w:cs="Times New Roman"/>
                <w:sz w:val="24"/>
                <w:szCs w:val="24"/>
              </w:rPr>
              <w:t>8,21</w:t>
            </w:r>
          </w:p>
        </w:tc>
        <w:tc>
          <w:tcPr>
            <w:tcW w:w="2017" w:type="dxa"/>
            <w:vAlign w:val="center"/>
          </w:tcPr>
          <w:p w:rsidR="00391932" w:rsidRPr="00857F98" w:rsidRDefault="00391932" w:rsidP="00E622E3">
            <w:pPr>
              <w:spacing w:after="0" w:line="240" w:lineRule="auto"/>
              <w:ind w:firstLine="567"/>
              <w:contextualSpacing/>
              <w:jc w:val="center"/>
              <w:rPr>
                <w:rFonts w:ascii="Times New Roman" w:hAnsi="Times New Roman" w:cs="Times New Roman"/>
                <w:sz w:val="24"/>
                <w:szCs w:val="24"/>
              </w:rPr>
            </w:pPr>
            <w:r w:rsidRPr="00857F98">
              <w:rPr>
                <w:rFonts w:ascii="Times New Roman" w:hAnsi="Times New Roman" w:cs="Times New Roman"/>
                <w:sz w:val="24"/>
                <w:szCs w:val="24"/>
              </w:rPr>
              <w:t>2,39</w:t>
            </w:r>
          </w:p>
        </w:tc>
        <w:tc>
          <w:tcPr>
            <w:tcW w:w="2018" w:type="dxa"/>
            <w:vAlign w:val="center"/>
          </w:tcPr>
          <w:p w:rsidR="00391932" w:rsidRPr="00857F98" w:rsidRDefault="00391932" w:rsidP="00E622E3">
            <w:pPr>
              <w:spacing w:after="0" w:line="240" w:lineRule="auto"/>
              <w:ind w:firstLine="567"/>
              <w:contextualSpacing/>
              <w:jc w:val="center"/>
              <w:rPr>
                <w:rFonts w:ascii="Times New Roman" w:hAnsi="Times New Roman" w:cs="Times New Roman"/>
                <w:sz w:val="24"/>
                <w:szCs w:val="24"/>
              </w:rPr>
            </w:pPr>
            <w:r w:rsidRPr="00857F98">
              <w:rPr>
                <w:rFonts w:ascii="Times New Roman" w:hAnsi="Times New Roman" w:cs="Times New Roman"/>
                <w:sz w:val="24"/>
                <w:szCs w:val="24"/>
              </w:rPr>
              <w:t>7,19</w:t>
            </w:r>
          </w:p>
        </w:tc>
      </w:tr>
      <w:tr w:rsidR="00391932" w:rsidRPr="00857F98" w:rsidTr="00BF6EF6">
        <w:trPr>
          <w:trHeight w:val="390"/>
        </w:trPr>
        <w:tc>
          <w:tcPr>
            <w:tcW w:w="1909" w:type="dxa"/>
          </w:tcPr>
          <w:p w:rsidR="00391932" w:rsidRPr="00857F98" w:rsidRDefault="00391932" w:rsidP="00E622E3">
            <w:pPr>
              <w:spacing w:after="0" w:line="240" w:lineRule="auto"/>
              <w:contextualSpacing/>
              <w:jc w:val="both"/>
              <w:rPr>
                <w:rFonts w:ascii="Times New Roman" w:hAnsi="Times New Roman" w:cs="Times New Roman"/>
                <w:sz w:val="24"/>
                <w:szCs w:val="24"/>
              </w:rPr>
            </w:pPr>
            <w:r w:rsidRPr="00857F98">
              <w:rPr>
                <w:rFonts w:ascii="Times New Roman" w:hAnsi="Times New Roman" w:cs="Times New Roman"/>
                <w:sz w:val="24"/>
                <w:szCs w:val="24"/>
              </w:rPr>
              <w:t>Formulasi II</w:t>
            </w:r>
          </w:p>
        </w:tc>
        <w:tc>
          <w:tcPr>
            <w:tcW w:w="2017" w:type="dxa"/>
            <w:vAlign w:val="center"/>
          </w:tcPr>
          <w:p w:rsidR="00391932" w:rsidRPr="00857F98" w:rsidRDefault="00391932" w:rsidP="00E622E3">
            <w:pPr>
              <w:spacing w:after="0" w:line="240" w:lineRule="auto"/>
              <w:ind w:firstLine="567"/>
              <w:contextualSpacing/>
              <w:jc w:val="center"/>
              <w:rPr>
                <w:rFonts w:ascii="Times New Roman" w:hAnsi="Times New Roman" w:cs="Times New Roman"/>
                <w:sz w:val="24"/>
                <w:szCs w:val="24"/>
              </w:rPr>
            </w:pPr>
            <w:r w:rsidRPr="00857F98">
              <w:rPr>
                <w:rFonts w:ascii="Times New Roman" w:hAnsi="Times New Roman" w:cs="Times New Roman"/>
                <w:sz w:val="24"/>
                <w:szCs w:val="24"/>
              </w:rPr>
              <w:t>10,09</w:t>
            </w:r>
          </w:p>
        </w:tc>
        <w:tc>
          <w:tcPr>
            <w:tcW w:w="2017" w:type="dxa"/>
            <w:vAlign w:val="center"/>
          </w:tcPr>
          <w:p w:rsidR="00391932" w:rsidRPr="00857F98" w:rsidRDefault="00391932" w:rsidP="00E622E3">
            <w:pPr>
              <w:spacing w:after="0" w:line="240" w:lineRule="auto"/>
              <w:ind w:firstLine="567"/>
              <w:contextualSpacing/>
              <w:jc w:val="center"/>
              <w:rPr>
                <w:rFonts w:ascii="Times New Roman" w:hAnsi="Times New Roman" w:cs="Times New Roman"/>
                <w:sz w:val="24"/>
                <w:szCs w:val="24"/>
              </w:rPr>
            </w:pPr>
            <w:r w:rsidRPr="00857F98">
              <w:rPr>
                <w:rFonts w:ascii="Times New Roman" w:hAnsi="Times New Roman" w:cs="Times New Roman"/>
                <w:sz w:val="24"/>
                <w:szCs w:val="24"/>
              </w:rPr>
              <w:t>1,59</w:t>
            </w:r>
          </w:p>
        </w:tc>
        <w:tc>
          <w:tcPr>
            <w:tcW w:w="2018" w:type="dxa"/>
            <w:vAlign w:val="center"/>
          </w:tcPr>
          <w:p w:rsidR="00391932" w:rsidRPr="00857F98" w:rsidRDefault="00391932" w:rsidP="00E622E3">
            <w:pPr>
              <w:spacing w:after="0" w:line="240" w:lineRule="auto"/>
              <w:ind w:firstLine="567"/>
              <w:contextualSpacing/>
              <w:jc w:val="center"/>
              <w:rPr>
                <w:rFonts w:ascii="Times New Roman" w:hAnsi="Times New Roman" w:cs="Times New Roman"/>
                <w:sz w:val="24"/>
                <w:szCs w:val="24"/>
              </w:rPr>
            </w:pPr>
            <w:r w:rsidRPr="00857F98">
              <w:rPr>
                <w:rFonts w:ascii="Times New Roman" w:hAnsi="Times New Roman" w:cs="Times New Roman"/>
                <w:sz w:val="24"/>
                <w:szCs w:val="24"/>
              </w:rPr>
              <w:t>7,12</w:t>
            </w:r>
          </w:p>
        </w:tc>
      </w:tr>
      <w:tr w:rsidR="00391932" w:rsidRPr="00857F98" w:rsidTr="00BF6EF6">
        <w:trPr>
          <w:trHeight w:val="390"/>
        </w:trPr>
        <w:tc>
          <w:tcPr>
            <w:tcW w:w="1909" w:type="dxa"/>
          </w:tcPr>
          <w:p w:rsidR="00391932" w:rsidRPr="00857F98" w:rsidRDefault="00391932" w:rsidP="00E622E3">
            <w:pPr>
              <w:spacing w:after="0" w:line="240" w:lineRule="auto"/>
              <w:contextualSpacing/>
              <w:jc w:val="both"/>
              <w:rPr>
                <w:rFonts w:ascii="Times New Roman" w:hAnsi="Times New Roman" w:cs="Times New Roman"/>
                <w:sz w:val="24"/>
                <w:szCs w:val="24"/>
              </w:rPr>
            </w:pPr>
            <w:r w:rsidRPr="00857F98">
              <w:rPr>
                <w:rFonts w:ascii="Times New Roman" w:hAnsi="Times New Roman" w:cs="Times New Roman"/>
                <w:sz w:val="24"/>
                <w:szCs w:val="24"/>
              </w:rPr>
              <w:t>Formulasi III</w:t>
            </w:r>
          </w:p>
        </w:tc>
        <w:tc>
          <w:tcPr>
            <w:tcW w:w="2017" w:type="dxa"/>
            <w:vAlign w:val="center"/>
          </w:tcPr>
          <w:p w:rsidR="00391932" w:rsidRPr="00857F98" w:rsidRDefault="00391932" w:rsidP="00E622E3">
            <w:pPr>
              <w:spacing w:after="0" w:line="240" w:lineRule="auto"/>
              <w:ind w:firstLine="567"/>
              <w:contextualSpacing/>
              <w:jc w:val="center"/>
              <w:rPr>
                <w:rFonts w:ascii="Times New Roman" w:hAnsi="Times New Roman" w:cs="Times New Roman"/>
                <w:sz w:val="24"/>
                <w:szCs w:val="24"/>
              </w:rPr>
            </w:pPr>
            <w:r w:rsidRPr="00857F98">
              <w:rPr>
                <w:rFonts w:ascii="Times New Roman" w:hAnsi="Times New Roman" w:cs="Times New Roman"/>
                <w:sz w:val="24"/>
                <w:szCs w:val="24"/>
              </w:rPr>
              <w:t>10,99</w:t>
            </w:r>
          </w:p>
        </w:tc>
        <w:tc>
          <w:tcPr>
            <w:tcW w:w="2017" w:type="dxa"/>
            <w:vAlign w:val="center"/>
          </w:tcPr>
          <w:p w:rsidR="00391932" w:rsidRPr="00857F98" w:rsidRDefault="00391932" w:rsidP="00E622E3">
            <w:pPr>
              <w:spacing w:after="0" w:line="240" w:lineRule="auto"/>
              <w:ind w:firstLine="567"/>
              <w:contextualSpacing/>
              <w:jc w:val="center"/>
              <w:rPr>
                <w:rFonts w:ascii="Times New Roman" w:hAnsi="Times New Roman" w:cs="Times New Roman"/>
                <w:sz w:val="24"/>
                <w:szCs w:val="24"/>
              </w:rPr>
            </w:pPr>
            <w:r w:rsidRPr="00857F98">
              <w:rPr>
                <w:rFonts w:ascii="Times New Roman" w:hAnsi="Times New Roman" w:cs="Times New Roman"/>
                <w:sz w:val="24"/>
                <w:szCs w:val="24"/>
              </w:rPr>
              <w:t>1,06</w:t>
            </w:r>
          </w:p>
        </w:tc>
        <w:tc>
          <w:tcPr>
            <w:tcW w:w="2018" w:type="dxa"/>
            <w:vAlign w:val="center"/>
          </w:tcPr>
          <w:p w:rsidR="00391932" w:rsidRPr="00857F98" w:rsidRDefault="00391932" w:rsidP="00E622E3">
            <w:pPr>
              <w:spacing w:after="0" w:line="240" w:lineRule="auto"/>
              <w:ind w:firstLine="567"/>
              <w:contextualSpacing/>
              <w:jc w:val="center"/>
              <w:rPr>
                <w:rFonts w:ascii="Times New Roman" w:hAnsi="Times New Roman" w:cs="Times New Roman"/>
                <w:sz w:val="24"/>
                <w:szCs w:val="24"/>
              </w:rPr>
            </w:pPr>
            <w:r w:rsidRPr="00857F98">
              <w:rPr>
                <w:rFonts w:ascii="Times New Roman" w:hAnsi="Times New Roman" w:cs="Times New Roman"/>
                <w:sz w:val="24"/>
                <w:szCs w:val="24"/>
              </w:rPr>
              <w:t>8,73</w:t>
            </w:r>
          </w:p>
        </w:tc>
      </w:tr>
    </w:tbl>
    <w:p w:rsidR="00391932" w:rsidRPr="00857F98" w:rsidRDefault="00391932" w:rsidP="00857F98">
      <w:pPr>
        <w:tabs>
          <w:tab w:val="left" w:pos="567"/>
        </w:tabs>
        <w:spacing w:after="0" w:line="240" w:lineRule="auto"/>
        <w:ind w:firstLine="567"/>
        <w:jc w:val="both"/>
        <w:rPr>
          <w:rFonts w:ascii="Times New Roman" w:hAnsi="Times New Roman" w:cs="Times New Roman"/>
          <w:sz w:val="24"/>
          <w:szCs w:val="24"/>
        </w:rPr>
      </w:pPr>
    </w:p>
    <w:p w:rsidR="007E38FF" w:rsidRDefault="007E38FF" w:rsidP="007E38FF">
      <w:pPr>
        <w:pStyle w:val="ListParagraph"/>
        <w:numPr>
          <w:ilvl w:val="0"/>
          <w:numId w:val="12"/>
        </w:numPr>
        <w:tabs>
          <w:tab w:val="left" w:pos="284"/>
        </w:tabs>
        <w:spacing w:after="0" w:line="240" w:lineRule="auto"/>
        <w:ind w:left="0" w:firstLine="0"/>
        <w:jc w:val="both"/>
        <w:rPr>
          <w:rFonts w:ascii="Times New Roman" w:hAnsi="Times New Roman" w:cs="Times New Roman"/>
          <w:sz w:val="24"/>
          <w:szCs w:val="24"/>
        </w:rPr>
        <w:sectPr w:rsidR="007E38FF" w:rsidSect="00867CC6">
          <w:type w:val="continuous"/>
          <w:pgSz w:w="12240" w:h="15840"/>
          <w:pgMar w:top="2268" w:right="1701" w:bottom="2268" w:left="2268" w:header="1247" w:footer="720" w:gutter="0"/>
          <w:cols w:space="720"/>
          <w:docGrid w:linePitch="360"/>
        </w:sectPr>
      </w:pPr>
    </w:p>
    <w:p w:rsidR="00391932" w:rsidRPr="00857F98" w:rsidRDefault="00391932" w:rsidP="007E38FF">
      <w:pPr>
        <w:pStyle w:val="ListParagraph"/>
        <w:numPr>
          <w:ilvl w:val="0"/>
          <w:numId w:val="12"/>
        </w:numPr>
        <w:tabs>
          <w:tab w:val="left" w:pos="284"/>
        </w:tabs>
        <w:spacing w:after="0" w:line="240" w:lineRule="auto"/>
        <w:ind w:left="0" w:firstLine="0"/>
        <w:jc w:val="both"/>
        <w:rPr>
          <w:rFonts w:ascii="Times New Roman" w:hAnsi="Times New Roman" w:cs="Times New Roman"/>
          <w:sz w:val="24"/>
          <w:szCs w:val="24"/>
        </w:rPr>
      </w:pPr>
      <w:r w:rsidRPr="00857F98">
        <w:rPr>
          <w:rFonts w:ascii="Times New Roman" w:hAnsi="Times New Roman" w:cs="Times New Roman"/>
          <w:sz w:val="24"/>
          <w:szCs w:val="24"/>
        </w:rPr>
        <w:lastRenderedPageBreak/>
        <w:t>Kadar Protein</w:t>
      </w:r>
    </w:p>
    <w:p w:rsidR="00391932" w:rsidRPr="00857F98" w:rsidRDefault="00391932" w:rsidP="007E38FF">
      <w:pPr>
        <w:spacing w:after="0" w:line="240" w:lineRule="auto"/>
        <w:ind w:firstLine="567"/>
        <w:jc w:val="both"/>
        <w:rPr>
          <w:rFonts w:ascii="Times New Roman" w:hAnsi="Times New Roman" w:cs="Times New Roman"/>
          <w:sz w:val="24"/>
          <w:szCs w:val="24"/>
        </w:rPr>
      </w:pPr>
      <w:r w:rsidRPr="00857F98">
        <w:rPr>
          <w:rFonts w:ascii="Times New Roman" w:hAnsi="Times New Roman" w:cs="Times New Roman"/>
          <w:sz w:val="24"/>
          <w:szCs w:val="24"/>
          <w:lang w:val="id-ID"/>
        </w:rPr>
        <w:t>Berbedanya kadar protein di dalam tahu yang dihasilkan dipengaruhi oleh penambahan pemakaian</w:t>
      </w:r>
      <w:r w:rsidRPr="00857F98">
        <w:rPr>
          <w:rFonts w:ascii="Times New Roman" w:hAnsi="Times New Roman" w:cs="Times New Roman"/>
          <w:sz w:val="24"/>
          <w:szCs w:val="24"/>
        </w:rPr>
        <w:t xml:space="preserve"> bahan baku yang digunakan terutama susu skim yang memang memiliki kandungan protein tinggi hingga 30%, pada penelitian ini digunakan bahan baku utama kacang kedelai lokal yang memiliki kadar protein tinggi yaitu sebesar 35- 40%. </w:t>
      </w:r>
      <w:r w:rsidRPr="00857F98">
        <w:rPr>
          <w:rFonts w:ascii="Times New Roman" w:hAnsi="Times New Roman" w:cs="Times New Roman"/>
          <w:sz w:val="24"/>
          <w:szCs w:val="24"/>
          <w:lang w:val="id-ID"/>
        </w:rPr>
        <w:t xml:space="preserve">Kadar protein yang tinggi di dalam susu skim akan menyumbangkan naiknya kadar protein di dalam tahu, karena selama koagulasi protein yang terdapat di dalam susu skim akan terkoagulasi atau menggumpal bersama protein yang ada di dalam sari kedelai. Selain itu kandungan </w:t>
      </w:r>
      <w:r w:rsidRPr="00857F98">
        <w:rPr>
          <w:rFonts w:ascii="Times New Roman" w:hAnsi="Times New Roman" w:cs="Times New Roman"/>
          <w:sz w:val="24"/>
          <w:szCs w:val="24"/>
        </w:rPr>
        <w:t xml:space="preserve">protein yang terdapat pada kedelai lokal </w:t>
      </w:r>
      <w:r w:rsidRPr="00857F98">
        <w:rPr>
          <w:rFonts w:ascii="Times New Roman" w:hAnsi="Times New Roman" w:cs="Times New Roman"/>
          <w:sz w:val="24"/>
          <w:szCs w:val="24"/>
          <w:lang w:val="id-ID"/>
        </w:rPr>
        <w:t xml:space="preserve">juga akan memberikan pengaruh pada kadar protein tahu yang dihasilkan karena </w:t>
      </w:r>
      <w:r w:rsidRPr="00857F98">
        <w:rPr>
          <w:rFonts w:ascii="Times New Roman" w:hAnsi="Times New Roman" w:cs="Times New Roman"/>
          <w:sz w:val="24"/>
          <w:szCs w:val="24"/>
        </w:rPr>
        <w:t>merupakan sumber protein yang terbesar pada pembuatan tahu</w:t>
      </w:r>
      <w:r w:rsidRPr="00857F98">
        <w:rPr>
          <w:rFonts w:ascii="Times New Roman" w:hAnsi="Times New Roman" w:cs="Times New Roman"/>
          <w:sz w:val="24"/>
          <w:szCs w:val="24"/>
          <w:lang w:val="id-ID"/>
        </w:rPr>
        <w:t xml:space="preserve">. </w:t>
      </w:r>
      <w:r w:rsidRPr="00857F98">
        <w:rPr>
          <w:rFonts w:ascii="Times New Roman" w:hAnsi="Times New Roman" w:cs="Times New Roman"/>
          <w:sz w:val="24"/>
          <w:szCs w:val="24"/>
        </w:rPr>
        <w:t xml:space="preserve"> </w:t>
      </w:r>
    </w:p>
    <w:p w:rsidR="00890D1F" w:rsidRPr="00857F98" w:rsidRDefault="00857F98" w:rsidP="007E38FF">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91932" w:rsidRPr="00857F98">
        <w:rPr>
          <w:rFonts w:ascii="Times New Roman" w:hAnsi="Times New Roman" w:cs="Times New Roman"/>
          <w:sz w:val="24"/>
          <w:szCs w:val="24"/>
        </w:rPr>
        <w:t xml:space="preserve">Kadar protein pada tahu ditentukan berdasarkan pada jenis kacang kedelai yang digunakan selain itu juga dapat dipengaruhi oleh kesempurnaan metode ekstraksi dan kadar bahan padat sari kedelai, metode </w:t>
      </w:r>
      <w:r w:rsidR="00391932" w:rsidRPr="00857F98">
        <w:rPr>
          <w:rFonts w:ascii="Times New Roman" w:hAnsi="Times New Roman" w:cs="Times New Roman"/>
          <w:sz w:val="24"/>
          <w:szCs w:val="24"/>
        </w:rPr>
        <w:lastRenderedPageBreak/>
        <w:t xml:space="preserve">koagulasi (jenis koagulan, ada/tidaknya proses penghancuran </w:t>
      </w:r>
      <w:r w:rsidR="00391932" w:rsidRPr="00857F98">
        <w:rPr>
          <w:rFonts w:ascii="Times New Roman" w:hAnsi="Times New Roman" w:cs="Times New Roman"/>
          <w:i/>
          <w:sz w:val="24"/>
          <w:szCs w:val="24"/>
        </w:rPr>
        <w:t>curd</w:t>
      </w:r>
      <w:r w:rsidR="00391932" w:rsidRPr="00857F98">
        <w:rPr>
          <w:rFonts w:ascii="Times New Roman" w:hAnsi="Times New Roman" w:cs="Times New Roman"/>
          <w:sz w:val="24"/>
          <w:szCs w:val="24"/>
        </w:rPr>
        <w:t>).</w:t>
      </w:r>
    </w:p>
    <w:p w:rsidR="00391932" w:rsidRPr="00857F98" w:rsidRDefault="00391932" w:rsidP="007E38FF">
      <w:pPr>
        <w:pStyle w:val="ListParagraph"/>
        <w:numPr>
          <w:ilvl w:val="0"/>
          <w:numId w:val="12"/>
        </w:numPr>
        <w:tabs>
          <w:tab w:val="left" w:pos="426"/>
        </w:tabs>
        <w:spacing w:after="0" w:line="240" w:lineRule="auto"/>
        <w:ind w:left="0" w:firstLine="0"/>
        <w:jc w:val="both"/>
        <w:rPr>
          <w:rFonts w:ascii="Times New Roman" w:hAnsi="Times New Roman" w:cs="Times New Roman"/>
          <w:sz w:val="24"/>
          <w:szCs w:val="24"/>
        </w:rPr>
      </w:pPr>
      <w:r w:rsidRPr="00857F98">
        <w:rPr>
          <w:rFonts w:ascii="Times New Roman" w:hAnsi="Times New Roman" w:cs="Times New Roman"/>
          <w:sz w:val="24"/>
          <w:szCs w:val="24"/>
        </w:rPr>
        <w:t>Kadar Lemak</w:t>
      </w:r>
    </w:p>
    <w:p w:rsidR="0013795B" w:rsidRPr="00857F98" w:rsidRDefault="0013795B" w:rsidP="007E38FF">
      <w:pPr>
        <w:spacing w:after="0" w:line="240" w:lineRule="auto"/>
        <w:ind w:firstLine="567"/>
        <w:jc w:val="both"/>
        <w:rPr>
          <w:rFonts w:ascii="Times New Roman" w:hAnsi="Times New Roman" w:cs="Times New Roman"/>
          <w:sz w:val="24"/>
          <w:szCs w:val="24"/>
        </w:rPr>
      </w:pPr>
      <w:r w:rsidRPr="00857F98">
        <w:rPr>
          <w:rFonts w:ascii="Times New Roman" w:hAnsi="Times New Roman" w:cs="Times New Roman"/>
          <w:sz w:val="24"/>
          <w:szCs w:val="24"/>
        </w:rPr>
        <w:t>Kadar lemak tahu yang dihasilkan berdasarkan hasil analisis kimia seperti yang ditunjukkan pada Tabel 18 memperlihatkan hasil yang berbeda. Hal ini disebabkan lemak yang terdapat di dalam sari kedelai sebagian kecil yang terperangkap di dalam protein yang terkoagulasi selama penggumpulan. Selain itu rendahnya kandungan lemak di dalam tahu yang dihasilkan karena proses ekstraksi untuk mendapatkan sari kedelai yang kurang sempurna.</w:t>
      </w:r>
    </w:p>
    <w:p w:rsidR="0013795B" w:rsidRPr="00857F98" w:rsidRDefault="0013795B" w:rsidP="007E38FF">
      <w:pPr>
        <w:autoSpaceDE w:val="0"/>
        <w:autoSpaceDN w:val="0"/>
        <w:adjustRightInd w:val="0"/>
        <w:spacing w:after="0" w:line="240" w:lineRule="auto"/>
        <w:ind w:firstLine="567"/>
        <w:jc w:val="both"/>
        <w:rPr>
          <w:rFonts w:ascii="Times New Roman" w:hAnsi="Times New Roman" w:cs="Times New Roman"/>
          <w:sz w:val="24"/>
          <w:szCs w:val="24"/>
        </w:rPr>
      </w:pPr>
      <w:r w:rsidRPr="00857F98">
        <w:rPr>
          <w:rFonts w:ascii="Times New Roman" w:hAnsi="Times New Roman" w:cs="Times New Roman"/>
          <w:sz w:val="24"/>
          <w:szCs w:val="24"/>
        </w:rPr>
        <w:t xml:space="preserve">Proses penggumpalan dengan menggunakan </w:t>
      </w:r>
      <w:r w:rsidRPr="00857F98">
        <w:rPr>
          <w:rFonts w:ascii="Times New Roman" w:hAnsi="Times New Roman" w:cs="Times New Roman"/>
          <w:i/>
          <w:sz w:val="24"/>
          <w:szCs w:val="24"/>
        </w:rPr>
        <w:t>gluco delta lactone</w:t>
      </w:r>
      <w:r w:rsidRPr="00857F98">
        <w:rPr>
          <w:rFonts w:ascii="Times New Roman" w:hAnsi="Times New Roman" w:cs="Times New Roman"/>
          <w:sz w:val="24"/>
          <w:szCs w:val="24"/>
        </w:rPr>
        <w:t xml:space="preserve"> (GDL) mengakibatkan keseimbangan emulsi dari susu kedelai akan terganggu, mantel air terlepas dari emulsi dan protein mengalami denaturasi dengan membentuk gumpalan. Lemak yang terbebaskan dari ikatan dengan protein akan membentuk emulsi dengan air. Oleh karena berat jenis lemak lebih rendah daripada air maka lemak akan naik ke atas atau mengapung sehingga pada </w:t>
      </w:r>
      <w:r w:rsidRPr="00857F98">
        <w:rPr>
          <w:rFonts w:ascii="Times New Roman" w:hAnsi="Times New Roman" w:cs="Times New Roman"/>
          <w:sz w:val="24"/>
          <w:szCs w:val="24"/>
        </w:rPr>
        <w:lastRenderedPageBreak/>
        <w:t xml:space="preserve">proses pengepresan akan turut bersama air di dalam </w:t>
      </w:r>
      <w:r w:rsidRPr="00857F98">
        <w:rPr>
          <w:rFonts w:ascii="Times New Roman" w:hAnsi="Times New Roman" w:cs="Times New Roman"/>
          <w:i/>
          <w:sz w:val="24"/>
          <w:szCs w:val="24"/>
        </w:rPr>
        <w:t>whey</w:t>
      </w:r>
      <w:r w:rsidRPr="00857F98">
        <w:rPr>
          <w:rFonts w:ascii="Times New Roman" w:hAnsi="Times New Roman" w:cs="Times New Roman"/>
          <w:sz w:val="24"/>
          <w:szCs w:val="24"/>
        </w:rPr>
        <w:t>. Hal ini menyebabkan kandungan lemak tahu menjadi kecil.</w:t>
      </w:r>
    </w:p>
    <w:p w:rsidR="0013795B" w:rsidRPr="00857F98" w:rsidRDefault="0013795B" w:rsidP="007E38FF">
      <w:pPr>
        <w:pStyle w:val="ListParagraph"/>
        <w:numPr>
          <w:ilvl w:val="0"/>
          <w:numId w:val="1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857F98">
        <w:rPr>
          <w:rFonts w:ascii="Times New Roman" w:hAnsi="Times New Roman" w:cs="Times New Roman"/>
          <w:sz w:val="24"/>
          <w:szCs w:val="24"/>
        </w:rPr>
        <w:t>Kadar Karbohidrat</w:t>
      </w:r>
    </w:p>
    <w:p w:rsidR="007E38FF" w:rsidRPr="00857F98" w:rsidRDefault="0013795B" w:rsidP="007E38FF">
      <w:pPr>
        <w:spacing w:after="0" w:line="240" w:lineRule="auto"/>
        <w:ind w:firstLine="567"/>
        <w:jc w:val="both"/>
        <w:rPr>
          <w:rFonts w:ascii="Times New Roman" w:eastAsia="Times New Roman" w:hAnsi="Times New Roman" w:cs="Times New Roman"/>
          <w:sz w:val="24"/>
          <w:szCs w:val="24"/>
          <w:lang w:eastAsia="id-ID"/>
        </w:rPr>
      </w:pPr>
      <w:r w:rsidRPr="00857F98">
        <w:rPr>
          <w:rFonts w:ascii="Times New Roman" w:hAnsi="Times New Roman" w:cs="Times New Roman"/>
          <w:sz w:val="24"/>
          <w:szCs w:val="24"/>
        </w:rPr>
        <w:t xml:space="preserve">Tingginya kadar karbohidrat ini karena </w:t>
      </w:r>
      <w:r w:rsidRPr="00857F98">
        <w:rPr>
          <w:rFonts w:ascii="Times New Roman" w:hAnsi="Times New Roman" w:cs="Times New Roman"/>
          <w:i/>
          <w:sz w:val="24"/>
          <w:szCs w:val="24"/>
        </w:rPr>
        <w:t>gluco delta lactone</w:t>
      </w:r>
      <w:r w:rsidRPr="00857F98">
        <w:rPr>
          <w:rFonts w:ascii="Times New Roman" w:hAnsi="Times New Roman" w:cs="Times New Roman"/>
          <w:sz w:val="24"/>
          <w:szCs w:val="24"/>
        </w:rPr>
        <w:t xml:space="preserve"> merupakan bahan yang dibuat dari fermentasi karbohidrat. Pada saat penggumpalan karbohidrat dalam </w:t>
      </w:r>
      <w:r w:rsidRPr="00857F98">
        <w:rPr>
          <w:rFonts w:ascii="Times New Roman" w:hAnsi="Times New Roman" w:cs="Times New Roman"/>
          <w:i/>
          <w:sz w:val="24"/>
          <w:szCs w:val="24"/>
        </w:rPr>
        <w:t>gluco delta lactone</w:t>
      </w:r>
      <w:r w:rsidRPr="00857F98">
        <w:rPr>
          <w:rFonts w:ascii="Times New Roman" w:hAnsi="Times New Roman" w:cs="Times New Roman"/>
          <w:sz w:val="24"/>
          <w:szCs w:val="24"/>
        </w:rPr>
        <w:t xml:space="preserve"> akan terperangkap dalam </w:t>
      </w:r>
      <w:r w:rsidRPr="00857F98">
        <w:rPr>
          <w:rFonts w:ascii="Times New Roman" w:hAnsi="Times New Roman" w:cs="Times New Roman"/>
          <w:i/>
          <w:sz w:val="24"/>
          <w:szCs w:val="24"/>
        </w:rPr>
        <w:t>curd</w:t>
      </w:r>
      <w:r w:rsidRPr="00857F98">
        <w:rPr>
          <w:rFonts w:ascii="Times New Roman" w:hAnsi="Times New Roman" w:cs="Times New Roman"/>
          <w:sz w:val="24"/>
          <w:szCs w:val="24"/>
        </w:rPr>
        <w:t xml:space="preserve"> sehingga kadar karbohidrat tahu menjadi meningkat, berbeda dengan protein meskipun kandungan protein </w:t>
      </w:r>
      <w:r w:rsidR="007E38FF">
        <w:rPr>
          <w:rFonts w:ascii="Times New Roman" w:hAnsi="Times New Roman" w:cs="Times New Roman"/>
          <w:sz w:val="24"/>
          <w:szCs w:val="24"/>
        </w:rPr>
        <w:t xml:space="preserve">pada kedelai varietas agromulyo berkisar 30 – 40% </w:t>
      </w:r>
      <w:r w:rsidR="007E38FF" w:rsidRPr="00857F98">
        <w:rPr>
          <w:rFonts w:ascii="Times New Roman" w:hAnsi="Times New Roman" w:cs="Times New Roman"/>
          <w:sz w:val="24"/>
          <w:szCs w:val="24"/>
        </w:rPr>
        <w:t xml:space="preserve">tetapi pada saat pengepresan protein banyak terlarut dalam </w:t>
      </w:r>
      <w:r w:rsidR="007E38FF" w:rsidRPr="00857F98">
        <w:rPr>
          <w:rFonts w:ascii="Times New Roman" w:hAnsi="Times New Roman" w:cs="Times New Roman"/>
          <w:i/>
          <w:sz w:val="24"/>
          <w:szCs w:val="24"/>
        </w:rPr>
        <w:t>whey</w:t>
      </w:r>
      <w:r w:rsidR="007E38FF" w:rsidRPr="00857F98">
        <w:rPr>
          <w:rFonts w:ascii="Times New Roman" w:hAnsi="Times New Roman" w:cs="Times New Roman"/>
          <w:sz w:val="24"/>
          <w:szCs w:val="24"/>
        </w:rPr>
        <w:t xml:space="preserve">. </w:t>
      </w:r>
    </w:p>
    <w:p w:rsidR="007E38FF" w:rsidRPr="00857F98" w:rsidRDefault="007E38FF" w:rsidP="00E622E3">
      <w:pPr>
        <w:spacing w:after="0" w:line="240" w:lineRule="auto"/>
        <w:ind w:firstLine="567"/>
        <w:contextualSpacing/>
        <w:jc w:val="both"/>
        <w:rPr>
          <w:rFonts w:ascii="Times New Roman" w:hAnsi="Times New Roman" w:cs="Times New Roman"/>
          <w:sz w:val="24"/>
          <w:szCs w:val="24"/>
          <w:lang w:val="id-ID"/>
        </w:rPr>
      </w:pPr>
      <w:r w:rsidRPr="00857F98">
        <w:rPr>
          <w:rFonts w:ascii="Times New Roman" w:hAnsi="Times New Roman" w:cs="Times New Roman"/>
          <w:sz w:val="24"/>
          <w:szCs w:val="24"/>
        </w:rPr>
        <w:t>Saat dilarutkan, GDL dapat larut dengan cepat dan terhidrolisis menjadi asam glukonat. Gugus karbonil pada asam glukonat yang terbentuk cenderung tidak stabil dan membentuk COO</w:t>
      </w:r>
      <w:r w:rsidRPr="00857F98">
        <w:rPr>
          <w:rFonts w:ascii="Times New Roman" w:hAnsi="Times New Roman" w:cs="Times New Roman"/>
          <w:sz w:val="24"/>
          <w:szCs w:val="24"/>
          <w:vertAlign w:val="superscript"/>
        </w:rPr>
        <w:t>-</w:t>
      </w:r>
      <w:r w:rsidRPr="00857F98">
        <w:rPr>
          <w:rFonts w:ascii="Times New Roman" w:hAnsi="Times New Roman" w:cs="Times New Roman"/>
          <w:sz w:val="24"/>
          <w:szCs w:val="24"/>
        </w:rPr>
        <w:t xml:space="preserve"> dan H</w:t>
      </w:r>
      <w:r w:rsidRPr="00857F98">
        <w:rPr>
          <w:rFonts w:ascii="Times New Roman" w:hAnsi="Times New Roman" w:cs="Times New Roman"/>
          <w:sz w:val="24"/>
          <w:szCs w:val="24"/>
          <w:vertAlign w:val="superscript"/>
        </w:rPr>
        <w:t>+</w:t>
      </w:r>
      <w:r w:rsidRPr="00857F98">
        <w:rPr>
          <w:rFonts w:ascii="Times New Roman" w:hAnsi="Times New Roman" w:cs="Times New Roman"/>
          <w:sz w:val="24"/>
          <w:szCs w:val="24"/>
        </w:rPr>
        <w:t>, adanya H</w:t>
      </w:r>
      <w:r w:rsidRPr="00857F98">
        <w:rPr>
          <w:rFonts w:ascii="Times New Roman" w:hAnsi="Times New Roman" w:cs="Times New Roman"/>
          <w:sz w:val="24"/>
          <w:szCs w:val="24"/>
          <w:vertAlign w:val="superscript"/>
        </w:rPr>
        <w:t>+</w:t>
      </w:r>
      <w:r w:rsidRPr="00857F98">
        <w:rPr>
          <w:rFonts w:ascii="Times New Roman" w:hAnsi="Times New Roman" w:cs="Times New Roman"/>
          <w:sz w:val="24"/>
          <w:szCs w:val="24"/>
        </w:rPr>
        <w:t xml:space="preserve"> menyebabkan penurunan pH lingkungan. Skema hidrolisis GDL menjadi asam glukonat</w:t>
      </w:r>
      <w:r w:rsidRPr="00857F98">
        <w:rPr>
          <w:rFonts w:ascii="Times New Roman" w:hAnsi="Times New Roman" w:cs="Times New Roman"/>
          <w:sz w:val="24"/>
          <w:szCs w:val="24"/>
        </w:rPr>
        <w:br w:type="textWrapping" w:clear="all"/>
        <w:t>(Trisna dan Syah, 2011).</w:t>
      </w:r>
    </w:p>
    <w:p w:rsidR="007E38FF" w:rsidRPr="00E622E3" w:rsidRDefault="00E622E3" w:rsidP="00E622E3">
      <w:pPr>
        <w:spacing w:after="0" w:line="240" w:lineRule="auto"/>
        <w:contextualSpacing/>
        <w:jc w:val="both"/>
        <w:rPr>
          <w:rFonts w:ascii="Times New Roman" w:hAnsi="Times New Roman" w:cs="Times New Roman"/>
          <w:b/>
          <w:sz w:val="24"/>
          <w:szCs w:val="24"/>
        </w:rPr>
      </w:pPr>
      <w:r w:rsidRPr="00E622E3">
        <w:rPr>
          <w:rFonts w:ascii="Times New Roman" w:hAnsi="Times New Roman" w:cs="Times New Roman"/>
          <w:b/>
          <w:sz w:val="24"/>
          <w:szCs w:val="24"/>
        </w:rPr>
        <w:t>K</w:t>
      </w:r>
      <w:r w:rsidR="00BF6EF6" w:rsidRPr="00E622E3">
        <w:rPr>
          <w:rFonts w:ascii="Times New Roman" w:hAnsi="Times New Roman" w:cs="Times New Roman"/>
          <w:b/>
          <w:sz w:val="24"/>
          <w:szCs w:val="24"/>
        </w:rPr>
        <w:t xml:space="preserve">esimpulan </w:t>
      </w:r>
    </w:p>
    <w:p w:rsidR="00E622E3" w:rsidRDefault="00E622E3" w:rsidP="00E622E3">
      <w:pPr>
        <w:spacing w:after="0" w:line="240" w:lineRule="auto"/>
        <w:ind w:firstLine="547"/>
        <w:jc w:val="both"/>
        <w:rPr>
          <w:rFonts w:ascii="Times New Roman" w:hAnsi="Times New Roman" w:cs="Times New Roman"/>
          <w:sz w:val="24"/>
          <w:szCs w:val="24"/>
        </w:rPr>
      </w:pPr>
      <w:r>
        <w:rPr>
          <w:rFonts w:ascii="Times New Roman" w:hAnsi="Times New Roman" w:cs="Times New Roman"/>
          <w:sz w:val="24"/>
          <w:szCs w:val="24"/>
        </w:rPr>
        <w:t>Dari Penelitian yang telah dilakukan, maka dapat diambil kesimpulan sebagai berikut :</w:t>
      </w:r>
    </w:p>
    <w:p w:rsidR="00E622E3" w:rsidRDefault="00E622E3" w:rsidP="00E622E3">
      <w:pPr>
        <w:pStyle w:val="ListParagraph"/>
        <w:numPr>
          <w:ilvl w:val="0"/>
          <w:numId w:val="13"/>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Penggunaan kacang kedelai lokal dan bahan penggumpal </w:t>
      </w:r>
      <w:r w:rsidRPr="000A7878">
        <w:rPr>
          <w:rFonts w:ascii="Times New Roman" w:hAnsi="Times New Roman" w:cs="Times New Roman"/>
          <w:i/>
          <w:sz w:val="24"/>
          <w:szCs w:val="24"/>
        </w:rPr>
        <w:t>gluco delta lactone</w:t>
      </w:r>
      <w:r>
        <w:rPr>
          <w:rFonts w:ascii="Times New Roman" w:hAnsi="Times New Roman" w:cs="Times New Roman"/>
          <w:sz w:val="24"/>
          <w:szCs w:val="24"/>
        </w:rPr>
        <w:t xml:space="preserve"> berkorelasi  dalam pembuatan tahu terhadap karakteristik tahu yang dihasilkan.</w:t>
      </w:r>
    </w:p>
    <w:p w:rsidR="00E622E3" w:rsidRPr="00CC264B" w:rsidRDefault="00E622E3" w:rsidP="00E622E3">
      <w:pPr>
        <w:pStyle w:val="ListParagraph"/>
        <w:numPr>
          <w:ilvl w:val="0"/>
          <w:numId w:val="13"/>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Penambahan </w:t>
      </w:r>
      <w:r w:rsidRPr="000A7878">
        <w:rPr>
          <w:rFonts w:ascii="Times New Roman" w:hAnsi="Times New Roman" w:cs="Times New Roman"/>
          <w:i/>
          <w:sz w:val="24"/>
          <w:szCs w:val="24"/>
        </w:rPr>
        <w:t>gluco delta lactone</w:t>
      </w:r>
      <w:r>
        <w:rPr>
          <w:rFonts w:ascii="Times New Roman" w:hAnsi="Times New Roman" w:cs="Times New Roman"/>
          <w:sz w:val="24"/>
          <w:szCs w:val="24"/>
        </w:rPr>
        <w:t xml:space="preserve"> terhadap tahu yang terbuat dari kacang kedelai lokal dapat </w:t>
      </w:r>
      <w:r>
        <w:rPr>
          <w:rFonts w:ascii="Times New Roman" w:hAnsi="Times New Roman" w:cs="Times New Roman"/>
          <w:sz w:val="24"/>
          <w:szCs w:val="24"/>
        </w:rPr>
        <w:lastRenderedPageBreak/>
        <w:t xml:space="preserve">menentukan formulasi optimal terhadap biaya produksi. </w:t>
      </w:r>
    </w:p>
    <w:p w:rsidR="00E622E3" w:rsidRPr="00E52EC8" w:rsidRDefault="00E622E3" w:rsidP="00E622E3">
      <w:pPr>
        <w:pStyle w:val="ListParagraph"/>
        <w:numPr>
          <w:ilvl w:val="0"/>
          <w:numId w:val="13"/>
        </w:numPr>
        <w:spacing w:after="0" w:line="240" w:lineRule="auto"/>
        <w:contextualSpacing w:val="0"/>
        <w:jc w:val="both"/>
        <w:rPr>
          <w:rFonts w:ascii="Times New Roman" w:hAnsi="Times New Roman" w:cs="Times New Roman"/>
          <w:sz w:val="24"/>
          <w:szCs w:val="24"/>
        </w:rPr>
      </w:pPr>
      <w:r w:rsidRPr="00E52EC8">
        <w:rPr>
          <w:rFonts w:ascii="Times New Roman" w:hAnsi="Times New Roman" w:cs="Times New Roman"/>
          <w:sz w:val="24"/>
          <w:szCs w:val="24"/>
        </w:rPr>
        <w:t>Hasil penelitian pendahuluan me</w:t>
      </w:r>
      <w:r>
        <w:rPr>
          <w:rFonts w:ascii="Times New Roman" w:hAnsi="Times New Roman" w:cs="Times New Roman"/>
          <w:sz w:val="24"/>
          <w:szCs w:val="24"/>
        </w:rPr>
        <w:t xml:space="preserve">nunjukkan konsentrasi </w:t>
      </w:r>
      <w:r w:rsidRPr="0022565F">
        <w:rPr>
          <w:rFonts w:ascii="Times New Roman" w:hAnsi="Times New Roman" w:cs="Times New Roman"/>
          <w:i/>
          <w:sz w:val="24"/>
          <w:szCs w:val="24"/>
        </w:rPr>
        <w:t>gluco delta lactone</w:t>
      </w:r>
      <w:r>
        <w:rPr>
          <w:rFonts w:ascii="Times New Roman" w:hAnsi="Times New Roman" w:cs="Times New Roman"/>
          <w:sz w:val="24"/>
          <w:szCs w:val="24"/>
        </w:rPr>
        <w:t xml:space="preserve"> terpilih untuk dilakukan pada penelitian utama adalah 0,2%</w:t>
      </w:r>
      <w:r w:rsidRPr="00E52EC8">
        <w:rPr>
          <w:rFonts w:ascii="Times New Roman" w:hAnsi="Times New Roman" w:cs="Times New Roman"/>
          <w:sz w:val="24"/>
          <w:szCs w:val="24"/>
        </w:rPr>
        <w:t xml:space="preserve"> berdasarkan hasil uji organoleptik metode hedoni</w:t>
      </w:r>
      <w:r>
        <w:rPr>
          <w:rFonts w:ascii="Times New Roman" w:hAnsi="Times New Roman" w:cs="Times New Roman"/>
          <w:sz w:val="24"/>
          <w:szCs w:val="24"/>
        </w:rPr>
        <w:t>k terhadap atribut rasa</w:t>
      </w:r>
      <w:r w:rsidRPr="00E52EC8">
        <w:rPr>
          <w:rFonts w:ascii="Times New Roman" w:hAnsi="Times New Roman" w:cs="Times New Roman"/>
          <w:sz w:val="24"/>
          <w:szCs w:val="24"/>
        </w:rPr>
        <w:t xml:space="preserve">, aroma, tekstur dan kenampakan. </w:t>
      </w:r>
    </w:p>
    <w:p w:rsidR="00E622E3" w:rsidRDefault="00E622E3" w:rsidP="00E622E3">
      <w:pPr>
        <w:pStyle w:val="ListParagraph"/>
        <w:numPr>
          <w:ilvl w:val="0"/>
          <w:numId w:val="13"/>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Hasil analisis penelitian pendahuluan menunjukkan  </w:t>
      </w:r>
      <w:r w:rsidRPr="0022565F">
        <w:rPr>
          <w:rFonts w:ascii="Times New Roman" w:hAnsi="Times New Roman" w:cs="Times New Roman"/>
          <w:i/>
          <w:sz w:val="24"/>
          <w:szCs w:val="24"/>
        </w:rPr>
        <w:t>gluco</w:t>
      </w:r>
      <w:r>
        <w:rPr>
          <w:rFonts w:ascii="Times New Roman" w:hAnsi="Times New Roman" w:cs="Times New Roman"/>
          <w:sz w:val="24"/>
          <w:szCs w:val="24"/>
        </w:rPr>
        <w:t xml:space="preserve"> </w:t>
      </w:r>
      <w:r w:rsidRPr="0022565F">
        <w:rPr>
          <w:rFonts w:ascii="Times New Roman" w:hAnsi="Times New Roman" w:cs="Times New Roman"/>
          <w:i/>
          <w:sz w:val="24"/>
          <w:szCs w:val="24"/>
        </w:rPr>
        <w:t>delta lactone</w:t>
      </w:r>
      <w:r>
        <w:rPr>
          <w:rFonts w:ascii="Times New Roman" w:hAnsi="Times New Roman" w:cs="Times New Roman"/>
          <w:sz w:val="24"/>
          <w:szCs w:val="24"/>
        </w:rPr>
        <w:t xml:space="preserve">  memiliki kadar protein 3,256%, kadar lemak 0,4%. kadar karbohidrat 16,745%.</w:t>
      </w:r>
    </w:p>
    <w:p w:rsidR="00E622E3" w:rsidRPr="005D45F2" w:rsidRDefault="00E622E3" w:rsidP="00E622E3">
      <w:pPr>
        <w:pStyle w:val="ListParagraph"/>
        <w:numPr>
          <w:ilvl w:val="0"/>
          <w:numId w:val="13"/>
        </w:numPr>
        <w:spacing w:after="0" w:line="240" w:lineRule="auto"/>
        <w:contextualSpacing w:val="0"/>
        <w:jc w:val="both"/>
        <w:rPr>
          <w:rFonts w:ascii="Times New Roman" w:hAnsi="Times New Roman" w:cs="Times New Roman"/>
          <w:sz w:val="24"/>
          <w:szCs w:val="24"/>
        </w:rPr>
      </w:pPr>
      <w:r w:rsidRPr="00E66DB7">
        <w:rPr>
          <w:rFonts w:ascii="Times New Roman" w:hAnsi="Times New Roman"/>
          <w:sz w:val="24"/>
          <w:szCs w:val="24"/>
        </w:rPr>
        <w:t>Hasil penelitian utama menunjukkan formula optimal terpilih dengan menggunakan program linier adalah fo</w:t>
      </w:r>
      <w:r>
        <w:rPr>
          <w:rFonts w:ascii="Times New Roman" w:hAnsi="Times New Roman"/>
          <w:sz w:val="24"/>
          <w:szCs w:val="24"/>
        </w:rPr>
        <w:t xml:space="preserve">rmula II dengan harga </w:t>
      </w:r>
      <w:r w:rsidRPr="00E66DB7">
        <w:rPr>
          <w:rFonts w:ascii="Times New Roman" w:hAnsi="Times New Roman"/>
          <w:sz w:val="24"/>
          <w:szCs w:val="24"/>
        </w:rPr>
        <w:t xml:space="preserve">Rp. </w:t>
      </w:r>
      <w:r w:rsidRPr="000F7EDB">
        <w:rPr>
          <w:rFonts w:ascii="Times New Roman" w:hAnsi="Times New Roman" w:cs="Times New Roman"/>
          <w:sz w:val="24"/>
          <w:szCs w:val="24"/>
        </w:rPr>
        <w:t>2947,42</w:t>
      </w:r>
      <w:r>
        <w:t xml:space="preserve"> </w:t>
      </w:r>
      <w:r>
        <w:rPr>
          <w:rFonts w:ascii="Times New Roman" w:hAnsi="Times New Roman"/>
          <w:sz w:val="24"/>
          <w:szCs w:val="24"/>
        </w:rPr>
        <w:t>per 2000</w:t>
      </w:r>
      <w:r w:rsidRPr="00E66DB7">
        <w:rPr>
          <w:rFonts w:ascii="Times New Roman" w:hAnsi="Times New Roman"/>
          <w:sz w:val="24"/>
          <w:szCs w:val="24"/>
        </w:rPr>
        <w:t xml:space="preserve"> gram</w:t>
      </w:r>
      <w:r>
        <w:rPr>
          <w:rFonts w:ascii="Times New Roman" w:hAnsi="Times New Roman"/>
          <w:sz w:val="24"/>
          <w:szCs w:val="24"/>
        </w:rPr>
        <w:t xml:space="preserve"> dan harag total </w:t>
      </w:r>
      <w:r>
        <w:rPr>
          <w:rFonts w:ascii="Times New Roman" w:hAnsi="Times New Roman" w:cs="Times New Roman"/>
          <w:sz w:val="24"/>
          <w:szCs w:val="24"/>
        </w:rPr>
        <w:t xml:space="preserve">Rp. </w:t>
      </w:r>
      <w:r w:rsidRPr="000F7EDB">
        <w:rPr>
          <w:rFonts w:ascii="Times New Roman" w:hAnsi="Times New Roman" w:cs="Times New Roman"/>
          <w:sz w:val="24"/>
          <w:szCs w:val="24"/>
        </w:rPr>
        <w:t>948.75,-</w:t>
      </w:r>
      <w:r>
        <w:t xml:space="preserve"> </w:t>
      </w:r>
      <w:r>
        <w:rPr>
          <w:rFonts w:ascii="Times New Roman" w:hAnsi="Times New Roman"/>
          <w:sz w:val="24"/>
          <w:szCs w:val="24"/>
        </w:rPr>
        <w:t>untuk 1 buah tahu</w:t>
      </w:r>
      <w:r w:rsidRPr="00E66DB7">
        <w:rPr>
          <w:rFonts w:ascii="Times New Roman" w:hAnsi="Times New Roman"/>
          <w:sz w:val="24"/>
          <w:szCs w:val="24"/>
        </w:rPr>
        <w:t xml:space="preserve">. </w:t>
      </w:r>
    </w:p>
    <w:p w:rsidR="00E622E3" w:rsidRPr="005D45F2" w:rsidRDefault="00E622E3" w:rsidP="00E622E3">
      <w:pPr>
        <w:pStyle w:val="ListParagraph"/>
        <w:numPr>
          <w:ilvl w:val="0"/>
          <w:numId w:val="13"/>
        </w:numPr>
        <w:spacing w:after="0" w:line="240" w:lineRule="auto"/>
        <w:contextualSpacing w:val="0"/>
        <w:jc w:val="both"/>
        <w:rPr>
          <w:rFonts w:ascii="Times New Roman" w:hAnsi="Times New Roman" w:cs="Times New Roman"/>
          <w:sz w:val="24"/>
          <w:szCs w:val="24"/>
        </w:rPr>
      </w:pPr>
      <w:r w:rsidRPr="005D45F2">
        <w:rPr>
          <w:rFonts w:ascii="Times New Roman" w:hAnsi="Times New Roman"/>
          <w:sz w:val="24"/>
          <w:szCs w:val="24"/>
        </w:rPr>
        <w:t>Hasil analisis kimia  tahu</w:t>
      </w:r>
      <w:r>
        <w:rPr>
          <w:rFonts w:ascii="Times New Roman" w:hAnsi="Times New Roman"/>
          <w:sz w:val="24"/>
          <w:szCs w:val="24"/>
        </w:rPr>
        <w:t xml:space="preserve"> formula I</w:t>
      </w:r>
      <w:r w:rsidRPr="005D45F2">
        <w:rPr>
          <w:rFonts w:ascii="Times New Roman" w:hAnsi="Times New Roman"/>
          <w:sz w:val="24"/>
          <w:szCs w:val="24"/>
        </w:rPr>
        <w:t xml:space="preserve">I memiliki kandungan protein sebesar </w:t>
      </w:r>
      <w:r>
        <w:rPr>
          <w:rFonts w:ascii="Times New Roman" w:hAnsi="Times New Roman"/>
          <w:sz w:val="24"/>
          <w:szCs w:val="24"/>
        </w:rPr>
        <w:t>10,0</w:t>
      </w:r>
      <w:r w:rsidRPr="005D45F2">
        <w:rPr>
          <w:rFonts w:ascii="Times New Roman" w:hAnsi="Times New Roman"/>
          <w:sz w:val="24"/>
          <w:szCs w:val="24"/>
        </w:rPr>
        <w:t>9% lebih besar dari syarat yang ditetapkan oleh SNI yaitu minimal 9%, kadar lemak tahu hasil penelitian mem</w:t>
      </w:r>
      <w:r>
        <w:rPr>
          <w:rFonts w:ascii="Times New Roman" w:hAnsi="Times New Roman"/>
          <w:sz w:val="24"/>
          <w:szCs w:val="24"/>
        </w:rPr>
        <w:t>iliki kandungan  sebesar 1,59 % lebih besar</w:t>
      </w:r>
      <w:r w:rsidRPr="005D45F2">
        <w:rPr>
          <w:rFonts w:ascii="Times New Roman" w:hAnsi="Times New Roman"/>
          <w:sz w:val="24"/>
          <w:szCs w:val="24"/>
        </w:rPr>
        <w:t xml:space="preserve"> dari syarat yang ditetapkan oleh SNI yaitu minimal 0,05</w:t>
      </w:r>
      <w:r>
        <w:rPr>
          <w:rFonts w:ascii="Times New Roman" w:hAnsi="Times New Roman"/>
          <w:sz w:val="24"/>
          <w:szCs w:val="24"/>
        </w:rPr>
        <w:t xml:space="preserve"> </w:t>
      </w:r>
      <w:r w:rsidRPr="005D45F2">
        <w:rPr>
          <w:rFonts w:ascii="Times New Roman" w:hAnsi="Times New Roman"/>
          <w:sz w:val="24"/>
          <w:szCs w:val="24"/>
        </w:rPr>
        <w:t>% dan kadar karbohidrat  tahu hasil penelitian mem</w:t>
      </w:r>
      <w:r>
        <w:rPr>
          <w:rFonts w:ascii="Times New Roman" w:hAnsi="Times New Roman"/>
          <w:sz w:val="24"/>
          <w:szCs w:val="24"/>
        </w:rPr>
        <w:t xml:space="preserve">iliki kandungan sebesar 7,12 </w:t>
      </w:r>
      <w:r w:rsidRPr="005D45F2">
        <w:rPr>
          <w:rFonts w:ascii="Times New Roman" w:hAnsi="Times New Roman"/>
          <w:sz w:val="24"/>
          <w:szCs w:val="24"/>
        </w:rPr>
        <w:t>% lebih besar daru syarat yang ditetapkan oleh SNI yaitu minimal 1,9 %.</w:t>
      </w:r>
    </w:p>
    <w:p w:rsidR="00E622E3" w:rsidRPr="00F05EE8" w:rsidRDefault="00E622E3" w:rsidP="00E622E3">
      <w:pPr>
        <w:pStyle w:val="ListParagraph"/>
        <w:numPr>
          <w:ilvl w:val="0"/>
          <w:numId w:val="13"/>
        </w:numPr>
        <w:spacing w:after="0" w:line="240" w:lineRule="auto"/>
        <w:contextualSpacing w:val="0"/>
        <w:jc w:val="both"/>
        <w:rPr>
          <w:rFonts w:ascii="Times New Roman" w:hAnsi="Times New Roman" w:cs="Times New Roman"/>
          <w:sz w:val="24"/>
          <w:szCs w:val="24"/>
        </w:rPr>
      </w:pPr>
      <w:r w:rsidRPr="00F05EE8">
        <w:rPr>
          <w:rFonts w:ascii="Times New Roman" w:hAnsi="Times New Roman"/>
          <w:sz w:val="24"/>
          <w:szCs w:val="24"/>
        </w:rPr>
        <w:t xml:space="preserve">Hasil uji Deskripsi pada penelitian utama memberikan nilai yang berbeda dalam hal rasa, aroma, tekstur dan kenampakan </w:t>
      </w:r>
      <w:r>
        <w:rPr>
          <w:rFonts w:ascii="Times New Roman" w:hAnsi="Times New Roman"/>
          <w:sz w:val="24"/>
          <w:szCs w:val="24"/>
        </w:rPr>
        <w:t xml:space="preserve">pada </w:t>
      </w:r>
      <w:r>
        <w:rPr>
          <w:rFonts w:ascii="Times New Roman" w:hAnsi="Times New Roman"/>
          <w:sz w:val="24"/>
          <w:szCs w:val="24"/>
        </w:rPr>
        <w:lastRenderedPageBreak/>
        <w:t>ketiga formulasi terhadap tahu pembanding yaitu  521, 213 dan 186.</w:t>
      </w:r>
    </w:p>
    <w:p w:rsidR="007E38FF" w:rsidRPr="00E622E3" w:rsidRDefault="00E622E3" w:rsidP="00E622E3">
      <w:pPr>
        <w:spacing w:after="0" w:line="240" w:lineRule="auto"/>
        <w:jc w:val="both"/>
        <w:rPr>
          <w:rFonts w:ascii="Times New Roman" w:hAnsi="Times New Roman" w:cs="Times New Roman"/>
          <w:b/>
          <w:sz w:val="24"/>
          <w:szCs w:val="24"/>
        </w:rPr>
      </w:pPr>
      <w:r w:rsidRPr="00E622E3">
        <w:rPr>
          <w:rFonts w:ascii="Times New Roman" w:hAnsi="Times New Roman" w:cs="Times New Roman"/>
          <w:b/>
          <w:sz w:val="24"/>
          <w:szCs w:val="24"/>
        </w:rPr>
        <w:t xml:space="preserve">Saran </w:t>
      </w:r>
    </w:p>
    <w:p w:rsidR="00E622E3" w:rsidRDefault="00E622E3" w:rsidP="00E622E3">
      <w:pPr>
        <w:tabs>
          <w:tab w:val="left" w:pos="540"/>
        </w:tabs>
        <w:autoSpaceDE w:val="0"/>
        <w:autoSpaceDN w:val="0"/>
        <w:adjustRightInd w:val="0"/>
        <w:spacing w:after="0" w:line="240" w:lineRule="auto"/>
        <w:ind w:firstLine="540"/>
        <w:jc w:val="both"/>
        <w:rPr>
          <w:rFonts w:ascii="Times New Roman" w:hAnsi="Times New Roman"/>
          <w:sz w:val="24"/>
          <w:szCs w:val="24"/>
        </w:rPr>
      </w:pPr>
      <w:r w:rsidRPr="00E66DB7">
        <w:rPr>
          <w:rFonts w:ascii="Times New Roman" w:hAnsi="Times New Roman"/>
          <w:sz w:val="24"/>
          <w:szCs w:val="24"/>
        </w:rPr>
        <w:t>Berdasarkan hasil penelitian yang telah dilakukan dapat dikemukakan saran yaitu :</w:t>
      </w:r>
    </w:p>
    <w:p w:rsidR="00E622E3" w:rsidRDefault="00E622E3" w:rsidP="00E622E3">
      <w:pPr>
        <w:pStyle w:val="ListParagraph"/>
        <w:numPr>
          <w:ilvl w:val="0"/>
          <w:numId w:val="14"/>
        </w:numPr>
        <w:tabs>
          <w:tab w:val="left" w:pos="54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Perlu dilakukan pengujian analisis tekstur</w:t>
      </w:r>
      <w:r w:rsidRPr="00B025EE">
        <w:rPr>
          <w:rFonts w:ascii="Times New Roman" w:hAnsi="Times New Roman"/>
          <w:i/>
          <w:sz w:val="24"/>
          <w:szCs w:val="24"/>
        </w:rPr>
        <w:t xml:space="preserve"> curd</w:t>
      </w:r>
      <w:r>
        <w:rPr>
          <w:rFonts w:ascii="Times New Roman" w:hAnsi="Times New Roman"/>
          <w:sz w:val="24"/>
          <w:szCs w:val="24"/>
        </w:rPr>
        <w:t xml:space="preserve"> secara objektif dengan parameter kekerasan dan daya kunyah sehingga dapat menghasilkan tahu dengan tekstur yang lembut.</w:t>
      </w:r>
    </w:p>
    <w:p w:rsidR="00E622E3" w:rsidRDefault="00E622E3" w:rsidP="00E622E3">
      <w:pPr>
        <w:pStyle w:val="ListParagraph"/>
        <w:numPr>
          <w:ilvl w:val="0"/>
          <w:numId w:val="14"/>
        </w:numPr>
        <w:tabs>
          <w:tab w:val="left" w:pos="540"/>
        </w:tabs>
        <w:autoSpaceDE w:val="0"/>
        <w:autoSpaceDN w:val="0"/>
        <w:adjustRightInd w:val="0"/>
        <w:spacing w:after="0" w:line="240" w:lineRule="auto"/>
        <w:jc w:val="both"/>
        <w:rPr>
          <w:rFonts w:ascii="Times New Roman" w:hAnsi="Times New Roman"/>
          <w:sz w:val="24"/>
          <w:szCs w:val="24"/>
        </w:rPr>
      </w:pPr>
      <w:r w:rsidRPr="00437AD5">
        <w:rPr>
          <w:rFonts w:ascii="Times New Roman" w:hAnsi="Times New Roman"/>
          <w:sz w:val="24"/>
          <w:szCs w:val="24"/>
        </w:rPr>
        <w:t xml:space="preserve">Perlu adanya penelitian lanjut mengenai </w:t>
      </w:r>
      <w:r>
        <w:rPr>
          <w:rFonts w:ascii="Times New Roman" w:hAnsi="Times New Roman"/>
          <w:sz w:val="24"/>
          <w:szCs w:val="24"/>
        </w:rPr>
        <w:t>umur simpan tahu antara tahu yang disimpan dalam suhu kamar dan tahu dalam lemari pendingin.</w:t>
      </w:r>
    </w:p>
    <w:p w:rsidR="00E622E3" w:rsidRDefault="00E622E3" w:rsidP="00E622E3">
      <w:pPr>
        <w:spacing w:after="0" w:line="240" w:lineRule="auto"/>
        <w:ind w:firstLine="567"/>
        <w:jc w:val="both"/>
        <w:rPr>
          <w:rFonts w:ascii="Times New Roman" w:hAnsi="Times New Roman" w:cs="Times New Roman"/>
          <w:sz w:val="24"/>
          <w:szCs w:val="24"/>
        </w:rPr>
      </w:pPr>
    </w:p>
    <w:p w:rsidR="00E622E3" w:rsidRPr="00E622E3" w:rsidRDefault="00E622E3" w:rsidP="00E622E3">
      <w:pPr>
        <w:spacing w:after="0" w:line="240" w:lineRule="auto"/>
        <w:jc w:val="both"/>
        <w:rPr>
          <w:rFonts w:ascii="Times New Roman" w:hAnsi="Times New Roman" w:cs="Times New Roman"/>
          <w:b/>
          <w:sz w:val="24"/>
          <w:szCs w:val="24"/>
        </w:rPr>
      </w:pPr>
      <w:r w:rsidRPr="00E622E3">
        <w:rPr>
          <w:rFonts w:ascii="Times New Roman" w:hAnsi="Times New Roman" w:cs="Times New Roman"/>
          <w:b/>
          <w:sz w:val="24"/>
          <w:szCs w:val="24"/>
        </w:rPr>
        <w:t>DAFTAR PUSTAKA</w:t>
      </w:r>
    </w:p>
    <w:p w:rsidR="00E622E3" w:rsidRPr="00E622E3" w:rsidRDefault="00E622E3" w:rsidP="00E622E3">
      <w:pPr>
        <w:spacing w:after="0" w:line="240" w:lineRule="auto"/>
        <w:ind w:left="720" w:hanging="720"/>
        <w:jc w:val="both"/>
        <w:rPr>
          <w:rFonts w:ascii="Times New Roman" w:hAnsi="Times New Roman" w:cs="Times New Roman"/>
          <w:sz w:val="24"/>
          <w:szCs w:val="24"/>
        </w:rPr>
      </w:pPr>
      <w:r w:rsidRPr="00E622E3">
        <w:rPr>
          <w:rFonts w:ascii="Times New Roman" w:hAnsi="Times New Roman" w:cs="Times New Roman"/>
          <w:sz w:val="24"/>
          <w:szCs w:val="24"/>
        </w:rPr>
        <w:t xml:space="preserve">Anggraini, I, 2003. </w:t>
      </w:r>
      <w:r w:rsidRPr="00E622E3">
        <w:rPr>
          <w:rFonts w:ascii="Times New Roman" w:hAnsi="Times New Roman" w:cs="Times New Roman"/>
          <w:b/>
          <w:sz w:val="24"/>
          <w:szCs w:val="24"/>
        </w:rPr>
        <w:t xml:space="preserve">Kajian Proses Pembuatan Tahu Instan Fungsional dari Tepung Kedelai Bebas Lemak (Defatted Soy Flour) dengan Teknik Pencampuran Kering. </w:t>
      </w:r>
      <w:r w:rsidRPr="00E622E3">
        <w:rPr>
          <w:rFonts w:ascii="Times New Roman" w:hAnsi="Times New Roman" w:cs="Times New Roman"/>
          <w:sz w:val="24"/>
          <w:szCs w:val="24"/>
        </w:rPr>
        <w:t>Tugas Akhir Fakultas Teknik Pertanian Institut Pertanian Bogor.</w:t>
      </w:r>
    </w:p>
    <w:p w:rsidR="00E622E3" w:rsidRPr="00E622E3" w:rsidRDefault="00E622E3" w:rsidP="00E622E3">
      <w:pPr>
        <w:spacing w:after="0" w:line="240" w:lineRule="auto"/>
        <w:ind w:left="720" w:hanging="720"/>
        <w:jc w:val="both"/>
        <w:rPr>
          <w:rFonts w:ascii="Times New Roman" w:hAnsi="Times New Roman" w:cs="Times New Roman"/>
          <w:sz w:val="24"/>
          <w:szCs w:val="24"/>
        </w:rPr>
      </w:pPr>
      <w:r w:rsidRPr="00E622E3">
        <w:rPr>
          <w:rFonts w:ascii="Times New Roman" w:hAnsi="Times New Roman" w:cs="Times New Roman"/>
          <w:sz w:val="24"/>
          <w:szCs w:val="24"/>
        </w:rPr>
        <w:t xml:space="preserve">Astri, P.D, 2009, </w:t>
      </w:r>
      <w:r w:rsidRPr="00E622E3">
        <w:rPr>
          <w:rFonts w:ascii="Times New Roman" w:hAnsi="Times New Roman" w:cs="Times New Roman"/>
          <w:b/>
          <w:sz w:val="24"/>
          <w:szCs w:val="24"/>
        </w:rPr>
        <w:t>Teknologi Pengolahan Susu Toghurt</w:t>
      </w:r>
      <w:r w:rsidRPr="00E622E3">
        <w:rPr>
          <w:rFonts w:ascii="Times New Roman" w:hAnsi="Times New Roman" w:cs="Times New Roman"/>
          <w:sz w:val="24"/>
          <w:szCs w:val="24"/>
        </w:rPr>
        <w:t xml:space="preserve">, </w:t>
      </w:r>
      <w:hyperlink r:id="rId16" w:history="1">
        <w:r w:rsidRPr="00E622E3">
          <w:rPr>
            <w:rStyle w:val="Hyperlink"/>
            <w:rFonts w:ascii="Times New Roman" w:hAnsi="Times New Roman" w:cs="Times New Roman"/>
            <w:color w:val="auto"/>
            <w:sz w:val="24"/>
            <w:szCs w:val="24"/>
          </w:rPr>
          <w:t>http://astriparamithadewi.blogspot.com/2009/12/teknologi-pengolahan-susu-karamel-susu.html</w:t>
        </w:r>
      </w:hyperlink>
      <w:r w:rsidRPr="00E622E3">
        <w:rPr>
          <w:rFonts w:ascii="Times New Roman" w:hAnsi="Times New Roman" w:cs="Times New Roman"/>
          <w:sz w:val="24"/>
          <w:szCs w:val="24"/>
        </w:rPr>
        <w:t>, acces, 04 November, 2012.</w:t>
      </w:r>
    </w:p>
    <w:p w:rsidR="00E622E3" w:rsidRPr="00E622E3" w:rsidRDefault="00E622E3" w:rsidP="00E622E3">
      <w:pPr>
        <w:spacing w:after="0" w:line="240" w:lineRule="auto"/>
        <w:ind w:left="720" w:hanging="720"/>
        <w:jc w:val="both"/>
        <w:rPr>
          <w:rFonts w:ascii="Times New Roman" w:hAnsi="Times New Roman" w:cs="Times New Roman"/>
          <w:sz w:val="24"/>
          <w:szCs w:val="24"/>
        </w:rPr>
      </w:pPr>
      <w:r w:rsidRPr="00E622E3">
        <w:rPr>
          <w:rFonts w:ascii="Times New Roman" w:hAnsi="Times New Roman" w:cs="Times New Roman"/>
          <w:sz w:val="24"/>
          <w:szCs w:val="24"/>
        </w:rPr>
        <w:t xml:space="preserve">AOAC, Assosiation of official analytical chemist, 2005, </w:t>
      </w:r>
      <w:r w:rsidRPr="00E622E3">
        <w:rPr>
          <w:rFonts w:ascii="Times New Roman" w:hAnsi="Times New Roman" w:cs="Times New Roman"/>
          <w:b/>
          <w:sz w:val="24"/>
          <w:szCs w:val="24"/>
        </w:rPr>
        <w:t xml:space="preserve">Official Method Of Analysis Of The Associations Of </w:t>
      </w:r>
      <w:r w:rsidRPr="00E622E3">
        <w:rPr>
          <w:rFonts w:ascii="Times New Roman" w:hAnsi="Times New Roman" w:cs="Times New Roman"/>
          <w:b/>
          <w:sz w:val="24"/>
          <w:szCs w:val="24"/>
        </w:rPr>
        <w:lastRenderedPageBreak/>
        <w:t>Official Analytical Of Chemist</w:t>
      </w:r>
      <w:r w:rsidRPr="00E622E3">
        <w:rPr>
          <w:rFonts w:ascii="Times New Roman" w:hAnsi="Times New Roman" w:cs="Times New Roman"/>
          <w:sz w:val="24"/>
          <w:szCs w:val="24"/>
        </w:rPr>
        <w:t>, Arlington The Association Of Official Analytical Chemist, Inc.</w:t>
      </w:r>
    </w:p>
    <w:p w:rsidR="00E622E3" w:rsidRPr="00E622E3" w:rsidRDefault="00E622E3" w:rsidP="00E622E3">
      <w:pPr>
        <w:spacing w:after="0" w:line="240" w:lineRule="auto"/>
        <w:ind w:left="720" w:hanging="720"/>
        <w:jc w:val="both"/>
        <w:rPr>
          <w:rFonts w:ascii="Times New Roman" w:hAnsi="Times New Roman" w:cs="Times New Roman"/>
          <w:sz w:val="24"/>
          <w:szCs w:val="24"/>
        </w:rPr>
      </w:pPr>
      <w:r w:rsidRPr="00E622E3">
        <w:rPr>
          <w:rFonts w:ascii="Times New Roman" w:hAnsi="Times New Roman" w:cs="Times New Roman"/>
          <w:sz w:val="24"/>
          <w:szCs w:val="24"/>
        </w:rPr>
        <w:t xml:space="preserve">Badan Pusat Statistik, 2012, </w:t>
      </w:r>
      <w:r w:rsidRPr="00E622E3">
        <w:rPr>
          <w:rFonts w:ascii="Times New Roman" w:hAnsi="Times New Roman" w:cs="Times New Roman"/>
          <w:b/>
          <w:sz w:val="24"/>
          <w:szCs w:val="24"/>
        </w:rPr>
        <w:t>Tanaman Pangan</w:t>
      </w:r>
      <w:r w:rsidRPr="00E622E3">
        <w:rPr>
          <w:rFonts w:ascii="Times New Roman" w:hAnsi="Times New Roman" w:cs="Times New Roman"/>
          <w:sz w:val="24"/>
          <w:szCs w:val="24"/>
        </w:rPr>
        <w:t xml:space="preserve">, </w:t>
      </w:r>
      <w:hyperlink r:id="rId17" w:history="1">
        <w:r w:rsidRPr="00E622E3">
          <w:rPr>
            <w:rStyle w:val="Hyperlink"/>
            <w:rFonts w:ascii="Times New Roman" w:hAnsi="Times New Roman" w:cs="Times New Roman"/>
            <w:sz w:val="24"/>
            <w:szCs w:val="24"/>
          </w:rPr>
          <w:t>www.bps.go.I’/tanaman_pangan.php</w:t>
        </w:r>
      </w:hyperlink>
      <w:r w:rsidRPr="00E622E3">
        <w:rPr>
          <w:rFonts w:ascii="Times New Roman" w:hAnsi="Times New Roman" w:cs="Times New Roman"/>
          <w:sz w:val="24"/>
          <w:szCs w:val="24"/>
        </w:rPr>
        <w:t>, acces, 07 November, 2012, Bandung.</w:t>
      </w:r>
    </w:p>
    <w:p w:rsidR="00E622E3" w:rsidRPr="00E622E3" w:rsidRDefault="00E622E3" w:rsidP="00E622E3">
      <w:pPr>
        <w:spacing w:after="0" w:line="240" w:lineRule="auto"/>
        <w:jc w:val="both"/>
        <w:rPr>
          <w:rFonts w:ascii="Times New Roman" w:eastAsia="Times New Roman" w:hAnsi="Times New Roman" w:cs="Times New Roman"/>
          <w:sz w:val="24"/>
          <w:szCs w:val="24"/>
        </w:rPr>
      </w:pPr>
      <w:r w:rsidRPr="00E622E3">
        <w:rPr>
          <w:rFonts w:ascii="Times New Roman" w:eastAsia="Times New Roman" w:hAnsi="Times New Roman" w:cs="Times New Roman"/>
          <w:sz w:val="24"/>
          <w:szCs w:val="24"/>
        </w:rPr>
        <w:t xml:space="preserve">Cahyadi, Wisnu, 2007. </w:t>
      </w:r>
      <w:r w:rsidRPr="00E622E3">
        <w:rPr>
          <w:rFonts w:ascii="Times New Roman" w:eastAsia="Times New Roman" w:hAnsi="Times New Roman" w:cs="Times New Roman"/>
          <w:b/>
          <w:sz w:val="24"/>
          <w:szCs w:val="24"/>
        </w:rPr>
        <w:t>Kedelai: Khasiat dan Teknologi.</w:t>
      </w:r>
      <w:r w:rsidRPr="00E622E3">
        <w:rPr>
          <w:rFonts w:ascii="Times New Roman" w:eastAsia="Times New Roman" w:hAnsi="Times New Roman" w:cs="Times New Roman"/>
          <w:sz w:val="24"/>
          <w:szCs w:val="24"/>
        </w:rPr>
        <w:t xml:space="preserve"> Jakarta: Bumi Aksara</w:t>
      </w:r>
    </w:p>
    <w:p w:rsidR="00E622E3" w:rsidRPr="00E622E3" w:rsidRDefault="00E622E3" w:rsidP="00E622E3">
      <w:pPr>
        <w:spacing w:after="0" w:line="240" w:lineRule="auto"/>
        <w:ind w:left="709" w:hanging="709"/>
        <w:jc w:val="both"/>
        <w:rPr>
          <w:rFonts w:ascii="Times New Roman" w:eastAsia="Times New Roman" w:hAnsi="Times New Roman" w:cs="Times New Roman"/>
          <w:sz w:val="24"/>
          <w:szCs w:val="24"/>
        </w:rPr>
      </w:pPr>
      <w:r w:rsidRPr="00E622E3">
        <w:rPr>
          <w:rFonts w:ascii="Times New Roman" w:eastAsia="Times New Roman" w:hAnsi="Times New Roman" w:cs="Times New Roman"/>
          <w:sz w:val="24"/>
          <w:szCs w:val="24"/>
        </w:rPr>
        <w:t xml:space="preserve">Chang KC, 2006, </w:t>
      </w:r>
      <w:r w:rsidRPr="00E622E3">
        <w:rPr>
          <w:rFonts w:ascii="Times New Roman" w:eastAsia="Times New Roman" w:hAnsi="Times New Roman" w:cs="Times New Roman"/>
          <w:b/>
          <w:sz w:val="24"/>
          <w:szCs w:val="24"/>
        </w:rPr>
        <w:t>Chemistry and Technology of Tofu Making</w:t>
      </w:r>
      <w:r w:rsidRPr="00E622E3">
        <w:rPr>
          <w:rFonts w:ascii="Times New Roman" w:eastAsia="Times New Roman" w:hAnsi="Times New Roman" w:cs="Times New Roman"/>
          <w:sz w:val="24"/>
          <w:szCs w:val="24"/>
        </w:rPr>
        <w:t>. In Hui YH (Eds) Handbook and Food Science , Technology and Engineering . 4: 1-24, CRC Press, Boca Ralton.</w:t>
      </w:r>
    </w:p>
    <w:p w:rsidR="00E622E3" w:rsidRPr="00E622E3" w:rsidRDefault="00E622E3" w:rsidP="00E622E3">
      <w:pPr>
        <w:pStyle w:val="Default"/>
        <w:ind w:left="720" w:hanging="720"/>
        <w:jc w:val="both"/>
        <w:rPr>
          <w:rFonts w:ascii="Times New Roman" w:hAnsi="Times New Roman" w:cs="Times New Roman"/>
          <w:color w:val="auto"/>
        </w:rPr>
      </w:pPr>
      <w:r w:rsidRPr="00E622E3">
        <w:rPr>
          <w:rFonts w:ascii="Times New Roman" w:hAnsi="Times New Roman" w:cs="Times New Roman"/>
          <w:color w:val="auto"/>
        </w:rPr>
        <w:t xml:space="preserve">Effendi, Supli, 2009, </w:t>
      </w:r>
      <w:r w:rsidRPr="00E622E3">
        <w:rPr>
          <w:rFonts w:ascii="Times New Roman" w:hAnsi="Times New Roman" w:cs="Times New Roman"/>
          <w:b/>
          <w:color w:val="auto"/>
        </w:rPr>
        <w:t>Teknologi Pengolahan dan pengaweta Pangan,</w:t>
      </w:r>
      <w:r w:rsidRPr="00E622E3">
        <w:rPr>
          <w:rFonts w:ascii="Times New Roman" w:hAnsi="Times New Roman" w:cs="Times New Roman"/>
          <w:color w:val="auto"/>
        </w:rPr>
        <w:t xml:space="preserve"> Penerbit Alfabeta, Bandung.</w:t>
      </w:r>
    </w:p>
    <w:p w:rsidR="00E622E3" w:rsidRPr="00E622E3" w:rsidRDefault="00E622E3" w:rsidP="00E622E3">
      <w:pPr>
        <w:pStyle w:val="Default"/>
        <w:ind w:left="720" w:hanging="720"/>
        <w:jc w:val="both"/>
        <w:rPr>
          <w:rFonts w:ascii="Times New Roman" w:hAnsi="Times New Roman" w:cs="Times New Roman"/>
          <w:bCs/>
          <w:color w:val="auto"/>
        </w:rPr>
      </w:pPr>
      <w:r w:rsidRPr="00E622E3">
        <w:rPr>
          <w:rFonts w:ascii="Times New Roman" w:hAnsi="Times New Roman" w:cs="Times New Roman"/>
          <w:color w:val="auto"/>
        </w:rPr>
        <w:t xml:space="preserve">Ginting, dkk, 2009, </w:t>
      </w:r>
      <w:r w:rsidRPr="00E622E3">
        <w:rPr>
          <w:rFonts w:ascii="Times New Roman" w:hAnsi="Times New Roman" w:cs="Times New Roman"/>
          <w:b/>
          <w:bCs/>
          <w:color w:val="auto"/>
        </w:rPr>
        <w:t xml:space="preserve">Varietas Unggul Kedelai Untuk Bahan Baku Industri Pangan, </w:t>
      </w:r>
      <w:r w:rsidRPr="00E622E3">
        <w:rPr>
          <w:rFonts w:ascii="Times New Roman" w:hAnsi="Times New Roman" w:cs="Times New Roman"/>
          <w:bCs/>
          <w:color w:val="auto"/>
        </w:rPr>
        <w:t>Jurnal Litbang Pertanian.</w:t>
      </w:r>
    </w:p>
    <w:p w:rsidR="00E622E3" w:rsidRPr="00E622E3" w:rsidRDefault="00E622E3" w:rsidP="00E622E3">
      <w:pPr>
        <w:pStyle w:val="Default"/>
        <w:ind w:left="720" w:hanging="720"/>
        <w:jc w:val="both"/>
        <w:rPr>
          <w:rFonts w:ascii="Times New Roman" w:hAnsi="Times New Roman" w:cs="Times New Roman"/>
          <w:bCs/>
          <w:color w:val="auto"/>
        </w:rPr>
      </w:pPr>
      <w:r w:rsidRPr="00E622E3">
        <w:rPr>
          <w:rFonts w:ascii="Times New Roman" w:hAnsi="Times New Roman" w:cs="Times New Roman"/>
          <w:bCs/>
          <w:color w:val="auto"/>
        </w:rPr>
        <w:t xml:space="preserve">Hardiyanti, Qomariah, 2011, </w:t>
      </w:r>
      <w:r w:rsidRPr="00E622E3">
        <w:rPr>
          <w:rFonts w:ascii="Times New Roman" w:hAnsi="Times New Roman" w:cs="Times New Roman"/>
          <w:b/>
          <w:bCs/>
          <w:color w:val="auto"/>
        </w:rPr>
        <w:t>Kajian Kualitas Tahu Dari Kacang Tunggang Dan Kedelai</w:t>
      </w:r>
      <w:r w:rsidRPr="00E622E3">
        <w:rPr>
          <w:rFonts w:ascii="Times New Roman" w:hAnsi="Times New Roman" w:cs="Times New Roman"/>
          <w:bCs/>
          <w:color w:val="auto"/>
        </w:rPr>
        <w:t>. Program Studi Teknologi Pangan, Fakultas Teknologi Industri, Universitas Pembangunan Nasional “Veteran” Jawa Timur. Surabaya.</w:t>
      </w:r>
    </w:p>
    <w:p w:rsidR="00E622E3" w:rsidRPr="00E622E3" w:rsidRDefault="00E622E3" w:rsidP="00E622E3">
      <w:pPr>
        <w:pStyle w:val="Default"/>
        <w:ind w:left="720" w:hanging="720"/>
        <w:jc w:val="both"/>
        <w:rPr>
          <w:rFonts w:ascii="Times New Roman" w:hAnsi="Times New Roman" w:cs="Times New Roman"/>
          <w:bCs/>
          <w:color w:val="auto"/>
        </w:rPr>
      </w:pPr>
      <w:r w:rsidRPr="00E622E3">
        <w:rPr>
          <w:rFonts w:ascii="Times New Roman" w:hAnsi="Times New Roman" w:cs="Times New Roman"/>
          <w:bCs/>
          <w:color w:val="auto"/>
        </w:rPr>
        <w:t xml:space="preserve">Haqqi, Ahmad S.R dan Dahrul Syah, 2011, </w:t>
      </w:r>
      <w:r w:rsidRPr="00E622E3">
        <w:rPr>
          <w:rFonts w:ascii="Times New Roman" w:hAnsi="Times New Roman" w:cs="Times New Roman"/>
          <w:b/>
          <w:bCs/>
          <w:color w:val="auto"/>
        </w:rPr>
        <w:t>Eksplorasi Tekstur Dan Protein Tahu Komersil</w:t>
      </w:r>
      <w:r w:rsidRPr="00E622E3">
        <w:rPr>
          <w:rFonts w:ascii="Times New Roman" w:hAnsi="Times New Roman" w:cs="Times New Roman"/>
          <w:bCs/>
          <w:color w:val="auto"/>
        </w:rPr>
        <w:t xml:space="preserve">, Fakultas teknologi Pertanian Institut Pertanian Bogor </w:t>
      </w:r>
      <w:r w:rsidRPr="00E622E3">
        <w:rPr>
          <w:rFonts w:ascii="Times New Roman" w:hAnsi="Times New Roman" w:cs="Times New Roman"/>
          <w:bCs/>
          <w:color w:val="auto"/>
        </w:rPr>
        <w:lastRenderedPageBreak/>
        <w:t>Jurusan Teknologi Pangan dan Gizi, Bogor.</w:t>
      </w:r>
    </w:p>
    <w:p w:rsidR="00E622E3" w:rsidRPr="00E622E3" w:rsidRDefault="00E622E3" w:rsidP="00E622E3">
      <w:pPr>
        <w:pStyle w:val="Default"/>
        <w:ind w:left="720" w:hanging="720"/>
        <w:jc w:val="both"/>
        <w:rPr>
          <w:rFonts w:ascii="Times New Roman" w:hAnsi="Times New Roman" w:cs="Times New Roman"/>
          <w:bCs/>
          <w:color w:val="auto"/>
        </w:rPr>
      </w:pPr>
      <w:r w:rsidRPr="00E622E3">
        <w:rPr>
          <w:rFonts w:ascii="Times New Roman" w:hAnsi="Times New Roman" w:cs="Times New Roman"/>
          <w:bCs/>
          <w:color w:val="auto"/>
        </w:rPr>
        <w:t xml:space="preserve">Jinlong Li, </w:t>
      </w:r>
      <w:r w:rsidRPr="00E622E3">
        <w:rPr>
          <w:rFonts w:ascii="Times New Roman" w:hAnsi="Times New Roman" w:cs="Times New Roman"/>
          <w:bCs/>
          <w:i/>
          <w:color w:val="auto"/>
        </w:rPr>
        <w:t xml:space="preserve">et.all, </w:t>
      </w:r>
      <w:r w:rsidRPr="00E622E3">
        <w:rPr>
          <w:rFonts w:ascii="Times New Roman" w:hAnsi="Times New Roman" w:cs="Times New Roman"/>
          <w:bCs/>
          <w:color w:val="auto"/>
        </w:rPr>
        <w:t xml:space="preserve">2012, </w:t>
      </w:r>
      <w:r w:rsidRPr="00E622E3">
        <w:rPr>
          <w:rFonts w:ascii="Times New Roman" w:hAnsi="Times New Roman" w:cs="Times New Roman"/>
          <w:b/>
          <w:bCs/>
          <w:color w:val="auto"/>
        </w:rPr>
        <w:t>Journal :</w:t>
      </w:r>
      <w:r w:rsidRPr="00E622E3">
        <w:rPr>
          <w:rFonts w:ascii="Times New Roman" w:hAnsi="Times New Roman" w:cs="Times New Roman"/>
          <w:bCs/>
          <w:color w:val="auto"/>
        </w:rPr>
        <w:t xml:space="preserve"> </w:t>
      </w:r>
      <w:r w:rsidRPr="00E622E3">
        <w:rPr>
          <w:rFonts w:ascii="Times New Roman" w:hAnsi="Times New Roman" w:cs="Times New Roman"/>
          <w:b/>
          <w:bCs/>
          <w:color w:val="auto"/>
        </w:rPr>
        <w:t>A Novel Approach to Improving The Quality of Bittern-Solidified Tofu by W/O Controlled-Release Coagulant. 2 : Using The Improved Coagulant in Tofu Processing ang Product Evaluation,</w:t>
      </w:r>
      <w:r w:rsidRPr="00E622E3">
        <w:rPr>
          <w:rFonts w:ascii="Times New Roman" w:hAnsi="Times New Roman" w:cs="Times New Roman"/>
          <w:bCs/>
          <w:color w:val="auto"/>
        </w:rPr>
        <w:t xml:space="preserve"> A1 Food and Bioprocess Tevhnology, Tsukuba, Japan.</w:t>
      </w:r>
    </w:p>
    <w:p w:rsidR="00E622E3" w:rsidRPr="00E622E3" w:rsidRDefault="00E622E3" w:rsidP="00E622E3">
      <w:pPr>
        <w:pStyle w:val="Default"/>
        <w:ind w:left="720" w:hanging="720"/>
        <w:jc w:val="both"/>
        <w:rPr>
          <w:rFonts w:ascii="Times New Roman" w:hAnsi="Times New Roman" w:cs="Times New Roman"/>
          <w:bCs/>
          <w:color w:val="auto"/>
        </w:rPr>
      </w:pPr>
      <w:r w:rsidRPr="00E622E3">
        <w:rPr>
          <w:rFonts w:ascii="Times New Roman" w:hAnsi="Times New Roman" w:cs="Times New Roman"/>
          <w:bCs/>
          <w:color w:val="auto"/>
        </w:rPr>
        <w:t xml:space="preserve">Kartika, dkk. 1989, </w:t>
      </w:r>
      <w:r w:rsidRPr="00E622E3">
        <w:rPr>
          <w:rFonts w:ascii="Times New Roman" w:hAnsi="Times New Roman" w:cs="Times New Roman"/>
          <w:b/>
          <w:bCs/>
          <w:color w:val="auto"/>
        </w:rPr>
        <w:t>Pedoman Uji Indrawi Bahan pangan</w:t>
      </w:r>
      <w:r w:rsidRPr="00E622E3">
        <w:rPr>
          <w:rFonts w:ascii="Times New Roman" w:hAnsi="Times New Roman" w:cs="Times New Roman"/>
          <w:bCs/>
          <w:color w:val="auto"/>
        </w:rPr>
        <w:t>, Yogyakarta.</w:t>
      </w:r>
    </w:p>
    <w:p w:rsidR="00E622E3" w:rsidRPr="00E622E3" w:rsidRDefault="00E622E3" w:rsidP="00E622E3">
      <w:pPr>
        <w:pStyle w:val="Default"/>
        <w:ind w:left="720" w:hanging="720"/>
        <w:jc w:val="both"/>
        <w:rPr>
          <w:rFonts w:ascii="Times New Roman" w:hAnsi="Times New Roman" w:cs="Times New Roman"/>
          <w:color w:val="auto"/>
        </w:rPr>
      </w:pPr>
      <w:r w:rsidRPr="00E622E3">
        <w:rPr>
          <w:rFonts w:ascii="Times New Roman" w:hAnsi="Times New Roman" w:cs="Times New Roman"/>
          <w:color w:val="auto"/>
        </w:rPr>
        <w:t xml:space="preserve">Karsono K. 2010. </w:t>
      </w:r>
      <w:r w:rsidRPr="00E622E3">
        <w:rPr>
          <w:rFonts w:ascii="Times New Roman" w:hAnsi="Times New Roman" w:cs="Times New Roman"/>
          <w:b/>
          <w:color w:val="auto"/>
        </w:rPr>
        <w:t xml:space="preserve">Pengaruh Umur Koagulan </w:t>
      </w:r>
      <w:r w:rsidRPr="00E622E3">
        <w:rPr>
          <w:rFonts w:ascii="Times New Roman" w:hAnsi="Times New Roman" w:cs="Times New Roman"/>
          <w:b/>
          <w:i/>
          <w:iCs/>
          <w:color w:val="auto"/>
        </w:rPr>
        <w:t xml:space="preserve">Whey </w:t>
      </w:r>
      <w:r w:rsidRPr="00E622E3">
        <w:rPr>
          <w:rFonts w:ascii="Times New Roman" w:hAnsi="Times New Roman" w:cs="Times New Roman"/>
          <w:b/>
          <w:color w:val="auto"/>
        </w:rPr>
        <w:t xml:space="preserve">Tahu dan Suhu Awal Proses Koagulasi Terhadap Pola Elektroforesis Protein Terkoagulasi dan Mutu Tekstur </w:t>
      </w:r>
      <w:r w:rsidRPr="00E622E3">
        <w:rPr>
          <w:rFonts w:ascii="Times New Roman" w:hAnsi="Times New Roman" w:cs="Times New Roman"/>
          <w:b/>
          <w:i/>
          <w:iCs/>
          <w:color w:val="auto"/>
        </w:rPr>
        <w:t xml:space="preserve">Curd </w:t>
      </w:r>
      <w:r w:rsidRPr="00E622E3">
        <w:rPr>
          <w:rFonts w:ascii="Times New Roman" w:hAnsi="Times New Roman" w:cs="Times New Roman"/>
          <w:b/>
          <w:color w:val="auto"/>
        </w:rPr>
        <w:t>Kedelai (</w:t>
      </w:r>
      <w:r w:rsidRPr="00E622E3">
        <w:rPr>
          <w:rFonts w:ascii="Times New Roman" w:hAnsi="Times New Roman" w:cs="Times New Roman"/>
          <w:b/>
          <w:i/>
          <w:iCs/>
          <w:color w:val="auto"/>
        </w:rPr>
        <w:t>Glycine max</w:t>
      </w:r>
      <w:r w:rsidRPr="00E622E3">
        <w:rPr>
          <w:rFonts w:ascii="Times New Roman" w:hAnsi="Times New Roman" w:cs="Times New Roman"/>
          <w:b/>
          <w:color w:val="auto"/>
        </w:rPr>
        <w:t>)</w:t>
      </w:r>
      <w:r w:rsidRPr="00E622E3">
        <w:rPr>
          <w:rFonts w:ascii="Times New Roman" w:hAnsi="Times New Roman" w:cs="Times New Roman"/>
          <w:color w:val="auto"/>
        </w:rPr>
        <w:t>. Bogor: Fakultas Teknologi Pertanian, Institut Pertanian Bogor.</w:t>
      </w:r>
    </w:p>
    <w:p w:rsidR="00E622E3" w:rsidRPr="00E622E3" w:rsidRDefault="00E622E3" w:rsidP="00E622E3">
      <w:pPr>
        <w:pStyle w:val="Default"/>
        <w:ind w:left="720" w:hanging="720"/>
        <w:jc w:val="both"/>
        <w:rPr>
          <w:rFonts w:ascii="Times New Roman" w:hAnsi="Times New Roman" w:cs="Times New Roman"/>
          <w:bCs/>
          <w:color w:val="auto"/>
        </w:rPr>
      </w:pPr>
      <w:r w:rsidRPr="00E622E3">
        <w:rPr>
          <w:rFonts w:ascii="Times New Roman" w:hAnsi="Times New Roman" w:cs="Times New Roman"/>
        </w:rPr>
        <w:t xml:space="preserve">Ketaren, K.S. 1998. </w:t>
      </w:r>
      <w:r w:rsidRPr="00E622E3">
        <w:rPr>
          <w:rFonts w:ascii="Times New Roman" w:hAnsi="Times New Roman" w:cs="Times New Roman"/>
          <w:b/>
        </w:rPr>
        <w:t>Teknologi Pengolahan Kedelai</w:t>
      </w:r>
      <w:r w:rsidRPr="00E622E3">
        <w:rPr>
          <w:rFonts w:ascii="Times New Roman" w:hAnsi="Times New Roman" w:cs="Times New Roman"/>
        </w:rPr>
        <w:t>. Pustaka Sinar Utama, Jakarta.</w:t>
      </w:r>
    </w:p>
    <w:p w:rsidR="00E622E3" w:rsidRPr="00E622E3" w:rsidRDefault="00E622E3" w:rsidP="00E622E3">
      <w:pPr>
        <w:spacing w:after="0" w:line="240" w:lineRule="auto"/>
        <w:jc w:val="both"/>
        <w:rPr>
          <w:rFonts w:ascii="Times New Roman" w:hAnsi="Times New Roman" w:cs="Times New Roman"/>
          <w:sz w:val="24"/>
          <w:szCs w:val="24"/>
        </w:rPr>
      </w:pPr>
      <w:r w:rsidRPr="00E622E3">
        <w:rPr>
          <w:rFonts w:ascii="Times New Roman" w:hAnsi="Times New Roman" w:cs="Times New Roman"/>
          <w:sz w:val="24"/>
          <w:szCs w:val="24"/>
        </w:rPr>
        <w:t xml:space="preserve">Koswara S. 1992, </w:t>
      </w:r>
      <w:r w:rsidRPr="00E622E3">
        <w:rPr>
          <w:rFonts w:ascii="Times New Roman" w:hAnsi="Times New Roman" w:cs="Times New Roman"/>
          <w:b/>
          <w:sz w:val="24"/>
          <w:szCs w:val="24"/>
        </w:rPr>
        <w:t>Teknologi Pengolahan Kedelai,</w:t>
      </w:r>
      <w:r w:rsidRPr="00E622E3">
        <w:rPr>
          <w:rFonts w:ascii="Times New Roman" w:hAnsi="Times New Roman" w:cs="Times New Roman"/>
          <w:sz w:val="24"/>
          <w:szCs w:val="24"/>
        </w:rPr>
        <w:t xml:space="preserve"> PT Penebar Swadaya, Jakarta.</w:t>
      </w:r>
    </w:p>
    <w:p w:rsidR="00E622E3" w:rsidRPr="00E622E3" w:rsidRDefault="00E622E3" w:rsidP="00E622E3">
      <w:pPr>
        <w:spacing w:after="0" w:line="240" w:lineRule="auto"/>
        <w:ind w:left="709" w:hanging="709"/>
        <w:jc w:val="both"/>
        <w:rPr>
          <w:rFonts w:ascii="Times New Roman" w:hAnsi="Times New Roman" w:cs="Times New Roman"/>
          <w:sz w:val="24"/>
          <w:szCs w:val="24"/>
        </w:rPr>
      </w:pPr>
      <w:r w:rsidRPr="00E622E3">
        <w:rPr>
          <w:rFonts w:ascii="Times New Roman" w:hAnsi="Times New Roman" w:cs="Times New Roman"/>
          <w:sz w:val="24"/>
          <w:szCs w:val="24"/>
        </w:rPr>
        <w:t xml:space="preserve">Milewski S, 2001, </w:t>
      </w:r>
      <w:r w:rsidRPr="00E622E3">
        <w:rPr>
          <w:rFonts w:ascii="Times New Roman" w:hAnsi="Times New Roman" w:cs="Times New Roman"/>
          <w:b/>
          <w:sz w:val="24"/>
          <w:szCs w:val="24"/>
        </w:rPr>
        <w:t>Protein Structure and Physicochemical Properties</w:t>
      </w:r>
      <w:r w:rsidRPr="00E622E3">
        <w:rPr>
          <w:rFonts w:ascii="Times New Roman" w:hAnsi="Times New Roman" w:cs="Times New Roman"/>
          <w:sz w:val="24"/>
          <w:szCs w:val="24"/>
        </w:rPr>
        <w:t>. In Sikorski ZE (Eds). Chemical and Fuctional Properties of Food Protein. P 35-55. Technomic Publishing Company, inc, Lancaster Pennysylvania.</w:t>
      </w:r>
    </w:p>
    <w:p w:rsidR="00E622E3" w:rsidRPr="00E622E3" w:rsidRDefault="00E622E3" w:rsidP="00E622E3">
      <w:pPr>
        <w:pStyle w:val="Default"/>
        <w:ind w:left="720" w:hanging="720"/>
        <w:jc w:val="both"/>
        <w:rPr>
          <w:rFonts w:ascii="Times New Roman" w:hAnsi="Times New Roman" w:cs="Times New Roman"/>
          <w:bCs/>
          <w:color w:val="auto"/>
        </w:rPr>
      </w:pPr>
      <w:r w:rsidRPr="00E622E3">
        <w:rPr>
          <w:rFonts w:ascii="Times New Roman" w:hAnsi="Times New Roman" w:cs="Times New Roman"/>
          <w:bCs/>
          <w:color w:val="auto"/>
        </w:rPr>
        <w:lastRenderedPageBreak/>
        <w:t xml:space="preserve">Novitasari, Windi, 2008, </w:t>
      </w:r>
      <w:r w:rsidRPr="00E622E3">
        <w:rPr>
          <w:rFonts w:ascii="Times New Roman" w:hAnsi="Times New Roman" w:cs="Times New Roman"/>
          <w:b/>
          <w:bCs/>
          <w:color w:val="auto"/>
        </w:rPr>
        <w:t xml:space="preserve">Pemanfaatan Karagenan Dan Asam Sitrat Untuk Meningkatkan Kualitas Tahu, </w:t>
      </w:r>
      <w:r w:rsidRPr="00E622E3">
        <w:rPr>
          <w:rFonts w:ascii="Times New Roman" w:hAnsi="Times New Roman" w:cs="Times New Roman"/>
          <w:bCs/>
          <w:color w:val="auto"/>
        </w:rPr>
        <w:t>Jurusan Teknologi Pangan Fakultas Teknik Industri Universitas Pembangunan Nasional “Veteran” Jawa Timur.</w:t>
      </w:r>
    </w:p>
    <w:p w:rsidR="00E622E3" w:rsidRPr="00E622E3" w:rsidRDefault="00E622E3" w:rsidP="00E622E3">
      <w:pPr>
        <w:pStyle w:val="Default"/>
        <w:ind w:left="720" w:hanging="720"/>
        <w:jc w:val="both"/>
        <w:rPr>
          <w:rFonts w:ascii="Times New Roman" w:hAnsi="Times New Roman" w:cs="Times New Roman"/>
          <w:bCs/>
          <w:color w:val="auto"/>
        </w:rPr>
      </w:pPr>
      <w:r w:rsidRPr="00E622E3">
        <w:rPr>
          <w:rFonts w:ascii="Times New Roman" w:hAnsi="Times New Roman" w:cs="Times New Roman"/>
          <w:bCs/>
          <w:color w:val="auto"/>
        </w:rPr>
        <w:t xml:space="preserve">Obatolu VA, 2007, </w:t>
      </w:r>
      <w:r w:rsidRPr="00E622E3">
        <w:rPr>
          <w:rFonts w:ascii="Times New Roman" w:hAnsi="Times New Roman" w:cs="Times New Roman"/>
          <w:b/>
          <w:bCs/>
          <w:color w:val="auto"/>
        </w:rPr>
        <w:t xml:space="preserve">Effect of Different coagulant of yield and Quality of tofu from Soymilk </w:t>
      </w:r>
      <w:r w:rsidRPr="00E622E3">
        <w:rPr>
          <w:rFonts w:ascii="Times New Roman" w:hAnsi="Times New Roman" w:cs="Times New Roman"/>
          <w:bCs/>
          <w:color w:val="auto"/>
        </w:rPr>
        <w:t xml:space="preserve">. J Eur Food Resh and Tech. </w:t>
      </w:r>
    </w:p>
    <w:p w:rsidR="00E622E3" w:rsidRPr="00E622E3" w:rsidRDefault="00E622E3" w:rsidP="00E622E3">
      <w:pPr>
        <w:pStyle w:val="Default"/>
        <w:ind w:left="720" w:hanging="720"/>
        <w:jc w:val="both"/>
        <w:rPr>
          <w:rFonts w:ascii="Times New Roman" w:hAnsi="Times New Roman" w:cs="Times New Roman"/>
          <w:bCs/>
          <w:color w:val="auto"/>
        </w:rPr>
      </w:pPr>
      <w:r w:rsidRPr="00E622E3">
        <w:rPr>
          <w:rFonts w:ascii="Times New Roman" w:hAnsi="Times New Roman" w:cs="Times New Roman"/>
          <w:color w:val="auto"/>
        </w:rPr>
        <w:t xml:space="preserve">Ozal, Dimasya, 2012, </w:t>
      </w:r>
      <w:r w:rsidRPr="00E622E3">
        <w:rPr>
          <w:rFonts w:ascii="Times New Roman" w:hAnsi="Times New Roman" w:cs="Times New Roman"/>
          <w:b/>
          <w:color w:val="auto"/>
        </w:rPr>
        <w:t>Ini perbedaan Kedelai Lokal Dengan Impor</w:t>
      </w:r>
      <w:r w:rsidRPr="00E622E3">
        <w:rPr>
          <w:rFonts w:ascii="Times New Roman" w:hAnsi="Times New Roman" w:cs="Times New Roman"/>
          <w:color w:val="auto"/>
        </w:rPr>
        <w:t>, Kompas.Com, Edisi Senin, 13 Agustus 2012.</w:t>
      </w:r>
    </w:p>
    <w:p w:rsidR="00E622E3" w:rsidRPr="00E622E3" w:rsidRDefault="00E622E3" w:rsidP="00E622E3">
      <w:pPr>
        <w:tabs>
          <w:tab w:val="left" w:pos="2175"/>
        </w:tabs>
        <w:spacing w:after="0" w:line="240" w:lineRule="auto"/>
        <w:ind w:left="720" w:hanging="720"/>
        <w:jc w:val="both"/>
        <w:rPr>
          <w:rFonts w:ascii="Times New Roman" w:hAnsi="Times New Roman" w:cs="Times New Roman"/>
          <w:sz w:val="24"/>
          <w:szCs w:val="24"/>
        </w:rPr>
      </w:pPr>
      <w:r w:rsidRPr="00E622E3">
        <w:rPr>
          <w:rFonts w:ascii="Times New Roman" w:hAnsi="Times New Roman" w:cs="Times New Roman"/>
          <w:bCs/>
          <w:sz w:val="24"/>
          <w:szCs w:val="24"/>
        </w:rPr>
        <w:t>Permana, Irwan, 2001</w:t>
      </w:r>
      <w:r w:rsidRPr="00E622E3">
        <w:rPr>
          <w:rFonts w:ascii="Times New Roman" w:hAnsi="Times New Roman" w:cs="Times New Roman"/>
          <w:b/>
          <w:bCs/>
          <w:sz w:val="24"/>
          <w:szCs w:val="24"/>
        </w:rPr>
        <w:t>, pengaruh Varietas Kedelai (</w:t>
      </w:r>
      <w:r w:rsidRPr="00E622E3">
        <w:rPr>
          <w:rFonts w:ascii="Times New Roman" w:hAnsi="Times New Roman" w:cs="Times New Roman"/>
          <w:b/>
          <w:bCs/>
          <w:i/>
          <w:sz w:val="24"/>
          <w:szCs w:val="24"/>
        </w:rPr>
        <w:t>Glycine Max Merr</w:t>
      </w:r>
      <w:r w:rsidRPr="00E622E3">
        <w:rPr>
          <w:rFonts w:ascii="Times New Roman" w:hAnsi="Times New Roman" w:cs="Times New Roman"/>
          <w:b/>
          <w:bCs/>
          <w:sz w:val="24"/>
          <w:szCs w:val="24"/>
        </w:rPr>
        <w:t xml:space="preserve">) dan jenis koagulasi pada rendemen dan kualitas tahu, </w:t>
      </w:r>
      <w:r w:rsidRPr="00E622E3">
        <w:rPr>
          <w:rFonts w:ascii="Times New Roman" w:hAnsi="Times New Roman" w:cs="Times New Roman"/>
          <w:bCs/>
          <w:sz w:val="24"/>
          <w:szCs w:val="24"/>
        </w:rPr>
        <w:t>Fakultas teknologi Pertanian Institut Pertanian Bogor Jurusan Teknologi Pangan dan Gizi.</w:t>
      </w:r>
    </w:p>
    <w:p w:rsidR="00E622E3" w:rsidRPr="00E622E3" w:rsidRDefault="00E622E3" w:rsidP="00E622E3">
      <w:pPr>
        <w:autoSpaceDE w:val="0"/>
        <w:autoSpaceDN w:val="0"/>
        <w:adjustRightInd w:val="0"/>
        <w:spacing w:after="0" w:line="240" w:lineRule="auto"/>
        <w:ind w:left="720" w:hanging="720"/>
        <w:jc w:val="both"/>
        <w:rPr>
          <w:rFonts w:ascii="Times New Roman" w:hAnsi="Times New Roman" w:cs="Times New Roman"/>
          <w:bCs/>
          <w:sz w:val="24"/>
          <w:szCs w:val="24"/>
        </w:rPr>
      </w:pPr>
      <w:r w:rsidRPr="00E622E3">
        <w:rPr>
          <w:rFonts w:ascii="Times New Roman" w:hAnsi="Times New Roman" w:cs="Times New Roman"/>
          <w:bCs/>
          <w:sz w:val="24"/>
          <w:szCs w:val="24"/>
        </w:rPr>
        <w:t xml:space="preserve">Rukmana, dan Yuniarsih 1996, </w:t>
      </w:r>
      <w:r w:rsidRPr="00E622E3">
        <w:rPr>
          <w:rFonts w:ascii="Times New Roman" w:hAnsi="Times New Roman" w:cs="Times New Roman"/>
          <w:b/>
          <w:bCs/>
          <w:sz w:val="24"/>
          <w:szCs w:val="24"/>
        </w:rPr>
        <w:t>Kedelai Budidaya dan Pascapanen,</w:t>
      </w:r>
      <w:r w:rsidRPr="00E622E3">
        <w:rPr>
          <w:rFonts w:ascii="Times New Roman" w:hAnsi="Times New Roman" w:cs="Times New Roman"/>
          <w:bCs/>
          <w:sz w:val="24"/>
          <w:szCs w:val="24"/>
        </w:rPr>
        <w:t xml:space="preserve"> penerbit Kanisius, Yogyakarta.</w:t>
      </w:r>
    </w:p>
    <w:p w:rsidR="00E622E3" w:rsidRPr="00E622E3" w:rsidRDefault="00E622E3" w:rsidP="00E622E3">
      <w:pPr>
        <w:spacing w:after="0" w:line="240" w:lineRule="auto"/>
        <w:ind w:left="720" w:hanging="720"/>
        <w:jc w:val="both"/>
        <w:rPr>
          <w:rFonts w:ascii="Times New Roman" w:eastAsia="Times New Roman" w:hAnsi="Times New Roman" w:cs="Times New Roman"/>
          <w:spacing w:val="-15"/>
          <w:sz w:val="24"/>
          <w:szCs w:val="24"/>
        </w:rPr>
      </w:pPr>
      <w:r w:rsidRPr="00E622E3">
        <w:rPr>
          <w:rFonts w:ascii="Times New Roman" w:eastAsia="Times New Roman" w:hAnsi="Times New Roman" w:cs="Times New Roman"/>
          <w:sz w:val="24"/>
          <w:szCs w:val="24"/>
        </w:rPr>
        <w:t>Sarwono, B, Yan Pieter Saragih. 2006</w:t>
      </w:r>
      <w:r w:rsidRPr="00E622E3">
        <w:rPr>
          <w:rFonts w:ascii="Times New Roman" w:eastAsia="Times New Roman" w:hAnsi="Times New Roman" w:cs="Times New Roman"/>
          <w:b/>
          <w:sz w:val="24"/>
          <w:szCs w:val="24"/>
        </w:rPr>
        <w:t>, Membuat Aneka Tahu</w:t>
      </w:r>
      <w:r w:rsidRPr="00E622E3">
        <w:rPr>
          <w:rFonts w:ascii="Times New Roman" w:eastAsia="Times New Roman" w:hAnsi="Times New Roman" w:cs="Times New Roman"/>
          <w:spacing w:val="-15"/>
          <w:sz w:val="24"/>
          <w:szCs w:val="24"/>
        </w:rPr>
        <w:t>, Jakarta: Penebar Swadaya.</w:t>
      </w:r>
    </w:p>
    <w:p w:rsidR="00E622E3" w:rsidRPr="00E622E3" w:rsidRDefault="00E622E3" w:rsidP="00E622E3">
      <w:pPr>
        <w:autoSpaceDE w:val="0"/>
        <w:autoSpaceDN w:val="0"/>
        <w:adjustRightInd w:val="0"/>
        <w:spacing w:after="0" w:line="240" w:lineRule="auto"/>
        <w:ind w:left="720" w:hanging="720"/>
        <w:jc w:val="both"/>
        <w:rPr>
          <w:rFonts w:ascii="Times New Roman" w:hAnsi="Times New Roman" w:cs="Times New Roman"/>
          <w:bCs/>
          <w:sz w:val="24"/>
          <w:szCs w:val="24"/>
        </w:rPr>
      </w:pPr>
      <w:r w:rsidRPr="00E622E3">
        <w:rPr>
          <w:rFonts w:ascii="Times New Roman" w:hAnsi="Times New Roman" w:cs="Times New Roman"/>
          <w:bCs/>
          <w:sz w:val="24"/>
          <w:szCs w:val="24"/>
        </w:rPr>
        <w:t xml:space="preserve">Setyawan, aviandre, 1992, </w:t>
      </w:r>
      <w:r w:rsidRPr="00E622E3">
        <w:rPr>
          <w:rFonts w:ascii="Times New Roman" w:hAnsi="Times New Roman" w:cs="Times New Roman"/>
          <w:b/>
          <w:bCs/>
          <w:sz w:val="24"/>
          <w:szCs w:val="24"/>
        </w:rPr>
        <w:t>Pembuatan Tepung Tahu Sutera (Silken Tofu) Instant Dari Tepung Protein Kedelai</w:t>
      </w:r>
      <w:r w:rsidRPr="00E622E3">
        <w:rPr>
          <w:rFonts w:ascii="Times New Roman" w:hAnsi="Times New Roman" w:cs="Times New Roman"/>
          <w:bCs/>
          <w:sz w:val="24"/>
          <w:szCs w:val="24"/>
        </w:rPr>
        <w:t>. Jurursan teknologi pangan dan Gizi, fakultas Teknologi Pangan, Institut Pertanian Bogor, Bogor.</w:t>
      </w:r>
    </w:p>
    <w:p w:rsidR="00E622E3" w:rsidRPr="00E622E3" w:rsidRDefault="00E622E3" w:rsidP="00E622E3">
      <w:pPr>
        <w:autoSpaceDE w:val="0"/>
        <w:autoSpaceDN w:val="0"/>
        <w:adjustRightInd w:val="0"/>
        <w:spacing w:after="0" w:line="240" w:lineRule="auto"/>
        <w:ind w:left="720" w:hanging="720"/>
        <w:jc w:val="both"/>
        <w:rPr>
          <w:rFonts w:ascii="Times New Roman" w:hAnsi="Times New Roman" w:cs="Times New Roman"/>
          <w:sz w:val="24"/>
          <w:szCs w:val="24"/>
        </w:rPr>
      </w:pPr>
      <w:r w:rsidRPr="00E622E3">
        <w:rPr>
          <w:rFonts w:ascii="Times New Roman" w:hAnsi="Times New Roman" w:cs="Times New Roman"/>
          <w:sz w:val="24"/>
          <w:szCs w:val="24"/>
        </w:rPr>
        <w:lastRenderedPageBreak/>
        <w:t xml:space="preserve">Suprapto. 1997. </w:t>
      </w:r>
      <w:r w:rsidRPr="00E622E3">
        <w:rPr>
          <w:rFonts w:ascii="Times New Roman" w:hAnsi="Times New Roman" w:cs="Times New Roman"/>
          <w:b/>
          <w:sz w:val="24"/>
          <w:szCs w:val="24"/>
        </w:rPr>
        <w:t>Bertanam Kedelai</w:t>
      </w:r>
      <w:r w:rsidRPr="00E622E3">
        <w:rPr>
          <w:rFonts w:ascii="Times New Roman" w:hAnsi="Times New Roman" w:cs="Times New Roman"/>
          <w:sz w:val="24"/>
          <w:szCs w:val="24"/>
        </w:rPr>
        <w:t>. Penebar Swadaya, Jakarta.</w:t>
      </w:r>
    </w:p>
    <w:p w:rsidR="00E622E3" w:rsidRPr="00E622E3" w:rsidRDefault="00E622E3" w:rsidP="00E622E3">
      <w:pPr>
        <w:spacing w:after="0" w:line="240" w:lineRule="auto"/>
        <w:ind w:left="720" w:hanging="720"/>
        <w:jc w:val="both"/>
        <w:rPr>
          <w:rFonts w:ascii="Times New Roman" w:eastAsia="Times New Roman" w:hAnsi="Times New Roman" w:cs="Times New Roman"/>
          <w:spacing w:val="-15"/>
          <w:sz w:val="24"/>
          <w:szCs w:val="24"/>
        </w:rPr>
      </w:pPr>
      <w:r w:rsidRPr="00E622E3">
        <w:rPr>
          <w:rFonts w:ascii="Times New Roman" w:eastAsia="Times New Roman" w:hAnsi="Times New Roman" w:cs="Times New Roman"/>
          <w:spacing w:val="-15"/>
          <w:sz w:val="24"/>
          <w:szCs w:val="24"/>
        </w:rPr>
        <w:t xml:space="preserve">SNI </w:t>
      </w:r>
      <w:r w:rsidRPr="00E622E3">
        <w:rPr>
          <w:rFonts w:ascii="Times New Roman" w:hAnsi="Times New Roman" w:cs="Times New Roman"/>
          <w:bCs/>
          <w:sz w:val="24"/>
          <w:szCs w:val="24"/>
        </w:rPr>
        <w:t xml:space="preserve">01-3142, 1998, </w:t>
      </w:r>
      <w:r w:rsidRPr="00E622E3">
        <w:rPr>
          <w:rFonts w:ascii="Times New Roman" w:hAnsi="Times New Roman" w:cs="Times New Roman"/>
          <w:b/>
          <w:bCs/>
          <w:sz w:val="24"/>
          <w:szCs w:val="24"/>
        </w:rPr>
        <w:t>Tahu</w:t>
      </w:r>
      <w:r w:rsidRPr="00E622E3">
        <w:rPr>
          <w:rFonts w:ascii="Times New Roman" w:hAnsi="Times New Roman" w:cs="Times New Roman"/>
          <w:bCs/>
          <w:sz w:val="24"/>
          <w:szCs w:val="24"/>
        </w:rPr>
        <w:t>, Badan Standarisasi Nasional, Dinas Perindustrian dan Perdagangan, Jakarta.</w:t>
      </w:r>
    </w:p>
    <w:p w:rsidR="00E622E3" w:rsidRPr="00E622E3" w:rsidRDefault="00E622E3" w:rsidP="00E622E3">
      <w:pPr>
        <w:spacing w:after="0" w:line="240" w:lineRule="auto"/>
        <w:ind w:left="425" w:hanging="425"/>
        <w:jc w:val="both"/>
        <w:rPr>
          <w:rFonts w:ascii="Times New Roman" w:hAnsi="Times New Roman" w:cs="Times New Roman"/>
          <w:sz w:val="24"/>
          <w:szCs w:val="24"/>
        </w:rPr>
      </w:pPr>
      <w:r w:rsidRPr="00E622E3">
        <w:rPr>
          <w:rFonts w:ascii="Times New Roman" w:hAnsi="Times New Roman" w:cs="Times New Roman"/>
          <w:sz w:val="24"/>
          <w:szCs w:val="24"/>
        </w:rPr>
        <w:t xml:space="preserve">Soekarto, S.T., 1985, </w:t>
      </w:r>
      <w:r w:rsidRPr="00E622E3">
        <w:rPr>
          <w:rFonts w:ascii="Times New Roman" w:hAnsi="Times New Roman" w:cs="Times New Roman"/>
          <w:b/>
          <w:sz w:val="24"/>
          <w:szCs w:val="24"/>
        </w:rPr>
        <w:t>Penilaian Organoleptik untuk Industri Pangan dan Hasil Pertanian</w:t>
      </w:r>
      <w:r w:rsidRPr="00E622E3">
        <w:rPr>
          <w:rFonts w:ascii="Times New Roman" w:hAnsi="Times New Roman" w:cs="Times New Roman"/>
          <w:sz w:val="24"/>
          <w:szCs w:val="24"/>
        </w:rPr>
        <w:t>. Penerbit Bhratara karya Aksara, Jakarta.</w:t>
      </w:r>
    </w:p>
    <w:p w:rsidR="00E622E3" w:rsidRPr="00E622E3" w:rsidRDefault="00E622E3" w:rsidP="00E622E3">
      <w:pPr>
        <w:spacing w:after="0" w:line="240" w:lineRule="auto"/>
        <w:ind w:left="426" w:hanging="426"/>
        <w:jc w:val="both"/>
        <w:rPr>
          <w:rFonts w:ascii="Times New Roman" w:hAnsi="Times New Roman" w:cs="Times New Roman"/>
          <w:sz w:val="24"/>
          <w:szCs w:val="24"/>
        </w:rPr>
      </w:pPr>
      <w:r w:rsidRPr="00E622E3">
        <w:rPr>
          <w:rFonts w:ascii="Times New Roman" w:eastAsia="Calibri" w:hAnsi="Times New Roman" w:cs="Times New Roman"/>
          <w:sz w:val="24"/>
          <w:szCs w:val="24"/>
          <w:lang w:val="sv-SE"/>
        </w:rPr>
        <w:t xml:space="preserve">Sudarmadji, S., B. Haryono, dan Suhardi, (1996), </w:t>
      </w:r>
      <w:r w:rsidRPr="00E622E3">
        <w:rPr>
          <w:rFonts w:ascii="Times New Roman" w:hAnsi="Times New Roman" w:cs="Times New Roman"/>
          <w:b/>
          <w:sz w:val="24"/>
          <w:szCs w:val="24"/>
        </w:rPr>
        <w:t>Analisis Bahan Makanan dan Pertanian</w:t>
      </w:r>
      <w:r w:rsidRPr="00E622E3">
        <w:rPr>
          <w:rFonts w:ascii="Times New Roman" w:hAnsi="Times New Roman" w:cs="Times New Roman"/>
          <w:sz w:val="24"/>
          <w:szCs w:val="24"/>
        </w:rPr>
        <w:t>, Edisi II, Liberty Yogyakarta, Yogyakarta.</w:t>
      </w:r>
    </w:p>
    <w:p w:rsidR="00E622E3" w:rsidRPr="00E622E3" w:rsidRDefault="00E622E3" w:rsidP="00E622E3">
      <w:pPr>
        <w:spacing w:after="0" w:line="240" w:lineRule="auto"/>
        <w:ind w:left="720" w:hanging="720"/>
        <w:jc w:val="both"/>
        <w:rPr>
          <w:rFonts w:ascii="Times New Roman" w:hAnsi="Times New Roman" w:cs="Times New Roman"/>
          <w:sz w:val="24"/>
          <w:szCs w:val="24"/>
        </w:rPr>
      </w:pPr>
      <w:r w:rsidRPr="00E622E3">
        <w:rPr>
          <w:rFonts w:ascii="Times New Roman" w:hAnsi="Times New Roman" w:cs="Times New Roman"/>
          <w:sz w:val="24"/>
          <w:szCs w:val="24"/>
        </w:rPr>
        <w:t xml:space="preserve">Sundarsih dkk, 2009, </w:t>
      </w:r>
      <w:r w:rsidRPr="00E622E3">
        <w:rPr>
          <w:rFonts w:ascii="Times New Roman" w:hAnsi="Times New Roman" w:cs="Times New Roman"/>
          <w:b/>
          <w:sz w:val="24"/>
          <w:szCs w:val="24"/>
        </w:rPr>
        <w:t>Pengaruh Waktu dan Suhu Perendaman Pada Tingkat kesempurnaan Kedelai Pada Tingkat Kesempurnaan Ekstraksi Protein Kedelai dalam Proses Pembuatan Tahu,</w:t>
      </w:r>
      <w:r w:rsidRPr="00E622E3">
        <w:rPr>
          <w:rFonts w:ascii="Times New Roman" w:hAnsi="Times New Roman" w:cs="Times New Roman"/>
          <w:sz w:val="24"/>
          <w:szCs w:val="24"/>
        </w:rPr>
        <w:t xml:space="preserve"> Jurusan Teknik Kimia Fakultas Teksik Universitas Diponegoro Semarang.</w:t>
      </w:r>
    </w:p>
    <w:p w:rsidR="00E622E3" w:rsidRPr="00E622E3" w:rsidRDefault="00E622E3" w:rsidP="00E622E3">
      <w:pPr>
        <w:spacing w:after="0" w:line="240" w:lineRule="auto"/>
        <w:ind w:left="720" w:hanging="720"/>
        <w:jc w:val="both"/>
        <w:rPr>
          <w:rFonts w:ascii="Times New Roman" w:hAnsi="Times New Roman" w:cs="Times New Roman"/>
          <w:sz w:val="24"/>
          <w:szCs w:val="24"/>
        </w:rPr>
      </w:pPr>
      <w:r w:rsidRPr="00E622E3">
        <w:rPr>
          <w:rFonts w:ascii="Times New Roman" w:hAnsi="Times New Roman" w:cs="Times New Roman"/>
          <w:sz w:val="24"/>
          <w:szCs w:val="24"/>
        </w:rPr>
        <w:t xml:space="preserve">Supriyadi dan Yuripan, 2008, </w:t>
      </w:r>
      <w:r w:rsidRPr="00E622E3">
        <w:rPr>
          <w:rFonts w:ascii="Times New Roman" w:hAnsi="Times New Roman" w:cs="Times New Roman"/>
          <w:b/>
          <w:sz w:val="24"/>
          <w:szCs w:val="24"/>
        </w:rPr>
        <w:t>Evaluasi Produk Tahu di Sentra Industri Srandakan</w:t>
      </w:r>
      <w:r w:rsidRPr="00E622E3">
        <w:rPr>
          <w:rFonts w:ascii="Times New Roman" w:hAnsi="Times New Roman" w:cs="Times New Roman"/>
          <w:sz w:val="24"/>
          <w:szCs w:val="24"/>
        </w:rPr>
        <w:t>, jurusan Teknologi Pangan dan Hasil Pertanian, Fakultas Teknologi Pangan, Universitas Gadjah Mada, Yogyakarta.</w:t>
      </w:r>
    </w:p>
    <w:p w:rsidR="00E622E3" w:rsidRPr="00E622E3" w:rsidRDefault="00E622E3" w:rsidP="00E622E3">
      <w:pPr>
        <w:spacing w:after="0" w:line="240" w:lineRule="auto"/>
        <w:ind w:left="720" w:hanging="720"/>
        <w:jc w:val="both"/>
        <w:rPr>
          <w:rFonts w:ascii="Times New Roman" w:hAnsi="Times New Roman" w:cs="Times New Roman"/>
          <w:sz w:val="24"/>
          <w:szCs w:val="24"/>
        </w:rPr>
      </w:pPr>
      <w:r w:rsidRPr="00E622E3">
        <w:rPr>
          <w:rFonts w:ascii="Times New Roman" w:hAnsi="Times New Roman" w:cs="Times New Roman"/>
          <w:sz w:val="24"/>
          <w:szCs w:val="24"/>
        </w:rPr>
        <w:t>Susilowati, Tri, 1989,</w:t>
      </w:r>
      <w:r w:rsidRPr="00E622E3">
        <w:rPr>
          <w:rFonts w:ascii="Times New Roman" w:hAnsi="Times New Roman" w:cs="Times New Roman"/>
          <w:b/>
          <w:sz w:val="24"/>
          <w:szCs w:val="24"/>
        </w:rPr>
        <w:t xml:space="preserve"> Pembuatan Tahu Sutera</w:t>
      </w:r>
      <w:r w:rsidRPr="00E622E3">
        <w:rPr>
          <w:rFonts w:ascii="Times New Roman" w:hAnsi="Times New Roman" w:cs="Times New Roman"/>
          <w:sz w:val="24"/>
          <w:szCs w:val="24"/>
        </w:rPr>
        <w:t>, Buletin Pusbangtepa, Institut Pertanian Bogor.</w:t>
      </w:r>
    </w:p>
    <w:p w:rsidR="00E622E3" w:rsidRPr="00E622E3" w:rsidRDefault="00E622E3" w:rsidP="00E622E3">
      <w:pPr>
        <w:autoSpaceDE w:val="0"/>
        <w:autoSpaceDN w:val="0"/>
        <w:adjustRightInd w:val="0"/>
        <w:spacing w:after="0" w:line="240" w:lineRule="auto"/>
        <w:ind w:left="720" w:hanging="720"/>
        <w:jc w:val="both"/>
        <w:rPr>
          <w:rFonts w:ascii="Times New Roman" w:hAnsi="Times New Roman" w:cs="Times New Roman"/>
          <w:sz w:val="24"/>
          <w:szCs w:val="24"/>
        </w:rPr>
      </w:pPr>
      <w:r w:rsidRPr="00E622E3">
        <w:rPr>
          <w:rFonts w:ascii="Times New Roman" w:hAnsi="Times New Roman" w:cs="Times New Roman"/>
          <w:sz w:val="24"/>
          <w:szCs w:val="24"/>
        </w:rPr>
        <w:t xml:space="preserve">Syah, dkk, 2012, </w:t>
      </w:r>
      <w:r w:rsidRPr="00E622E3">
        <w:rPr>
          <w:rFonts w:ascii="Times New Roman" w:hAnsi="Times New Roman" w:cs="Times New Roman"/>
          <w:b/>
          <w:sz w:val="24"/>
          <w:szCs w:val="24"/>
        </w:rPr>
        <w:t xml:space="preserve">Pengaruh Koagulan Dan Kondisi Koagulasi Terhadap Profil Protein </w:t>
      </w:r>
      <w:r w:rsidRPr="00E622E3">
        <w:rPr>
          <w:rFonts w:ascii="Times New Roman" w:hAnsi="Times New Roman" w:cs="Times New Roman"/>
          <w:b/>
          <w:sz w:val="24"/>
          <w:szCs w:val="24"/>
        </w:rPr>
        <w:lastRenderedPageBreak/>
        <w:t>Curd Kedelai Serta Korelasinya Terhadap Tekstur,</w:t>
      </w:r>
      <w:r w:rsidRPr="00E622E3">
        <w:rPr>
          <w:rFonts w:ascii="Times New Roman" w:hAnsi="Times New Roman" w:cs="Times New Roman"/>
          <w:sz w:val="24"/>
          <w:szCs w:val="24"/>
        </w:rPr>
        <w:t xml:space="preserve"> </w:t>
      </w:r>
      <w:r w:rsidRPr="00E622E3">
        <w:rPr>
          <w:rFonts w:ascii="Times New Roman" w:hAnsi="Times New Roman" w:cs="Times New Roman"/>
          <w:bCs/>
          <w:sz w:val="24"/>
          <w:szCs w:val="24"/>
        </w:rPr>
        <w:t>Jurusan Teknologi Pangan Dan Gizi, Fakultas Teknologi Pangan, Institut Pertanian Bogor, Bogor.</w:t>
      </w:r>
    </w:p>
    <w:p w:rsidR="00E622E3" w:rsidRPr="00E622E3" w:rsidRDefault="00E622E3" w:rsidP="00E622E3">
      <w:pPr>
        <w:spacing w:after="0" w:line="240" w:lineRule="auto"/>
        <w:ind w:left="720" w:hanging="720"/>
        <w:jc w:val="both"/>
        <w:rPr>
          <w:rFonts w:ascii="Times New Roman" w:eastAsia="Times New Roman" w:hAnsi="Times New Roman" w:cs="Times New Roman"/>
          <w:sz w:val="24"/>
          <w:szCs w:val="24"/>
        </w:rPr>
      </w:pPr>
      <w:r w:rsidRPr="00E622E3">
        <w:rPr>
          <w:rFonts w:ascii="Times New Roman" w:hAnsi="Times New Roman" w:cs="Times New Roman"/>
          <w:sz w:val="24"/>
          <w:szCs w:val="24"/>
        </w:rPr>
        <w:t xml:space="preserve">Tristan dan Syah, 2008, </w:t>
      </w:r>
      <w:r w:rsidRPr="00E622E3">
        <w:rPr>
          <w:rFonts w:ascii="Times New Roman" w:hAnsi="Times New Roman" w:cs="Times New Roman"/>
          <w:b/>
          <w:sz w:val="24"/>
          <w:szCs w:val="24"/>
        </w:rPr>
        <w:t>Pengaruh Konsentrasi Koagulan GDL (</w:t>
      </w:r>
      <w:r w:rsidRPr="00E622E3">
        <w:rPr>
          <w:rFonts w:ascii="Times New Roman" w:hAnsi="Times New Roman" w:cs="Times New Roman"/>
          <w:b/>
          <w:i/>
          <w:sz w:val="24"/>
          <w:szCs w:val="24"/>
        </w:rPr>
        <w:t>Gluco Delta Lactone</w:t>
      </w:r>
      <w:r w:rsidRPr="00E622E3">
        <w:rPr>
          <w:rFonts w:ascii="Times New Roman" w:hAnsi="Times New Roman" w:cs="Times New Roman"/>
          <w:b/>
          <w:sz w:val="24"/>
          <w:szCs w:val="24"/>
        </w:rPr>
        <w:t>) Dan Suhu Awal Koagulasi Terhadap Pola Elektroforesisi Protein Terkoagulasi Serta Korelasinya Terhadap Tekstur Curd Kedelai (Glycine Max),</w:t>
      </w:r>
      <w:r w:rsidRPr="00E622E3">
        <w:rPr>
          <w:rFonts w:ascii="Times New Roman" w:hAnsi="Times New Roman" w:cs="Times New Roman"/>
          <w:sz w:val="24"/>
          <w:szCs w:val="24"/>
        </w:rPr>
        <w:t xml:space="preserve"> Institut Pertanian Bogor. </w:t>
      </w:r>
    </w:p>
    <w:p w:rsidR="00E622E3" w:rsidRPr="00E622E3" w:rsidRDefault="00E622E3" w:rsidP="00E622E3">
      <w:pPr>
        <w:spacing w:after="0" w:line="240" w:lineRule="auto"/>
        <w:ind w:left="720" w:hanging="720"/>
        <w:jc w:val="both"/>
        <w:rPr>
          <w:rFonts w:ascii="Times New Roman" w:eastAsia="Times New Roman" w:hAnsi="Times New Roman" w:cs="Times New Roman"/>
          <w:sz w:val="24"/>
          <w:szCs w:val="24"/>
        </w:rPr>
      </w:pPr>
      <w:r w:rsidRPr="00E622E3">
        <w:rPr>
          <w:rFonts w:ascii="Times New Roman" w:eastAsia="Times New Roman" w:hAnsi="Times New Roman" w:cs="Times New Roman"/>
          <w:sz w:val="24"/>
          <w:szCs w:val="24"/>
        </w:rPr>
        <w:t xml:space="preserve">Winarno, 1992, </w:t>
      </w:r>
      <w:r w:rsidRPr="00E622E3">
        <w:rPr>
          <w:rFonts w:ascii="Times New Roman" w:eastAsia="Times New Roman" w:hAnsi="Times New Roman" w:cs="Times New Roman"/>
          <w:b/>
          <w:sz w:val="24"/>
          <w:szCs w:val="24"/>
        </w:rPr>
        <w:t>Kimia Pangan Dan Gizi,</w:t>
      </w:r>
      <w:r w:rsidRPr="00E622E3">
        <w:rPr>
          <w:rFonts w:ascii="Times New Roman" w:eastAsia="Times New Roman" w:hAnsi="Times New Roman" w:cs="Times New Roman"/>
          <w:sz w:val="24"/>
          <w:szCs w:val="24"/>
        </w:rPr>
        <w:t xml:space="preserve"> Penerbit Gramedia Pustaka Utama, Jakarta.</w:t>
      </w:r>
    </w:p>
    <w:p w:rsidR="00E622E3" w:rsidRPr="00A60F5A" w:rsidRDefault="00E622E3" w:rsidP="00E622E3">
      <w:pPr>
        <w:rPr>
          <w:rFonts w:ascii="Times New Roman" w:hAnsi="Times New Roman" w:cs="Times New Roman"/>
          <w:sz w:val="24"/>
          <w:szCs w:val="24"/>
        </w:rPr>
      </w:pPr>
    </w:p>
    <w:p w:rsidR="007E38FF" w:rsidRDefault="007E38FF" w:rsidP="00E622E3">
      <w:pPr>
        <w:spacing w:after="0" w:line="240" w:lineRule="auto"/>
        <w:ind w:firstLine="567"/>
        <w:jc w:val="both"/>
        <w:rPr>
          <w:rFonts w:ascii="Times New Roman" w:hAnsi="Times New Roman" w:cs="Times New Roman"/>
          <w:sz w:val="24"/>
          <w:szCs w:val="24"/>
        </w:rPr>
      </w:pPr>
    </w:p>
    <w:p w:rsidR="007E38FF" w:rsidRDefault="007E38FF" w:rsidP="00E622E3">
      <w:pPr>
        <w:spacing w:after="0" w:line="240" w:lineRule="auto"/>
        <w:ind w:firstLine="567"/>
        <w:jc w:val="both"/>
        <w:rPr>
          <w:rFonts w:ascii="Times New Roman" w:hAnsi="Times New Roman" w:cs="Times New Roman"/>
          <w:sz w:val="24"/>
          <w:szCs w:val="24"/>
        </w:rPr>
      </w:pPr>
    </w:p>
    <w:p w:rsidR="007E38FF" w:rsidRDefault="007E38FF" w:rsidP="00E622E3">
      <w:pPr>
        <w:spacing w:after="0" w:line="240" w:lineRule="auto"/>
        <w:ind w:firstLine="567"/>
        <w:jc w:val="both"/>
        <w:rPr>
          <w:rFonts w:ascii="Times New Roman" w:hAnsi="Times New Roman" w:cs="Times New Roman"/>
          <w:sz w:val="24"/>
          <w:szCs w:val="24"/>
        </w:rPr>
      </w:pPr>
    </w:p>
    <w:p w:rsidR="007E38FF" w:rsidRDefault="007E38FF" w:rsidP="00E622E3">
      <w:pPr>
        <w:spacing w:after="0" w:line="240" w:lineRule="auto"/>
        <w:ind w:firstLine="567"/>
        <w:jc w:val="both"/>
        <w:rPr>
          <w:rFonts w:ascii="Times New Roman" w:hAnsi="Times New Roman" w:cs="Times New Roman"/>
          <w:sz w:val="24"/>
          <w:szCs w:val="24"/>
        </w:rPr>
      </w:pPr>
    </w:p>
    <w:p w:rsidR="007E38FF" w:rsidRDefault="007E38FF" w:rsidP="00E622E3">
      <w:pPr>
        <w:spacing w:after="0" w:line="240" w:lineRule="auto"/>
        <w:ind w:firstLine="567"/>
        <w:jc w:val="both"/>
        <w:rPr>
          <w:rFonts w:ascii="Times New Roman" w:hAnsi="Times New Roman" w:cs="Times New Roman"/>
          <w:sz w:val="24"/>
          <w:szCs w:val="24"/>
        </w:rPr>
      </w:pPr>
    </w:p>
    <w:p w:rsidR="007E38FF" w:rsidRDefault="007E38FF" w:rsidP="00E622E3">
      <w:pPr>
        <w:spacing w:after="0" w:line="240" w:lineRule="auto"/>
        <w:ind w:firstLine="567"/>
        <w:jc w:val="both"/>
        <w:rPr>
          <w:rFonts w:ascii="Times New Roman" w:hAnsi="Times New Roman" w:cs="Times New Roman"/>
          <w:sz w:val="24"/>
          <w:szCs w:val="24"/>
        </w:rPr>
      </w:pPr>
    </w:p>
    <w:p w:rsidR="007E38FF" w:rsidRDefault="007E38FF" w:rsidP="00E622E3">
      <w:pPr>
        <w:spacing w:after="0" w:line="240" w:lineRule="auto"/>
        <w:ind w:firstLine="567"/>
        <w:jc w:val="both"/>
        <w:rPr>
          <w:rFonts w:ascii="Times New Roman" w:hAnsi="Times New Roman" w:cs="Times New Roman"/>
          <w:sz w:val="24"/>
          <w:szCs w:val="24"/>
        </w:rPr>
      </w:pPr>
    </w:p>
    <w:p w:rsidR="007E38FF" w:rsidRDefault="007E38FF" w:rsidP="00E622E3">
      <w:pPr>
        <w:spacing w:after="0" w:line="240" w:lineRule="auto"/>
        <w:ind w:firstLine="567"/>
        <w:jc w:val="both"/>
        <w:rPr>
          <w:rFonts w:ascii="Times New Roman" w:hAnsi="Times New Roman" w:cs="Times New Roman"/>
          <w:sz w:val="24"/>
          <w:szCs w:val="24"/>
        </w:rPr>
      </w:pPr>
    </w:p>
    <w:p w:rsidR="007E38FF" w:rsidRDefault="007E38FF" w:rsidP="00E622E3">
      <w:pPr>
        <w:spacing w:after="0" w:line="240" w:lineRule="auto"/>
        <w:ind w:firstLine="567"/>
        <w:jc w:val="both"/>
        <w:rPr>
          <w:rFonts w:ascii="Times New Roman" w:hAnsi="Times New Roman" w:cs="Times New Roman"/>
          <w:sz w:val="24"/>
          <w:szCs w:val="24"/>
        </w:rPr>
      </w:pPr>
    </w:p>
    <w:p w:rsidR="007E38FF" w:rsidRDefault="007E38FF" w:rsidP="00E622E3">
      <w:pPr>
        <w:spacing w:after="0" w:line="240" w:lineRule="auto"/>
        <w:ind w:firstLine="567"/>
        <w:jc w:val="both"/>
        <w:rPr>
          <w:rFonts w:ascii="Times New Roman" w:hAnsi="Times New Roman" w:cs="Times New Roman"/>
          <w:sz w:val="24"/>
          <w:szCs w:val="24"/>
        </w:rPr>
      </w:pPr>
    </w:p>
    <w:p w:rsidR="007E38FF" w:rsidRDefault="007E38FF" w:rsidP="00E622E3">
      <w:pPr>
        <w:spacing w:after="0" w:line="240" w:lineRule="auto"/>
        <w:ind w:firstLine="567"/>
        <w:jc w:val="both"/>
        <w:rPr>
          <w:rFonts w:ascii="Times New Roman" w:hAnsi="Times New Roman" w:cs="Times New Roman"/>
          <w:sz w:val="24"/>
          <w:szCs w:val="24"/>
        </w:rPr>
      </w:pPr>
    </w:p>
    <w:p w:rsidR="007E38FF" w:rsidRDefault="007E38FF" w:rsidP="00E622E3">
      <w:pPr>
        <w:spacing w:after="0" w:line="240" w:lineRule="auto"/>
        <w:ind w:firstLine="567"/>
        <w:jc w:val="both"/>
        <w:rPr>
          <w:rFonts w:ascii="Times New Roman" w:hAnsi="Times New Roman" w:cs="Times New Roman"/>
          <w:sz w:val="24"/>
          <w:szCs w:val="24"/>
        </w:rPr>
      </w:pPr>
    </w:p>
    <w:p w:rsidR="007E38FF" w:rsidRDefault="007E38FF" w:rsidP="00E622E3">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E622E3" w:rsidRDefault="00E622E3">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E622E3" w:rsidRDefault="00E622E3"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7E38FF" w:rsidRDefault="007E38FF" w:rsidP="00857F98">
      <w:pPr>
        <w:spacing w:after="0" w:line="240" w:lineRule="auto"/>
        <w:ind w:firstLine="567"/>
        <w:jc w:val="both"/>
        <w:rPr>
          <w:rFonts w:ascii="Times New Roman" w:hAnsi="Times New Roman" w:cs="Times New Roman"/>
          <w:sz w:val="24"/>
          <w:szCs w:val="24"/>
        </w:rPr>
      </w:pPr>
    </w:p>
    <w:p w:rsidR="0013795B" w:rsidRPr="00857F98" w:rsidRDefault="0013795B" w:rsidP="00857F98">
      <w:pPr>
        <w:spacing w:after="0" w:line="240" w:lineRule="auto"/>
        <w:ind w:firstLine="567"/>
        <w:jc w:val="both"/>
        <w:rPr>
          <w:rFonts w:ascii="Times New Roman" w:eastAsia="Times New Roman" w:hAnsi="Times New Roman" w:cs="Times New Roman"/>
          <w:sz w:val="24"/>
          <w:szCs w:val="24"/>
          <w:lang w:eastAsia="id-ID"/>
        </w:rPr>
      </w:pPr>
      <w:r w:rsidRPr="00857F98">
        <w:rPr>
          <w:rFonts w:ascii="Times New Roman" w:hAnsi="Times New Roman" w:cs="Times New Roman"/>
          <w:sz w:val="24"/>
          <w:szCs w:val="24"/>
        </w:rPr>
        <w:t xml:space="preserve">berkisar 34 - 40% tetapi pada saat pengepresan protein banyak terlarut dalam </w:t>
      </w:r>
      <w:r w:rsidRPr="00857F98">
        <w:rPr>
          <w:rFonts w:ascii="Times New Roman" w:hAnsi="Times New Roman" w:cs="Times New Roman"/>
          <w:i/>
          <w:sz w:val="24"/>
          <w:szCs w:val="24"/>
        </w:rPr>
        <w:t>whey</w:t>
      </w:r>
      <w:r w:rsidRPr="00857F98">
        <w:rPr>
          <w:rFonts w:ascii="Times New Roman" w:hAnsi="Times New Roman" w:cs="Times New Roman"/>
          <w:sz w:val="24"/>
          <w:szCs w:val="24"/>
        </w:rPr>
        <w:t xml:space="preserve">. </w:t>
      </w:r>
    </w:p>
    <w:p w:rsidR="0013795B" w:rsidRPr="00857F98" w:rsidRDefault="0013795B" w:rsidP="00857F98">
      <w:pPr>
        <w:spacing w:after="0" w:line="240" w:lineRule="auto"/>
        <w:ind w:firstLine="567"/>
        <w:jc w:val="both"/>
        <w:rPr>
          <w:rFonts w:ascii="Times New Roman" w:hAnsi="Times New Roman" w:cs="Times New Roman"/>
          <w:sz w:val="24"/>
          <w:szCs w:val="24"/>
          <w:lang w:val="id-ID"/>
        </w:rPr>
      </w:pPr>
      <w:r w:rsidRPr="00857F98">
        <w:rPr>
          <w:rFonts w:ascii="Times New Roman" w:hAnsi="Times New Roman" w:cs="Times New Roman"/>
          <w:sz w:val="24"/>
          <w:szCs w:val="24"/>
        </w:rPr>
        <w:t xml:space="preserve">Saat dilarutkan, GDL dapat larut dengan cepat dan terhidrolisis menjadi </w:t>
      </w:r>
      <w:r w:rsidRPr="00857F98">
        <w:rPr>
          <w:rFonts w:ascii="Times New Roman" w:hAnsi="Times New Roman" w:cs="Times New Roman"/>
          <w:sz w:val="24"/>
          <w:szCs w:val="24"/>
        </w:rPr>
        <w:lastRenderedPageBreak/>
        <w:t>asam glukonat. Gugus karbonil pada asam glukonat yang terbentuk cenderung tidak stabil dan membentuk COO</w:t>
      </w:r>
      <w:r w:rsidRPr="00857F98">
        <w:rPr>
          <w:rFonts w:ascii="Times New Roman" w:hAnsi="Times New Roman" w:cs="Times New Roman"/>
          <w:sz w:val="24"/>
          <w:szCs w:val="24"/>
          <w:vertAlign w:val="superscript"/>
        </w:rPr>
        <w:t>-</w:t>
      </w:r>
      <w:r w:rsidRPr="00857F98">
        <w:rPr>
          <w:rFonts w:ascii="Times New Roman" w:hAnsi="Times New Roman" w:cs="Times New Roman"/>
          <w:sz w:val="24"/>
          <w:szCs w:val="24"/>
        </w:rPr>
        <w:t xml:space="preserve"> dan H</w:t>
      </w:r>
      <w:r w:rsidRPr="00857F98">
        <w:rPr>
          <w:rFonts w:ascii="Times New Roman" w:hAnsi="Times New Roman" w:cs="Times New Roman"/>
          <w:sz w:val="24"/>
          <w:szCs w:val="24"/>
          <w:vertAlign w:val="superscript"/>
        </w:rPr>
        <w:t>+</w:t>
      </w:r>
      <w:r w:rsidRPr="00857F98">
        <w:rPr>
          <w:rFonts w:ascii="Times New Roman" w:hAnsi="Times New Roman" w:cs="Times New Roman"/>
          <w:sz w:val="24"/>
          <w:szCs w:val="24"/>
        </w:rPr>
        <w:t>, adanya H</w:t>
      </w:r>
      <w:r w:rsidRPr="00857F98">
        <w:rPr>
          <w:rFonts w:ascii="Times New Roman" w:hAnsi="Times New Roman" w:cs="Times New Roman"/>
          <w:sz w:val="24"/>
          <w:szCs w:val="24"/>
          <w:vertAlign w:val="superscript"/>
        </w:rPr>
        <w:t>+</w:t>
      </w:r>
      <w:r w:rsidRPr="00857F98">
        <w:rPr>
          <w:rFonts w:ascii="Times New Roman" w:hAnsi="Times New Roman" w:cs="Times New Roman"/>
          <w:sz w:val="24"/>
          <w:szCs w:val="24"/>
        </w:rPr>
        <w:t xml:space="preserve"> menyebabkan penurunan pH lingkungan. Skema hidrolisis GDL menjadi asam glukonat</w:t>
      </w:r>
      <w:r w:rsidRPr="00857F98">
        <w:rPr>
          <w:rFonts w:ascii="Times New Roman" w:hAnsi="Times New Roman" w:cs="Times New Roman"/>
          <w:sz w:val="24"/>
          <w:szCs w:val="24"/>
        </w:rPr>
        <w:br w:type="textWrapping" w:clear="all"/>
        <w:t>(Trisna dan Syah, 2011).</w:t>
      </w:r>
    </w:p>
    <w:p w:rsidR="007E38FF" w:rsidRDefault="007E38FF" w:rsidP="007E38FF">
      <w:pPr>
        <w:spacing w:after="0" w:line="480" w:lineRule="auto"/>
        <w:jc w:val="both"/>
        <w:sectPr w:rsidR="007E38FF" w:rsidSect="00867CC6">
          <w:type w:val="continuous"/>
          <w:pgSz w:w="12240" w:h="15840"/>
          <w:pgMar w:top="2268" w:right="1701" w:bottom="2268" w:left="2268" w:header="1247" w:footer="720" w:gutter="0"/>
          <w:cols w:num="2" w:space="720"/>
          <w:docGrid w:linePitch="360"/>
        </w:sectPr>
      </w:pPr>
    </w:p>
    <w:p w:rsidR="0013795B" w:rsidRDefault="0013795B" w:rsidP="007E38FF">
      <w:pPr>
        <w:spacing w:after="0" w:line="480" w:lineRule="auto"/>
        <w:jc w:val="both"/>
      </w:pPr>
    </w:p>
    <w:p w:rsidR="00391932" w:rsidRPr="008B0938" w:rsidRDefault="00391932" w:rsidP="008B0938">
      <w:pPr>
        <w:pStyle w:val="ListParagraph"/>
        <w:tabs>
          <w:tab w:val="left" w:pos="0"/>
        </w:tabs>
        <w:spacing w:after="0" w:line="240" w:lineRule="auto"/>
        <w:ind w:left="360"/>
        <w:rPr>
          <w:rFonts w:ascii="Times New Roman" w:hAnsi="Times New Roman" w:cs="Times New Roman"/>
          <w:sz w:val="24"/>
          <w:szCs w:val="24"/>
        </w:rPr>
      </w:pPr>
    </w:p>
    <w:p w:rsidR="00CB10F8" w:rsidRPr="008B0938" w:rsidRDefault="00CB10F8" w:rsidP="008B0938">
      <w:pPr>
        <w:spacing w:after="0" w:line="240" w:lineRule="auto"/>
        <w:rPr>
          <w:rFonts w:ascii="Times New Roman" w:hAnsi="Times New Roman" w:cs="Times New Roman"/>
          <w:b/>
          <w:sz w:val="24"/>
          <w:szCs w:val="24"/>
        </w:rPr>
      </w:pPr>
    </w:p>
    <w:sectPr w:rsidR="00CB10F8" w:rsidRPr="008B0938" w:rsidSect="00461E4B">
      <w:type w:val="continuous"/>
      <w:pgSz w:w="12240" w:h="15840"/>
      <w:pgMar w:top="2268"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4A2" w:rsidRDefault="006674A2" w:rsidP="00E06ACF">
      <w:pPr>
        <w:spacing w:after="0" w:line="240" w:lineRule="auto"/>
      </w:pPr>
      <w:r>
        <w:separator/>
      </w:r>
    </w:p>
  </w:endnote>
  <w:endnote w:type="continuationSeparator" w:id="1">
    <w:p w:rsidR="006674A2" w:rsidRDefault="006674A2" w:rsidP="00E06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657"/>
      <w:docPartObj>
        <w:docPartGallery w:val="Page Numbers (Bottom of Page)"/>
        <w:docPartUnique/>
      </w:docPartObj>
    </w:sdtPr>
    <w:sdtContent>
      <w:p w:rsidR="00B700FF" w:rsidRDefault="00B700FF">
        <w:pPr>
          <w:pStyle w:val="Footer"/>
          <w:jc w:val="center"/>
        </w:pPr>
        <w:r w:rsidRPr="00B700FF">
          <w:rPr>
            <w:rFonts w:ascii="Times New Roman" w:hAnsi="Times New Roman" w:cs="Times New Roman"/>
            <w:sz w:val="24"/>
            <w:szCs w:val="24"/>
          </w:rPr>
          <w:fldChar w:fldCharType="begin"/>
        </w:r>
        <w:r w:rsidRPr="00B700FF">
          <w:rPr>
            <w:rFonts w:ascii="Times New Roman" w:hAnsi="Times New Roman" w:cs="Times New Roman"/>
            <w:sz w:val="24"/>
            <w:szCs w:val="24"/>
          </w:rPr>
          <w:instrText xml:space="preserve"> PAGE   \* MERGEFORMAT </w:instrText>
        </w:r>
        <w:r w:rsidRPr="00B700FF">
          <w:rPr>
            <w:rFonts w:ascii="Times New Roman" w:hAnsi="Times New Roman" w:cs="Times New Roman"/>
            <w:sz w:val="24"/>
            <w:szCs w:val="24"/>
          </w:rPr>
          <w:fldChar w:fldCharType="separate"/>
        </w:r>
        <w:r w:rsidR="00F546C5">
          <w:rPr>
            <w:rFonts w:ascii="Times New Roman" w:hAnsi="Times New Roman" w:cs="Times New Roman"/>
            <w:noProof/>
            <w:sz w:val="24"/>
            <w:szCs w:val="24"/>
          </w:rPr>
          <w:t>19</w:t>
        </w:r>
        <w:r w:rsidRPr="00B700FF">
          <w:rPr>
            <w:rFonts w:ascii="Times New Roman" w:hAnsi="Times New Roman" w:cs="Times New Roman"/>
            <w:sz w:val="24"/>
            <w:szCs w:val="24"/>
          </w:rPr>
          <w:fldChar w:fldCharType="end"/>
        </w:r>
      </w:p>
    </w:sdtContent>
  </w:sdt>
  <w:p w:rsidR="00B700FF" w:rsidRDefault="00B700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0FF" w:rsidRPr="00B700FF" w:rsidRDefault="00B700FF" w:rsidP="00B700FF">
    <w:pPr>
      <w:pStyle w:val="Footer"/>
      <w:jc w:val="center"/>
      <w:rPr>
        <w:rFonts w:ascii="Times New Roman" w:hAnsi="Times New Roman" w:cs="Times New Roman"/>
        <w:sz w:val="24"/>
        <w:szCs w:val="24"/>
      </w:rPr>
    </w:pPr>
    <w:r w:rsidRPr="00B700FF">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4A2" w:rsidRDefault="006674A2" w:rsidP="00E06ACF">
      <w:pPr>
        <w:spacing w:after="0" w:line="240" w:lineRule="auto"/>
      </w:pPr>
      <w:r>
        <w:separator/>
      </w:r>
    </w:p>
  </w:footnote>
  <w:footnote w:type="continuationSeparator" w:id="1">
    <w:p w:rsidR="006674A2" w:rsidRDefault="006674A2" w:rsidP="00E06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4"/>
        <w:szCs w:val="24"/>
      </w:rPr>
      <w:alias w:val="Title"/>
      <w:id w:val="77738743"/>
      <w:placeholder>
        <w:docPart w:val="1010793C0A614475B7053A2629C0D835"/>
      </w:placeholder>
      <w:dataBinding w:prefixMappings="xmlns:ns0='http://schemas.openxmlformats.org/package/2006/metadata/core-properties' xmlns:ns1='http://purl.org/dc/elements/1.1/'" w:xpath="/ns0:coreProperties[1]/ns1:title[1]" w:storeItemID="{6C3C8BC8-F283-45AE-878A-BAB7291924A1}"/>
      <w:text/>
    </w:sdtPr>
    <w:sdtContent>
      <w:p w:rsidR="00B700FF" w:rsidRPr="00B700FF" w:rsidRDefault="00B700FF" w:rsidP="00B700FF">
        <w:pPr>
          <w:pStyle w:val="Header"/>
          <w:pBdr>
            <w:bottom w:val="thickThinSmallGap" w:sz="24" w:space="1" w:color="622423" w:themeColor="accent2" w:themeShade="7F"/>
          </w:pBdr>
          <w:jc w:val="right"/>
          <w:rPr>
            <w:rFonts w:ascii="Times New Roman" w:eastAsiaTheme="majorEastAsia" w:hAnsi="Times New Roman" w:cs="Times New Roman"/>
            <w:i/>
            <w:sz w:val="24"/>
            <w:szCs w:val="24"/>
          </w:rPr>
        </w:pPr>
        <w:r w:rsidRPr="00B700FF">
          <w:rPr>
            <w:rFonts w:ascii="Times New Roman" w:eastAsiaTheme="majorEastAsia" w:hAnsi="Times New Roman" w:cs="Times New Roman"/>
            <w:i/>
            <w:sz w:val="24"/>
            <w:szCs w:val="24"/>
            <w:lang w:val="id-ID"/>
          </w:rPr>
          <w:t>Optimalisasi Formulasi Tahu Dari Kacang Kedelai Lokal (Glicine Max) Dan Bahan Gluco Delta Lactone Dengan Aplikasi Program Linier</w:t>
        </w:r>
      </w:p>
    </w:sdtContent>
  </w:sdt>
  <w:p w:rsidR="00E06ACF" w:rsidRDefault="00E06A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4"/>
        <w:szCs w:val="24"/>
      </w:rPr>
      <w:alias w:val="Title"/>
      <w:id w:val="1510662"/>
      <w:placeholder>
        <w:docPart w:val="7C82141C0F684090B96AFFC72D0C0399"/>
      </w:placeholder>
      <w:dataBinding w:prefixMappings="xmlns:ns0='http://schemas.openxmlformats.org/package/2006/metadata/core-properties' xmlns:ns1='http://purl.org/dc/elements/1.1/'" w:xpath="/ns0:coreProperties[1]/ns1:title[1]" w:storeItemID="{6C3C8BC8-F283-45AE-878A-BAB7291924A1}"/>
      <w:text/>
    </w:sdtPr>
    <w:sdtContent>
      <w:p w:rsidR="00B700FF" w:rsidRDefault="00B700FF" w:rsidP="00B700FF">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B700FF">
          <w:rPr>
            <w:rFonts w:ascii="Times New Roman" w:eastAsiaTheme="majorEastAsia" w:hAnsi="Times New Roman" w:cs="Times New Roman"/>
            <w:i/>
            <w:sz w:val="24"/>
            <w:szCs w:val="24"/>
            <w:lang w:val="id-ID"/>
          </w:rPr>
          <w:t>Optimalisasi Formulasi Tahu Dari Kacang Kedelai Lokal (Glicine Max) Dan Bahan Gluco Delta Lactone Dengan Aplikasi Program Linier</w:t>
        </w:r>
      </w:p>
    </w:sdtContent>
  </w:sdt>
  <w:p w:rsidR="00B700FF" w:rsidRDefault="00B700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D75"/>
    <w:multiLevelType w:val="hybridMultilevel"/>
    <w:tmpl w:val="008C588A"/>
    <w:lvl w:ilvl="0" w:tplc="4DF089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0AD706D"/>
    <w:multiLevelType w:val="hybridMultilevel"/>
    <w:tmpl w:val="61103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D2F87"/>
    <w:multiLevelType w:val="hybridMultilevel"/>
    <w:tmpl w:val="4A6C61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8F39F0"/>
    <w:multiLevelType w:val="hybridMultilevel"/>
    <w:tmpl w:val="01E4E7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EC3879"/>
    <w:multiLevelType w:val="multilevel"/>
    <w:tmpl w:val="624682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FD7CFD"/>
    <w:multiLevelType w:val="hybridMultilevel"/>
    <w:tmpl w:val="4656BECE"/>
    <w:lvl w:ilvl="0" w:tplc="994A3C7C">
      <w:start w:val="1"/>
      <w:numFmt w:val="decimal"/>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42F15DC3"/>
    <w:multiLevelType w:val="hybridMultilevel"/>
    <w:tmpl w:val="E6DABEA8"/>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F9746A"/>
    <w:multiLevelType w:val="multilevel"/>
    <w:tmpl w:val="C4B84CDA"/>
    <w:lvl w:ilvl="0">
      <w:start w:val="3"/>
      <w:numFmt w:val="decimal"/>
      <w:lvlText w:val="%1."/>
      <w:lvlJc w:val="left"/>
      <w:pPr>
        <w:ind w:left="720" w:hanging="720"/>
      </w:pPr>
      <w:rPr>
        <w:rFonts w:eastAsia="Calibri" w:hint="default"/>
      </w:rPr>
    </w:lvl>
    <w:lvl w:ilvl="1">
      <w:start w:val="2"/>
      <w:numFmt w:val="decimal"/>
      <w:lvlText w:val="%1.%2."/>
      <w:lvlJc w:val="left"/>
      <w:pPr>
        <w:ind w:left="720" w:hanging="72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576765F1"/>
    <w:multiLevelType w:val="hybridMultilevel"/>
    <w:tmpl w:val="898EB3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DF778B"/>
    <w:multiLevelType w:val="hybridMultilevel"/>
    <w:tmpl w:val="B5AAB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19A7F2D"/>
    <w:multiLevelType w:val="hybridMultilevel"/>
    <w:tmpl w:val="6152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C2209F"/>
    <w:multiLevelType w:val="hybridMultilevel"/>
    <w:tmpl w:val="DDB039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6045C20"/>
    <w:multiLevelType w:val="hybridMultilevel"/>
    <w:tmpl w:val="B0DA374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F6810AF"/>
    <w:multiLevelType w:val="hybridMultilevel"/>
    <w:tmpl w:val="C672767C"/>
    <w:lvl w:ilvl="0" w:tplc="CE74C3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3"/>
  </w:num>
  <w:num w:numId="4">
    <w:abstractNumId w:val="11"/>
  </w:num>
  <w:num w:numId="5">
    <w:abstractNumId w:val="12"/>
  </w:num>
  <w:num w:numId="6">
    <w:abstractNumId w:val="6"/>
  </w:num>
  <w:num w:numId="7">
    <w:abstractNumId w:val="8"/>
  </w:num>
  <w:num w:numId="8">
    <w:abstractNumId w:val="9"/>
  </w:num>
  <w:num w:numId="9">
    <w:abstractNumId w:val="3"/>
  </w:num>
  <w:num w:numId="10">
    <w:abstractNumId w:val="1"/>
  </w:num>
  <w:num w:numId="11">
    <w:abstractNumId w:val="7"/>
  </w:num>
  <w:num w:numId="12">
    <w:abstractNumId w:val="10"/>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97CE1"/>
    <w:rsid w:val="000B2917"/>
    <w:rsid w:val="000D06F6"/>
    <w:rsid w:val="000F2275"/>
    <w:rsid w:val="0013795B"/>
    <w:rsid w:val="00157E88"/>
    <w:rsid w:val="001622DD"/>
    <w:rsid w:val="0017375A"/>
    <w:rsid w:val="00197CE1"/>
    <w:rsid w:val="002B7432"/>
    <w:rsid w:val="002C00F0"/>
    <w:rsid w:val="002E6D29"/>
    <w:rsid w:val="00324153"/>
    <w:rsid w:val="00370BC0"/>
    <w:rsid w:val="00391932"/>
    <w:rsid w:val="00421555"/>
    <w:rsid w:val="00461E4B"/>
    <w:rsid w:val="0047569C"/>
    <w:rsid w:val="004B5936"/>
    <w:rsid w:val="005068DE"/>
    <w:rsid w:val="00594195"/>
    <w:rsid w:val="005B6C52"/>
    <w:rsid w:val="005D61C3"/>
    <w:rsid w:val="00611FA8"/>
    <w:rsid w:val="00635163"/>
    <w:rsid w:val="006674A2"/>
    <w:rsid w:val="00683D41"/>
    <w:rsid w:val="00697FBB"/>
    <w:rsid w:val="006D214F"/>
    <w:rsid w:val="00742301"/>
    <w:rsid w:val="00786A52"/>
    <w:rsid w:val="007E38FF"/>
    <w:rsid w:val="007F7E52"/>
    <w:rsid w:val="00810DD3"/>
    <w:rsid w:val="00857F98"/>
    <w:rsid w:val="00867CC6"/>
    <w:rsid w:val="00890D1F"/>
    <w:rsid w:val="008B0938"/>
    <w:rsid w:val="008C2AE4"/>
    <w:rsid w:val="009273A4"/>
    <w:rsid w:val="00A61B03"/>
    <w:rsid w:val="00AE0C51"/>
    <w:rsid w:val="00B700FF"/>
    <w:rsid w:val="00BC26F9"/>
    <w:rsid w:val="00BF6EF6"/>
    <w:rsid w:val="00C832F4"/>
    <w:rsid w:val="00CB10F8"/>
    <w:rsid w:val="00CD5F35"/>
    <w:rsid w:val="00D0078E"/>
    <w:rsid w:val="00D16ABD"/>
    <w:rsid w:val="00D2506B"/>
    <w:rsid w:val="00D45951"/>
    <w:rsid w:val="00DC5DE3"/>
    <w:rsid w:val="00E06ACF"/>
    <w:rsid w:val="00E622E3"/>
    <w:rsid w:val="00EA733C"/>
    <w:rsid w:val="00ED76E0"/>
    <w:rsid w:val="00EE254D"/>
    <w:rsid w:val="00F44D03"/>
    <w:rsid w:val="00F546C5"/>
    <w:rsid w:val="00F92453"/>
    <w:rsid w:val="00FC0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C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CE1"/>
    <w:pPr>
      <w:autoSpaceDE w:val="0"/>
      <w:autoSpaceDN w:val="0"/>
      <w:adjustRightInd w:val="0"/>
      <w:spacing w:line="240" w:lineRule="auto"/>
    </w:pPr>
    <w:rPr>
      <w:rFonts w:ascii="Arial" w:hAnsi="Arial" w:cs="Arial"/>
      <w:color w:val="000000"/>
      <w:sz w:val="24"/>
      <w:szCs w:val="24"/>
    </w:rPr>
  </w:style>
  <w:style w:type="paragraph" w:styleId="BodyText">
    <w:name w:val="Body Text"/>
    <w:basedOn w:val="Normal"/>
    <w:link w:val="BodyTextChar"/>
    <w:uiPriority w:val="99"/>
    <w:unhideWhenUsed/>
    <w:rsid w:val="00CB10F8"/>
    <w:pPr>
      <w:spacing w:after="120"/>
    </w:pPr>
    <w:rPr>
      <w:rFonts w:ascii="Calibri" w:eastAsia="Calibri" w:hAnsi="Calibri" w:cs="Times New Roman"/>
      <w:lang w:val="id-ID"/>
    </w:rPr>
  </w:style>
  <w:style w:type="character" w:customStyle="1" w:styleId="BodyTextChar">
    <w:name w:val="Body Text Char"/>
    <w:basedOn w:val="DefaultParagraphFont"/>
    <w:link w:val="BodyText"/>
    <w:uiPriority w:val="99"/>
    <w:rsid w:val="00CB10F8"/>
    <w:rPr>
      <w:rFonts w:ascii="Calibri" w:eastAsia="Calibri" w:hAnsi="Calibri" w:cs="Times New Roman"/>
      <w:lang w:val="id-ID"/>
    </w:rPr>
  </w:style>
  <w:style w:type="paragraph" w:styleId="ListParagraph">
    <w:name w:val="List Paragraph"/>
    <w:basedOn w:val="Normal"/>
    <w:uiPriority w:val="34"/>
    <w:qFormat/>
    <w:rsid w:val="00CB10F8"/>
    <w:pPr>
      <w:ind w:left="720"/>
      <w:contextualSpacing/>
    </w:pPr>
  </w:style>
  <w:style w:type="table" w:styleId="TableGrid">
    <w:name w:val="Table Grid"/>
    <w:basedOn w:val="TableNormal"/>
    <w:uiPriority w:val="59"/>
    <w:rsid w:val="00890D1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215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22E3"/>
    <w:rPr>
      <w:color w:val="0000FF" w:themeColor="hyperlink"/>
      <w:u w:val="single"/>
    </w:rPr>
  </w:style>
  <w:style w:type="paragraph" w:styleId="Header">
    <w:name w:val="header"/>
    <w:basedOn w:val="Normal"/>
    <w:link w:val="HeaderChar"/>
    <w:uiPriority w:val="99"/>
    <w:unhideWhenUsed/>
    <w:rsid w:val="00E0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CF"/>
  </w:style>
  <w:style w:type="paragraph" w:styleId="Footer">
    <w:name w:val="footer"/>
    <w:basedOn w:val="Normal"/>
    <w:link w:val="FooterChar"/>
    <w:uiPriority w:val="99"/>
    <w:unhideWhenUsed/>
    <w:rsid w:val="00E0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CF"/>
  </w:style>
  <w:style w:type="paragraph" w:styleId="BalloonText">
    <w:name w:val="Balloon Text"/>
    <w:basedOn w:val="Normal"/>
    <w:link w:val="BalloonTextChar"/>
    <w:uiPriority w:val="99"/>
    <w:semiHidden/>
    <w:unhideWhenUsed/>
    <w:rsid w:val="00E0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085783">
      <w:bodyDiv w:val="1"/>
      <w:marLeft w:val="0"/>
      <w:marRight w:val="0"/>
      <w:marTop w:val="0"/>
      <w:marBottom w:val="0"/>
      <w:divBdr>
        <w:top w:val="none" w:sz="0" w:space="0" w:color="auto"/>
        <w:left w:val="none" w:sz="0" w:space="0" w:color="auto"/>
        <w:bottom w:val="none" w:sz="0" w:space="0" w:color="auto"/>
        <w:right w:val="none" w:sz="0" w:space="0" w:color="auto"/>
      </w:divBdr>
    </w:div>
    <w:div w:id="1341195615">
      <w:bodyDiv w:val="1"/>
      <w:marLeft w:val="0"/>
      <w:marRight w:val="0"/>
      <w:marTop w:val="0"/>
      <w:marBottom w:val="0"/>
      <w:divBdr>
        <w:top w:val="none" w:sz="0" w:space="0" w:color="auto"/>
        <w:left w:val="none" w:sz="0" w:space="0" w:color="auto"/>
        <w:bottom w:val="none" w:sz="0" w:space="0" w:color="auto"/>
        <w:right w:val="none" w:sz="0" w:space="0" w:color="auto"/>
      </w:divBdr>
    </w:div>
    <w:div w:id="211467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bps.go.I'/tanaman_pangan.php" TargetMode="External"/><Relationship Id="rId2" Type="http://schemas.openxmlformats.org/officeDocument/2006/relationships/numbering" Target="numbering.xml"/><Relationship Id="rId16" Type="http://schemas.openxmlformats.org/officeDocument/2006/relationships/hyperlink" Target="http://astriparamithadewi.blogspot.com/2009/12/teknologi-pengolahan-susu-karamel-susu.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10793C0A614475B7053A2629C0D835"/>
        <w:category>
          <w:name w:val="General"/>
          <w:gallery w:val="placeholder"/>
        </w:category>
        <w:types>
          <w:type w:val="bbPlcHdr"/>
        </w:types>
        <w:behaviors>
          <w:behavior w:val="content"/>
        </w:behaviors>
        <w:guid w:val="{B97DA3DD-0A52-428C-8693-B525F11517C2}"/>
      </w:docPartPr>
      <w:docPartBody>
        <w:p w:rsidR="00000000" w:rsidRDefault="009A3913" w:rsidP="009A3913">
          <w:pPr>
            <w:pStyle w:val="1010793C0A614475B7053A2629C0D835"/>
          </w:pPr>
          <w:r>
            <w:rPr>
              <w:rFonts w:asciiTheme="majorHAnsi" w:eastAsiaTheme="majorEastAsia" w:hAnsiTheme="majorHAnsi" w:cstheme="majorBidi"/>
              <w:sz w:val="32"/>
              <w:szCs w:val="32"/>
            </w:rPr>
            <w:t>[Type the document title]</w:t>
          </w:r>
        </w:p>
      </w:docPartBody>
    </w:docPart>
    <w:docPart>
      <w:docPartPr>
        <w:name w:val="7C82141C0F684090B96AFFC72D0C0399"/>
        <w:category>
          <w:name w:val="General"/>
          <w:gallery w:val="placeholder"/>
        </w:category>
        <w:types>
          <w:type w:val="bbPlcHdr"/>
        </w:types>
        <w:behaviors>
          <w:behavior w:val="content"/>
        </w:behaviors>
        <w:guid w:val="{F26788AA-E31D-467D-A4CF-596A5037FC84}"/>
      </w:docPartPr>
      <w:docPartBody>
        <w:p w:rsidR="00000000" w:rsidRDefault="009A3913" w:rsidP="009A3913">
          <w:pPr>
            <w:pStyle w:val="7C82141C0F684090B96AFFC72D0C039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A3913"/>
    <w:rsid w:val="009045F5"/>
    <w:rsid w:val="009A3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D06A0AB467496AB621392476DB8A85">
    <w:name w:val="10D06A0AB467496AB621392476DB8A85"/>
    <w:rsid w:val="009A3913"/>
  </w:style>
  <w:style w:type="paragraph" w:customStyle="1" w:styleId="1010793C0A614475B7053A2629C0D835">
    <w:name w:val="1010793C0A614475B7053A2629C0D835"/>
    <w:rsid w:val="009A3913"/>
  </w:style>
  <w:style w:type="paragraph" w:customStyle="1" w:styleId="7C82141C0F684090B96AFFC72D0C0399">
    <w:name w:val="7C82141C0F684090B96AFFC72D0C0399"/>
    <w:rsid w:val="009A39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AF3EC-36A9-4953-B56F-9F37E9B9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Pages>
  <Words>5079</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Optimalisasi Formulasi Tahu Dari Kacang Kedelai Lokal (Glicine Max) Dan Bahan Gluco Delta Lactone Dengan Aplikasi Program Linier</dc:title>
  <dc:subject/>
  <dc:creator>needfeed</dc:creator>
  <cp:keywords/>
  <dc:description/>
  <cp:lastModifiedBy>user</cp:lastModifiedBy>
  <cp:revision>16</cp:revision>
  <cp:lastPrinted>2013-08-22T01:35:00Z</cp:lastPrinted>
  <dcterms:created xsi:type="dcterms:W3CDTF">2013-08-21T14:38:00Z</dcterms:created>
  <dcterms:modified xsi:type="dcterms:W3CDTF">2013-08-22T02:07:00Z</dcterms:modified>
</cp:coreProperties>
</file>