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4D" w:rsidRDefault="00BD6F4D" w:rsidP="00BD6F4D">
      <w:pPr>
        <w:rPr>
          <w:b/>
          <w:color w:val="000000"/>
        </w:rPr>
      </w:pPr>
      <w:r>
        <w:rPr>
          <w:b/>
        </w:rPr>
        <w:t xml:space="preserve">Lampiran 1. </w:t>
      </w:r>
      <w:r>
        <w:rPr>
          <w:b/>
          <w:color w:val="000000"/>
        </w:rPr>
        <w:t>Prosedur Analisis Kimia</w:t>
      </w:r>
    </w:p>
    <w:p w:rsidR="00BD6F4D" w:rsidRDefault="00BD6F4D" w:rsidP="00BD6F4D">
      <w:pPr>
        <w:rPr>
          <w:b/>
          <w:color w:val="000000"/>
        </w:rPr>
      </w:pPr>
    </w:p>
    <w:p w:rsidR="00CC21AB" w:rsidRPr="007B586E" w:rsidRDefault="00CC21AB" w:rsidP="00CC21AB">
      <w:pPr>
        <w:pStyle w:val="ListParagraph"/>
        <w:numPr>
          <w:ilvl w:val="0"/>
          <w:numId w:val="7"/>
        </w:numPr>
        <w:spacing w:line="480" w:lineRule="auto"/>
        <w:jc w:val="both"/>
        <w:rPr>
          <w:lang w:val="id-ID"/>
        </w:rPr>
      </w:pPr>
      <w:proofErr w:type="spellStart"/>
      <w:r>
        <w:t>Penentuan</w:t>
      </w:r>
      <w:proofErr w:type="spellEnd"/>
      <w:r>
        <w:t xml:space="preserve"> </w:t>
      </w:r>
      <w:proofErr w:type="spellStart"/>
      <w:proofErr w:type="gramStart"/>
      <w:r w:rsidR="007B586E">
        <w:t>kadar</w:t>
      </w:r>
      <w:proofErr w:type="spellEnd"/>
      <w:proofErr w:type="gramEnd"/>
      <w:r w:rsidR="007B586E">
        <w:t xml:space="preserve"> total </w:t>
      </w:r>
      <w:proofErr w:type="spellStart"/>
      <w:r>
        <w:t>Antosianin</w:t>
      </w:r>
      <w:proofErr w:type="spellEnd"/>
      <w:r>
        <w:t xml:space="preserve"> </w:t>
      </w:r>
      <w:proofErr w:type="spellStart"/>
      <w:r>
        <w:t>dengan</w:t>
      </w:r>
      <w:proofErr w:type="spellEnd"/>
      <w:r>
        <w:t xml:space="preserve"> </w:t>
      </w:r>
      <w:proofErr w:type="spellStart"/>
      <w:r>
        <w:t>metode</w:t>
      </w:r>
      <w:proofErr w:type="spellEnd"/>
      <w:r w:rsidR="006F5CE2">
        <w:t xml:space="preserve"> </w:t>
      </w:r>
      <w:proofErr w:type="spellStart"/>
      <w:r w:rsidR="006F5CE2">
        <w:t>Spektrofotometri</w:t>
      </w:r>
      <w:proofErr w:type="spellEnd"/>
      <w:r>
        <w:t xml:space="preserve"> </w:t>
      </w:r>
      <w:r w:rsidR="00DD0415">
        <w:t>(</w:t>
      </w:r>
      <w:r>
        <w:t xml:space="preserve">pH </w:t>
      </w:r>
      <w:proofErr w:type="spellStart"/>
      <w:r>
        <w:t>differensial</w:t>
      </w:r>
      <w:proofErr w:type="spellEnd"/>
      <w:r w:rsidR="00DD0415">
        <w:t>)</w:t>
      </w:r>
      <w:r>
        <w:t xml:space="preserve"> (</w:t>
      </w:r>
      <w:r w:rsidRPr="00CC21AB">
        <w:rPr>
          <w:lang w:val="id-ID"/>
        </w:rPr>
        <w:t>AOAC,</w:t>
      </w:r>
      <w:r>
        <w:t xml:space="preserve"> 200</w:t>
      </w:r>
      <w:r w:rsidRPr="00CC21AB">
        <w:rPr>
          <w:lang w:val="id-ID"/>
        </w:rPr>
        <w:t>6</w:t>
      </w:r>
      <w:r>
        <w:t>).</w:t>
      </w:r>
    </w:p>
    <w:p w:rsidR="007B586E" w:rsidRDefault="007B586E" w:rsidP="007B586E">
      <w:pPr>
        <w:spacing w:line="480" w:lineRule="auto"/>
        <w:jc w:val="both"/>
        <w:rPr>
          <w:lang w:val="en-US"/>
        </w:rPr>
      </w:pP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konsentrasi</w:t>
      </w:r>
      <w:proofErr w:type="spellEnd"/>
      <w:r>
        <w:rPr>
          <w:lang w:val="en-US"/>
        </w:rPr>
        <w:t xml:space="preserve"> total </w:t>
      </w:r>
      <w:proofErr w:type="spellStart"/>
      <w:r>
        <w:rPr>
          <w:lang w:val="en-US"/>
        </w:rPr>
        <w:t>antosianin</w:t>
      </w:r>
      <w:proofErr w:type="spellEnd"/>
      <w:r>
        <w:rPr>
          <w:lang w:val="en-US"/>
        </w:rPr>
        <w:t xml:space="preserve"> </w:t>
      </w:r>
      <w:proofErr w:type="spellStart"/>
      <w:r>
        <w:rPr>
          <w:lang w:val="en-US"/>
        </w:rPr>
        <w:t>dalam</w:t>
      </w:r>
      <w:proofErr w:type="spellEnd"/>
      <w:r>
        <w:rPr>
          <w:lang w:val="en-US"/>
        </w:rPr>
        <w:t xml:space="preserve"> jus </w:t>
      </w:r>
      <w:proofErr w:type="spellStart"/>
      <w:r>
        <w:rPr>
          <w:lang w:val="en-US"/>
        </w:rPr>
        <w:t>ubi</w:t>
      </w:r>
      <w:proofErr w:type="spellEnd"/>
      <w:r>
        <w:rPr>
          <w:lang w:val="en-US"/>
        </w:rPr>
        <w:t xml:space="preserve"> </w:t>
      </w:r>
      <w:proofErr w:type="spellStart"/>
      <w:r>
        <w:rPr>
          <w:lang w:val="en-US"/>
        </w:rPr>
        <w:t>jalar</w:t>
      </w:r>
      <w:proofErr w:type="spellEnd"/>
      <w:r>
        <w:rPr>
          <w:lang w:val="en-US"/>
        </w:rPr>
        <w:t xml:space="preserve"> </w:t>
      </w:r>
      <w:proofErr w:type="spellStart"/>
      <w:r>
        <w:rPr>
          <w:lang w:val="en-US"/>
        </w:rPr>
        <w:t>ungu</w:t>
      </w:r>
      <w:proofErr w:type="spellEnd"/>
    </w:p>
    <w:p w:rsidR="007B586E" w:rsidRPr="007B586E" w:rsidRDefault="007B586E" w:rsidP="007B586E">
      <w:pPr>
        <w:spacing w:line="480" w:lineRule="auto"/>
        <w:jc w:val="both"/>
        <w:rPr>
          <w:lang w:val="en-US"/>
        </w:rPr>
      </w:pPr>
      <w:proofErr w:type="spellStart"/>
      <w:r>
        <w:rPr>
          <w:lang w:val="en-US"/>
        </w:rPr>
        <w:t>Prinsip</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penyerapan</w:t>
      </w:r>
      <w:proofErr w:type="spellEnd"/>
      <w:r>
        <w:rPr>
          <w:lang w:val="en-US"/>
        </w:rPr>
        <w:t xml:space="preserve"> </w:t>
      </w:r>
      <w:proofErr w:type="spellStart"/>
      <w:r>
        <w:rPr>
          <w:lang w:val="en-US"/>
        </w:rPr>
        <w:t>cahaya</w:t>
      </w:r>
      <w:proofErr w:type="spellEnd"/>
      <w:r>
        <w:rPr>
          <w:lang w:val="en-US"/>
        </w:rPr>
        <w:t xml:space="preserve"> </w:t>
      </w:r>
      <w:proofErr w:type="spellStart"/>
      <w:r>
        <w:rPr>
          <w:lang w:val="en-US"/>
        </w:rPr>
        <w:t>polikromatis</w:t>
      </w:r>
      <w:proofErr w:type="spellEnd"/>
      <w:r>
        <w:rPr>
          <w:lang w:val="en-US"/>
        </w:rPr>
        <w:t xml:space="preserve"> yang </w:t>
      </w:r>
      <w:proofErr w:type="spellStart"/>
      <w:r>
        <w:rPr>
          <w:lang w:val="en-US"/>
        </w:rPr>
        <w:t>diubah</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monokromatis</w:t>
      </w:r>
      <w:proofErr w:type="spellEnd"/>
      <w:r>
        <w:rPr>
          <w:lang w:val="en-US"/>
        </w:rPr>
        <w:t xml:space="preserve"> yang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hukum</w:t>
      </w:r>
      <w:proofErr w:type="spellEnd"/>
      <w:r>
        <w:rPr>
          <w:lang w:val="en-US"/>
        </w:rPr>
        <w:t xml:space="preserve"> Lambert-Beer</w:t>
      </w:r>
      <w:r w:rsidR="00372D2F">
        <w:rPr>
          <w:lang w:val="en-US"/>
        </w:rPr>
        <w:t xml:space="preserve">. </w:t>
      </w:r>
      <w:proofErr w:type="spellStart"/>
      <w:proofErr w:type="gramStart"/>
      <w:r>
        <w:rPr>
          <w:lang w:val="en-US"/>
        </w:rPr>
        <w:t>Adsorban</w:t>
      </w:r>
      <w:proofErr w:type="spellEnd"/>
      <w:r>
        <w:rPr>
          <w:lang w:val="en-US"/>
        </w:rPr>
        <w:t xml:space="preserve"> </w:t>
      </w:r>
      <w:proofErr w:type="spellStart"/>
      <w:r>
        <w:rPr>
          <w:lang w:val="en-US"/>
        </w:rPr>
        <w:t>sampel</w:t>
      </w:r>
      <w:proofErr w:type="spellEnd"/>
      <w:r>
        <w:rPr>
          <w:lang w:val="en-US"/>
        </w:rPr>
        <w:t xml:space="preserve"> yan</w:t>
      </w:r>
      <w:r w:rsidR="00813A90">
        <w:rPr>
          <w:lang w:val="en-US"/>
        </w:rPr>
        <w:t>g</w:t>
      </w:r>
      <w:r>
        <w:rPr>
          <w:lang w:val="en-US"/>
        </w:rPr>
        <w:t xml:space="preserve"> </w:t>
      </w:r>
      <w:proofErr w:type="spellStart"/>
      <w:r>
        <w:rPr>
          <w:lang w:val="en-US"/>
        </w:rPr>
        <w:t>terukur</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cahaya</w:t>
      </w:r>
      <w:proofErr w:type="spellEnd"/>
      <w:r>
        <w:rPr>
          <w:lang w:val="en-US"/>
        </w:rPr>
        <w:t xml:space="preserve"> yang </w:t>
      </w:r>
      <w:proofErr w:type="spellStart"/>
      <w:r>
        <w:rPr>
          <w:lang w:val="en-US"/>
        </w:rPr>
        <w:t>diteruskan</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foto</w:t>
      </w:r>
      <w:proofErr w:type="spellEnd"/>
      <w:r>
        <w:rPr>
          <w:lang w:val="en-US"/>
        </w:rPr>
        <w:t xml:space="preserve"> tube </w:t>
      </w:r>
      <w:proofErr w:type="spellStart"/>
      <w:r>
        <w:rPr>
          <w:lang w:val="en-US"/>
        </w:rPr>
        <w:t>dan</w:t>
      </w:r>
      <w:proofErr w:type="spellEnd"/>
      <w:r>
        <w:rPr>
          <w:lang w:val="en-US"/>
        </w:rPr>
        <w:t xml:space="preserve"> </w:t>
      </w:r>
      <w:proofErr w:type="spellStart"/>
      <w:r>
        <w:rPr>
          <w:lang w:val="en-US"/>
        </w:rPr>
        <w:t>diubah</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energi</w:t>
      </w:r>
      <w:proofErr w:type="spellEnd"/>
      <w:r>
        <w:rPr>
          <w:lang w:val="en-US"/>
        </w:rPr>
        <w:t xml:space="preserve"> </w:t>
      </w:r>
      <w:proofErr w:type="spellStart"/>
      <w:r>
        <w:rPr>
          <w:lang w:val="en-US"/>
        </w:rPr>
        <w:t>listrik</w:t>
      </w:r>
      <w:proofErr w:type="spellEnd"/>
      <w:r w:rsidR="00372D2F">
        <w:rPr>
          <w:lang w:val="en-US"/>
        </w:rPr>
        <w:t xml:space="preserve"> yang </w:t>
      </w:r>
      <w:proofErr w:type="spellStart"/>
      <w:r w:rsidR="00372D2F">
        <w:rPr>
          <w:lang w:val="en-US"/>
        </w:rPr>
        <w:t>terukur</w:t>
      </w:r>
      <w:proofErr w:type="spellEnd"/>
      <w:r w:rsidR="00372D2F">
        <w:rPr>
          <w:lang w:val="en-US"/>
        </w:rPr>
        <w:t xml:space="preserve"> </w:t>
      </w:r>
      <w:proofErr w:type="spellStart"/>
      <w:r w:rsidR="00372D2F">
        <w:rPr>
          <w:lang w:val="en-US"/>
        </w:rPr>
        <w:t>pada</w:t>
      </w:r>
      <w:proofErr w:type="spellEnd"/>
      <w:r w:rsidR="00372D2F">
        <w:rPr>
          <w:lang w:val="en-US"/>
        </w:rPr>
        <w:t xml:space="preserve"> </w:t>
      </w:r>
      <w:proofErr w:type="spellStart"/>
      <w:r w:rsidR="00372D2F">
        <w:rPr>
          <w:lang w:val="en-US"/>
        </w:rPr>
        <w:t>panjang</w:t>
      </w:r>
      <w:proofErr w:type="spellEnd"/>
      <w:r w:rsidR="00372D2F">
        <w:rPr>
          <w:lang w:val="en-US"/>
        </w:rPr>
        <w:t xml:space="preserve"> </w:t>
      </w:r>
      <w:proofErr w:type="spellStart"/>
      <w:r w:rsidR="00372D2F">
        <w:rPr>
          <w:lang w:val="en-US"/>
        </w:rPr>
        <w:t>gelombang</w:t>
      </w:r>
      <w:proofErr w:type="spellEnd"/>
      <w:r w:rsidR="00372D2F">
        <w:rPr>
          <w:lang w:val="en-US"/>
        </w:rPr>
        <w:t xml:space="preserve"> </w:t>
      </w:r>
      <w:proofErr w:type="spellStart"/>
      <w:r w:rsidR="00372D2F">
        <w:rPr>
          <w:lang w:val="en-US"/>
        </w:rPr>
        <w:t>tertentu</w:t>
      </w:r>
      <w:proofErr w:type="spellEnd"/>
      <w:r w:rsidR="00372D2F">
        <w:rPr>
          <w:lang w:val="en-US"/>
        </w:rPr>
        <w:t>.</w:t>
      </w:r>
      <w:proofErr w:type="gramEnd"/>
    </w:p>
    <w:p w:rsidR="00CC21AB" w:rsidRPr="00C5630D" w:rsidRDefault="00CC21AB" w:rsidP="00CC21AB">
      <w:pPr>
        <w:pStyle w:val="ListParagraph"/>
        <w:numPr>
          <w:ilvl w:val="0"/>
          <w:numId w:val="5"/>
        </w:numPr>
        <w:spacing w:line="480" w:lineRule="auto"/>
        <w:ind w:left="284" w:hanging="284"/>
        <w:jc w:val="both"/>
        <w:rPr>
          <w:lang w:val="id-ID"/>
        </w:rPr>
      </w:pPr>
      <w:r w:rsidRPr="00C5630D">
        <w:rPr>
          <w:lang w:val="id-ID"/>
        </w:rPr>
        <w:t>Penentuan Total Antosianin dengan metode pH Differensial</w:t>
      </w:r>
    </w:p>
    <w:p w:rsidR="00CC21AB" w:rsidRDefault="00CC21AB" w:rsidP="00CC21AB">
      <w:pPr>
        <w:tabs>
          <w:tab w:val="left" w:pos="567"/>
        </w:tabs>
        <w:spacing w:line="480" w:lineRule="auto"/>
        <w:jc w:val="both"/>
      </w:pPr>
      <w:r>
        <w:tab/>
        <w:t>Penetapan antosianin dilakukan dengan metode perbedaan  pH yaitu pH 1,0 dan pH 4,5. Pada pH 1,0 antosianin berbentuk senyawa berwarna oxonium dan pada pH 4,5 berbentuk karbinol tak berwarna. Hal tersebut dapat dilakukan dengan membuat suatu alikuot larutan antosianin dalam air yang pH-nya 1,0 dan 4,5 untuk kemudian diukur absorbansinya.</w:t>
      </w:r>
    </w:p>
    <w:p w:rsidR="00CC21AB" w:rsidRDefault="00CC21AB" w:rsidP="00CC21AB">
      <w:pPr>
        <w:pStyle w:val="ListParagraph"/>
        <w:numPr>
          <w:ilvl w:val="0"/>
          <w:numId w:val="2"/>
        </w:numPr>
        <w:tabs>
          <w:tab w:val="left" w:pos="284"/>
        </w:tabs>
        <w:spacing w:line="480" w:lineRule="auto"/>
        <w:ind w:left="284" w:hanging="284"/>
        <w:jc w:val="both"/>
        <w:rPr>
          <w:lang w:val="id-ID"/>
        </w:rPr>
      </w:pPr>
      <w:r>
        <w:rPr>
          <w:lang w:val="id-ID"/>
        </w:rPr>
        <w:t>Pembuatan larutan buffer pH 1,0 dan pH 4,5</w:t>
      </w:r>
    </w:p>
    <w:p w:rsidR="00CC21AB" w:rsidRDefault="00CC21AB" w:rsidP="00372D2F">
      <w:pPr>
        <w:pStyle w:val="ListParagraph"/>
        <w:tabs>
          <w:tab w:val="left" w:pos="567"/>
        </w:tabs>
        <w:spacing w:line="480" w:lineRule="auto"/>
        <w:ind w:left="0"/>
        <w:jc w:val="both"/>
        <w:rPr>
          <w:lang w:val="id-ID"/>
        </w:rPr>
      </w:pPr>
      <w:r>
        <w:rPr>
          <w:lang w:val="id-ID"/>
        </w:rPr>
        <w:tab/>
        <w:t>Untuk pembuatan buffer  pH 1,0 digunakan KCl sebanyak 1,49 gram dilarutkan dalam 100 ml aquades. Sebanyak 25 ml larutan KCl dipipet dan ditambah dengan 48,5 ml larutan HCl  pekat dan ditandabataskan sampai dengan 100ml dalam labu takar. Sedangkan untuk larutan buffer pH 4,5 digunakan C</w:t>
      </w:r>
      <w:r w:rsidRPr="004317C2">
        <w:rPr>
          <w:vertAlign w:val="subscript"/>
          <w:lang w:val="id-ID"/>
        </w:rPr>
        <w:t>6</w:t>
      </w:r>
      <w:r>
        <w:rPr>
          <w:lang w:val="id-ID"/>
        </w:rPr>
        <w:t>H</w:t>
      </w:r>
      <w:r w:rsidRPr="004317C2">
        <w:rPr>
          <w:vertAlign w:val="subscript"/>
          <w:lang w:val="id-ID"/>
        </w:rPr>
        <w:t>8</w:t>
      </w:r>
      <w:r>
        <w:rPr>
          <w:lang w:val="id-ID"/>
        </w:rPr>
        <w:t>O</w:t>
      </w:r>
      <w:r w:rsidRPr="004317C2">
        <w:rPr>
          <w:vertAlign w:val="subscript"/>
          <w:lang w:val="id-ID"/>
        </w:rPr>
        <w:t>7</w:t>
      </w:r>
      <w:r>
        <w:rPr>
          <w:lang w:val="id-ID"/>
        </w:rPr>
        <w:t xml:space="preserve"> (asam sitrat) sebanyak 2,101 g dilarutkan dalam 100 ml (A), dan C</w:t>
      </w:r>
      <w:r w:rsidRPr="004317C2">
        <w:rPr>
          <w:vertAlign w:val="subscript"/>
          <w:lang w:val="id-ID"/>
        </w:rPr>
        <w:t>6</w:t>
      </w:r>
      <w:r>
        <w:rPr>
          <w:lang w:val="id-ID"/>
        </w:rPr>
        <w:t>H</w:t>
      </w:r>
      <w:r w:rsidRPr="004317C2">
        <w:rPr>
          <w:vertAlign w:val="subscript"/>
          <w:lang w:val="id-ID"/>
        </w:rPr>
        <w:t>5</w:t>
      </w:r>
      <w:r>
        <w:rPr>
          <w:lang w:val="id-ID"/>
        </w:rPr>
        <w:t>O</w:t>
      </w:r>
      <w:r w:rsidRPr="004317C2">
        <w:rPr>
          <w:vertAlign w:val="subscript"/>
          <w:lang w:val="id-ID"/>
        </w:rPr>
        <w:t>7</w:t>
      </w:r>
      <w:r>
        <w:rPr>
          <w:lang w:val="id-ID"/>
        </w:rPr>
        <w:t>Na</w:t>
      </w:r>
      <w:r w:rsidRPr="004317C2">
        <w:rPr>
          <w:vertAlign w:val="subscript"/>
          <w:lang w:val="id-ID"/>
        </w:rPr>
        <w:t>3</w:t>
      </w:r>
      <w:r>
        <w:rPr>
          <w:lang w:val="id-ID"/>
        </w:rPr>
        <w:t>2H</w:t>
      </w:r>
      <w:r w:rsidRPr="004317C2">
        <w:rPr>
          <w:vertAlign w:val="subscript"/>
          <w:lang w:val="id-ID"/>
        </w:rPr>
        <w:t>2</w:t>
      </w:r>
      <w:r>
        <w:rPr>
          <w:lang w:val="id-ID"/>
        </w:rPr>
        <w:t xml:space="preserve">O (Na.sitrat) sebanyak 2,941 g  dilarutkan dalam 100 ml (B). </w:t>
      </w:r>
      <w:r>
        <w:rPr>
          <w:lang w:val="id-ID"/>
        </w:rPr>
        <w:lastRenderedPageBreak/>
        <w:t xml:space="preserve">Kemudian 26,75 ml larutan A dan 23,25 ml larutan B dipipet kedalam labu takar  dan ditandabataskan sampai 100 ml.    </w:t>
      </w:r>
    </w:p>
    <w:p w:rsidR="00CC21AB" w:rsidRDefault="00CC21AB" w:rsidP="00CC21AB">
      <w:pPr>
        <w:pStyle w:val="ListParagraph"/>
        <w:numPr>
          <w:ilvl w:val="0"/>
          <w:numId w:val="2"/>
        </w:numPr>
        <w:tabs>
          <w:tab w:val="left" w:pos="567"/>
        </w:tabs>
        <w:spacing w:line="480" w:lineRule="auto"/>
        <w:ind w:left="284" w:hanging="284"/>
        <w:jc w:val="both"/>
        <w:rPr>
          <w:lang w:val="id-ID"/>
        </w:rPr>
      </w:pPr>
      <w:r>
        <w:rPr>
          <w:lang w:val="id-ID"/>
        </w:rPr>
        <w:t xml:space="preserve"> Pengukuran dan perhitungan konsentrasi antosianin total</w:t>
      </w:r>
    </w:p>
    <w:p w:rsidR="00CC21AB" w:rsidRDefault="00CC21AB" w:rsidP="00DD0415">
      <w:pPr>
        <w:pStyle w:val="ListParagraph"/>
        <w:numPr>
          <w:ilvl w:val="0"/>
          <w:numId w:val="3"/>
        </w:numPr>
        <w:spacing w:line="480" w:lineRule="auto"/>
        <w:ind w:left="360"/>
        <w:jc w:val="both"/>
        <w:rPr>
          <w:lang w:val="id-ID"/>
        </w:rPr>
      </w:pPr>
      <w:r>
        <w:rPr>
          <w:lang w:val="id-ID"/>
        </w:rPr>
        <w:t>Faktor pengenceran yang tepat untuk sampel harus ditentukan terlebih dahulu dengan cara melarutkan sampel dengan buffer KCl pH 1 hingga diperoleh absorbansi kurang dari 1,2 pada panjang gelombang 510 nm.</w:t>
      </w:r>
    </w:p>
    <w:p w:rsidR="00CC21AB" w:rsidRDefault="00CC21AB" w:rsidP="00DD0415">
      <w:pPr>
        <w:pStyle w:val="ListParagraph"/>
        <w:numPr>
          <w:ilvl w:val="0"/>
          <w:numId w:val="3"/>
        </w:numPr>
        <w:spacing w:line="480" w:lineRule="auto"/>
        <w:ind w:left="360" w:hanging="426"/>
        <w:jc w:val="both"/>
        <w:rPr>
          <w:lang w:val="id-ID"/>
        </w:rPr>
      </w:pPr>
      <w:r>
        <w:rPr>
          <w:lang w:val="id-ID"/>
        </w:rPr>
        <w:t>Selanjutnya diukur absorbansi aquades pada pajang gelombang yang akan digunakan (510 dan 700 nm) untuk mencari titik nol. Panjang gelombang 510 nm adalah panjang gelombang maksimum untuk sianidin-3-glukosida sedangkan panjang gelombang 700 nm untuk mengoreksi endapan yang masih terdapat pada sampel. Jika sampel benar-benar jernih maka absorbansi pada 700 nm adalah 0.</w:t>
      </w:r>
    </w:p>
    <w:p w:rsidR="00CC21AB" w:rsidRDefault="00CC21AB" w:rsidP="00DD0415">
      <w:pPr>
        <w:pStyle w:val="ListParagraph"/>
        <w:numPr>
          <w:ilvl w:val="0"/>
          <w:numId w:val="3"/>
        </w:numPr>
        <w:spacing w:line="480" w:lineRule="auto"/>
        <w:ind w:left="360"/>
        <w:jc w:val="both"/>
        <w:rPr>
          <w:lang w:val="id-ID"/>
        </w:rPr>
      </w:pPr>
      <w:r>
        <w:rPr>
          <w:lang w:val="id-ID"/>
        </w:rPr>
        <w:t>Dua larutan sampel disiapkan, pada sampel pertama digunakan buffer KCl dengan pH 1 dan untuk sampel kedua digunakan buffer Na-asetat dengan pH 4,5. Masing-masing sampel dilarutkan dengan larutan buffer berdasarkan DF (dilution faktor / faktor pengenceran) yang sudah ditentukan sebelumnya. Sampel yang dilarutkan menggunakan buffer pH 1 dibiarkan selama 15 menit sebelum diukur, sedangkan untuk sampel yang dilarutkan dengan buffer pH 4,5 siap diukur setelah dibiarkan bercampur selama 5 menit.</w:t>
      </w:r>
    </w:p>
    <w:p w:rsidR="00CC21AB" w:rsidRDefault="00CC21AB" w:rsidP="00DD0415">
      <w:pPr>
        <w:pStyle w:val="ListParagraph"/>
        <w:numPr>
          <w:ilvl w:val="0"/>
          <w:numId w:val="3"/>
        </w:numPr>
        <w:spacing w:line="480" w:lineRule="auto"/>
        <w:ind w:left="360" w:hanging="426"/>
        <w:jc w:val="both"/>
        <w:rPr>
          <w:lang w:val="id-ID"/>
        </w:rPr>
      </w:pPr>
      <w:r>
        <w:rPr>
          <w:lang w:val="id-ID"/>
        </w:rPr>
        <w:t>Absorbansi dari setiap larutan pada panjang gelombang 510 dan 700 nm diukur dengan buffer pH 1 dan buffer 4,5 sebagai blankonya.</w:t>
      </w:r>
    </w:p>
    <w:p w:rsidR="00CC21AB" w:rsidRDefault="00CC21AB" w:rsidP="00DD0415">
      <w:pPr>
        <w:pStyle w:val="ListParagraph"/>
        <w:numPr>
          <w:ilvl w:val="0"/>
          <w:numId w:val="3"/>
        </w:numPr>
        <w:spacing w:before="120" w:line="480" w:lineRule="auto"/>
        <w:ind w:left="360"/>
        <w:jc w:val="both"/>
        <w:rPr>
          <w:lang w:val="id-ID"/>
        </w:rPr>
      </w:pPr>
      <w:r>
        <w:rPr>
          <w:lang w:val="id-ID"/>
        </w:rPr>
        <w:t>Absorbansi dari sampel yang telah dilarutkan (A) ditentukan dengan rumus :</w:t>
      </w:r>
    </w:p>
    <w:p w:rsidR="00CC21AB" w:rsidRDefault="00CC21AB" w:rsidP="00CC21AB">
      <w:pPr>
        <w:pStyle w:val="ListParagraph"/>
        <w:tabs>
          <w:tab w:val="left" w:pos="426"/>
        </w:tabs>
        <w:spacing w:before="120" w:after="360" w:line="480" w:lineRule="auto"/>
        <w:ind w:left="425"/>
        <w:jc w:val="center"/>
        <w:rPr>
          <w:lang w:val="id-ID"/>
        </w:rPr>
      </w:pPr>
      <w:r>
        <w:rPr>
          <w:lang w:val="id-ID"/>
        </w:rPr>
        <w:lastRenderedPageBreak/>
        <w:t>A = (A</w:t>
      </w:r>
      <w:r w:rsidRPr="00CE431B">
        <w:rPr>
          <w:vertAlign w:val="subscript"/>
          <w:lang w:val="id-ID"/>
        </w:rPr>
        <w:t>510</w:t>
      </w:r>
      <w:r>
        <w:rPr>
          <w:lang w:val="id-ID"/>
        </w:rPr>
        <w:t xml:space="preserve"> – A</w:t>
      </w:r>
      <w:r w:rsidRPr="00CE431B">
        <w:rPr>
          <w:vertAlign w:val="subscript"/>
          <w:lang w:val="id-ID"/>
        </w:rPr>
        <w:t>700</w:t>
      </w:r>
      <w:r>
        <w:rPr>
          <w:lang w:val="id-ID"/>
        </w:rPr>
        <w:t>)</w:t>
      </w:r>
      <w:r w:rsidRPr="00CE431B">
        <w:rPr>
          <w:vertAlign w:val="subscript"/>
          <w:lang w:val="id-ID"/>
        </w:rPr>
        <w:t>pH 1,</w:t>
      </w:r>
      <w:r>
        <w:rPr>
          <w:lang w:val="id-ID"/>
        </w:rPr>
        <w:t xml:space="preserve"> – (A</w:t>
      </w:r>
      <w:r w:rsidRPr="00CE431B">
        <w:rPr>
          <w:vertAlign w:val="subscript"/>
          <w:lang w:val="id-ID"/>
        </w:rPr>
        <w:t>510</w:t>
      </w:r>
      <w:r>
        <w:rPr>
          <w:lang w:val="id-ID"/>
        </w:rPr>
        <w:t xml:space="preserve"> – A</w:t>
      </w:r>
      <w:r w:rsidRPr="00CE431B">
        <w:rPr>
          <w:vertAlign w:val="subscript"/>
          <w:lang w:val="id-ID"/>
        </w:rPr>
        <w:t>700</w:t>
      </w:r>
      <w:r>
        <w:rPr>
          <w:lang w:val="id-ID"/>
        </w:rPr>
        <w:t>)</w:t>
      </w:r>
      <w:r w:rsidRPr="00CE431B">
        <w:rPr>
          <w:vertAlign w:val="subscript"/>
          <w:lang w:val="id-ID"/>
        </w:rPr>
        <w:t>pH 4,5</w:t>
      </w:r>
    </w:p>
    <w:p w:rsidR="00CC21AB" w:rsidRDefault="00CC21AB" w:rsidP="00CC21AB">
      <w:pPr>
        <w:pStyle w:val="ListParagraph"/>
        <w:tabs>
          <w:tab w:val="left" w:pos="567"/>
          <w:tab w:val="left" w:pos="709"/>
        </w:tabs>
        <w:spacing w:before="240" w:line="480" w:lineRule="auto"/>
        <w:ind w:left="0"/>
        <w:jc w:val="both"/>
        <w:rPr>
          <w:lang w:val="id-ID"/>
        </w:rPr>
      </w:pPr>
      <w:r>
        <w:rPr>
          <w:lang w:val="id-ID"/>
        </w:rPr>
        <w:t>Kandungan pigmen antosianin pada sampel dihitung dengan rumus :</w:t>
      </w:r>
    </w:p>
    <w:p w:rsidR="00CC21AB" w:rsidRPr="008A31BB" w:rsidRDefault="00CC21AB" w:rsidP="00CC21AB">
      <w:pPr>
        <w:pStyle w:val="ListParagraph"/>
        <w:tabs>
          <w:tab w:val="left" w:pos="567"/>
        </w:tabs>
        <w:spacing w:line="480" w:lineRule="auto"/>
        <w:ind w:left="0"/>
        <w:jc w:val="center"/>
        <w:rPr>
          <w:lang w:val="id-ID"/>
        </w:rPr>
      </w:pPr>
      <w:r>
        <w:rPr>
          <w:lang w:val="id-ID"/>
        </w:rPr>
        <w:t>Total Antosianin</w:t>
      </w:r>
      <w:r w:rsidRPr="00087C41">
        <w:rPr>
          <w:b/>
          <w:bCs/>
          <w:position w:val="-18"/>
          <w:lang w:val="id-ID"/>
        </w:rPr>
        <w:object w:dxaOrig="85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0.25pt" o:ole="">
            <v:imagedata r:id="rId7" o:title=""/>
          </v:shape>
          <o:OLEObject Type="Embed" ProgID="Equation.3" ShapeID="_x0000_i1025" DrawAspect="Content" ObjectID="_1423613580" r:id="rId8"/>
        </w:object>
      </w:r>
      <w:r>
        <w:rPr>
          <w:lang w:val="id-ID"/>
        </w:rPr>
        <w:t xml:space="preserve"> = </w:t>
      </w:r>
      <w:r w:rsidRPr="008A31BB">
        <w:rPr>
          <w:b/>
          <w:bCs/>
          <w:position w:val="-28"/>
          <w:lang w:val="id-ID"/>
        </w:rPr>
        <w:object w:dxaOrig="2200" w:dyaOrig="660">
          <v:shape id="_x0000_i1026" type="#_x0000_t75" style="width:108.75pt;height:31.5pt" o:ole="">
            <v:imagedata r:id="rId9" o:title=""/>
          </v:shape>
          <o:OLEObject Type="Embed" ProgID="Equation.3" ShapeID="_x0000_i1026" DrawAspect="Content" ObjectID="_1423613581" r:id="rId10"/>
        </w:object>
      </w:r>
    </w:p>
    <w:p w:rsidR="00CC21AB" w:rsidRPr="00CE431B" w:rsidRDefault="00CC21AB" w:rsidP="00CC21AB">
      <w:pPr>
        <w:spacing w:line="480" w:lineRule="auto"/>
        <w:jc w:val="both"/>
      </w:pPr>
      <w:r w:rsidRPr="00CE431B">
        <w:t xml:space="preserve">Keterangan : </w:t>
      </w:r>
    </w:p>
    <w:p w:rsidR="00CC21AB" w:rsidRDefault="00CC21AB" w:rsidP="00813A90">
      <w:pPr>
        <w:pStyle w:val="ListParagraph"/>
        <w:spacing w:line="360" w:lineRule="auto"/>
        <w:ind w:left="284" w:hanging="284"/>
        <w:jc w:val="both"/>
        <w:rPr>
          <w:lang w:val="id-ID"/>
        </w:rPr>
      </w:pPr>
      <w:r>
        <w:rPr>
          <w:lang w:val="id-ID"/>
        </w:rPr>
        <w:t xml:space="preserve">A </w:t>
      </w:r>
      <w:r>
        <w:rPr>
          <w:lang w:val="id-ID"/>
        </w:rPr>
        <w:tab/>
      </w:r>
      <w:r>
        <w:rPr>
          <w:lang w:val="id-ID"/>
        </w:rPr>
        <w:tab/>
        <w:t xml:space="preserve">= Absorbansi dari sampel yang telah dilarutkan </w:t>
      </w:r>
    </w:p>
    <w:p w:rsidR="00CC21AB" w:rsidRDefault="00CC21AB" w:rsidP="00813A90">
      <w:pPr>
        <w:pStyle w:val="ListParagraph"/>
        <w:spacing w:line="360" w:lineRule="auto"/>
        <w:ind w:left="284" w:hanging="284"/>
        <w:jc w:val="both"/>
        <w:rPr>
          <w:lang w:val="id-ID"/>
        </w:rPr>
      </w:pPr>
      <w:r>
        <w:t>ε</w:t>
      </w:r>
      <w:r>
        <w:rPr>
          <w:lang w:val="id-ID"/>
        </w:rPr>
        <w:t xml:space="preserve"> </w:t>
      </w:r>
      <w:r>
        <w:rPr>
          <w:lang w:val="id-ID"/>
        </w:rPr>
        <w:tab/>
      </w:r>
      <w:r>
        <w:rPr>
          <w:lang w:val="id-ID"/>
        </w:rPr>
        <w:tab/>
        <w:t xml:space="preserve">= </w:t>
      </w:r>
      <w:proofErr w:type="spellStart"/>
      <w:r w:rsidRPr="00B07F20">
        <w:t>Absortivita</w:t>
      </w:r>
      <w:r>
        <w:t>s</w:t>
      </w:r>
      <w:proofErr w:type="spellEnd"/>
      <w:r>
        <w:t xml:space="preserve"> molar Sianidin-3-glukosida</w:t>
      </w:r>
      <w:r w:rsidRPr="00B07F20">
        <w:t xml:space="preserve"> = </w:t>
      </w:r>
      <w:proofErr w:type="gramStart"/>
      <w:r w:rsidRPr="00B07F20">
        <w:t xml:space="preserve">26.900  </w:t>
      </w:r>
      <w:r>
        <w:rPr>
          <w:lang w:val="id-ID"/>
        </w:rPr>
        <w:t>L</w:t>
      </w:r>
      <w:proofErr w:type="gramEnd"/>
      <w:r>
        <w:rPr>
          <w:lang w:val="id-ID"/>
        </w:rPr>
        <w:t xml:space="preserve"> / (mol.cm)</w:t>
      </w:r>
    </w:p>
    <w:p w:rsidR="00CC21AB" w:rsidRPr="00087C41" w:rsidRDefault="00CC21AB" w:rsidP="00813A90">
      <w:pPr>
        <w:spacing w:line="360" w:lineRule="auto"/>
        <w:jc w:val="both"/>
        <w:rPr>
          <w:b/>
          <w:bCs/>
          <w:position w:val="-28"/>
        </w:rPr>
      </w:pPr>
      <w:r w:rsidRPr="005559E9">
        <w:t xml:space="preserve">DF </w:t>
      </w:r>
      <w:r>
        <w:tab/>
      </w:r>
      <w:r w:rsidRPr="005559E9">
        <w:t xml:space="preserve">= </w:t>
      </w:r>
      <w:r>
        <w:t xml:space="preserve">Faktor Pengenceran </w:t>
      </w:r>
    </w:p>
    <w:p w:rsidR="00CC21AB" w:rsidRPr="00087C41" w:rsidRDefault="00CC21AB" w:rsidP="00813A90">
      <w:pPr>
        <w:spacing w:line="360" w:lineRule="auto"/>
        <w:jc w:val="both"/>
      </w:pPr>
      <w:r>
        <w:t xml:space="preserve">I </w:t>
      </w:r>
      <w:r>
        <w:tab/>
      </w:r>
      <w:r w:rsidRPr="005559E9">
        <w:t xml:space="preserve">= </w:t>
      </w:r>
      <w:r>
        <w:t>Lebar Kuvet = 1 cm</w:t>
      </w:r>
    </w:p>
    <w:p w:rsidR="00CC21AB" w:rsidRPr="005559E9" w:rsidRDefault="00CC21AB" w:rsidP="00813A90">
      <w:pPr>
        <w:spacing w:line="360" w:lineRule="auto"/>
        <w:jc w:val="both"/>
      </w:pPr>
      <w:r w:rsidRPr="005559E9">
        <w:t xml:space="preserve">MW </w:t>
      </w:r>
      <w:r>
        <w:tab/>
      </w:r>
      <w:r w:rsidRPr="005559E9">
        <w:t xml:space="preserve">= </w:t>
      </w:r>
      <w:r>
        <w:t xml:space="preserve">Berat molekul  Sianidin-3-glukosida </w:t>
      </w:r>
      <w:r w:rsidRPr="005559E9">
        <w:t xml:space="preserve">= </w:t>
      </w:r>
      <w:r>
        <w:t xml:space="preserve">449,2 </w:t>
      </w:r>
      <w:r w:rsidRPr="005559E9">
        <w:t>g/mol</w:t>
      </w:r>
    </w:p>
    <w:p w:rsidR="00CC21AB" w:rsidRPr="005559E9" w:rsidRDefault="00CC21AB" w:rsidP="00813A90">
      <w:pPr>
        <w:spacing w:line="360" w:lineRule="auto"/>
        <w:jc w:val="both"/>
      </w:pPr>
      <w:r>
        <w:t>1000</w:t>
      </w:r>
      <w:r>
        <w:tab/>
        <w:t xml:space="preserve">= faktor g ke mg </w:t>
      </w:r>
    </w:p>
    <w:p w:rsidR="00BA7EAE" w:rsidRDefault="00BA7EAE" w:rsidP="00BA7EAE">
      <w:pPr>
        <w:spacing w:line="480" w:lineRule="auto"/>
        <w:jc w:val="both"/>
        <w:rPr>
          <w:lang w:val="en-US"/>
        </w:rPr>
      </w:pPr>
      <w:proofErr w:type="spellStart"/>
      <w:r>
        <w:rPr>
          <w:lang w:val="en-US"/>
        </w:rPr>
        <w:t>Contoh</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Antosianin</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ke</w:t>
      </w:r>
      <w:proofErr w:type="spellEnd"/>
      <w:r>
        <w:rPr>
          <w:lang w:val="en-US"/>
        </w:rPr>
        <w:t xml:space="preserve"> 0</w:t>
      </w:r>
    </w:p>
    <w:p w:rsidR="00BA7EAE" w:rsidRDefault="00BA7EAE" w:rsidP="00BA7EAE">
      <w:pPr>
        <w:tabs>
          <w:tab w:val="left" w:pos="426"/>
        </w:tabs>
        <w:spacing w:before="120" w:line="360" w:lineRule="auto"/>
        <w:rPr>
          <w:lang w:val="en-US"/>
        </w:rPr>
        <w:sectPr w:rsidR="00BA7EAE" w:rsidSect="001C094E">
          <w:footerReference w:type="default" r:id="rId11"/>
          <w:pgSz w:w="11907" w:h="16839" w:code="9"/>
          <w:pgMar w:top="2268" w:right="1701" w:bottom="2268" w:left="2268" w:header="720" w:footer="720" w:gutter="0"/>
          <w:pgNumType w:start="76"/>
          <w:cols w:space="720"/>
          <w:docGrid w:linePitch="360"/>
        </w:sectPr>
      </w:pPr>
    </w:p>
    <w:p w:rsidR="00BA7EAE" w:rsidRDefault="00BA7EAE" w:rsidP="00BA7EAE">
      <w:pPr>
        <w:tabs>
          <w:tab w:val="left" w:pos="426"/>
        </w:tabs>
        <w:spacing w:line="360" w:lineRule="auto"/>
        <w:rPr>
          <w:lang w:val="en-US"/>
        </w:rPr>
      </w:pPr>
      <w:proofErr w:type="gramStart"/>
      <w:r>
        <w:rPr>
          <w:lang w:val="en-US"/>
        </w:rPr>
        <w:lastRenderedPageBreak/>
        <w:t>pH</w:t>
      </w:r>
      <w:proofErr w:type="gramEnd"/>
      <w:r>
        <w:rPr>
          <w:lang w:val="en-US"/>
        </w:rPr>
        <w:t xml:space="preserve"> 1: </w:t>
      </w:r>
      <w:r>
        <w:rPr>
          <w:lang w:val="en-US"/>
        </w:rPr>
        <w:tab/>
      </w:r>
      <w:r w:rsidRPr="00BA7EAE">
        <w:t>A</w:t>
      </w:r>
      <w:r w:rsidRPr="00BA7EAE">
        <w:rPr>
          <w:vertAlign w:val="subscript"/>
        </w:rPr>
        <w:t>510</w:t>
      </w:r>
      <w:r>
        <w:rPr>
          <w:vertAlign w:val="subscript"/>
          <w:lang w:val="en-US"/>
        </w:rPr>
        <w:t xml:space="preserve"> </w:t>
      </w:r>
      <w:r>
        <w:rPr>
          <w:lang w:val="en-US"/>
        </w:rPr>
        <w:t>= 0,195</w:t>
      </w:r>
    </w:p>
    <w:p w:rsidR="00BA7EAE" w:rsidRDefault="00BA7EAE" w:rsidP="00BA7EAE">
      <w:pPr>
        <w:tabs>
          <w:tab w:val="left" w:pos="426"/>
        </w:tabs>
        <w:spacing w:line="360" w:lineRule="auto"/>
        <w:rPr>
          <w:lang w:val="en-US"/>
        </w:rPr>
      </w:pPr>
      <w:r>
        <w:rPr>
          <w:lang w:val="en-US"/>
        </w:rPr>
        <w:tab/>
      </w:r>
      <w:r>
        <w:rPr>
          <w:lang w:val="en-US"/>
        </w:rPr>
        <w:tab/>
      </w:r>
      <w:r w:rsidRPr="00BA7EAE">
        <w:t>A</w:t>
      </w:r>
      <w:r>
        <w:rPr>
          <w:vertAlign w:val="subscript"/>
          <w:lang w:val="en-US"/>
        </w:rPr>
        <w:t xml:space="preserve">700 </w:t>
      </w:r>
      <w:r>
        <w:rPr>
          <w:lang w:val="en-US"/>
        </w:rPr>
        <w:t>= 0,015</w:t>
      </w:r>
    </w:p>
    <w:p w:rsidR="00BA7EAE" w:rsidRDefault="00BA7EAE" w:rsidP="00BA7EAE">
      <w:pPr>
        <w:tabs>
          <w:tab w:val="left" w:pos="426"/>
        </w:tabs>
        <w:spacing w:line="360" w:lineRule="auto"/>
        <w:rPr>
          <w:lang w:val="en-US"/>
        </w:rPr>
      </w:pPr>
      <w:proofErr w:type="gramStart"/>
      <w:r>
        <w:rPr>
          <w:lang w:val="en-US"/>
        </w:rPr>
        <w:lastRenderedPageBreak/>
        <w:t>pH</w:t>
      </w:r>
      <w:proofErr w:type="gramEnd"/>
      <w:r>
        <w:rPr>
          <w:lang w:val="en-US"/>
        </w:rPr>
        <w:t xml:space="preserve"> 4,5:</w:t>
      </w:r>
      <w:r w:rsidRPr="00BA7EAE">
        <w:t>A</w:t>
      </w:r>
      <w:r w:rsidRPr="00BA7EAE">
        <w:rPr>
          <w:vertAlign w:val="subscript"/>
        </w:rPr>
        <w:t>510</w:t>
      </w:r>
      <w:r>
        <w:rPr>
          <w:vertAlign w:val="subscript"/>
          <w:lang w:val="en-US"/>
        </w:rPr>
        <w:t xml:space="preserve"> </w:t>
      </w:r>
      <w:r>
        <w:rPr>
          <w:lang w:val="en-US"/>
        </w:rPr>
        <w:t>= 0,046</w:t>
      </w:r>
    </w:p>
    <w:p w:rsidR="00BA7EAE" w:rsidRDefault="00BA7EAE" w:rsidP="00BA7EAE">
      <w:pPr>
        <w:tabs>
          <w:tab w:val="left" w:pos="426"/>
        </w:tabs>
        <w:spacing w:line="360" w:lineRule="auto"/>
        <w:rPr>
          <w:lang w:val="en-US"/>
        </w:rPr>
      </w:pPr>
      <w:r>
        <w:rPr>
          <w:lang w:val="en-US"/>
        </w:rPr>
        <w:tab/>
      </w:r>
      <w:r>
        <w:rPr>
          <w:lang w:val="en-US"/>
        </w:rPr>
        <w:tab/>
      </w:r>
      <w:r w:rsidRPr="00BA7EAE">
        <w:t>A</w:t>
      </w:r>
      <w:r>
        <w:rPr>
          <w:vertAlign w:val="subscript"/>
          <w:lang w:val="en-US"/>
        </w:rPr>
        <w:t xml:space="preserve">700 </w:t>
      </w:r>
      <w:r>
        <w:rPr>
          <w:lang w:val="en-US"/>
        </w:rPr>
        <w:t>= 0,005</w:t>
      </w:r>
    </w:p>
    <w:p w:rsidR="00BA7EAE" w:rsidRDefault="00BA7EAE" w:rsidP="00BA7EAE">
      <w:pPr>
        <w:pStyle w:val="ListParagraph"/>
        <w:tabs>
          <w:tab w:val="left" w:pos="426"/>
        </w:tabs>
        <w:spacing w:before="120" w:after="360" w:line="480" w:lineRule="auto"/>
        <w:ind w:left="425"/>
        <w:jc w:val="center"/>
        <w:rPr>
          <w:lang w:val="id-ID"/>
        </w:rPr>
        <w:sectPr w:rsidR="00BA7EAE" w:rsidSect="00BA7EAE">
          <w:type w:val="continuous"/>
          <w:pgSz w:w="11907" w:h="16839" w:code="9"/>
          <w:pgMar w:top="2268" w:right="1701" w:bottom="2268" w:left="2268" w:header="720" w:footer="720" w:gutter="0"/>
          <w:pgNumType w:start="67"/>
          <w:cols w:num="2" w:space="720"/>
          <w:docGrid w:linePitch="360"/>
        </w:sectPr>
      </w:pPr>
    </w:p>
    <w:p w:rsidR="00BA7EAE" w:rsidRPr="00BA7EAE" w:rsidRDefault="00BA7EAE" w:rsidP="00521214">
      <w:pPr>
        <w:tabs>
          <w:tab w:val="left" w:pos="426"/>
        </w:tabs>
        <w:spacing w:line="480" w:lineRule="auto"/>
        <w:rPr>
          <w:vertAlign w:val="subscript"/>
        </w:rPr>
      </w:pPr>
      <w:r w:rsidRPr="00BA7EAE">
        <w:lastRenderedPageBreak/>
        <w:t>A = (A</w:t>
      </w:r>
      <w:r w:rsidRPr="00BA7EAE">
        <w:rPr>
          <w:vertAlign w:val="subscript"/>
        </w:rPr>
        <w:t>510</w:t>
      </w:r>
      <w:r w:rsidRPr="00BA7EAE">
        <w:t xml:space="preserve"> – A</w:t>
      </w:r>
      <w:r w:rsidRPr="00BA7EAE">
        <w:rPr>
          <w:vertAlign w:val="subscript"/>
        </w:rPr>
        <w:t>700</w:t>
      </w:r>
      <w:r w:rsidRPr="00BA7EAE">
        <w:t>)</w:t>
      </w:r>
      <w:r w:rsidRPr="00BA7EAE">
        <w:rPr>
          <w:vertAlign w:val="subscript"/>
        </w:rPr>
        <w:t>pH 1,</w:t>
      </w:r>
      <w:r w:rsidRPr="00BA7EAE">
        <w:t xml:space="preserve"> – (A</w:t>
      </w:r>
      <w:r w:rsidRPr="00BA7EAE">
        <w:rPr>
          <w:vertAlign w:val="subscript"/>
        </w:rPr>
        <w:t>510</w:t>
      </w:r>
      <w:r w:rsidRPr="00BA7EAE">
        <w:t xml:space="preserve"> – A</w:t>
      </w:r>
      <w:r w:rsidRPr="00BA7EAE">
        <w:rPr>
          <w:vertAlign w:val="subscript"/>
        </w:rPr>
        <w:t>700</w:t>
      </w:r>
      <w:r w:rsidRPr="00BA7EAE">
        <w:t>)</w:t>
      </w:r>
      <w:r w:rsidRPr="00BA7EAE">
        <w:rPr>
          <w:vertAlign w:val="subscript"/>
        </w:rPr>
        <w:t>pH 4,5</w:t>
      </w:r>
    </w:p>
    <w:p w:rsidR="00BA7EAE" w:rsidRDefault="00BA7EAE" w:rsidP="00521214">
      <w:pPr>
        <w:tabs>
          <w:tab w:val="left" w:pos="426"/>
        </w:tabs>
        <w:spacing w:line="480" w:lineRule="auto"/>
      </w:pPr>
      <w:r>
        <w:t>A = (0,915-0,015) – (0,046-0,005)</w:t>
      </w:r>
    </w:p>
    <w:p w:rsidR="00BA7EAE" w:rsidRDefault="00BA7EAE" w:rsidP="00521214">
      <w:pPr>
        <w:tabs>
          <w:tab w:val="left" w:pos="426"/>
        </w:tabs>
        <w:spacing w:line="480" w:lineRule="auto"/>
      </w:pPr>
      <w:r>
        <w:t>A = 0,14</w:t>
      </w:r>
    </w:p>
    <w:p w:rsidR="00BA7EAE" w:rsidRPr="008A31BB" w:rsidRDefault="00BA7EAE" w:rsidP="00521214">
      <w:pPr>
        <w:pStyle w:val="ListParagraph"/>
        <w:tabs>
          <w:tab w:val="left" w:pos="567"/>
        </w:tabs>
        <w:spacing w:line="480" w:lineRule="auto"/>
        <w:ind w:left="0"/>
        <w:rPr>
          <w:lang w:val="id-ID"/>
        </w:rPr>
      </w:pPr>
      <w:r>
        <w:t xml:space="preserve"> </w:t>
      </w:r>
      <w:r>
        <w:rPr>
          <w:lang w:val="id-ID"/>
        </w:rPr>
        <w:t>Total Antosianin</w:t>
      </w:r>
      <w:r w:rsidRPr="00087C41">
        <w:rPr>
          <w:b/>
          <w:bCs/>
          <w:position w:val="-18"/>
          <w:lang w:val="id-ID"/>
        </w:rPr>
        <w:object w:dxaOrig="859" w:dyaOrig="480">
          <v:shape id="_x0000_i1027" type="#_x0000_t75" style="width:40.5pt;height:20.25pt" o:ole="">
            <v:imagedata r:id="rId7" o:title=""/>
          </v:shape>
          <o:OLEObject Type="Embed" ProgID="Equation.3" ShapeID="_x0000_i1027" DrawAspect="Content" ObjectID="_1423613582" r:id="rId12"/>
        </w:object>
      </w:r>
      <w:r>
        <w:rPr>
          <w:lang w:val="id-ID"/>
        </w:rPr>
        <w:t xml:space="preserve"> = </w:t>
      </w:r>
      <w:r w:rsidRPr="008A31BB">
        <w:rPr>
          <w:b/>
          <w:bCs/>
          <w:position w:val="-28"/>
          <w:lang w:val="id-ID"/>
        </w:rPr>
        <w:object w:dxaOrig="2200" w:dyaOrig="660">
          <v:shape id="_x0000_i1028" type="#_x0000_t75" style="width:108.75pt;height:31.5pt" o:ole="">
            <v:imagedata r:id="rId9" o:title=""/>
          </v:shape>
          <o:OLEObject Type="Embed" ProgID="Equation.3" ShapeID="_x0000_i1028" DrawAspect="Content" ObjectID="_1423613583" r:id="rId13"/>
        </w:object>
      </w:r>
    </w:p>
    <w:p w:rsidR="00BA7EAE" w:rsidRDefault="00BA7EAE" w:rsidP="00521214">
      <w:pPr>
        <w:pStyle w:val="ListParagraph"/>
        <w:tabs>
          <w:tab w:val="left" w:pos="567"/>
        </w:tabs>
        <w:spacing w:line="480" w:lineRule="auto"/>
        <w:ind w:left="0"/>
        <w:rPr>
          <w:b/>
          <w:bCs/>
        </w:rPr>
      </w:pPr>
      <w:r>
        <w:rPr>
          <w:lang w:val="id-ID"/>
        </w:rPr>
        <w:t>Total Antosianin</w:t>
      </w:r>
      <w:r w:rsidRPr="00087C41">
        <w:rPr>
          <w:b/>
          <w:bCs/>
          <w:position w:val="-18"/>
          <w:lang w:val="id-ID"/>
        </w:rPr>
        <w:object w:dxaOrig="859" w:dyaOrig="480">
          <v:shape id="_x0000_i1029" type="#_x0000_t75" style="width:40.5pt;height:20.25pt" o:ole="">
            <v:imagedata r:id="rId7" o:title=""/>
          </v:shape>
          <o:OLEObject Type="Embed" ProgID="Equation.3" ShapeID="_x0000_i1029" DrawAspect="Content" ObjectID="_1423613584" r:id="rId14"/>
        </w:object>
      </w:r>
      <w:r>
        <w:rPr>
          <w:lang w:val="id-ID"/>
        </w:rPr>
        <w:t xml:space="preserve"> = </w:t>
      </w:r>
      <w:r w:rsidRPr="00BA7EAE">
        <w:rPr>
          <w:b/>
          <w:bCs/>
          <w:position w:val="-30"/>
          <w:lang w:val="id-ID"/>
        </w:rPr>
        <w:object w:dxaOrig="2500" w:dyaOrig="980">
          <v:shape id="_x0000_i1030" type="#_x0000_t75" style="width:123.75pt;height:46.5pt" o:ole="">
            <v:imagedata r:id="rId15" o:title=""/>
          </v:shape>
          <o:OLEObject Type="Embed" ProgID="Equation.3" ShapeID="_x0000_i1030" DrawAspect="Content" ObjectID="_1423613585" r:id="rId16"/>
        </w:object>
      </w:r>
    </w:p>
    <w:p w:rsidR="00BA7EAE" w:rsidRPr="00BA7EAE" w:rsidRDefault="00BA7EAE" w:rsidP="00521214">
      <w:pPr>
        <w:pStyle w:val="ListParagraph"/>
        <w:tabs>
          <w:tab w:val="left" w:pos="567"/>
        </w:tabs>
        <w:spacing w:line="480" w:lineRule="auto"/>
        <w:ind w:left="0"/>
      </w:pPr>
      <w:r>
        <w:rPr>
          <w:lang w:val="id-ID"/>
        </w:rPr>
        <w:t>Total Antosianin</w:t>
      </w:r>
      <w:r w:rsidRPr="00087C41">
        <w:rPr>
          <w:b/>
          <w:bCs/>
          <w:position w:val="-18"/>
          <w:lang w:val="id-ID"/>
        </w:rPr>
        <w:object w:dxaOrig="859" w:dyaOrig="480">
          <v:shape id="_x0000_i1031" type="#_x0000_t75" style="width:40.5pt;height:20.25pt" o:ole="">
            <v:imagedata r:id="rId7" o:title=""/>
          </v:shape>
          <o:OLEObject Type="Embed" ProgID="Equation.3" ShapeID="_x0000_i1031" DrawAspect="Content" ObjectID="_1423613586" r:id="rId17"/>
        </w:object>
      </w:r>
      <w:r>
        <w:rPr>
          <w:lang w:val="id-ID"/>
        </w:rPr>
        <w:t xml:space="preserve"> = </w:t>
      </w:r>
      <w:r>
        <w:rPr>
          <w:bCs/>
        </w:rPr>
        <w:t>58,03</w:t>
      </w:r>
    </w:p>
    <w:p w:rsidR="00BA7EAE" w:rsidRPr="00BA7EAE" w:rsidRDefault="00BA7EAE" w:rsidP="00BA7EAE">
      <w:pPr>
        <w:pStyle w:val="ListParagraph"/>
        <w:tabs>
          <w:tab w:val="left" w:pos="567"/>
        </w:tabs>
        <w:spacing w:line="480" w:lineRule="auto"/>
        <w:ind w:left="0"/>
        <w:jc w:val="center"/>
      </w:pPr>
    </w:p>
    <w:p w:rsidR="001C094E" w:rsidRDefault="001C094E" w:rsidP="001C094E">
      <w:pPr>
        <w:spacing w:line="480" w:lineRule="auto"/>
        <w:jc w:val="both"/>
        <w:rPr>
          <w:lang w:val="en-US"/>
        </w:rPr>
      </w:pPr>
    </w:p>
    <w:p w:rsidR="001C094E" w:rsidRDefault="001C094E" w:rsidP="001C094E">
      <w:pPr>
        <w:spacing w:line="480" w:lineRule="auto"/>
        <w:jc w:val="both"/>
        <w:rPr>
          <w:lang w:val="en-US"/>
        </w:rPr>
      </w:pPr>
    </w:p>
    <w:p w:rsidR="00CC21AB" w:rsidRDefault="00CC21AB" w:rsidP="001C094E">
      <w:pPr>
        <w:spacing w:line="480" w:lineRule="auto"/>
        <w:jc w:val="both"/>
      </w:pPr>
      <w:r>
        <w:rPr>
          <w:lang w:val="en-US"/>
        </w:rPr>
        <w:lastRenderedPageBreak/>
        <w:t>2.</w:t>
      </w:r>
      <w:r w:rsidR="006C0580">
        <w:rPr>
          <w:lang w:val="en-US"/>
        </w:rPr>
        <w:t xml:space="preserve"> </w:t>
      </w:r>
      <w:r w:rsidR="00167B79">
        <w:t xml:space="preserve">Pengukuran pH dengan menggunakan pH-meter </w:t>
      </w:r>
      <w:r>
        <w:t>(Ranggana, 1986)</w:t>
      </w:r>
    </w:p>
    <w:p w:rsidR="00372D2F" w:rsidRDefault="00372D2F" w:rsidP="00CC21AB">
      <w:pPr>
        <w:spacing w:line="480" w:lineRule="auto"/>
        <w:jc w:val="both"/>
        <w:rPr>
          <w:lang w:val="en-US"/>
        </w:rPr>
      </w:pP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sidR="00167B79">
        <w:rPr>
          <w:lang w:val="en-US"/>
        </w:rPr>
        <w:t>mengukur</w:t>
      </w:r>
      <w:proofErr w:type="spellEnd"/>
      <w:r w:rsidR="00167B79">
        <w:rPr>
          <w:lang w:val="en-US"/>
        </w:rPr>
        <w:t xml:space="preserve"> pH</w:t>
      </w:r>
      <w:r>
        <w:rPr>
          <w:lang w:val="en-US"/>
        </w:rPr>
        <w:t xml:space="preserve"> </w:t>
      </w:r>
      <w:proofErr w:type="spellStart"/>
      <w:r>
        <w:rPr>
          <w:lang w:val="en-US"/>
        </w:rPr>
        <w:t>pada</w:t>
      </w:r>
      <w:proofErr w:type="spellEnd"/>
      <w:r>
        <w:rPr>
          <w:lang w:val="en-US"/>
        </w:rPr>
        <w:t xml:space="preserve"> jus </w:t>
      </w:r>
      <w:proofErr w:type="spellStart"/>
      <w:r>
        <w:rPr>
          <w:lang w:val="en-US"/>
        </w:rPr>
        <w:t>ubi</w:t>
      </w:r>
      <w:proofErr w:type="spellEnd"/>
      <w:r>
        <w:rPr>
          <w:lang w:val="en-US"/>
        </w:rPr>
        <w:t xml:space="preserve"> </w:t>
      </w:r>
      <w:proofErr w:type="spellStart"/>
      <w:r>
        <w:rPr>
          <w:lang w:val="en-US"/>
        </w:rPr>
        <w:t>jalar</w:t>
      </w:r>
      <w:proofErr w:type="spellEnd"/>
      <w:r>
        <w:rPr>
          <w:lang w:val="en-US"/>
        </w:rPr>
        <w:t xml:space="preserve"> </w:t>
      </w:r>
      <w:proofErr w:type="spellStart"/>
      <w:r>
        <w:rPr>
          <w:lang w:val="en-US"/>
        </w:rPr>
        <w:t>ungu</w:t>
      </w:r>
      <w:proofErr w:type="spellEnd"/>
      <w:r>
        <w:rPr>
          <w:lang w:val="en-US"/>
        </w:rPr>
        <w:t>.</w:t>
      </w:r>
    </w:p>
    <w:p w:rsidR="00167B79" w:rsidRDefault="00167B79" w:rsidP="00167B79">
      <w:pPr>
        <w:spacing w:line="480" w:lineRule="auto"/>
        <w:jc w:val="both"/>
        <w:rPr>
          <w:lang w:val="en-US"/>
        </w:rPr>
      </w:pPr>
      <w:proofErr w:type="spellStart"/>
      <w:r>
        <w:rPr>
          <w:lang w:val="en-US"/>
        </w:rPr>
        <w:t>Prinsip</w:t>
      </w:r>
      <w:proofErr w:type="spellEnd"/>
      <w:r>
        <w:rPr>
          <w:lang w:val="en-US"/>
        </w:rPr>
        <w:t xml:space="preserve"> </w:t>
      </w:r>
      <w:proofErr w:type="spellStart"/>
      <w:proofErr w:type="gramStart"/>
      <w:r>
        <w:rPr>
          <w:lang w:val="en-US"/>
        </w:rPr>
        <w:t>Analisis</w:t>
      </w:r>
      <w:proofErr w:type="spellEnd"/>
      <w:r>
        <w:rPr>
          <w:lang w:val="en-US"/>
        </w:rPr>
        <w:t xml:space="preserve"> :</w:t>
      </w:r>
      <w:proofErr w:type="gramEnd"/>
      <w:r>
        <w:rPr>
          <w:lang w:val="en-US"/>
        </w:rPr>
        <w:t xml:space="preserve"> </w:t>
      </w:r>
      <w:proofErr w:type="spellStart"/>
      <w:r>
        <w:rPr>
          <w:lang w:val="en-US"/>
        </w:rPr>
        <w:t>Berdasarkan</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karakteristik</w:t>
      </w:r>
      <w:proofErr w:type="spellEnd"/>
      <w:r>
        <w:rPr>
          <w:lang w:val="en-US"/>
        </w:rPr>
        <w:t xml:space="preserve"> </w:t>
      </w:r>
      <w:proofErr w:type="spellStart"/>
      <w:r>
        <w:rPr>
          <w:lang w:val="en-US"/>
        </w:rPr>
        <w:t>bahan</w:t>
      </w:r>
      <w:proofErr w:type="spellEnd"/>
      <w:r>
        <w:rPr>
          <w:lang w:val="en-US"/>
        </w:rPr>
        <w:t xml:space="preserve"> yang </w:t>
      </w:r>
      <w:proofErr w:type="spellStart"/>
      <w:r>
        <w:rPr>
          <w:lang w:val="en-US"/>
        </w:rPr>
        <w:t>mempengaruhi</w:t>
      </w:r>
      <w:proofErr w:type="spellEnd"/>
      <w:r>
        <w:rPr>
          <w:lang w:val="en-US"/>
        </w:rPr>
        <w:t xml:space="preserve"> </w:t>
      </w:r>
      <w:proofErr w:type="spellStart"/>
      <w:r>
        <w:rPr>
          <w:lang w:val="en-US"/>
        </w:rPr>
        <w:t>ketepatan</w:t>
      </w:r>
      <w:proofErr w:type="spellEnd"/>
      <w:r>
        <w:rPr>
          <w:lang w:val="en-US"/>
        </w:rPr>
        <w:t xml:space="preserve"> buffer </w:t>
      </w:r>
      <w:proofErr w:type="spellStart"/>
      <w:r>
        <w:rPr>
          <w:lang w:val="en-US"/>
        </w:rPr>
        <w:t>dan</w:t>
      </w:r>
      <w:proofErr w:type="spellEnd"/>
      <w:r>
        <w:rPr>
          <w:lang w:val="en-US"/>
        </w:rPr>
        <w:t xml:space="preserve"> </w:t>
      </w:r>
      <w:proofErr w:type="spellStart"/>
      <w:r>
        <w:rPr>
          <w:lang w:val="en-US"/>
        </w:rPr>
        <w:t>juga</w:t>
      </w:r>
      <w:proofErr w:type="spellEnd"/>
      <w:r>
        <w:rPr>
          <w:lang w:val="en-US"/>
        </w:rPr>
        <w:t xml:space="preserve"> </w:t>
      </w:r>
      <w:proofErr w:type="spellStart"/>
      <w:r>
        <w:rPr>
          <w:lang w:val="en-US"/>
        </w:rPr>
        <w:t>ketepatan</w:t>
      </w:r>
      <w:proofErr w:type="spellEnd"/>
      <w:r>
        <w:rPr>
          <w:lang w:val="en-US"/>
        </w:rPr>
        <w:t xml:space="preserve"> </w:t>
      </w:r>
      <w:proofErr w:type="spellStart"/>
      <w:r>
        <w:rPr>
          <w:lang w:val="en-US"/>
        </w:rPr>
        <w:t>pengukuran</w:t>
      </w:r>
      <w:proofErr w:type="spellEnd"/>
      <w:r>
        <w:rPr>
          <w:lang w:val="en-US"/>
        </w:rPr>
        <w:t xml:space="preserve"> </w:t>
      </w:r>
      <w:proofErr w:type="spellStart"/>
      <w:r>
        <w:rPr>
          <w:lang w:val="en-US"/>
        </w:rPr>
        <w:t>pH.</w:t>
      </w:r>
      <w:proofErr w:type="spellEnd"/>
      <w:r>
        <w:rPr>
          <w:lang w:val="en-US"/>
        </w:rPr>
        <w:t xml:space="preserve">  </w:t>
      </w:r>
      <w:r>
        <w:tab/>
      </w:r>
    </w:p>
    <w:p w:rsidR="00167B79" w:rsidRPr="00D7541A" w:rsidRDefault="00167B79" w:rsidP="00167B79">
      <w:pPr>
        <w:spacing w:line="480" w:lineRule="auto"/>
        <w:ind w:firstLine="720"/>
        <w:jc w:val="both"/>
        <w:rPr>
          <w:lang w:val="en-US"/>
        </w:rPr>
      </w:pPr>
      <w:r>
        <w:t xml:space="preserve">Penentuan pH dilakukan dengan menggunakan pH-meter, </w:t>
      </w:r>
      <w:r w:rsidRPr="00433E7B">
        <w:rPr>
          <w:i/>
        </w:rPr>
        <w:t>hand set</w:t>
      </w:r>
      <w:r>
        <w:t xml:space="preserve"> dengan cara mengkalibrasikan dahulu pH-meter sebelum digunakan dengan menggunakan larutan buffer fosfat 7,0 dan 4,0. Setelah itu maka pengukuran pH dapat dilakukan dengan mencelupkan pH meter ke dalam sampel yang banyaknya 10 ml, kemudian dibaca skalanya pada layar monitor.</w:t>
      </w:r>
    </w:p>
    <w:p w:rsidR="00167B79" w:rsidRDefault="00167B79">
      <w:pPr>
        <w:spacing w:after="200" w:line="276" w:lineRule="auto"/>
        <w:rPr>
          <w:b/>
        </w:rPr>
      </w:pPr>
      <w:r>
        <w:rPr>
          <w:b/>
        </w:rPr>
        <w:br w:type="page"/>
      </w:r>
    </w:p>
    <w:p w:rsidR="00BD6F4D" w:rsidRDefault="00BD6F4D" w:rsidP="004E5A3C">
      <w:pPr>
        <w:spacing w:after="120" w:line="480" w:lineRule="auto"/>
        <w:rPr>
          <w:b/>
          <w:color w:val="000000"/>
          <w:lang w:val="en-US"/>
        </w:rPr>
      </w:pPr>
      <w:r>
        <w:rPr>
          <w:b/>
        </w:rPr>
        <w:lastRenderedPageBreak/>
        <w:t>Lampiran</w:t>
      </w:r>
      <w:r>
        <w:rPr>
          <w:b/>
          <w:lang w:val="en-US"/>
        </w:rPr>
        <w:t xml:space="preserve"> 2</w:t>
      </w:r>
      <w:r>
        <w:rPr>
          <w:b/>
        </w:rPr>
        <w:t xml:space="preserve">. </w:t>
      </w:r>
      <w:r>
        <w:rPr>
          <w:b/>
          <w:color w:val="000000"/>
        </w:rPr>
        <w:t xml:space="preserve">Prosedur Analisis </w:t>
      </w:r>
      <w:proofErr w:type="spellStart"/>
      <w:r>
        <w:rPr>
          <w:b/>
          <w:color w:val="000000"/>
          <w:lang w:val="en-US"/>
        </w:rPr>
        <w:t>Fisika</w:t>
      </w:r>
      <w:proofErr w:type="spellEnd"/>
      <w:r>
        <w:rPr>
          <w:b/>
          <w:color w:val="000000"/>
        </w:rPr>
        <w:t xml:space="preserve"> </w:t>
      </w:r>
    </w:p>
    <w:p w:rsidR="00BD6F4D" w:rsidRDefault="00BD6F4D" w:rsidP="00BD6F4D">
      <w:pPr>
        <w:spacing w:line="480" w:lineRule="auto"/>
        <w:ind w:firstLine="720"/>
        <w:jc w:val="both"/>
        <w:rPr>
          <w:lang w:val="en-US"/>
        </w:rPr>
      </w:pPr>
      <w:r>
        <w:t xml:space="preserve">Pengukuran Total Padatan Terlarut (TSS) dengan menggunakan alat </w:t>
      </w:r>
      <w:r w:rsidRPr="003F01F5">
        <w:rPr>
          <w:i/>
        </w:rPr>
        <w:t>handrefractometer</w:t>
      </w:r>
      <w:r>
        <w:t xml:space="preserve"> (Ranggana, 1986)</w:t>
      </w:r>
    </w:p>
    <w:p w:rsidR="00EE13C8" w:rsidRDefault="00EE13C8" w:rsidP="00372D2F">
      <w:pPr>
        <w:spacing w:line="480" w:lineRule="auto"/>
        <w:jc w:val="both"/>
        <w:rPr>
          <w:lang w:val="en-US"/>
        </w:rPr>
      </w:pP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mengukur</w:t>
      </w:r>
      <w:proofErr w:type="spellEnd"/>
      <w:r>
        <w:rPr>
          <w:lang w:val="en-US"/>
        </w:rPr>
        <w:t xml:space="preserve"> </w:t>
      </w:r>
      <w:proofErr w:type="spellStart"/>
      <w:proofErr w:type="gramStart"/>
      <w:r>
        <w:rPr>
          <w:lang w:val="en-US"/>
        </w:rPr>
        <w:t>kadar</w:t>
      </w:r>
      <w:proofErr w:type="spellEnd"/>
      <w:proofErr w:type="gramEnd"/>
      <w:r>
        <w:rPr>
          <w:lang w:val="en-US"/>
        </w:rPr>
        <w:t xml:space="preserve"> </w:t>
      </w:r>
      <w:proofErr w:type="spellStart"/>
      <w:r>
        <w:rPr>
          <w:lang w:val="en-US"/>
        </w:rPr>
        <w:t>padatan</w:t>
      </w:r>
      <w:proofErr w:type="spellEnd"/>
      <w:r>
        <w:rPr>
          <w:lang w:val="en-US"/>
        </w:rPr>
        <w:t xml:space="preserve"> total </w:t>
      </w:r>
      <w:proofErr w:type="spellStart"/>
      <w:r>
        <w:rPr>
          <w:lang w:val="en-US"/>
        </w:rPr>
        <w:t>terlarut</w:t>
      </w:r>
      <w:proofErr w:type="spellEnd"/>
      <w:r w:rsidR="00372D2F">
        <w:rPr>
          <w:lang w:val="en-US"/>
        </w:rPr>
        <w:t xml:space="preserve"> </w:t>
      </w:r>
      <w:proofErr w:type="spellStart"/>
      <w:r w:rsidR="00372D2F">
        <w:rPr>
          <w:lang w:val="en-US"/>
        </w:rPr>
        <w:t>pada</w:t>
      </w:r>
      <w:proofErr w:type="spellEnd"/>
      <w:r w:rsidR="00372D2F">
        <w:rPr>
          <w:lang w:val="en-US"/>
        </w:rPr>
        <w:t xml:space="preserve"> jus </w:t>
      </w:r>
      <w:proofErr w:type="spellStart"/>
      <w:r w:rsidR="00372D2F">
        <w:rPr>
          <w:lang w:val="en-US"/>
        </w:rPr>
        <w:t>ubi</w:t>
      </w:r>
      <w:proofErr w:type="spellEnd"/>
      <w:r w:rsidR="00372D2F">
        <w:rPr>
          <w:lang w:val="en-US"/>
        </w:rPr>
        <w:t xml:space="preserve"> </w:t>
      </w:r>
      <w:proofErr w:type="spellStart"/>
      <w:r w:rsidR="00372D2F">
        <w:rPr>
          <w:lang w:val="en-US"/>
        </w:rPr>
        <w:t>jalar</w:t>
      </w:r>
      <w:proofErr w:type="spellEnd"/>
      <w:r w:rsidR="00372D2F">
        <w:rPr>
          <w:lang w:val="en-US"/>
        </w:rPr>
        <w:t xml:space="preserve"> </w:t>
      </w:r>
      <w:proofErr w:type="spellStart"/>
      <w:r w:rsidR="00372D2F">
        <w:rPr>
          <w:lang w:val="en-US"/>
        </w:rPr>
        <w:t>ungu</w:t>
      </w:r>
      <w:proofErr w:type="spellEnd"/>
      <w:r w:rsidR="00372D2F">
        <w:rPr>
          <w:lang w:val="en-US"/>
        </w:rPr>
        <w:t>.</w:t>
      </w:r>
    </w:p>
    <w:p w:rsidR="00EE13C8" w:rsidRPr="00EE13C8" w:rsidRDefault="00EE13C8" w:rsidP="00372D2F">
      <w:pPr>
        <w:spacing w:line="480" w:lineRule="auto"/>
        <w:jc w:val="both"/>
        <w:rPr>
          <w:lang w:val="en-US"/>
        </w:rPr>
      </w:pPr>
      <w:proofErr w:type="spellStart"/>
      <w:r>
        <w:rPr>
          <w:lang w:val="en-US"/>
        </w:rPr>
        <w:t>Prinsip</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putaran</w:t>
      </w:r>
      <w:proofErr w:type="spellEnd"/>
      <w:r>
        <w:rPr>
          <w:lang w:val="en-US"/>
        </w:rPr>
        <w:t xml:space="preserve"> </w:t>
      </w:r>
      <w:proofErr w:type="spellStart"/>
      <w:r>
        <w:rPr>
          <w:lang w:val="en-US"/>
        </w:rPr>
        <w:t>spektrum</w:t>
      </w:r>
      <w:proofErr w:type="spellEnd"/>
      <w:r>
        <w:rPr>
          <w:lang w:val="en-US"/>
        </w:rPr>
        <w:t xml:space="preserve"> </w:t>
      </w:r>
      <w:proofErr w:type="spellStart"/>
      <w:r>
        <w:rPr>
          <w:lang w:val="en-US"/>
        </w:rPr>
        <w:t>prisma</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sampel</w:t>
      </w:r>
      <w:proofErr w:type="spellEnd"/>
      <w:r>
        <w:rPr>
          <w:lang w:val="en-US"/>
        </w:rPr>
        <w:t xml:space="preserve">, </w:t>
      </w:r>
      <w:proofErr w:type="spellStart"/>
      <w:r>
        <w:rPr>
          <w:lang w:val="en-US"/>
        </w:rPr>
        <w:t>dimana</w:t>
      </w:r>
      <w:proofErr w:type="spellEnd"/>
      <w:r>
        <w:rPr>
          <w:lang w:val="en-US"/>
        </w:rPr>
        <w:t xml:space="preserve"> </w:t>
      </w:r>
      <w:proofErr w:type="spellStart"/>
      <w:r>
        <w:rPr>
          <w:lang w:val="en-US"/>
        </w:rPr>
        <w:t>besarnya</w:t>
      </w:r>
      <w:proofErr w:type="spellEnd"/>
      <w:r>
        <w:rPr>
          <w:lang w:val="en-US"/>
        </w:rPr>
        <w:t xml:space="preserve"> </w:t>
      </w:r>
      <w:proofErr w:type="spellStart"/>
      <w:r>
        <w:rPr>
          <w:lang w:val="en-US"/>
        </w:rPr>
        <w:t>putaran</w:t>
      </w:r>
      <w:proofErr w:type="spellEnd"/>
      <w:r>
        <w:rPr>
          <w:lang w:val="en-US"/>
        </w:rPr>
        <w:t xml:space="preserve"> </w:t>
      </w:r>
      <w:proofErr w:type="spellStart"/>
      <w:r>
        <w:rPr>
          <w:lang w:val="en-US"/>
        </w:rPr>
        <w:t>menyatakan</w:t>
      </w:r>
      <w:proofErr w:type="spellEnd"/>
      <w:r>
        <w:rPr>
          <w:lang w:val="en-US"/>
        </w:rPr>
        <w:t xml:space="preserve"> </w:t>
      </w:r>
      <w:proofErr w:type="spellStart"/>
      <w:r>
        <w:rPr>
          <w:lang w:val="en-US"/>
        </w:rPr>
        <w:t>banyaknya</w:t>
      </w:r>
      <w:proofErr w:type="spellEnd"/>
      <w:r>
        <w:rPr>
          <w:lang w:val="en-US"/>
        </w:rPr>
        <w:t xml:space="preserve"> </w:t>
      </w:r>
      <w:proofErr w:type="spellStart"/>
      <w:proofErr w:type="gramStart"/>
      <w:r>
        <w:rPr>
          <w:lang w:val="en-US"/>
        </w:rPr>
        <w:t>kadar</w:t>
      </w:r>
      <w:proofErr w:type="spellEnd"/>
      <w:proofErr w:type="gramEnd"/>
      <w:r>
        <w:rPr>
          <w:lang w:val="en-US"/>
        </w:rPr>
        <w:t xml:space="preserve"> </w:t>
      </w:r>
      <w:proofErr w:type="spellStart"/>
      <w:r>
        <w:rPr>
          <w:lang w:val="en-US"/>
        </w:rPr>
        <w:t>padatan</w:t>
      </w:r>
      <w:proofErr w:type="spellEnd"/>
      <w:r>
        <w:rPr>
          <w:lang w:val="en-US"/>
        </w:rPr>
        <w:t xml:space="preserve"> </w:t>
      </w:r>
      <w:proofErr w:type="spellStart"/>
      <w:r>
        <w:rPr>
          <w:lang w:val="en-US"/>
        </w:rPr>
        <w:t>terlarut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dinyatakan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persen</w:t>
      </w:r>
      <w:proofErr w:type="spellEnd"/>
      <w:r>
        <w:rPr>
          <w:lang w:val="en-US"/>
        </w:rPr>
        <w:t>.</w:t>
      </w:r>
    </w:p>
    <w:p w:rsidR="00BD6F4D" w:rsidRDefault="00BD6F4D" w:rsidP="00BD6F4D">
      <w:pPr>
        <w:spacing w:after="100" w:afterAutospacing="1" w:line="480" w:lineRule="auto"/>
        <w:jc w:val="both"/>
      </w:pPr>
      <w:r>
        <w:tab/>
        <w:t xml:space="preserve">Total padatan terlarut dari </w:t>
      </w:r>
      <w:r>
        <w:rPr>
          <w:lang w:val="en-US"/>
        </w:rPr>
        <w:t xml:space="preserve">jus </w:t>
      </w:r>
      <w:proofErr w:type="spellStart"/>
      <w:r>
        <w:rPr>
          <w:lang w:val="en-US"/>
        </w:rPr>
        <w:t>ubi</w:t>
      </w:r>
      <w:proofErr w:type="spellEnd"/>
      <w:r>
        <w:rPr>
          <w:lang w:val="en-US"/>
        </w:rPr>
        <w:t xml:space="preserve"> </w:t>
      </w:r>
      <w:proofErr w:type="spellStart"/>
      <w:r>
        <w:rPr>
          <w:lang w:val="en-US"/>
        </w:rPr>
        <w:t>jalar</w:t>
      </w:r>
      <w:proofErr w:type="spellEnd"/>
      <w:r>
        <w:rPr>
          <w:lang w:val="en-US"/>
        </w:rPr>
        <w:t xml:space="preserve"> </w:t>
      </w:r>
      <w:proofErr w:type="spellStart"/>
      <w:r>
        <w:rPr>
          <w:lang w:val="en-US"/>
        </w:rPr>
        <w:t>ungu</w:t>
      </w:r>
      <w:proofErr w:type="spellEnd"/>
      <w:r>
        <w:t xml:space="preserve"> diukur dengan menggunakan alat </w:t>
      </w:r>
      <w:r w:rsidRPr="00BD6F4D">
        <w:rPr>
          <w:i/>
        </w:rPr>
        <w:t>hand</w:t>
      </w:r>
      <w:r w:rsidR="002D7198">
        <w:rPr>
          <w:i/>
          <w:lang w:val="en-US"/>
        </w:rPr>
        <w:t xml:space="preserve"> </w:t>
      </w:r>
      <w:r w:rsidRPr="00BD6F4D">
        <w:rPr>
          <w:i/>
        </w:rPr>
        <w:t>refractometer</w:t>
      </w:r>
      <w:r>
        <w:t xml:space="preserve">. Alat </w:t>
      </w:r>
      <w:r w:rsidRPr="00DC5F91">
        <w:rPr>
          <w:i/>
        </w:rPr>
        <w:t>hand</w:t>
      </w:r>
      <w:r w:rsidR="002D7198">
        <w:rPr>
          <w:i/>
          <w:lang w:val="en-US"/>
        </w:rPr>
        <w:t xml:space="preserve"> </w:t>
      </w:r>
      <w:r w:rsidRPr="00DC5F91">
        <w:rPr>
          <w:i/>
        </w:rPr>
        <w:t>refractometer</w:t>
      </w:r>
      <w:r>
        <w:t xml:space="preserve"> sebelum digunakan terlebih dahulu ditetesi dengan aquadest untuk mengukur kecepatannya, setelah itu dilap, kemudian diteteskan sampel dan diukur indeksnya. Skala yang digunakan adalah 0 – 10%. </w:t>
      </w:r>
    </w:p>
    <w:p w:rsidR="00BD6F4D" w:rsidRDefault="00372D2F" w:rsidP="00372D2F">
      <w:pPr>
        <w:jc w:val="center"/>
        <w:rPr>
          <w:lang w:val="en-US"/>
        </w:rPr>
      </w:pPr>
      <w:r w:rsidRPr="00372D2F">
        <w:rPr>
          <w:noProof/>
          <w:bdr w:val="single" w:sz="12" w:space="0" w:color="auto"/>
          <w:lang w:val="en-US"/>
        </w:rPr>
        <w:drawing>
          <wp:inline distT="0" distB="0" distL="0" distR="0">
            <wp:extent cx="2857500" cy="2857500"/>
            <wp:effectExtent l="19050" t="0" r="0" b="0"/>
            <wp:docPr id="14" name="Picture 14" descr="D:\Jus\gambar\refractometer-brix-meas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Jus\gambar\refractometer-brix-measurement.jpg"/>
                    <pic:cNvPicPr>
                      <a:picLocks noChangeAspect="1" noChangeArrowheads="1"/>
                    </pic:cNvPicPr>
                  </pic:nvPicPr>
                  <pic:blipFill>
                    <a:blip r:embed="rId18"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372D2F" w:rsidRPr="00372D2F" w:rsidRDefault="00113C5A" w:rsidP="00372D2F">
      <w:pPr>
        <w:spacing w:after="200" w:line="276" w:lineRule="auto"/>
        <w:jc w:val="center"/>
        <w:rPr>
          <w:lang w:val="en-US"/>
        </w:rPr>
      </w:pPr>
      <w:proofErr w:type="spellStart"/>
      <w:proofErr w:type="gramStart"/>
      <w:r>
        <w:rPr>
          <w:lang w:val="en-US"/>
        </w:rPr>
        <w:t>Gambar</w:t>
      </w:r>
      <w:proofErr w:type="spellEnd"/>
      <w:r>
        <w:rPr>
          <w:lang w:val="en-US"/>
        </w:rPr>
        <w:t xml:space="preserve"> 1</w:t>
      </w:r>
      <w:r w:rsidR="001C094E">
        <w:rPr>
          <w:lang w:val="en-US"/>
        </w:rPr>
        <w:t>9</w:t>
      </w:r>
      <w:r w:rsidR="00372D2F">
        <w:rPr>
          <w:lang w:val="en-US"/>
        </w:rPr>
        <w:t>.</w:t>
      </w:r>
      <w:proofErr w:type="gramEnd"/>
      <w:r w:rsidR="00372D2F">
        <w:rPr>
          <w:lang w:val="en-US"/>
        </w:rPr>
        <w:t xml:space="preserve"> </w:t>
      </w:r>
      <w:r w:rsidR="00372D2F" w:rsidRPr="00372D2F">
        <w:rPr>
          <w:i/>
          <w:lang w:val="en-US"/>
        </w:rPr>
        <w:t xml:space="preserve">Hand </w:t>
      </w:r>
      <w:proofErr w:type="spellStart"/>
      <w:r w:rsidR="00372D2F" w:rsidRPr="00372D2F">
        <w:rPr>
          <w:i/>
          <w:lang w:val="en-US"/>
        </w:rPr>
        <w:t>Refractometer</w:t>
      </w:r>
      <w:proofErr w:type="spellEnd"/>
    </w:p>
    <w:p w:rsidR="00CC21AB" w:rsidRDefault="00372D2F" w:rsidP="004E5A3C">
      <w:pPr>
        <w:spacing w:after="200" w:line="276" w:lineRule="auto"/>
        <w:rPr>
          <w:b/>
          <w:lang w:val="en-US"/>
        </w:rPr>
      </w:pPr>
      <w:r>
        <w:rPr>
          <w:b/>
          <w:lang w:val="en-US"/>
        </w:rPr>
        <w:br w:type="page"/>
      </w:r>
      <w:proofErr w:type="spellStart"/>
      <w:proofErr w:type="gramStart"/>
      <w:r w:rsidR="00CC21AB" w:rsidRPr="00D2299B">
        <w:rPr>
          <w:b/>
          <w:lang w:val="en-US"/>
        </w:rPr>
        <w:lastRenderedPageBreak/>
        <w:t>Lampiran</w:t>
      </w:r>
      <w:proofErr w:type="spellEnd"/>
      <w:r w:rsidR="00CC21AB" w:rsidRPr="00D2299B">
        <w:rPr>
          <w:b/>
          <w:lang w:val="en-US"/>
        </w:rPr>
        <w:t xml:space="preserve"> 3.</w:t>
      </w:r>
      <w:proofErr w:type="gramEnd"/>
      <w:r w:rsidR="00CC21AB" w:rsidRPr="00D2299B">
        <w:rPr>
          <w:b/>
          <w:lang w:val="en-US"/>
        </w:rPr>
        <w:t xml:space="preserve"> </w:t>
      </w:r>
      <w:proofErr w:type="spellStart"/>
      <w:r w:rsidR="00CC21AB">
        <w:rPr>
          <w:b/>
          <w:lang w:val="en-US"/>
        </w:rPr>
        <w:t>Analisis</w:t>
      </w:r>
      <w:proofErr w:type="spellEnd"/>
      <w:r w:rsidR="00CC21AB">
        <w:rPr>
          <w:b/>
          <w:lang w:val="en-US"/>
        </w:rPr>
        <w:t xml:space="preserve"> </w:t>
      </w:r>
      <w:proofErr w:type="spellStart"/>
      <w:r w:rsidR="00CC21AB">
        <w:rPr>
          <w:b/>
          <w:lang w:val="en-US"/>
        </w:rPr>
        <w:t>Mikrobiologi</w:t>
      </w:r>
      <w:proofErr w:type="spellEnd"/>
    </w:p>
    <w:p w:rsidR="00CC21AB" w:rsidRDefault="00CC21AB" w:rsidP="00CC21AB">
      <w:pPr>
        <w:spacing w:line="480" w:lineRule="auto"/>
        <w:jc w:val="both"/>
        <w:rPr>
          <w:lang w:val="en-US"/>
        </w:rPr>
      </w:pPr>
      <w:proofErr w:type="spellStart"/>
      <w:r w:rsidRPr="00A97FFA">
        <w:rPr>
          <w:lang w:val="en-US"/>
        </w:rPr>
        <w:t>Penentuan</w:t>
      </w:r>
      <w:proofErr w:type="spellEnd"/>
      <w:r w:rsidRPr="00A97FFA">
        <w:rPr>
          <w:lang w:val="en-US"/>
        </w:rPr>
        <w:t xml:space="preserve"> Total </w:t>
      </w:r>
      <w:proofErr w:type="spellStart"/>
      <w:r w:rsidRPr="00A97FFA">
        <w:rPr>
          <w:lang w:val="en-US"/>
        </w:rPr>
        <w:t>Mikroba</w:t>
      </w:r>
      <w:proofErr w:type="spellEnd"/>
      <w:r w:rsidRPr="00A97FFA">
        <w:rPr>
          <w:lang w:val="en-US"/>
        </w:rPr>
        <w:t xml:space="preserve"> (</w:t>
      </w:r>
      <w:proofErr w:type="spellStart"/>
      <w:r w:rsidRPr="00A97FFA">
        <w:rPr>
          <w:lang w:val="en-US"/>
        </w:rPr>
        <w:t>Fardiaz</w:t>
      </w:r>
      <w:proofErr w:type="spellEnd"/>
      <w:r w:rsidRPr="00A97FFA">
        <w:rPr>
          <w:lang w:val="en-US"/>
        </w:rPr>
        <w:t>, 1986)</w:t>
      </w:r>
    </w:p>
    <w:p w:rsidR="007B586E" w:rsidRDefault="007B586E" w:rsidP="00CC21AB">
      <w:pPr>
        <w:spacing w:line="480" w:lineRule="auto"/>
        <w:jc w:val="both"/>
        <w:rPr>
          <w:lang w:val="en-US"/>
        </w:rPr>
      </w:pPr>
      <w:proofErr w:type="spellStart"/>
      <w:r>
        <w:rPr>
          <w:lang w:val="en-US"/>
        </w:rPr>
        <w:t>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tidaknya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mikroba</w:t>
      </w:r>
      <w:proofErr w:type="spellEnd"/>
      <w:r>
        <w:rPr>
          <w:lang w:val="en-US"/>
        </w:rPr>
        <w:t xml:space="preserve"> yang </w:t>
      </w:r>
      <w:proofErr w:type="spellStart"/>
      <w:r>
        <w:rPr>
          <w:lang w:val="en-US"/>
        </w:rPr>
        <w:t>mengkontaminasi</w:t>
      </w:r>
      <w:proofErr w:type="spellEnd"/>
      <w:r>
        <w:rPr>
          <w:lang w:val="en-US"/>
        </w:rPr>
        <w:t xml:space="preserve"> jus </w:t>
      </w:r>
      <w:proofErr w:type="spellStart"/>
      <w:r>
        <w:rPr>
          <w:lang w:val="en-US"/>
        </w:rPr>
        <w:t>ubi</w:t>
      </w:r>
      <w:proofErr w:type="spellEnd"/>
      <w:r>
        <w:rPr>
          <w:lang w:val="en-US"/>
        </w:rPr>
        <w:t xml:space="preserve"> </w:t>
      </w:r>
      <w:proofErr w:type="spellStart"/>
      <w:r>
        <w:rPr>
          <w:lang w:val="en-US"/>
        </w:rPr>
        <w:t>jalar</w:t>
      </w:r>
      <w:proofErr w:type="spellEnd"/>
      <w:r>
        <w:rPr>
          <w:lang w:val="en-US"/>
        </w:rPr>
        <w:t xml:space="preserve"> </w:t>
      </w:r>
      <w:proofErr w:type="spellStart"/>
      <w:r>
        <w:rPr>
          <w:lang w:val="en-US"/>
        </w:rPr>
        <w:t>ungu</w:t>
      </w:r>
      <w:proofErr w:type="spellEnd"/>
      <w:r>
        <w:rPr>
          <w:lang w:val="en-US"/>
        </w:rPr>
        <w:t>.</w:t>
      </w:r>
    </w:p>
    <w:p w:rsidR="00CC21AB" w:rsidRPr="00A97FFA" w:rsidRDefault="00CC21AB" w:rsidP="00CC21AB">
      <w:pPr>
        <w:spacing w:line="480" w:lineRule="auto"/>
        <w:jc w:val="both"/>
        <w:rPr>
          <w:lang w:val="en-US"/>
        </w:rPr>
      </w:pPr>
      <w:proofErr w:type="spellStart"/>
      <w:r>
        <w:rPr>
          <w:lang w:val="en-US"/>
        </w:rPr>
        <w:t>Prinsip</w:t>
      </w:r>
      <w:proofErr w:type="spellEnd"/>
      <w:r>
        <w:rPr>
          <w:lang w:val="en-US"/>
        </w:rPr>
        <w:t xml:space="preserve">: </w:t>
      </w:r>
      <w:proofErr w:type="spellStart"/>
      <w:r>
        <w:rPr>
          <w:lang w:val="en-US"/>
        </w:rPr>
        <w:t>Berdasarkan</w:t>
      </w:r>
      <w:proofErr w:type="spellEnd"/>
      <w:r>
        <w:rPr>
          <w:lang w:val="en-US"/>
        </w:rPr>
        <w:t xml:space="preserve"> </w:t>
      </w:r>
      <w:proofErr w:type="spellStart"/>
      <w:r w:rsidR="00F327A6">
        <w:rPr>
          <w:lang w:val="en-US"/>
        </w:rPr>
        <w:t>reaksi</w:t>
      </w:r>
      <w:proofErr w:type="spellEnd"/>
      <w:r w:rsidR="00F327A6">
        <w:rPr>
          <w:lang w:val="en-US"/>
        </w:rPr>
        <w:t xml:space="preserve"> yang </w:t>
      </w:r>
      <w:proofErr w:type="spellStart"/>
      <w:r w:rsidR="00F327A6">
        <w:rPr>
          <w:lang w:val="en-US"/>
        </w:rPr>
        <w:t>timbul</w:t>
      </w:r>
      <w:proofErr w:type="spellEnd"/>
      <w:r w:rsidR="00F327A6">
        <w:rPr>
          <w:lang w:val="en-US"/>
        </w:rPr>
        <w:t xml:space="preserve"> </w:t>
      </w:r>
      <w:proofErr w:type="spellStart"/>
      <w:r w:rsidR="007B586E">
        <w:rPr>
          <w:lang w:val="en-US"/>
        </w:rPr>
        <w:t>disebabkan</w:t>
      </w:r>
      <w:proofErr w:type="spellEnd"/>
      <w:r w:rsidR="007B586E">
        <w:rPr>
          <w:lang w:val="en-US"/>
        </w:rPr>
        <w:t xml:space="preserve"> </w:t>
      </w:r>
      <w:proofErr w:type="spellStart"/>
      <w:r w:rsidR="007B586E">
        <w:rPr>
          <w:lang w:val="en-US"/>
        </w:rPr>
        <w:t>pengawetan</w:t>
      </w:r>
      <w:proofErr w:type="spellEnd"/>
      <w:r w:rsidR="007B586E">
        <w:rPr>
          <w:lang w:val="en-US"/>
        </w:rPr>
        <w:t xml:space="preserve"> </w:t>
      </w:r>
      <w:proofErr w:type="spellStart"/>
      <w:r w:rsidR="007B586E">
        <w:rPr>
          <w:lang w:val="en-US"/>
        </w:rPr>
        <w:t>dengan</w:t>
      </w:r>
      <w:proofErr w:type="spellEnd"/>
      <w:r w:rsidR="007B586E">
        <w:rPr>
          <w:lang w:val="en-US"/>
        </w:rPr>
        <w:t xml:space="preserve"> </w:t>
      </w:r>
      <w:proofErr w:type="spellStart"/>
      <w:r w:rsidR="007B586E">
        <w:rPr>
          <w:lang w:val="en-US"/>
        </w:rPr>
        <w:t>suhu</w:t>
      </w:r>
      <w:proofErr w:type="spellEnd"/>
      <w:r w:rsidR="007B586E">
        <w:rPr>
          <w:lang w:val="en-US"/>
        </w:rPr>
        <w:t xml:space="preserve"> </w:t>
      </w:r>
      <w:proofErr w:type="spellStart"/>
      <w:r w:rsidR="007B586E">
        <w:rPr>
          <w:lang w:val="en-US"/>
        </w:rPr>
        <w:t>tertentu</w:t>
      </w:r>
      <w:proofErr w:type="spellEnd"/>
      <w:r w:rsidR="007B586E">
        <w:rPr>
          <w:lang w:val="en-US"/>
        </w:rPr>
        <w:t xml:space="preserve"> </w:t>
      </w:r>
      <w:proofErr w:type="spellStart"/>
      <w:r w:rsidR="007B586E">
        <w:rPr>
          <w:lang w:val="en-US"/>
        </w:rPr>
        <w:t>dan</w:t>
      </w:r>
      <w:proofErr w:type="spellEnd"/>
      <w:r w:rsidR="007B586E">
        <w:rPr>
          <w:lang w:val="en-US"/>
        </w:rPr>
        <w:t xml:space="preserve"> </w:t>
      </w:r>
      <w:proofErr w:type="spellStart"/>
      <w:r w:rsidR="007B586E">
        <w:rPr>
          <w:lang w:val="en-US"/>
        </w:rPr>
        <w:t>penyimpanan</w:t>
      </w:r>
      <w:proofErr w:type="spellEnd"/>
      <w:r w:rsidR="007B586E">
        <w:rPr>
          <w:lang w:val="en-US"/>
        </w:rPr>
        <w:t xml:space="preserve"> </w:t>
      </w:r>
      <w:proofErr w:type="spellStart"/>
      <w:r w:rsidR="007B586E">
        <w:rPr>
          <w:lang w:val="en-US"/>
        </w:rPr>
        <w:t>dari</w:t>
      </w:r>
      <w:proofErr w:type="spellEnd"/>
      <w:r w:rsidR="007B586E">
        <w:rPr>
          <w:lang w:val="en-US"/>
        </w:rPr>
        <w:t xml:space="preserve"> jus </w:t>
      </w:r>
      <w:proofErr w:type="spellStart"/>
      <w:r w:rsidR="007B586E">
        <w:rPr>
          <w:lang w:val="en-US"/>
        </w:rPr>
        <w:t>ubi</w:t>
      </w:r>
      <w:proofErr w:type="spellEnd"/>
      <w:r w:rsidR="007B586E">
        <w:rPr>
          <w:lang w:val="en-US"/>
        </w:rPr>
        <w:t xml:space="preserve"> </w:t>
      </w:r>
      <w:proofErr w:type="spellStart"/>
      <w:r w:rsidR="007B586E">
        <w:rPr>
          <w:lang w:val="en-US"/>
        </w:rPr>
        <w:t>jalar</w:t>
      </w:r>
      <w:proofErr w:type="spellEnd"/>
      <w:r w:rsidR="007B586E">
        <w:rPr>
          <w:lang w:val="en-US"/>
        </w:rPr>
        <w:t xml:space="preserve"> </w:t>
      </w:r>
      <w:proofErr w:type="spellStart"/>
      <w:r w:rsidR="007B586E">
        <w:rPr>
          <w:lang w:val="en-US"/>
        </w:rPr>
        <w:t>ungu</w:t>
      </w:r>
      <w:proofErr w:type="spellEnd"/>
      <w:r w:rsidR="007B586E">
        <w:rPr>
          <w:lang w:val="en-US"/>
        </w:rPr>
        <w:t>.</w:t>
      </w:r>
    </w:p>
    <w:p w:rsidR="00CC21AB" w:rsidRPr="00C419A0" w:rsidRDefault="00CC21AB" w:rsidP="00CC21AB">
      <w:pPr>
        <w:spacing w:line="480" w:lineRule="auto"/>
        <w:jc w:val="both"/>
        <w:rPr>
          <w:lang w:val="sv-SE"/>
        </w:rPr>
      </w:pPr>
      <w:r>
        <w:rPr>
          <w:lang w:val="en-US"/>
        </w:rPr>
        <w:tab/>
      </w:r>
      <w:r w:rsidRPr="00C419A0">
        <w:rPr>
          <w:lang w:val="sv-SE"/>
        </w:rPr>
        <w:t xml:space="preserve">Penentuan jumlah mikroba dilakukan dengan metode </w:t>
      </w:r>
      <w:r w:rsidRPr="00C419A0">
        <w:rPr>
          <w:i/>
          <w:iCs/>
          <w:lang w:val="sv-SE"/>
        </w:rPr>
        <w:t>total plate count</w:t>
      </w:r>
      <w:r w:rsidRPr="00C419A0">
        <w:rPr>
          <w:lang w:val="sv-SE"/>
        </w:rPr>
        <w:t>. Sterilisasi cawan petri, tabung reaksi, dan pipet dalam oven pada suhu 210</w:t>
      </w:r>
      <w:r w:rsidRPr="00C419A0">
        <w:rPr>
          <w:vertAlign w:val="superscript"/>
          <w:lang w:val="sv-SE"/>
        </w:rPr>
        <w:t>0</w:t>
      </w:r>
      <w:r w:rsidRPr="00C419A0">
        <w:rPr>
          <w:lang w:val="sv-SE"/>
        </w:rPr>
        <w:t>C</w:t>
      </w:r>
      <w:r>
        <w:rPr>
          <w:lang w:val="sv-SE"/>
        </w:rPr>
        <w:t xml:space="preserve"> </w:t>
      </w:r>
      <w:r w:rsidRPr="00C419A0">
        <w:rPr>
          <w:lang w:val="sv-SE"/>
        </w:rPr>
        <w:t xml:space="preserve">selama 2 jam. Sampel diambil sebanyak 1 ml, </w:t>
      </w:r>
      <w:r>
        <w:rPr>
          <w:lang w:val="sv-SE"/>
        </w:rPr>
        <w:t>di</w:t>
      </w:r>
      <w:r w:rsidRPr="00C419A0">
        <w:rPr>
          <w:lang w:val="sv-SE"/>
        </w:rPr>
        <w:t>tambahkan 9 ml air steril dalam tabung reaksi, kemudian dikocok sampai homogen. Setelah itu dipipet 1 ml larutan tersebut dimasukkan dalam tabung reaksi yang berisi 9 ml air steril dan dihomogenkan (pengenceran ke 1) sampai pengenceran ke tiga. Da</w:t>
      </w:r>
      <w:r>
        <w:rPr>
          <w:lang w:val="sv-SE"/>
        </w:rPr>
        <w:t xml:space="preserve">ri setiap pengenceran diambil  1 </w:t>
      </w:r>
      <w:r w:rsidRPr="00C419A0">
        <w:rPr>
          <w:lang w:val="sv-SE"/>
        </w:rPr>
        <w:t>ml lalu dimasukkan ke dalam cawan petri steril, kemudian ke dalam cawan tersebut dit</w:t>
      </w:r>
      <w:r w:rsidR="004E5A3C">
        <w:rPr>
          <w:lang w:val="sv-SE"/>
        </w:rPr>
        <w:t>a</w:t>
      </w:r>
      <w:r w:rsidRPr="00C419A0">
        <w:rPr>
          <w:lang w:val="sv-SE"/>
        </w:rPr>
        <w:t>mbahkan agar kuning (</w:t>
      </w:r>
      <w:r w:rsidRPr="00C419A0">
        <w:rPr>
          <w:i/>
          <w:iCs/>
          <w:lang w:val="sv-SE"/>
        </w:rPr>
        <w:t>plate count agar)</w:t>
      </w:r>
      <w:r w:rsidRPr="00C419A0">
        <w:rPr>
          <w:lang w:val="sv-SE"/>
        </w:rPr>
        <w:t xml:space="preserve"> encer yang telah disterilkan dan diaduk sampai dengan merata lalu dibiarkan hingga membeku kemudian disimpan dalam inkubator dalam keadaan terbalik  dan dibungkus dengan rapi pada suhu</w:t>
      </w:r>
      <w:r>
        <w:rPr>
          <w:lang w:val="sv-SE"/>
        </w:rPr>
        <w:t xml:space="preserve">  </w:t>
      </w:r>
      <w:r w:rsidRPr="00C419A0">
        <w:rPr>
          <w:lang w:val="sv-SE"/>
        </w:rPr>
        <w:t xml:space="preserve">37,5 </w:t>
      </w:r>
      <w:r w:rsidRPr="00C419A0">
        <w:rPr>
          <w:vertAlign w:val="superscript"/>
          <w:lang w:val="sv-SE"/>
        </w:rPr>
        <w:t>0</w:t>
      </w:r>
      <w:r w:rsidRPr="00C419A0">
        <w:rPr>
          <w:lang w:val="sv-SE"/>
        </w:rPr>
        <w:t>C selama 24 jam lalu koloni dihitung. Satu bintik agar merupakan satu koloni mikroba.</w:t>
      </w:r>
    </w:p>
    <w:p w:rsidR="00CC21AB" w:rsidRPr="00C419A0" w:rsidRDefault="00CC21AB" w:rsidP="00CC21AB">
      <w:pPr>
        <w:spacing w:line="480" w:lineRule="auto"/>
        <w:jc w:val="both"/>
        <w:rPr>
          <w:lang w:val="sv-SE"/>
        </w:rPr>
      </w:pPr>
      <w:r w:rsidRPr="00C419A0">
        <w:rPr>
          <w:lang w:val="sv-SE"/>
        </w:rPr>
        <w:t>Ketentuan:</w:t>
      </w:r>
    </w:p>
    <w:p w:rsidR="00CC21AB" w:rsidRPr="00C419A0" w:rsidRDefault="00CC21AB" w:rsidP="00CC21AB">
      <w:pPr>
        <w:spacing w:line="480" w:lineRule="auto"/>
        <w:jc w:val="both"/>
        <w:rPr>
          <w:lang w:val="sv-SE"/>
        </w:rPr>
      </w:pPr>
      <w:r w:rsidRPr="00C419A0">
        <w:rPr>
          <w:lang w:val="sv-SE"/>
        </w:rPr>
        <w:t>∑ koloni/sel = ∑ koloni/pengenceran</w:t>
      </w:r>
    </w:p>
    <w:p w:rsidR="00CC21AB" w:rsidRPr="00C419A0" w:rsidRDefault="00CC21AB" w:rsidP="00CC21AB">
      <w:pPr>
        <w:spacing w:line="480" w:lineRule="auto"/>
        <w:jc w:val="both"/>
        <w:rPr>
          <w:lang w:val="sv-SE"/>
        </w:rPr>
      </w:pPr>
      <w:r w:rsidRPr="00C419A0">
        <w:rPr>
          <w:lang w:val="sv-SE"/>
        </w:rPr>
        <w:t>Jika &lt; 30 maka pengenceran yang paling pekat yang diambil</w:t>
      </w:r>
    </w:p>
    <w:p w:rsidR="00CC21AB" w:rsidRPr="00C419A0" w:rsidRDefault="00CC21AB" w:rsidP="00CC21AB">
      <w:pPr>
        <w:spacing w:line="480" w:lineRule="auto"/>
        <w:jc w:val="both"/>
        <w:rPr>
          <w:lang w:val="sv-SE"/>
        </w:rPr>
      </w:pPr>
      <w:r w:rsidRPr="00C419A0">
        <w:rPr>
          <w:lang w:val="sv-SE"/>
        </w:rPr>
        <w:t xml:space="preserve">Jika &gt; 300 maka pengenceran yang paling encer yang diambil </w:t>
      </w:r>
    </w:p>
    <w:p w:rsidR="00CC21AB" w:rsidRPr="00C419A0" w:rsidRDefault="00CC21AB" w:rsidP="00CC21AB">
      <w:pPr>
        <w:spacing w:line="480" w:lineRule="auto"/>
        <w:jc w:val="both"/>
        <w:rPr>
          <w:lang w:val="sv-SE"/>
        </w:rPr>
      </w:pPr>
      <w:r w:rsidRPr="00C419A0">
        <w:rPr>
          <w:lang w:val="sv-SE"/>
        </w:rPr>
        <w:lastRenderedPageBreak/>
        <w:t>Jika 30&lt; ∑koloni&lt;300, maka gunakan rumus</w:t>
      </w:r>
    </w:p>
    <w:p w:rsidR="00CC21AB" w:rsidRPr="00C419A0" w:rsidRDefault="00CC21AB" w:rsidP="00CC21AB">
      <w:pPr>
        <w:jc w:val="both"/>
        <w:rPr>
          <w:u w:val="single"/>
          <w:lang w:val="sv-SE"/>
        </w:rPr>
      </w:pPr>
      <w:r w:rsidRPr="00C419A0">
        <w:rPr>
          <w:lang w:val="sv-SE"/>
        </w:rPr>
        <w:t xml:space="preserve">∑ koloni /gram </w:t>
      </w:r>
      <w:r w:rsidRPr="00C419A0">
        <w:rPr>
          <w:lang w:val="sv-SE"/>
        </w:rPr>
        <w:tab/>
        <w:t xml:space="preserve">= </w:t>
      </w:r>
      <w:r w:rsidRPr="00C419A0">
        <w:rPr>
          <w:u w:val="single"/>
          <w:lang w:val="sv-SE"/>
        </w:rPr>
        <w:t xml:space="preserve">∑ koloni/sel terbanyak  </w:t>
      </w:r>
      <w:r w:rsidRPr="00C419A0">
        <w:rPr>
          <w:lang w:val="sv-SE"/>
        </w:rPr>
        <w:t>= A</w:t>
      </w:r>
    </w:p>
    <w:p w:rsidR="00CC21AB" w:rsidRPr="00C419A0" w:rsidRDefault="00CC21AB" w:rsidP="00CC21AB">
      <w:pPr>
        <w:jc w:val="both"/>
        <w:rPr>
          <w:lang w:val="sv-SE"/>
        </w:rPr>
      </w:pPr>
      <w:r w:rsidRPr="00C419A0">
        <w:rPr>
          <w:lang w:val="sv-SE"/>
        </w:rPr>
        <w:tab/>
      </w:r>
      <w:r w:rsidRPr="00C419A0">
        <w:rPr>
          <w:lang w:val="sv-SE"/>
        </w:rPr>
        <w:tab/>
      </w:r>
      <w:r w:rsidRPr="00C419A0">
        <w:rPr>
          <w:lang w:val="sv-SE"/>
        </w:rPr>
        <w:tab/>
        <w:t xml:space="preserve">       ∑ koloni/sel terkecil</w:t>
      </w:r>
    </w:p>
    <w:p w:rsidR="00CC21AB" w:rsidRPr="00C419A0" w:rsidRDefault="00CC21AB" w:rsidP="00CC21AB">
      <w:pPr>
        <w:jc w:val="both"/>
        <w:rPr>
          <w:lang w:val="sv-SE"/>
        </w:rPr>
      </w:pPr>
    </w:p>
    <w:p w:rsidR="00CC21AB" w:rsidRPr="00C419A0" w:rsidRDefault="00CC21AB" w:rsidP="00CC21AB">
      <w:pPr>
        <w:jc w:val="both"/>
        <w:rPr>
          <w:lang w:val="sv-SE"/>
        </w:rPr>
      </w:pPr>
      <w:r w:rsidRPr="00C419A0">
        <w:rPr>
          <w:lang w:val="sv-SE"/>
        </w:rPr>
        <w:t>A&lt; 2, maka ambil rata-rata</w:t>
      </w:r>
    </w:p>
    <w:p w:rsidR="00CC21AB" w:rsidRDefault="00CC21AB" w:rsidP="00521214">
      <w:pPr>
        <w:spacing w:after="240"/>
        <w:jc w:val="both"/>
        <w:rPr>
          <w:lang w:val="sv-SE"/>
        </w:rPr>
      </w:pPr>
      <w:r w:rsidRPr="00C419A0">
        <w:rPr>
          <w:lang w:val="sv-SE"/>
        </w:rPr>
        <w:t>A&gt; 2, maka ambil yang paling kecil pengencerannya / paling pekat</w:t>
      </w:r>
    </w:p>
    <w:p w:rsidR="00521214" w:rsidRDefault="00521214" w:rsidP="00521214">
      <w:pPr>
        <w:spacing w:after="240"/>
        <w:jc w:val="both"/>
        <w:rPr>
          <w:lang w:val="sv-SE"/>
        </w:rPr>
      </w:pPr>
      <w:r>
        <w:rPr>
          <w:lang w:val="sv-SE"/>
        </w:rPr>
        <w:t>Contoh perhitungan:</w:t>
      </w:r>
    </w:p>
    <w:p w:rsidR="00521214" w:rsidRDefault="00521214" w:rsidP="00521214">
      <w:pPr>
        <w:spacing w:after="240"/>
        <w:jc w:val="both"/>
        <w:rPr>
          <w:lang w:val="sv-SE"/>
        </w:rPr>
      </w:pPr>
      <w:r>
        <w:rPr>
          <w:lang w:val="sv-SE"/>
        </w:rPr>
        <w:t>Total Mikroba pada hari ke 0</w:t>
      </w:r>
    </w:p>
    <w:p w:rsidR="00521214" w:rsidRDefault="00521214" w:rsidP="00521214">
      <w:pPr>
        <w:spacing w:after="240"/>
        <w:jc w:val="both"/>
        <w:rPr>
          <w:lang w:val="sv-SE"/>
        </w:rPr>
      </w:pPr>
      <w:r>
        <w:rPr>
          <w:lang w:val="sv-SE"/>
        </w:rPr>
        <w:t>Pengenceran 10</w:t>
      </w:r>
      <w:r>
        <w:rPr>
          <w:vertAlign w:val="superscript"/>
          <w:lang w:val="sv-SE"/>
        </w:rPr>
        <w:t>-1</w:t>
      </w:r>
      <w:r>
        <w:rPr>
          <w:lang w:val="sv-SE"/>
        </w:rPr>
        <w:t xml:space="preserve"> = 5</w:t>
      </w:r>
    </w:p>
    <w:p w:rsidR="00521214" w:rsidRDefault="00521214" w:rsidP="00521214">
      <w:pPr>
        <w:spacing w:after="240"/>
        <w:jc w:val="both"/>
        <w:rPr>
          <w:lang w:val="sv-SE"/>
        </w:rPr>
      </w:pPr>
      <w:r>
        <w:rPr>
          <w:lang w:val="sv-SE"/>
        </w:rPr>
        <w:t>Pengenceran 10</w:t>
      </w:r>
      <w:r>
        <w:rPr>
          <w:vertAlign w:val="superscript"/>
          <w:lang w:val="sv-SE"/>
        </w:rPr>
        <w:t>-2</w:t>
      </w:r>
      <w:r>
        <w:rPr>
          <w:lang w:val="sv-SE"/>
        </w:rPr>
        <w:t xml:space="preserve"> = 3</w:t>
      </w:r>
    </w:p>
    <w:p w:rsidR="00521214" w:rsidRDefault="00521214" w:rsidP="00521214">
      <w:pPr>
        <w:spacing w:after="240"/>
        <w:jc w:val="both"/>
        <w:rPr>
          <w:lang w:val="sv-SE"/>
        </w:rPr>
      </w:pPr>
      <w:r>
        <w:rPr>
          <w:lang w:val="sv-SE"/>
        </w:rPr>
        <w:t>Pengenceran 10</w:t>
      </w:r>
      <w:r>
        <w:rPr>
          <w:vertAlign w:val="superscript"/>
          <w:lang w:val="sv-SE"/>
        </w:rPr>
        <w:t>-3</w:t>
      </w:r>
      <w:r>
        <w:rPr>
          <w:lang w:val="sv-SE"/>
        </w:rPr>
        <w:t xml:space="preserve"> = 1</w:t>
      </w:r>
    </w:p>
    <w:p w:rsidR="00521214" w:rsidRPr="00521214" w:rsidRDefault="00521214" w:rsidP="00521214">
      <w:pPr>
        <w:spacing w:after="240"/>
        <w:jc w:val="both"/>
        <w:rPr>
          <w:lang w:val="sv-SE"/>
        </w:rPr>
      </w:pPr>
      <w:r>
        <w:rPr>
          <w:lang w:val="sv-SE"/>
        </w:rPr>
        <w:t>Dengan mengikuti ketentuan jumlah koloni &lt; 30, yaitu mengambil pengenceran yang pekat yaitu pada pengenceran 10</w:t>
      </w:r>
      <w:r>
        <w:rPr>
          <w:vertAlign w:val="superscript"/>
          <w:lang w:val="sv-SE"/>
        </w:rPr>
        <w:t>-1</w:t>
      </w:r>
      <w:r>
        <w:rPr>
          <w:lang w:val="sv-SE"/>
        </w:rPr>
        <w:t xml:space="preserve"> yaitu 5 koloni/sel.  </w:t>
      </w:r>
    </w:p>
    <w:p w:rsidR="00CC21AB" w:rsidRDefault="00CC21AB" w:rsidP="00521214">
      <w:pPr>
        <w:spacing w:line="360" w:lineRule="auto"/>
        <w:rPr>
          <w:b/>
          <w:bCs/>
          <w:lang w:val="en-US"/>
        </w:rPr>
      </w:pPr>
      <w:r>
        <w:rPr>
          <w:b/>
          <w:bCs/>
          <w:lang w:val="en-US"/>
        </w:rPr>
        <w:br w:type="page"/>
      </w:r>
    </w:p>
    <w:p w:rsidR="00BD6F4D" w:rsidRPr="006C712B" w:rsidRDefault="00BD6F4D" w:rsidP="00BD6F4D">
      <w:pPr>
        <w:tabs>
          <w:tab w:val="left" w:pos="4935"/>
        </w:tabs>
        <w:spacing w:line="360" w:lineRule="auto"/>
        <w:rPr>
          <w:b/>
          <w:bCs/>
        </w:rPr>
      </w:pPr>
      <w:proofErr w:type="spellStart"/>
      <w:proofErr w:type="gramStart"/>
      <w:r>
        <w:rPr>
          <w:b/>
          <w:bCs/>
          <w:lang w:val="en-US"/>
        </w:rPr>
        <w:lastRenderedPageBreak/>
        <w:t>Lampiran</w:t>
      </w:r>
      <w:proofErr w:type="spellEnd"/>
      <w:r>
        <w:rPr>
          <w:b/>
          <w:bCs/>
          <w:lang w:val="en-US"/>
        </w:rPr>
        <w:t xml:space="preserve"> </w:t>
      </w:r>
      <w:r w:rsidR="00CC21AB">
        <w:rPr>
          <w:b/>
          <w:bCs/>
          <w:lang w:val="en-US"/>
        </w:rPr>
        <w:t>4</w:t>
      </w:r>
      <w:r>
        <w:rPr>
          <w:b/>
          <w:bCs/>
          <w:lang w:val="en-US"/>
        </w:rPr>
        <w:t>.</w:t>
      </w:r>
      <w:proofErr w:type="gramEnd"/>
      <w:r>
        <w:rPr>
          <w:b/>
          <w:bCs/>
          <w:lang w:val="en-US"/>
        </w:rPr>
        <w:t xml:space="preserve"> </w:t>
      </w:r>
      <w:r w:rsidRPr="006C712B">
        <w:rPr>
          <w:b/>
          <w:bCs/>
        </w:rPr>
        <w:t xml:space="preserve">Prosedur Uji Organoleptik </w:t>
      </w:r>
    </w:p>
    <w:p w:rsidR="00BD6F4D" w:rsidRPr="006C712B" w:rsidRDefault="00BD6F4D" w:rsidP="00BD6F4D">
      <w:pPr>
        <w:spacing w:line="480" w:lineRule="auto"/>
        <w:jc w:val="both"/>
      </w:pPr>
      <w:r w:rsidRPr="006C712B">
        <w:rPr>
          <w:bCs/>
        </w:rPr>
        <w:tab/>
        <w:t xml:space="preserve">Pengujian organoleptik yang dilakukan untuk penelitian pendahuluan adalah uji mutu hedonik. Uji mutu hedonik yang dilakukan </w:t>
      </w:r>
      <w:r>
        <w:rPr>
          <w:bCs/>
        </w:rPr>
        <w:t xml:space="preserve">dengan menilai warna, </w:t>
      </w:r>
      <w:proofErr w:type="spellStart"/>
      <w:r>
        <w:rPr>
          <w:bCs/>
          <w:lang w:val="en-US"/>
        </w:rPr>
        <w:t>konsistensi</w:t>
      </w:r>
      <w:proofErr w:type="spellEnd"/>
      <w:r>
        <w:rPr>
          <w:bCs/>
          <w:lang w:val="en-US"/>
        </w:rPr>
        <w:t xml:space="preserve"> </w:t>
      </w:r>
      <w:proofErr w:type="spellStart"/>
      <w:r>
        <w:rPr>
          <w:bCs/>
          <w:lang w:val="en-US"/>
        </w:rPr>
        <w:t>dan</w:t>
      </w:r>
      <w:proofErr w:type="spellEnd"/>
      <w:r>
        <w:rPr>
          <w:bCs/>
          <w:lang w:val="en-US"/>
        </w:rPr>
        <w:t xml:space="preserve"> rasa </w:t>
      </w:r>
      <w:proofErr w:type="spellStart"/>
      <w:r>
        <w:rPr>
          <w:bCs/>
          <w:lang w:val="en-US"/>
        </w:rPr>
        <w:t>manis</w:t>
      </w:r>
      <w:proofErr w:type="spellEnd"/>
      <w:r w:rsidRPr="006C712B">
        <w:rPr>
          <w:bCs/>
        </w:rPr>
        <w:t xml:space="preserve"> pada </w:t>
      </w:r>
      <w:r>
        <w:rPr>
          <w:bCs/>
          <w:lang w:val="en-US"/>
        </w:rPr>
        <w:t xml:space="preserve">jus </w:t>
      </w:r>
      <w:proofErr w:type="spellStart"/>
      <w:r>
        <w:rPr>
          <w:bCs/>
          <w:lang w:val="en-US"/>
        </w:rPr>
        <w:t>ubi</w:t>
      </w:r>
      <w:proofErr w:type="spellEnd"/>
      <w:r>
        <w:rPr>
          <w:bCs/>
          <w:lang w:val="en-US"/>
        </w:rPr>
        <w:t xml:space="preserve"> </w:t>
      </w:r>
      <w:proofErr w:type="spellStart"/>
      <w:r>
        <w:rPr>
          <w:bCs/>
          <w:lang w:val="en-US"/>
        </w:rPr>
        <w:t>jalar</w:t>
      </w:r>
      <w:proofErr w:type="spellEnd"/>
      <w:r>
        <w:rPr>
          <w:bCs/>
          <w:lang w:val="en-US"/>
        </w:rPr>
        <w:t xml:space="preserve"> </w:t>
      </w:r>
      <w:proofErr w:type="spellStart"/>
      <w:r>
        <w:rPr>
          <w:bCs/>
          <w:lang w:val="en-US"/>
        </w:rPr>
        <w:t>ungu</w:t>
      </w:r>
      <w:proofErr w:type="spellEnd"/>
      <w:r w:rsidRPr="006C712B">
        <w:rPr>
          <w:bCs/>
        </w:rPr>
        <w:t xml:space="preserve"> dari beberapa sampel yang diujikan. </w:t>
      </w:r>
      <w:r w:rsidRPr="006C712B">
        <w:t>Panelis yang digunakan adalah p</w:t>
      </w:r>
      <w:r>
        <w:t xml:space="preserve">anelis semi terlatih sebanyak </w:t>
      </w:r>
      <w:r>
        <w:rPr>
          <w:lang w:val="en-US"/>
        </w:rPr>
        <w:t>15</w:t>
      </w:r>
      <w:r w:rsidRPr="006C712B">
        <w:t xml:space="preserve"> orang.</w:t>
      </w:r>
    </w:p>
    <w:p w:rsidR="00BD6F4D" w:rsidRDefault="00BD6F4D" w:rsidP="00BD6F4D">
      <w:pPr>
        <w:spacing w:line="480" w:lineRule="auto"/>
        <w:jc w:val="both"/>
        <w:rPr>
          <w:lang w:val="en-US"/>
        </w:rPr>
      </w:pPr>
      <w:r w:rsidRPr="006C712B">
        <w:tab/>
        <w:t>Pengujian organoleptik yang dilakukan untuk penelitian utama adalah uji mutu hedonik. Uji hedonik dilakukan dengan menilai wa</w:t>
      </w:r>
      <w:r>
        <w:t xml:space="preserve">rna, rasa, </w:t>
      </w:r>
      <w:proofErr w:type="spellStart"/>
      <w:r>
        <w:rPr>
          <w:lang w:val="en-US"/>
        </w:rPr>
        <w:t>dan</w:t>
      </w:r>
      <w:proofErr w:type="spellEnd"/>
      <w:r>
        <w:rPr>
          <w:lang w:val="en-US"/>
        </w:rPr>
        <w:t xml:space="preserve"> </w:t>
      </w:r>
      <w:r>
        <w:t>k</w:t>
      </w:r>
      <w:proofErr w:type="spellStart"/>
      <w:r w:rsidR="006E1ACB">
        <w:rPr>
          <w:lang w:val="en-US"/>
        </w:rPr>
        <w:t>ekentalan</w:t>
      </w:r>
      <w:proofErr w:type="spellEnd"/>
      <w:r w:rsidR="006E1ACB">
        <w:rPr>
          <w:lang w:val="en-US"/>
        </w:rPr>
        <w:t xml:space="preserve"> </w:t>
      </w:r>
      <w:r w:rsidRPr="006C712B">
        <w:t xml:space="preserve">dari beberapa sampel yang diujikan. </w:t>
      </w:r>
      <w:r w:rsidRPr="006C712B">
        <w:rPr>
          <w:bCs/>
        </w:rPr>
        <w:t>Contoh skala</w:t>
      </w:r>
      <w:r w:rsidRPr="006C712B">
        <w:t xml:space="preserve"> penilaian yang diberikan terhadap penilaia</w:t>
      </w:r>
      <w:r w:rsidR="006E1ACB">
        <w:t xml:space="preserve">n warna, yaitu (1) Sangat </w:t>
      </w:r>
      <w:proofErr w:type="spellStart"/>
      <w:r w:rsidR="006E1ACB">
        <w:rPr>
          <w:lang w:val="en-US"/>
        </w:rPr>
        <w:t>Tidak</w:t>
      </w:r>
      <w:proofErr w:type="spellEnd"/>
      <w:r w:rsidR="006E1ACB">
        <w:rPr>
          <w:lang w:val="en-US"/>
        </w:rPr>
        <w:t xml:space="preserve"> </w:t>
      </w:r>
      <w:proofErr w:type="spellStart"/>
      <w:r w:rsidR="006E1ACB">
        <w:rPr>
          <w:lang w:val="en-US"/>
        </w:rPr>
        <w:t>Suka</w:t>
      </w:r>
      <w:proofErr w:type="spellEnd"/>
      <w:r>
        <w:t xml:space="preserve">, (2) Tidak </w:t>
      </w:r>
      <w:proofErr w:type="spellStart"/>
      <w:r w:rsidR="006E1ACB">
        <w:rPr>
          <w:lang w:val="en-US"/>
        </w:rPr>
        <w:t>Suka</w:t>
      </w:r>
      <w:proofErr w:type="spellEnd"/>
      <w:r w:rsidRPr="006C712B">
        <w:t>, (3) Agak</w:t>
      </w:r>
      <w:r w:rsidR="006E1ACB">
        <w:rPr>
          <w:lang w:val="en-US"/>
        </w:rPr>
        <w:t xml:space="preserve"> </w:t>
      </w:r>
      <w:proofErr w:type="spellStart"/>
      <w:r w:rsidR="006E1ACB">
        <w:rPr>
          <w:lang w:val="en-US"/>
        </w:rPr>
        <w:t>Tidak</w:t>
      </w:r>
      <w:proofErr w:type="spellEnd"/>
      <w:r w:rsidR="006E1ACB">
        <w:rPr>
          <w:lang w:val="en-US"/>
        </w:rPr>
        <w:t xml:space="preserve"> </w:t>
      </w:r>
      <w:proofErr w:type="spellStart"/>
      <w:r w:rsidR="006E1ACB">
        <w:rPr>
          <w:lang w:val="en-US"/>
        </w:rPr>
        <w:t>Suka</w:t>
      </w:r>
      <w:proofErr w:type="spellEnd"/>
      <w:r w:rsidR="006E1ACB">
        <w:rPr>
          <w:lang w:val="en-US"/>
        </w:rPr>
        <w:t>,</w:t>
      </w:r>
      <w:r w:rsidRPr="006C712B">
        <w:t xml:space="preserve"> (4) </w:t>
      </w:r>
      <w:proofErr w:type="spellStart"/>
      <w:r w:rsidR="006E1ACB">
        <w:rPr>
          <w:lang w:val="en-US"/>
        </w:rPr>
        <w:t>Biasa</w:t>
      </w:r>
      <w:proofErr w:type="spellEnd"/>
      <w:r w:rsidR="006E1ACB">
        <w:t xml:space="preserve">, (5) </w:t>
      </w:r>
      <w:proofErr w:type="spellStart"/>
      <w:r w:rsidR="006E1ACB">
        <w:rPr>
          <w:lang w:val="en-US"/>
        </w:rPr>
        <w:t>Agak</w:t>
      </w:r>
      <w:proofErr w:type="spellEnd"/>
      <w:r w:rsidR="006E1ACB">
        <w:rPr>
          <w:lang w:val="en-US"/>
        </w:rPr>
        <w:t xml:space="preserve"> </w:t>
      </w:r>
      <w:proofErr w:type="spellStart"/>
      <w:r w:rsidR="006E1ACB">
        <w:rPr>
          <w:lang w:val="en-US"/>
        </w:rPr>
        <w:t>Suka</w:t>
      </w:r>
      <w:proofErr w:type="spellEnd"/>
      <w:r w:rsidR="006E1ACB">
        <w:rPr>
          <w:lang w:val="en-US"/>
        </w:rPr>
        <w:t xml:space="preserve">, (6) </w:t>
      </w:r>
      <w:proofErr w:type="spellStart"/>
      <w:r w:rsidR="006E1ACB">
        <w:rPr>
          <w:lang w:val="en-US"/>
        </w:rPr>
        <w:t>Suka</w:t>
      </w:r>
      <w:proofErr w:type="spellEnd"/>
      <w:r w:rsidR="006E1ACB">
        <w:rPr>
          <w:lang w:val="en-US"/>
        </w:rPr>
        <w:t xml:space="preserve">, (7) </w:t>
      </w:r>
      <w:proofErr w:type="spellStart"/>
      <w:r w:rsidR="006E1ACB">
        <w:rPr>
          <w:lang w:val="en-US"/>
        </w:rPr>
        <w:t>Sangat</w:t>
      </w:r>
      <w:proofErr w:type="spellEnd"/>
      <w:r w:rsidR="006E1ACB">
        <w:rPr>
          <w:lang w:val="en-US"/>
        </w:rPr>
        <w:t xml:space="preserve"> </w:t>
      </w:r>
      <w:proofErr w:type="spellStart"/>
      <w:r w:rsidR="006E1ACB">
        <w:rPr>
          <w:lang w:val="en-US"/>
        </w:rPr>
        <w:t>Suka</w:t>
      </w:r>
      <w:proofErr w:type="spellEnd"/>
      <w:r w:rsidRPr="006C712B">
        <w:t xml:space="preserve">. </w:t>
      </w:r>
    </w:p>
    <w:p w:rsidR="00BD6F4D" w:rsidRDefault="00BD6F4D">
      <w:pPr>
        <w:spacing w:after="200" w:line="276" w:lineRule="auto"/>
        <w:rPr>
          <w:b/>
        </w:rPr>
      </w:pPr>
      <w:r>
        <w:rPr>
          <w:b/>
        </w:rPr>
        <w:br w:type="page"/>
      </w:r>
    </w:p>
    <w:p w:rsidR="00BD6F4D" w:rsidRPr="006C712B" w:rsidRDefault="00BD6F4D" w:rsidP="00BD6F4D">
      <w:pPr>
        <w:jc w:val="both"/>
        <w:rPr>
          <w:b/>
        </w:rPr>
      </w:pPr>
      <w:r w:rsidRPr="006C712B">
        <w:rPr>
          <w:b/>
        </w:rPr>
        <w:lastRenderedPageBreak/>
        <w:t xml:space="preserve">Lampiran </w:t>
      </w:r>
      <w:r w:rsidR="0080751B">
        <w:rPr>
          <w:b/>
          <w:lang w:val="en-US"/>
        </w:rPr>
        <w:t>5</w:t>
      </w:r>
      <w:r w:rsidRPr="006C712B">
        <w:rPr>
          <w:b/>
        </w:rPr>
        <w:t xml:space="preserve">. Contoh Formulir Pengujian Organoleptik Dengan Uji Hedonik (Penelitian Pendahuluan)  </w:t>
      </w:r>
    </w:p>
    <w:p w:rsidR="00BD6F4D" w:rsidRPr="006C712B" w:rsidRDefault="00BD6F4D" w:rsidP="00BD6F4D">
      <w:pPr>
        <w:pStyle w:val="BodyText"/>
        <w:spacing w:after="0"/>
        <w:jc w:val="both"/>
        <w:rPr>
          <w:bCs/>
        </w:rPr>
      </w:pPr>
      <w:r w:rsidRPr="006C712B">
        <w:rPr>
          <w:bCs/>
        </w:rPr>
        <w:t xml:space="preserve"> </w:t>
      </w:r>
    </w:p>
    <w:p w:rsidR="00BD6F4D" w:rsidRPr="006C712B" w:rsidRDefault="00BD6F4D" w:rsidP="00BD6F4D">
      <w:pPr>
        <w:pStyle w:val="BodyText"/>
        <w:spacing w:after="0"/>
        <w:jc w:val="center"/>
        <w:rPr>
          <w:bCs/>
        </w:rPr>
      </w:pPr>
    </w:p>
    <w:p w:rsidR="00BD6F4D" w:rsidRPr="006C712B" w:rsidRDefault="00BD6F4D" w:rsidP="00BD6F4D">
      <w:pPr>
        <w:pStyle w:val="BodyText"/>
        <w:spacing w:after="0" w:line="720" w:lineRule="auto"/>
        <w:jc w:val="center"/>
        <w:rPr>
          <w:bCs/>
        </w:rPr>
      </w:pPr>
      <w:r w:rsidRPr="006C712B">
        <w:rPr>
          <w:bCs/>
        </w:rPr>
        <w:t>FORMULIR UJI HEDONIK</w:t>
      </w:r>
    </w:p>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548"/>
        <w:gridCol w:w="6026"/>
      </w:tblGrid>
      <w:tr w:rsidR="001F63C1" w:rsidTr="002C1D71">
        <w:trPr>
          <w:trHeight w:val="108"/>
        </w:trPr>
        <w:tc>
          <w:tcPr>
            <w:tcW w:w="1526" w:type="dxa"/>
            <w:vAlign w:val="center"/>
          </w:tcPr>
          <w:p w:rsidR="001F63C1" w:rsidRPr="00BD6F4D" w:rsidRDefault="001F63C1" w:rsidP="002C1D71">
            <w:pPr>
              <w:pStyle w:val="BodyText"/>
              <w:spacing w:after="0"/>
              <w:rPr>
                <w:bCs/>
                <w:lang w:val="en-US"/>
              </w:rPr>
            </w:pPr>
            <w:proofErr w:type="spellStart"/>
            <w:r>
              <w:rPr>
                <w:bCs/>
                <w:lang w:val="en-US"/>
              </w:rPr>
              <w:t>Sampel</w:t>
            </w:r>
            <w:proofErr w:type="spellEnd"/>
          </w:p>
        </w:tc>
        <w:tc>
          <w:tcPr>
            <w:tcW w:w="548" w:type="dxa"/>
            <w:vAlign w:val="center"/>
          </w:tcPr>
          <w:p w:rsidR="001F63C1" w:rsidRPr="00BD6F4D" w:rsidRDefault="001F63C1" w:rsidP="002C1D71">
            <w:pPr>
              <w:pStyle w:val="BodyText"/>
              <w:spacing w:after="0"/>
              <w:jc w:val="center"/>
              <w:rPr>
                <w:bCs/>
                <w:lang w:val="en-US"/>
              </w:rPr>
            </w:pPr>
            <w:r>
              <w:rPr>
                <w:bCs/>
                <w:lang w:val="en-US"/>
              </w:rPr>
              <w:t>:</w:t>
            </w:r>
          </w:p>
        </w:tc>
        <w:tc>
          <w:tcPr>
            <w:tcW w:w="6026" w:type="dxa"/>
            <w:vAlign w:val="center"/>
          </w:tcPr>
          <w:p w:rsidR="001F63C1" w:rsidRPr="00BD6F4D" w:rsidRDefault="001F63C1" w:rsidP="002C1D71">
            <w:pPr>
              <w:pStyle w:val="BodyText"/>
              <w:spacing w:after="0"/>
              <w:rPr>
                <w:bCs/>
                <w:lang w:val="en-US"/>
              </w:rPr>
            </w:pPr>
            <w:r>
              <w:rPr>
                <w:bCs/>
                <w:lang w:val="en-US"/>
              </w:rPr>
              <w:t xml:space="preserve">Jus </w:t>
            </w:r>
            <w:proofErr w:type="spellStart"/>
            <w:r>
              <w:rPr>
                <w:bCs/>
                <w:lang w:val="en-US"/>
              </w:rPr>
              <w:t>Ubi</w:t>
            </w:r>
            <w:proofErr w:type="spellEnd"/>
            <w:r>
              <w:rPr>
                <w:bCs/>
                <w:lang w:val="en-US"/>
              </w:rPr>
              <w:t xml:space="preserve"> </w:t>
            </w:r>
            <w:proofErr w:type="spellStart"/>
            <w:r>
              <w:rPr>
                <w:bCs/>
                <w:lang w:val="en-US"/>
              </w:rPr>
              <w:t>Jalar</w:t>
            </w:r>
            <w:proofErr w:type="spellEnd"/>
            <w:r>
              <w:rPr>
                <w:bCs/>
                <w:lang w:val="en-US"/>
              </w:rPr>
              <w:t xml:space="preserve"> </w:t>
            </w:r>
            <w:proofErr w:type="spellStart"/>
            <w:r>
              <w:rPr>
                <w:bCs/>
                <w:lang w:val="en-US"/>
              </w:rPr>
              <w:t>Ungu</w:t>
            </w:r>
            <w:proofErr w:type="spellEnd"/>
          </w:p>
        </w:tc>
      </w:tr>
      <w:tr w:rsidR="001F63C1" w:rsidTr="002C1D71">
        <w:trPr>
          <w:trHeight w:val="108"/>
        </w:trPr>
        <w:tc>
          <w:tcPr>
            <w:tcW w:w="1526" w:type="dxa"/>
            <w:vAlign w:val="center"/>
          </w:tcPr>
          <w:p w:rsidR="001F63C1" w:rsidRPr="00BD6F4D" w:rsidRDefault="001F63C1" w:rsidP="002C1D71">
            <w:pPr>
              <w:pStyle w:val="BodyText"/>
              <w:spacing w:after="0"/>
              <w:rPr>
                <w:bCs/>
                <w:lang w:val="en-US"/>
              </w:rPr>
            </w:pPr>
            <w:proofErr w:type="spellStart"/>
            <w:r>
              <w:rPr>
                <w:bCs/>
                <w:lang w:val="en-US"/>
              </w:rPr>
              <w:t>Nama</w:t>
            </w:r>
            <w:proofErr w:type="spellEnd"/>
            <w:r>
              <w:rPr>
                <w:bCs/>
                <w:lang w:val="en-US"/>
              </w:rPr>
              <w:t xml:space="preserve"> </w:t>
            </w:r>
            <w:proofErr w:type="spellStart"/>
            <w:r>
              <w:rPr>
                <w:bCs/>
                <w:lang w:val="en-US"/>
              </w:rPr>
              <w:t>Panelis</w:t>
            </w:r>
            <w:proofErr w:type="spellEnd"/>
          </w:p>
        </w:tc>
        <w:tc>
          <w:tcPr>
            <w:tcW w:w="548" w:type="dxa"/>
            <w:vAlign w:val="center"/>
          </w:tcPr>
          <w:p w:rsidR="001F63C1" w:rsidRPr="00BD6F4D" w:rsidRDefault="001F63C1" w:rsidP="002C1D71">
            <w:pPr>
              <w:pStyle w:val="BodyText"/>
              <w:spacing w:after="0"/>
              <w:jc w:val="center"/>
              <w:rPr>
                <w:bCs/>
                <w:lang w:val="en-US"/>
              </w:rPr>
            </w:pPr>
            <w:r>
              <w:rPr>
                <w:bCs/>
                <w:lang w:val="en-US"/>
              </w:rPr>
              <w:t>:</w:t>
            </w:r>
          </w:p>
        </w:tc>
        <w:tc>
          <w:tcPr>
            <w:tcW w:w="6026" w:type="dxa"/>
            <w:vAlign w:val="center"/>
          </w:tcPr>
          <w:p w:rsidR="001F63C1" w:rsidRDefault="001F63C1" w:rsidP="002C1D71">
            <w:pPr>
              <w:pStyle w:val="BodyText"/>
              <w:spacing w:after="0"/>
              <w:rPr>
                <w:bCs/>
              </w:rPr>
            </w:pPr>
          </w:p>
        </w:tc>
      </w:tr>
      <w:tr w:rsidR="001F63C1" w:rsidTr="002C1D71">
        <w:trPr>
          <w:trHeight w:val="108"/>
        </w:trPr>
        <w:tc>
          <w:tcPr>
            <w:tcW w:w="1526" w:type="dxa"/>
            <w:vAlign w:val="center"/>
          </w:tcPr>
          <w:p w:rsidR="001F63C1" w:rsidRPr="00BD6F4D" w:rsidRDefault="001F63C1" w:rsidP="002C1D71">
            <w:pPr>
              <w:pStyle w:val="BodyText"/>
              <w:spacing w:after="0"/>
              <w:rPr>
                <w:bCs/>
                <w:lang w:val="en-US"/>
              </w:rPr>
            </w:pPr>
            <w:proofErr w:type="spellStart"/>
            <w:r>
              <w:rPr>
                <w:bCs/>
                <w:lang w:val="en-US"/>
              </w:rPr>
              <w:t>Tanggal</w:t>
            </w:r>
            <w:proofErr w:type="spellEnd"/>
          </w:p>
        </w:tc>
        <w:tc>
          <w:tcPr>
            <w:tcW w:w="548" w:type="dxa"/>
            <w:vAlign w:val="center"/>
          </w:tcPr>
          <w:p w:rsidR="001F63C1" w:rsidRPr="00BD6F4D" w:rsidRDefault="001F63C1" w:rsidP="002C1D71">
            <w:pPr>
              <w:pStyle w:val="BodyText"/>
              <w:spacing w:after="0"/>
              <w:jc w:val="center"/>
              <w:rPr>
                <w:bCs/>
                <w:lang w:val="en-US"/>
              </w:rPr>
            </w:pPr>
            <w:r>
              <w:rPr>
                <w:bCs/>
                <w:lang w:val="en-US"/>
              </w:rPr>
              <w:t>:</w:t>
            </w:r>
          </w:p>
        </w:tc>
        <w:tc>
          <w:tcPr>
            <w:tcW w:w="6026" w:type="dxa"/>
            <w:vAlign w:val="center"/>
          </w:tcPr>
          <w:p w:rsidR="001F63C1" w:rsidRDefault="001F63C1" w:rsidP="002C1D71">
            <w:pPr>
              <w:pStyle w:val="BodyText"/>
              <w:spacing w:after="0"/>
              <w:rPr>
                <w:bCs/>
              </w:rPr>
            </w:pPr>
          </w:p>
        </w:tc>
      </w:tr>
      <w:tr w:rsidR="001F63C1" w:rsidTr="002C1D71">
        <w:trPr>
          <w:trHeight w:val="2355"/>
        </w:trPr>
        <w:tc>
          <w:tcPr>
            <w:tcW w:w="1526" w:type="dxa"/>
          </w:tcPr>
          <w:p w:rsidR="001F63C1" w:rsidRPr="00BD6F4D" w:rsidRDefault="001F63C1" w:rsidP="002C1D71">
            <w:pPr>
              <w:pStyle w:val="BodyText"/>
              <w:spacing w:after="0"/>
              <w:rPr>
                <w:bCs/>
                <w:lang w:val="en-US"/>
              </w:rPr>
            </w:pPr>
            <w:proofErr w:type="spellStart"/>
            <w:r>
              <w:rPr>
                <w:bCs/>
                <w:lang w:val="en-US"/>
              </w:rPr>
              <w:t>Instruksi</w:t>
            </w:r>
            <w:proofErr w:type="spellEnd"/>
          </w:p>
        </w:tc>
        <w:tc>
          <w:tcPr>
            <w:tcW w:w="548" w:type="dxa"/>
          </w:tcPr>
          <w:p w:rsidR="001F63C1" w:rsidRPr="00BD6F4D" w:rsidRDefault="001F63C1" w:rsidP="002C1D71">
            <w:pPr>
              <w:pStyle w:val="BodyText"/>
              <w:spacing w:after="0"/>
              <w:jc w:val="center"/>
              <w:rPr>
                <w:bCs/>
                <w:lang w:val="en-US"/>
              </w:rPr>
            </w:pPr>
            <w:r>
              <w:rPr>
                <w:bCs/>
                <w:lang w:val="en-US"/>
              </w:rPr>
              <w:t>:</w:t>
            </w:r>
          </w:p>
        </w:tc>
        <w:tc>
          <w:tcPr>
            <w:tcW w:w="6026" w:type="dxa"/>
          </w:tcPr>
          <w:p w:rsidR="001F63C1" w:rsidRDefault="001F63C1" w:rsidP="002C1D71">
            <w:pPr>
              <w:rPr>
                <w:sz w:val="24"/>
                <w:szCs w:val="24"/>
              </w:rPr>
            </w:pPr>
            <w:proofErr w:type="spellStart"/>
            <w:r>
              <w:rPr>
                <w:sz w:val="24"/>
                <w:szCs w:val="24"/>
                <w:lang w:val="en-US"/>
              </w:rPr>
              <w:t>Berikan</w:t>
            </w:r>
            <w:proofErr w:type="spellEnd"/>
            <w:r>
              <w:rPr>
                <w:sz w:val="24"/>
                <w:szCs w:val="24"/>
              </w:rPr>
              <w:t xml:space="preserve"> penilaian pada warna, rasa, </w:t>
            </w:r>
            <w:proofErr w:type="spellStart"/>
            <w:r>
              <w:rPr>
                <w:sz w:val="24"/>
                <w:szCs w:val="24"/>
                <w:lang w:val="en-US"/>
              </w:rPr>
              <w:t>kekentalan</w:t>
            </w:r>
            <w:proofErr w:type="spellEnd"/>
            <w:r>
              <w:rPr>
                <w:sz w:val="24"/>
                <w:szCs w:val="24"/>
                <w:lang w:val="en-US"/>
              </w:rPr>
              <w:t xml:space="preserve"> </w:t>
            </w:r>
            <w:r>
              <w:rPr>
                <w:sz w:val="24"/>
                <w:szCs w:val="24"/>
              </w:rPr>
              <w:t xml:space="preserve">dan </w:t>
            </w:r>
            <w:r>
              <w:rPr>
                <w:sz w:val="24"/>
                <w:szCs w:val="24"/>
                <w:lang w:val="en-US"/>
              </w:rPr>
              <w:t>aroma</w:t>
            </w:r>
            <w:r>
              <w:rPr>
                <w:sz w:val="24"/>
                <w:szCs w:val="24"/>
              </w:rPr>
              <w:t xml:space="preserve"> berdasarkan kesukaan</w:t>
            </w:r>
            <w:r>
              <w:rPr>
                <w:sz w:val="24"/>
                <w:szCs w:val="24"/>
                <w:lang w:val="en-US"/>
              </w:rPr>
              <w:t>.</w:t>
            </w:r>
            <w:r>
              <w:rPr>
                <w:sz w:val="24"/>
                <w:szCs w:val="24"/>
              </w:rPr>
              <w:t xml:space="preserve"> dengan kriteria sebagai berikut :</w:t>
            </w:r>
          </w:p>
          <w:p w:rsidR="001F63C1" w:rsidRDefault="001F63C1" w:rsidP="002C1D71">
            <w:pPr>
              <w:rPr>
                <w:sz w:val="24"/>
                <w:szCs w:val="24"/>
              </w:rPr>
            </w:pPr>
            <w:r>
              <w:rPr>
                <w:sz w:val="24"/>
                <w:szCs w:val="24"/>
              </w:rPr>
              <w:t>1. Sangat Tidak Suka</w:t>
            </w:r>
          </w:p>
          <w:p w:rsidR="001F63C1" w:rsidRDefault="001F63C1" w:rsidP="002C1D71">
            <w:pPr>
              <w:rPr>
                <w:sz w:val="24"/>
                <w:szCs w:val="24"/>
                <w:lang w:val="en-US"/>
              </w:rPr>
            </w:pPr>
            <w:r>
              <w:rPr>
                <w:sz w:val="24"/>
                <w:szCs w:val="24"/>
              </w:rPr>
              <w:t>2. Tidak Suka</w:t>
            </w:r>
          </w:p>
          <w:p w:rsidR="00F154E5" w:rsidRPr="00F154E5" w:rsidRDefault="00F154E5" w:rsidP="002C1D71">
            <w:pPr>
              <w:rPr>
                <w:sz w:val="24"/>
                <w:szCs w:val="24"/>
                <w:lang w:val="en-US"/>
              </w:rPr>
            </w:pPr>
            <w:r>
              <w:rPr>
                <w:sz w:val="24"/>
                <w:szCs w:val="24"/>
                <w:lang w:val="en-US"/>
              </w:rPr>
              <w:t xml:space="preserve">3. </w:t>
            </w:r>
            <w:proofErr w:type="spellStart"/>
            <w:r>
              <w:rPr>
                <w:sz w:val="24"/>
                <w:szCs w:val="24"/>
                <w:lang w:val="en-US"/>
              </w:rPr>
              <w:t>Agak</w:t>
            </w:r>
            <w:proofErr w:type="spellEnd"/>
            <w:r>
              <w:rPr>
                <w:sz w:val="24"/>
                <w:szCs w:val="24"/>
                <w:lang w:val="en-US"/>
              </w:rPr>
              <w:t xml:space="preserve"> </w:t>
            </w:r>
            <w:proofErr w:type="spellStart"/>
            <w:r>
              <w:rPr>
                <w:sz w:val="24"/>
                <w:szCs w:val="24"/>
                <w:lang w:val="en-US"/>
              </w:rPr>
              <w:t>Tidak</w:t>
            </w:r>
            <w:proofErr w:type="spellEnd"/>
            <w:r>
              <w:rPr>
                <w:sz w:val="24"/>
                <w:szCs w:val="24"/>
                <w:lang w:val="en-US"/>
              </w:rPr>
              <w:t xml:space="preserve"> </w:t>
            </w:r>
            <w:proofErr w:type="spellStart"/>
            <w:r>
              <w:rPr>
                <w:sz w:val="24"/>
                <w:szCs w:val="24"/>
                <w:lang w:val="en-US"/>
              </w:rPr>
              <w:t>Suka</w:t>
            </w:r>
            <w:proofErr w:type="spellEnd"/>
          </w:p>
          <w:p w:rsidR="001F63C1" w:rsidRDefault="001F63C1" w:rsidP="002C1D71">
            <w:pPr>
              <w:rPr>
                <w:sz w:val="24"/>
                <w:szCs w:val="24"/>
              </w:rPr>
            </w:pPr>
            <w:r>
              <w:rPr>
                <w:sz w:val="24"/>
                <w:szCs w:val="24"/>
              </w:rPr>
              <w:t xml:space="preserve">3. Biasa </w:t>
            </w:r>
          </w:p>
          <w:p w:rsidR="001F63C1" w:rsidRDefault="001F63C1" w:rsidP="002C1D71">
            <w:pPr>
              <w:rPr>
                <w:sz w:val="24"/>
                <w:szCs w:val="24"/>
              </w:rPr>
            </w:pPr>
            <w:r>
              <w:rPr>
                <w:sz w:val="24"/>
                <w:szCs w:val="24"/>
                <w:lang w:val="en-US"/>
              </w:rPr>
              <w:t>4</w:t>
            </w:r>
            <w:r>
              <w:rPr>
                <w:sz w:val="24"/>
                <w:szCs w:val="24"/>
              </w:rPr>
              <w:t xml:space="preserve">. </w:t>
            </w:r>
            <w:proofErr w:type="spellStart"/>
            <w:r w:rsidR="00F154E5">
              <w:rPr>
                <w:sz w:val="24"/>
                <w:szCs w:val="24"/>
                <w:lang w:val="en-US"/>
              </w:rPr>
              <w:t>Agak</w:t>
            </w:r>
            <w:proofErr w:type="spellEnd"/>
            <w:r w:rsidR="00F154E5">
              <w:rPr>
                <w:sz w:val="24"/>
                <w:szCs w:val="24"/>
                <w:lang w:val="en-US"/>
              </w:rPr>
              <w:t xml:space="preserve"> </w:t>
            </w:r>
            <w:r>
              <w:rPr>
                <w:sz w:val="24"/>
                <w:szCs w:val="24"/>
              </w:rPr>
              <w:t>Suka</w:t>
            </w:r>
          </w:p>
          <w:p w:rsidR="001F63C1" w:rsidRDefault="001F63C1" w:rsidP="002C1D71">
            <w:pPr>
              <w:rPr>
                <w:sz w:val="24"/>
                <w:szCs w:val="24"/>
                <w:lang w:val="en-US"/>
              </w:rPr>
            </w:pPr>
            <w:r>
              <w:rPr>
                <w:sz w:val="24"/>
                <w:szCs w:val="24"/>
                <w:lang w:val="en-US"/>
              </w:rPr>
              <w:t>5</w:t>
            </w:r>
            <w:r>
              <w:rPr>
                <w:sz w:val="24"/>
                <w:szCs w:val="24"/>
              </w:rPr>
              <w:t>. Suka</w:t>
            </w:r>
          </w:p>
          <w:p w:rsidR="00F154E5" w:rsidRPr="00F154E5" w:rsidRDefault="00F154E5" w:rsidP="002C1D71">
            <w:pPr>
              <w:rPr>
                <w:sz w:val="24"/>
                <w:szCs w:val="24"/>
                <w:lang w:val="en-US"/>
              </w:rPr>
            </w:pPr>
            <w:r>
              <w:rPr>
                <w:sz w:val="24"/>
                <w:szCs w:val="24"/>
                <w:lang w:val="en-US"/>
              </w:rPr>
              <w:t xml:space="preserve">6. </w:t>
            </w:r>
            <w:proofErr w:type="spellStart"/>
            <w:r>
              <w:rPr>
                <w:sz w:val="24"/>
                <w:szCs w:val="24"/>
                <w:lang w:val="en-US"/>
              </w:rPr>
              <w:t>Sangat</w:t>
            </w:r>
            <w:proofErr w:type="spellEnd"/>
            <w:r>
              <w:rPr>
                <w:sz w:val="24"/>
                <w:szCs w:val="24"/>
                <w:lang w:val="en-US"/>
              </w:rPr>
              <w:t xml:space="preserve"> </w:t>
            </w:r>
            <w:proofErr w:type="spellStart"/>
            <w:r>
              <w:rPr>
                <w:sz w:val="24"/>
                <w:szCs w:val="24"/>
                <w:lang w:val="en-US"/>
              </w:rPr>
              <w:t>Suka</w:t>
            </w:r>
            <w:proofErr w:type="spellEnd"/>
          </w:p>
          <w:p w:rsidR="001F63C1" w:rsidRPr="00BD6F4D" w:rsidRDefault="001F63C1" w:rsidP="002C1D71">
            <w:pPr>
              <w:pStyle w:val="BodyText"/>
              <w:spacing w:after="0"/>
              <w:rPr>
                <w:bCs/>
                <w:lang w:val="en-US"/>
              </w:rPr>
            </w:pPr>
          </w:p>
        </w:tc>
      </w:tr>
    </w:tbl>
    <w:p w:rsidR="001F63C1" w:rsidRPr="006C712B" w:rsidRDefault="001F63C1" w:rsidP="001F63C1">
      <w:pPr>
        <w:pStyle w:val="BodyText"/>
        <w:spacing w:after="0"/>
        <w:jc w:val="both"/>
        <w:rPr>
          <w:bCs/>
        </w:rPr>
      </w:pPr>
    </w:p>
    <w:p w:rsidR="001F63C1" w:rsidRPr="006C712B" w:rsidRDefault="001F63C1" w:rsidP="001F63C1">
      <w:pPr>
        <w:pStyle w:val="BodyText"/>
        <w:spacing w:after="0"/>
        <w:jc w:val="both"/>
        <w:rPr>
          <w:b/>
        </w:rPr>
      </w:pPr>
      <w:r w:rsidRPr="006C712B">
        <w:rPr>
          <w:b/>
        </w:rPr>
        <w:t>Tabel Penilaian Uji Hedonik</w:t>
      </w:r>
    </w:p>
    <w:p w:rsidR="001F63C1" w:rsidRDefault="001F63C1" w:rsidP="001F63C1">
      <w:pPr>
        <w:spacing w:line="480" w:lineRule="auto"/>
        <w:jc w:val="both"/>
        <w:rPr>
          <w:lang w:val="en-US"/>
        </w:rPr>
      </w:pPr>
    </w:p>
    <w:tbl>
      <w:tblPr>
        <w:tblStyle w:val="TableGrid"/>
        <w:tblW w:w="0" w:type="auto"/>
        <w:jc w:val="center"/>
        <w:tblLook w:val="04A0"/>
      </w:tblPr>
      <w:tblGrid>
        <w:gridCol w:w="1623"/>
        <w:gridCol w:w="1608"/>
        <w:gridCol w:w="1537"/>
        <w:gridCol w:w="1767"/>
        <w:gridCol w:w="1619"/>
      </w:tblGrid>
      <w:tr w:rsidR="001F63C1" w:rsidRPr="006F5CE2" w:rsidTr="002C1D71">
        <w:trPr>
          <w:jc w:val="center"/>
        </w:trPr>
        <w:tc>
          <w:tcPr>
            <w:tcW w:w="1926" w:type="dxa"/>
            <w:vAlign w:val="center"/>
          </w:tcPr>
          <w:p w:rsidR="001F63C1" w:rsidRPr="006F5CE2" w:rsidRDefault="001F63C1" w:rsidP="002C1D71">
            <w:pPr>
              <w:jc w:val="center"/>
              <w:rPr>
                <w:b/>
                <w:lang w:val="en-US"/>
              </w:rPr>
            </w:pPr>
            <w:proofErr w:type="spellStart"/>
            <w:r w:rsidRPr="006F5CE2">
              <w:rPr>
                <w:b/>
                <w:lang w:val="en-US"/>
              </w:rPr>
              <w:t>Kode</w:t>
            </w:r>
            <w:proofErr w:type="spellEnd"/>
            <w:r w:rsidRPr="006F5CE2">
              <w:rPr>
                <w:b/>
                <w:lang w:val="en-US"/>
              </w:rPr>
              <w:t xml:space="preserve"> </w:t>
            </w:r>
            <w:proofErr w:type="spellStart"/>
            <w:r w:rsidRPr="006F5CE2">
              <w:rPr>
                <w:b/>
                <w:lang w:val="en-US"/>
              </w:rPr>
              <w:t>Sampel</w:t>
            </w:r>
            <w:proofErr w:type="spellEnd"/>
          </w:p>
        </w:tc>
        <w:tc>
          <w:tcPr>
            <w:tcW w:w="1922" w:type="dxa"/>
            <w:vAlign w:val="center"/>
          </w:tcPr>
          <w:p w:rsidR="001F63C1" w:rsidRPr="006F5CE2" w:rsidRDefault="001F63C1" w:rsidP="002C1D71">
            <w:pPr>
              <w:jc w:val="center"/>
              <w:rPr>
                <w:b/>
                <w:lang w:val="en-US"/>
              </w:rPr>
            </w:pPr>
            <w:proofErr w:type="spellStart"/>
            <w:r w:rsidRPr="006F5CE2">
              <w:rPr>
                <w:b/>
                <w:lang w:val="en-US"/>
              </w:rPr>
              <w:t>Warna</w:t>
            </w:r>
            <w:proofErr w:type="spellEnd"/>
          </w:p>
        </w:tc>
        <w:tc>
          <w:tcPr>
            <w:tcW w:w="1904" w:type="dxa"/>
            <w:vAlign w:val="center"/>
          </w:tcPr>
          <w:p w:rsidR="001F63C1" w:rsidRPr="006F5CE2" w:rsidRDefault="001F63C1" w:rsidP="002C1D71">
            <w:pPr>
              <w:jc w:val="center"/>
              <w:rPr>
                <w:b/>
                <w:lang w:val="en-US"/>
              </w:rPr>
            </w:pPr>
            <w:r w:rsidRPr="006F5CE2">
              <w:rPr>
                <w:b/>
                <w:lang w:val="en-US"/>
              </w:rPr>
              <w:t>Rasa</w:t>
            </w:r>
          </w:p>
        </w:tc>
        <w:tc>
          <w:tcPr>
            <w:tcW w:w="1966" w:type="dxa"/>
            <w:vAlign w:val="center"/>
          </w:tcPr>
          <w:p w:rsidR="001F63C1" w:rsidRPr="006F5CE2" w:rsidRDefault="001F63C1" w:rsidP="002C1D71">
            <w:pPr>
              <w:jc w:val="center"/>
              <w:rPr>
                <w:b/>
                <w:lang w:val="en-US"/>
              </w:rPr>
            </w:pPr>
            <w:proofErr w:type="spellStart"/>
            <w:r w:rsidRPr="006F5CE2">
              <w:rPr>
                <w:b/>
                <w:lang w:val="en-US"/>
              </w:rPr>
              <w:t>Kekentalan</w:t>
            </w:r>
            <w:proofErr w:type="spellEnd"/>
          </w:p>
        </w:tc>
        <w:tc>
          <w:tcPr>
            <w:tcW w:w="1858" w:type="dxa"/>
          </w:tcPr>
          <w:p w:rsidR="001F63C1" w:rsidRPr="006F5CE2" w:rsidRDefault="001F63C1" w:rsidP="002C1D71">
            <w:pPr>
              <w:tabs>
                <w:tab w:val="left" w:pos="184"/>
              </w:tabs>
              <w:rPr>
                <w:b/>
                <w:lang w:val="en-US"/>
              </w:rPr>
            </w:pPr>
            <w:r>
              <w:rPr>
                <w:b/>
                <w:lang w:val="en-US"/>
              </w:rPr>
              <w:tab/>
              <w:t>Aroma</w:t>
            </w: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r w:rsidR="001F63C1" w:rsidRPr="006F5CE2" w:rsidTr="002C1D71">
        <w:trPr>
          <w:jc w:val="center"/>
        </w:trPr>
        <w:tc>
          <w:tcPr>
            <w:tcW w:w="1926" w:type="dxa"/>
            <w:vAlign w:val="center"/>
          </w:tcPr>
          <w:p w:rsidR="001F63C1" w:rsidRPr="006F5CE2" w:rsidRDefault="001F63C1" w:rsidP="002C1D71">
            <w:pPr>
              <w:jc w:val="center"/>
              <w:rPr>
                <w:b/>
                <w:lang w:val="en-US"/>
              </w:rPr>
            </w:pPr>
          </w:p>
        </w:tc>
        <w:tc>
          <w:tcPr>
            <w:tcW w:w="1922" w:type="dxa"/>
            <w:vAlign w:val="center"/>
          </w:tcPr>
          <w:p w:rsidR="001F63C1" w:rsidRPr="006F5CE2" w:rsidRDefault="001F63C1" w:rsidP="002C1D71">
            <w:pPr>
              <w:jc w:val="center"/>
              <w:rPr>
                <w:b/>
                <w:lang w:val="en-US"/>
              </w:rPr>
            </w:pPr>
          </w:p>
        </w:tc>
        <w:tc>
          <w:tcPr>
            <w:tcW w:w="1904" w:type="dxa"/>
            <w:vAlign w:val="center"/>
          </w:tcPr>
          <w:p w:rsidR="001F63C1" w:rsidRPr="006F5CE2" w:rsidRDefault="001F63C1" w:rsidP="002C1D71">
            <w:pPr>
              <w:jc w:val="center"/>
              <w:rPr>
                <w:b/>
                <w:lang w:val="en-US"/>
              </w:rPr>
            </w:pPr>
          </w:p>
        </w:tc>
        <w:tc>
          <w:tcPr>
            <w:tcW w:w="1966" w:type="dxa"/>
            <w:vAlign w:val="center"/>
          </w:tcPr>
          <w:p w:rsidR="001F63C1" w:rsidRPr="006F5CE2" w:rsidRDefault="001F63C1" w:rsidP="002C1D71">
            <w:pPr>
              <w:jc w:val="center"/>
              <w:rPr>
                <w:b/>
                <w:lang w:val="en-US"/>
              </w:rPr>
            </w:pPr>
          </w:p>
        </w:tc>
        <w:tc>
          <w:tcPr>
            <w:tcW w:w="1858" w:type="dxa"/>
          </w:tcPr>
          <w:p w:rsidR="001F63C1" w:rsidRPr="006F5CE2" w:rsidRDefault="001F63C1" w:rsidP="002C1D71">
            <w:pPr>
              <w:jc w:val="center"/>
              <w:rPr>
                <w:b/>
                <w:lang w:val="en-US"/>
              </w:rPr>
            </w:pPr>
          </w:p>
        </w:tc>
      </w:tr>
    </w:tbl>
    <w:p w:rsidR="001F63C1" w:rsidRDefault="001F63C1" w:rsidP="001F63C1">
      <w:pPr>
        <w:rPr>
          <w:lang w:val="en-US"/>
        </w:rPr>
      </w:pPr>
    </w:p>
    <w:p w:rsidR="00EA1846" w:rsidRPr="00BD6F4D" w:rsidRDefault="00EA1846"/>
    <w:sectPr w:rsidR="00EA1846" w:rsidRPr="00BD6F4D" w:rsidSect="001C094E">
      <w:headerReference w:type="default" r:id="rId19"/>
      <w:footerReference w:type="default" r:id="rId20"/>
      <w:type w:val="continuous"/>
      <w:pgSz w:w="11907" w:h="16839" w:code="9"/>
      <w:pgMar w:top="2268" w:right="1701" w:bottom="2268" w:left="2268"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FE" w:rsidRDefault="003440FE" w:rsidP="00784D31">
      <w:r>
        <w:separator/>
      </w:r>
    </w:p>
  </w:endnote>
  <w:endnote w:type="continuationSeparator" w:id="0">
    <w:p w:rsidR="003440FE" w:rsidRDefault="003440FE" w:rsidP="00784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84018"/>
      <w:docPartObj>
        <w:docPartGallery w:val="Page Numbers (Bottom of Page)"/>
        <w:docPartUnique/>
      </w:docPartObj>
    </w:sdtPr>
    <w:sdtContent>
      <w:p w:rsidR="00F154E5" w:rsidRDefault="00112D2E">
        <w:pPr>
          <w:pStyle w:val="Footer"/>
          <w:jc w:val="center"/>
        </w:pPr>
        <w:fldSimple w:instr=" PAGE   \* MERGEFORMAT ">
          <w:r w:rsidR="001C094E">
            <w:rPr>
              <w:noProof/>
            </w:rPr>
            <w:t>78</w:t>
          </w:r>
        </w:fldSimple>
      </w:p>
    </w:sdtContent>
  </w:sdt>
  <w:p w:rsidR="00F154E5" w:rsidRDefault="00F15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7724"/>
      <w:docPartObj>
        <w:docPartGallery w:val="Page Numbers (Bottom of Page)"/>
        <w:docPartUnique/>
      </w:docPartObj>
    </w:sdtPr>
    <w:sdtContent>
      <w:p w:rsidR="001C094E" w:rsidRDefault="001C094E">
        <w:pPr>
          <w:pStyle w:val="Footer"/>
          <w:jc w:val="center"/>
        </w:pPr>
        <w:fldSimple w:instr=" PAGE   \* MERGEFORMAT ">
          <w:r>
            <w:rPr>
              <w:noProof/>
            </w:rPr>
            <w:t>84</w:t>
          </w:r>
        </w:fldSimple>
      </w:p>
    </w:sdtContent>
  </w:sdt>
  <w:p w:rsidR="001C094E" w:rsidRDefault="001C0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FE" w:rsidRDefault="003440FE" w:rsidP="00784D31">
      <w:r>
        <w:separator/>
      </w:r>
    </w:p>
  </w:footnote>
  <w:footnote w:type="continuationSeparator" w:id="0">
    <w:p w:rsidR="003440FE" w:rsidRDefault="003440FE" w:rsidP="00784D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94E" w:rsidRDefault="001C0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37DE"/>
    <w:multiLevelType w:val="hybridMultilevel"/>
    <w:tmpl w:val="237C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50EB1"/>
    <w:multiLevelType w:val="hybridMultilevel"/>
    <w:tmpl w:val="1CB000CE"/>
    <w:lvl w:ilvl="0" w:tplc="2BAA7CFA">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7296B4A"/>
    <w:multiLevelType w:val="hybridMultilevel"/>
    <w:tmpl w:val="985C8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23CDA"/>
    <w:multiLevelType w:val="hybridMultilevel"/>
    <w:tmpl w:val="250E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40B1B"/>
    <w:multiLevelType w:val="hybridMultilevel"/>
    <w:tmpl w:val="911C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A0622"/>
    <w:multiLevelType w:val="hybridMultilevel"/>
    <w:tmpl w:val="49A4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01F52"/>
    <w:multiLevelType w:val="hybridMultilevel"/>
    <w:tmpl w:val="3A02AA84"/>
    <w:lvl w:ilvl="0" w:tplc="0409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CEC2A4F"/>
    <w:multiLevelType w:val="hybridMultilevel"/>
    <w:tmpl w:val="2DD6D93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6F4D"/>
    <w:rsid w:val="0001049E"/>
    <w:rsid w:val="00090E32"/>
    <w:rsid w:val="00112D2E"/>
    <w:rsid w:val="00113C5A"/>
    <w:rsid w:val="00167B79"/>
    <w:rsid w:val="001773CF"/>
    <w:rsid w:val="001C094E"/>
    <w:rsid w:val="001F63C1"/>
    <w:rsid w:val="002D7198"/>
    <w:rsid w:val="003440FE"/>
    <w:rsid w:val="00372D2F"/>
    <w:rsid w:val="004759D6"/>
    <w:rsid w:val="004B15FF"/>
    <w:rsid w:val="004D532E"/>
    <w:rsid w:val="004E5A3C"/>
    <w:rsid w:val="00521214"/>
    <w:rsid w:val="00630B4A"/>
    <w:rsid w:val="006C0580"/>
    <w:rsid w:val="006D10B5"/>
    <w:rsid w:val="006D7FA5"/>
    <w:rsid w:val="006E1ACB"/>
    <w:rsid w:val="006F5CE2"/>
    <w:rsid w:val="00714721"/>
    <w:rsid w:val="00784D31"/>
    <w:rsid w:val="007B586E"/>
    <w:rsid w:val="0080751B"/>
    <w:rsid w:val="00813A90"/>
    <w:rsid w:val="00861332"/>
    <w:rsid w:val="00876F90"/>
    <w:rsid w:val="008E3471"/>
    <w:rsid w:val="00964943"/>
    <w:rsid w:val="009A1370"/>
    <w:rsid w:val="00A1303A"/>
    <w:rsid w:val="00A2257F"/>
    <w:rsid w:val="00A27AB7"/>
    <w:rsid w:val="00A55D9E"/>
    <w:rsid w:val="00B77263"/>
    <w:rsid w:val="00BA7EAE"/>
    <w:rsid w:val="00BD6F4D"/>
    <w:rsid w:val="00CC21AB"/>
    <w:rsid w:val="00D55291"/>
    <w:rsid w:val="00D56540"/>
    <w:rsid w:val="00D762A5"/>
    <w:rsid w:val="00DA541A"/>
    <w:rsid w:val="00DB2F07"/>
    <w:rsid w:val="00DD0415"/>
    <w:rsid w:val="00DF2334"/>
    <w:rsid w:val="00E54DA9"/>
    <w:rsid w:val="00EA1846"/>
    <w:rsid w:val="00EE13C8"/>
    <w:rsid w:val="00F154E5"/>
    <w:rsid w:val="00F327A6"/>
    <w:rsid w:val="00F8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4D"/>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F4D"/>
    <w:rPr>
      <w:rFonts w:ascii="Tahoma" w:hAnsi="Tahoma" w:cs="Tahoma"/>
      <w:sz w:val="16"/>
      <w:szCs w:val="16"/>
    </w:rPr>
  </w:style>
  <w:style w:type="character" w:customStyle="1" w:styleId="BalloonTextChar">
    <w:name w:val="Balloon Text Char"/>
    <w:basedOn w:val="DefaultParagraphFont"/>
    <w:link w:val="BalloonText"/>
    <w:uiPriority w:val="99"/>
    <w:semiHidden/>
    <w:rsid w:val="00BD6F4D"/>
    <w:rPr>
      <w:rFonts w:ascii="Tahoma" w:eastAsia="Times New Roman" w:hAnsi="Tahoma" w:cs="Tahoma"/>
      <w:sz w:val="16"/>
      <w:szCs w:val="16"/>
      <w:lang w:val="id-ID"/>
    </w:rPr>
  </w:style>
  <w:style w:type="paragraph" w:styleId="BodyText">
    <w:name w:val="Body Text"/>
    <w:basedOn w:val="Normal"/>
    <w:link w:val="BodyTextChar"/>
    <w:rsid w:val="00BD6F4D"/>
    <w:pPr>
      <w:spacing w:after="120"/>
    </w:pPr>
    <w:rPr>
      <w:lang w:eastAsia="id-ID"/>
    </w:rPr>
  </w:style>
  <w:style w:type="character" w:customStyle="1" w:styleId="BodyTextChar">
    <w:name w:val="Body Text Char"/>
    <w:basedOn w:val="DefaultParagraphFont"/>
    <w:link w:val="BodyText"/>
    <w:rsid w:val="00BD6F4D"/>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BD6F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21AB"/>
    <w:pPr>
      <w:ind w:left="720"/>
      <w:contextualSpacing/>
    </w:pPr>
    <w:rPr>
      <w:lang w:val="en-US"/>
    </w:rPr>
  </w:style>
  <w:style w:type="paragraph" w:styleId="Header">
    <w:name w:val="header"/>
    <w:basedOn w:val="Normal"/>
    <w:link w:val="HeaderChar"/>
    <w:uiPriority w:val="99"/>
    <w:semiHidden/>
    <w:unhideWhenUsed/>
    <w:rsid w:val="00784D31"/>
    <w:pPr>
      <w:tabs>
        <w:tab w:val="center" w:pos="4680"/>
        <w:tab w:val="right" w:pos="9360"/>
      </w:tabs>
    </w:pPr>
  </w:style>
  <w:style w:type="character" w:customStyle="1" w:styleId="HeaderChar">
    <w:name w:val="Header Char"/>
    <w:basedOn w:val="DefaultParagraphFont"/>
    <w:link w:val="Header"/>
    <w:uiPriority w:val="99"/>
    <w:semiHidden/>
    <w:rsid w:val="00784D31"/>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84D31"/>
    <w:pPr>
      <w:tabs>
        <w:tab w:val="center" w:pos="4680"/>
        <w:tab w:val="right" w:pos="9360"/>
      </w:tabs>
    </w:pPr>
  </w:style>
  <w:style w:type="character" w:customStyle="1" w:styleId="FooterChar">
    <w:name w:val="Footer Char"/>
    <w:basedOn w:val="DefaultParagraphFont"/>
    <w:link w:val="Footer"/>
    <w:uiPriority w:val="99"/>
    <w:rsid w:val="00784D31"/>
    <w:rPr>
      <w:rFonts w:ascii="Times New Roman" w:eastAsia="Times New Roman" w:hAnsi="Times New Roman" w:cs="Times New Roman"/>
      <w:sz w:val="24"/>
      <w:szCs w:val="24"/>
      <w:lang w:val="id-ID"/>
    </w:rPr>
  </w:style>
  <w:style w:type="character" w:styleId="PlaceholderText">
    <w:name w:val="Placeholder Text"/>
    <w:basedOn w:val="DefaultParagraphFont"/>
    <w:uiPriority w:val="99"/>
    <w:semiHidden/>
    <w:rsid w:val="004759D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ARIOS</dc:creator>
  <cp:lastModifiedBy>ARIOS</cp:lastModifiedBy>
  <cp:revision>19</cp:revision>
  <cp:lastPrinted>2012-11-12T16:44:00Z</cp:lastPrinted>
  <dcterms:created xsi:type="dcterms:W3CDTF">2011-07-07T13:38:00Z</dcterms:created>
  <dcterms:modified xsi:type="dcterms:W3CDTF">2013-02-28T20:27:00Z</dcterms:modified>
</cp:coreProperties>
</file>