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37" w:rsidRDefault="002A1B37" w:rsidP="00CF478B">
      <w:pPr>
        <w:spacing w:line="720" w:lineRule="auto"/>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II TINJAUAN PUSTAKA</w:t>
      </w:r>
    </w:p>
    <w:p w:rsidR="002A1B37" w:rsidRDefault="002A1B37" w:rsidP="002A1B37">
      <w:pPr>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Tinjauan pustaka yang digunakan diambil secara selektif sehingga didapat beberapa pustak</w:t>
      </w:r>
      <w:r w:rsidR="005D2D5A">
        <w:rPr>
          <w:rFonts w:ascii="Times New Roman" w:hAnsi="Times New Roman" w:cs="Times New Roman"/>
          <w:sz w:val="24"/>
          <w:szCs w:val="24"/>
        </w:rPr>
        <w:t>a</w:t>
      </w:r>
      <w:r>
        <w:rPr>
          <w:rFonts w:ascii="Times New Roman" w:hAnsi="Times New Roman" w:cs="Times New Roman"/>
          <w:sz w:val="24"/>
          <w:szCs w:val="24"/>
        </w:rPr>
        <w:t xml:space="preserve"> yang berkaitan dengan penelitian yang meliputi </w:t>
      </w:r>
      <w:r w:rsidR="00A74A5D">
        <w:rPr>
          <w:rFonts w:ascii="Times New Roman" w:hAnsi="Times New Roman" w:cs="Times New Roman"/>
          <w:sz w:val="24"/>
          <w:szCs w:val="24"/>
        </w:rPr>
        <w:t xml:space="preserve">tanaman </w:t>
      </w:r>
      <w:r w:rsidR="009268AB">
        <w:rPr>
          <w:rFonts w:ascii="Times New Roman" w:hAnsi="Times New Roman" w:cs="Times New Roman"/>
          <w:sz w:val="24"/>
          <w:szCs w:val="24"/>
        </w:rPr>
        <w:t xml:space="preserve">teh, pengolahan teh, </w:t>
      </w:r>
      <w:r w:rsidR="00C57086">
        <w:rPr>
          <w:rFonts w:ascii="Times New Roman" w:hAnsi="Times New Roman" w:cs="Times New Roman"/>
          <w:sz w:val="24"/>
          <w:szCs w:val="24"/>
        </w:rPr>
        <w:t xml:space="preserve">teh putih, antioksidan </w:t>
      </w:r>
      <w:r w:rsidR="005C4EDC">
        <w:rPr>
          <w:rFonts w:ascii="Times New Roman" w:hAnsi="Times New Roman" w:cs="Times New Roman"/>
          <w:sz w:val="24"/>
          <w:szCs w:val="24"/>
        </w:rPr>
        <w:t>pada teh</w:t>
      </w:r>
      <w:r w:rsidR="00C57086">
        <w:rPr>
          <w:rFonts w:ascii="Times New Roman" w:hAnsi="Times New Roman" w:cs="Times New Roman"/>
          <w:sz w:val="24"/>
          <w:szCs w:val="24"/>
        </w:rPr>
        <w:t xml:space="preserve">, </w:t>
      </w:r>
      <w:r w:rsidR="00340A72">
        <w:rPr>
          <w:rFonts w:ascii="Times New Roman" w:hAnsi="Times New Roman" w:cs="Times New Roman"/>
          <w:sz w:val="24"/>
          <w:szCs w:val="24"/>
        </w:rPr>
        <w:t xml:space="preserve">DPPH </w:t>
      </w:r>
      <w:r>
        <w:rPr>
          <w:rFonts w:ascii="Times New Roman" w:hAnsi="Times New Roman" w:cs="Times New Roman"/>
          <w:sz w:val="24"/>
          <w:szCs w:val="24"/>
        </w:rPr>
        <w:t>yang termasuk didalamnya</w:t>
      </w:r>
      <w:r w:rsidR="00340A72" w:rsidRPr="00340A72">
        <w:rPr>
          <w:rFonts w:ascii="Times New Roman" w:hAnsi="Times New Roman" w:cs="Times New Roman"/>
          <w:sz w:val="24"/>
          <w:szCs w:val="24"/>
        </w:rPr>
        <w:t xml:space="preserve"> </w:t>
      </w:r>
      <w:r w:rsidR="00340A72">
        <w:rPr>
          <w:rFonts w:ascii="Times New Roman" w:hAnsi="Times New Roman" w:cs="Times New Roman"/>
          <w:sz w:val="24"/>
          <w:szCs w:val="24"/>
        </w:rPr>
        <w:t>radikal bebas</w:t>
      </w:r>
      <w:r w:rsidR="00CF478B">
        <w:rPr>
          <w:rFonts w:ascii="Times New Roman" w:hAnsi="Times New Roman" w:cs="Times New Roman"/>
          <w:sz w:val="24"/>
          <w:szCs w:val="24"/>
        </w:rPr>
        <w:t>, serta analisis regresi korelasi.</w:t>
      </w:r>
    </w:p>
    <w:p w:rsidR="002A1B37" w:rsidRDefault="002A1B37" w:rsidP="002A1B37">
      <w:pPr>
        <w:spacing w:before="120" w:line="480" w:lineRule="auto"/>
        <w:ind w:left="0" w:firstLine="0"/>
        <w:rPr>
          <w:rFonts w:ascii="Times New Roman" w:hAnsi="Times New Roman" w:cs="Times New Roman"/>
          <w:b/>
          <w:sz w:val="24"/>
          <w:szCs w:val="24"/>
        </w:rPr>
      </w:pPr>
      <w:r w:rsidRPr="002A1B37">
        <w:rPr>
          <w:rFonts w:ascii="Times New Roman" w:hAnsi="Times New Roman" w:cs="Times New Roman"/>
          <w:b/>
          <w:sz w:val="24"/>
          <w:szCs w:val="24"/>
        </w:rPr>
        <w:t xml:space="preserve">2.1. </w:t>
      </w:r>
      <w:r w:rsidR="00A54DBA">
        <w:rPr>
          <w:rFonts w:ascii="Times New Roman" w:hAnsi="Times New Roman" w:cs="Times New Roman"/>
          <w:b/>
          <w:sz w:val="24"/>
          <w:szCs w:val="24"/>
        </w:rPr>
        <w:t xml:space="preserve">Tanaman </w:t>
      </w:r>
      <w:r w:rsidRPr="002A1B37">
        <w:rPr>
          <w:rFonts w:ascii="Times New Roman" w:hAnsi="Times New Roman" w:cs="Times New Roman"/>
          <w:b/>
          <w:sz w:val="24"/>
          <w:szCs w:val="24"/>
        </w:rPr>
        <w:t>Teh</w:t>
      </w:r>
      <w:r>
        <w:rPr>
          <w:rFonts w:ascii="Times New Roman" w:hAnsi="Times New Roman" w:cs="Times New Roman"/>
          <w:b/>
          <w:sz w:val="24"/>
          <w:szCs w:val="24"/>
        </w:rPr>
        <w:t xml:space="preserve"> </w:t>
      </w:r>
      <w:r w:rsidRPr="002A1B37">
        <w:rPr>
          <w:rFonts w:ascii="Times New Roman" w:hAnsi="Times New Roman" w:cs="Times New Roman"/>
          <w:b/>
          <w:i/>
          <w:sz w:val="24"/>
          <w:szCs w:val="24"/>
        </w:rPr>
        <w:t>(Cammelia sinensis</w:t>
      </w:r>
      <w:r>
        <w:rPr>
          <w:rFonts w:ascii="Times New Roman" w:hAnsi="Times New Roman" w:cs="Times New Roman"/>
          <w:b/>
          <w:i/>
          <w:sz w:val="24"/>
          <w:szCs w:val="24"/>
        </w:rPr>
        <w:t>)</w:t>
      </w:r>
      <w:r>
        <w:rPr>
          <w:rFonts w:ascii="Times New Roman" w:hAnsi="Times New Roman" w:cs="Times New Roman"/>
          <w:b/>
          <w:sz w:val="24"/>
          <w:szCs w:val="24"/>
        </w:rPr>
        <w:t xml:space="preserve"> </w:t>
      </w:r>
    </w:p>
    <w:p w:rsidR="001E0761" w:rsidRDefault="001E0761" w:rsidP="00BC4ADB">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Tanaman teh yang </w:t>
      </w:r>
      <w:r w:rsidR="00A622A8">
        <w:rPr>
          <w:rFonts w:ascii="Times New Roman" w:hAnsi="Times New Roman" w:cs="Times New Roman"/>
          <w:sz w:val="24"/>
          <w:szCs w:val="24"/>
        </w:rPr>
        <w:t xml:space="preserve">secara </w:t>
      </w:r>
      <w:r>
        <w:rPr>
          <w:rFonts w:ascii="Times New Roman" w:hAnsi="Times New Roman" w:cs="Times New Roman"/>
          <w:sz w:val="24"/>
          <w:szCs w:val="24"/>
        </w:rPr>
        <w:t>umu</w:t>
      </w:r>
      <w:r w:rsidR="003A7CC4">
        <w:rPr>
          <w:rFonts w:ascii="Times New Roman" w:hAnsi="Times New Roman" w:cs="Times New Roman"/>
          <w:sz w:val="24"/>
          <w:szCs w:val="24"/>
        </w:rPr>
        <w:t xml:space="preserve">m dibudidayakan di Indonesia </w:t>
      </w:r>
      <w:r w:rsidR="001B6F87">
        <w:rPr>
          <w:rFonts w:ascii="Times New Roman" w:hAnsi="Times New Roman" w:cs="Times New Roman"/>
          <w:sz w:val="24"/>
          <w:szCs w:val="24"/>
        </w:rPr>
        <w:t xml:space="preserve">Menurut Otto Kuntze </w:t>
      </w:r>
      <w:r w:rsidR="003A7CC4">
        <w:rPr>
          <w:rFonts w:ascii="Times New Roman" w:hAnsi="Times New Roman" w:cs="Times New Roman"/>
          <w:sz w:val="24"/>
          <w:szCs w:val="24"/>
        </w:rPr>
        <w:t>di</w:t>
      </w:r>
      <w:r>
        <w:rPr>
          <w:rFonts w:ascii="Times New Roman" w:hAnsi="Times New Roman" w:cs="Times New Roman"/>
          <w:sz w:val="24"/>
          <w:szCs w:val="24"/>
        </w:rPr>
        <w:t>klasifikasikan sebagai berikut :</w:t>
      </w:r>
    </w:p>
    <w:p w:rsidR="008E175B" w:rsidRDefault="008E175B" w:rsidP="00BC4ADB">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Kingdom </w:t>
      </w:r>
      <w:r>
        <w:rPr>
          <w:rFonts w:ascii="Times New Roman" w:hAnsi="Times New Roman" w:cs="Times New Roman"/>
          <w:sz w:val="24"/>
          <w:szCs w:val="24"/>
        </w:rPr>
        <w:tab/>
        <w:t>: Plantae</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Divisi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C4ADB">
        <w:rPr>
          <w:rFonts w:ascii="Times New Roman" w:eastAsia="Times New Roman" w:hAnsi="Times New Roman" w:cs="Times New Roman"/>
          <w:sz w:val="24"/>
          <w:szCs w:val="24"/>
        </w:rPr>
        <w:t xml:space="preserve">: Spermatophyta (tumbuhan biji)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Sub divisi </w:t>
      </w:r>
      <w:r>
        <w:rPr>
          <w:rFonts w:ascii="Times New Roman" w:eastAsia="Times New Roman" w:hAnsi="Times New Roman" w:cs="Times New Roman"/>
          <w:sz w:val="24"/>
          <w:szCs w:val="24"/>
        </w:rPr>
        <w:tab/>
      </w:r>
      <w:r w:rsidRPr="00BC4ADB">
        <w:rPr>
          <w:rFonts w:ascii="Times New Roman" w:eastAsia="Times New Roman" w:hAnsi="Times New Roman" w:cs="Times New Roman"/>
          <w:sz w:val="24"/>
          <w:szCs w:val="24"/>
        </w:rPr>
        <w:t xml:space="preserve">: Angiospermae (tumbuhan biji terbuka)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C4ADB">
        <w:rPr>
          <w:rFonts w:ascii="Times New Roman" w:eastAsia="Times New Roman" w:hAnsi="Times New Roman" w:cs="Times New Roman"/>
          <w:sz w:val="24"/>
          <w:szCs w:val="24"/>
        </w:rPr>
        <w:t xml:space="preserve">: Dicotyledoneae (tumbuhan biji belah)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Sub Kelas </w:t>
      </w:r>
      <w:r>
        <w:rPr>
          <w:rFonts w:ascii="Times New Roman" w:eastAsia="Times New Roman" w:hAnsi="Times New Roman" w:cs="Times New Roman"/>
          <w:sz w:val="24"/>
          <w:szCs w:val="24"/>
        </w:rPr>
        <w:tab/>
      </w:r>
      <w:r w:rsidRPr="00BC4ADB">
        <w:rPr>
          <w:rFonts w:ascii="Times New Roman" w:eastAsia="Times New Roman" w:hAnsi="Times New Roman" w:cs="Times New Roman"/>
          <w:sz w:val="24"/>
          <w:szCs w:val="24"/>
        </w:rPr>
        <w:t xml:space="preserve">: Dialypetalae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Ordo (bangsa) : Guttiferales </w:t>
      </w:r>
      <w:r w:rsidRPr="00BC4ADB">
        <w:rPr>
          <w:rFonts w:ascii="Times New Roman" w:eastAsia="Times New Roman" w:hAnsi="Times New Roman" w:cs="Times New Roman"/>
          <w:i/>
          <w:iCs/>
          <w:sz w:val="24"/>
          <w:szCs w:val="24"/>
        </w:rPr>
        <w:t>(Clusiales)</w:t>
      </w:r>
      <w:r w:rsidRPr="00BC4ADB">
        <w:rPr>
          <w:rFonts w:ascii="Times New Roman" w:eastAsia="Times New Roman" w:hAnsi="Times New Roman" w:cs="Times New Roman"/>
          <w:sz w:val="24"/>
          <w:szCs w:val="24"/>
        </w:rPr>
        <w:t xml:space="preserve">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Familia (suku) : Camelliaceae </w:t>
      </w:r>
      <w:r w:rsidRPr="00BC4ADB">
        <w:rPr>
          <w:rFonts w:ascii="Times New Roman" w:eastAsia="Times New Roman" w:hAnsi="Times New Roman" w:cs="Times New Roman"/>
          <w:i/>
          <w:iCs/>
          <w:sz w:val="24"/>
          <w:szCs w:val="24"/>
        </w:rPr>
        <w:t>(Theaceae)</w:t>
      </w:r>
      <w:r w:rsidRPr="00BC4ADB">
        <w:rPr>
          <w:rFonts w:ascii="Times New Roman" w:eastAsia="Times New Roman" w:hAnsi="Times New Roman" w:cs="Times New Roman"/>
          <w:sz w:val="24"/>
          <w:szCs w:val="24"/>
        </w:rPr>
        <w:t xml:space="preserve">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Genus (marga) : </w:t>
      </w:r>
      <w:r w:rsidRPr="00B27539">
        <w:rPr>
          <w:rFonts w:ascii="Times New Roman" w:eastAsia="Times New Roman" w:hAnsi="Times New Roman" w:cs="Times New Roman"/>
          <w:i/>
          <w:sz w:val="24"/>
          <w:szCs w:val="24"/>
        </w:rPr>
        <w:t xml:space="preserve">Camellia </w:t>
      </w:r>
    </w:p>
    <w:p w:rsidR="00BC4ADB" w:rsidRPr="00BC4ADB" w:rsidRDefault="00BC4ADB" w:rsidP="00BC4ADB">
      <w:pPr>
        <w:spacing w:line="480" w:lineRule="auto"/>
        <w:ind w:left="0" w:firstLine="0"/>
        <w:jc w:val="left"/>
        <w:rPr>
          <w:rFonts w:ascii="Times New Roman" w:eastAsia="Times New Roman" w:hAnsi="Times New Roman" w:cs="Times New Roman"/>
          <w:sz w:val="24"/>
          <w:szCs w:val="24"/>
        </w:rPr>
      </w:pPr>
      <w:r w:rsidRPr="00BC4ADB">
        <w:rPr>
          <w:rFonts w:ascii="Times New Roman" w:eastAsia="Times New Roman" w:hAnsi="Times New Roman" w:cs="Times New Roman"/>
          <w:sz w:val="24"/>
          <w:szCs w:val="24"/>
        </w:rPr>
        <w:t xml:space="preserve">Spesies (jenis) : </w:t>
      </w:r>
      <w:r w:rsidRPr="00BC4ADB">
        <w:rPr>
          <w:rFonts w:ascii="Times New Roman" w:eastAsia="Times New Roman" w:hAnsi="Times New Roman" w:cs="Times New Roman"/>
          <w:i/>
          <w:iCs/>
          <w:sz w:val="24"/>
          <w:szCs w:val="24"/>
        </w:rPr>
        <w:t>Camellia sinensis</w:t>
      </w:r>
      <w:r w:rsidRPr="00BC4ADB">
        <w:rPr>
          <w:rFonts w:ascii="Times New Roman" w:eastAsia="Times New Roman" w:hAnsi="Times New Roman" w:cs="Times New Roman"/>
          <w:sz w:val="24"/>
          <w:szCs w:val="24"/>
        </w:rPr>
        <w:t xml:space="preserve"> </w:t>
      </w:r>
    </w:p>
    <w:p w:rsidR="00986841" w:rsidRDefault="00371E17" w:rsidP="00EF472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Teh merupakan tanaman yang secara komersial tumbuh di daerah tropis dan sub tropis. Teh pertama kali masuk ke Indonesia </w:t>
      </w:r>
      <w:r w:rsidR="00014F78">
        <w:rPr>
          <w:rFonts w:ascii="Times New Roman" w:hAnsi="Times New Roman" w:cs="Times New Roman"/>
          <w:sz w:val="24"/>
          <w:szCs w:val="24"/>
        </w:rPr>
        <w:t>tahun 16</w:t>
      </w:r>
      <w:r>
        <w:rPr>
          <w:rFonts w:ascii="Times New Roman" w:hAnsi="Times New Roman" w:cs="Times New Roman"/>
          <w:sz w:val="24"/>
          <w:szCs w:val="24"/>
        </w:rPr>
        <w:t>86</w:t>
      </w:r>
      <w:r w:rsidR="00014F78">
        <w:rPr>
          <w:rFonts w:ascii="Times New Roman" w:hAnsi="Times New Roman" w:cs="Times New Roman"/>
          <w:sz w:val="24"/>
          <w:szCs w:val="24"/>
        </w:rPr>
        <w:t xml:space="preserve"> sebagai tanaman hias. Tahun 1728 pemerintah </w:t>
      </w:r>
      <w:r w:rsidR="009B7EA7">
        <w:rPr>
          <w:rFonts w:ascii="Times New Roman" w:hAnsi="Times New Roman" w:cs="Times New Roman"/>
          <w:sz w:val="24"/>
          <w:szCs w:val="24"/>
        </w:rPr>
        <w:t>B</w:t>
      </w:r>
      <w:r w:rsidR="00014F78">
        <w:rPr>
          <w:rFonts w:ascii="Times New Roman" w:hAnsi="Times New Roman" w:cs="Times New Roman"/>
          <w:sz w:val="24"/>
          <w:szCs w:val="24"/>
        </w:rPr>
        <w:t>elanda mulai mendatangkan biji-biji teh dari</w:t>
      </w:r>
      <w:r w:rsidR="007F0EB8">
        <w:rPr>
          <w:rFonts w:ascii="Times New Roman" w:hAnsi="Times New Roman" w:cs="Times New Roman"/>
          <w:sz w:val="24"/>
          <w:szCs w:val="24"/>
        </w:rPr>
        <w:t xml:space="preserve"> Negara</w:t>
      </w:r>
      <w:r w:rsidR="00014F78">
        <w:rPr>
          <w:rFonts w:ascii="Times New Roman" w:hAnsi="Times New Roman" w:cs="Times New Roman"/>
          <w:sz w:val="24"/>
          <w:szCs w:val="24"/>
        </w:rPr>
        <w:t xml:space="preserve"> </w:t>
      </w:r>
      <w:r w:rsidR="009B7EA7">
        <w:rPr>
          <w:rFonts w:ascii="Times New Roman" w:hAnsi="Times New Roman" w:cs="Times New Roman"/>
          <w:sz w:val="24"/>
          <w:szCs w:val="24"/>
        </w:rPr>
        <w:t>C</w:t>
      </w:r>
      <w:r w:rsidR="00014F78">
        <w:rPr>
          <w:rFonts w:ascii="Times New Roman" w:hAnsi="Times New Roman" w:cs="Times New Roman"/>
          <w:sz w:val="24"/>
          <w:szCs w:val="24"/>
        </w:rPr>
        <w:t>ina untuk dibudidayakan di Pulau Jawa</w:t>
      </w:r>
      <w:r w:rsidR="00236088">
        <w:rPr>
          <w:rFonts w:ascii="Times New Roman" w:hAnsi="Times New Roman" w:cs="Times New Roman"/>
          <w:sz w:val="24"/>
          <w:szCs w:val="24"/>
        </w:rPr>
        <w:t>,</w:t>
      </w:r>
      <w:r w:rsidR="00014F78">
        <w:rPr>
          <w:rFonts w:ascii="Times New Roman" w:hAnsi="Times New Roman" w:cs="Times New Roman"/>
          <w:sz w:val="24"/>
          <w:szCs w:val="24"/>
        </w:rPr>
        <w:t xml:space="preserve"> tetapi usaha perkebunan teh pertama baru berhasil pada tahun 1828 (</w:t>
      </w:r>
      <w:r w:rsidR="000B6F66">
        <w:rPr>
          <w:rFonts w:ascii="Times New Roman" w:hAnsi="Times New Roman" w:cs="Times New Roman"/>
          <w:sz w:val="24"/>
          <w:szCs w:val="24"/>
        </w:rPr>
        <w:t>Artanti</w:t>
      </w:r>
      <w:r w:rsidR="00014F78">
        <w:rPr>
          <w:rFonts w:ascii="Times New Roman" w:hAnsi="Times New Roman" w:cs="Times New Roman"/>
          <w:sz w:val="24"/>
          <w:szCs w:val="24"/>
        </w:rPr>
        <w:t xml:space="preserve"> dan Hani</w:t>
      </w:r>
      <w:r w:rsidR="000B6F66">
        <w:rPr>
          <w:rFonts w:ascii="Times New Roman" w:hAnsi="Times New Roman" w:cs="Times New Roman"/>
          <w:sz w:val="24"/>
          <w:szCs w:val="24"/>
        </w:rPr>
        <w:t>f</w:t>
      </w:r>
      <w:r w:rsidR="00014F78">
        <w:rPr>
          <w:rFonts w:ascii="Times New Roman" w:hAnsi="Times New Roman" w:cs="Times New Roman"/>
          <w:sz w:val="24"/>
          <w:szCs w:val="24"/>
        </w:rPr>
        <w:t>, 2002).</w:t>
      </w:r>
    </w:p>
    <w:p w:rsidR="00725A1B" w:rsidRDefault="00725A1B" w:rsidP="00EF4726">
      <w:pPr>
        <w:pStyle w:val="ListParagraph"/>
        <w:spacing w:line="480" w:lineRule="auto"/>
        <w:ind w:left="0" w:firstLine="720"/>
        <w:rPr>
          <w:rFonts w:ascii="Times New Roman" w:hAnsi="Times New Roman" w:cs="Times New Roman"/>
          <w:sz w:val="24"/>
          <w:szCs w:val="24"/>
        </w:rPr>
        <w:sectPr w:rsidR="00725A1B" w:rsidSect="003166DF">
          <w:footerReference w:type="default" r:id="rId7"/>
          <w:pgSz w:w="11906" w:h="16838" w:code="9"/>
          <w:pgMar w:top="2268" w:right="1701" w:bottom="1701" w:left="2268" w:header="706" w:footer="1437" w:gutter="0"/>
          <w:pgNumType w:start="13"/>
          <w:cols w:space="720"/>
          <w:docGrid w:linePitch="360"/>
        </w:sectPr>
      </w:pPr>
    </w:p>
    <w:p w:rsidR="00D7046A" w:rsidRDefault="001E0761" w:rsidP="001E0761">
      <w:pPr>
        <w:pStyle w:val="ListParagraph"/>
        <w:spacing w:line="480" w:lineRule="auto"/>
        <w:ind w:left="0" w:firstLine="720"/>
        <w:rPr>
          <w:rFonts w:ascii="Times New Roman" w:hAnsi="Times New Roman" w:cs="Times New Roman"/>
          <w:sz w:val="24"/>
          <w:szCs w:val="24"/>
        </w:rPr>
      </w:pPr>
      <w:r w:rsidRPr="001262A6">
        <w:rPr>
          <w:rFonts w:ascii="Times New Roman" w:hAnsi="Times New Roman" w:cs="Times New Roman"/>
          <w:sz w:val="24"/>
          <w:szCs w:val="24"/>
        </w:rPr>
        <w:lastRenderedPageBreak/>
        <w:t>Perkebuanan teh Indonesia mencapai 157.000 Ha terdiri atas 54% perkebunan rakyat, 24% Perkebunan besar Negara, dan 22% perkebunan besar Swasta (Yulianto, Dkk., 2007).</w:t>
      </w:r>
      <w:r w:rsidRPr="00261ABA">
        <w:t xml:space="preserve"> </w:t>
      </w:r>
      <w:r w:rsidRPr="00EF4726">
        <w:rPr>
          <w:rFonts w:ascii="Times New Roman" w:hAnsi="Times New Roman" w:cs="Times New Roman"/>
          <w:sz w:val="24"/>
          <w:szCs w:val="24"/>
        </w:rPr>
        <w:t>Hampir 100% tanaman teh di Indonesia</w:t>
      </w:r>
      <w:r>
        <w:rPr>
          <w:rFonts w:ascii="Times New Roman" w:hAnsi="Times New Roman" w:cs="Times New Roman"/>
          <w:sz w:val="24"/>
          <w:szCs w:val="24"/>
        </w:rPr>
        <w:t xml:space="preserve"> adalah </w:t>
      </w:r>
      <w:r w:rsidR="00EF4726" w:rsidRPr="00EF4726">
        <w:rPr>
          <w:rFonts w:ascii="Times New Roman" w:hAnsi="Times New Roman" w:cs="Times New Roman"/>
          <w:i/>
          <w:iCs/>
          <w:sz w:val="24"/>
          <w:szCs w:val="24"/>
        </w:rPr>
        <w:t xml:space="preserve">Camellia sinensis </w:t>
      </w:r>
      <w:r w:rsidR="00EF4726" w:rsidRPr="00EF4726">
        <w:rPr>
          <w:rFonts w:ascii="Times New Roman" w:hAnsi="Times New Roman" w:cs="Times New Roman"/>
          <w:sz w:val="24"/>
          <w:szCs w:val="24"/>
        </w:rPr>
        <w:t xml:space="preserve">varietas </w:t>
      </w:r>
      <w:r w:rsidR="00EF4726" w:rsidRPr="005F78FB">
        <w:rPr>
          <w:rFonts w:ascii="Times New Roman" w:hAnsi="Times New Roman" w:cs="Times New Roman"/>
          <w:i/>
          <w:sz w:val="24"/>
          <w:szCs w:val="24"/>
        </w:rPr>
        <w:t>assamica</w:t>
      </w:r>
      <w:r w:rsidR="00EF4726" w:rsidRPr="00EF4726">
        <w:rPr>
          <w:rFonts w:ascii="Times New Roman" w:hAnsi="Times New Roman" w:cs="Times New Roman"/>
          <w:sz w:val="24"/>
          <w:szCs w:val="24"/>
        </w:rPr>
        <w:t>. Va</w:t>
      </w:r>
      <w:r w:rsidR="006B604A">
        <w:rPr>
          <w:rFonts w:ascii="Times New Roman" w:hAnsi="Times New Roman" w:cs="Times New Roman"/>
          <w:sz w:val="24"/>
          <w:szCs w:val="24"/>
        </w:rPr>
        <w:t>r</w:t>
      </w:r>
      <w:r w:rsidR="00EF4726" w:rsidRPr="00EF4726">
        <w:rPr>
          <w:rFonts w:ascii="Times New Roman" w:hAnsi="Times New Roman" w:cs="Times New Roman"/>
          <w:sz w:val="24"/>
          <w:szCs w:val="24"/>
        </w:rPr>
        <w:t xml:space="preserve">ietas ini mempunyai kandungan polifenol yang lebih tinggi dibandingkan dengan varietas sinensis yang dibudidayakan di Jepang, China dan Taiwan sehingga potensinya </w:t>
      </w:r>
      <w:r w:rsidR="00EF4726">
        <w:rPr>
          <w:rFonts w:ascii="Times New Roman" w:hAnsi="Times New Roman" w:cs="Times New Roman"/>
          <w:sz w:val="24"/>
          <w:szCs w:val="24"/>
        </w:rPr>
        <w:t>sebagai antioksidan lebih baik (Rohdiana dan Tantan, 2004).</w:t>
      </w:r>
    </w:p>
    <w:p w:rsidR="00E74895" w:rsidRDefault="00642C4A" w:rsidP="00642C4A">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A173C1" w:rsidRPr="00747D25">
        <w:rPr>
          <w:rFonts w:ascii="Times New Roman" w:hAnsi="Times New Roman" w:cs="Times New Roman"/>
          <w:sz w:val="24"/>
          <w:szCs w:val="24"/>
        </w:rPr>
        <w:t xml:space="preserve">Disemua </w:t>
      </w:r>
      <w:r w:rsidR="00A173C1">
        <w:rPr>
          <w:rFonts w:ascii="Times New Roman" w:hAnsi="Times New Roman" w:cs="Times New Roman"/>
          <w:sz w:val="24"/>
          <w:szCs w:val="24"/>
        </w:rPr>
        <w:t>Negara,</w:t>
      </w:r>
      <w:r w:rsidR="00A173C1" w:rsidRPr="00747D25">
        <w:rPr>
          <w:rFonts w:ascii="Times New Roman" w:hAnsi="Times New Roman" w:cs="Times New Roman"/>
          <w:sz w:val="24"/>
          <w:szCs w:val="24"/>
        </w:rPr>
        <w:t xml:space="preserve"> teh </w:t>
      </w:r>
      <w:r w:rsidR="00747D25" w:rsidRPr="00747D25">
        <w:rPr>
          <w:rFonts w:ascii="Times New Roman" w:hAnsi="Times New Roman" w:cs="Times New Roman"/>
          <w:sz w:val="24"/>
          <w:szCs w:val="24"/>
        </w:rPr>
        <w:t xml:space="preserve">berasal dari tanaman yang hampir </w:t>
      </w:r>
      <w:r w:rsidR="00747D25">
        <w:rPr>
          <w:rFonts w:ascii="Times New Roman" w:hAnsi="Times New Roman" w:cs="Times New Roman"/>
          <w:sz w:val="24"/>
          <w:szCs w:val="24"/>
        </w:rPr>
        <w:t xml:space="preserve">yaitu </w:t>
      </w:r>
      <w:r w:rsidR="00747D25" w:rsidRPr="00747D25">
        <w:rPr>
          <w:rFonts w:ascii="Times New Roman" w:hAnsi="Times New Roman" w:cs="Times New Roman"/>
          <w:i/>
          <w:sz w:val="24"/>
          <w:szCs w:val="24"/>
        </w:rPr>
        <w:t>Cammelia s</w:t>
      </w:r>
      <w:r w:rsidR="00747D25">
        <w:rPr>
          <w:rFonts w:ascii="Times New Roman" w:hAnsi="Times New Roman" w:cs="Times New Roman"/>
          <w:i/>
          <w:sz w:val="24"/>
          <w:szCs w:val="24"/>
        </w:rPr>
        <w:t>i</w:t>
      </w:r>
      <w:r w:rsidR="00747D25" w:rsidRPr="00747D25">
        <w:rPr>
          <w:rFonts w:ascii="Times New Roman" w:hAnsi="Times New Roman" w:cs="Times New Roman"/>
          <w:i/>
          <w:sz w:val="24"/>
          <w:szCs w:val="24"/>
        </w:rPr>
        <w:t>nensis</w:t>
      </w:r>
      <w:r w:rsidR="00747D25" w:rsidRPr="00747D25">
        <w:rPr>
          <w:rFonts w:ascii="Times New Roman" w:hAnsi="Times New Roman" w:cs="Times New Roman"/>
          <w:sz w:val="24"/>
          <w:szCs w:val="24"/>
        </w:rPr>
        <w:t>. Perbedaan di antara jenis teh tersebut dikarenakan perbedaan cara produksi</w:t>
      </w:r>
      <w:r w:rsidR="009D232A">
        <w:rPr>
          <w:rFonts w:ascii="Times New Roman" w:hAnsi="Times New Roman" w:cs="Times New Roman"/>
          <w:sz w:val="24"/>
          <w:szCs w:val="24"/>
        </w:rPr>
        <w:t xml:space="preserve">, </w:t>
      </w:r>
      <w:r w:rsidR="00747D25" w:rsidRPr="00747D25">
        <w:rPr>
          <w:rFonts w:ascii="Times New Roman" w:hAnsi="Times New Roman" w:cs="Times New Roman"/>
          <w:sz w:val="24"/>
          <w:szCs w:val="24"/>
        </w:rPr>
        <w:t xml:space="preserve">iklim lokal, tanah, dan kondisi pengolahan. Ada kira-kira 1500 tanaman teh yang berbeda dan kira-kira 2000 campuran yang mungkin. </w:t>
      </w:r>
      <w:r>
        <w:rPr>
          <w:rFonts w:ascii="Times New Roman" w:hAnsi="Times New Roman" w:cs="Times New Roman"/>
          <w:sz w:val="24"/>
          <w:szCs w:val="24"/>
        </w:rPr>
        <w:t xml:space="preserve"> </w:t>
      </w:r>
      <w:r w:rsidR="00B6438A" w:rsidRPr="00B6438A">
        <w:rPr>
          <w:rFonts w:ascii="Times New Roman" w:hAnsi="Times New Roman" w:cs="Times New Roman"/>
          <w:sz w:val="24"/>
          <w:szCs w:val="24"/>
        </w:rPr>
        <w:t>Tanaman ini dapat tumbuh dengan subur di daerah dengan ketinggian 200 – 2000 m di atas permukaan laut</w:t>
      </w:r>
      <w:r w:rsidR="00D342E1">
        <w:rPr>
          <w:rFonts w:ascii="Times New Roman" w:hAnsi="Times New Roman" w:cs="Times New Roman"/>
          <w:sz w:val="24"/>
          <w:szCs w:val="24"/>
        </w:rPr>
        <w:t>, dimana</w:t>
      </w:r>
      <w:r w:rsidR="00B6438A" w:rsidRPr="00B6438A">
        <w:rPr>
          <w:rFonts w:ascii="Times New Roman" w:hAnsi="Times New Roman" w:cs="Times New Roman"/>
          <w:sz w:val="24"/>
          <w:szCs w:val="24"/>
        </w:rPr>
        <w:t xml:space="preserve"> </w:t>
      </w:r>
      <w:r w:rsidR="00D342E1" w:rsidRPr="00B6438A">
        <w:rPr>
          <w:rFonts w:ascii="Times New Roman" w:hAnsi="Times New Roman" w:cs="Times New Roman"/>
          <w:sz w:val="24"/>
          <w:szCs w:val="24"/>
        </w:rPr>
        <w:t xml:space="preserve">semakin </w:t>
      </w:r>
      <w:r w:rsidR="00B6438A" w:rsidRPr="00B6438A">
        <w:rPr>
          <w:rFonts w:ascii="Times New Roman" w:hAnsi="Times New Roman" w:cs="Times New Roman"/>
          <w:sz w:val="24"/>
          <w:szCs w:val="24"/>
        </w:rPr>
        <w:t xml:space="preserve">tinggi letak daerahnya, semakin </w:t>
      </w:r>
      <w:r w:rsidR="001C3767">
        <w:rPr>
          <w:rFonts w:ascii="Times New Roman" w:hAnsi="Times New Roman" w:cs="Times New Roman"/>
          <w:sz w:val="24"/>
          <w:szCs w:val="24"/>
        </w:rPr>
        <w:t>menghasilkan mutu teh yang baik,</w:t>
      </w:r>
      <w:r w:rsidR="00B6438A" w:rsidRPr="00B6438A">
        <w:rPr>
          <w:rFonts w:ascii="Times New Roman" w:hAnsi="Times New Roman" w:cs="Times New Roman"/>
          <w:sz w:val="24"/>
          <w:szCs w:val="24"/>
        </w:rPr>
        <w:t xml:space="preserve"> </w:t>
      </w:r>
      <w:r w:rsidR="001C3767" w:rsidRPr="00B6438A">
        <w:rPr>
          <w:rFonts w:ascii="Times New Roman" w:hAnsi="Times New Roman" w:cs="Times New Roman"/>
          <w:sz w:val="24"/>
          <w:szCs w:val="24"/>
        </w:rPr>
        <w:t xml:space="preserve">misalnya </w:t>
      </w:r>
      <w:r w:rsidR="00B6438A" w:rsidRPr="00B6438A">
        <w:rPr>
          <w:rFonts w:ascii="Times New Roman" w:hAnsi="Times New Roman" w:cs="Times New Roman"/>
          <w:sz w:val="24"/>
          <w:szCs w:val="24"/>
        </w:rPr>
        <w:t>teh Darjeeling dari India, terle</w:t>
      </w:r>
      <w:r w:rsidR="008B1F48">
        <w:rPr>
          <w:rFonts w:ascii="Times New Roman" w:hAnsi="Times New Roman" w:cs="Times New Roman"/>
          <w:sz w:val="24"/>
          <w:szCs w:val="24"/>
        </w:rPr>
        <w:t>tak di atas ketinggian 1500 m (</w:t>
      </w:r>
      <w:r w:rsidR="00B6438A" w:rsidRPr="00B6438A">
        <w:rPr>
          <w:rFonts w:ascii="Times New Roman" w:hAnsi="Times New Roman" w:cs="Times New Roman"/>
          <w:sz w:val="24"/>
          <w:szCs w:val="24"/>
        </w:rPr>
        <w:t>Spillane, 1992)</w:t>
      </w:r>
      <w:r w:rsidR="005E6A70">
        <w:rPr>
          <w:rFonts w:ascii="Times New Roman" w:hAnsi="Times New Roman" w:cs="Times New Roman"/>
          <w:sz w:val="24"/>
          <w:szCs w:val="24"/>
        </w:rPr>
        <w:t>.</w:t>
      </w:r>
    </w:p>
    <w:p w:rsidR="00EB6D7D" w:rsidRPr="00EB6D7D" w:rsidRDefault="00EB6D7D" w:rsidP="00B94BEF">
      <w:pPr>
        <w:spacing w:before="120" w:line="480" w:lineRule="auto"/>
        <w:ind w:left="0" w:firstLine="0"/>
        <w:rPr>
          <w:rFonts w:ascii="Times New Roman" w:hAnsi="Times New Roman" w:cs="Times New Roman"/>
          <w:b/>
          <w:sz w:val="24"/>
          <w:szCs w:val="24"/>
        </w:rPr>
      </w:pPr>
      <w:r w:rsidRPr="00EB6D7D">
        <w:rPr>
          <w:rFonts w:ascii="Times New Roman" w:hAnsi="Times New Roman" w:cs="Times New Roman"/>
          <w:b/>
          <w:sz w:val="24"/>
          <w:szCs w:val="24"/>
        </w:rPr>
        <w:t>2.2. Pengolahan Teh</w:t>
      </w:r>
    </w:p>
    <w:p w:rsidR="002050AD" w:rsidRDefault="00EB6D7D" w:rsidP="00642C4A">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CC6188">
        <w:rPr>
          <w:rFonts w:ascii="Times New Roman" w:hAnsi="Times New Roman" w:cs="Times New Roman"/>
          <w:sz w:val="24"/>
          <w:szCs w:val="24"/>
        </w:rPr>
        <w:t>Dari daun teh (</w:t>
      </w:r>
      <w:r w:rsidR="00CC6188" w:rsidRPr="00CC6188">
        <w:rPr>
          <w:rFonts w:ascii="Times New Roman" w:hAnsi="Times New Roman" w:cs="Times New Roman"/>
          <w:i/>
          <w:sz w:val="24"/>
          <w:szCs w:val="24"/>
        </w:rPr>
        <w:t>Camellia sinensis</w:t>
      </w:r>
      <w:r w:rsidR="00CC6188">
        <w:rPr>
          <w:rFonts w:ascii="Times New Roman" w:hAnsi="Times New Roman" w:cs="Times New Roman"/>
          <w:sz w:val="24"/>
          <w:szCs w:val="24"/>
        </w:rPr>
        <w:t>) segar bisa di</w:t>
      </w:r>
      <w:r w:rsidR="00D342E1">
        <w:rPr>
          <w:rFonts w:ascii="Times New Roman" w:hAnsi="Times New Roman" w:cs="Times New Roman"/>
          <w:sz w:val="24"/>
          <w:szCs w:val="24"/>
        </w:rPr>
        <w:t>olah</w:t>
      </w:r>
      <w:r w:rsidR="00CC6188">
        <w:rPr>
          <w:rFonts w:ascii="Times New Roman" w:hAnsi="Times New Roman" w:cs="Times New Roman"/>
          <w:sz w:val="24"/>
          <w:szCs w:val="24"/>
        </w:rPr>
        <w:t xml:space="preserve"> menjadi beberapa jenis teh. </w:t>
      </w:r>
      <w:r w:rsidR="007206DD">
        <w:rPr>
          <w:rFonts w:ascii="Times New Roman" w:hAnsi="Times New Roman" w:cs="Times New Roman"/>
          <w:sz w:val="24"/>
          <w:szCs w:val="24"/>
        </w:rPr>
        <w:t xml:space="preserve">Proses pengolahan teh dari daun teh secara umum di dunia diklasifikasikan menjadi teh non fermentasi (teh hijau), semi fermentasi (teh oolong), dan fermentasi (teh hitam) </w:t>
      </w:r>
      <w:r w:rsidR="00F227E7">
        <w:rPr>
          <w:rFonts w:ascii="Times New Roman" w:hAnsi="Times New Roman" w:cs="Times New Roman"/>
          <w:sz w:val="24"/>
          <w:szCs w:val="24"/>
        </w:rPr>
        <w:t xml:space="preserve">(Karori </w:t>
      </w:r>
      <w:r w:rsidR="00F227E7" w:rsidRPr="001D458B">
        <w:rPr>
          <w:rFonts w:ascii="Times New Roman" w:hAnsi="Times New Roman" w:cs="Times New Roman"/>
          <w:i/>
          <w:sz w:val="24"/>
          <w:szCs w:val="24"/>
        </w:rPr>
        <w:t>et. al.,</w:t>
      </w:r>
      <w:r w:rsidR="00F227E7">
        <w:rPr>
          <w:rFonts w:ascii="Times New Roman" w:hAnsi="Times New Roman" w:cs="Times New Roman"/>
          <w:sz w:val="24"/>
          <w:szCs w:val="24"/>
        </w:rPr>
        <w:t xml:space="preserve"> 2007)</w:t>
      </w:r>
      <w:r w:rsidR="007206DD">
        <w:rPr>
          <w:rFonts w:ascii="Times New Roman" w:hAnsi="Times New Roman" w:cs="Times New Roman"/>
          <w:sz w:val="24"/>
          <w:szCs w:val="24"/>
        </w:rPr>
        <w:t xml:space="preserve">. </w:t>
      </w:r>
      <w:r w:rsidR="00B000D8">
        <w:rPr>
          <w:rFonts w:ascii="Times New Roman" w:hAnsi="Times New Roman" w:cs="Times New Roman"/>
          <w:sz w:val="24"/>
          <w:szCs w:val="24"/>
        </w:rPr>
        <w:t>Teh hijau dibuat dengan cara menginaktifkan enzim oksidase atau fenolase yang</w:t>
      </w:r>
      <w:r w:rsidR="003A4313">
        <w:rPr>
          <w:rFonts w:ascii="Times New Roman" w:hAnsi="Times New Roman" w:cs="Times New Roman"/>
          <w:sz w:val="24"/>
          <w:szCs w:val="24"/>
        </w:rPr>
        <w:t xml:space="preserve"> ada dalam pucuk daun teh segar</w:t>
      </w:r>
      <w:r w:rsidR="00B000D8">
        <w:rPr>
          <w:rFonts w:ascii="Times New Roman" w:hAnsi="Times New Roman" w:cs="Times New Roman"/>
          <w:sz w:val="24"/>
          <w:szCs w:val="24"/>
        </w:rPr>
        <w:t xml:space="preserve"> dengan cara pemanasan atau penguapan menggunakan uap panas, sehingga oksidasi enzimatik terhadap katekin dapat dicegah. Teh hitam dibuat dengan cara </w:t>
      </w:r>
      <w:r w:rsidR="00B000D8">
        <w:rPr>
          <w:rFonts w:ascii="Times New Roman" w:hAnsi="Times New Roman" w:cs="Times New Roman"/>
          <w:sz w:val="24"/>
          <w:szCs w:val="24"/>
        </w:rPr>
        <w:lastRenderedPageBreak/>
        <w:t xml:space="preserve">memanfaatkan terjadinya proses enzimatis terhadap kandungan katekin teh. Sementara itu, teh oolong dihasilkan melalui proses pemanasan yang dilakukan segera setelah proses </w:t>
      </w:r>
      <w:r w:rsidR="00B000D8" w:rsidRPr="00B000D8">
        <w:rPr>
          <w:rFonts w:ascii="Times New Roman" w:hAnsi="Times New Roman" w:cs="Times New Roman"/>
          <w:i/>
          <w:sz w:val="24"/>
          <w:szCs w:val="24"/>
        </w:rPr>
        <w:t>rolling</w:t>
      </w:r>
      <w:r w:rsidR="00B000D8">
        <w:rPr>
          <w:rFonts w:ascii="Times New Roman" w:hAnsi="Times New Roman" w:cs="Times New Roman"/>
          <w:sz w:val="24"/>
          <w:szCs w:val="24"/>
        </w:rPr>
        <w:t xml:space="preserve"> atau penggulungan daun, dengan tujuan untuk menghentikan proses fermentasi, yang memiliki karakteristik khusus dibandi</w:t>
      </w:r>
      <w:r w:rsidR="003A4313">
        <w:rPr>
          <w:rFonts w:ascii="Times New Roman" w:hAnsi="Times New Roman" w:cs="Times New Roman"/>
          <w:sz w:val="24"/>
          <w:szCs w:val="24"/>
        </w:rPr>
        <w:t>n</w:t>
      </w:r>
      <w:r w:rsidR="00B000D8">
        <w:rPr>
          <w:rFonts w:ascii="Times New Roman" w:hAnsi="Times New Roman" w:cs="Times New Roman"/>
          <w:sz w:val="24"/>
          <w:szCs w:val="24"/>
        </w:rPr>
        <w:t>gkan teh hitam dan teh hijau (Hartoyo, 2003).</w:t>
      </w:r>
      <w:r w:rsidR="00D52F8B">
        <w:rPr>
          <w:rFonts w:ascii="Times New Roman" w:hAnsi="Times New Roman" w:cs="Times New Roman"/>
          <w:sz w:val="24"/>
          <w:szCs w:val="24"/>
        </w:rPr>
        <w:t xml:space="preserve"> </w:t>
      </w:r>
      <w:r w:rsidR="007206DD">
        <w:rPr>
          <w:rFonts w:ascii="Times New Roman" w:hAnsi="Times New Roman" w:cs="Times New Roman"/>
          <w:sz w:val="24"/>
          <w:szCs w:val="24"/>
        </w:rPr>
        <w:t>Proses pengolahan teh talah mengalami beberapa diversi</w:t>
      </w:r>
      <w:r w:rsidR="00684685">
        <w:rPr>
          <w:rFonts w:ascii="Times New Roman" w:hAnsi="Times New Roman" w:cs="Times New Roman"/>
          <w:sz w:val="24"/>
          <w:szCs w:val="24"/>
        </w:rPr>
        <w:t>v</w:t>
      </w:r>
      <w:r w:rsidR="007206DD">
        <w:rPr>
          <w:rFonts w:ascii="Times New Roman" w:hAnsi="Times New Roman" w:cs="Times New Roman"/>
          <w:sz w:val="24"/>
          <w:szCs w:val="24"/>
        </w:rPr>
        <w:t>ikasi menjadi produk khusus seperti teh putih, teh organik, teh</w:t>
      </w:r>
      <w:r w:rsidR="00684685">
        <w:rPr>
          <w:rFonts w:ascii="Times New Roman" w:hAnsi="Times New Roman" w:cs="Times New Roman"/>
          <w:sz w:val="24"/>
          <w:szCs w:val="24"/>
        </w:rPr>
        <w:t xml:space="preserve"> decaffeineated, teh herbal, dan be</w:t>
      </w:r>
      <w:r w:rsidR="00B000D8">
        <w:rPr>
          <w:rFonts w:ascii="Times New Roman" w:hAnsi="Times New Roman" w:cs="Times New Roman"/>
          <w:sz w:val="24"/>
          <w:szCs w:val="24"/>
        </w:rPr>
        <w:t>berapa jenis campuran lain</w:t>
      </w:r>
      <w:r w:rsidR="002050AD">
        <w:rPr>
          <w:rFonts w:ascii="Times New Roman" w:hAnsi="Times New Roman" w:cs="Times New Roman"/>
          <w:sz w:val="24"/>
          <w:szCs w:val="24"/>
        </w:rPr>
        <w:t xml:space="preserve"> </w:t>
      </w:r>
      <w:r w:rsidR="00684685">
        <w:rPr>
          <w:rFonts w:ascii="Times New Roman" w:hAnsi="Times New Roman" w:cs="Times New Roman"/>
          <w:sz w:val="24"/>
          <w:szCs w:val="24"/>
        </w:rPr>
        <w:t xml:space="preserve">(Karori </w:t>
      </w:r>
      <w:r w:rsidR="00684685" w:rsidRPr="001D458B">
        <w:rPr>
          <w:rFonts w:ascii="Times New Roman" w:hAnsi="Times New Roman" w:cs="Times New Roman"/>
          <w:i/>
          <w:sz w:val="24"/>
          <w:szCs w:val="24"/>
        </w:rPr>
        <w:t>et. al.,</w:t>
      </w:r>
      <w:r w:rsidR="00684685">
        <w:rPr>
          <w:rFonts w:ascii="Times New Roman" w:hAnsi="Times New Roman" w:cs="Times New Roman"/>
          <w:sz w:val="24"/>
          <w:szCs w:val="24"/>
        </w:rPr>
        <w:t xml:space="preserve"> 2007).</w:t>
      </w:r>
      <w:r w:rsidR="002050AD">
        <w:rPr>
          <w:rFonts w:ascii="Times New Roman" w:hAnsi="Times New Roman" w:cs="Times New Roman"/>
          <w:sz w:val="24"/>
          <w:szCs w:val="24"/>
        </w:rPr>
        <w:t xml:space="preserve"> </w:t>
      </w:r>
    </w:p>
    <w:p w:rsidR="00B000D8" w:rsidRDefault="002050AD" w:rsidP="00642C4A">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Proses pen</w:t>
      </w:r>
      <w:r w:rsidR="007F2404">
        <w:rPr>
          <w:rFonts w:ascii="Times New Roman" w:hAnsi="Times New Roman" w:cs="Times New Roman"/>
          <w:sz w:val="24"/>
          <w:szCs w:val="24"/>
        </w:rPr>
        <w:t>golahan merupakan salah satu fak</w:t>
      </w:r>
      <w:r>
        <w:rPr>
          <w:rFonts w:ascii="Times New Roman" w:hAnsi="Times New Roman" w:cs="Times New Roman"/>
          <w:sz w:val="24"/>
          <w:szCs w:val="24"/>
        </w:rPr>
        <w:t>tor yang mempengaruhi kandungan poli</w:t>
      </w:r>
      <w:r w:rsidR="00202D9D">
        <w:rPr>
          <w:rFonts w:ascii="Times New Roman" w:hAnsi="Times New Roman" w:cs="Times New Roman"/>
          <w:sz w:val="24"/>
          <w:szCs w:val="24"/>
        </w:rPr>
        <w:t>p</w:t>
      </w:r>
      <w:r>
        <w:rPr>
          <w:rFonts w:ascii="Times New Roman" w:hAnsi="Times New Roman" w:cs="Times New Roman"/>
          <w:sz w:val="24"/>
          <w:szCs w:val="24"/>
        </w:rPr>
        <w:t xml:space="preserve">enol pada teh. </w:t>
      </w:r>
      <w:r w:rsidR="00202D9D">
        <w:rPr>
          <w:rFonts w:ascii="Times New Roman" w:hAnsi="Times New Roman" w:cs="Times New Roman"/>
          <w:sz w:val="24"/>
          <w:szCs w:val="24"/>
        </w:rPr>
        <w:t xml:space="preserve">Pada proses pengolahan terjadi oksidasi polipenol menjadi senyawa turunannya, sehingga semakin sedikit proses pengolahan kandungan polipenol pada teh semakin tinggi (Karori </w:t>
      </w:r>
      <w:r w:rsidR="00202D9D" w:rsidRPr="001D458B">
        <w:rPr>
          <w:rFonts w:ascii="Times New Roman" w:hAnsi="Times New Roman" w:cs="Times New Roman"/>
          <w:i/>
          <w:sz w:val="24"/>
          <w:szCs w:val="24"/>
        </w:rPr>
        <w:t>et. al.,</w:t>
      </w:r>
      <w:r w:rsidR="00202D9D">
        <w:rPr>
          <w:rFonts w:ascii="Times New Roman" w:hAnsi="Times New Roman" w:cs="Times New Roman"/>
          <w:sz w:val="24"/>
          <w:szCs w:val="24"/>
        </w:rPr>
        <w:t xml:space="preserve"> 2007). Perbedaan jenis proses pengolahan </w:t>
      </w:r>
      <w:r w:rsidR="000167E8">
        <w:rPr>
          <w:rFonts w:ascii="Times New Roman" w:hAnsi="Times New Roman" w:cs="Times New Roman"/>
          <w:sz w:val="24"/>
          <w:szCs w:val="24"/>
        </w:rPr>
        <w:t>beberapa teh</w:t>
      </w:r>
      <w:r w:rsidR="00202D9D">
        <w:rPr>
          <w:rFonts w:ascii="Times New Roman" w:hAnsi="Times New Roman" w:cs="Times New Roman"/>
          <w:sz w:val="24"/>
          <w:szCs w:val="24"/>
        </w:rPr>
        <w:t xml:space="preserve"> ditunjukan oleh Gambar 1.</w:t>
      </w:r>
    </w:p>
    <w:p w:rsidR="00F054D4" w:rsidRDefault="00F054D4" w:rsidP="00F054D4">
      <w:pPr>
        <w:spacing w:line="240" w:lineRule="auto"/>
        <w:ind w:left="0"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91100" cy="2667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93660" cy="2668368"/>
                    </a:xfrm>
                    <a:prstGeom prst="rect">
                      <a:avLst/>
                    </a:prstGeom>
                    <a:noFill/>
                    <a:ln w="9525">
                      <a:solidFill>
                        <a:schemeClr val="tx1"/>
                      </a:solidFill>
                      <a:miter lim="800000"/>
                      <a:headEnd/>
                      <a:tailEnd/>
                    </a:ln>
                  </pic:spPr>
                </pic:pic>
              </a:graphicData>
            </a:graphic>
          </wp:inline>
        </w:drawing>
      </w:r>
    </w:p>
    <w:p w:rsidR="00202D9D" w:rsidRPr="00C57086" w:rsidRDefault="00F054D4" w:rsidP="00CF478B">
      <w:pPr>
        <w:spacing w:before="240" w:line="240" w:lineRule="auto"/>
        <w:ind w:left="0" w:firstLine="0"/>
        <w:jc w:val="center"/>
        <w:outlineLvl w:val="0"/>
        <w:rPr>
          <w:rFonts w:ascii="Times New Roman" w:hAnsi="Times New Roman" w:cs="Times New Roman"/>
          <w:b/>
          <w:sz w:val="20"/>
          <w:szCs w:val="20"/>
        </w:rPr>
      </w:pPr>
      <w:r w:rsidRPr="00C57086">
        <w:rPr>
          <w:rFonts w:ascii="Times New Roman" w:hAnsi="Times New Roman" w:cs="Times New Roman"/>
          <w:b/>
          <w:sz w:val="20"/>
          <w:szCs w:val="20"/>
        </w:rPr>
        <w:t xml:space="preserve">Gambar 1. Diagram proses pengolahan konvensional beberapa teh (Karori </w:t>
      </w:r>
      <w:r w:rsidRPr="001D458B">
        <w:rPr>
          <w:rFonts w:ascii="Times New Roman" w:hAnsi="Times New Roman" w:cs="Times New Roman"/>
          <w:b/>
          <w:i/>
          <w:sz w:val="20"/>
          <w:szCs w:val="20"/>
        </w:rPr>
        <w:t>et al</w:t>
      </w:r>
      <w:r w:rsidRPr="00C57086">
        <w:rPr>
          <w:rFonts w:ascii="Times New Roman" w:hAnsi="Times New Roman" w:cs="Times New Roman"/>
          <w:b/>
          <w:sz w:val="20"/>
          <w:szCs w:val="20"/>
        </w:rPr>
        <w:t>, 2007)</w:t>
      </w:r>
    </w:p>
    <w:p w:rsidR="007F2404" w:rsidRDefault="007F2404" w:rsidP="005C4EDC">
      <w:pPr>
        <w:spacing w:before="240" w:line="480" w:lineRule="auto"/>
        <w:ind w:left="0" w:firstLine="0"/>
        <w:rPr>
          <w:rFonts w:ascii="Times New Roman" w:hAnsi="Times New Roman" w:cs="Times New Roman"/>
          <w:sz w:val="24"/>
          <w:szCs w:val="24"/>
        </w:rPr>
      </w:pPr>
      <w:r>
        <w:rPr>
          <w:rFonts w:ascii="Times New Roman" w:hAnsi="Times New Roman" w:cs="Times New Roman"/>
          <w:b/>
          <w:sz w:val="24"/>
          <w:szCs w:val="24"/>
        </w:rPr>
        <w:lastRenderedPageBreak/>
        <w:softHyphen/>
      </w:r>
      <w:r>
        <w:rPr>
          <w:rFonts w:ascii="Times New Roman" w:hAnsi="Times New Roman" w:cs="Times New Roman"/>
          <w:b/>
          <w:sz w:val="24"/>
          <w:szCs w:val="24"/>
        </w:rPr>
        <w:tab/>
      </w:r>
      <w:r>
        <w:rPr>
          <w:rFonts w:ascii="Times New Roman" w:hAnsi="Times New Roman" w:cs="Times New Roman"/>
          <w:sz w:val="24"/>
          <w:szCs w:val="24"/>
        </w:rPr>
        <w:t>Pengolahan teh merupakan suatu tindakan untuk member</w:t>
      </w:r>
      <w:r w:rsidR="00E43E94">
        <w:rPr>
          <w:rFonts w:ascii="Times New Roman" w:hAnsi="Times New Roman" w:cs="Times New Roman"/>
          <w:sz w:val="24"/>
          <w:szCs w:val="24"/>
        </w:rPr>
        <w:t>i</w:t>
      </w:r>
      <w:r>
        <w:rPr>
          <w:rFonts w:ascii="Times New Roman" w:hAnsi="Times New Roman" w:cs="Times New Roman"/>
          <w:sz w:val="24"/>
          <w:szCs w:val="24"/>
        </w:rPr>
        <w:t xml:space="preserve"> kondisi yang optimal pada daun teh agar terjadi proses reaksi kimia dalam sel-sel teh. Katekin, polifenol oksidase, dan kaffein merupakan senyawa-senyawa yang penting dalam pucuk teh yang akan diolah. Selama proses fermentasi polifenol mengalami oksidasi dengan bantuan enzim polifenol oksidase, dan diikuti reaksi-rekasi non-enzimatis menghasilkan senyawa-senyawa yang sangat berpengaruh terhadap warna dan citarasa seduhan teh (Nazarudin, 1993). Kandungan dari daun teh segar di tunjukan pada Tabel 1. </w:t>
      </w:r>
    </w:p>
    <w:p w:rsidR="007F2404" w:rsidRPr="006F4715" w:rsidRDefault="007F2404" w:rsidP="00CF478B">
      <w:pPr>
        <w:ind w:left="0" w:firstLine="0"/>
        <w:jc w:val="center"/>
        <w:outlineLvl w:val="0"/>
        <w:rPr>
          <w:rFonts w:ascii="Times New Roman" w:hAnsi="Times New Roman" w:cs="Times New Roman"/>
          <w:b/>
          <w:sz w:val="20"/>
          <w:szCs w:val="20"/>
        </w:rPr>
      </w:pPr>
      <w:r w:rsidRPr="006F4715">
        <w:rPr>
          <w:rFonts w:ascii="Times New Roman" w:hAnsi="Times New Roman" w:cs="Times New Roman"/>
          <w:b/>
          <w:sz w:val="20"/>
          <w:szCs w:val="20"/>
        </w:rPr>
        <w:t>Tabel 1. Komposisi Kimia Petikan Daun Teh Segar</w:t>
      </w:r>
    </w:p>
    <w:tbl>
      <w:tblPr>
        <w:tblStyle w:val="LightList1"/>
        <w:tblW w:w="0" w:type="auto"/>
        <w:jc w:val="center"/>
        <w:tblLook w:val="04A0"/>
      </w:tblPr>
      <w:tblGrid>
        <w:gridCol w:w="3888"/>
        <w:gridCol w:w="3888"/>
      </w:tblGrid>
      <w:tr w:rsidR="007F2404" w:rsidRPr="00A402D5" w:rsidTr="00E77B13">
        <w:trPr>
          <w:cnfStyle w:val="100000000000"/>
          <w:trHeight w:val="20"/>
          <w:jc w:val="center"/>
        </w:trPr>
        <w:tc>
          <w:tcPr>
            <w:cnfStyle w:val="001000000000"/>
            <w:tcW w:w="3888" w:type="dxa"/>
            <w:shd w:val="clear" w:color="auto" w:fill="A6A6A6" w:themeFill="background1" w:themeFillShade="A6"/>
          </w:tcPr>
          <w:p w:rsidR="007F2404" w:rsidRPr="00A402D5" w:rsidRDefault="007F2404" w:rsidP="00E77B13">
            <w:pPr>
              <w:ind w:left="0" w:firstLine="0"/>
              <w:jc w:val="center"/>
              <w:rPr>
                <w:rFonts w:ascii="Times New Roman" w:hAnsi="Times New Roman" w:cs="Times New Roman"/>
                <w:b w:val="0"/>
                <w:color w:val="auto"/>
                <w:sz w:val="20"/>
                <w:szCs w:val="20"/>
              </w:rPr>
            </w:pPr>
            <w:r w:rsidRPr="00A402D5">
              <w:rPr>
                <w:rFonts w:ascii="Times New Roman" w:hAnsi="Times New Roman" w:cs="Times New Roman"/>
                <w:color w:val="auto"/>
                <w:sz w:val="24"/>
                <w:szCs w:val="24"/>
              </w:rPr>
              <w:tab/>
            </w:r>
            <w:r w:rsidRPr="00A402D5">
              <w:rPr>
                <w:rFonts w:ascii="Times New Roman" w:hAnsi="Times New Roman" w:cs="Times New Roman"/>
                <w:color w:val="auto"/>
                <w:sz w:val="20"/>
                <w:szCs w:val="20"/>
              </w:rPr>
              <w:t>Compounds %</w:t>
            </w:r>
          </w:p>
        </w:tc>
        <w:tc>
          <w:tcPr>
            <w:tcW w:w="3888" w:type="dxa"/>
            <w:shd w:val="clear" w:color="auto" w:fill="A6A6A6" w:themeFill="background1" w:themeFillShade="A6"/>
          </w:tcPr>
          <w:p w:rsidR="007F2404" w:rsidRPr="00A402D5" w:rsidRDefault="007F2404" w:rsidP="00E77B13">
            <w:pPr>
              <w:ind w:left="0" w:firstLine="0"/>
              <w:jc w:val="center"/>
              <w:cnfStyle w:val="100000000000"/>
              <w:rPr>
                <w:rFonts w:ascii="Times New Roman" w:hAnsi="Times New Roman" w:cs="Times New Roman"/>
                <w:b w:val="0"/>
                <w:color w:val="auto"/>
                <w:sz w:val="20"/>
                <w:szCs w:val="20"/>
              </w:rPr>
            </w:pPr>
            <w:r w:rsidRPr="00A402D5">
              <w:rPr>
                <w:rFonts w:ascii="Times New Roman" w:hAnsi="Times New Roman" w:cs="Times New Roman"/>
                <w:color w:val="auto"/>
                <w:sz w:val="20"/>
                <w:szCs w:val="20"/>
              </w:rPr>
              <w:t>Dry weight</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ind w:left="0" w:firstLine="0"/>
              <w:rPr>
                <w:rFonts w:ascii="Times New Roman" w:hAnsi="Times New Roman" w:cs="Times New Roman"/>
                <w:b w:val="0"/>
                <w:sz w:val="20"/>
                <w:szCs w:val="20"/>
              </w:rPr>
            </w:pPr>
            <w:r w:rsidRPr="00A402D5">
              <w:rPr>
                <w:rFonts w:ascii="Times New Roman" w:hAnsi="Times New Roman" w:cs="Times New Roman"/>
                <w:b w:val="0"/>
                <w:sz w:val="20"/>
                <w:szCs w:val="20"/>
              </w:rPr>
              <w:t xml:space="preserve">Total Polyphenols </w:t>
            </w:r>
            <w:r w:rsidRPr="00A402D5">
              <w:rPr>
                <w:rFonts w:ascii="Times New Roman" w:hAnsi="Times New Roman" w:cs="Times New Roman"/>
                <w:b w:val="0"/>
                <w:sz w:val="20"/>
                <w:szCs w:val="20"/>
              </w:rPr>
              <w:tab/>
            </w:r>
          </w:p>
        </w:tc>
        <w:tc>
          <w:tcPr>
            <w:tcW w:w="3888" w:type="dxa"/>
          </w:tcPr>
          <w:p w:rsidR="007F2404" w:rsidRPr="00A402D5" w:rsidRDefault="007F2404" w:rsidP="00E77B13">
            <w:pPr>
              <w:ind w:left="0" w:firstLine="0"/>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 xml:space="preserve">25 </w:t>
            </w:r>
            <w:r w:rsidR="005C4EDC">
              <w:rPr>
                <w:rFonts w:ascii="Times New Roman" w:hAnsi="Times New Roman" w:cs="Times New Roman"/>
                <w:sz w:val="20"/>
                <w:szCs w:val="20"/>
              </w:rPr>
              <w:t>–</w:t>
            </w:r>
            <w:r w:rsidRPr="00A402D5">
              <w:rPr>
                <w:rFonts w:ascii="Times New Roman" w:hAnsi="Times New Roman" w:cs="Times New Roman"/>
                <w:sz w:val="20"/>
                <w:szCs w:val="20"/>
              </w:rPr>
              <w:t xml:space="preserve"> 30</w:t>
            </w:r>
          </w:p>
        </w:tc>
      </w:tr>
      <w:tr w:rsidR="007F2404" w:rsidRPr="00A402D5" w:rsidTr="00E77B13">
        <w:trPr>
          <w:trHeight w:val="20"/>
          <w:jc w:val="center"/>
        </w:trPr>
        <w:tc>
          <w:tcPr>
            <w:cnfStyle w:val="001000000000"/>
            <w:tcW w:w="3888" w:type="dxa"/>
          </w:tcPr>
          <w:p w:rsidR="007F2404" w:rsidRPr="00A402D5" w:rsidRDefault="007F2404" w:rsidP="00E77B13">
            <w:pPr>
              <w:ind w:left="0" w:firstLine="0"/>
              <w:rPr>
                <w:rFonts w:ascii="Times New Roman" w:hAnsi="Times New Roman" w:cs="Times New Roman"/>
                <w:b w:val="0"/>
                <w:sz w:val="20"/>
                <w:szCs w:val="20"/>
              </w:rPr>
            </w:pPr>
            <w:r w:rsidRPr="00A402D5">
              <w:rPr>
                <w:rFonts w:ascii="Times New Roman" w:hAnsi="Times New Roman" w:cs="Times New Roman"/>
                <w:b w:val="0"/>
                <w:sz w:val="20"/>
                <w:szCs w:val="20"/>
              </w:rPr>
              <w:t xml:space="preserve">Flavanols </w:t>
            </w:r>
            <w:r w:rsidRPr="00A402D5">
              <w:rPr>
                <w:rFonts w:ascii="Times New Roman" w:hAnsi="Times New Roman" w:cs="Times New Roman"/>
                <w:b w:val="0"/>
                <w:sz w:val="20"/>
                <w:szCs w:val="20"/>
              </w:rPr>
              <w:tab/>
            </w:r>
            <w:r w:rsidRPr="00A402D5">
              <w:rPr>
                <w:rFonts w:ascii="Times New Roman" w:hAnsi="Times New Roman" w:cs="Times New Roman"/>
                <w:b w:val="0"/>
                <w:sz w:val="20"/>
                <w:szCs w:val="20"/>
              </w:rPr>
              <w:tab/>
              <w:t xml:space="preserve"> </w:t>
            </w:r>
          </w:p>
          <w:p w:rsidR="007F2404" w:rsidRPr="00A402D5" w:rsidRDefault="007F2404" w:rsidP="00E77B13">
            <w:pPr>
              <w:ind w:left="0" w:firstLine="0"/>
              <w:rPr>
                <w:rFonts w:ascii="Times New Roman" w:hAnsi="Times New Roman" w:cs="Times New Roman"/>
                <w:b w:val="0"/>
                <w:sz w:val="20"/>
                <w:szCs w:val="20"/>
              </w:rPr>
            </w:pPr>
            <w:r w:rsidRPr="00A402D5">
              <w:rPr>
                <w:rFonts w:ascii="Times New Roman" w:hAnsi="Times New Roman" w:cs="Times New Roman"/>
                <w:b w:val="0"/>
                <w:sz w:val="20"/>
                <w:szCs w:val="20"/>
              </w:rPr>
              <w:t xml:space="preserve">(-) Epigallocatechin gallate </w:t>
            </w:r>
            <w:r w:rsidRPr="00A402D5">
              <w:rPr>
                <w:rFonts w:ascii="Times New Roman" w:hAnsi="Times New Roman" w:cs="Times New Roman"/>
                <w:b w:val="0"/>
                <w:sz w:val="20"/>
                <w:szCs w:val="20"/>
              </w:rPr>
              <w:tab/>
              <w:t xml:space="preserve"> </w:t>
            </w:r>
          </w:p>
        </w:tc>
        <w:tc>
          <w:tcPr>
            <w:tcW w:w="3888" w:type="dxa"/>
          </w:tcPr>
          <w:p w:rsidR="007F2404" w:rsidRDefault="007F2404" w:rsidP="00E77B13">
            <w:pPr>
              <w:ind w:left="0" w:firstLine="0"/>
              <w:jc w:val="center"/>
              <w:cnfStyle w:val="000000000000"/>
              <w:rPr>
                <w:rFonts w:ascii="Times New Roman" w:hAnsi="Times New Roman" w:cs="Times New Roman"/>
                <w:sz w:val="20"/>
                <w:szCs w:val="20"/>
              </w:rPr>
            </w:pPr>
          </w:p>
          <w:p w:rsidR="007F2404" w:rsidRPr="00A402D5" w:rsidRDefault="007F2404" w:rsidP="00E77B13">
            <w:pPr>
              <w:ind w:left="0" w:firstLine="0"/>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8 – 12</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ind w:left="0" w:firstLine="0"/>
              <w:rPr>
                <w:rFonts w:ascii="Times New Roman" w:hAnsi="Times New Roman" w:cs="Times New Roman"/>
                <w:b w:val="0"/>
                <w:sz w:val="20"/>
                <w:szCs w:val="20"/>
              </w:rPr>
            </w:pPr>
            <w:r w:rsidRPr="00A402D5">
              <w:rPr>
                <w:rFonts w:ascii="Times New Roman" w:hAnsi="Times New Roman" w:cs="Times New Roman"/>
                <w:b w:val="0"/>
                <w:sz w:val="20"/>
                <w:szCs w:val="20"/>
              </w:rPr>
              <w:t xml:space="preserve">(-) Epicatechin gallate </w:t>
            </w:r>
            <w:r w:rsidRPr="00A402D5">
              <w:rPr>
                <w:rFonts w:ascii="Times New Roman" w:hAnsi="Times New Roman" w:cs="Times New Roman"/>
                <w:b w:val="0"/>
                <w:sz w:val="20"/>
                <w:szCs w:val="20"/>
              </w:rPr>
              <w:tab/>
              <w:t xml:space="preserve"> </w:t>
            </w:r>
          </w:p>
        </w:tc>
        <w:tc>
          <w:tcPr>
            <w:tcW w:w="3888" w:type="dxa"/>
          </w:tcPr>
          <w:p w:rsidR="007F2404" w:rsidRPr="00A402D5" w:rsidRDefault="007F2404" w:rsidP="00E77B13">
            <w:pPr>
              <w:ind w:left="0" w:firstLine="0"/>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3 – 6</w:t>
            </w:r>
          </w:p>
        </w:tc>
      </w:tr>
      <w:tr w:rsidR="007F2404" w:rsidRPr="00A402D5" w:rsidTr="00E77B13">
        <w:trPr>
          <w:trHeight w:val="20"/>
          <w:jc w:val="center"/>
        </w:trPr>
        <w:tc>
          <w:tcPr>
            <w:cnfStyle w:val="001000000000"/>
            <w:tcW w:w="3888" w:type="dxa"/>
          </w:tcPr>
          <w:p w:rsidR="007F2404" w:rsidRPr="00A402D5" w:rsidRDefault="007F2404" w:rsidP="00E77B13">
            <w:pPr>
              <w:ind w:left="0" w:firstLine="0"/>
              <w:rPr>
                <w:rFonts w:ascii="Times New Roman" w:hAnsi="Times New Roman" w:cs="Times New Roman"/>
                <w:b w:val="0"/>
                <w:sz w:val="20"/>
                <w:szCs w:val="20"/>
              </w:rPr>
            </w:pPr>
            <w:r w:rsidRPr="00A402D5">
              <w:rPr>
                <w:rFonts w:ascii="Times New Roman" w:hAnsi="Times New Roman" w:cs="Times New Roman"/>
                <w:b w:val="0"/>
                <w:sz w:val="20"/>
                <w:szCs w:val="20"/>
              </w:rPr>
              <w:t xml:space="preserve">(-) Epigallo catechin </w:t>
            </w:r>
            <w:r w:rsidRPr="00A402D5">
              <w:rPr>
                <w:rFonts w:ascii="Times New Roman" w:hAnsi="Times New Roman" w:cs="Times New Roman"/>
                <w:b w:val="0"/>
                <w:sz w:val="20"/>
                <w:szCs w:val="20"/>
              </w:rPr>
              <w:tab/>
            </w:r>
          </w:p>
        </w:tc>
        <w:tc>
          <w:tcPr>
            <w:tcW w:w="3888" w:type="dxa"/>
          </w:tcPr>
          <w:p w:rsidR="007F2404" w:rsidRPr="00A402D5" w:rsidRDefault="007F2404" w:rsidP="00E77B13">
            <w:pPr>
              <w:ind w:left="0" w:firstLine="0"/>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3 – 6</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 Epicatechin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1 – 3</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 Catechin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1 – 2</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 Gallocatechin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3 – 4</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Flavonols and flavonol glycosides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3 – 4</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Leuco anthocyanins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2 – 3</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Polyphenolic acids and depsides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3 – 4</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Caffeine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 xml:space="preserve">3 </w:t>
            </w:r>
            <w:r w:rsidR="005C4EDC">
              <w:rPr>
                <w:rFonts w:ascii="Times New Roman" w:hAnsi="Times New Roman" w:cs="Times New Roman"/>
                <w:sz w:val="20"/>
                <w:szCs w:val="20"/>
              </w:rPr>
              <w:t>–</w:t>
            </w:r>
            <w:r w:rsidRPr="00A402D5">
              <w:rPr>
                <w:rFonts w:ascii="Times New Roman" w:hAnsi="Times New Roman" w:cs="Times New Roman"/>
                <w:sz w:val="20"/>
                <w:szCs w:val="20"/>
              </w:rPr>
              <w:t xml:space="preserve"> 4</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Theobromine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0.2</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Theophylline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0.5</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Amino acids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4 – 5</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Organic acids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0.5 – 0.6</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Monosaccharides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4 – 5</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Polysaccharides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 xml:space="preserve">14 </w:t>
            </w:r>
            <w:r w:rsidR="005C4EDC">
              <w:rPr>
                <w:rFonts w:ascii="Times New Roman" w:hAnsi="Times New Roman" w:cs="Times New Roman"/>
                <w:sz w:val="20"/>
                <w:szCs w:val="20"/>
              </w:rPr>
              <w:t>–</w:t>
            </w:r>
            <w:r w:rsidRPr="00A402D5">
              <w:rPr>
                <w:rFonts w:ascii="Times New Roman" w:hAnsi="Times New Roman" w:cs="Times New Roman"/>
                <w:sz w:val="20"/>
                <w:szCs w:val="20"/>
              </w:rPr>
              <w:t xml:space="preserve"> 22</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Cellulose and Hemicellulose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4 – 7</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Pectins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5 – 6</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Lignin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5 – 6</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Protein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14 – 17</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Lipids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3 – 5</w:t>
            </w:r>
          </w:p>
        </w:tc>
      </w:tr>
      <w:tr w:rsidR="007F2404" w:rsidRPr="00A402D5" w:rsidTr="00E77B13">
        <w:trPr>
          <w:cnfStyle w:val="000000100000"/>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Chlorophylls and other pigments </w:t>
            </w:r>
          </w:p>
        </w:tc>
        <w:tc>
          <w:tcPr>
            <w:tcW w:w="3888" w:type="dxa"/>
          </w:tcPr>
          <w:p w:rsidR="007F2404" w:rsidRPr="00A402D5" w:rsidRDefault="007F2404" w:rsidP="00E77B13">
            <w:pPr>
              <w:jc w:val="center"/>
              <w:cnfStyle w:val="000000100000"/>
              <w:rPr>
                <w:rFonts w:ascii="Times New Roman" w:hAnsi="Times New Roman" w:cs="Times New Roman"/>
                <w:sz w:val="20"/>
                <w:szCs w:val="20"/>
              </w:rPr>
            </w:pPr>
            <w:r w:rsidRPr="00A402D5">
              <w:rPr>
                <w:rFonts w:ascii="Times New Roman" w:hAnsi="Times New Roman" w:cs="Times New Roman"/>
                <w:sz w:val="20"/>
                <w:szCs w:val="20"/>
              </w:rPr>
              <w:t>0.5 - 0.6</w:t>
            </w:r>
          </w:p>
        </w:tc>
      </w:tr>
      <w:tr w:rsidR="007F2404" w:rsidRPr="00A402D5" w:rsidTr="00E77B13">
        <w:trPr>
          <w:trHeight w:val="20"/>
          <w:jc w:val="center"/>
        </w:trPr>
        <w:tc>
          <w:tcPr>
            <w:cnfStyle w:val="001000000000"/>
            <w:tcW w:w="3888" w:type="dxa"/>
          </w:tcPr>
          <w:p w:rsidR="007F2404" w:rsidRPr="00A402D5" w:rsidRDefault="007F2404" w:rsidP="00E77B13">
            <w:pPr>
              <w:rPr>
                <w:rFonts w:ascii="Times New Roman" w:hAnsi="Times New Roman" w:cs="Times New Roman"/>
                <w:b w:val="0"/>
                <w:sz w:val="20"/>
                <w:szCs w:val="20"/>
              </w:rPr>
            </w:pPr>
            <w:r w:rsidRPr="00A402D5">
              <w:rPr>
                <w:rFonts w:ascii="Times New Roman" w:hAnsi="Times New Roman" w:cs="Times New Roman"/>
                <w:b w:val="0"/>
                <w:sz w:val="20"/>
                <w:szCs w:val="20"/>
              </w:rPr>
              <w:t xml:space="preserve">Ash (minerals) </w:t>
            </w:r>
          </w:p>
        </w:tc>
        <w:tc>
          <w:tcPr>
            <w:tcW w:w="3888" w:type="dxa"/>
          </w:tcPr>
          <w:p w:rsidR="007F2404" w:rsidRPr="00A402D5" w:rsidRDefault="007F2404" w:rsidP="00E77B13">
            <w:pPr>
              <w:jc w:val="center"/>
              <w:cnfStyle w:val="000000000000"/>
              <w:rPr>
                <w:rFonts w:ascii="Times New Roman" w:hAnsi="Times New Roman" w:cs="Times New Roman"/>
                <w:sz w:val="20"/>
                <w:szCs w:val="20"/>
              </w:rPr>
            </w:pPr>
            <w:r w:rsidRPr="00A402D5">
              <w:rPr>
                <w:rFonts w:ascii="Times New Roman" w:hAnsi="Times New Roman" w:cs="Times New Roman"/>
                <w:sz w:val="20"/>
                <w:szCs w:val="20"/>
              </w:rPr>
              <w:t>5 – 6</w:t>
            </w:r>
          </w:p>
        </w:tc>
      </w:tr>
    </w:tbl>
    <w:p w:rsidR="007F2404" w:rsidRDefault="007F2404" w:rsidP="007F2404">
      <w:pPr>
        <w:spacing w:line="480" w:lineRule="auto"/>
        <w:ind w:left="0" w:firstLine="0"/>
      </w:pPr>
      <w:r w:rsidRPr="00A402D5">
        <w:rPr>
          <w:rFonts w:ascii="Times New Roman" w:hAnsi="Times New Roman" w:cs="Times New Roman"/>
          <w:sz w:val="20"/>
          <w:szCs w:val="24"/>
        </w:rPr>
        <w:t xml:space="preserve">Sumber </w:t>
      </w:r>
      <w:r>
        <w:rPr>
          <w:rFonts w:ascii="Times New Roman" w:hAnsi="Times New Roman" w:cs="Times New Roman"/>
          <w:sz w:val="20"/>
          <w:szCs w:val="24"/>
        </w:rPr>
        <w:tab/>
      </w:r>
      <w:r w:rsidRPr="006B57B9">
        <w:rPr>
          <w:rFonts w:ascii="Times New Roman" w:hAnsi="Times New Roman" w:cs="Times New Roman"/>
          <w:sz w:val="20"/>
          <w:szCs w:val="24"/>
        </w:rPr>
        <w:t xml:space="preserve">; </w:t>
      </w:r>
      <w:hyperlink r:id="rId9" w:history="1">
        <w:r w:rsidRPr="006B57B9">
          <w:rPr>
            <w:rStyle w:val="Hyperlink"/>
            <w:rFonts w:ascii="Times New Roman" w:hAnsi="Times New Roman" w:cs="Times New Roman"/>
            <w:color w:val="auto"/>
            <w:sz w:val="20"/>
            <w:szCs w:val="24"/>
            <w:u w:val="none"/>
          </w:rPr>
          <w:t>http://www.fmltea.com/Teainfo/tea-chemistry%20.htm</w:t>
        </w:r>
      </w:hyperlink>
    </w:p>
    <w:p w:rsidR="007F2404" w:rsidRDefault="007F2404" w:rsidP="007F2404">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Komposisi kimia dari daun teh sangat bervariasi. Variasi tersebut sangat dipengaruhi oleh spesies, musim, iklim, umur daun, pemetikan, cara penanaman </w:t>
      </w:r>
      <w:r>
        <w:rPr>
          <w:rFonts w:ascii="Times New Roman" w:hAnsi="Times New Roman" w:cs="Times New Roman"/>
          <w:sz w:val="24"/>
          <w:szCs w:val="24"/>
        </w:rPr>
        <w:lastRenderedPageBreak/>
        <w:t xml:space="preserve">(Lin </w:t>
      </w:r>
      <w:r w:rsidRPr="00BA61A9">
        <w:rPr>
          <w:rFonts w:ascii="Times New Roman" w:hAnsi="Times New Roman" w:cs="Times New Roman"/>
          <w:i/>
          <w:sz w:val="24"/>
          <w:szCs w:val="24"/>
        </w:rPr>
        <w:t>et. al</w:t>
      </w:r>
      <w:r>
        <w:rPr>
          <w:rFonts w:ascii="Times New Roman" w:hAnsi="Times New Roman" w:cs="Times New Roman"/>
          <w:sz w:val="24"/>
          <w:szCs w:val="24"/>
        </w:rPr>
        <w:t>., 1998), umur tanaman, ketinggian kebubun, dan klon (Rohdiana dan Tantan, 2004). Selain itu, proses pengolahan pada daun teh juga akan mempengaruhi terhadap senyawa kimia pada teh yang dihasilkan. Pada tabel 2 dijelaskan menganai perbandingan antara senyawa kimia pada teh putih dan teh hijau.</w:t>
      </w:r>
    </w:p>
    <w:p w:rsidR="007F2404" w:rsidRPr="008B34D5" w:rsidRDefault="007F2404" w:rsidP="00CF478B">
      <w:pPr>
        <w:ind w:left="0" w:firstLine="0"/>
        <w:jc w:val="center"/>
        <w:outlineLvl w:val="0"/>
        <w:rPr>
          <w:rFonts w:ascii="Times New Roman" w:hAnsi="Times New Roman" w:cs="Times New Roman"/>
          <w:b/>
          <w:sz w:val="20"/>
          <w:szCs w:val="20"/>
        </w:rPr>
      </w:pPr>
      <w:r w:rsidRPr="008B34D5">
        <w:rPr>
          <w:rFonts w:ascii="Times New Roman" w:hAnsi="Times New Roman" w:cs="Times New Roman"/>
          <w:b/>
          <w:sz w:val="20"/>
          <w:szCs w:val="20"/>
        </w:rPr>
        <w:t>Tabel 2. Perbandingan Beberapa Senyawa Pada Teh Putih Dan Teh Hijau</w:t>
      </w:r>
      <w:r>
        <w:rPr>
          <w:rFonts w:ascii="Times New Roman" w:hAnsi="Times New Roman" w:cs="Times New Roman"/>
          <w:b/>
          <w:sz w:val="20"/>
          <w:szCs w:val="20"/>
        </w:rPr>
        <w:t xml:space="preserve"> (g/100 g)</w:t>
      </w:r>
    </w:p>
    <w:tbl>
      <w:tblPr>
        <w:tblStyle w:val="LightList1"/>
        <w:tblW w:w="5000" w:type="pct"/>
        <w:tblLook w:val="04A0"/>
      </w:tblPr>
      <w:tblGrid>
        <w:gridCol w:w="3584"/>
        <w:gridCol w:w="2307"/>
        <w:gridCol w:w="2262"/>
      </w:tblGrid>
      <w:tr w:rsidR="007F2404" w:rsidRPr="008B34D5" w:rsidTr="00E77B13">
        <w:trPr>
          <w:cnfStyle w:val="100000000000"/>
        </w:trPr>
        <w:tc>
          <w:tcPr>
            <w:cnfStyle w:val="001000000000"/>
            <w:tcW w:w="2198" w:type="pct"/>
            <w:shd w:val="clear" w:color="auto" w:fill="D9D9D9" w:themeFill="background1" w:themeFillShade="D9"/>
          </w:tcPr>
          <w:p w:rsidR="007F2404" w:rsidRPr="008B34D5" w:rsidRDefault="007F2404" w:rsidP="00E77B13">
            <w:pPr>
              <w:autoSpaceDE w:val="0"/>
              <w:autoSpaceDN w:val="0"/>
              <w:adjustRightInd w:val="0"/>
              <w:rPr>
                <w:rFonts w:ascii="Times New Roman" w:hAnsi="Times New Roman" w:cs="Times New Roman"/>
                <w:color w:val="auto"/>
                <w:sz w:val="20"/>
                <w:szCs w:val="20"/>
              </w:rPr>
            </w:pPr>
            <w:r>
              <w:rPr>
                <w:rFonts w:ascii="Times New Roman" w:hAnsi="Times New Roman" w:cs="Times New Roman"/>
                <w:color w:val="auto"/>
                <w:sz w:val="20"/>
                <w:szCs w:val="20"/>
              </w:rPr>
              <w:t xml:space="preserve">Parameter </w:t>
            </w:r>
          </w:p>
        </w:tc>
        <w:tc>
          <w:tcPr>
            <w:tcW w:w="1415" w:type="pct"/>
            <w:shd w:val="clear" w:color="auto" w:fill="D9D9D9" w:themeFill="background1" w:themeFillShade="D9"/>
          </w:tcPr>
          <w:p w:rsidR="007F2404" w:rsidRPr="008B34D5" w:rsidRDefault="007F2404" w:rsidP="00E77B13">
            <w:pPr>
              <w:autoSpaceDE w:val="0"/>
              <w:autoSpaceDN w:val="0"/>
              <w:adjustRightInd w:val="0"/>
              <w:cnfStyle w:val="100000000000"/>
              <w:rPr>
                <w:rFonts w:ascii="Times New Roman" w:hAnsi="Times New Roman" w:cs="Times New Roman"/>
                <w:color w:val="auto"/>
                <w:sz w:val="20"/>
                <w:szCs w:val="20"/>
              </w:rPr>
            </w:pPr>
            <w:r w:rsidRPr="008B34D5">
              <w:rPr>
                <w:rFonts w:ascii="Times New Roman" w:hAnsi="Times New Roman" w:cs="Times New Roman"/>
                <w:color w:val="auto"/>
                <w:sz w:val="20"/>
                <w:szCs w:val="20"/>
              </w:rPr>
              <w:t xml:space="preserve">Teh putih </w:t>
            </w:r>
          </w:p>
        </w:tc>
        <w:tc>
          <w:tcPr>
            <w:tcW w:w="1387" w:type="pct"/>
            <w:shd w:val="clear" w:color="auto" w:fill="D9D9D9" w:themeFill="background1" w:themeFillShade="D9"/>
          </w:tcPr>
          <w:p w:rsidR="007F2404" w:rsidRPr="008B34D5" w:rsidRDefault="007F2404" w:rsidP="00E77B13">
            <w:pPr>
              <w:autoSpaceDE w:val="0"/>
              <w:autoSpaceDN w:val="0"/>
              <w:adjustRightInd w:val="0"/>
              <w:cnfStyle w:val="100000000000"/>
              <w:rPr>
                <w:rFonts w:ascii="Times New Roman" w:hAnsi="Times New Roman" w:cs="Times New Roman"/>
                <w:color w:val="auto"/>
                <w:sz w:val="20"/>
                <w:szCs w:val="20"/>
              </w:rPr>
            </w:pPr>
            <w:r w:rsidRPr="008B34D5">
              <w:rPr>
                <w:rFonts w:ascii="Times New Roman" w:hAnsi="Times New Roman" w:cs="Times New Roman"/>
                <w:color w:val="auto"/>
                <w:sz w:val="20"/>
                <w:szCs w:val="20"/>
              </w:rPr>
              <w:t xml:space="preserve">Teh hijau </w:t>
            </w:r>
          </w:p>
        </w:tc>
      </w:tr>
      <w:tr w:rsidR="007F2404" w:rsidRPr="008B34D5" w:rsidTr="00E77B13">
        <w:trPr>
          <w:cnfStyle w:val="000000100000"/>
        </w:trPr>
        <w:tc>
          <w:tcPr>
            <w:cnfStyle w:val="001000000000"/>
            <w:tcW w:w="2198" w:type="pct"/>
          </w:tcPr>
          <w:p w:rsidR="007F2404" w:rsidRPr="008B34D5" w:rsidRDefault="007F2404" w:rsidP="00E77B13">
            <w:pPr>
              <w:autoSpaceDE w:val="0"/>
              <w:autoSpaceDN w:val="0"/>
              <w:adjustRightInd w:val="0"/>
              <w:rPr>
                <w:rFonts w:ascii="Times New Roman" w:hAnsi="Times New Roman" w:cs="Times New Roman"/>
                <w:b w:val="0"/>
                <w:sz w:val="20"/>
                <w:szCs w:val="20"/>
              </w:rPr>
            </w:pPr>
            <w:r w:rsidRPr="008B34D5">
              <w:rPr>
                <w:rFonts w:ascii="Times New Roman" w:hAnsi="Times New Roman" w:cs="Times New Roman"/>
                <w:b w:val="0"/>
                <w:sz w:val="20"/>
                <w:szCs w:val="20"/>
              </w:rPr>
              <w:t>Total Polyphenols</w:t>
            </w:r>
          </w:p>
        </w:tc>
        <w:tc>
          <w:tcPr>
            <w:tcW w:w="1415" w:type="pct"/>
          </w:tcPr>
          <w:p w:rsidR="007F2404" w:rsidRPr="008B34D5" w:rsidRDefault="007F2404" w:rsidP="00E77B13">
            <w:pPr>
              <w:cnfStyle w:val="000000100000"/>
              <w:rPr>
                <w:rFonts w:ascii="Times New Roman" w:hAnsi="Times New Roman" w:cs="Times New Roman"/>
                <w:sz w:val="20"/>
                <w:szCs w:val="20"/>
              </w:rPr>
            </w:pPr>
            <w:r w:rsidRPr="008B34D5">
              <w:rPr>
                <w:rFonts w:ascii="Times New Roman" w:hAnsi="Times New Roman" w:cs="Times New Roman"/>
                <w:sz w:val="20"/>
                <w:szCs w:val="20"/>
              </w:rPr>
              <w:t>21.54</w:t>
            </w:r>
          </w:p>
        </w:tc>
        <w:tc>
          <w:tcPr>
            <w:tcW w:w="1387" w:type="pct"/>
          </w:tcPr>
          <w:p w:rsidR="007F2404" w:rsidRPr="008B34D5" w:rsidRDefault="007F2404" w:rsidP="00E77B13">
            <w:pPr>
              <w:cnfStyle w:val="000000100000"/>
              <w:rPr>
                <w:rFonts w:ascii="Times New Roman" w:hAnsi="Times New Roman" w:cs="Times New Roman"/>
                <w:sz w:val="20"/>
                <w:szCs w:val="20"/>
              </w:rPr>
            </w:pPr>
            <w:r w:rsidRPr="008B34D5">
              <w:rPr>
                <w:rFonts w:ascii="Times New Roman" w:hAnsi="Times New Roman" w:cs="Times New Roman"/>
                <w:sz w:val="20"/>
                <w:szCs w:val="20"/>
              </w:rPr>
              <w:t>19.18</w:t>
            </w:r>
          </w:p>
        </w:tc>
      </w:tr>
      <w:tr w:rsidR="007F2404" w:rsidRPr="008B34D5" w:rsidTr="00E77B13">
        <w:tc>
          <w:tcPr>
            <w:cnfStyle w:val="001000000000"/>
            <w:tcW w:w="2198" w:type="pct"/>
          </w:tcPr>
          <w:p w:rsidR="007F2404" w:rsidRPr="008B34D5" w:rsidRDefault="007F2404" w:rsidP="00E77B13">
            <w:pPr>
              <w:autoSpaceDE w:val="0"/>
              <w:autoSpaceDN w:val="0"/>
              <w:adjustRightInd w:val="0"/>
              <w:rPr>
                <w:rFonts w:ascii="Times New Roman" w:hAnsi="Times New Roman" w:cs="Times New Roman"/>
                <w:b w:val="0"/>
                <w:sz w:val="20"/>
                <w:szCs w:val="20"/>
              </w:rPr>
            </w:pPr>
            <w:r w:rsidRPr="008B34D5">
              <w:rPr>
                <w:rFonts w:ascii="Times New Roman" w:hAnsi="Times New Roman" w:cs="Times New Roman"/>
                <w:b w:val="0"/>
                <w:sz w:val="20"/>
                <w:szCs w:val="20"/>
              </w:rPr>
              <w:t>Total Catechins</w:t>
            </w:r>
          </w:p>
        </w:tc>
        <w:tc>
          <w:tcPr>
            <w:tcW w:w="1415" w:type="pct"/>
          </w:tcPr>
          <w:p w:rsidR="007F2404" w:rsidRPr="008B34D5" w:rsidRDefault="007F2404" w:rsidP="00E77B13">
            <w:pPr>
              <w:autoSpaceDE w:val="0"/>
              <w:autoSpaceDN w:val="0"/>
              <w:adjustRightInd w:val="0"/>
              <w:cnfStyle w:val="000000000000"/>
              <w:rPr>
                <w:rFonts w:ascii="Times New Roman" w:hAnsi="Times New Roman" w:cs="Times New Roman"/>
                <w:sz w:val="20"/>
                <w:szCs w:val="20"/>
              </w:rPr>
            </w:pPr>
            <w:r w:rsidRPr="008B34D5">
              <w:rPr>
                <w:rFonts w:ascii="Times New Roman" w:hAnsi="Times New Roman" w:cs="Times New Roman"/>
                <w:sz w:val="20"/>
                <w:szCs w:val="20"/>
              </w:rPr>
              <w:t>13.22</w:t>
            </w:r>
          </w:p>
        </w:tc>
        <w:tc>
          <w:tcPr>
            <w:tcW w:w="1387" w:type="pct"/>
          </w:tcPr>
          <w:p w:rsidR="007F2404" w:rsidRPr="008B34D5" w:rsidRDefault="007F2404" w:rsidP="00E77B13">
            <w:pPr>
              <w:autoSpaceDE w:val="0"/>
              <w:autoSpaceDN w:val="0"/>
              <w:adjustRightInd w:val="0"/>
              <w:cnfStyle w:val="000000000000"/>
              <w:rPr>
                <w:rFonts w:ascii="Times New Roman" w:hAnsi="Times New Roman" w:cs="Times New Roman"/>
                <w:sz w:val="20"/>
                <w:szCs w:val="20"/>
              </w:rPr>
            </w:pPr>
            <w:r w:rsidRPr="008B34D5">
              <w:rPr>
                <w:rFonts w:ascii="Times New Roman" w:hAnsi="Times New Roman" w:cs="Times New Roman"/>
                <w:sz w:val="20"/>
                <w:szCs w:val="20"/>
              </w:rPr>
              <w:t>12.95</w:t>
            </w:r>
          </w:p>
        </w:tc>
      </w:tr>
      <w:tr w:rsidR="007F2404" w:rsidRPr="008B34D5" w:rsidTr="00E77B13">
        <w:trPr>
          <w:cnfStyle w:val="000000100000"/>
        </w:trPr>
        <w:tc>
          <w:tcPr>
            <w:cnfStyle w:val="001000000000"/>
            <w:tcW w:w="2198" w:type="pct"/>
          </w:tcPr>
          <w:p w:rsidR="007F2404" w:rsidRPr="008B34D5" w:rsidRDefault="007F2404" w:rsidP="00E77B13">
            <w:pPr>
              <w:autoSpaceDE w:val="0"/>
              <w:autoSpaceDN w:val="0"/>
              <w:adjustRightInd w:val="0"/>
              <w:rPr>
                <w:rFonts w:ascii="Times New Roman" w:hAnsi="Times New Roman" w:cs="Times New Roman"/>
                <w:b w:val="0"/>
                <w:sz w:val="20"/>
                <w:szCs w:val="20"/>
              </w:rPr>
            </w:pPr>
            <w:r w:rsidRPr="008B34D5">
              <w:rPr>
                <w:rFonts w:ascii="Times New Roman" w:hAnsi="Times New Roman" w:cs="Times New Roman"/>
                <w:b w:val="0"/>
                <w:sz w:val="20"/>
                <w:szCs w:val="20"/>
              </w:rPr>
              <w:t>Caffeine</w:t>
            </w:r>
          </w:p>
        </w:tc>
        <w:tc>
          <w:tcPr>
            <w:tcW w:w="1415" w:type="pct"/>
          </w:tcPr>
          <w:p w:rsidR="007F2404" w:rsidRPr="008B34D5" w:rsidRDefault="007F2404" w:rsidP="00E77B13">
            <w:pPr>
              <w:cnfStyle w:val="000000100000"/>
              <w:rPr>
                <w:rFonts w:ascii="Times New Roman" w:hAnsi="Times New Roman" w:cs="Times New Roman"/>
                <w:sz w:val="20"/>
                <w:szCs w:val="20"/>
              </w:rPr>
            </w:pPr>
            <w:r w:rsidRPr="008B34D5">
              <w:rPr>
                <w:rFonts w:ascii="Times New Roman" w:hAnsi="Times New Roman" w:cs="Times New Roman"/>
                <w:sz w:val="20"/>
                <w:szCs w:val="20"/>
              </w:rPr>
              <w:t>4.85</w:t>
            </w:r>
          </w:p>
        </w:tc>
        <w:tc>
          <w:tcPr>
            <w:tcW w:w="1387" w:type="pct"/>
          </w:tcPr>
          <w:p w:rsidR="007F2404" w:rsidRPr="008B34D5" w:rsidRDefault="007F2404" w:rsidP="00E77B13">
            <w:pPr>
              <w:cnfStyle w:val="000000100000"/>
              <w:rPr>
                <w:rFonts w:ascii="Times New Roman" w:hAnsi="Times New Roman" w:cs="Times New Roman"/>
                <w:sz w:val="20"/>
                <w:szCs w:val="20"/>
              </w:rPr>
            </w:pPr>
            <w:r w:rsidRPr="008B34D5">
              <w:rPr>
                <w:rFonts w:ascii="Times New Roman" w:hAnsi="Times New Roman" w:cs="Times New Roman"/>
                <w:sz w:val="20"/>
                <w:szCs w:val="20"/>
              </w:rPr>
              <w:t>2.90</w:t>
            </w:r>
          </w:p>
        </w:tc>
      </w:tr>
      <w:tr w:rsidR="007F2404" w:rsidRPr="008B34D5" w:rsidTr="00E77B13">
        <w:tc>
          <w:tcPr>
            <w:cnfStyle w:val="001000000000"/>
            <w:tcW w:w="2198" w:type="pct"/>
          </w:tcPr>
          <w:p w:rsidR="007F2404" w:rsidRPr="008B34D5" w:rsidRDefault="007F2404" w:rsidP="00E77B13">
            <w:pPr>
              <w:autoSpaceDE w:val="0"/>
              <w:autoSpaceDN w:val="0"/>
              <w:adjustRightInd w:val="0"/>
              <w:rPr>
                <w:rFonts w:ascii="Times New Roman" w:hAnsi="Times New Roman" w:cs="Times New Roman"/>
                <w:b w:val="0"/>
                <w:sz w:val="20"/>
                <w:szCs w:val="20"/>
              </w:rPr>
            </w:pPr>
            <w:r w:rsidRPr="008B34D5">
              <w:rPr>
                <w:rFonts w:ascii="Times New Roman" w:hAnsi="Times New Roman" w:cs="Times New Roman"/>
                <w:b w:val="0"/>
                <w:sz w:val="20"/>
                <w:szCs w:val="20"/>
              </w:rPr>
              <w:t>Epigallocatechin gallate</w:t>
            </w:r>
          </w:p>
        </w:tc>
        <w:tc>
          <w:tcPr>
            <w:tcW w:w="1415" w:type="pct"/>
          </w:tcPr>
          <w:p w:rsidR="007F2404" w:rsidRPr="008B34D5" w:rsidRDefault="007F2404" w:rsidP="00E77B13">
            <w:pPr>
              <w:autoSpaceDE w:val="0"/>
              <w:autoSpaceDN w:val="0"/>
              <w:adjustRightInd w:val="0"/>
              <w:cnfStyle w:val="000000000000"/>
              <w:rPr>
                <w:rFonts w:ascii="Times New Roman" w:hAnsi="Times New Roman" w:cs="Times New Roman"/>
                <w:sz w:val="20"/>
                <w:szCs w:val="20"/>
              </w:rPr>
            </w:pPr>
            <w:r w:rsidRPr="008B34D5">
              <w:rPr>
                <w:rFonts w:ascii="Times New Roman" w:hAnsi="Times New Roman" w:cs="Times New Roman"/>
                <w:sz w:val="20"/>
                <w:szCs w:val="20"/>
              </w:rPr>
              <w:t>8.00</w:t>
            </w:r>
          </w:p>
        </w:tc>
        <w:tc>
          <w:tcPr>
            <w:tcW w:w="1387" w:type="pct"/>
          </w:tcPr>
          <w:p w:rsidR="007F2404" w:rsidRPr="008B34D5" w:rsidRDefault="007F2404" w:rsidP="00E77B13">
            <w:pPr>
              <w:autoSpaceDE w:val="0"/>
              <w:autoSpaceDN w:val="0"/>
              <w:adjustRightInd w:val="0"/>
              <w:cnfStyle w:val="000000000000"/>
              <w:rPr>
                <w:rFonts w:ascii="Times New Roman" w:hAnsi="Times New Roman" w:cs="Times New Roman"/>
                <w:sz w:val="20"/>
                <w:szCs w:val="20"/>
              </w:rPr>
            </w:pPr>
            <w:r w:rsidRPr="008B34D5">
              <w:rPr>
                <w:rFonts w:ascii="Times New Roman" w:hAnsi="Times New Roman" w:cs="Times New Roman"/>
                <w:sz w:val="20"/>
                <w:szCs w:val="20"/>
              </w:rPr>
              <w:t>6.75</w:t>
            </w:r>
          </w:p>
        </w:tc>
      </w:tr>
      <w:tr w:rsidR="007F2404" w:rsidRPr="008B34D5" w:rsidTr="00E77B13">
        <w:trPr>
          <w:cnfStyle w:val="000000100000"/>
        </w:trPr>
        <w:tc>
          <w:tcPr>
            <w:cnfStyle w:val="001000000000"/>
            <w:tcW w:w="2198" w:type="pct"/>
          </w:tcPr>
          <w:p w:rsidR="007F2404" w:rsidRPr="008B34D5" w:rsidRDefault="007F2404" w:rsidP="00E77B13">
            <w:pPr>
              <w:autoSpaceDE w:val="0"/>
              <w:autoSpaceDN w:val="0"/>
              <w:adjustRightInd w:val="0"/>
              <w:rPr>
                <w:rFonts w:ascii="Times New Roman" w:hAnsi="Times New Roman" w:cs="Times New Roman"/>
                <w:b w:val="0"/>
                <w:sz w:val="20"/>
                <w:szCs w:val="20"/>
              </w:rPr>
            </w:pPr>
            <w:r w:rsidRPr="008B34D5">
              <w:rPr>
                <w:rFonts w:ascii="Times New Roman" w:hAnsi="Times New Roman" w:cs="Times New Roman"/>
                <w:b w:val="0"/>
                <w:sz w:val="20"/>
                <w:szCs w:val="20"/>
              </w:rPr>
              <w:t>Epigallocatechin</w:t>
            </w:r>
          </w:p>
        </w:tc>
        <w:tc>
          <w:tcPr>
            <w:tcW w:w="1415" w:type="pct"/>
          </w:tcPr>
          <w:p w:rsidR="007F2404" w:rsidRPr="008B34D5" w:rsidRDefault="007F2404" w:rsidP="00E77B13">
            <w:pPr>
              <w:cnfStyle w:val="000000100000"/>
              <w:rPr>
                <w:rFonts w:ascii="Times New Roman" w:hAnsi="Times New Roman" w:cs="Times New Roman"/>
                <w:sz w:val="20"/>
                <w:szCs w:val="20"/>
              </w:rPr>
            </w:pPr>
            <w:r w:rsidRPr="008B34D5">
              <w:rPr>
                <w:rFonts w:ascii="Times New Roman" w:hAnsi="Times New Roman" w:cs="Times New Roman"/>
                <w:sz w:val="20"/>
                <w:szCs w:val="20"/>
              </w:rPr>
              <w:t>1.11</w:t>
            </w:r>
          </w:p>
        </w:tc>
        <w:tc>
          <w:tcPr>
            <w:tcW w:w="1387" w:type="pct"/>
          </w:tcPr>
          <w:p w:rsidR="007F2404" w:rsidRPr="008B34D5" w:rsidRDefault="007F2404" w:rsidP="00E77B13">
            <w:pPr>
              <w:cnfStyle w:val="000000100000"/>
              <w:rPr>
                <w:rFonts w:ascii="Times New Roman" w:hAnsi="Times New Roman" w:cs="Times New Roman"/>
                <w:sz w:val="20"/>
                <w:szCs w:val="20"/>
              </w:rPr>
            </w:pPr>
            <w:r w:rsidRPr="008B34D5">
              <w:rPr>
                <w:rFonts w:ascii="Times New Roman" w:hAnsi="Times New Roman" w:cs="Times New Roman"/>
                <w:sz w:val="20"/>
                <w:szCs w:val="20"/>
              </w:rPr>
              <w:t>2.84</w:t>
            </w:r>
          </w:p>
        </w:tc>
      </w:tr>
      <w:tr w:rsidR="007F2404" w:rsidRPr="008B34D5" w:rsidTr="00E77B13">
        <w:tc>
          <w:tcPr>
            <w:cnfStyle w:val="001000000000"/>
            <w:tcW w:w="2198" w:type="pct"/>
          </w:tcPr>
          <w:p w:rsidR="007F2404" w:rsidRPr="008B34D5" w:rsidRDefault="007F2404" w:rsidP="00E77B13">
            <w:pPr>
              <w:autoSpaceDE w:val="0"/>
              <w:autoSpaceDN w:val="0"/>
              <w:adjustRightInd w:val="0"/>
              <w:rPr>
                <w:rFonts w:ascii="Times New Roman" w:hAnsi="Times New Roman" w:cs="Times New Roman"/>
                <w:b w:val="0"/>
                <w:sz w:val="20"/>
                <w:szCs w:val="20"/>
              </w:rPr>
            </w:pPr>
            <w:r w:rsidRPr="008B34D5">
              <w:rPr>
                <w:rFonts w:ascii="Times New Roman" w:hAnsi="Times New Roman" w:cs="Times New Roman"/>
                <w:b w:val="0"/>
                <w:sz w:val="20"/>
                <w:szCs w:val="20"/>
              </w:rPr>
              <w:t xml:space="preserve">Flavonol glycosides </w:t>
            </w:r>
          </w:p>
        </w:tc>
        <w:tc>
          <w:tcPr>
            <w:tcW w:w="1415" w:type="pct"/>
          </w:tcPr>
          <w:p w:rsidR="007F2404" w:rsidRPr="008B34D5" w:rsidRDefault="007F2404" w:rsidP="00E77B13">
            <w:pPr>
              <w:autoSpaceDE w:val="0"/>
              <w:autoSpaceDN w:val="0"/>
              <w:adjustRightInd w:val="0"/>
              <w:cnfStyle w:val="000000000000"/>
              <w:rPr>
                <w:rFonts w:ascii="Times New Roman" w:hAnsi="Times New Roman" w:cs="Times New Roman"/>
                <w:sz w:val="20"/>
                <w:szCs w:val="20"/>
              </w:rPr>
            </w:pPr>
            <w:r w:rsidRPr="008B34D5">
              <w:rPr>
                <w:rFonts w:ascii="Times New Roman" w:hAnsi="Times New Roman" w:cs="Times New Roman"/>
                <w:sz w:val="20"/>
                <w:szCs w:val="20"/>
              </w:rPr>
              <w:t>0.61(1.25)</w:t>
            </w:r>
          </w:p>
        </w:tc>
        <w:tc>
          <w:tcPr>
            <w:tcW w:w="1387" w:type="pct"/>
          </w:tcPr>
          <w:p w:rsidR="007F2404" w:rsidRPr="008B34D5" w:rsidRDefault="007F2404" w:rsidP="00E77B13">
            <w:pPr>
              <w:autoSpaceDE w:val="0"/>
              <w:autoSpaceDN w:val="0"/>
              <w:adjustRightInd w:val="0"/>
              <w:cnfStyle w:val="000000000000"/>
              <w:rPr>
                <w:rFonts w:ascii="Times New Roman" w:hAnsi="Times New Roman" w:cs="Times New Roman"/>
                <w:sz w:val="20"/>
                <w:szCs w:val="20"/>
              </w:rPr>
            </w:pPr>
            <w:r w:rsidRPr="008B34D5">
              <w:rPr>
                <w:rFonts w:ascii="Times New Roman" w:hAnsi="Times New Roman" w:cs="Times New Roman"/>
                <w:sz w:val="20"/>
                <w:szCs w:val="20"/>
              </w:rPr>
              <w:t>1.1(2.27)</w:t>
            </w:r>
          </w:p>
        </w:tc>
      </w:tr>
    </w:tbl>
    <w:p w:rsidR="007F2404" w:rsidRPr="008B34D5" w:rsidRDefault="007F2404" w:rsidP="007F2404">
      <w:pPr>
        <w:spacing w:line="240" w:lineRule="auto"/>
        <w:ind w:left="0" w:firstLine="0"/>
        <w:rPr>
          <w:rFonts w:ascii="Times New Roman" w:hAnsi="Times New Roman" w:cs="Times New Roman"/>
          <w:sz w:val="20"/>
          <w:szCs w:val="20"/>
        </w:rPr>
      </w:pPr>
      <w:r w:rsidRPr="008B34D5">
        <w:rPr>
          <w:rFonts w:ascii="Times New Roman" w:hAnsi="Times New Roman" w:cs="Times New Roman"/>
          <w:sz w:val="20"/>
          <w:szCs w:val="20"/>
        </w:rPr>
        <w:t xml:space="preserve">Sumber : Hilal </w:t>
      </w:r>
      <w:r w:rsidR="001D458B">
        <w:rPr>
          <w:rFonts w:ascii="Times New Roman" w:hAnsi="Times New Roman" w:cs="Times New Roman"/>
          <w:sz w:val="20"/>
          <w:szCs w:val="20"/>
        </w:rPr>
        <w:t>dan</w:t>
      </w:r>
      <w:r w:rsidRPr="008B34D5">
        <w:rPr>
          <w:rFonts w:ascii="Times New Roman" w:hAnsi="Times New Roman" w:cs="Times New Roman"/>
          <w:sz w:val="20"/>
          <w:szCs w:val="20"/>
        </w:rPr>
        <w:t xml:space="preserve"> Engelhardt, (2007)</w:t>
      </w:r>
      <w:r>
        <w:rPr>
          <w:rFonts w:ascii="Times New Roman" w:hAnsi="Times New Roman" w:cs="Times New Roman"/>
          <w:sz w:val="20"/>
          <w:szCs w:val="20"/>
        </w:rPr>
        <w:t>.</w:t>
      </w:r>
    </w:p>
    <w:p w:rsidR="007F2404" w:rsidRDefault="007F2404" w:rsidP="007F2404">
      <w:pPr>
        <w:spacing w:before="240" w:line="480" w:lineRule="auto"/>
        <w:ind w:left="0" w:firstLine="0"/>
        <w:rPr>
          <w:rFonts w:ascii="TimesNewRoman,Bold" w:hAnsi="TimesNewRoman,Bold" w:cs="TimesNewRoman,Bold"/>
          <w:bCs/>
          <w:sz w:val="21"/>
          <w:szCs w:val="21"/>
        </w:rPr>
      </w:pPr>
      <w:r>
        <w:rPr>
          <w:rFonts w:ascii="Times New Roman" w:hAnsi="Times New Roman" w:cs="Times New Roman"/>
          <w:sz w:val="24"/>
          <w:szCs w:val="24"/>
        </w:rPr>
        <w:tab/>
        <w:t xml:space="preserve">Selain secara qualitative, senyawa kimia pada teh juga bisa diukur secara kuantitatif menggunakan organoleptik, namun terlebih dahulu untuk mengukur senyawa ini teh harus diseduh. Penyeduhan teh akan menghasilkan kesan organoleptik yang berbeda dari tiap senyawa, seperti pada Tabel 3. </w:t>
      </w:r>
    </w:p>
    <w:p w:rsidR="007F2404" w:rsidRPr="007252F0" w:rsidRDefault="007F2404" w:rsidP="00CF478B">
      <w:pPr>
        <w:ind w:left="0" w:firstLine="0"/>
        <w:jc w:val="center"/>
        <w:outlineLvl w:val="0"/>
        <w:rPr>
          <w:rFonts w:ascii="Times New Roman" w:hAnsi="Times New Roman" w:cs="Times New Roman"/>
          <w:b/>
          <w:sz w:val="20"/>
          <w:szCs w:val="24"/>
        </w:rPr>
      </w:pPr>
      <w:r>
        <w:rPr>
          <w:rFonts w:ascii="Times New Roman" w:hAnsi="Times New Roman" w:cs="Times New Roman"/>
          <w:b/>
          <w:sz w:val="20"/>
          <w:szCs w:val="24"/>
        </w:rPr>
        <w:t>Tabel 3. Parameter</w:t>
      </w:r>
      <w:r w:rsidRPr="007252F0">
        <w:rPr>
          <w:rFonts w:ascii="Times New Roman" w:hAnsi="Times New Roman" w:cs="Times New Roman"/>
          <w:b/>
          <w:sz w:val="20"/>
          <w:szCs w:val="24"/>
        </w:rPr>
        <w:t xml:space="preserve"> Organoleptik Senyawa Kimia Pada Teh</w:t>
      </w:r>
    </w:p>
    <w:tbl>
      <w:tblPr>
        <w:tblStyle w:val="TableGrid"/>
        <w:tblW w:w="5000" w:type="pct"/>
        <w:jc w:val="center"/>
        <w:tblLook w:val="04A0"/>
      </w:tblPr>
      <w:tblGrid>
        <w:gridCol w:w="5668"/>
        <w:gridCol w:w="2485"/>
      </w:tblGrid>
      <w:tr w:rsidR="007F2404" w:rsidRPr="00E7161D" w:rsidTr="003A4313">
        <w:trPr>
          <w:trHeight w:val="144"/>
          <w:jc w:val="center"/>
        </w:trPr>
        <w:tc>
          <w:tcPr>
            <w:tcW w:w="3476" w:type="pct"/>
          </w:tcPr>
          <w:p w:rsidR="007F2404" w:rsidRPr="00E7161D" w:rsidRDefault="007F2404" w:rsidP="00E77B13">
            <w:pPr>
              <w:jc w:val="center"/>
              <w:rPr>
                <w:rFonts w:ascii="Times New Roman" w:hAnsi="Times New Roman" w:cs="Times New Roman"/>
                <w:b/>
                <w:sz w:val="20"/>
                <w:szCs w:val="20"/>
              </w:rPr>
            </w:pPr>
            <w:r w:rsidRPr="00E7161D">
              <w:rPr>
                <w:rFonts w:ascii="Times New Roman" w:hAnsi="Times New Roman" w:cs="Times New Roman"/>
                <w:b/>
                <w:sz w:val="20"/>
                <w:szCs w:val="20"/>
              </w:rPr>
              <w:t>Penyusun</w:t>
            </w:r>
          </w:p>
        </w:tc>
        <w:tc>
          <w:tcPr>
            <w:tcW w:w="1524" w:type="pct"/>
          </w:tcPr>
          <w:p w:rsidR="007F2404" w:rsidRPr="00E7161D" w:rsidRDefault="007F2404" w:rsidP="00E77B13">
            <w:pPr>
              <w:jc w:val="center"/>
              <w:rPr>
                <w:rFonts w:ascii="Times New Roman" w:hAnsi="Times New Roman" w:cs="Times New Roman"/>
                <w:b/>
                <w:sz w:val="20"/>
                <w:szCs w:val="20"/>
              </w:rPr>
            </w:pPr>
            <w:r w:rsidRPr="00E7161D">
              <w:rPr>
                <w:rFonts w:ascii="Times New Roman" w:hAnsi="Times New Roman" w:cs="Times New Roman"/>
                <w:b/>
                <w:sz w:val="20"/>
                <w:szCs w:val="20"/>
              </w:rPr>
              <w:t>Parameter</w:t>
            </w:r>
          </w:p>
        </w:tc>
      </w:tr>
      <w:tr w:rsidR="007F2404" w:rsidRPr="00E7161D" w:rsidTr="003A4313">
        <w:trPr>
          <w:trHeight w:val="144"/>
          <w:jc w:val="center"/>
        </w:trPr>
        <w:tc>
          <w:tcPr>
            <w:tcW w:w="5000" w:type="pct"/>
            <w:gridSpan w:val="2"/>
            <w:shd w:val="clear" w:color="auto" w:fill="D9D9D9" w:themeFill="background1" w:themeFillShade="D9"/>
            <w:vAlign w:val="center"/>
          </w:tcPr>
          <w:p w:rsidR="007F2404" w:rsidRPr="00E7161D" w:rsidRDefault="007F2404" w:rsidP="00E77B13">
            <w:pPr>
              <w:jc w:val="center"/>
              <w:rPr>
                <w:rFonts w:ascii="Times New Roman" w:hAnsi="Times New Roman" w:cs="Times New Roman"/>
                <w:b/>
                <w:sz w:val="20"/>
                <w:szCs w:val="20"/>
              </w:rPr>
            </w:pPr>
            <w:r w:rsidRPr="00E7161D">
              <w:rPr>
                <w:rFonts w:ascii="Times New Roman" w:hAnsi="Times New Roman" w:cs="Times New Roman"/>
                <w:b/>
                <w:sz w:val="20"/>
                <w:szCs w:val="20"/>
              </w:rPr>
              <w:t>Colour</w:t>
            </w:r>
          </w:p>
        </w:tc>
      </w:tr>
      <w:tr w:rsidR="007F2404" w:rsidRPr="003D48CB" w:rsidTr="003A4313">
        <w:trPr>
          <w:trHeight w:val="144"/>
          <w:jc w:val="center"/>
        </w:trPr>
        <w:tc>
          <w:tcPr>
            <w:tcW w:w="3476"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Theaflavins </w:t>
            </w:r>
          </w:p>
        </w:tc>
        <w:tc>
          <w:tcPr>
            <w:tcW w:w="1524" w:type="pct"/>
          </w:tcPr>
          <w:p w:rsidR="007F2404" w:rsidRPr="003D48CB" w:rsidRDefault="007F2404" w:rsidP="00E77B13">
            <w:pPr>
              <w:rPr>
                <w:rFonts w:ascii="Times New Roman" w:hAnsi="Times New Roman" w:cs="Times New Roman"/>
                <w:sz w:val="20"/>
                <w:szCs w:val="20"/>
              </w:rPr>
            </w:pPr>
            <w:r>
              <w:rPr>
                <w:rFonts w:ascii="Times New Roman" w:hAnsi="Times New Roman" w:cs="Times New Roman"/>
                <w:sz w:val="20"/>
                <w:szCs w:val="20"/>
              </w:rPr>
              <w:t>Kuning kecoklatan</w:t>
            </w:r>
          </w:p>
        </w:tc>
      </w:tr>
      <w:tr w:rsidR="007F2404" w:rsidRPr="003D48CB" w:rsidTr="003A4313">
        <w:trPr>
          <w:trHeight w:val="144"/>
          <w:jc w:val="center"/>
        </w:trPr>
        <w:tc>
          <w:tcPr>
            <w:tcW w:w="3476"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Thearubigins </w:t>
            </w:r>
          </w:p>
        </w:tc>
        <w:tc>
          <w:tcPr>
            <w:tcW w:w="1524" w:type="pct"/>
          </w:tcPr>
          <w:p w:rsidR="007F2404" w:rsidRPr="003D48CB" w:rsidRDefault="007F2404" w:rsidP="00E77B13">
            <w:pPr>
              <w:rPr>
                <w:rFonts w:ascii="Times New Roman" w:hAnsi="Times New Roman" w:cs="Times New Roman"/>
                <w:sz w:val="20"/>
                <w:szCs w:val="20"/>
              </w:rPr>
            </w:pPr>
            <w:r>
              <w:rPr>
                <w:rFonts w:ascii="Times New Roman" w:hAnsi="Times New Roman" w:cs="Times New Roman"/>
                <w:sz w:val="20"/>
                <w:szCs w:val="20"/>
              </w:rPr>
              <w:t>Merah kecoklatan</w:t>
            </w:r>
          </w:p>
        </w:tc>
      </w:tr>
      <w:tr w:rsidR="007F2404" w:rsidRPr="003D48CB" w:rsidTr="003A4313">
        <w:trPr>
          <w:trHeight w:val="144"/>
          <w:jc w:val="center"/>
        </w:trPr>
        <w:tc>
          <w:tcPr>
            <w:tcW w:w="3476"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Flavonol glycosides </w:t>
            </w:r>
          </w:p>
        </w:tc>
        <w:tc>
          <w:tcPr>
            <w:tcW w:w="1524" w:type="pct"/>
          </w:tcPr>
          <w:p w:rsidR="007F2404" w:rsidRPr="003D48CB" w:rsidRDefault="007F2404" w:rsidP="00E77B13">
            <w:pPr>
              <w:rPr>
                <w:rFonts w:ascii="Times New Roman" w:hAnsi="Times New Roman" w:cs="Times New Roman"/>
                <w:sz w:val="20"/>
                <w:szCs w:val="20"/>
              </w:rPr>
            </w:pPr>
            <w:r>
              <w:rPr>
                <w:rFonts w:ascii="Times New Roman" w:hAnsi="Times New Roman" w:cs="Times New Roman"/>
                <w:sz w:val="20"/>
                <w:szCs w:val="20"/>
              </w:rPr>
              <w:t>Kuning tipis</w:t>
            </w:r>
          </w:p>
        </w:tc>
      </w:tr>
      <w:tr w:rsidR="007F2404" w:rsidRPr="003D48CB" w:rsidTr="003A4313">
        <w:trPr>
          <w:trHeight w:val="144"/>
          <w:jc w:val="center"/>
        </w:trPr>
        <w:tc>
          <w:tcPr>
            <w:tcW w:w="3476"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Pheophorbide </w:t>
            </w:r>
          </w:p>
        </w:tc>
        <w:tc>
          <w:tcPr>
            <w:tcW w:w="1524" w:type="pct"/>
          </w:tcPr>
          <w:p w:rsidR="007F2404" w:rsidRPr="003D48CB" w:rsidRDefault="007F2404" w:rsidP="00E77B13">
            <w:pPr>
              <w:rPr>
                <w:rFonts w:ascii="Times New Roman" w:hAnsi="Times New Roman" w:cs="Times New Roman"/>
                <w:sz w:val="20"/>
                <w:szCs w:val="20"/>
              </w:rPr>
            </w:pPr>
            <w:r>
              <w:rPr>
                <w:rFonts w:ascii="Times New Roman" w:hAnsi="Times New Roman" w:cs="Times New Roman"/>
                <w:sz w:val="20"/>
                <w:szCs w:val="20"/>
              </w:rPr>
              <w:t>Kecoklat-coklatan</w:t>
            </w:r>
          </w:p>
        </w:tc>
      </w:tr>
      <w:tr w:rsidR="007F2404" w:rsidRPr="003D48CB" w:rsidTr="003A4313">
        <w:trPr>
          <w:trHeight w:val="144"/>
          <w:jc w:val="center"/>
        </w:trPr>
        <w:tc>
          <w:tcPr>
            <w:tcW w:w="3476"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Pheophytin </w:t>
            </w:r>
          </w:p>
        </w:tc>
        <w:tc>
          <w:tcPr>
            <w:tcW w:w="1524" w:type="pct"/>
          </w:tcPr>
          <w:p w:rsidR="007F2404" w:rsidRPr="003D48CB" w:rsidRDefault="007F2404" w:rsidP="00E77B13">
            <w:pPr>
              <w:rPr>
                <w:rFonts w:ascii="Times New Roman" w:hAnsi="Times New Roman" w:cs="Times New Roman"/>
                <w:sz w:val="20"/>
                <w:szCs w:val="20"/>
              </w:rPr>
            </w:pPr>
            <w:r>
              <w:rPr>
                <w:rFonts w:ascii="Times New Roman" w:hAnsi="Times New Roman" w:cs="Times New Roman"/>
                <w:sz w:val="20"/>
                <w:szCs w:val="20"/>
              </w:rPr>
              <w:t>Kehitam-hitaman</w:t>
            </w:r>
          </w:p>
        </w:tc>
      </w:tr>
      <w:tr w:rsidR="007F2404" w:rsidRPr="003D48CB" w:rsidTr="003A4313">
        <w:trPr>
          <w:trHeight w:val="144"/>
          <w:jc w:val="center"/>
        </w:trPr>
        <w:tc>
          <w:tcPr>
            <w:tcW w:w="3476"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Carotene </w:t>
            </w:r>
          </w:p>
        </w:tc>
        <w:tc>
          <w:tcPr>
            <w:tcW w:w="1524" w:type="pct"/>
          </w:tcPr>
          <w:p w:rsidR="007F2404" w:rsidRPr="003D48CB" w:rsidRDefault="007F2404" w:rsidP="00E77B13">
            <w:pPr>
              <w:rPr>
                <w:rFonts w:ascii="Times New Roman" w:hAnsi="Times New Roman" w:cs="Times New Roman"/>
                <w:sz w:val="20"/>
                <w:szCs w:val="20"/>
              </w:rPr>
            </w:pPr>
            <w:r w:rsidRPr="003D48CB">
              <w:rPr>
                <w:rFonts w:ascii="Times New Roman" w:hAnsi="Times New Roman" w:cs="Times New Roman"/>
                <w:sz w:val="20"/>
                <w:szCs w:val="20"/>
              </w:rPr>
              <w:t xml:space="preserve">Yellow </w:t>
            </w:r>
          </w:p>
        </w:tc>
      </w:tr>
      <w:tr w:rsidR="007F2404" w:rsidRPr="00E7161D" w:rsidTr="003A4313">
        <w:trPr>
          <w:trHeight w:val="144"/>
          <w:jc w:val="center"/>
        </w:trPr>
        <w:tc>
          <w:tcPr>
            <w:tcW w:w="5000" w:type="pct"/>
            <w:gridSpan w:val="2"/>
            <w:shd w:val="clear" w:color="auto" w:fill="D9D9D9" w:themeFill="background1" w:themeFillShade="D9"/>
            <w:vAlign w:val="center"/>
          </w:tcPr>
          <w:p w:rsidR="007F2404" w:rsidRPr="00E7161D" w:rsidRDefault="007F2404" w:rsidP="00E77B13">
            <w:pPr>
              <w:jc w:val="center"/>
              <w:rPr>
                <w:rFonts w:ascii="Times New Roman" w:hAnsi="Times New Roman" w:cs="Times New Roman"/>
                <w:b/>
                <w:sz w:val="20"/>
                <w:szCs w:val="20"/>
              </w:rPr>
            </w:pPr>
            <w:r w:rsidRPr="00E7161D">
              <w:rPr>
                <w:rFonts w:ascii="Times New Roman" w:hAnsi="Times New Roman" w:cs="Times New Roman"/>
                <w:b/>
                <w:sz w:val="20"/>
                <w:szCs w:val="20"/>
              </w:rPr>
              <w:t>Taste</w:t>
            </w:r>
          </w:p>
        </w:tc>
      </w:tr>
      <w:tr w:rsidR="007F2404" w:rsidRPr="00E7161D" w:rsidTr="003A4313">
        <w:trPr>
          <w:trHeight w:val="144"/>
          <w:jc w:val="center"/>
        </w:trPr>
        <w:tc>
          <w:tcPr>
            <w:tcW w:w="3476"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 xml:space="preserve">Polyphenol  </w:t>
            </w:r>
          </w:p>
        </w:tc>
        <w:tc>
          <w:tcPr>
            <w:tcW w:w="1524"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Astringent</w:t>
            </w:r>
          </w:p>
        </w:tc>
      </w:tr>
      <w:tr w:rsidR="007F2404" w:rsidRPr="00E7161D" w:rsidTr="003A4313">
        <w:trPr>
          <w:trHeight w:val="144"/>
          <w:jc w:val="center"/>
        </w:trPr>
        <w:tc>
          <w:tcPr>
            <w:tcW w:w="3476"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 xml:space="preserve">Amino acids </w:t>
            </w:r>
          </w:p>
        </w:tc>
        <w:tc>
          <w:tcPr>
            <w:tcW w:w="1524"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Brothy</w:t>
            </w:r>
          </w:p>
        </w:tc>
      </w:tr>
      <w:tr w:rsidR="007F2404" w:rsidRPr="00E7161D" w:rsidTr="003A4313">
        <w:trPr>
          <w:trHeight w:val="144"/>
          <w:jc w:val="center"/>
        </w:trPr>
        <w:tc>
          <w:tcPr>
            <w:tcW w:w="3476"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 xml:space="preserve">Caffeine </w:t>
            </w:r>
          </w:p>
        </w:tc>
        <w:tc>
          <w:tcPr>
            <w:tcW w:w="1524" w:type="pct"/>
          </w:tcPr>
          <w:p w:rsidR="007F2404" w:rsidRPr="00E7161D" w:rsidRDefault="007F2404" w:rsidP="00E77B13">
            <w:pPr>
              <w:rPr>
                <w:rFonts w:ascii="Times New Roman" w:hAnsi="Times New Roman" w:cs="Times New Roman"/>
                <w:sz w:val="20"/>
                <w:szCs w:val="20"/>
              </w:rPr>
            </w:pPr>
            <w:r>
              <w:rPr>
                <w:rFonts w:ascii="Times New Roman" w:hAnsi="Times New Roman" w:cs="Times New Roman"/>
                <w:sz w:val="20"/>
                <w:szCs w:val="20"/>
              </w:rPr>
              <w:t>Pahit</w:t>
            </w:r>
          </w:p>
        </w:tc>
      </w:tr>
      <w:tr w:rsidR="007F2404" w:rsidRPr="00E7161D" w:rsidTr="003A4313">
        <w:trPr>
          <w:trHeight w:val="144"/>
          <w:jc w:val="center"/>
        </w:trPr>
        <w:tc>
          <w:tcPr>
            <w:tcW w:w="3476"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 xml:space="preserve">Theaflavins </w:t>
            </w:r>
          </w:p>
        </w:tc>
        <w:tc>
          <w:tcPr>
            <w:tcW w:w="1524"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Astringent</w:t>
            </w:r>
          </w:p>
        </w:tc>
      </w:tr>
      <w:tr w:rsidR="007F2404" w:rsidRPr="00E7161D" w:rsidTr="003A4313">
        <w:trPr>
          <w:trHeight w:val="144"/>
          <w:jc w:val="center"/>
        </w:trPr>
        <w:tc>
          <w:tcPr>
            <w:tcW w:w="3476" w:type="pct"/>
          </w:tcPr>
          <w:p w:rsidR="007F2404" w:rsidRPr="00E7161D" w:rsidRDefault="007F2404" w:rsidP="00E77B13">
            <w:pPr>
              <w:rPr>
                <w:rFonts w:ascii="Times New Roman" w:hAnsi="Times New Roman" w:cs="Times New Roman"/>
                <w:sz w:val="20"/>
                <w:szCs w:val="20"/>
              </w:rPr>
            </w:pPr>
            <w:r w:rsidRPr="00E7161D">
              <w:rPr>
                <w:rFonts w:ascii="Times New Roman" w:hAnsi="Times New Roman" w:cs="Times New Roman"/>
                <w:sz w:val="20"/>
                <w:szCs w:val="20"/>
              </w:rPr>
              <w:t xml:space="preserve">Thearubigin </w:t>
            </w:r>
          </w:p>
        </w:tc>
        <w:tc>
          <w:tcPr>
            <w:tcW w:w="1524" w:type="pct"/>
          </w:tcPr>
          <w:p w:rsidR="007F2404" w:rsidRPr="00E7161D" w:rsidRDefault="007F2404" w:rsidP="00E77B13">
            <w:pPr>
              <w:rPr>
                <w:sz w:val="20"/>
                <w:szCs w:val="20"/>
              </w:rPr>
            </w:pPr>
            <w:r w:rsidRPr="00E7161D">
              <w:rPr>
                <w:rFonts w:ascii="Times New Roman" w:hAnsi="Times New Roman" w:cs="Times New Roman"/>
                <w:sz w:val="20"/>
                <w:szCs w:val="20"/>
              </w:rPr>
              <w:t>Ashy and slight astringent</w:t>
            </w:r>
          </w:p>
        </w:tc>
      </w:tr>
      <w:tr w:rsidR="007F2404" w:rsidRPr="007252F0" w:rsidTr="003A4313">
        <w:trPr>
          <w:trHeight w:val="144"/>
          <w:jc w:val="center"/>
        </w:trPr>
        <w:tc>
          <w:tcPr>
            <w:tcW w:w="5000" w:type="pct"/>
            <w:gridSpan w:val="2"/>
            <w:shd w:val="clear" w:color="auto" w:fill="D9D9D9" w:themeFill="background1" w:themeFillShade="D9"/>
            <w:vAlign w:val="center"/>
          </w:tcPr>
          <w:p w:rsidR="007F2404" w:rsidRPr="007252F0" w:rsidRDefault="007F2404" w:rsidP="00E77B13">
            <w:pPr>
              <w:jc w:val="center"/>
              <w:rPr>
                <w:rFonts w:ascii="Times New Roman" w:hAnsi="Times New Roman" w:cs="Times New Roman"/>
                <w:b/>
                <w:sz w:val="20"/>
                <w:szCs w:val="20"/>
              </w:rPr>
            </w:pPr>
            <w:r w:rsidRPr="007252F0">
              <w:rPr>
                <w:rFonts w:ascii="Times New Roman" w:hAnsi="Times New Roman" w:cs="Times New Roman"/>
                <w:b/>
                <w:sz w:val="20"/>
                <w:szCs w:val="20"/>
              </w:rPr>
              <w:t>Flavour</w:t>
            </w:r>
          </w:p>
        </w:tc>
      </w:tr>
      <w:tr w:rsidR="007F2404" w:rsidRPr="003D48CB" w:rsidTr="003A4313">
        <w:trPr>
          <w:trHeight w:val="144"/>
          <w:jc w:val="center"/>
        </w:trPr>
        <w:tc>
          <w:tcPr>
            <w:tcW w:w="3476" w:type="pct"/>
          </w:tcPr>
          <w:p w:rsidR="007F2404" w:rsidRPr="007252F0" w:rsidRDefault="007F2404" w:rsidP="00E77B13">
            <w:pPr>
              <w:jc w:val="left"/>
              <w:rPr>
                <w:rFonts w:ascii="Times New Roman" w:hAnsi="Times New Roman" w:cs="Times New Roman"/>
                <w:sz w:val="20"/>
                <w:szCs w:val="20"/>
              </w:rPr>
            </w:pPr>
            <w:r w:rsidRPr="007252F0">
              <w:rPr>
                <w:rFonts w:ascii="Times New Roman" w:hAnsi="Times New Roman" w:cs="Times New Roman"/>
                <w:sz w:val="20"/>
                <w:szCs w:val="20"/>
              </w:rPr>
              <w:t xml:space="preserve">Linalool, Linalool oxide  </w:t>
            </w:r>
          </w:p>
        </w:tc>
        <w:tc>
          <w:tcPr>
            <w:tcW w:w="1524" w:type="pct"/>
          </w:tcPr>
          <w:p w:rsidR="007F2404" w:rsidRPr="007252F0" w:rsidRDefault="007F2404" w:rsidP="00E77B13">
            <w:pPr>
              <w:jc w:val="left"/>
              <w:rPr>
                <w:rFonts w:ascii="Times New Roman" w:hAnsi="Times New Roman" w:cs="Times New Roman"/>
                <w:sz w:val="20"/>
                <w:szCs w:val="20"/>
              </w:rPr>
            </w:pPr>
            <w:r>
              <w:rPr>
                <w:rFonts w:ascii="Times New Roman" w:hAnsi="Times New Roman" w:cs="Times New Roman"/>
                <w:sz w:val="20"/>
                <w:szCs w:val="20"/>
              </w:rPr>
              <w:t>Manis</w:t>
            </w:r>
          </w:p>
        </w:tc>
      </w:tr>
      <w:tr w:rsidR="007F2404" w:rsidRPr="003D48CB" w:rsidTr="003A4313">
        <w:trPr>
          <w:trHeight w:val="144"/>
          <w:jc w:val="center"/>
        </w:trPr>
        <w:tc>
          <w:tcPr>
            <w:tcW w:w="3476" w:type="pct"/>
          </w:tcPr>
          <w:p w:rsidR="007F2404" w:rsidRPr="007252F0" w:rsidRDefault="007F2404" w:rsidP="00E77B13">
            <w:pPr>
              <w:jc w:val="left"/>
              <w:rPr>
                <w:rFonts w:ascii="Times New Roman" w:hAnsi="Times New Roman" w:cs="Times New Roman"/>
                <w:sz w:val="20"/>
                <w:szCs w:val="20"/>
              </w:rPr>
            </w:pPr>
            <w:r w:rsidRPr="007252F0">
              <w:rPr>
                <w:rFonts w:ascii="Times New Roman" w:hAnsi="Times New Roman" w:cs="Times New Roman"/>
                <w:sz w:val="20"/>
                <w:szCs w:val="20"/>
              </w:rPr>
              <w:t xml:space="preserve">Geraniol, Phenylacetaldehyde </w:t>
            </w:r>
          </w:p>
        </w:tc>
        <w:tc>
          <w:tcPr>
            <w:tcW w:w="1524" w:type="pct"/>
          </w:tcPr>
          <w:p w:rsidR="007F2404" w:rsidRPr="007252F0" w:rsidRDefault="007F2404" w:rsidP="00E77B13">
            <w:pPr>
              <w:jc w:val="left"/>
              <w:rPr>
                <w:rFonts w:ascii="Times New Roman" w:hAnsi="Times New Roman" w:cs="Times New Roman"/>
                <w:sz w:val="20"/>
                <w:szCs w:val="20"/>
              </w:rPr>
            </w:pPr>
            <w:r>
              <w:rPr>
                <w:rFonts w:ascii="Times New Roman" w:hAnsi="Times New Roman" w:cs="Times New Roman"/>
                <w:sz w:val="20"/>
                <w:szCs w:val="20"/>
              </w:rPr>
              <w:t>Wangi bunga</w:t>
            </w:r>
          </w:p>
        </w:tc>
      </w:tr>
      <w:tr w:rsidR="007F2404" w:rsidRPr="003D48CB" w:rsidTr="003A4313">
        <w:trPr>
          <w:trHeight w:val="144"/>
          <w:jc w:val="center"/>
        </w:trPr>
        <w:tc>
          <w:tcPr>
            <w:tcW w:w="3476" w:type="pct"/>
          </w:tcPr>
          <w:p w:rsidR="007F2404" w:rsidRPr="007252F0" w:rsidRDefault="007F2404" w:rsidP="00E77B13">
            <w:pPr>
              <w:ind w:left="10" w:firstLine="0"/>
              <w:jc w:val="left"/>
              <w:rPr>
                <w:rFonts w:ascii="Times New Roman" w:hAnsi="Times New Roman" w:cs="Times New Roman"/>
                <w:sz w:val="20"/>
                <w:szCs w:val="20"/>
              </w:rPr>
            </w:pPr>
            <w:r w:rsidRPr="007252F0">
              <w:rPr>
                <w:rFonts w:ascii="Times New Roman" w:hAnsi="Times New Roman" w:cs="Times New Roman"/>
                <w:sz w:val="20"/>
                <w:szCs w:val="20"/>
              </w:rPr>
              <w:t xml:space="preserve">Nerolidol, Benzaldehyde, Methyl salicylate, Phenyl ethanol </w:t>
            </w:r>
          </w:p>
        </w:tc>
        <w:tc>
          <w:tcPr>
            <w:tcW w:w="1524" w:type="pct"/>
          </w:tcPr>
          <w:p w:rsidR="007F2404" w:rsidRPr="007252F0" w:rsidRDefault="007F2404" w:rsidP="00E77B13">
            <w:pPr>
              <w:jc w:val="left"/>
              <w:rPr>
                <w:rFonts w:ascii="Times New Roman" w:hAnsi="Times New Roman" w:cs="Times New Roman"/>
                <w:sz w:val="20"/>
                <w:szCs w:val="20"/>
              </w:rPr>
            </w:pPr>
            <w:r>
              <w:rPr>
                <w:rFonts w:ascii="Times New Roman" w:hAnsi="Times New Roman" w:cs="Times New Roman"/>
                <w:sz w:val="20"/>
                <w:szCs w:val="20"/>
              </w:rPr>
              <w:t>Wangi buah</w:t>
            </w:r>
          </w:p>
        </w:tc>
      </w:tr>
      <w:tr w:rsidR="007F2404" w:rsidRPr="003D48CB" w:rsidTr="003A4313">
        <w:trPr>
          <w:trHeight w:val="350"/>
          <w:jc w:val="center"/>
        </w:trPr>
        <w:tc>
          <w:tcPr>
            <w:tcW w:w="3476" w:type="pct"/>
          </w:tcPr>
          <w:p w:rsidR="007F2404" w:rsidRPr="007252F0" w:rsidRDefault="007F2404" w:rsidP="00E77B13">
            <w:pPr>
              <w:ind w:left="10" w:firstLine="0"/>
              <w:jc w:val="left"/>
              <w:rPr>
                <w:rFonts w:ascii="Times New Roman" w:hAnsi="Times New Roman" w:cs="Times New Roman"/>
                <w:sz w:val="20"/>
                <w:szCs w:val="20"/>
              </w:rPr>
            </w:pPr>
            <w:r w:rsidRPr="007252F0">
              <w:rPr>
                <w:rFonts w:ascii="Times New Roman" w:hAnsi="Times New Roman" w:cs="Times New Roman"/>
                <w:sz w:val="20"/>
                <w:szCs w:val="20"/>
              </w:rPr>
              <w:t xml:space="preserve">Trans-2-Hexenal, n-Hexanal, Cis-3-Hexenol, Grassy, b-Ionone </w:t>
            </w:r>
          </w:p>
        </w:tc>
        <w:tc>
          <w:tcPr>
            <w:tcW w:w="1524" w:type="pct"/>
          </w:tcPr>
          <w:p w:rsidR="007F2404" w:rsidRPr="007252F0" w:rsidRDefault="007F2404" w:rsidP="00E77B13">
            <w:pPr>
              <w:jc w:val="left"/>
              <w:rPr>
                <w:sz w:val="20"/>
                <w:szCs w:val="20"/>
              </w:rPr>
            </w:pPr>
            <w:r>
              <w:rPr>
                <w:rFonts w:ascii="Times New Roman" w:hAnsi="Times New Roman" w:cs="Times New Roman"/>
                <w:sz w:val="20"/>
                <w:szCs w:val="20"/>
              </w:rPr>
              <w:t>Kesan segar</w:t>
            </w:r>
          </w:p>
        </w:tc>
      </w:tr>
    </w:tbl>
    <w:p w:rsidR="007F2404" w:rsidRPr="00B97F6E" w:rsidRDefault="007F2404" w:rsidP="007F2404">
      <w:pPr>
        <w:spacing w:line="480" w:lineRule="auto"/>
        <w:ind w:left="0" w:firstLine="0"/>
        <w:rPr>
          <w:rFonts w:ascii="Times New Roman" w:hAnsi="Times New Roman" w:cs="Times New Roman"/>
          <w:sz w:val="20"/>
          <w:szCs w:val="24"/>
        </w:rPr>
      </w:pPr>
      <w:r w:rsidRPr="00A402D5">
        <w:rPr>
          <w:rFonts w:ascii="Times New Roman" w:hAnsi="Times New Roman" w:cs="Times New Roman"/>
          <w:sz w:val="20"/>
          <w:szCs w:val="24"/>
        </w:rPr>
        <w:t xml:space="preserve">Sumber </w:t>
      </w:r>
      <w:r>
        <w:rPr>
          <w:rFonts w:ascii="Times New Roman" w:hAnsi="Times New Roman" w:cs="Times New Roman"/>
          <w:sz w:val="20"/>
          <w:szCs w:val="24"/>
        </w:rPr>
        <w:tab/>
      </w:r>
      <w:r w:rsidRPr="006B57B9">
        <w:rPr>
          <w:rFonts w:ascii="Times New Roman" w:hAnsi="Times New Roman" w:cs="Times New Roman"/>
          <w:sz w:val="20"/>
          <w:szCs w:val="24"/>
        </w:rPr>
        <w:t xml:space="preserve">; </w:t>
      </w:r>
      <w:hyperlink r:id="rId10" w:history="1">
        <w:r w:rsidRPr="006B57B9">
          <w:rPr>
            <w:rStyle w:val="Hyperlink"/>
            <w:rFonts w:ascii="Times New Roman" w:hAnsi="Times New Roman" w:cs="Times New Roman"/>
            <w:color w:val="auto"/>
            <w:sz w:val="20"/>
            <w:szCs w:val="24"/>
            <w:u w:val="none"/>
          </w:rPr>
          <w:t>http://www.fmltea.com/Teainfo/tea-chemistry%20.htm</w:t>
        </w:r>
      </w:hyperlink>
    </w:p>
    <w:p w:rsidR="007F2404" w:rsidRDefault="007F2404" w:rsidP="007F2404">
      <w:pPr>
        <w:spacing w:before="240" w:line="480" w:lineRule="auto"/>
        <w:ind w:left="0" w:firstLine="0"/>
        <w:rPr>
          <w:rFonts w:ascii="TimesNewRoman,Bold" w:hAnsi="TimesNewRoman,Bold" w:cs="TimesNewRoman,Bold"/>
          <w:bCs/>
          <w:sz w:val="21"/>
          <w:szCs w:val="21"/>
        </w:rPr>
      </w:pPr>
      <w:r>
        <w:rPr>
          <w:rFonts w:ascii="Times New Roman" w:hAnsi="Times New Roman" w:cs="Times New Roman"/>
          <w:sz w:val="20"/>
          <w:szCs w:val="24"/>
        </w:rPr>
        <w:lastRenderedPageBreak/>
        <w:tab/>
      </w:r>
      <w:r>
        <w:rPr>
          <w:rFonts w:ascii="Times New Roman" w:hAnsi="Times New Roman" w:cs="Times New Roman"/>
          <w:sz w:val="24"/>
          <w:szCs w:val="24"/>
        </w:rPr>
        <w:t xml:space="preserve">Pada Tabel 3. dijelaskan mengenai parameter organoleptik dari senyawa kimia pada seduhan teh. Kuat lemahnya dari senyawa kesan yang diterima tergantung dari tinggi rendahnya senyawa yang terekstrak pada saat diseduh. Sementara itu, banyak sedikitnya dari senyawa yang terekstrak pada seduhan tergantung dari lama dan waktu penyeduhan </w:t>
      </w:r>
      <w:r w:rsidRPr="006B43CD">
        <w:rPr>
          <w:rFonts w:ascii="Times New Roman" w:hAnsi="Times New Roman" w:cs="Times New Roman"/>
          <w:sz w:val="24"/>
          <w:szCs w:val="24"/>
        </w:rPr>
        <w:t>(</w:t>
      </w:r>
      <w:r w:rsidRPr="006B43CD">
        <w:rPr>
          <w:rFonts w:ascii="Times New Roman" w:hAnsi="Times New Roman" w:cs="Times New Roman"/>
          <w:bCs/>
          <w:sz w:val="24"/>
          <w:szCs w:val="24"/>
        </w:rPr>
        <w:t xml:space="preserve">Lee </w:t>
      </w:r>
      <w:r>
        <w:rPr>
          <w:rFonts w:ascii="Times New Roman" w:hAnsi="Times New Roman" w:cs="Times New Roman"/>
          <w:bCs/>
          <w:sz w:val="24"/>
          <w:szCs w:val="24"/>
        </w:rPr>
        <w:t xml:space="preserve">dan </w:t>
      </w:r>
      <w:r w:rsidRPr="006B43CD">
        <w:rPr>
          <w:rFonts w:ascii="Times New Roman" w:hAnsi="Times New Roman" w:cs="Times New Roman"/>
          <w:bCs/>
          <w:sz w:val="24"/>
          <w:szCs w:val="24"/>
        </w:rPr>
        <w:t>Chambers, 2009).</w:t>
      </w:r>
      <w:r>
        <w:rPr>
          <w:rFonts w:ascii="TimesNewRoman,Bold" w:hAnsi="TimesNewRoman,Bold" w:cs="TimesNewRoman,Bold"/>
          <w:bCs/>
          <w:sz w:val="21"/>
          <w:szCs w:val="21"/>
        </w:rPr>
        <w:t xml:space="preserve"> </w:t>
      </w:r>
    </w:p>
    <w:p w:rsidR="000B5032" w:rsidRDefault="007F2404" w:rsidP="007F2404">
      <w:pPr>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rPr>
        <w:t>2</w:t>
      </w:r>
      <w:r w:rsidR="00C57086" w:rsidRPr="00C57086">
        <w:rPr>
          <w:rFonts w:ascii="Times New Roman" w:hAnsi="Times New Roman" w:cs="Times New Roman"/>
          <w:b/>
          <w:sz w:val="24"/>
          <w:szCs w:val="24"/>
        </w:rPr>
        <w:t xml:space="preserve">.3. Teh Putih </w:t>
      </w:r>
      <w:r w:rsidR="00C57086" w:rsidRPr="00C57086">
        <w:rPr>
          <w:rFonts w:ascii="Times New Roman" w:hAnsi="Times New Roman" w:cs="Times New Roman"/>
          <w:b/>
          <w:i/>
          <w:sz w:val="24"/>
          <w:szCs w:val="24"/>
        </w:rPr>
        <w:t xml:space="preserve">(White Tea) </w:t>
      </w:r>
      <w:r w:rsidR="000B5032" w:rsidRPr="00C57086">
        <w:rPr>
          <w:rFonts w:ascii="Times New Roman" w:hAnsi="Times New Roman" w:cs="Times New Roman"/>
          <w:b/>
          <w:sz w:val="24"/>
          <w:szCs w:val="24"/>
        </w:rPr>
        <w:tab/>
      </w:r>
    </w:p>
    <w:p w:rsidR="00E07543" w:rsidRDefault="00C57086" w:rsidP="00350A8C">
      <w:pPr>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sidRPr="00E07543">
        <w:rPr>
          <w:rFonts w:ascii="Times New Roman" w:hAnsi="Times New Roman" w:cs="Times New Roman"/>
          <w:sz w:val="24"/>
          <w:szCs w:val="24"/>
        </w:rPr>
        <w:t xml:space="preserve">Tidak ada </w:t>
      </w:r>
      <w:r w:rsidR="00E07543">
        <w:rPr>
          <w:rFonts w:ascii="Times New Roman" w:hAnsi="Times New Roman" w:cs="Times New Roman"/>
          <w:sz w:val="24"/>
          <w:szCs w:val="24"/>
        </w:rPr>
        <w:t xml:space="preserve">definisi yang disepakati secara umum </w:t>
      </w:r>
      <w:r w:rsidRPr="00E07543">
        <w:rPr>
          <w:rFonts w:ascii="Times New Roman" w:hAnsi="Times New Roman" w:cs="Times New Roman"/>
          <w:sz w:val="24"/>
          <w:szCs w:val="24"/>
        </w:rPr>
        <w:t>dari teh putih dan sangat sedikit menganai persetujuan internasional</w:t>
      </w:r>
      <w:r w:rsidR="00E07543">
        <w:rPr>
          <w:rFonts w:ascii="Times New Roman" w:hAnsi="Times New Roman" w:cs="Times New Roman"/>
          <w:sz w:val="24"/>
          <w:szCs w:val="24"/>
        </w:rPr>
        <w:t>nya</w:t>
      </w:r>
      <w:r>
        <w:rPr>
          <w:rFonts w:ascii="Times New Roman" w:hAnsi="Times New Roman" w:cs="Times New Roman"/>
          <w:sz w:val="24"/>
          <w:szCs w:val="24"/>
        </w:rPr>
        <w:t>.</w:t>
      </w:r>
      <w:r w:rsidR="00E07543">
        <w:rPr>
          <w:rFonts w:ascii="Times New Roman" w:hAnsi="Times New Roman" w:cs="Times New Roman"/>
          <w:sz w:val="24"/>
          <w:szCs w:val="24"/>
        </w:rPr>
        <w:t xml:space="preserve"> Diantaranya definisi yang diberikan didasarkan atas :</w:t>
      </w:r>
    </w:p>
    <w:p w:rsidR="00C57086" w:rsidRDefault="00C57086" w:rsidP="005F78FB">
      <w:pPr>
        <w:pStyle w:val="ListParagraph"/>
        <w:numPr>
          <w:ilvl w:val="0"/>
          <w:numId w:val="1"/>
        </w:numPr>
        <w:tabs>
          <w:tab w:val="left" w:pos="360"/>
        </w:tabs>
        <w:spacing w:line="480" w:lineRule="auto"/>
        <w:ind w:left="0" w:firstLine="0"/>
        <w:rPr>
          <w:rFonts w:ascii="Times New Roman" w:hAnsi="Times New Roman" w:cs="Times New Roman"/>
          <w:sz w:val="24"/>
          <w:szCs w:val="24"/>
        </w:rPr>
      </w:pPr>
      <w:r w:rsidRPr="00E07543">
        <w:rPr>
          <w:rFonts w:ascii="Times New Roman" w:hAnsi="Times New Roman" w:cs="Times New Roman"/>
          <w:sz w:val="24"/>
          <w:szCs w:val="24"/>
        </w:rPr>
        <w:t xml:space="preserve"> </w:t>
      </w:r>
      <w:r w:rsidR="00E07543">
        <w:rPr>
          <w:rFonts w:ascii="Times New Roman" w:hAnsi="Times New Roman" w:cs="Times New Roman"/>
          <w:sz w:val="24"/>
          <w:szCs w:val="24"/>
        </w:rPr>
        <w:t xml:space="preserve">Lokasi di Cina : teh putih didefinisikan sebagai sub-spesies yang diolah dari </w:t>
      </w:r>
      <w:r w:rsidR="00E07543">
        <w:rPr>
          <w:rFonts w:ascii="Times New Roman" w:hAnsi="Times New Roman" w:cs="Times New Roman"/>
          <w:i/>
          <w:sz w:val="24"/>
          <w:szCs w:val="24"/>
        </w:rPr>
        <w:t xml:space="preserve">Camellia sinensis </w:t>
      </w:r>
      <w:r w:rsidR="00E07543" w:rsidRPr="00E07543">
        <w:rPr>
          <w:rFonts w:ascii="Times New Roman" w:hAnsi="Times New Roman" w:cs="Times New Roman"/>
          <w:sz w:val="24"/>
          <w:szCs w:val="24"/>
        </w:rPr>
        <w:t>var. khenghe</w:t>
      </w:r>
      <w:r w:rsidR="00E07543">
        <w:rPr>
          <w:rFonts w:ascii="Times New Roman" w:hAnsi="Times New Roman" w:cs="Times New Roman"/>
          <w:sz w:val="24"/>
          <w:szCs w:val="24"/>
        </w:rPr>
        <w:t xml:space="preserve"> </w:t>
      </w:r>
      <w:r w:rsidR="00E07543" w:rsidRPr="00E07543">
        <w:rPr>
          <w:rFonts w:ascii="Times New Roman" w:hAnsi="Times New Roman" w:cs="Times New Roman"/>
          <w:sz w:val="24"/>
          <w:szCs w:val="24"/>
        </w:rPr>
        <w:t>bai hao</w:t>
      </w:r>
      <w:r w:rsidR="00E07543">
        <w:rPr>
          <w:rFonts w:ascii="Times New Roman" w:hAnsi="Times New Roman" w:cs="Times New Roman"/>
          <w:sz w:val="24"/>
          <w:szCs w:val="24"/>
        </w:rPr>
        <w:t xml:space="preserve"> dan </w:t>
      </w:r>
      <w:r w:rsidR="00E07543">
        <w:rPr>
          <w:rFonts w:ascii="Times New Roman" w:hAnsi="Times New Roman" w:cs="Times New Roman"/>
          <w:i/>
          <w:sz w:val="24"/>
          <w:szCs w:val="24"/>
        </w:rPr>
        <w:t xml:space="preserve">Camelia sinensi </w:t>
      </w:r>
      <w:r w:rsidR="00E07543">
        <w:rPr>
          <w:rFonts w:ascii="Times New Roman" w:hAnsi="Times New Roman" w:cs="Times New Roman"/>
          <w:sz w:val="24"/>
          <w:szCs w:val="24"/>
        </w:rPr>
        <w:t>var. funghu bai hao yang hanya ditemukan di provinsi Fujian dan dengan proses yang sangat sedikit mengikuti tradisi disana. Teh putih</w:t>
      </w:r>
      <w:r w:rsidR="008157DF">
        <w:rPr>
          <w:rFonts w:ascii="Times New Roman" w:hAnsi="Times New Roman" w:cs="Times New Roman"/>
          <w:sz w:val="24"/>
          <w:szCs w:val="24"/>
        </w:rPr>
        <w:t xml:space="preserve"> merupakan tanaman musiman (musim semi) dengan kesan khusus dan bermanfaat bagi kesehatan.</w:t>
      </w:r>
    </w:p>
    <w:p w:rsidR="008157DF" w:rsidRDefault="00097464" w:rsidP="005F78FB">
      <w:pPr>
        <w:pStyle w:val="ListParagraph"/>
        <w:numPr>
          <w:ilvl w:val="0"/>
          <w:numId w:val="1"/>
        </w:numPr>
        <w:tabs>
          <w:tab w:val="left" w:pos="45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Negara </w:t>
      </w:r>
      <w:r w:rsidR="00A675E9">
        <w:rPr>
          <w:rFonts w:ascii="Times New Roman" w:hAnsi="Times New Roman" w:cs="Times New Roman"/>
          <w:sz w:val="24"/>
          <w:szCs w:val="24"/>
        </w:rPr>
        <w:t>produsen</w:t>
      </w:r>
      <w:r>
        <w:rPr>
          <w:rFonts w:ascii="Times New Roman" w:hAnsi="Times New Roman" w:cs="Times New Roman"/>
          <w:sz w:val="24"/>
          <w:szCs w:val="24"/>
        </w:rPr>
        <w:t xml:space="preserve"> lain mendefinisikan teh putih sebagai peko yakni hanya potongan pucuk yang dipetik dan dikeringkan dengan proses yang sedikit. </w:t>
      </w:r>
      <w:r w:rsidR="00A675E9">
        <w:rPr>
          <w:rFonts w:ascii="Times New Roman" w:hAnsi="Times New Roman" w:cs="Times New Roman"/>
          <w:sz w:val="24"/>
          <w:szCs w:val="24"/>
        </w:rPr>
        <w:t xml:space="preserve">Bulu </w:t>
      </w:r>
      <w:r w:rsidR="005F78FB">
        <w:rPr>
          <w:rFonts w:ascii="Times New Roman" w:hAnsi="Times New Roman" w:cs="Times New Roman"/>
          <w:sz w:val="24"/>
          <w:szCs w:val="24"/>
        </w:rPr>
        <w:t xml:space="preserve">halus berwarna putih yang menyelimuti pucuk (peko) yang mengakibatkan disebut teh putih. Keterangan tersebut menjadi sebuah catatan, jika definisi tersebut digunakan secara umum, maka varietas teh putih Cina seperti </w:t>
      </w:r>
      <w:r w:rsidR="005F78FB" w:rsidRPr="005F78FB">
        <w:rPr>
          <w:rFonts w:ascii="Times New Roman" w:hAnsi="Times New Roman" w:cs="Times New Roman"/>
          <w:i/>
          <w:sz w:val="24"/>
          <w:szCs w:val="24"/>
        </w:rPr>
        <w:t>Pai Mu Tan</w:t>
      </w:r>
      <w:r w:rsidR="005F78FB">
        <w:rPr>
          <w:rFonts w:ascii="Times New Roman" w:hAnsi="Times New Roman" w:cs="Times New Roman"/>
          <w:sz w:val="24"/>
          <w:szCs w:val="24"/>
        </w:rPr>
        <w:t xml:space="preserve"> (</w:t>
      </w:r>
      <w:r w:rsidR="005F78FB" w:rsidRPr="005F78FB">
        <w:rPr>
          <w:rFonts w:ascii="Times New Roman" w:hAnsi="Times New Roman" w:cs="Times New Roman"/>
          <w:i/>
          <w:sz w:val="24"/>
          <w:szCs w:val="24"/>
        </w:rPr>
        <w:t>White Peony</w:t>
      </w:r>
      <w:r w:rsidR="002042C3">
        <w:rPr>
          <w:rFonts w:ascii="Times New Roman" w:hAnsi="Times New Roman" w:cs="Times New Roman"/>
          <w:sz w:val="24"/>
          <w:szCs w:val="24"/>
        </w:rPr>
        <w:t>) tidak termasuk (Hilal dan Engelhardt, 2007).</w:t>
      </w:r>
    </w:p>
    <w:p w:rsidR="002042C3" w:rsidRDefault="00DC450C" w:rsidP="00350A8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Teh putih dianggap mempunyai menfaat langsung bagi kesehatan, seperti (1) memiliki kandungan kafein lebih tinggi daripada teh hijau, (2) memiliki lebih tinggi kandangan antioksidan khususnya golongan katein daripada teh hijau, dan </w:t>
      </w:r>
      <w:r>
        <w:rPr>
          <w:rFonts w:ascii="Times New Roman" w:hAnsi="Times New Roman" w:cs="Times New Roman"/>
          <w:sz w:val="24"/>
          <w:szCs w:val="24"/>
        </w:rPr>
        <w:lastRenderedPageBreak/>
        <w:t>(3) memiliki kemampuan kemampuan sebagai zat aktif anti-mutagenetik yang tinggi dibandingkan dengan teh hijau. Dari kompsisi data yang didapat menjadi catatan bahwa dua anggapan pertama tidak terbukti. Tentunya hal tersebut merupakan strategi pasar yang bagus dan cara untuk menarik perhatian publik terhadap teh putih</w:t>
      </w:r>
      <w:r w:rsidR="00E12D6F">
        <w:rPr>
          <w:rFonts w:ascii="Times New Roman" w:hAnsi="Times New Roman" w:cs="Times New Roman"/>
          <w:sz w:val="24"/>
          <w:szCs w:val="24"/>
        </w:rPr>
        <w:t xml:space="preserve"> (Hilal dan Engelhardt, 2007)</w:t>
      </w:r>
      <w:r>
        <w:rPr>
          <w:rFonts w:ascii="Times New Roman" w:hAnsi="Times New Roman" w:cs="Times New Roman"/>
          <w:sz w:val="24"/>
          <w:szCs w:val="24"/>
        </w:rPr>
        <w:t xml:space="preserve">.  </w:t>
      </w:r>
    </w:p>
    <w:p w:rsidR="005F78FB" w:rsidRPr="00E07543" w:rsidRDefault="00350A8C" w:rsidP="00350A8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Teh putih merupakan teh yang sedikit mengalami pemrosesan (</w:t>
      </w:r>
      <w:r w:rsidRPr="00350A8C">
        <w:rPr>
          <w:rFonts w:ascii="Times New Roman" w:hAnsi="Times New Roman" w:cs="Times New Roman"/>
          <w:i/>
          <w:sz w:val="24"/>
          <w:szCs w:val="24"/>
        </w:rPr>
        <w:t>Partial steaming</w:t>
      </w:r>
      <w:r>
        <w:rPr>
          <w:rFonts w:ascii="Times New Roman" w:hAnsi="Times New Roman" w:cs="Times New Roman"/>
          <w:i/>
          <w:sz w:val="24"/>
          <w:szCs w:val="24"/>
        </w:rPr>
        <w:t xml:space="preserve"> </w:t>
      </w:r>
      <w:r w:rsidRPr="00350A8C">
        <w:rPr>
          <w:rFonts w:ascii="Times New Roman" w:hAnsi="Times New Roman" w:cs="Times New Roman"/>
          <w:sz w:val="24"/>
          <w:szCs w:val="24"/>
        </w:rPr>
        <w:t>da</w:t>
      </w:r>
      <w:r>
        <w:rPr>
          <w:rFonts w:ascii="Times New Roman" w:hAnsi="Times New Roman" w:cs="Times New Roman"/>
          <w:sz w:val="24"/>
          <w:szCs w:val="24"/>
        </w:rPr>
        <w:t xml:space="preserve">n pengeringan menggunakan sinar matahari). Teh putih diproduksi dari </w:t>
      </w:r>
      <w:r w:rsidR="00003496">
        <w:rPr>
          <w:rFonts w:ascii="Times New Roman" w:hAnsi="Times New Roman" w:cs="Times New Roman"/>
          <w:sz w:val="24"/>
          <w:szCs w:val="24"/>
        </w:rPr>
        <w:t>kuncup teh,</w:t>
      </w:r>
      <w:r w:rsidR="007D0411">
        <w:rPr>
          <w:rFonts w:ascii="Times New Roman" w:hAnsi="Times New Roman" w:cs="Times New Roman"/>
          <w:sz w:val="24"/>
          <w:szCs w:val="24"/>
        </w:rPr>
        <w:t xml:space="preserve"> menunjukan tingginganya kandungan dari EGCG dan ECG yang secara langsung banyak terkandung dalam daun muda segar. Keterangan tersebut diperkuat oleh Saijo </w:t>
      </w:r>
      <w:r w:rsidR="007D0411" w:rsidRPr="001D458B">
        <w:rPr>
          <w:rFonts w:ascii="Times New Roman" w:hAnsi="Times New Roman" w:cs="Times New Roman"/>
          <w:i/>
          <w:sz w:val="24"/>
          <w:szCs w:val="24"/>
        </w:rPr>
        <w:t>et.al.,</w:t>
      </w:r>
      <w:r w:rsidR="007D0411">
        <w:rPr>
          <w:rFonts w:ascii="Times New Roman" w:hAnsi="Times New Roman" w:cs="Times New Roman"/>
          <w:sz w:val="24"/>
          <w:szCs w:val="24"/>
        </w:rPr>
        <w:t xml:space="preserve"> (2004) tentang unsur kimia pada daun teh muda yang segar dan terjadinya perubahan terjadi ketika pembentukan daun. Penurunan pada ester asam galat dari katekin seperti EGCG dan ECG terjadi ketika pembentukan daun  yang berati bahwa adanya sebuah biosintesis </w:t>
      </w:r>
      <w:r w:rsidR="00BB102B">
        <w:rPr>
          <w:rFonts w:ascii="Times New Roman" w:hAnsi="Times New Roman" w:cs="Times New Roman"/>
          <w:sz w:val="24"/>
          <w:szCs w:val="24"/>
        </w:rPr>
        <w:t xml:space="preserve">bagian </w:t>
      </w:r>
      <w:r w:rsidR="007D0411">
        <w:rPr>
          <w:rFonts w:ascii="Times New Roman" w:hAnsi="Times New Roman" w:cs="Times New Roman"/>
          <w:sz w:val="24"/>
          <w:szCs w:val="24"/>
        </w:rPr>
        <w:t>asam galat yang lambat</w:t>
      </w:r>
      <w:r w:rsidR="00BB102B">
        <w:rPr>
          <w:rFonts w:ascii="Times New Roman" w:hAnsi="Times New Roman" w:cs="Times New Roman"/>
          <w:sz w:val="24"/>
          <w:szCs w:val="24"/>
        </w:rPr>
        <w:t xml:space="preserve"> pada beberapa katekin galat dibandingkan dengan pembentukan berat kering. Ketika biosintesis katekin lebih lambat daripada pembentukan berat kering</w:t>
      </w:r>
      <w:r w:rsidR="00DC53B8">
        <w:rPr>
          <w:rFonts w:ascii="Times New Roman" w:hAnsi="Times New Roman" w:cs="Times New Roman"/>
          <w:sz w:val="24"/>
          <w:szCs w:val="24"/>
        </w:rPr>
        <w:t xml:space="preserve"> dari daun mud</w:t>
      </w:r>
      <w:r w:rsidR="00003496">
        <w:rPr>
          <w:rFonts w:ascii="Times New Roman" w:hAnsi="Times New Roman" w:cs="Times New Roman"/>
          <w:sz w:val="24"/>
          <w:szCs w:val="24"/>
        </w:rPr>
        <w:t xml:space="preserve">a menjadi agak daun agak muda, nyata bahwa tidak ada kenaikan dalam daun agak muda dan daun tua sehingga katekin berpindah ke daun muda lain atau dirombak menjadi produk lain (Karoti </w:t>
      </w:r>
      <w:r w:rsidR="00003496" w:rsidRPr="001D458B">
        <w:rPr>
          <w:rFonts w:ascii="Times New Roman" w:hAnsi="Times New Roman" w:cs="Times New Roman"/>
          <w:i/>
          <w:sz w:val="24"/>
          <w:szCs w:val="24"/>
        </w:rPr>
        <w:t>et. al</w:t>
      </w:r>
      <w:r w:rsidR="00003496">
        <w:rPr>
          <w:rFonts w:ascii="Times New Roman" w:hAnsi="Times New Roman" w:cs="Times New Roman"/>
          <w:sz w:val="24"/>
          <w:szCs w:val="24"/>
        </w:rPr>
        <w:t>, 2007)</w:t>
      </w:r>
    </w:p>
    <w:p w:rsidR="0011785B" w:rsidRPr="005B7B72" w:rsidRDefault="00D10C1D" w:rsidP="0011785B">
      <w:pPr>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rPr>
        <w:t>2</w:t>
      </w:r>
      <w:r w:rsidR="0011785B" w:rsidRPr="005B7B72">
        <w:rPr>
          <w:rFonts w:ascii="Times New Roman" w:hAnsi="Times New Roman" w:cs="Times New Roman"/>
          <w:b/>
          <w:sz w:val="24"/>
          <w:szCs w:val="24"/>
        </w:rPr>
        <w:t>.</w:t>
      </w:r>
      <w:r>
        <w:rPr>
          <w:rFonts w:ascii="Times New Roman" w:hAnsi="Times New Roman" w:cs="Times New Roman"/>
          <w:b/>
          <w:sz w:val="24"/>
          <w:szCs w:val="24"/>
        </w:rPr>
        <w:t>4</w:t>
      </w:r>
      <w:r w:rsidR="0011785B" w:rsidRPr="005B7B72">
        <w:rPr>
          <w:rFonts w:ascii="Times New Roman" w:hAnsi="Times New Roman" w:cs="Times New Roman"/>
          <w:b/>
          <w:sz w:val="24"/>
          <w:szCs w:val="24"/>
        </w:rPr>
        <w:t>. Antioksidan</w:t>
      </w:r>
      <w:r w:rsidR="005B7B72" w:rsidRPr="005B7B72">
        <w:rPr>
          <w:rFonts w:ascii="Times New Roman" w:hAnsi="Times New Roman" w:cs="Times New Roman"/>
          <w:b/>
          <w:sz w:val="24"/>
          <w:szCs w:val="24"/>
        </w:rPr>
        <w:t xml:space="preserve"> Pada Teh</w:t>
      </w:r>
    </w:p>
    <w:p w:rsidR="003D48CB" w:rsidRDefault="00EE3FA4" w:rsidP="00B27539">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B27539" w:rsidRPr="00B27539">
        <w:rPr>
          <w:rFonts w:ascii="Times New Roman" w:hAnsi="Times New Roman" w:cs="Times New Roman"/>
          <w:sz w:val="24"/>
          <w:szCs w:val="24"/>
        </w:rPr>
        <w:t>Antioksidan adalah senyawa yang</w:t>
      </w:r>
      <w:r w:rsidR="00B27539">
        <w:rPr>
          <w:rFonts w:ascii="Times New Roman" w:hAnsi="Times New Roman" w:cs="Times New Roman"/>
          <w:sz w:val="24"/>
          <w:szCs w:val="24"/>
        </w:rPr>
        <w:t xml:space="preserve"> </w:t>
      </w:r>
      <w:r w:rsidR="009B1564">
        <w:rPr>
          <w:rFonts w:ascii="Times New Roman" w:hAnsi="Times New Roman" w:cs="Times New Roman"/>
          <w:sz w:val="24"/>
          <w:szCs w:val="24"/>
        </w:rPr>
        <w:t xml:space="preserve">mampu menghambat oksidasi. </w:t>
      </w:r>
      <w:r w:rsidR="00B27539" w:rsidRPr="00B27539">
        <w:rPr>
          <w:rFonts w:ascii="Times New Roman" w:hAnsi="Times New Roman" w:cs="Times New Roman"/>
          <w:sz w:val="24"/>
          <w:szCs w:val="24"/>
        </w:rPr>
        <w:t>Antioksidan merupakan senyawa pelindung sel</w:t>
      </w:r>
      <w:r w:rsidR="00B27539">
        <w:rPr>
          <w:rFonts w:ascii="Times New Roman" w:hAnsi="Times New Roman" w:cs="Times New Roman"/>
          <w:sz w:val="24"/>
          <w:szCs w:val="24"/>
        </w:rPr>
        <w:t xml:space="preserve"> </w:t>
      </w:r>
      <w:r w:rsidR="00B27539" w:rsidRPr="00B27539">
        <w:rPr>
          <w:rFonts w:ascii="Times New Roman" w:hAnsi="Times New Roman" w:cs="Times New Roman"/>
          <w:sz w:val="24"/>
          <w:szCs w:val="24"/>
        </w:rPr>
        <w:t xml:space="preserve">melawan efek merusak dari </w:t>
      </w:r>
      <w:r w:rsidR="00B27539" w:rsidRPr="00B27539">
        <w:rPr>
          <w:rFonts w:ascii="Times New Roman" w:hAnsi="Times New Roman" w:cs="Times New Roman"/>
          <w:i/>
          <w:iCs/>
          <w:sz w:val="24"/>
          <w:szCs w:val="24"/>
        </w:rPr>
        <w:t>Reactive Oxygen</w:t>
      </w:r>
      <w:r w:rsidR="00B27539">
        <w:rPr>
          <w:rFonts w:ascii="Times New Roman" w:hAnsi="Times New Roman" w:cs="Times New Roman"/>
          <w:i/>
          <w:iCs/>
          <w:sz w:val="24"/>
          <w:szCs w:val="24"/>
        </w:rPr>
        <w:t xml:space="preserve"> </w:t>
      </w:r>
      <w:r w:rsidR="00B27539" w:rsidRPr="00B27539">
        <w:rPr>
          <w:rFonts w:ascii="Times New Roman" w:hAnsi="Times New Roman" w:cs="Times New Roman"/>
          <w:i/>
          <w:iCs/>
          <w:sz w:val="24"/>
          <w:szCs w:val="24"/>
        </w:rPr>
        <w:t xml:space="preserve">Species </w:t>
      </w:r>
      <w:r w:rsidR="00B27539" w:rsidRPr="00B27539">
        <w:rPr>
          <w:rFonts w:ascii="Times New Roman" w:hAnsi="Times New Roman" w:cs="Times New Roman"/>
          <w:sz w:val="24"/>
          <w:szCs w:val="24"/>
        </w:rPr>
        <w:t>(ROS). Ketidakseimbangan antara</w:t>
      </w:r>
      <w:r w:rsidR="00B27539">
        <w:rPr>
          <w:rFonts w:ascii="Times New Roman" w:hAnsi="Times New Roman" w:cs="Times New Roman"/>
          <w:sz w:val="24"/>
          <w:szCs w:val="24"/>
        </w:rPr>
        <w:t xml:space="preserve"> </w:t>
      </w:r>
      <w:r w:rsidR="00B27539" w:rsidRPr="00B27539">
        <w:rPr>
          <w:rFonts w:ascii="Times New Roman" w:hAnsi="Times New Roman" w:cs="Times New Roman"/>
          <w:sz w:val="24"/>
          <w:szCs w:val="24"/>
        </w:rPr>
        <w:t xml:space="preserve">antioksidan dengan ROS menimbulkan </w:t>
      </w:r>
      <w:r w:rsidR="00B27539" w:rsidRPr="00B27539">
        <w:rPr>
          <w:rFonts w:ascii="Times New Roman" w:hAnsi="Times New Roman" w:cs="Times New Roman"/>
          <w:i/>
          <w:iCs/>
          <w:sz w:val="24"/>
          <w:szCs w:val="24"/>
        </w:rPr>
        <w:t>oxidative</w:t>
      </w:r>
      <w:r w:rsidR="00B27539">
        <w:rPr>
          <w:rFonts w:ascii="Times New Roman" w:hAnsi="Times New Roman" w:cs="Times New Roman"/>
          <w:i/>
          <w:iCs/>
          <w:sz w:val="24"/>
          <w:szCs w:val="24"/>
        </w:rPr>
        <w:t xml:space="preserve"> </w:t>
      </w:r>
      <w:r w:rsidR="00B27539" w:rsidRPr="00B27539">
        <w:rPr>
          <w:rFonts w:ascii="Times New Roman" w:hAnsi="Times New Roman" w:cs="Times New Roman"/>
          <w:i/>
          <w:iCs/>
          <w:sz w:val="24"/>
          <w:szCs w:val="24"/>
        </w:rPr>
        <w:t xml:space="preserve">stress </w:t>
      </w:r>
      <w:r w:rsidR="00B27539" w:rsidRPr="00B27539">
        <w:rPr>
          <w:rFonts w:ascii="Times New Roman" w:hAnsi="Times New Roman" w:cs="Times New Roman"/>
          <w:sz w:val="24"/>
          <w:szCs w:val="24"/>
        </w:rPr>
        <w:t xml:space="preserve">dan memicu kerusakan selular. </w:t>
      </w:r>
      <w:r w:rsidR="00B27539" w:rsidRPr="00B27539">
        <w:rPr>
          <w:rFonts w:ascii="Times New Roman" w:hAnsi="Times New Roman" w:cs="Times New Roman"/>
          <w:i/>
          <w:iCs/>
          <w:sz w:val="24"/>
          <w:szCs w:val="24"/>
        </w:rPr>
        <w:t>Oxidative</w:t>
      </w:r>
      <w:r w:rsidR="00B27539">
        <w:rPr>
          <w:rFonts w:ascii="Times New Roman" w:hAnsi="Times New Roman" w:cs="Times New Roman"/>
          <w:i/>
          <w:iCs/>
          <w:sz w:val="24"/>
          <w:szCs w:val="24"/>
        </w:rPr>
        <w:t xml:space="preserve"> </w:t>
      </w:r>
      <w:r w:rsidR="00B27539" w:rsidRPr="00B27539">
        <w:rPr>
          <w:rFonts w:ascii="Times New Roman" w:hAnsi="Times New Roman" w:cs="Times New Roman"/>
          <w:i/>
          <w:iCs/>
          <w:sz w:val="24"/>
          <w:szCs w:val="24"/>
        </w:rPr>
        <w:lastRenderedPageBreak/>
        <w:t xml:space="preserve">stress </w:t>
      </w:r>
      <w:r w:rsidR="00B27539" w:rsidRPr="00B27539">
        <w:rPr>
          <w:rFonts w:ascii="Times New Roman" w:hAnsi="Times New Roman" w:cs="Times New Roman"/>
          <w:sz w:val="24"/>
          <w:szCs w:val="24"/>
        </w:rPr>
        <w:t>berhubungan dengan kanker, penuaan,</w:t>
      </w:r>
      <w:r w:rsidR="00B27539">
        <w:rPr>
          <w:rFonts w:ascii="Times New Roman" w:hAnsi="Times New Roman" w:cs="Times New Roman"/>
          <w:sz w:val="24"/>
          <w:szCs w:val="24"/>
        </w:rPr>
        <w:t xml:space="preserve"> </w:t>
      </w:r>
      <w:r w:rsidR="00B27539" w:rsidRPr="00B27539">
        <w:rPr>
          <w:rFonts w:ascii="Times New Roman" w:hAnsi="Times New Roman" w:cs="Times New Roman"/>
          <w:sz w:val="24"/>
          <w:szCs w:val="24"/>
        </w:rPr>
        <w:t>atherosklerosis, inflamasi</w:t>
      </w:r>
      <w:r w:rsidR="00B27539">
        <w:rPr>
          <w:rFonts w:ascii="Times New Roman" w:hAnsi="Times New Roman" w:cs="Times New Roman"/>
          <w:sz w:val="24"/>
          <w:szCs w:val="24"/>
        </w:rPr>
        <w:t xml:space="preserve">       </w:t>
      </w:r>
      <w:r w:rsidR="00B27539" w:rsidRPr="00B27539">
        <w:rPr>
          <w:rFonts w:ascii="Times New Roman" w:hAnsi="Times New Roman" w:cs="Times New Roman"/>
          <w:sz w:val="24"/>
          <w:szCs w:val="24"/>
        </w:rPr>
        <w:t xml:space="preserve"> (Buhler dan Miranda,2000).</w:t>
      </w:r>
      <w:r w:rsidR="009B1564">
        <w:rPr>
          <w:rFonts w:ascii="Times New Roman" w:hAnsi="Times New Roman" w:cs="Times New Roman"/>
          <w:sz w:val="24"/>
          <w:szCs w:val="24"/>
        </w:rPr>
        <w:t xml:space="preserve"> Gambar 2. Menunjukan beberapa </w:t>
      </w:r>
      <w:r w:rsidR="007C1802">
        <w:rPr>
          <w:rFonts w:ascii="Times New Roman" w:hAnsi="Times New Roman" w:cs="Times New Roman"/>
          <w:sz w:val="24"/>
          <w:szCs w:val="24"/>
        </w:rPr>
        <w:t xml:space="preserve">dampak klinis </w:t>
      </w:r>
      <w:r w:rsidR="009B1564">
        <w:rPr>
          <w:rFonts w:ascii="Times New Roman" w:hAnsi="Times New Roman" w:cs="Times New Roman"/>
          <w:sz w:val="24"/>
          <w:szCs w:val="24"/>
        </w:rPr>
        <w:t xml:space="preserve">yang di timbukan oleh ROS berlebih. </w:t>
      </w:r>
    </w:p>
    <w:p w:rsidR="009B1564" w:rsidRDefault="009B1564" w:rsidP="009B156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B27539">
        <w:rPr>
          <w:rFonts w:ascii="Times New Roman" w:hAnsi="Times New Roman" w:cs="Times New Roman"/>
          <w:sz w:val="24"/>
          <w:szCs w:val="24"/>
        </w:rPr>
        <w:t>Antioksidan mampu memberikan</w:t>
      </w:r>
      <w:r>
        <w:rPr>
          <w:rFonts w:ascii="Times New Roman" w:hAnsi="Times New Roman" w:cs="Times New Roman"/>
          <w:sz w:val="24"/>
          <w:szCs w:val="24"/>
        </w:rPr>
        <w:t xml:space="preserve"> </w:t>
      </w:r>
      <w:r w:rsidRPr="00B27539">
        <w:rPr>
          <w:rFonts w:ascii="Times New Roman" w:hAnsi="Times New Roman" w:cs="Times New Roman"/>
          <w:sz w:val="24"/>
          <w:szCs w:val="24"/>
        </w:rPr>
        <w:t>perlindungan bila diaplikasikan baik secara</w:t>
      </w:r>
      <w:r>
        <w:rPr>
          <w:rFonts w:ascii="Times New Roman" w:hAnsi="Times New Roman" w:cs="Times New Roman"/>
          <w:sz w:val="24"/>
          <w:szCs w:val="24"/>
        </w:rPr>
        <w:t xml:space="preserve"> </w:t>
      </w:r>
      <w:r w:rsidRPr="00B27539">
        <w:rPr>
          <w:rFonts w:ascii="Times New Roman" w:hAnsi="Times New Roman" w:cs="Times New Roman"/>
          <w:sz w:val="24"/>
          <w:szCs w:val="24"/>
        </w:rPr>
        <w:t>sistemik maupun topikal (Pinnell, 2003). Salah satu</w:t>
      </w:r>
      <w:r>
        <w:rPr>
          <w:rFonts w:ascii="Times New Roman" w:hAnsi="Times New Roman" w:cs="Times New Roman"/>
          <w:sz w:val="24"/>
          <w:szCs w:val="24"/>
        </w:rPr>
        <w:t xml:space="preserve"> </w:t>
      </w:r>
      <w:r w:rsidRPr="00B27539">
        <w:rPr>
          <w:rFonts w:ascii="Times New Roman" w:hAnsi="Times New Roman" w:cs="Times New Roman"/>
          <w:sz w:val="24"/>
          <w:szCs w:val="24"/>
        </w:rPr>
        <w:t>sumber antioksidan adalah daun teh. Daun teh</w:t>
      </w:r>
      <w:r>
        <w:rPr>
          <w:rFonts w:ascii="Times New Roman" w:hAnsi="Times New Roman" w:cs="Times New Roman"/>
          <w:sz w:val="24"/>
          <w:szCs w:val="24"/>
        </w:rPr>
        <w:t xml:space="preserve"> </w:t>
      </w:r>
      <w:r w:rsidRPr="00B27539">
        <w:rPr>
          <w:rFonts w:ascii="Times New Roman" w:hAnsi="Times New Roman" w:cs="Times New Roman"/>
          <w:sz w:val="24"/>
          <w:szCs w:val="24"/>
        </w:rPr>
        <w:t>mengandung senyawa polifenol, khususnya</w:t>
      </w:r>
      <w:r>
        <w:rPr>
          <w:rFonts w:ascii="Times New Roman" w:hAnsi="Times New Roman" w:cs="Times New Roman"/>
          <w:sz w:val="24"/>
          <w:szCs w:val="24"/>
        </w:rPr>
        <w:t xml:space="preserve"> </w:t>
      </w:r>
      <w:r w:rsidRPr="00B27539">
        <w:rPr>
          <w:rFonts w:ascii="Times New Roman" w:hAnsi="Times New Roman" w:cs="Times New Roman"/>
          <w:sz w:val="24"/>
          <w:szCs w:val="24"/>
        </w:rPr>
        <w:t>golongan katekin (</w:t>
      </w:r>
      <w:r w:rsidR="007C1802">
        <w:rPr>
          <w:rFonts w:ascii="Times New Roman" w:hAnsi="Times New Roman" w:cs="Times New Roman"/>
          <w:sz w:val="24"/>
          <w:szCs w:val="24"/>
        </w:rPr>
        <w:t>Irianti dkk</w:t>
      </w:r>
      <w:r w:rsidRPr="00B27539">
        <w:rPr>
          <w:rFonts w:ascii="Times New Roman" w:hAnsi="Times New Roman" w:cs="Times New Roman"/>
          <w:sz w:val="24"/>
          <w:szCs w:val="24"/>
        </w:rPr>
        <w:t>, 2000).</w:t>
      </w:r>
    </w:p>
    <w:p w:rsidR="009B1564" w:rsidRDefault="009B1564" w:rsidP="007C1802">
      <w:pPr>
        <w:spacing w:line="240" w:lineRule="auto"/>
        <w:ind w:left="0"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1857" cy="1981200"/>
            <wp:effectExtent l="19050" t="0" r="5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73871" cy="1985902"/>
                    </a:xfrm>
                    <a:prstGeom prst="rect">
                      <a:avLst/>
                    </a:prstGeom>
                    <a:noFill/>
                    <a:ln w="9525">
                      <a:noFill/>
                      <a:miter lim="800000"/>
                      <a:headEnd/>
                      <a:tailEnd/>
                    </a:ln>
                  </pic:spPr>
                </pic:pic>
              </a:graphicData>
            </a:graphic>
          </wp:inline>
        </w:drawing>
      </w:r>
    </w:p>
    <w:p w:rsidR="009B1564" w:rsidRPr="007C1802" w:rsidRDefault="007C1802" w:rsidP="00CF478B">
      <w:pPr>
        <w:spacing w:line="480" w:lineRule="auto"/>
        <w:ind w:left="0" w:firstLine="0"/>
        <w:jc w:val="center"/>
        <w:outlineLvl w:val="0"/>
        <w:rPr>
          <w:rFonts w:ascii="Times New Roman" w:hAnsi="Times New Roman" w:cs="Times New Roman"/>
          <w:b/>
          <w:sz w:val="20"/>
          <w:szCs w:val="20"/>
        </w:rPr>
      </w:pPr>
      <w:r w:rsidRPr="007C1802">
        <w:rPr>
          <w:rFonts w:ascii="Times New Roman" w:hAnsi="Times New Roman" w:cs="Times New Roman"/>
          <w:b/>
          <w:sz w:val="20"/>
          <w:szCs w:val="20"/>
        </w:rPr>
        <w:t>Gambar 2. Beberapa dampak klinis yang ditimbulkan ROS berlebih (</w:t>
      </w:r>
      <w:r w:rsidRPr="007C1802">
        <w:rPr>
          <w:rFonts w:ascii="Times New Roman" w:hAnsi="Times New Roman" w:cs="Times New Roman"/>
          <w:b/>
          <w:bCs/>
          <w:sz w:val="20"/>
          <w:szCs w:val="20"/>
        </w:rPr>
        <w:t>Lee et al, 2004)</w:t>
      </w:r>
    </w:p>
    <w:p w:rsidR="00517224" w:rsidRDefault="00517224" w:rsidP="001D458B">
      <w:pPr>
        <w:autoSpaceDE w:val="0"/>
        <w:autoSpaceDN w:val="0"/>
        <w:adjustRightInd w:val="0"/>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Pr="00517224">
        <w:rPr>
          <w:rFonts w:ascii="Times New Roman" w:hAnsi="Times New Roman" w:cs="Times New Roman"/>
          <w:sz w:val="24"/>
          <w:szCs w:val="24"/>
        </w:rPr>
        <w:t>Senyawa fenolik atau polifenol merupakan sekelompok metabolit sekunder dengan</w:t>
      </w:r>
      <w:r>
        <w:rPr>
          <w:rFonts w:ascii="Times New Roman" w:hAnsi="Times New Roman" w:cs="Times New Roman"/>
          <w:sz w:val="24"/>
          <w:szCs w:val="24"/>
        </w:rPr>
        <w:t xml:space="preserve"> </w:t>
      </w:r>
      <w:r w:rsidRPr="00517224">
        <w:rPr>
          <w:rFonts w:ascii="Times New Roman" w:hAnsi="Times New Roman" w:cs="Times New Roman"/>
          <w:sz w:val="24"/>
          <w:szCs w:val="24"/>
        </w:rPr>
        <w:t xml:space="preserve">cincin aromatik, terikat satu atau lebih substituent gugus hidroksi (OH) (Proestos </w:t>
      </w:r>
      <w:r w:rsidR="007C1802" w:rsidRPr="001D458B">
        <w:rPr>
          <w:rFonts w:ascii="Times New Roman" w:hAnsi="Times New Roman" w:cs="Times New Roman"/>
          <w:i/>
          <w:sz w:val="24"/>
          <w:szCs w:val="24"/>
        </w:rPr>
        <w:t>et al</w:t>
      </w:r>
      <w:r w:rsidRPr="001D458B">
        <w:rPr>
          <w:rFonts w:ascii="Times New Roman" w:hAnsi="Times New Roman" w:cs="Times New Roman"/>
          <w:i/>
          <w:sz w:val="24"/>
          <w:szCs w:val="24"/>
        </w:rPr>
        <w:t>.,</w:t>
      </w:r>
      <w:r w:rsidRPr="00517224">
        <w:rPr>
          <w:rFonts w:ascii="Times New Roman" w:hAnsi="Times New Roman" w:cs="Times New Roman"/>
          <w:sz w:val="24"/>
          <w:szCs w:val="24"/>
        </w:rPr>
        <w:t xml:space="preserve"> 2006). </w:t>
      </w:r>
      <w:r w:rsidR="001D458B" w:rsidRPr="00517224">
        <w:rPr>
          <w:rFonts w:ascii="Times New Roman" w:hAnsi="Times New Roman" w:cs="Times New Roman"/>
          <w:sz w:val="24"/>
          <w:szCs w:val="24"/>
        </w:rPr>
        <w:t xml:space="preserve">Senyawa </w:t>
      </w:r>
      <w:r w:rsidRPr="00517224">
        <w:rPr>
          <w:rFonts w:ascii="Times New Roman" w:hAnsi="Times New Roman" w:cs="Times New Roman"/>
          <w:sz w:val="24"/>
          <w:szCs w:val="24"/>
        </w:rPr>
        <w:t>fenolik dianggap sebagai komponen antioksidatif</w:t>
      </w:r>
      <w:r>
        <w:rPr>
          <w:rFonts w:ascii="Times New Roman" w:hAnsi="Times New Roman" w:cs="Times New Roman"/>
          <w:sz w:val="24"/>
          <w:szCs w:val="24"/>
        </w:rPr>
        <w:t xml:space="preserve"> </w:t>
      </w:r>
      <w:r w:rsidRPr="00517224">
        <w:rPr>
          <w:rFonts w:ascii="Times New Roman" w:hAnsi="Times New Roman" w:cs="Times New Roman"/>
          <w:sz w:val="24"/>
          <w:szCs w:val="24"/>
        </w:rPr>
        <w:t>terpenting pada tanaman, memberikan korelasi yang bagus antara konsentrasi fenolik dan aktivitasantioksidan</w:t>
      </w:r>
      <w:r w:rsidR="001D458B" w:rsidRPr="001D458B">
        <w:rPr>
          <w:rFonts w:ascii="Times New Roman" w:hAnsi="Times New Roman" w:cs="Times New Roman"/>
          <w:sz w:val="24"/>
          <w:szCs w:val="24"/>
        </w:rPr>
        <w:t xml:space="preserve"> </w:t>
      </w:r>
      <w:r w:rsidR="001D458B">
        <w:rPr>
          <w:rFonts w:ascii="Times New Roman" w:hAnsi="Times New Roman" w:cs="Times New Roman"/>
          <w:sz w:val="24"/>
          <w:szCs w:val="24"/>
        </w:rPr>
        <w:t>(</w:t>
      </w:r>
      <w:r w:rsidR="001D458B" w:rsidRPr="00517224">
        <w:rPr>
          <w:rFonts w:ascii="Times New Roman" w:hAnsi="Times New Roman" w:cs="Times New Roman"/>
          <w:sz w:val="24"/>
          <w:szCs w:val="24"/>
        </w:rPr>
        <w:t>Zin</w:t>
      </w:r>
      <w:r w:rsidR="001D458B">
        <w:rPr>
          <w:rFonts w:ascii="Times New Roman" w:hAnsi="Times New Roman" w:cs="Times New Roman"/>
          <w:sz w:val="24"/>
          <w:szCs w:val="24"/>
        </w:rPr>
        <w:t xml:space="preserve"> </w:t>
      </w:r>
      <w:r w:rsidR="001D458B" w:rsidRPr="001D458B">
        <w:rPr>
          <w:rFonts w:ascii="Times New Roman" w:hAnsi="Times New Roman" w:cs="Times New Roman"/>
          <w:i/>
          <w:sz w:val="24"/>
          <w:szCs w:val="24"/>
        </w:rPr>
        <w:t>et al</w:t>
      </w:r>
      <w:r w:rsidR="001D458B" w:rsidRPr="001D458B">
        <w:rPr>
          <w:rFonts w:ascii="Times New Roman" w:hAnsi="Times New Roman" w:cs="Times New Roman"/>
          <w:i/>
          <w:iCs/>
          <w:sz w:val="24"/>
          <w:szCs w:val="24"/>
        </w:rPr>
        <w:t>.,</w:t>
      </w:r>
      <w:r w:rsidR="001D458B" w:rsidRPr="00517224">
        <w:rPr>
          <w:rFonts w:ascii="Times New Roman" w:hAnsi="Times New Roman" w:cs="Times New Roman"/>
          <w:i/>
          <w:iCs/>
          <w:sz w:val="24"/>
          <w:szCs w:val="24"/>
        </w:rPr>
        <w:t xml:space="preserve"> </w:t>
      </w:r>
      <w:r w:rsidR="001D458B">
        <w:rPr>
          <w:rFonts w:ascii="Times New Roman" w:hAnsi="Times New Roman" w:cs="Times New Roman"/>
          <w:sz w:val="24"/>
          <w:szCs w:val="24"/>
        </w:rPr>
        <w:t>,</w:t>
      </w:r>
      <w:r w:rsidR="001D458B" w:rsidRPr="00517224">
        <w:rPr>
          <w:rFonts w:ascii="Times New Roman" w:hAnsi="Times New Roman" w:cs="Times New Roman"/>
          <w:sz w:val="24"/>
          <w:szCs w:val="24"/>
        </w:rPr>
        <w:t>2004)</w:t>
      </w:r>
      <w:r w:rsidR="001D458B" w:rsidRPr="001D458B">
        <w:rPr>
          <w:rFonts w:ascii="Times New Roman" w:hAnsi="Times New Roman" w:cs="Times New Roman"/>
          <w:sz w:val="24"/>
          <w:szCs w:val="24"/>
        </w:rPr>
        <w:t xml:space="preserve"> </w:t>
      </w:r>
      <w:r w:rsidR="001D458B" w:rsidRPr="00517224">
        <w:rPr>
          <w:rFonts w:ascii="Times New Roman" w:hAnsi="Times New Roman" w:cs="Times New Roman"/>
          <w:sz w:val="24"/>
          <w:szCs w:val="24"/>
        </w:rPr>
        <w:t>.</w:t>
      </w:r>
    </w:p>
    <w:p w:rsidR="00517224" w:rsidRDefault="00517224" w:rsidP="0051722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110C0F">
        <w:rPr>
          <w:rFonts w:ascii="Times New Roman" w:hAnsi="Times New Roman" w:cs="Times New Roman"/>
          <w:sz w:val="24"/>
          <w:szCs w:val="24"/>
        </w:rPr>
        <w:t>Polifenol teh termasuk didalamnya flavanol, flavandiol, flavonoid,</w:t>
      </w:r>
      <w:r w:rsidR="00764A64">
        <w:rPr>
          <w:rFonts w:ascii="Times New Roman" w:hAnsi="Times New Roman" w:cs="Times New Roman"/>
          <w:sz w:val="24"/>
          <w:szCs w:val="24"/>
        </w:rPr>
        <w:t xml:space="preserve"> dan asam fenolat, menyususn ba</w:t>
      </w:r>
      <w:r w:rsidR="00110C0F">
        <w:rPr>
          <w:rFonts w:ascii="Times New Roman" w:hAnsi="Times New Roman" w:cs="Times New Roman"/>
          <w:sz w:val="24"/>
          <w:szCs w:val="24"/>
        </w:rPr>
        <w:t>gian dari kandungan teh</w:t>
      </w:r>
      <w:r w:rsidR="00EF3143">
        <w:rPr>
          <w:rFonts w:ascii="Times New Roman" w:hAnsi="Times New Roman" w:cs="Times New Roman"/>
          <w:sz w:val="24"/>
          <w:szCs w:val="24"/>
        </w:rPr>
        <w:t xml:space="preserve"> sebanyak 30% dari berat kering</w:t>
      </w:r>
      <w:r w:rsidR="006B43CD">
        <w:rPr>
          <w:rFonts w:ascii="Times New Roman" w:hAnsi="Times New Roman" w:cs="Times New Roman"/>
          <w:sz w:val="24"/>
          <w:szCs w:val="24"/>
        </w:rPr>
        <w:t xml:space="preserve"> (Hilal dan Engelhardt, 2007).  </w:t>
      </w:r>
      <w:r w:rsidR="00EF3143">
        <w:rPr>
          <w:rFonts w:ascii="Times New Roman" w:hAnsi="Times New Roman" w:cs="Times New Roman"/>
          <w:sz w:val="24"/>
          <w:szCs w:val="24"/>
        </w:rPr>
        <w:t xml:space="preserve"> </w:t>
      </w:r>
      <w:r w:rsidR="006B43CD">
        <w:rPr>
          <w:rFonts w:ascii="Times New Roman" w:hAnsi="Times New Roman" w:cs="Times New Roman"/>
          <w:sz w:val="24"/>
          <w:szCs w:val="24"/>
        </w:rPr>
        <w:t>Kandungan polifenol utama pada daun teh segar adalah flavanol (flavan-3-ols)</w:t>
      </w:r>
      <w:r w:rsidR="00EF3143">
        <w:rPr>
          <w:rFonts w:ascii="Times New Roman" w:hAnsi="Times New Roman" w:cs="Times New Roman"/>
          <w:sz w:val="24"/>
          <w:szCs w:val="24"/>
        </w:rPr>
        <w:t xml:space="preserve"> </w:t>
      </w:r>
      <w:r w:rsidR="006B43CD">
        <w:rPr>
          <w:rFonts w:ascii="Times New Roman" w:hAnsi="Times New Roman" w:cs="Times New Roman"/>
          <w:sz w:val="24"/>
          <w:szCs w:val="24"/>
        </w:rPr>
        <w:t xml:space="preserve">atau yang sering disebut katekin yang termasuk didalamnya: -epicatecin (EC), -epigallocatecin (EGC), -epicatecin </w:t>
      </w:r>
      <w:r w:rsidR="00D64109">
        <w:rPr>
          <w:rFonts w:ascii="Times New Roman" w:hAnsi="Times New Roman" w:cs="Times New Roman"/>
          <w:sz w:val="24"/>
          <w:szCs w:val="24"/>
        </w:rPr>
        <w:t>3-</w:t>
      </w:r>
      <w:r w:rsidR="006B43CD">
        <w:rPr>
          <w:rFonts w:ascii="Times New Roman" w:hAnsi="Times New Roman" w:cs="Times New Roman"/>
          <w:sz w:val="24"/>
          <w:szCs w:val="24"/>
        </w:rPr>
        <w:lastRenderedPageBreak/>
        <w:t xml:space="preserve">gallat (ECG), epigallocatecingallate (EGCG), -gallocatecin (GC), </w:t>
      </w:r>
      <w:r w:rsidR="00D64109">
        <w:rPr>
          <w:rFonts w:ascii="Times New Roman" w:hAnsi="Times New Roman" w:cs="Times New Roman"/>
          <w:sz w:val="24"/>
          <w:szCs w:val="24"/>
        </w:rPr>
        <w:t xml:space="preserve">-catecin (C) </w:t>
      </w:r>
      <w:r w:rsidR="006B43CD">
        <w:rPr>
          <w:rFonts w:ascii="Times New Roman" w:hAnsi="Times New Roman" w:cs="Times New Roman"/>
          <w:sz w:val="24"/>
          <w:szCs w:val="24"/>
        </w:rPr>
        <w:t xml:space="preserve">dan –gallocatecin gallat (GCG) (Karori </w:t>
      </w:r>
      <w:r w:rsidR="006B43CD" w:rsidRPr="001D458B">
        <w:rPr>
          <w:rFonts w:ascii="Times New Roman" w:hAnsi="Times New Roman" w:cs="Times New Roman"/>
          <w:i/>
          <w:sz w:val="24"/>
          <w:szCs w:val="24"/>
        </w:rPr>
        <w:t>et. al</w:t>
      </w:r>
      <w:r w:rsidR="006B43CD">
        <w:rPr>
          <w:rFonts w:ascii="Times New Roman" w:hAnsi="Times New Roman" w:cs="Times New Roman"/>
          <w:sz w:val="24"/>
          <w:szCs w:val="24"/>
        </w:rPr>
        <w:t>., 2007).</w:t>
      </w:r>
    </w:p>
    <w:p w:rsidR="00DE5457" w:rsidRDefault="00DE5457" w:rsidP="0051722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Polifenol merupakan antioksidan kuat dalam menangkal radikal bebas (Rice-evan </w:t>
      </w:r>
      <w:r w:rsidRPr="001D458B">
        <w:rPr>
          <w:rFonts w:ascii="Times New Roman" w:hAnsi="Times New Roman" w:cs="Times New Roman"/>
          <w:i/>
          <w:sz w:val="24"/>
          <w:szCs w:val="24"/>
        </w:rPr>
        <w:t>et. al</w:t>
      </w:r>
      <w:r>
        <w:rPr>
          <w:rFonts w:ascii="Times New Roman" w:hAnsi="Times New Roman" w:cs="Times New Roman"/>
          <w:sz w:val="24"/>
          <w:szCs w:val="24"/>
        </w:rPr>
        <w:t>, 1995). Polifenol sangat kuat menangkal superoxide, hydrogen peroksida, hydroxy radical, dan nitrit oksida (NO) yang dibentuk oleh berbagai jenis bahan kimia (Lin dan Liang, 2000). Shahidi dan Alexander (1998) men</w:t>
      </w:r>
      <w:r w:rsidR="00A12475">
        <w:rPr>
          <w:rFonts w:ascii="Times New Roman" w:hAnsi="Times New Roman" w:cs="Times New Roman"/>
          <w:sz w:val="24"/>
          <w:szCs w:val="24"/>
        </w:rPr>
        <w:t>yebutkan bahwa</w:t>
      </w:r>
      <w:r>
        <w:rPr>
          <w:rFonts w:ascii="Times New Roman" w:hAnsi="Times New Roman" w:cs="Times New Roman"/>
          <w:sz w:val="24"/>
          <w:szCs w:val="24"/>
        </w:rPr>
        <w:t xml:space="preserve"> </w:t>
      </w:r>
      <w:r w:rsidR="00C270DC">
        <w:rPr>
          <w:rFonts w:ascii="Times New Roman" w:hAnsi="Times New Roman" w:cs="Times New Roman"/>
          <w:sz w:val="24"/>
          <w:szCs w:val="24"/>
        </w:rPr>
        <w:t xml:space="preserve">katekin teh hijau mampu mencegah oksidasi lemak pada daging lebih kuat daripada α-tocoperol dan gallat dari katekin. </w:t>
      </w:r>
    </w:p>
    <w:p w:rsidR="006B43CD" w:rsidRDefault="00C270DC" w:rsidP="0051722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ED1EA9">
        <w:rPr>
          <w:rFonts w:ascii="Times New Roman" w:hAnsi="Times New Roman" w:cs="Times New Roman"/>
          <w:sz w:val="24"/>
          <w:szCs w:val="24"/>
        </w:rPr>
        <w:t xml:space="preserve">Kemampuan menangkal radikal bebas 1,1-piphnyl-2-picrylhydrazyl (DPPH) oleh polifenol pada teh adalah sebagai berikut EGCG&gt;ECG&gt;EGC&gt;EC=TF-2&gt;TF-1&gt; TF (Chen </w:t>
      </w:r>
      <w:r w:rsidR="001D458B">
        <w:rPr>
          <w:rFonts w:ascii="Times New Roman" w:hAnsi="Times New Roman" w:cs="Times New Roman"/>
          <w:sz w:val="24"/>
          <w:szCs w:val="24"/>
        </w:rPr>
        <w:t>dan</w:t>
      </w:r>
      <w:r w:rsidR="00ED1EA9">
        <w:rPr>
          <w:rFonts w:ascii="Times New Roman" w:hAnsi="Times New Roman" w:cs="Times New Roman"/>
          <w:sz w:val="24"/>
          <w:szCs w:val="24"/>
        </w:rPr>
        <w:t xml:space="preserve"> Ho, 1994). Teaflavin (TF) menunjukan kemampuan yang lebih rendah dalam menghelat oksidasi lemak dibandingkan katekin. Epimersisa katekin oleh panas menunjukan kemampuan yang sama atau lebih tinggi aktif antioksidan daripada </w:t>
      </w:r>
      <w:r w:rsidR="003C7DDA">
        <w:rPr>
          <w:rFonts w:ascii="Times New Roman" w:hAnsi="Times New Roman" w:cs="Times New Roman"/>
          <w:sz w:val="24"/>
          <w:szCs w:val="24"/>
        </w:rPr>
        <w:t xml:space="preserve">katekin teh                           (Rice-evan </w:t>
      </w:r>
      <w:r w:rsidR="003C7DDA" w:rsidRPr="001D458B">
        <w:rPr>
          <w:rFonts w:ascii="Times New Roman" w:hAnsi="Times New Roman" w:cs="Times New Roman"/>
          <w:i/>
          <w:sz w:val="24"/>
          <w:szCs w:val="24"/>
        </w:rPr>
        <w:t>et al,</w:t>
      </w:r>
      <w:r w:rsidR="003C7DDA">
        <w:rPr>
          <w:rFonts w:ascii="Times New Roman" w:hAnsi="Times New Roman" w:cs="Times New Roman"/>
          <w:sz w:val="24"/>
          <w:szCs w:val="24"/>
        </w:rPr>
        <w:t xml:space="preserve">1997). </w:t>
      </w:r>
      <w:r w:rsidR="001D458B">
        <w:rPr>
          <w:rFonts w:ascii="Times New Roman" w:hAnsi="Times New Roman" w:cs="Times New Roman"/>
          <w:sz w:val="24"/>
          <w:szCs w:val="24"/>
        </w:rPr>
        <w:t>Pada</w:t>
      </w:r>
      <w:r w:rsidR="005B1928" w:rsidRPr="005B1928">
        <w:rPr>
          <w:rFonts w:ascii="Times New Roman" w:hAnsi="Times New Roman" w:cs="Times New Roman"/>
          <w:sz w:val="24"/>
          <w:szCs w:val="24"/>
        </w:rPr>
        <w:t xml:space="preserve"> teh hijau yang diseduh dengan air murni mengalami epimerisasi pada suhu 82</w:t>
      </w:r>
      <w:r w:rsidR="005B1928">
        <w:rPr>
          <w:rFonts w:ascii="Times New Roman" w:hAnsi="Times New Roman" w:cs="Times New Roman"/>
          <w:sz w:val="24"/>
          <w:szCs w:val="24"/>
          <w:vertAlign w:val="superscript"/>
        </w:rPr>
        <w:t>0</w:t>
      </w:r>
      <w:r w:rsidR="005B1928" w:rsidRPr="005B1928">
        <w:rPr>
          <w:rFonts w:ascii="Times New Roman" w:hAnsi="Times New Roman" w:cs="Times New Roman"/>
          <w:sz w:val="24"/>
          <w:szCs w:val="24"/>
        </w:rPr>
        <w:t>C</w:t>
      </w:r>
      <w:r w:rsidR="003C7DDA">
        <w:rPr>
          <w:rFonts w:ascii="Times New Roman" w:hAnsi="Times New Roman" w:cs="Times New Roman"/>
          <w:sz w:val="24"/>
          <w:szCs w:val="24"/>
        </w:rPr>
        <w:t>.</w:t>
      </w:r>
      <w:r w:rsidR="00DD0518">
        <w:rPr>
          <w:rFonts w:ascii="Times New Roman" w:hAnsi="Times New Roman" w:cs="Times New Roman"/>
          <w:sz w:val="24"/>
          <w:szCs w:val="24"/>
        </w:rPr>
        <w:t xml:space="preserve"> Mekanisme d</w:t>
      </w:r>
      <w:r w:rsidR="003C7244">
        <w:rPr>
          <w:rFonts w:ascii="Times New Roman" w:hAnsi="Times New Roman" w:cs="Times New Roman"/>
          <w:sz w:val="24"/>
          <w:szCs w:val="24"/>
        </w:rPr>
        <w:t xml:space="preserve">ari polifenol sebagai antioksidan melalui empat tahapan, yaitu: </w:t>
      </w:r>
    </w:p>
    <w:p w:rsidR="003C7244" w:rsidRDefault="003C7244" w:rsidP="00A675E9">
      <w:pPr>
        <w:pStyle w:val="ListParagraph"/>
        <w:numPr>
          <w:ilvl w:val="0"/>
          <w:numId w:val="2"/>
        </w:numPr>
        <w:spacing w:line="480" w:lineRule="auto"/>
        <w:ind w:left="284" w:hanging="284"/>
        <w:jc w:val="left"/>
        <w:rPr>
          <w:rFonts w:ascii="Times New Roman" w:hAnsi="Times New Roman" w:cs="Times New Roman"/>
          <w:sz w:val="24"/>
          <w:szCs w:val="24"/>
        </w:rPr>
      </w:pPr>
      <w:r>
        <w:rPr>
          <w:rFonts w:ascii="Times New Roman" w:hAnsi="Times New Roman" w:cs="Times New Roman"/>
          <w:sz w:val="24"/>
          <w:szCs w:val="24"/>
        </w:rPr>
        <w:t>Melucuti radikal bebas.</w:t>
      </w:r>
    </w:p>
    <w:p w:rsidR="003C7244" w:rsidRDefault="003C7244" w:rsidP="00A675E9">
      <w:pPr>
        <w:pStyle w:val="ListParagraph"/>
        <w:numPr>
          <w:ilvl w:val="0"/>
          <w:numId w:val="2"/>
        </w:numPr>
        <w:tabs>
          <w:tab w:val="left" w:pos="284"/>
        </w:tabs>
        <w:spacing w:line="480" w:lineRule="auto"/>
        <w:ind w:left="284" w:hanging="284"/>
        <w:jc w:val="left"/>
        <w:rPr>
          <w:rFonts w:ascii="Times New Roman" w:hAnsi="Times New Roman" w:cs="Times New Roman"/>
          <w:sz w:val="24"/>
          <w:szCs w:val="24"/>
        </w:rPr>
      </w:pPr>
      <w:r>
        <w:rPr>
          <w:rFonts w:ascii="Times New Roman" w:hAnsi="Times New Roman" w:cs="Times New Roman"/>
          <w:sz w:val="24"/>
          <w:szCs w:val="24"/>
        </w:rPr>
        <w:t xml:space="preserve">Sebagai </w:t>
      </w:r>
      <w:r w:rsidR="00B60A75">
        <w:rPr>
          <w:rFonts w:ascii="Times New Roman" w:hAnsi="Times New Roman" w:cs="Times New Roman"/>
          <w:sz w:val="24"/>
          <w:szCs w:val="24"/>
        </w:rPr>
        <w:t>do</w:t>
      </w:r>
      <w:r>
        <w:rPr>
          <w:rFonts w:ascii="Times New Roman" w:hAnsi="Times New Roman" w:cs="Times New Roman"/>
          <w:sz w:val="24"/>
          <w:szCs w:val="24"/>
        </w:rPr>
        <w:t xml:space="preserve">natur molekul </w:t>
      </w:r>
      <w:r w:rsidR="00B60A75">
        <w:rPr>
          <w:rFonts w:ascii="Times New Roman" w:hAnsi="Times New Roman" w:cs="Times New Roman"/>
          <w:sz w:val="24"/>
          <w:szCs w:val="24"/>
        </w:rPr>
        <w:t>hi</w:t>
      </w:r>
      <w:r>
        <w:rPr>
          <w:rFonts w:ascii="Times New Roman" w:hAnsi="Times New Roman" w:cs="Times New Roman"/>
          <w:sz w:val="24"/>
          <w:szCs w:val="24"/>
        </w:rPr>
        <w:t>drogen untuk mencegah pembentukan radikal bebas.</w:t>
      </w:r>
    </w:p>
    <w:p w:rsidR="003C7244" w:rsidRDefault="00B60A75" w:rsidP="00A675E9">
      <w:pPr>
        <w:pStyle w:val="ListParagraph"/>
        <w:numPr>
          <w:ilvl w:val="0"/>
          <w:numId w:val="2"/>
        </w:numPr>
        <w:tabs>
          <w:tab w:val="left" w:pos="284"/>
        </w:tabs>
        <w:spacing w:line="480" w:lineRule="auto"/>
        <w:ind w:left="284" w:hanging="284"/>
        <w:jc w:val="left"/>
        <w:rPr>
          <w:rFonts w:ascii="Times New Roman" w:hAnsi="Times New Roman" w:cs="Times New Roman"/>
          <w:sz w:val="24"/>
          <w:szCs w:val="24"/>
        </w:rPr>
      </w:pPr>
      <w:r>
        <w:rPr>
          <w:rFonts w:ascii="Times New Roman" w:hAnsi="Times New Roman" w:cs="Times New Roman"/>
          <w:sz w:val="24"/>
          <w:szCs w:val="24"/>
        </w:rPr>
        <w:t>Menonaktifkan oksigen tunggal yang nantinya dapat bertindak sebagai radikal bebas didalam tubuh.</w:t>
      </w:r>
    </w:p>
    <w:p w:rsidR="002F454F" w:rsidRDefault="00B60A75" w:rsidP="00A675E9">
      <w:pPr>
        <w:pStyle w:val="ListParagraph"/>
        <w:numPr>
          <w:ilvl w:val="0"/>
          <w:numId w:val="2"/>
        </w:numPr>
        <w:tabs>
          <w:tab w:val="left" w:pos="360"/>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Menangkap ion logam, y</w:t>
      </w:r>
      <w:r w:rsidR="002F454F">
        <w:rPr>
          <w:rFonts w:ascii="Times New Roman" w:hAnsi="Times New Roman" w:cs="Times New Roman"/>
          <w:sz w:val="24"/>
          <w:szCs w:val="24"/>
        </w:rPr>
        <w:t>a</w:t>
      </w:r>
      <w:r>
        <w:rPr>
          <w:rFonts w:ascii="Times New Roman" w:hAnsi="Times New Roman" w:cs="Times New Roman"/>
          <w:sz w:val="24"/>
          <w:szCs w:val="24"/>
        </w:rPr>
        <w:t>itu dengan cara berkaitan dengan ion logam yang dapat menghambat pembentukan radikal beb</w:t>
      </w:r>
      <w:r w:rsidR="00A86A36">
        <w:rPr>
          <w:rFonts w:ascii="Times New Roman" w:hAnsi="Times New Roman" w:cs="Times New Roman"/>
          <w:sz w:val="24"/>
          <w:szCs w:val="24"/>
        </w:rPr>
        <w:t>as. Beberapa ion logam, termasuk</w:t>
      </w:r>
      <w:r>
        <w:rPr>
          <w:rFonts w:ascii="Times New Roman" w:hAnsi="Times New Roman" w:cs="Times New Roman"/>
          <w:sz w:val="24"/>
          <w:szCs w:val="24"/>
        </w:rPr>
        <w:t xml:space="preserve"> besi (Fe</w:t>
      </w:r>
      <w:r>
        <w:rPr>
          <w:rFonts w:ascii="Times New Roman" w:hAnsi="Times New Roman" w:cs="Times New Roman"/>
          <w:sz w:val="24"/>
          <w:szCs w:val="24"/>
          <w:vertAlign w:val="superscript"/>
        </w:rPr>
        <w:t>2+</w:t>
      </w:r>
      <w:r>
        <w:rPr>
          <w:rFonts w:ascii="Times New Roman" w:hAnsi="Times New Roman" w:cs="Times New Roman"/>
          <w:sz w:val="24"/>
          <w:szCs w:val="24"/>
        </w:rPr>
        <w:t>) dan tembaga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mendukung pembentukan radikal bebas. </w:t>
      </w:r>
      <w:r w:rsidR="001D458B">
        <w:rPr>
          <w:rFonts w:ascii="Times New Roman" w:hAnsi="Times New Roman" w:cs="Times New Roman"/>
          <w:sz w:val="24"/>
          <w:szCs w:val="24"/>
        </w:rPr>
        <w:t>(Rohdiana, 2009)</w:t>
      </w:r>
    </w:p>
    <w:p w:rsidR="002F454F" w:rsidRDefault="00A675E9" w:rsidP="002F454F">
      <w:pPr>
        <w:pStyle w:val="ListParagraph"/>
        <w:tabs>
          <w:tab w:val="left" w:pos="360"/>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933EE9">
        <w:rPr>
          <w:rFonts w:ascii="Times New Roman" w:hAnsi="Times New Roman" w:cs="Times New Roman"/>
          <w:sz w:val="24"/>
          <w:szCs w:val="24"/>
        </w:rPr>
        <w:t>Posisi</w:t>
      </w:r>
      <w:r w:rsidR="00933EE9" w:rsidRPr="002F454F">
        <w:rPr>
          <w:rFonts w:ascii="Times New Roman" w:hAnsi="Times New Roman" w:cs="Times New Roman"/>
          <w:sz w:val="24"/>
          <w:szCs w:val="24"/>
        </w:rPr>
        <w:t xml:space="preserve"> </w:t>
      </w:r>
      <w:r w:rsidR="002F454F" w:rsidRPr="002F454F">
        <w:rPr>
          <w:rFonts w:ascii="Times New Roman" w:hAnsi="Times New Roman" w:cs="Times New Roman"/>
          <w:sz w:val="24"/>
          <w:szCs w:val="24"/>
        </w:rPr>
        <w:t xml:space="preserve">aktif dari polifenol </w:t>
      </w:r>
      <w:r w:rsidR="00933EE9">
        <w:rPr>
          <w:rFonts w:ascii="Times New Roman" w:hAnsi="Times New Roman" w:cs="Times New Roman"/>
          <w:sz w:val="24"/>
          <w:szCs w:val="24"/>
        </w:rPr>
        <w:t xml:space="preserve">teh </w:t>
      </w:r>
      <w:r w:rsidR="002F454F" w:rsidRPr="002F454F">
        <w:rPr>
          <w:rFonts w:ascii="Times New Roman" w:hAnsi="Times New Roman" w:cs="Times New Roman"/>
          <w:sz w:val="24"/>
          <w:szCs w:val="24"/>
        </w:rPr>
        <w:t xml:space="preserve">sebagai aktif antioksidan ditunjukan pada Gambar </w:t>
      </w:r>
      <w:r w:rsidR="009B1564">
        <w:rPr>
          <w:rFonts w:ascii="Times New Roman" w:hAnsi="Times New Roman" w:cs="Times New Roman"/>
          <w:sz w:val="24"/>
          <w:szCs w:val="24"/>
        </w:rPr>
        <w:t>3</w:t>
      </w:r>
      <w:r w:rsidR="00933EE9">
        <w:rPr>
          <w:rFonts w:ascii="Times New Roman" w:hAnsi="Times New Roman" w:cs="Times New Roman"/>
          <w:sz w:val="24"/>
          <w:szCs w:val="24"/>
        </w:rPr>
        <w:t xml:space="preserve">, dan penangkapan </w:t>
      </w:r>
      <w:r w:rsidR="002F454F">
        <w:rPr>
          <w:rFonts w:ascii="Times New Roman" w:hAnsi="Times New Roman" w:cs="Times New Roman"/>
          <w:sz w:val="24"/>
          <w:szCs w:val="24"/>
        </w:rPr>
        <w:t xml:space="preserve">radikal bebas oleh bagain senyawa polifenol seperti pada Gambar </w:t>
      </w:r>
      <w:r w:rsidR="009B1564">
        <w:rPr>
          <w:rFonts w:ascii="Times New Roman" w:hAnsi="Times New Roman" w:cs="Times New Roman"/>
          <w:sz w:val="24"/>
          <w:szCs w:val="24"/>
        </w:rPr>
        <w:t>4</w:t>
      </w:r>
      <w:r w:rsidR="00933EE9">
        <w:rPr>
          <w:rFonts w:ascii="Times New Roman" w:hAnsi="Times New Roman" w:cs="Times New Roman"/>
          <w:sz w:val="24"/>
          <w:szCs w:val="24"/>
        </w:rPr>
        <w:t>.</w:t>
      </w:r>
    </w:p>
    <w:p w:rsidR="002F454F" w:rsidRDefault="002F454F" w:rsidP="00A675E9">
      <w:pPr>
        <w:pStyle w:val="ListParagraph"/>
        <w:spacing w:line="480" w:lineRule="auto"/>
        <w:ind w:left="0" w:firstLine="0"/>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b/>
          <w:noProof/>
          <w:sz w:val="20"/>
          <w:szCs w:val="20"/>
        </w:rPr>
        <w:drawing>
          <wp:inline distT="0" distB="0" distL="0" distR="0">
            <wp:extent cx="4019550" cy="1758431"/>
            <wp:effectExtent l="19050" t="19050" r="19050" b="13219"/>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62401" cy="1777177"/>
                    </a:xfrm>
                    <a:prstGeom prst="rect">
                      <a:avLst/>
                    </a:prstGeom>
                    <a:noFill/>
                    <a:ln w="9525">
                      <a:solidFill>
                        <a:schemeClr val="tx1"/>
                      </a:solidFill>
                      <a:miter lim="800000"/>
                      <a:headEnd/>
                      <a:tailEnd/>
                    </a:ln>
                  </pic:spPr>
                </pic:pic>
              </a:graphicData>
            </a:graphic>
          </wp:inline>
        </w:drawing>
      </w:r>
    </w:p>
    <w:p w:rsidR="00933EE9" w:rsidRDefault="00933EE9" w:rsidP="00CF478B">
      <w:pPr>
        <w:pStyle w:val="ListParagraph"/>
        <w:tabs>
          <w:tab w:val="left" w:pos="360"/>
        </w:tabs>
        <w:spacing w:line="480" w:lineRule="auto"/>
        <w:ind w:left="0" w:firstLine="0"/>
        <w:jc w:val="center"/>
        <w:outlineLvl w:val="0"/>
        <w:rPr>
          <w:rFonts w:ascii="Times New Roman" w:hAnsi="Times New Roman" w:cs="Times New Roman"/>
          <w:b/>
          <w:sz w:val="20"/>
          <w:szCs w:val="20"/>
        </w:rPr>
      </w:pPr>
      <w:r>
        <w:rPr>
          <w:rFonts w:ascii="Times New Roman" w:hAnsi="Times New Roman" w:cs="Times New Roman"/>
          <w:b/>
          <w:sz w:val="20"/>
          <w:szCs w:val="20"/>
        </w:rPr>
        <w:t xml:space="preserve">Gambar </w:t>
      </w:r>
      <w:r w:rsidR="009B1564">
        <w:rPr>
          <w:rFonts w:ascii="Times New Roman" w:hAnsi="Times New Roman" w:cs="Times New Roman"/>
          <w:b/>
          <w:sz w:val="20"/>
          <w:szCs w:val="20"/>
        </w:rPr>
        <w:t>3</w:t>
      </w:r>
      <w:r>
        <w:rPr>
          <w:rFonts w:ascii="Times New Roman" w:hAnsi="Times New Roman" w:cs="Times New Roman"/>
          <w:b/>
          <w:sz w:val="20"/>
          <w:szCs w:val="20"/>
        </w:rPr>
        <w:t>. Posisi Aktif dari Polifenol teh sebagai anti oksidan aktif (Zhu et. al, 2004)</w:t>
      </w:r>
    </w:p>
    <w:p w:rsidR="002F454F" w:rsidRDefault="002F454F" w:rsidP="00B94BEF">
      <w:pPr>
        <w:pStyle w:val="ListParagraph"/>
        <w:tabs>
          <w:tab w:val="left" w:pos="360"/>
        </w:tabs>
        <w:ind w:left="0"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10150" cy="1466850"/>
            <wp:effectExtent l="19050" t="19050" r="19050"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42075" cy="1476197"/>
                    </a:xfrm>
                    <a:prstGeom prst="rect">
                      <a:avLst/>
                    </a:prstGeom>
                    <a:noFill/>
                    <a:ln w="9525">
                      <a:solidFill>
                        <a:schemeClr val="tx1"/>
                      </a:solidFill>
                      <a:miter lim="800000"/>
                      <a:headEnd/>
                      <a:tailEnd/>
                    </a:ln>
                  </pic:spPr>
                </pic:pic>
              </a:graphicData>
            </a:graphic>
          </wp:inline>
        </w:drawing>
      </w:r>
    </w:p>
    <w:p w:rsidR="002F454F" w:rsidRDefault="002F454F" w:rsidP="00CF478B">
      <w:pPr>
        <w:pStyle w:val="ListParagraph"/>
        <w:tabs>
          <w:tab w:val="left" w:pos="360"/>
        </w:tabs>
        <w:spacing w:line="480" w:lineRule="auto"/>
        <w:ind w:left="0" w:firstLine="0"/>
        <w:jc w:val="center"/>
        <w:outlineLvl w:val="0"/>
        <w:rPr>
          <w:rFonts w:ascii="Times New Roman" w:hAnsi="Times New Roman" w:cs="Times New Roman"/>
          <w:b/>
          <w:sz w:val="20"/>
          <w:szCs w:val="20"/>
        </w:rPr>
      </w:pPr>
      <w:r w:rsidRPr="002F454F">
        <w:rPr>
          <w:rFonts w:ascii="Times New Roman" w:hAnsi="Times New Roman" w:cs="Times New Roman"/>
          <w:b/>
          <w:sz w:val="20"/>
          <w:szCs w:val="20"/>
        </w:rPr>
        <w:t xml:space="preserve">Gambar </w:t>
      </w:r>
      <w:r w:rsidR="009B1564">
        <w:rPr>
          <w:rFonts w:ascii="Times New Roman" w:hAnsi="Times New Roman" w:cs="Times New Roman"/>
          <w:b/>
          <w:sz w:val="20"/>
          <w:szCs w:val="20"/>
        </w:rPr>
        <w:t>4</w:t>
      </w:r>
      <w:r w:rsidRPr="002F454F">
        <w:rPr>
          <w:rFonts w:ascii="Times New Roman" w:hAnsi="Times New Roman" w:cs="Times New Roman"/>
          <w:b/>
          <w:sz w:val="20"/>
          <w:szCs w:val="20"/>
        </w:rPr>
        <w:t>. Penangkapan Radikal Bebas oleh EGCG (Pie</w:t>
      </w:r>
      <w:r w:rsidR="008722B5">
        <w:rPr>
          <w:rFonts w:ascii="Times New Roman" w:hAnsi="Times New Roman" w:cs="Times New Roman"/>
          <w:b/>
          <w:sz w:val="20"/>
          <w:szCs w:val="20"/>
        </w:rPr>
        <w:t>t</w:t>
      </w:r>
      <w:r w:rsidRPr="002F454F">
        <w:rPr>
          <w:rFonts w:ascii="Times New Roman" w:hAnsi="Times New Roman" w:cs="Times New Roman"/>
          <w:b/>
          <w:sz w:val="20"/>
          <w:szCs w:val="20"/>
        </w:rPr>
        <w:t>ta et al., 1996)</w:t>
      </w:r>
    </w:p>
    <w:p w:rsidR="00A675E9" w:rsidRPr="003C7244" w:rsidRDefault="007F0EB8" w:rsidP="00A675E9">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Polife</w:t>
      </w:r>
      <w:r w:rsidR="00A675E9">
        <w:rPr>
          <w:rFonts w:ascii="Times New Roman" w:hAnsi="Times New Roman" w:cs="Times New Roman"/>
          <w:sz w:val="24"/>
          <w:szCs w:val="24"/>
        </w:rPr>
        <w:t>nol pada teh merupakan penyumbang terbesar terhadap kandungan total antioksidan pada teh, dimana polifenol mempunyai 73% bagian, dengan EGCG sebagai antioksidan yang paling aktif. Aktivitas dari EGCG menyumbang 32% dari potensi antioksidan teh (Rohdiana, 2009).</w:t>
      </w:r>
      <w:r w:rsidR="00DD0518">
        <w:rPr>
          <w:rFonts w:ascii="Times New Roman" w:hAnsi="Times New Roman" w:cs="Times New Roman"/>
          <w:sz w:val="24"/>
          <w:szCs w:val="24"/>
        </w:rPr>
        <w:t xml:space="preserve"> Sementara itu pada teh putih </w:t>
      </w:r>
      <w:r w:rsidR="00DD0518">
        <w:rPr>
          <w:rFonts w:ascii="Times New Roman" w:hAnsi="Times New Roman" w:cs="Times New Roman"/>
          <w:sz w:val="24"/>
          <w:szCs w:val="24"/>
        </w:rPr>
        <w:lastRenderedPageBreak/>
        <w:t>atau teh tanpa fermentasi didominasi oleh EGCG sehingga sangat efektif menangkal radikal bebeas (Hilal dan Engelhardt, 2007).</w:t>
      </w:r>
    </w:p>
    <w:p w:rsidR="009268AB" w:rsidRPr="009268AB" w:rsidRDefault="00D10C1D" w:rsidP="004B33E5">
      <w:pPr>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rPr>
        <w:t>2</w:t>
      </w:r>
      <w:r w:rsidR="004B33E5">
        <w:rPr>
          <w:rFonts w:ascii="Times New Roman" w:hAnsi="Times New Roman" w:cs="Times New Roman"/>
          <w:b/>
          <w:sz w:val="24"/>
          <w:szCs w:val="24"/>
        </w:rPr>
        <w:t>.</w:t>
      </w:r>
      <w:r>
        <w:rPr>
          <w:rFonts w:ascii="Times New Roman" w:hAnsi="Times New Roman" w:cs="Times New Roman"/>
          <w:b/>
          <w:sz w:val="24"/>
          <w:szCs w:val="24"/>
        </w:rPr>
        <w:t>5</w:t>
      </w:r>
      <w:r w:rsidR="004B33E5">
        <w:rPr>
          <w:rFonts w:ascii="Times New Roman" w:hAnsi="Times New Roman" w:cs="Times New Roman"/>
          <w:b/>
          <w:sz w:val="24"/>
          <w:szCs w:val="24"/>
        </w:rPr>
        <w:t xml:space="preserve">. </w:t>
      </w:r>
      <w:r w:rsidR="005C4EDC">
        <w:rPr>
          <w:rFonts w:ascii="Times New Roman" w:hAnsi="Times New Roman" w:cs="Times New Roman"/>
          <w:b/>
          <w:sz w:val="24"/>
          <w:szCs w:val="24"/>
        </w:rPr>
        <w:t xml:space="preserve">DPPH </w:t>
      </w:r>
      <w:r w:rsidR="005C4EDC" w:rsidRPr="005C4EDC">
        <w:rPr>
          <w:rFonts w:ascii="Times New Roman" w:hAnsi="Times New Roman" w:cs="Times New Roman"/>
          <w:b/>
          <w:i/>
          <w:sz w:val="24"/>
          <w:szCs w:val="24"/>
        </w:rPr>
        <w:t>(1,1-Diphnyl, 2-Picrylhidrazl)</w:t>
      </w:r>
    </w:p>
    <w:p w:rsidR="009268AB" w:rsidRPr="009268AB" w:rsidRDefault="009268AB" w:rsidP="005A4C6B">
      <w:pPr>
        <w:spacing w:line="480" w:lineRule="auto"/>
        <w:ind w:left="0" w:firstLine="0"/>
        <w:rPr>
          <w:rFonts w:ascii="Times New Roman" w:hAnsi="Times New Roman" w:cs="Times New Roman"/>
          <w:sz w:val="24"/>
          <w:szCs w:val="24"/>
        </w:rPr>
      </w:pPr>
      <w:r w:rsidRPr="009268AB">
        <w:rPr>
          <w:rFonts w:ascii="Times New Roman" w:hAnsi="Times New Roman" w:cs="Times New Roman"/>
          <w:sz w:val="24"/>
          <w:szCs w:val="24"/>
        </w:rPr>
        <w:tab/>
      </w:r>
      <w:r w:rsidR="00BF2576">
        <w:rPr>
          <w:rFonts w:ascii="Times New Roman" w:hAnsi="Times New Roman" w:cs="Times New Roman"/>
          <w:sz w:val="24"/>
          <w:szCs w:val="24"/>
        </w:rPr>
        <w:t xml:space="preserve">DPPH atau  </w:t>
      </w:r>
      <w:r w:rsidR="00BF2576">
        <w:rPr>
          <w:rFonts w:ascii="Times New Roman" w:hAnsi="Times New Roman" w:cs="Times New Roman"/>
          <w:i/>
          <w:sz w:val="24"/>
          <w:szCs w:val="24"/>
        </w:rPr>
        <w:t>1,1-Diphnyl,</w:t>
      </w:r>
      <w:r w:rsidR="00BF2576" w:rsidRPr="00BF2576">
        <w:rPr>
          <w:rFonts w:ascii="Times New Roman" w:hAnsi="Times New Roman" w:cs="Times New Roman"/>
          <w:i/>
          <w:sz w:val="24"/>
          <w:szCs w:val="24"/>
        </w:rPr>
        <w:t>2-Picrylhidrazl</w:t>
      </w:r>
      <w:r w:rsidR="00BF2576">
        <w:rPr>
          <w:rFonts w:ascii="Times New Roman" w:hAnsi="Times New Roman" w:cs="Times New Roman"/>
          <w:sz w:val="24"/>
          <w:szCs w:val="24"/>
        </w:rPr>
        <w:t xml:space="preserve"> merupakan radikal bebas. </w:t>
      </w:r>
      <w:r w:rsidR="005A4C6B" w:rsidRPr="005A4C6B">
        <w:rPr>
          <w:rFonts w:ascii="Times New Roman" w:hAnsi="Times New Roman" w:cs="Times New Roman"/>
          <w:sz w:val="24"/>
          <w:szCs w:val="24"/>
        </w:rPr>
        <w:t>Radikal bebas adalah sekelompok bahan kimia baik berupa atom maupun molekul yang</w:t>
      </w:r>
      <w:r w:rsidR="005A4C6B">
        <w:rPr>
          <w:rFonts w:ascii="Times New Roman" w:hAnsi="Times New Roman" w:cs="Times New Roman"/>
          <w:sz w:val="24"/>
          <w:szCs w:val="24"/>
        </w:rPr>
        <w:t xml:space="preserve"> </w:t>
      </w:r>
      <w:r w:rsidR="005A4C6B" w:rsidRPr="005A4C6B">
        <w:rPr>
          <w:rFonts w:ascii="Times New Roman" w:hAnsi="Times New Roman" w:cs="Times New Roman"/>
          <w:sz w:val="24"/>
          <w:szCs w:val="24"/>
        </w:rPr>
        <w:t>memiliki elektron tidak berpasangan pada lapisan luarnya.</w:t>
      </w:r>
      <w:r w:rsidR="00F84511">
        <w:rPr>
          <w:rFonts w:ascii="Times New Roman" w:hAnsi="Times New Roman" w:cs="Times New Roman"/>
          <w:sz w:val="24"/>
          <w:szCs w:val="24"/>
        </w:rPr>
        <w:t xml:space="preserve"> Radikal bebas </w:t>
      </w:r>
      <w:r w:rsidR="00F84511" w:rsidRPr="005A4C6B">
        <w:rPr>
          <w:rFonts w:ascii="Times New Roman" w:hAnsi="Times New Roman" w:cs="Times New Roman"/>
          <w:sz w:val="24"/>
          <w:szCs w:val="24"/>
        </w:rPr>
        <w:t xml:space="preserve">merupakan </w:t>
      </w:r>
      <w:r w:rsidR="005A4C6B" w:rsidRPr="005A4C6B">
        <w:rPr>
          <w:rFonts w:ascii="Times New Roman" w:hAnsi="Times New Roman" w:cs="Times New Roman"/>
          <w:sz w:val="24"/>
          <w:szCs w:val="24"/>
        </w:rPr>
        <w:t>suatu</w:t>
      </w:r>
      <w:r w:rsidR="005A4C6B">
        <w:rPr>
          <w:rFonts w:ascii="Times New Roman" w:hAnsi="Times New Roman" w:cs="Times New Roman"/>
          <w:sz w:val="24"/>
          <w:szCs w:val="24"/>
        </w:rPr>
        <w:t xml:space="preserve"> </w:t>
      </w:r>
      <w:r w:rsidR="005A4C6B" w:rsidRPr="005A4C6B">
        <w:rPr>
          <w:rFonts w:ascii="Times New Roman" w:hAnsi="Times New Roman" w:cs="Times New Roman"/>
          <w:sz w:val="24"/>
          <w:szCs w:val="24"/>
        </w:rPr>
        <w:t>kelompok bahan kimia dengan reaksi jangka pendek yang memiliki satu atau lebih</w:t>
      </w:r>
      <w:r w:rsidR="005A4C6B">
        <w:rPr>
          <w:rFonts w:ascii="Times New Roman" w:hAnsi="Times New Roman" w:cs="Times New Roman"/>
          <w:sz w:val="24"/>
          <w:szCs w:val="24"/>
        </w:rPr>
        <w:t xml:space="preserve"> </w:t>
      </w:r>
      <w:r w:rsidR="005A4C6B" w:rsidRPr="005A4C6B">
        <w:rPr>
          <w:rFonts w:ascii="Times New Roman" w:hAnsi="Times New Roman" w:cs="Times New Roman"/>
          <w:sz w:val="24"/>
          <w:szCs w:val="24"/>
        </w:rPr>
        <w:t xml:space="preserve">elektron bebas </w:t>
      </w:r>
      <w:r w:rsidRPr="009268AB">
        <w:rPr>
          <w:rFonts w:ascii="Times New Roman" w:hAnsi="Times New Roman" w:cs="Times New Roman"/>
          <w:sz w:val="24"/>
          <w:szCs w:val="24"/>
        </w:rPr>
        <w:t>(</w:t>
      </w:r>
      <w:r w:rsidR="00100BA8" w:rsidRPr="009268AB">
        <w:rPr>
          <w:rFonts w:ascii="Times New Roman" w:hAnsi="Times New Roman" w:cs="Times New Roman"/>
          <w:sz w:val="24"/>
          <w:szCs w:val="24"/>
        </w:rPr>
        <w:t>Droge</w:t>
      </w:r>
      <w:r w:rsidRPr="009268AB">
        <w:rPr>
          <w:rFonts w:ascii="Times New Roman" w:hAnsi="Times New Roman" w:cs="Times New Roman"/>
          <w:sz w:val="24"/>
          <w:szCs w:val="24"/>
        </w:rPr>
        <w:t>, 2002)</w:t>
      </w:r>
      <w:r w:rsidR="002F454F">
        <w:rPr>
          <w:rFonts w:ascii="Times New Roman" w:hAnsi="Times New Roman" w:cs="Times New Roman"/>
          <w:sz w:val="24"/>
          <w:szCs w:val="24"/>
        </w:rPr>
        <w:t>.</w:t>
      </w:r>
      <w:r w:rsidRPr="009268AB">
        <w:rPr>
          <w:rFonts w:ascii="Times New Roman" w:hAnsi="Times New Roman" w:cs="Times New Roman"/>
          <w:sz w:val="24"/>
          <w:szCs w:val="24"/>
        </w:rPr>
        <w:t xml:space="preserve"> </w:t>
      </w:r>
      <w:r w:rsidR="00E03875">
        <w:rPr>
          <w:rFonts w:ascii="Times New Roman" w:hAnsi="Times New Roman" w:cs="Times New Roman"/>
          <w:sz w:val="24"/>
          <w:szCs w:val="24"/>
        </w:rPr>
        <w:t xml:space="preserve">Karena </w:t>
      </w:r>
      <w:r w:rsidR="00E03875" w:rsidRPr="009268AB">
        <w:rPr>
          <w:rFonts w:ascii="Times New Roman" w:hAnsi="Times New Roman" w:cs="Times New Roman"/>
          <w:sz w:val="24"/>
          <w:szCs w:val="24"/>
        </w:rPr>
        <w:t xml:space="preserve">adanya </w:t>
      </w:r>
      <w:r w:rsidRPr="009268AB">
        <w:rPr>
          <w:rFonts w:ascii="Times New Roman" w:hAnsi="Times New Roman" w:cs="Times New Roman"/>
          <w:sz w:val="24"/>
          <w:szCs w:val="24"/>
        </w:rPr>
        <w:t>ele</w:t>
      </w:r>
      <w:r w:rsidR="00764A64">
        <w:rPr>
          <w:rFonts w:ascii="Times New Roman" w:hAnsi="Times New Roman" w:cs="Times New Roman"/>
          <w:sz w:val="24"/>
          <w:szCs w:val="24"/>
        </w:rPr>
        <w:t>k</w:t>
      </w:r>
      <w:r w:rsidRPr="009268AB">
        <w:rPr>
          <w:rFonts w:ascii="Times New Roman" w:hAnsi="Times New Roman" w:cs="Times New Roman"/>
          <w:sz w:val="24"/>
          <w:szCs w:val="24"/>
        </w:rPr>
        <w:t xml:space="preserve">tron berpasangan ini, maka secara kimiawi radikal bebas menjadi sangat </w:t>
      </w:r>
      <w:r w:rsidR="00E03875">
        <w:rPr>
          <w:rFonts w:ascii="Times New Roman" w:hAnsi="Times New Roman" w:cs="Times New Roman"/>
          <w:sz w:val="24"/>
          <w:szCs w:val="24"/>
        </w:rPr>
        <w:t>reaktif, dan akan mengambil elek</w:t>
      </w:r>
      <w:r w:rsidRPr="009268AB">
        <w:rPr>
          <w:rFonts w:ascii="Times New Roman" w:hAnsi="Times New Roman" w:cs="Times New Roman"/>
          <w:sz w:val="24"/>
          <w:szCs w:val="24"/>
        </w:rPr>
        <w:t>tron dari molekul lain sehingga molekul tersebut akan menjadi radikal bebas, demikian seterusnya hingga terjadi reaksi yang berantai.</w:t>
      </w:r>
    </w:p>
    <w:p w:rsidR="00E42147" w:rsidRDefault="009268AB" w:rsidP="009268AB">
      <w:pPr>
        <w:spacing w:line="480" w:lineRule="auto"/>
        <w:ind w:left="0" w:firstLine="0"/>
        <w:rPr>
          <w:rFonts w:ascii="Times New Roman" w:hAnsi="Times New Roman" w:cs="Times New Roman"/>
          <w:sz w:val="24"/>
          <w:szCs w:val="24"/>
        </w:rPr>
      </w:pPr>
      <w:r w:rsidRPr="009268AB">
        <w:rPr>
          <w:rFonts w:ascii="Times New Roman" w:hAnsi="Times New Roman" w:cs="Times New Roman"/>
          <w:sz w:val="24"/>
          <w:szCs w:val="24"/>
        </w:rPr>
        <w:tab/>
        <w:t>Radikal bebas bisa berasal dari dalam tubuh (endogen) atau luar tubuh (eksogen). Sumber endogen radikal bebas adalah turunan dari oksigen reaktif, misalnya radikal anion superoksida (O</w:t>
      </w:r>
      <w:r w:rsidRPr="009268AB">
        <w:rPr>
          <w:rFonts w:ascii="Times New Roman" w:hAnsi="Times New Roman" w:cs="Times New Roman"/>
          <w:sz w:val="24"/>
          <w:szCs w:val="24"/>
          <w:vertAlign w:val="subscript"/>
        </w:rPr>
        <w:t>2</w:t>
      </w:r>
      <w:r w:rsidR="00CA7867">
        <w:rPr>
          <w:rFonts w:ascii="Times New Roman" w:hAnsi="Times New Roman" w:cs="Times New Roman"/>
          <w:sz w:val="24"/>
          <w:szCs w:val="24"/>
          <w:vertAlign w:val="superscript"/>
        </w:rPr>
        <w:t>•</w:t>
      </w:r>
      <w:r w:rsidRPr="009268AB">
        <w:rPr>
          <w:rFonts w:ascii="Times New Roman" w:hAnsi="Times New Roman" w:cs="Times New Roman"/>
          <w:sz w:val="24"/>
          <w:szCs w:val="24"/>
        </w:rPr>
        <w:t>), radikal Hidroksil (OH</w:t>
      </w:r>
      <w:r w:rsidR="00CA7867">
        <w:rPr>
          <w:rFonts w:ascii="Times New Roman" w:hAnsi="Times New Roman" w:cs="Times New Roman"/>
          <w:sz w:val="24"/>
          <w:szCs w:val="24"/>
          <w:vertAlign w:val="superscript"/>
        </w:rPr>
        <w:t>•</w:t>
      </w:r>
      <w:r w:rsidRPr="009268AB">
        <w:rPr>
          <w:rFonts w:ascii="Times New Roman" w:hAnsi="Times New Roman" w:cs="Times New Roman"/>
          <w:sz w:val="24"/>
          <w:szCs w:val="24"/>
        </w:rPr>
        <w:t>) yang merupakan radikal paling reaktif, dan radikal peroksil (ROO</w:t>
      </w:r>
      <w:r w:rsidR="00CA7867">
        <w:rPr>
          <w:rFonts w:ascii="Times New Roman" w:hAnsi="Times New Roman" w:cs="Times New Roman"/>
          <w:sz w:val="24"/>
          <w:szCs w:val="24"/>
        </w:rPr>
        <w:t>•</w:t>
      </w:r>
      <w:r w:rsidRPr="009268AB">
        <w:rPr>
          <w:rFonts w:ascii="Times New Roman" w:hAnsi="Times New Roman" w:cs="Times New Roman"/>
          <w:sz w:val="24"/>
          <w:szCs w:val="24"/>
        </w:rPr>
        <w:t>). Okigen reaktif tersebut berasal dari hasil samping proses oksidasi (autooksidasi, oksidasi enzimatik, oksidasi ion logam-logam transisi), pembakaran sel,  dan metabolisme Sementara itu</w:t>
      </w:r>
      <w:r w:rsidR="00B172A5">
        <w:rPr>
          <w:rFonts w:ascii="Times New Roman" w:hAnsi="Times New Roman" w:cs="Times New Roman"/>
          <w:sz w:val="24"/>
          <w:szCs w:val="24"/>
        </w:rPr>
        <w:t>,</w:t>
      </w:r>
      <w:r w:rsidRPr="009268AB">
        <w:rPr>
          <w:rFonts w:ascii="Times New Roman" w:hAnsi="Times New Roman" w:cs="Times New Roman"/>
          <w:sz w:val="24"/>
          <w:szCs w:val="24"/>
        </w:rPr>
        <w:t xml:space="preserve"> radikal bebas eksogen bisa berasal dari polusi, radiasi, dan obat-obatan. Oksidasi dalam polusi misalnya dari asap rokok yang bertanggung jawab atas terjadinya kerusakan saluran perna</w:t>
      </w:r>
      <w:r w:rsidR="00B172A5">
        <w:rPr>
          <w:rFonts w:ascii="Times New Roman" w:hAnsi="Times New Roman" w:cs="Times New Roman"/>
          <w:sz w:val="24"/>
          <w:szCs w:val="24"/>
        </w:rPr>
        <w:t>p</w:t>
      </w:r>
      <w:r w:rsidRPr="009268AB">
        <w:rPr>
          <w:rFonts w:ascii="Times New Roman" w:hAnsi="Times New Roman" w:cs="Times New Roman"/>
          <w:sz w:val="24"/>
          <w:szCs w:val="24"/>
        </w:rPr>
        <w:t>asan (Droge, 2002).</w:t>
      </w:r>
    </w:p>
    <w:p w:rsidR="00505B02" w:rsidRDefault="00E42147" w:rsidP="00E42147">
      <w:pPr>
        <w:autoSpaceDE w:val="0"/>
        <w:autoSpaceDN w:val="0"/>
        <w:adjustRightInd w:val="0"/>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663334">
        <w:rPr>
          <w:rFonts w:ascii="Times New Roman" w:hAnsi="Times New Roman" w:cs="Times New Roman"/>
          <w:sz w:val="24"/>
          <w:szCs w:val="24"/>
        </w:rPr>
        <w:t xml:space="preserve">Radikal bebas berkontribusi terhadap kelainan pada manusia termasuk kangker, </w:t>
      </w:r>
      <w:r w:rsidR="00663334">
        <w:rPr>
          <w:rFonts w:ascii="Times New Roman" w:hAnsi="Times New Roman" w:cs="Times New Roman"/>
          <w:i/>
          <w:sz w:val="24"/>
          <w:szCs w:val="24"/>
        </w:rPr>
        <w:t>arteheroscerolisis</w:t>
      </w:r>
      <w:r w:rsidR="00663334">
        <w:rPr>
          <w:rFonts w:ascii="Times New Roman" w:hAnsi="Times New Roman" w:cs="Times New Roman"/>
          <w:sz w:val="24"/>
          <w:szCs w:val="24"/>
        </w:rPr>
        <w:t>¸</w:t>
      </w:r>
      <w:r w:rsidR="00663334">
        <w:rPr>
          <w:rFonts w:ascii="Times New Roman" w:hAnsi="Times New Roman" w:cs="Times New Roman"/>
          <w:i/>
          <w:sz w:val="24"/>
          <w:szCs w:val="24"/>
        </w:rPr>
        <w:t xml:space="preserve"> arthis</w:t>
      </w:r>
      <w:r w:rsidR="00663334">
        <w:rPr>
          <w:rFonts w:ascii="Times New Roman" w:hAnsi="Times New Roman" w:cs="Times New Roman"/>
          <w:sz w:val="24"/>
          <w:szCs w:val="24"/>
        </w:rPr>
        <w:t xml:space="preserve">, </w:t>
      </w:r>
      <w:r w:rsidR="00663334">
        <w:rPr>
          <w:rFonts w:ascii="Times New Roman" w:hAnsi="Times New Roman" w:cs="Times New Roman"/>
          <w:i/>
          <w:sz w:val="24"/>
          <w:szCs w:val="24"/>
        </w:rPr>
        <w:t>ischemia</w:t>
      </w:r>
      <w:r w:rsidR="00663334">
        <w:rPr>
          <w:rFonts w:ascii="Times New Roman" w:hAnsi="Times New Roman" w:cs="Times New Roman"/>
          <w:sz w:val="24"/>
          <w:szCs w:val="24"/>
        </w:rPr>
        <w:t xml:space="preserve">, </w:t>
      </w:r>
      <w:r w:rsidR="00663334">
        <w:rPr>
          <w:rFonts w:ascii="Times New Roman" w:hAnsi="Times New Roman" w:cs="Times New Roman"/>
          <w:i/>
          <w:sz w:val="24"/>
          <w:szCs w:val="24"/>
        </w:rPr>
        <w:t xml:space="preserve">Central Nervous System </w:t>
      </w:r>
      <w:r w:rsidR="00663334" w:rsidRPr="00663334">
        <w:rPr>
          <w:rFonts w:ascii="Times New Roman" w:hAnsi="Times New Roman" w:cs="Times New Roman"/>
          <w:sz w:val="24"/>
          <w:szCs w:val="24"/>
        </w:rPr>
        <w:t>(CNS)</w:t>
      </w:r>
      <w:r w:rsidR="00663334">
        <w:rPr>
          <w:rFonts w:ascii="Times New Roman" w:hAnsi="Times New Roman" w:cs="Times New Roman"/>
          <w:i/>
          <w:sz w:val="24"/>
          <w:szCs w:val="24"/>
        </w:rPr>
        <w:t xml:space="preserve"> injury</w:t>
      </w:r>
      <w:r w:rsidR="00663334">
        <w:rPr>
          <w:rFonts w:ascii="Times New Roman" w:hAnsi="Times New Roman" w:cs="Times New Roman"/>
          <w:sz w:val="24"/>
          <w:szCs w:val="24"/>
        </w:rPr>
        <w:t xml:space="preserve">, gastristis, dementia, kelainan ginja dan </w:t>
      </w:r>
      <w:r w:rsidR="00663334" w:rsidRPr="00E03875">
        <w:rPr>
          <w:rFonts w:ascii="Times New Roman" w:hAnsi="Times New Roman" w:cs="Times New Roman"/>
          <w:i/>
          <w:sz w:val="24"/>
          <w:szCs w:val="24"/>
        </w:rPr>
        <w:t xml:space="preserve">Acquerid Immune Deficiency </w:t>
      </w:r>
      <w:r w:rsidR="00663334" w:rsidRPr="00E03875">
        <w:rPr>
          <w:rFonts w:ascii="Times New Roman" w:hAnsi="Times New Roman" w:cs="Times New Roman"/>
          <w:i/>
          <w:sz w:val="24"/>
          <w:szCs w:val="24"/>
        </w:rPr>
        <w:lastRenderedPageBreak/>
        <w:t xml:space="preserve">System </w:t>
      </w:r>
      <w:r w:rsidR="00663334">
        <w:rPr>
          <w:rFonts w:ascii="Times New Roman" w:hAnsi="Times New Roman" w:cs="Times New Roman"/>
          <w:sz w:val="24"/>
          <w:szCs w:val="24"/>
        </w:rPr>
        <w:t>(AIDS) (</w:t>
      </w:r>
      <w:r w:rsidR="00B66C18">
        <w:rPr>
          <w:rFonts w:ascii="Times New Roman" w:hAnsi="Times New Roman" w:cs="Times New Roman"/>
          <w:sz w:val="24"/>
          <w:szCs w:val="24"/>
        </w:rPr>
        <w:t>Sajilata</w:t>
      </w:r>
      <w:r w:rsidR="00663334">
        <w:rPr>
          <w:rFonts w:ascii="Times New Roman" w:hAnsi="Times New Roman" w:cs="Times New Roman"/>
          <w:sz w:val="24"/>
          <w:szCs w:val="24"/>
        </w:rPr>
        <w:t xml:space="preserve"> </w:t>
      </w:r>
      <w:r w:rsidR="00663334" w:rsidRPr="001D458B">
        <w:rPr>
          <w:rFonts w:ascii="Times New Roman" w:hAnsi="Times New Roman" w:cs="Times New Roman"/>
          <w:i/>
          <w:sz w:val="24"/>
          <w:szCs w:val="24"/>
        </w:rPr>
        <w:t>et. al.,</w:t>
      </w:r>
      <w:r w:rsidR="00663334">
        <w:rPr>
          <w:rFonts w:ascii="Times New Roman" w:hAnsi="Times New Roman" w:cs="Times New Roman"/>
          <w:sz w:val="24"/>
          <w:szCs w:val="24"/>
        </w:rPr>
        <w:t xml:space="preserve"> 200</w:t>
      </w:r>
      <w:r w:rsidR="00B66C18">
        <w:rPr>
          <w:rFonts w:ascii="Times New Roman" w:hAnsi="Times New Roman" w:cs="Times New Roman"/>
          <w:sz w:val="24"/>
          <w:szCs w:val="24"/>
        </w:rPr>
        <w:t>8</w:t>
      </w:r>
      <w:r w:rsidR="00663334">
        <w:rPr>
          <w:rFonts w:ascii="Times New Roman" w:hAnsi="Times New Roman" w:cs="Times New Roman"/>
          <w:sz w:val="24"/>
          <w:szCs w:val="24"/>
        </w:rPr>
        <w:t xml:space="preserve">). </w:t>
      </w:r>
      <w:r w:rsidR="00505B02">
        <w:rPr>
          <w:rFonts w:ascii="Times New Roman" w:hAnsi="Times New Roman" w:cs="Times New Roman"/>
          <w:sz w:val="24"/>
          <w:szCs w:val="24"/>
        </w:rPr>
        <w:t>Radikal bebas juga secara disengaja diproduksi oleh tubuh sebagai respon kekebalan tubuh. Serbuan bakteri dan mikroorganisme infeksius lainnya akan dihambat oleh sel darah putih khusus menggunakan radikal bebas yang berasal dari oksigen reaktif. Akan tetapi jika radikal bebas terlalu berla</w:t>
      </w:r>
      <w:r w:rsidR="008E08E1">
        <w:rPr>
          <w:rFonts w:ascii="Times New Roman" w:hAnsi="Times New Roman" w:cs="Times New Roman"/>
          <w:sz w:val="24"/>
          <w:szCs w:val="24"/>
        </w:rPr>
        <w:t>bih dan tidak sesuai dengan si</w:t>
      </w:r>
      <w:r w:rsidR="00505B02">
        <w:rPr>
          <w:rFonts w:ascii="Times New Roman" w:hAnsi="Times New Roman" w:cs="Times New Roman"/>
          <w:sz w:val="24"/>
          <w:szCs w:val="24"/>
        </w:rPr>
        <w:t>stem keseimbangan dalam tubuh, maka radikal bebas akan mendorong runtuhnya akreditas kesehatan tubuh (Rohdiana, 2009).</w:t>
      </w:r>
    </w:p>
    <w:p w:rsidR="00E42147" w:rsidRDefault="00E42147" w:rsidP="00E42147">
      <w:pPr>
        <w:autoSpaceDE w:val="0"/>
        <w:autoSpaceDN w:val="0"/>
        <w:adjustRightInd w:val="0"/>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810684">
        <w:rPr>
          <w:rFonts w:ascii="Times New Roman" w:hAnsi="Times New Roman" w:cs="Times New Roman"/>
          <w:sz w:val="24"/>
          <w:szCs w:val="24"/>
        </w:rPr>
        <w:tab/>
      </w:r>
      <w:r w:rsidR="00663334">
        <w:rPr>
          <w:rFonts w:ascii="Times New Roman" w:hAnsi="Times New Roman" w:cs="Times New Roman"/>
          <w:sz w:val="24"/>
          <w:szCs w:val="24"/>
        </w:rPr>
        <w:t xml:space="preserve">Radikal bebas yang umumnya digunakan dalam model penelitian adalah DPPH. </w:t>
      </w:r>
      <w:r w:rsidR="00810684">
        <w:rPr>
          <w:rFonts w:ascii="Times New Roman" w:hAnsi="Times New Roman" w:cs="Times New Roman"/>
          <w:sz w:val="24"/>
          <w:szCs w:val="24"/>
        </w:rPr>
        <w:t>Menurut Wido</w:t>
      </w:r>
      <w:r w:rsidR="008722B5">
        <w:rPr>
          <w:rFonts w:ascii="Times New Roman" w:hAnsi="Times New Roman" w:cs="Times New Roman"/>
          <w:sz w:val="24"/>
          <w:szCs w:val="24"/>
        </w:rPr>
        <w:t>n</w:t>
      </w:r>
      <w:r w:rsidR="00810684">
        <w:rPr>
          <w:rFonts w:ascii="Times New Roman" w:hAnsi="Times New Roman" w:cs="Times New Roman"/>
          <w:sz w:val="24"/>
          <w:szCs w:val="24"/>
        </w:rPr>
        <w:t xml:space="preserve">o </w:t>
      </w:r>
      <w:r w:rsidR="008722B5">
        <w:rPr>
          <w:rFonts w:ascii="Times New Roman" w:hAnsi="Times New Roman" w:cs="Times New Roman"/>
          <w:sz w:val="24"/>
          <w:szCs w:val="24"/>
        </w:rPr>
        <w:t>dan Sudirman</w:t>
      </w:r>
      <w:r w:rsidR="00810684">
        <w:rPr>
          <w:rFonts w:ascii="Times New Roman" w:hAnsi="Times New Roman" w:cs="Times New Roman"/>
          <w:sz w:val="24"/>
          <w:szCs w:val="24"/>
        </w:rPr>
        <w:t xml:space="preserve"> (2001), DPPH merupakan senyawa radikal bebas yang stabil, sehingga apabila digunakan sebagai pereaksi, cukup dilarutkan dan tidak perlu dibuat </w:t>
      </w:r>
      <w:r w:rsidR="00810684">
        <w:rPr>
          <w:rFonts w:ascii="Times New Roman" w:hAnsi="Times New Roman" w:cs="Times New Roman"/>
          <w:i/>
          <w:sz w:val="24"/>
          <w:szCs w:val="24"/>
        </w:rPr>
        <w:t xml:space="preserve">recenter </w:t>
      </w:r>
      <w:r w:rsidR="00810684">
        <w:rPr>
          <w:rFonts w:ascii="Times New Roman" w:hAnsi="Times New Roman" w:cs="Times New Roman"/>
          <w:sz w:val="24"/>
          <w:szCs w:val="24"/>
        </w:rPr>
        <w:t xml:space="preserve">(peratus), dengan cara mereaksikan pereaksi-pereaksi sebagaimana yang dilakukan pada radikal bebas nitrit oksida. </w:t>
      </w:r>
      <w:r w:rsidR="008C57DB">
        <w:rPr>
          <w:rFonts w:ascii="Times New Roman" w:hAnsi="Times New Roman" w:cs="Times New Roman"/>
          <w:sz w:val="24"/>
          <w:szCs w:val="24"/>
        </w:rPr>
        <w:t xml:space="preserve"> Adapun reaksi radikal bebas DPPH dengan antioksidan sebagai penangkap radikal bebas di tunjukan pada Gambar </w:t>
      </w:r>
      <w:r w:rsidR="009B1564">
        <w:rPr>
          <w:rFonts w:ascii="Times New Roman" w:hAnsi="Times New Roman" w:cs="Times New Roman"/>
          <w:sz w:val="24"/>
          <w:szCs w:val="24"/>
        </w:rPr>
        <w:t>5</w:t>
      </w:r>
      <w:r w:rsidR="008C57DB">
        <w:rPr>
          <w:rFonts w:ascii="Times New Roman" w:hAnsi="Times New Roman" w:cs="Times New Roman"/>
          <w:sz w:val="24"/>
          <w:szCs w:val="24"/>
        </w:rPr>
        <w:t xml:space="preserve">. </w:t>
      </w:r>
    </w:p>
    <w:p w:rsidR="008C57DB" w:rsidRDefault="007F0EB8" w:rsidP="001C64C3">
      <w:pPr>
        <w:autoSpaceDE w:val="0"/>
        <w:autoSpaceDN w:val="0"/>
        <w:adjustRightInd w:val="0"/>
        <w:spacing w:line="240" w:lineRule="auto"/>
        <w:ind w:left="0" w:firstLine="0"/>
        <w:jc w:val="center"/>
        <w:rPr>
          <w:rFonts w:ascii="Times New Roman" w:hAnsi="Times New Roman" w:cs="Times New Roman"/>
          <w:sz w:val="24"/>
          <w:szCs w:val="24"/>
        </w:rPr>
      </w:pPr>
      <w:r>
        <w:object w:dxaOrig="619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32pt" o:ole="">
            <v:imagedata r:id="rId14" o:title=""/>
          </v:shape>
          <o:OLEObject Type="Embed" ProgID="Visio.Drawing.11" ShapeID="_x0000_i1025" DrawAspect="Content" ObjectID="_1388855532" r:id="rId15"/>
        </w:object>
      </w:r>
    </w:p>
    <w:p w:rsidR="008C57DB" w:rsidRPr="008C57DB" w:rsidRDefault="008C57DB" w:rsidP="00CF478B">
      <w:pPr>
        <w:autoSpaceDE w:val="0"/>
        <w:autoSpaceDN w:val="0"/>
        <w:adjustRightInd w:val="0"/>
        <w:spacing w:line="600" w:lineRule="auto"/>
        <w:ind w:left="0" w:firstLine="0"/>
        <w:jc w:val="center"/>
        <w:outlineLvl w:val="0"/>
        <w:rPr>
          <w:rFonts w:ascii="Times New Roman" w:hAnsi="Times New Roman" w:cs="Times New Roman"/>
          <w:b/>
          <w:sz w:val="20"/>
          <w:szCs w:val="20"/>
        </w:rPr>
      </w:pPr>
      <w:r w:rsidRPr="008C57DB">
        <w:rPr>
          <w:rFonts w:ascii="Times New Roman" w:hAnsi="Times New Roman" w:cs="Times New Roman"/>
          <w:b/>
          <w:sz w:val="20"/>
          <w:szCs w:val="20"/>
        </w:rPr>
        <w:t xml:space="preserve">Gambar </w:t>
      </w:r>
      <w:r w:rsidR="009B1564">
        <w:rPr>
          <w:rFonts w:ascii="Times New Roman" w:hAnsi="Times New Roman" w:cs="Times New Roman"/>
          <w:b/>
          <w:sz w:val="20"/>
          <w:szCs w:val="20"/>
        </w:rPr>
        <w:t>5</w:t>
      </w:r>
      <w:r w:rsidRPr="008C57DB">
        <w:rPr>
          <w:rFonts w:ascii="Times New Roman" w:hAnsi="Times New Roman" w:cs="Times New Roman"/>
          <w:b/>
          <w:sz w:val="20"/>
          <w:szCs w:val="20"/>
        </w:rPr>
        <w:t xml:space="preserve">. Reaksi Radikal bebas DPPH </w:t>
      </w:r>
      <w:r w:rsidR="001C64C3">
        <w:rPr>
          <w:rFonts w:ascii="Times New Roman" w:hAnsi="Times New Roman" w:cs="Times New Roman"/>
          <w:b/>
          <w:sz w:val="20"/>
          <w:szCs w:val="20"/>
        </w:rPr>
        <w:t>dengan</w:t>
      </w:r>
      <w:r w:rsidRPr="008C57DB">
        <w:rPr>
          <w:rFonts w:ascii="Times New Roman" w:hAnsi="Times New Roman" w:cs="Times New Roman"/>
          <w:b/>
          <w:sz w:val="20"/>
          <w:szCs w:val="20"/>
        </w:rPr>
        <w:t xml:space="preserve"> Antioksidan</w:t>
      </w:r>
      <w:r w:rsidR="001C64C3">
        <w:rPr>
          <w:rFonts w:ascii="Times New Roman" w:hAnsi="Times New Roman" w:cs="Times New Roman"/>
          <w:b/>
          <w:sz w:val="20"/>
          <w:szCs w:val="20"/>
        </w:rPr>
        <w:t xml:space="preserve"> </w:t>
      </w:r>
    </w:p>
    <w:p w:rsidR="003D25A4" w:rsidRDefault="00663334" w:rsidP="001C64C3">
      <w:pPr>
        <w:autoSpaceDE w:val="0"/>
        <w:autoSpaceDN w:val="0"/>
        <w:adjustRightInd w:val="0"/>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CA4D23">
        <w:rPr>
          <w:rFonts w:ascii="Times New Roman" w:hAnsi="Times New Roman" w:cs="Times New Roman"/>
          <w:sz w:val="24"/>
          <w:szCs w:val="24"/>
        </w:rPr>
        <w:t>Analis</w:t>
      </w:r>
      <w:r w:rsidR="00C53DEB">
        <w:rPr>
          <w:rFonts w:ascii="Times New Roman" w:hAnsi="Times New Roman" w:cs="Times New Roman"/>
          <w:sz w:val="24"/>
          <w:szCs w:val="24"/>
        </w:rPr>
        <w:t>is</w:t>
      </w:r>
      <w:r w:rsidR="00CA4D23">
        <w:rPr>
          <w:rFonts w:ascii="Times New Roman" w:hAnsi="Times New Roman" w:cs="Times New Roman"/>
          <w:sz w:val="24"/>
          <w:szCs w:val="24"/>
        </w:rPr>
        <w:t xml:space="preserve"> penangkapan radikal bebas DPPH terhadap beberapa jenis teh m</w:t>
      </w:r>
      <w:r w:rsidR="00773D17">
        <w:rPr>
          <w:rFonts w:ascii="Times New Roman" w:hAnsi="Times New Roman" w:cs="Times New Roman"/>
          <w:sz w:val="24"/>
          <w:szCs w:val="24"/>
        </w:rPr>
        <w:t>en</w:t>
      </w:r>
      <w:r w:rsidR="00CA4D23">
        <w:rPr>
          <w:rFonts w:ascii="Times New Roman" w:hAnsi="Times New Roman" w:cs="Times New Roman"/>
          <w:sz w:val="24"/>
          <w:szCs w:val="24"/>
        </w:rPr>
        <w:t xml:space="preserve">unjukan ekstrak teh hijau dan teh putih memiliki kemampuan yang tinggi dalam menangkap radikal bebas, </w:t>
      </w:r>
      <w:r w:rsidR="008A4528">
        <w:rPr>
          <w:rFonts w:ascii="Times New Roman" w:hAnsi="Times New Roman" w:cs="Times New Roman"/>
          <w:sz w:val="24"/>
          <w:szCs w:val="24"/>
        </w:rPr>
        <w:t xml:space="preserve">namun lebih rendah dari teh kuning, tetapi lebih </w:t>
      </w:r>
      <w:r w:rsidR="008A4528">
        <w:rPr>
          <w:rFonts w:ascii="Times New Roman" w:hAnsi="Times New Roman" w:cs="Times New Roman"/>
          <w:sz w:val="24"/>
          <w:szCs w:val="24"/>
        </w:rPr>
        <w:lastRenderedPageBreak/>
        <w:t>tinggi daripada teh fermentasi (teh hitam). Penangkapan radikal bebas berkorelasi dengan derajat ferementasi dari dauh teh. Kemampuan penangkapan radikal bebas yang tinggi ditemukan pada ekstrak teh fermentasi yang sangat cepat dan tanpa fermentasi, sedangkan yang paling rendah ditemukan pada teh fermentasi. Keterangan tersebut menunjukan bahwa kemampuan penangkapan radikal bebas dari ekstrak teh tergatung pada kandungan katekin, sedangakan pengkapan radikal bebas yang rendah disebabkan tingginya kandungan dari tannin, tingginya senyawa te</w:t>
      </w:r>
      <w:r w:rsidR="00DD0518">
        <w:rPr>
          <w:rFonts w:ascii="Times New Roman" w:hAnsi="Times New Roman" w:cs="Times New Roman"/>
          <w:sz w:val="24"/>
          <w:szCs w:val="24"/>
        </w:rPr>
        <w:t>a</w:t>
      </w:r>
      <w:r w:rsidR="008A4528">
        <w:rPr>
          <w:rFonts w:ascii="Times New Roman" w:hAnsi="Times New Roman" w:cs="Times New Roman"/>
          <w:sz w:val="24"/>
          <w:szCs w:val="24"/>
        </w:rPr>
        <w:t>rubigin dan te</w:t>
      </w:r>
      <w:r w:rsidR="00DD0518">
        <w:rPr>
          <w:rFonts w:ascii="Times New Roman" w:hAnsi="Times New Roman" w:cs="Times New Roman"/>
          <w:sz w:val="24"/>
          <w:szCs w:val="24"/>
        </w:rPr>
        <w:t>a</w:t>
      </w:r>
      <w:r w:rsidR="008A4528">
        <w:rPr>
          <w:rFonts w:ascii="Times New Roman" w:hAnsi="Times New Roman" w:cs="Times New Roman"/>
          <w:sz w:val="24"/>
          <w:szCs w:val="24"/>
        </w:rPr>
        <w:t>flavin (Gramza, 2008).</w:t>
      </w:r>
    </w:p>
    <w:p w:rsidR="007A7B9F" w:rsidRPr="007A7B9F" w:rsidRDefault="007A7B9F" w:rsidP="007A7B9F">
      <w:pPr>
        <w:pStyle w:val="ListParagraph"/>
        <w:numPr>
          <w:ilvl w:val="1"/>
          <w:numId w:val="1"/>
        </w:numPr>
        <w:spacing w:before="120" w:line="48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7A7B9F">
        <w:rPr>
          <w:rFonts w:ascii="Times New Roman" w:hAnsi="Times New Roman" w:cs="Times New Roman"/>
          <w:b/>
          <w:sz w:val="24"/>
          <w:szCs w:val="24"/>
        </w:rPr>
        <w:t>Analisis Regresi</w:t>
      </w:r>
    </w:p>
    <w:p w:rsidR="007A7B9F" w:rsidRPr="008F4442" w:rsidRDefault="007A7B9F" w:rsidP="007A7B9F">
      <w:pPr>
        <w:spacing w:line="480" w:lineRule="auto"/>
        <w:ind w:left="0" w:firstLine="720"/>
        <w:rPr>
          <w:rFonts w:ascii="Times New Roman" w:hAnsi="Times New Roman" w:cs="Times New Roman"/>
          <w:sz w:val="24"/>
          <w:szCs w:val="24"/>
        </w:rPr>
      </w:pPr>
      <w:r w:rsidRPr="008F4442">
        <w:rPr>
          <w:rFonts w:ascii="Times New Roman" w:hAnsi="Times New Roman" w:cs="Times New Roman"/>
          <w:sz w:val="24"/>
          <w:szCs w:val="24"/>
        </w:rPr>
        <w:t xml:space="preserve">Analisis regresi merupakan suatu metode yang digunakan untuk menganalisis hubungan antar perubah. Hubungan tersebut diekspresikan dalam bentuk persamaan yang mengubah peubah terikat </w:t>
      </w:r>
      <w:r w:rsidRPr="008F4442">
        <w:rPr>
          <w:rFonts w:ascii="Times New Roman" w:hAnsi="Times New Roman" w:cs="Times New Roman"/>
          <w:i/>
          <w:sz w:val="24"/>
          <w:szCs w:val="24"/>
        </w:rPr>
        <w:t>(Depedent Variabel)</w:t>
      </w:r>
      <w:r w:rsidRPr="008F4442">
        <w:rPr>
          <w:rFonts w:ascii="Times New Roman" w:hAnsi="Times New Roman" w:cs="Times New Roman"/>
          <w:sz w:val="24"/>
          <w:szCs w:val="24"/>
        </w:rPr>
        <w:t xml:space="preserve">  Y dengan satu ata lebih peubah bebas </w:t>
      </w:r>
      <w:r w:rsidRPr="008F4442">
        <w:rPr>
          <w:rFonts w:ascii="Times New Roman" w:hAnsi="Times New Roman" w:cs="Times New Roman"/>
          <w:i/>
          <w:sz w:val="24"/>
          <w:szCs w:val="24"/>
        </w:rPr>
        <w:t>(Independent Variable)</w:t>
      </w:r>
      <w:r w:rsidRPr="008F4442">
        <w:rPr>
          <w:rFonts w:ascii="Times New Roman" w:hAnsi="Times New Roman" w:cs="Times New Roman"/>
          <w:sz w:val="24"/>
          <w:szCs w:val="24"/>
        </w:rPr>
        <w:t xml:space="preserve"> X</w:t>
      </w:r>
      <w:r w:rsidRPr="008F4442">
        <w:rPr>
          <w:rFonts w:ascii="Times New Roman" w:hAnsi="Times New Roman" w:cs="Times New Roman"/>
          <w:sz w:val="24"/>
          <w:szCs w:val="24"/>
          <w:vertAlign w:val="subscript"/>
        </w:rPr>
        <w:t>1,</w:t>
      </w:r>
      <w:r w:rsidRPr="008F4442">
        <w:rPr>
          <w:rFonts w:ascii="Times New Roman" w:hAnsi="Times New Roman" w:cs="Times New Roman"/>
          <w:sz w:val="24"/>
          <w:szCs w:val="24"/>
        </w:rPr>
        <w:t>X</w:t>
      </w:r>
      <w:r w:rsidRPr="008F4442">
        <w:rPr>
          <w:rFonts w:ascii="Times New Roman" w:hAnsi="Times New Roman" w:cs="Times New Roman"/>
          <w:sz w:val="24"/>
          <w:szCs w:val="24"/>
          <w:vertAlign w:val="subscript"/>
        </w:rPr>
        <w:t>2</w:t>
      </w:r>
      <w:r w:rsidRPr="008F4442">
        <w:rPr>
          <w:rFonts w:ascii="Times New Roman" w:hAnsi="Times New Roman" w:cs="Times New Roman"/>
          <w:sz w:val="24"/>
          <w:szCs w:val="24"/>
        </w:rPr>
        <w:t>, …X</w:t>
      </w:r>
      <w:r w:rsidRPr="008F4442">
        <w:rPr>
          <w:rFonts w:ascii="Times New Roman" w:hAnsi="Times New Roman" w:cs="Times New Roman"/>
          <w:sz w:val="24"/>
          <w:szCs w:val="24"/>
          <w:vertAlign w:val="subscript"/>
        </w:rPr>
        <w:t>n</w:t>
      </w:r>
      <w:r w:rsidRPr="008F4442">
        <w:rPr>
          <w:rFonts w:ascii="Times New Roman" w:hAnsi="Times New Roman" w:cs="Times New Roman"/>
          <w:sz w:val="24"/>
          <w:szCs w:val="24"/>
        </w:rPr>
        <w:t xml:space="preserve">. Terdapat dua jenis regresi yaitu regresi linear dan regresi tidak linear. Pada konsep regersi linear, apabila hanya satu peubah bebas, maka model yang diperoleh dinamakan model regersi linear sederhana. Sedangkan apabila digunakan lebih dari satu peubah bebas, model yang diperoleh dinamakan regresi linear ganda. </w:t>
      </w:r>
    </w:p>
    <w:p w:rsidR="007A7B9F" w:rsidRPr="008F4442" w:rsidRDefault="007A7B9F" w:rsidP="007A7B9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Pada reg</w:t>
      </w:r>
      <w:r w:rsidRPr="008F4442">
        <w:rPr>
          <w:rFonts w:ascii="Times New Roman" w:hAnsi="Times New Roman" w:cs="Times New Roman"/>
          <w:sz w:val="24"/>
          <w:szCs w:val="24"/>
        </w:rPr>
        <w:t>r</w:t>
      </w:r>
      <w:r>
        <w:rPr>
          <w:rFonts w:ascii="Times New Roman" w:hAnsi="Times New Roman" w:cs="Times New Roman"/>
          <w:sz w:val="24"/>
          <w:szCs w:val="24"/>
        </w:rPr>
        <w:t>e</w:t>
      </w:r>
      <w:r w:rsidRPr="008F4442">
        <w:rPr>
          <w:rFonts w:ascii="Times New Roman" w:hAnsi="Times New Roman" w:cs="Times New Roman"/>
          <w:sz w:val="24"/>
          <w:szCs w:val="24"/>
        </w:rPr>
        <w:t>si leniar sederhana hubungan hubungan antara varibel x dan y dinyatakan dalam persamaan berikut :</w:t>
      </w:r>
    </w:p>
    <w:p w:rsidR="007A7B9F" w:rsidRPr="008F4442" w:rsidRDefault="007A7B9F" w:rsidP="00CF478B">
      <w:pPr>
        <w:spacing w:line="480" w:lineRule="auto"/>
        <w:ind w:left="0" w:firstLine="720"/>
        <w:jc w:val="center"/>
        <w:outlineLvl w:val="0"/>
        <w:rPr>
          <w:rFonts w:ascii="Times New Roman" w:hAnsi="Times New Roman" w:cs="Times New Roman"/>
          <w:i/>
          <w:sz w:val="24"/>
          <w:szCs w:val="24"/>
        </w:rPr>
      </w:pPr>
      <w:r w:rsidRPr="008F4442">
        <w:rPr>
          <w:rFonts w:ascii="Times New Roman" w:hAnsi="Times New Roman" w:cs="Times New Roman"/>
          <w:sz w:val="24"/>
          <w:szCs w:val="24"/>
        </w:rPr>
        <w:t>Y</w:t>
      </w:r>
      <w:r w:rsidRPr="008F4442">
        <w:rPr>
          <w:rFonts w:ascii="Times New Roman" w:hAnsi="Times New Roman" w:cs="Times New Roman"/>
          <w:i/>
          <w:sz w:val="24"/>
          <w:szCs w:val="24"/>
          <w:vertAlign w:val="subscript"/>
        </w:rPr>
        <w:t>i</w:t>
      </w:r>
      <w:r w:rsidRPr="008F4442">
        <w:rPr>
          <w:rFonts w:ascii="Times New Roman" w:hAnsi="Times New Roman" w:cs="Times New Roman"/>
          <w:i/>
          <w:sz w:val="24"/>
          <w:szCs w:val="24"/>
          <w:vertAlign w:val="subscript"/>
        </w:rPr>
        <w:softHyphen/>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0</w:t>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1</w:t>
      </w:r>
      <w:r w:rsidRPr="008F4442">
        <w:rPr>
          <w:rFonts w:ascii="Times New Roman" w:hAnsi="Times New Roman" w:cs="Times New Roman"/>
          <w:sz w:val="24"/>
          <w:szCs w:val="24"/>
        </w:rPr>
        <w:t>X</w:t>
      </w:r>
      <w:r w:rsidRPr="008F4442">
        <w:rPr>
          <w:rFonts w:ascii="Times New Roman" w:hAnsi="Times New Roman" w:cs="Times New Roman"/>
          <w:i/>
          <w:sz w:val="24"/>
          <w:szCs w:val="24"/>
          <w:vertAlign w:val="subscript"/>
        </w:rPr>
        <w:t>i</w:t>
      </w:r>
      <w:r w:rsidRPr="008F4442">
        <w:rPr>
          <w:rFonts w:ascii="Times New Roman" w:hAnsi="Times New Roman" w:cs="Times New Roman"/>
          <w:sz w:val="24"/>
          <w:szCs w:val="24"/>
        </w:rPr>
        <w:t xml:space="preserve"> + µ</w:t>
      </w:r>
      <w:r>
        <w:rPr>
          <w:rFonts w:ascii="Times New Roman" w:hAnsi="Times New Roman" w:cs="Times New Roman"/>
          <w:sz w:val="24"/>
          <w:szCs w:val="24"/>
          <w:vertAlign w:val="subscript"/>
        </w:rPr>
        <w:t>i</w:t>
      </w:r>
      <w:r w:rsidRPr="008F4442">
        <w:rPr>
          <w:rFonts w:ascii="Times New Roman" w:hAnsi="Times New Roman" w:cs="Times New Roman"/>
          <w:sz w:val="24"/>
          <w:szCs w:val="24"/>
          <w:vertAlign w:val="subscript"/>
        </w:rPr>
        <w:t xml:space="preserve"> </w:t>
      </w:r>
      <w:r w:rsidRPr="008F4442">
        <w:rPr>
          <w:rFonts w:ascii="Times New Roman" w:hAnsi="Times New Roman" w:cs="Times New Roman"/>
          <w:sz w:val="24"/>
          <w:szCs w:val="24"/>
        </w:rPr>
        <w:t xml:space="preserve">; </w:t>
      </w:r>
      <w:r w:rsidRPr="008F4442">
        <w:rPr>
          <w:rFonts w:ascii="Times New Roman" w:hAnsi="Times New Roman" w:cs="Times New Roman"/>
          <w:i/>
          <w:sz w:val="24"/>
          <w:szCs w:val="24"/>
        </w:rPr>
        <w:t>i=1,2….N</w:t>
      </w:r>
    </w:p>
    <w:p w:rsidR="007A7B9F" w:rsidRPr="008F4442" w:rsidRDefault="007A7B9F" w:rsidP="007A7B9F">
      <w:pPr>
        <w:spacing w:line="480" w:lineRule="auto"/>
        <w:ind w:left="0" w:firstLine="720"/>
        <w:rPr>
          <w:rFonts w:ascii="Times New Roman" w:hAnsi="Times New Roman" w:cs="Times New Roman"/>
          <w:sz w:val="24"/>
          <w:szCs w:val="24"/>
        </w:rPr>
      </w:pPr>
      <w:r w:rsidRPr="008F4442">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8F4442">
        <w:rPr>
          <w:rFonts w:ascii="Times New Roman" w:hAnsi="Times New Roman" w:cs="Times New Roman"/>
          <w:sz w:val="24"/>
          <w:szCs w:val="24"/>
        </w:rPr>
        <w:t>Variabel Terikat</w:t>
      </w:r>
      <w:r>
        <w:rPr>
          <w:rFonts w:ascii="Times New Roman" w:hAnsi="Times New Roman" w:cs="Times New Roman"/>
          <w:sz w:val="24"/>
          <w:szCs w:val="24"/>
        </w:rPr>
        <w:t xml:space="preserve">; </w:t>
      </w:r>
      <w:r w:rsidRPr="008F4442">
        <w:rPr>
          <w:rFonts w:ascii="Times New Roman" w:hAnsi="Times New Roman" w:cs="Times New Roman"/>
          <w:sz w:val="24"/>
          <w:szCs w:val="24"/>
        </w:rPr>
        <w:t>X = Varibel Bebas</w:t>
      </w:r>
      <w:r>
        <w:rPr>
          <w:rFonts w:ascii="Times New Roman" w:hAnsi="Times New Roman" w:cs="Times New Roman"/>
          <w:sz w:val="24"/>
          <w:szCs w:val="24"/>
        </w:rPr>
        <w:t xml:space="preserve"> ; </w:t>
      </w:r>
      <w:r w:rsidRPr="008F4442">
        <w:rPr>
          <w:rFonts w:ascii="Times New Roman" w:hAnsi="Times New Roman" w:cs="Times New Roman"/>
          <w:sz w:val="24"/>
          <w:szCs w:val="24"/>
        </w:rPr>
        <w:t xml:space="preserve">µ </w:t>
      </w:r>
      <w:r>
        <w:rPr>
          <w:rFonts w:ascii="Times New Roman" w:hAnsi="Times New Roman" w:cs="Times New Roman"/>
          <w:sz w:val="24"/>
          <w:szCs w:val="24"/>
        </w:rPr>
        <w:tab/>
      </w:r>
      <w:r w:rsidRPr="008F4442">
        <w:rPr>
          <w:rFonts w:ascii="Times New Roman" w:hAnsi="Times New Roman" w:cs="Times New Roman"/>
          <w:sz w:val="24"/>
          <w:szCs w:val="24"/>
        </w:rPr>
        <w:t>= Gangguan Sitokastik</w:t>
      </w:r>
      <w:r>
        <w:rPr>
          <w:rFonts w:ascii="Times New Roman" w:hAnsi="Times New Roman" w:cs="Times New Roman"/>
          <w:sz w:val="24"/>
          <w:szCs w:val="24"/>
        </w:rPr>
        <w:t xml:space="preserve">; </w:t>
      </w:r>
      <w:r w:rsidRPr="008F4442">
        <w:rPr>
          <w:rFonts w:ascii="Times New Roman" w:hAnsi="Times New Roman" w:cs="Times New Roman"/>
          <w:sz w:val="24"/>
          <w:szCs w:val="24"/>
        </w:rPr>
        <w:t>β</w:t>
      </w:r>
      <w:r w:rsidRPr="008F4442">
        <w:rPr>
          <w:rFonts w:ascii="Times New Roman" w:hAnsi="Times New Roman" w:cs="Times New Roman"/>
          <w:sz w:val="24"/>
          <w:szCs w:val="24"/>
          <w:vertAlign w:val="subscript"/>
        </w:rPr>
        <w:t>0</w:t>
      </w:r>
      <w:r w:rsidRPr="008F4442">
        <w:rPr>
          <w:rFonts w:ascii="Times New Roman" w:hAnsi="Times New Roman" w:cs="Times New Roman"/>
          <w:i/>
          <w:sz w:val="24"/>
          <w:szCs w:val="24"/>
          <w:vertAlign w:val="subscript"/>
        </w:rPr>
        <w:t xml:space="preserve"> </w:t>
      </w:r>
      <w:r w:rsidRPr="008F4442">
        <w:rPr>
          <w:rFonts w:ascii="Times New Roman" w:hAnsi="Times New Roman" w:cs="Times New Roman"/>
          <w:sz w:val="24"/>
          <w:szCs w:val="24"/>
        </w:rPr>
        <w:t>dan β</w:t>
      </w:r>
      <w:r w:rsidRPr="008F4442">
        <w:rPr>
          <w:rFonts w:ascii="Times New Roman" w:hAnsi="Times New Roman" w:cs="Times New Roman"/>
          <w:sz w:val="24"/>
          <w:szCs w:val="24"/>
          <w:vertAlign w:val="subscript"/>
        </w:rPr>
        <w:t xml:space="preserve">1 </w:t>
      </w:r>
      <w:r w:rsidRPr="008F4442">
        <w:rPr>
          <w:rFonts w:ascii="Times New Roman" w:hAnsi="Times New Roman" w:cs="Times New Roman"/>
          <w:sz w:val="24"/>
          <w:szCs w:val="24"/>
        </w:rPr>
        <w:t>= Parameter Regresi</w:t>
      </w:r>
      <w:r>
        <w:rPr>
          <w:rFonts w:ascii="Times New Roman" w:hAnsi="Times New Roman" w:cs="Times New Roman"/>
          <w:sz w:val="24"/>
          <w:szCs w:val="24"/>
        </w:rPr>
        <w:t xml:space="preserve">; </w:t>
      </w:r>
      <w:r>
        <w:rPr>
          <w:rFonts w:ascii="Times New Roman" w:hAnsi="Times New Roman" w:cs="Times New Roman"/>
          <w:i/>
          <w:sz w:val="24"/>
          <w:szCs w:val="24"/>
        </w:rPr>
        <w:t xml:space="preserve">i </w:t>
      </w:r>
      <w:r w:rsidRPr="008F4442">
        <w:rPr>
          <w:rFonts w:ascii="Times New Roman" w:hAnsi="Times New Roman" w:cs="Times New Roman"/>
          <w:sz w:val="24"/>
          <w:szCs w:val="24"/>
        </w:rPr>
        <w:t xml:space="preserve">= Pengamatan ke </w:t>
      </w:r>
      <w:r>
        <w:rPr>
          <w:rFonts w:ascii="Times New Roman" w:hAnsi="Times New Roman" w:cs="Times New Roman"/>
          <w:i/>
          <w:sz w:val="24"/>
          <w:szCs w:val="24"/>
        </w:rPr>
        <w:t xml:space="preserve">i ; </w:t>
      </w:r>
      <w:r w:rsidRPr="008F4442">
        <w:rPr>
          <w:rFonts w:ascii="Times New Roman" w:hAnsi="Times New Roman" w:cs="Times New Roman"/>
          <w:sz w:val="24"/>
          <w:szCs w:val="24"/>
        </w:rPr>
        <w:t>N= Banyaknya Observasi</w:t>
      </w:r>
      <w:r>
        <w:rPr>
          <w:rFonts w:ascii="Times New Roman" w:hAnsi="Times New Roman" w:cs="Times New Roman"/>
          <w:sz w:val="24"/>
          <w:szCs w:val="24"/>
        </w:rPr>
        <w:t xml:space="preserve">. </w:t>
      </w:r>
      <w:r w:rsidRPr="008F4442">
        <w:rPr>
          <w:rFonts w:ascii="Times New Roman" w:hAnsi="Times New Roman" w:cs="Times New Roman"/>
          <w:sz w:val="24"/>
          <w:szCs w:val="24"/>
        </w:rPr>
        <w:t>Untuk memudahkan notasi, model</w:t>
      </w:r>
      <w:r w:rsidR="00751617">
        <w:rPr>
          <w:rFonts w:ascii="Times New Roman" w:hAnsi="Times New Roman" w:cs="Times New Roman"/>
          <w:sz w:val="24"/>
          <w:szCs w:val="24"/>
        </w:rPr>
        <w:t xml:space="preserve"> terestimasi sering di tuliskan</w:t>
      </w:r>
    </w:p>
    <w:p w:rsidR="007A7B9F" w:rsidRPr="008F4442" w:rsidRDefault="007A7B9F" w:rsidP="007A7B9F">
      <w:pPr>
        <w:spacing w:line="480" w:lineRule="auto"/>
        <w:ind w:left="0" w:firstLine="720"/>
        <w:jc w:val="center"/>
        <w:rPr>
          <w:rFonts w:ascii="Times New Roman" w:hAnsi="Times New Roman" w:cs="Times New Roman"/>
          <w:sz w:val="24"/>
          <w:szCs w:val="24"/>
        </w:rPr>
      </w:pPr>
      <w:r w:rsidRPr="008F4442">
        <w:rPr>
          <w:rFonts w:ascii="Times New Roman" w:hAnsi="Times New Roman" w:cs="Times New Roman"/>
          <w:sz w:val="24"/>
          <w:szCs w:val="24"/>
        </w:rPr>
        <w:lastRenderedPageBreak/>
        <w:t xml:space="preserve">y = </w:t>
      </w:r>
      <w:r>
        <w:rPr>
          <w:rFonts w:ascii="Times New Roman" w:hAnsi="Times New Roman" w:cs="Times New Roman"/>
          <w:sz w:val="24"/>
          <w:szCs w:val="24"/>
        </w:rPr>
        <w:t>α</w:t>
      </w:r>
      <w:r w:rsidRPr="008F4442">
        <w:rPr>
          <w:rFonts w:ascii="Times New Roman" w:hAnsi="Times New Roman" w:cs="Times New Roman"/>
          <w:sz w:val="24"/>
          <w:szCs w:val="24"/>
        </w:rPr>
        <w:t xml:space="preserve"> + </w:t>
      </w:r>
      <w:r>
        <w:rPr>
          <w:rFonts w:ascii="Times New Roman" w:hAnsi="Times New Roman" w:cs="Times New Roman"/>
          <w:sz w:val="24"/>
          <w:szCs w:val="24"/>
        </w:rPr>
        <w:t>β</w:t>
      </w:r>
      <w:r w:rsidRPr="008F4442">
        <w:rPr>
          <w:rFonts w:ascii="Times New Roman" w:hAnsi="Times New Roman" w:cs="Times New Roman"/>
          <w:i/>
          <w:sz w:val="24"/>
          <w:szCs w:val="24"/>
        </w:rPr>
        <w:t>x</w:t>
      </w:r>
    </w:p>
    <w:p w:rsidR="007A7B9F" w:rsidRDefault="007A7B9F" w:rsidP="007A7B9F">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Dengan α sebagai penaksir untuk intercept </w:t>
      </w:r>
      <w:r w:rsidRPr="008F4442">
        <w:rPr>
          <w:rFonts w:ascii="Times New Roman" w:hAnsi="Times New Roman" w:cs="Times New Roman"/>
          <w:sz w:val="24"/>
          <w:szCs w:val="24"/>
        </w:rPr>
        <w:t>β</w:t>
      </w:r>
      <w:r w:rsidRPr="008F4442">
        <w:rPr>
          <w:rFonts w:ascii="Times New Roman" w:hAnsi="Times New Roman" w:cs="Times New Roman"/>
          <w:sz w:val="24"/>
          <w:szCs w:val="24"/>
          <w:vertAlign w:val="subscript"/>
        </w:rPr>
        <w:t>0</w:t>
      </w:r>
      <w:r>
        <w:rPr>
          <w:rFonts w:ascii="Times New Roman" w:hAnsi="Times New Roman" w:cs="Times New Roman"/>
          <w:sz w:val="24"/>
          <w:szCs w:val="24"/>
        </w:rPr>
        <w:t xml:space="preserve"> dan β adalah penaksir β</w:t>
      </w:r>
      <w:r>
        <w:rPr>
          <w:rFonts w:ascii="Times New Roman" w:hAnsi="Times New Roman" w:cs="Times New Roman"/>
          <w:sz w:val="24"/>
          <w:szCs w:val="24"/>
          <w:vertAlign w:val="subscript"/>
        </w:rPr>
        <w:t>1</w:t>
      </w:r>
      <w:r>
        <w:rPr>
          <w:rFonts w:ascii="Times New Roman" w:hAnsi="Times New Roman" w:cs="Times New Roman"/>
          <w:sz w:val="24"/>
          <w:szCs w:val="24"/>
        </w:rPr>
        <w:t xml:space="preserve">. Pada pelaksanaanya, karena regresi linear sering digambarkan dalam bentuk garis, nilai y sering dilambangkan dengan nilai Ŷ (y topi), α diganti a dan β diganti b sehingga membentuk persamaan </w:t>
      </w:r>
    </w:p>
    <w:p w:rsidR="007A7B9F" w:rsidRPr="008F4442" w:rsidRDefault="007A7B9F" w:rsidP="007A7B9F">
      <w:pPr>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ŷ = a + bx</w:t>
      </w:r>
    </w:p>
    <w:p w:rsidR="007A7B9F" w:rsidRDefault="007A7B9F" w:rsidP="007A7B9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Regeresi linear sederhana selanjutnya dikembangkan untuk mengetahui hubungan antara variabel bebas dan variabel respon dengan jumlah varibel bebas lebih dari satu atau yang dikenal dengan regresi linear ganda. secara umum model regresi ganda dapat dituliskan sebagai berikut :</w:t>
      </w:r>
    </w:p>
    <w:p w:rsidR="007A7B9F" w:rsidRDefault="007A7B9F" w:rsidP="00CF478B">
      <w:pPr>
        <w:spacing w:line="480" w:lineRule="auto"/>
        <w:ind w:left="0" w:firstLine="720"/>
        <w:jc w:val="center"/>
        <w:outlineLvl w:val="0"/>
        <w:rPr>
          <w:rFonts w:ascii="Times New Roman" w:hAnsi="Times New Roman" w:cs="Times New Roman"/>
          <w:sz w:val="24"/>
          <w:szCs w:val="24"/>
        </w:rPr>
      </w:pPr>
      <w:r w:rsidRPr="008F4442">
        <w:rPr>
          <w:rFonts w:ascii="Times New Roman" w:hAnsi="Times New Roman" w:cs="Times New Roman"/>
          <w:sz w:val="24"/>
          <w:szCs w:val="24"/>
        </w:rPr>
        <w:t>Y</w:t>
      </w:r>
      <w:r>
        <w:rPr>
          <w:rFonts w:ascii="Times New Roman" w:hAnsi="Times New Roman" w:cs="Times New Roman"/>
          <w:i/>
          <w:sz w:val="24"/>
          <w:szCs w:val="24"/>
          <w:vertAlign w:val="subscript"/>
        </w:rPr>
        <w:t>t</w:t>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0</w:t>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1</w:t>
      </w:r>
      <w:r w:rsidRPr="008F4442">
        <w:rPr>
          <w:rFonts w:ascii="Times New Roman" w:hAnsi="Times New Roman" w:cs="Times New Roman"/>
          <w:sz w:val="24"/>
          <w:szCs w:val="24"/>
        </w:rPr>
        <w:t>X</w:t>
      </w:r>
      <w:r w:rsidRPr="005E79C9">
        <w:rPr>
          <w:rFonts w:ascii="Times New Roman" w:hAnsi="Times New Roman" w:cs="Times New Roman"/>
          <w:sz w:val="24"/>
          <w:szCs w:val="24"/>
          <w:vertAlign w:val="subscript"/>
        </w:rPr>
        <w:t>1</w:t>
      </w:r>
      <w:r>
        <w:rPr>
          <w:rFonts w:ascii="Times New Roman" w:hAnsi="Times New Roman" w:cs="Times New Roman"/>
          <w:sz w:val="24"/>
          <w:szCs w:val="24"/>
          <w:vertAlign w:val="subscript"/>
        </w:rPr>
        <w:t>t</w:t>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1</w:t>
      </w:r>
      <w:r w:rsidRPr="008F4442">
        <w:rPr>
          <w:rFonts w:ascii="Times New Roman" w:hAnsi="Times New Roman" w:cs="Times New Roman"/>
          <w:sz w:val="24"/>
          <w:szCs w:val="24"/>
        </w:rPr>
        <w:t>X</w:t>
      </w:r>
      <w:r w:rsidRPr="005E79C9">
        <w:rPr>
          <w:rFonts w:ascii="Times New Roman" w:hAnsi="Times New Roman" w:cs="Times New Roman"/>
          <w:sz w:val="24"/>
          <w:szCs w:val="24"/>
          <w:vertAlign w:val="subscript"/>
        </w:rPr>
        <w:t>1</w:t>
      </w:r>
      <w:r>
        <w:rPr>
          <w:rFonts w:ascii="Times New Roman" w:hAnsi="Times New Roman" w:cs="Times New Roman"/>
          <w:sz w:val="24"/>
          <w:szCs w:val="24"/>
          <w:vertAlign w:val="subscript"/>
        </w:rPr>
        <w:t>t</w:t>
      </w:r>
      <w:r w:rsidRPr="008F4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442">
        <w:rPr>
          <w:rFonts w:ascii="Times New Roman" w:hAnsi="Times New Roman" w:cs="Times New Roman"/>
          <w:sz w:val="24"/>
          <w:szCs w:val="24"/>
        </w:rPr>
        <w:t>β</w:t>
      </w:r>
      <w:r>
        <w:rPr>
          <w:rFonts w:ascii="Times New Roman" w:hAnsi="Times New Roman" w:cs="Times New Roman"/>
          <w:sz w:val="24"/>
          <w:szCs w:val="24"/>
          <w:vertAlign w:val="subscript"/>
        </w:rPr>
        <w:t>2</w:t>
      </w:r>
      <w:r w:rsidRPr="008F4442">
        <w:rPr>
          <w:rFonts w:ascii="Times New Roman" w:hAnsi="Times New Roman" w:cs="Times New Roman"/>
          <w:sz w:val="24"/>
          <w:szCs w:val="24"/>
        </w:rPr>
        <w:t>X</w:t>
      </w:r>
      <w:r>
        <w:rPr>
          <w:rFonts w:ascii="Times New Roman" w:hAnsi="Times New Roman" w:cs="Times New Roman"/>
          <w:sz w:val="24"/>
          <w:szCs w:val="24"/>
          <w:vertAlign w:val="subscript"/>
        </w:rPr>
        <w:t xml:space="preserve">2t </w:t>
      </w:r>
      <w:r>
        <w:rPr>
          <w:rFonts w:ascii="Times New Roman" w:hAnsi="Times New Roman" w:cs="Times New Roman"/>
          <w:sz w:val="24"/>
          <w:szCs w:val="24"/>
        </w:rPr>
        <w:t>+…</w:t>
      </w:r>
      <w:r w:rsidRPr="005E79C9">
        <w:rPr>
          <w:rFonts w:ascii="Times New Roman" w:hAnsi="Times New Roman" w:cs="Times New Roman"/>
          <w:sz w:val="24"/>
          <w:szCs w:val="24"/>
        </w:rPr>
        <w:t xml:space="preserve"> </w:t>
      </w:r>
      <w:r>
        <w:rPr>
          <w:rFonts w:ascii="Times New Roman" w:hAnsi="Times New Roman" w:cs="Times New Roman"/>
          <w:sz w:val="24"/>
          <w:szCs w:val="24"/>
        </w:rPr>
        <w:t>+</w:t>
      </w:r>
      <w:r w:rsidRPr="008F4442">
        <w:rPr>
          <w:rFonts w:ascii="Times New Roman" w:hAnsi="Times New Roman" w:cs="Times New Roman"/>
          <w:sz w:val="24"/>
          <w:szCs w:val="24"/>
        </w:rPr>
        <w:t>β</w:t>
      </w:r>
      <w:r w:rsidRPr="005E79C9">
        <w:rPr>
          <w:rFonts w:ascii="Times New Roman" w:hAnsi="Times New Roman" w:cs="Times New Roman"/>
          <w:sz w:val="24"/>
          <w:szCs w:val="24"/>
          <w:vertAlign w:val="subscript"/>
        </w:rPr>
        <w:t>k</w:t>
      </w:r>
      <w:r w:rsidRPr="008F4442">
        <w:rPr>
          <w:rFonts w:ascii="Times New Roman" w:hAnsi="Times New Roman" w:cs="Times New Roman"/>
          <w:sz w:val="24"/>
          <w:szCs w:val="24"/>
        </w:rPr>
        <w:t>X</w:t>
      </w:r>
      <w:r w:rsidRPr="005E79C9">
        <w:rPr>
          <w:rFonts w:ascii="Times New Roman" w:hAnsi="Times New Roman" w:cs="Times New Roman"/>
          <w:sz w:val="24"/>
          <w:szCs w:val="24"/>
          <w:vertAlign w:val="subscript"/>
        </w:rPr>
        <w:t>k</w:t>
      </w:r>
      <w:r>
        <w:rPr>
          <w:rFonts w:ascii="Times New Roman" w:hAnsi="Times New Roman" w:cs="Times New Roman"/>
          <w:sz w:val="24"/>
          <w:szCs w:val="24"/>
          <w:vertAlign w:val="subscript"/>
        </w:rPr>
        <w:t xml:space="preserve">t </w:t>
      </w:r>
      <w:r>
        <w:rPr>
          <w:rFonts w:ascii="Times New Roman" w:hAnsi="Times New Roman" w:cs="Times New Roman"/>
          <w:sz w:val="24"/>
          <w:szCs w:val="24"/>
        </w:rPr>
        <w:t>+</w:t>
      </w:r>
      <w:r w:rsidRPr="008F4442">
        <w:rPr>
          <w:rFonts w:ascii="Times New Roman" w:hAnsi="Times New Roman" w:cs="Times New Roman"/>
          <w:sz w:val="24"/>
          <w:szCs w:val="24"/>
        </w:rPr>
        <w:t xml:space="preserve"> µ</w:t>
      </w:r>
      <w:r w:rsidRPr="008F4442">
        <w:rPr>
          <w:rFonts w:ascii="Times New Roman" w:hAnsi="Times New Roman" w:cs="Times New Roman"/>
          <w:sz w:val="24"/>
          <w:szCs w:val="24"/>
          <w:vertAlign w:val="subscript"/>
        </w:rPr>
        <w:t xml:space="preserve">1 </w:t>
      </w:r>
      <w:r w:rsidRPr="008F4442">
        <w:rPr>
          <w:rFonts w:ascii="Times New Roman" w:hAnsi="Times New Roman" w:cs="Times New Roman"/>
          <w:sz w:val="24"/>
          <w:szCs w:val="24"/>
        </w:rPr>
        <w:t xml:space="preserve">; </w:t>
      </w:r>
      <w:r w:rsidRPr="005E79C9">
        <w:rPr>
          <w:rFonts w:ascii="Times New Roman" w:hAnsi="Times New Roman" w:cs="Times New Roman"/>
          <w:i/>
          <w:sz w:val="24"/>
          <w:szCs w:val="24"/>
        </w:rPr>
        <w:t>t</w:t>
      </w:r>
      <w:r>
        <w:rPr>
          <w:rFonts w:ascii="Times New Roman" w:hAnsi="Times New Roman" w:cs="Times New Roman"/>
          <w:i/>
          <w:sz w:val="24"/>
          <w:szCs w:val="24"/>
        </w:rPr>
        <w:t xml:space="preserve"> </w:t>
      </w:r>
      <w:r w:rsidRPr="008F4442">
        <w:rPr>
          <w:rFonts w:ascii="Times New Roman" w:hAnsi="Times New Roman" w:cs="Times New Roman"/>
          <w:i/>
          <w:sz w:val="24"/>
          <w:szCs w:val="24"/>
        </w:rPr>
        <w:t>=1,2….N</w:t>
      </w:r>
    </w:p>
    <w:p w:rsidR="007A7B9F" w:rsidRDefault="007A7B9F" w:rsidP="007A7B9F">
      <w:pPr>
        <w:spacing w:line="480" w:lineRule="auto"/>
        <w:ind w:left="0" w:firstLine="720"/>
        <w:rPr>
          <w:rFonts w:ascii="Times New Roman" w:hAnsi="Times New Roman" w:cs="Times New Roman"/>
          <w:sz w:val="24"/>
          <w:szCs w:val="24"/>
        </w:rPr>
      </w:pPr>
      <w:r w:rsidRPr="008F4442">
        <w:rPr>
          <w:rFonts w:ascii="Times New Roman" w:hAnsi="Times New Roman" w:cs="Times New Roman"/>
          <w:sz w:val="24"/>
          <w:szCs w:val="24"/>
        </w:rPr>
        <w:t xml:space="preserve">Untuk memudahkan notasi, model terestimasi sering di tuliskan </w:t>
      </w:r>
    </w:p>
    <w:p w:rsidR="007A7B9F" w:rsidRDefault="007A7B9F" w:rsidP="00CF478B">
      <w:pPr>
        <w:spacing w:line="480" w:lineRule="auto"/>
        <w:ind w:left="0" w:firstLine="720"/>
        <w:jc w:val="center"/>
        <w:outlineLvl w:val="0"/>
        <w:rPr>
          <w:rFonts w:ascii="Times New Roman" w:hAnsi="Times New Roman" w:cs="Times New Roman"/>
          <w:sz w:val="24"/>
          <w:szCs w:val="24"/>
        </w:rPr>
      </w:pPr>
      <w:r w:rsidRPr="008F4442">
        <w:rPr>
          <w:rFonts w:ascii="Times New Roman" w:hAnsi="Times New Roman" w:cs="Times New Roman"/>
          <w:sz w:val="24"/>
          <w:szCs w:val="24"/>
        </w:rPr>
        <w:t>Y = β</w:t>
      </w:r>
      <w:r w:rsidRPr="008F4442">
        <w:rPr>
          <w:rFonts w:ascii="Times New Roman" w:hAnsi="Times New Roman" w:cs="Times New Roman"/>
          <w:sz w:val="24"/>
          <w:szCs w:val="24"/>
          <w:vertAlign w:val="subscript"/>
        </w:rPr>
        <w:t>0</w:t>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1</w:t>
      </w:r>
      <w:r w:rsidRPr="008F4442">
        <w:rPr>
          <w:rFonts w:ascii="Times New Roman" w:hAnsi="Times New Roman" w:cs="Times New Roman"/>
          <w:sz w:val="24"/>
          <w:szCs w:val="24"/>
        </w:rPr>
        <w:t>X</w:t>
      </w:r>
      <w:r w:rsidRPr="005E79C9">
        <w:rPr>
          <w:rFonts w:ascii="Times New Roman" w:hAnsi="Times New Roman" w:cs="Times New Roman"/>
          <w:sz w:val="24"/>
          <w:szCs w:val="24"/>
          <w:vertAlign w:val="subscript"/>
        </w:rPr>
        <w:t>1</w:t>
      </w:r>
      <w:r>
        <w:rPr>
          <w:rFonts w:ascii="Times New Roman" w:hAnsi="Times New Roman" w:cs="Times New Roman"/>
          <w:sz w:val="24"/>
          <w:szCs w:val="24"/>
          <w:vertAlign w:val="subscript"/>
        </w:rPr>
        <w:t>t</w:t>
      </w:r>
      <w:r w:rsidRPr="008F4442">
        <w:rPr>
          <w:rFonts w:ascii="Times New Roman" w:hAnsi="Times New Roman" w:cs="Times New Roman"/>
          <w:sz w:val="24"/>
          <w:szCs w:val="24"/>
        </w:rPr>
        <w:t xml:space="preserve"> + β</w:t>
      </w:r>
      <w:r w:rsidRPr="008F4442">
        <w:rPr>
          <w:rFonts w:ascii="Times New Roman" w:hAnsi="Times New Roman" w:cs="Times New Roman"/>
          <w:sz w:val="24"/>
          <w:szCs w:val="24"/>
          <w:vertAlign w:val="subscript"/>
        </w:rPr>
        <w:t>1</w:t>
      </w:r>
      <w:r w:rsidRPr="008F4442">
        <w:rPr>
          <w:rFonts w:ascii="Times New Roman" w:hAnsi="Times New Roman" w:cs="Times New Roman"/>
          <w:sz w:val="24"/>
          <w:szCs w:val="24"/>
        </w:rPr>
        <w:t>X</w:t>
      </w:r>
      <w:r w:rsidRPr="005E79C9">
        <w:rPr>
          <w:rFonts w:ascii="Times New Roman" w:hAnsi="Times New Roman" w:cs="Times New Roman"/>
          <w:sz w:val="24"/>
          <w:szCs w:val="24"/>
          <w:vertAlign w:val="subscript"/>
        </w:rPr>
        <w:t>1</w:t>
      </w:r>
      <w:r>
        <w:rPr>
          <w:rFonts w:ascii="Times New Roman" w:hAnsi="Times New Roman" w:cs="Times New Roman"/>
          <w:sz w:val="24"/>
          <w:szCs w:val="24"/>
          <w:vertAlign w:val="subscript"/>
        </w:rPr>
        <w:t>t</w:t>
      </w:r>
      <w:r w:rsidRPr="008F4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442">
        <w:rPr>
          <w:rFonts w:ascii="Times New Roman" w:hAnsi="Times New Roman" w:cs="Times New Roman"/>
          <w:sz w:val="24"/>
          <w:szCs w:val="24"/>
        </w:rPr>
        <w:t>β</w:t>
      </w:r>
      <w:r>
        <w:rPr>
          <w:rFonts w:ascii="Times New Roman" w:hAnsi="Times New Roman" w:cs="Times New Roman"/>
          <w:sz w:val="24"/>
          <w:szCs w:val="24"/>
          <w:vertAlign w:val="subscript"/>
        </w:rPr>
        <w:t>2</w:t>
      </w:r>
      <w:r w:rsidRPr="008F4442">
        <w:rPr>
          <w:rFonts w:ascii="Times New Roman" w:hAnsi="Times New Roman" w:cs="Times New Roman"/>
          <w:sz w:val="24"/>
          <w:szCs w:val="24"/>
        </w:rPr>
        <w:t>X</w:t>
      </w:r>
      <w:r>
        <w:rPr>
          <w:rFonts w:ascii="Times New Roman" w:hAnsi="Times New Roman" w:cs="Times New Roman"/>
          <w:sz w:val="24"/>
          <w:szCs w:val="24"/>
          <w:vertAlign w:val="subscript"/>
        </w:rPr>
        <w:t xml:space="preserve">2t </w:t>
      </w:r>
      <w:r>
        <w:rPr>
          <w:rFonts w:ascii="Times New Roman" w:hAnsi="Times New Roman" w:cs="Times New Roman"/>
          <w:sz w:val="24"/>
          <w:szCs w:val="24"/>
        </w:rPr>
        <w:t>+…</w:t>
      </w:r>
      <w:r w:rsidRPr="005E79C9">
        <w:rPr>
          <w:rFonts w:ascii="Times New Roman" w:hAnsi="Times New Roman" w:cs="Times New Roman"/>
          <w:sz w:val="24"/>
          <w:szCs w:val="24"/>
        </w:rPr>
        <w:t xml:space="preserve"> </w:t>
      </w:r>
      <w:r>
        <w:rPr>
          <w:rFonts w:ascii="Times New Roman" w:hAnsi="Times New Roman" w:cs="Times New Roman"/>
          <w:sz w:val="24"/>
          <w:szCs w:val="24"/>
        </w:rPr>
        <w:t>+</w:t>
      </w:r>
      <w:r w:rsidRPr="008F4442">
        <w:rPr>
          <w:rFonts w:ascii="Times New Roman" w:hAnsi="Times New Roman" w:cs="Times New Roman"/>
          <w:sz w:val="24"/>
          <w:szCs w:val="24"/>
        </w:rPr>
        <w:t>β</w:t>
      </w:r>
      <w:r w:rsidRPr="005E79C9">
        <w:rPr>
          <w:rFonts w:ascii="Times New Roman" w:hAnsi="Times New Roman" w:cs="Times New Roman"/>
          <w:sz w:val="24"/>
          <w:szCs w:val="24"/>
          <w:vertAlign w:val="subscript"/>
        </w:rPr>
        <w:t>k</w:t>
      </w:r>
      <w:r w:rsidRPr="008F4442">
        <w:rPr>
          <w:rFonts w:ascii="Times New Roman" w:hAnsi="Times New Roman" w:cs="Times New Roman"/>
          <w:sz w:val="24"/>
          <w:szCs w:val="24"/>
        </w:rPr>
        <w:t>X</w:t>
      </w:r>
      <w:r w:rsidRPr="005E79C9">
        <w:rPr>
          <w:rFonts w:ascii="Times New Roman" w:hAnsi="Times New Roman" w:cs="Times New Roman"/>
          <w:sz w:val="24"/>
          <w:szCs w:val="24"/>
          <w:vertAlign w:val="subscript"/>
        </w:rPr>
        <w:t>k</w:t>
      </w:r>
      <w:r>
        <w:rPr>
          <w:rFonts w:ascii="Times New Roman" w:hAnsi="Times New Roman" w:cs="Times New Roman"/>
          <w:sz w:val="24"/>
          <w:szCs w:val="24"/>
          <w:vertAlign w:val="subscript"/>
        </w:rPr>
        <w:t xml:space="preserve">t </w:t>
      </w:r>
    </w:p>
    <w:p w:rsidR="007A7B9F" w:rsidRDefault="007A7B9F" w:rsidP="007A7B9F">
      <w:pPr>
        <w:spacing w:line="480" w:lineRule="auto"/>
        <w:rPr>
          <w:rFonts w:ascii="Times New Roman" w:hAnsi="Times New Roman" w:cs="Times New Roman"/>
          <w:sz w:val="24"/>
          <w:szCs w:val="24"/>
        </w:rPr>
      </w:pPr>
      <w:r>
        <w:rPr>
          <w:rFonts w:ascii="Times New Roman" w:hAnsi="Times New Roman" w:cs="Times New Roman"/>
          <w:sz w:val="24"/>
          <w:szCs w:val="24"/>
        </w:rPr>
        <w:t>dari persemaan regresi akan didapat nilai koefisien korelasi (r).</w:t>
      </w:r>
    </w:p>
    <w:p w:rsidR="00362C9B" w:rsidRPr="00362C9B" w:rsidRDefault="00362C9B" w:rsidP="00F83190">
      <w:pPr>
        <w:pStyle w:val="ListParagraph"/>
        <w:numPr>
          <w:ilvl w:val="2"/>
          <w:numId w:val="1"/>
        </w:numPr>
        <w:spacing w:line="480" w:lineRule="auto"/>
        <w:ind w:left="709"/>
        <w:rPr>
          <w:rFonts w:ascii="Times New Roman" w:hAnsi="Times New Roman" w:cs="Times New Roman"/>
          <w:sz w:val="24"/>
          <w:szCs w:val="24"/>
        </w:rPr>
      </w:pPr>
      <w:r w:rsidRPr="00362C9B">
        <w:rPr>
          <w:rFonts w:ascii="Times New Roman" w:hAnsi="Times New Roman" w:cs="Times New Roman"/>
          <w:sz w:val="24"/>
          <w:szCs w:val="24"/>
        </w:rPr>
        <w:t>Koefisien Korelasi</w:t>
      </w:r>
      <w:r w:rsidR="00F83190">
        <w:rPr>
          <w:rFonts w:ascii="Times New Roman" w:hAnsi="Times New Roman" w:cs="Times New Roman"/>
          <w:sz w:val="24"/>
          <w:szCs w:val="24"/>
        </w:rPr>
        <w:t xml:space="preserve"> (r)</w:t>
      </w:r>
    </w:p>
    <w:p w:rsidR="007A7B9F" w:rsidRPr="005E79C9" w:rsidRDefault="007A7B9F" w:rsidP="007A7B9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Koefisien korelasi menujukan kekuatan hubungan linear dan arah hubungan variabel acak. Besarnya koefisien korelasi berkisar antara +1 sampai dengan -1. Korelasi mempunyai kemungkinan pengujian hipotesis dua arah. Korelasi dikatakan searah jika nilai koefisien korelasi positif. Sebaliknya, jika negatif korelasi disebut tidak searah. Jika koefisien korelasi tidak sama dengan nol (0) maka ada hubungan antara variabel x dan y. dan jika koefisien korelasi +1 maka hubungan antara variabel  x dan y adalah sempurna.</w:t>
      </w:r>
      <w:r w:rsidR="00806DB2">
        <w:rPr>
          <w:rFonts w:ascii="Times New Roman" w:hAnsi="Times New Roman" w:cs="Times New Roman"/>
          <w:sz w:val="24"/>
          <w:szCs w:val="24"/>
        </w:rPr>
        <w:t xml:space="preserve"> </w:t>
      </w:r>
      <w:r w:rsidR="00806DB2">
        <w:rPr>
          <w:rFonts w:ascii="Times New Roman" w:eastAsiaTheme="minorEastAsia" w:hAnsi="Times New Roman" w:cs="Times New Roman"/>
          <w:sz w:val="24"/>
          <w:szCs w:val="24"/>
        </w:rPr>
        <w:t xml:space="preserve">Adapun ketentuan yang </w:t>
      </w:r>
      <w:r w:rsidR="00806DB2">
        <w:rPr>
          <w:rFonts w:ascii="Times New Roman" w:eastAsiaTheme="minorEastAsia" w:hAnsi="Times New Roman" w:cs="Times New Roman"/>
          <w:sz w:val="24"/>
          <w:szCs w:val="24"/>
        </w:rPr>
        <w:lastRenderedPageBreak/>
        <w:t>digunakan untuk r yaitu, apabila r hitung lebih besar dari r tabel maka koefisien dinyatakan signifikan (Sugiyono, .2009)</w:t>
      </w:r>
    </w:p>
    <w:p w:rsidR="00362C9B" w:rsidRPr="00362C9B" w:rsidRDefault="00362C9B" w:rsidP="00F83190">
      <w:pPr>
        <w:pStyle w:val="ListParagraph"/>
        <w:numPr>
          <w:ilvl w:val="2"/>
          <w:numId w:val="1"/>
        </w:numPr>
        <w:spacing w:line="480" w:lineRule="auto"/>
        <w:ind w:left="709"/>
        <w:rPr>
          <w:rFonts w:ascii="Times New Roman" w:hAnsi="Times New Roman" w:cs="Times New Roman"/>
          <w:sz w:val="24"/>
          <w:szCs w:val="24"/>
        </w:rPr>
      </w:pPr>
      <w:r>
        <w:rPr>
          <w:rFonts w:ascii="Times New Roman" w:hAnsi="Times New Roman" w:cs="Times New Roman"/>
          <w:sz w:val="24"/>
          <w:szCs w:val="24"/>
        </w:rPr>
        <w:t>Koefisien Determinasi</w:t>
      </w:r>
      <w:r w:rsidR="00F83190">
        <w:rPr>
          <w:rFonts w:ascii="Times New Roman" w:hAnsi="Times New Roman" w:cs="Times New Roman"/>
          <w:sz w:val="24"/>
          <w:szCs w:val="24"/>
        </w:rPr>
        <w:t xml:space="preserve"> (R</w:t>
      </w:r>
      <w:r w:rsidR="00F83190">
        <w:rPr>
          <w:rFonts w:ascii="Times New Roman" w:hAnsi="Times New Roman" w:cs="Times New Roman"/>
          <w:sz w:val="24"/>
          <w:szCs w:val="24"/>
          <w:vertAlign w:val="superscript"/>
        </w:rPr>
        <w:t>2</w:t>
      </w:r>
      <w:r w:rsidR="00F83190">
        <w:rPr>
          <w:rFonts w:ascii="Times New Roman" w:hAnsi="Times New Roman" w:cs="Times New Roman"/>
          <w:sz w:val="24"/>
          <w:szCs w:val="24"/>
        </w:rPr>
        <w:t>)</w:t>
      </w:r>
    </w:p>
    <w:p w:rsidR="007A7B9F" w:rsidRDefault="007A7B9F" w:rsidP="007A7B9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Dari  nilai r akan didapat nilai koefisien determinasi yaitu dengan mengkuadratkan r sehingga dilambangkan dengan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 </w:t>
      </w:r>
      <w:r w:rsidRPr="00BB3BA1">
        <w:rPr>
          <w:rFonts w:ascii="Times New Roman" w:hAnsi="Times New Roman" w:cs="Times New Roman"/>
          <w:i/>
          <w:sz w:val="24"/>
          <w:szCs w:val="24"/>
        </w:rPr>
        <w:t>square</w:t>
      </w:r>
      <w:r>
        <w:rPr>
          <w:rFonts w:ascii="Times New Roman" w:hAnsi="Times New Roman" w:cs="Times New Roman"/>
          <w:sz w:val="24"/>
          <w:szCs w:val="24"/>
        </w:rPr>
        <w:t>).   koefisiesn determinsai (R</w:t>
      </w:r>
      <w:r>
        <w:rPr>
          <w:rFonts w:ascii="Times New Roman" w:hAnsi="Times New Roman" w:cs="Times New Roman"/>
          <w:sz w:val="24"/>
          <w:szCs w:val="24"/>
          <w:vertAlign w:val="superscript"/>
        </w:rPr>
        <w:t>2</w:t>
      </w:r>
      <w:r>
        <w:rPr>
          <w:rFonts w:ascii="Times New Roman" w:hAnsi="Times New Roman" w:cs="Times New Roman"/>
          <w:sz w:val="24"/>
          <w:szCs w:val="24"/>
        </w:rPr>
        <w:t>) menerangkan seberapa besar variasi atau pengaruh variabel y yang dapat diterangkan variabel x. 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 maka tidak ada variasi variabel y yang dapat diterangkan variabel x. Namun, 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 maka variasi y diterangkan seluruhnya oleh x atau semua titik berada pada garis regresi.</w:t>
      </w:r>
    </w:p>
    <w:p w:rsidR="00806DB2" w:rsidRDefault="00806DB2" w:rsidP="007A7B9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berkisar antara 0-1 yang berari semakin kecil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maka hubungan kedua varibel semakin lemah. Sebaliknya, 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semakin mendekati 1, maka hubungan kedua varibel semakin kuat. Apabila dikaitkan dalam persamaan linear maka nilai y dapat dejelaskan sebesar persen (%)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oleh nilai x. Sedangkan sisanya, yaitu  100%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dijelaskan oleh faktor lain </w:t>
      </w:r>
      <w:r>
        <w:rPr>
          <w:rFonts w:ascii="Times New Roman" w:eastAsiaTheme="minorEastAsia" w:hAnsi="Times New Roman" w:cs="Times New Roman"/>
          <w:sz w:val="24"/>
          <w:szCs w:val="24"/>
        </w:rPr>
        <w:t>(Sarwono, 2008).</w:t>
      </w:r>
    </w:p>
    <w:p w:rsidR="007A7B9F" w:rsidRPr="002A1B37" w:rsidRDefault="007A7B9F" w:rsidP="00806DB2">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Data yang disajikan untuk dilakukan analisis regresi hendaknya tidak mengalami permasalan </w:t>
      </w:r>
      <w:r w:rsidRPr="00E4660F">
        <w:rPr>
          <w:rFonts w:ascii="Times New Roman" w:hAnsi="Times New Roman" w:cs="Times New Roman"/>
          <w:sz w:val="24"/>
          <w:szCs w:val="24"/>
        </w:rPr>
        <w:t>pencilan yang berp</w:t>
      </w:r>
      <w:r>
        <w:rPr>
          <w:rFonts w:ascii="Times New Roman" w:hAnsi="Times New Roman" w:cs="Times New Roman"/>
          <w:sz w:val="24"/>
          <w:szCs w:val="24"/>
        </w:rPr>
        <w:t xml:space="preserve">otensi sebagai data berpengaruh. Akibat adanya data tersebut maka akan menimbulakan autokorelasi dan multikolinearitas. Selain itu, data yang disajikan juga tidak mengalami </w:t>
      </w:r>
      <w:r>
        <w:rPr>
          <w:rFonts w:ascii="Times New Roman" w:hAnsi="Times New Roman" w:cs="Times New Roman"/>
          <w:i/>
          <w:sz w:val="24"/>
          <w:szCs w:val="24"/>
        </w:rPr>
        <w:t>hetero</w:t>
      </w:r>
      <w:r w:rsidRPr="00FB294C">
        <w:rPr>
          <w:rFonts w:ascii="Times New Roman" w:hAnsi="Times New Roman" w:cs="Times New Roman"/>
          <w:i/>
          <w:sz w:val="24"/>
          <w:szCs w:val="24"/>
        </w:rPr>
        <w:t>skedastisitas</w:t>
      </w:r>
      <w:r>
        <w:rPr>
          <w:rFonts w:ascii="Times New Roman" w:hAnsi="Times New Roman" w:cs="Times New Roman"/>
          <w:sz w:val="24"/>
          <w:szCs w:val="24"/>
        </w:rPr>
        <w:t xml:space="preserve"> atau adanya ketidasamaan residual dari satu pengamatan ke pengamatan yang lain. Autokorelasi adalah adanya korelasi antar variabel itu sendiri pada pengamatan yang berbeda waktu dan individu. Sedangkan multikolinearitas adalah semua data variabel bebas membentuk suatu interval yang sama misalnya X</w:t>
      </w:r>
      <w:r>
        <w:rPr>
          <w:rFonts w:ascii="Times New Roman" w:hAnsi="Times New Roman" w:cs="Times New Roman"/>
          <w:sz w:val="24"/>
          <w:szCs w:val="24"/>
          <w:vertAlign w:val="subscript"/>
        </w:rPr>
        <w:t xml:space="preserve">1 </w:t>
      </w:r>
      <w:r>
        <w:rPr>
          <w:rFonts w:ascii="Times New Roman" w:hAnsi="Times New Roman" w:cs="Times New Roman"/>
          <w:sz w:val="24"/>
          <w:szCs w:val="24"/>
        </w:rPr>
        <w:t>= 4 X</w:t>
      </w:r>
      <w:r>
        <w:rPr>
          <w:rFonts w:ascii="Times New Roman" w:hAnsi="Times New Roman" w:cs="Times New Roman"/>
          <w:sz w:val="24"/>
          <w:szCs w:val="24"/>
          <w:vertAlign w:val="subscript"/>
        </w:rPr>
        <w:t xml:space="preserve">2 </w:t>
      </w:r>
      <w:r w:rsidR="00B67A16">
        <w:rPr>
          <w:rFonts w:ascii="Times New Roman" w:hAnsi="Times New Roman" w:cs="Times New Roman"/>
          <w:sz w:val="24"/>
          <w:szCs w:val="24"/>
        </w:rPr>
        <w:tab/>
      </w:r>
    </w:p>
    <w:sectPr w:rsidR="007A7B9F" w:rsidRPr="002A1B37" w:rsidSect="00673AD3">
      <w:headerReference w:type="default" r:id="rId16"/>
      <w:footerReference w:type="default" r:id="rId17"/>
      <w:pgSz w:w="11906" w:h="16838" w:code="9"/>
      <w:pgMar w:top="2268" w:right="1701" w:bottom="1701" w:left="2268" w:header="1701"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C4" w:rsidRDefault="009279C4" w:rsidP="00986841">
      <w:pPr>
        <w:spacing w:line="240" w:lineRule="auto"/>
      </w:pPr>
      <w:r>
        <w:separator/>
      </w:r>
    </w:p>
  </w:endnote>
  <w:endnote w:type="continuationSeparator" w:id="1">
    <w:p w:rsidR="009279C4" w:rsidRDefault="009279C4" w:rsidP="009868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391"/>
      <w:docPartObj>
        <w:docPartGallery w:val="Page Numbers (Bottom of Page)"/>
        <w:docPartUnique/>
      </w:docPartObj>
    </w:sdtPr>
    <w:sdtContent>
      <w:p w:rsidR="00725A1B" w:rsidRDefault="00952468">
        <w:pPr>
          <w:pStyle w:val="Footer"/>
          <w:jc w:val="center"/>
        </w:pPr>
        <w:r w:rsidRPr="00725A1B">
          <w:rPr>
            <w:rFonts w:ascii="Times New Roman" w:hAnsi="Times New Roman" w:cs="Times New Roman"/>
          </w:rPr>
          <w:fldChar w:fldCharType="begin"/>
        </w:r>
        <w:r w:rsidR="00725A1B" w:rsidRPr="00725A1B">
          <w:rPr>
            <w:rFonts w:ascii="Times New Roman" w:hAnsi="Times New Roman" w:cs="Times New Roman"/>
          </w:rPr>
          <w:instrText xml:space="preserve"> PAGE   \* MERGEFORMAT </w:instrText>
        </w:r>
        <w:r w:rsidRPr="00725A1B">
          <w:rPr>
            <w:rFonts w:ascii="Times New Roman" w:hAnsi="Times New Roman" w:cs="Times New Roman"/>
          </w:rPr>
          <w:fldChar w:fldCharType="separate"/>
        </w:r>
        <w:r w:rsidR="00751617">
          <w:rPr>
            <w:rFonts w:ascii="Times New Roman" w:hAnsi="Times New Roman" w:cs="Times New Roman"/>
            <w:noProof/>
          </w:rPr>
          <w:t>13</w:t>
        </w:r>
        <w:r w:rsidRPr="00725A1B">
          <w:rPr>
            <w:rFonts w:ascii="Times New Roman" w:hAnsi="Times New Roman" w:cs="Times New Roman"/>
          </w:rPr>
          <w:fldChar w:fldCharType="end"/>
        </w:r>
      </w:p>
    </w:sdtContent>
  </w:sdt>
  <w:p w:rsidR="00986841" w:rsidRDefault="00986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B" w:rsidRDefault="00725A1B">
    <w:pPr>
      <w:pStyle w:val="Footer"/>
      <w:jc w:val="right"/>
    </w:pPr>
  </w:p>
  <w:p w:rsidR="00725A1B" w:rsidRDefault="00725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C4" w:rsidRDefault="009279C4" w:rsidP="00986841">
      <w:pPr>
        <w:spacing w:line="240" w:lineRule="auto"/>
      </w:pPr>
      <w:r>
        <w:separator/>
      </w:r>
    </w:p>
  </w:footnote>
  <w:footnote w:type="continuationSeparator" w:id="1">
    <w:p w:rsidR="009279C4" w:rsidRDefault="009279C4" w:rsidP="009868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1B" w:rsidRDefault="00952468">
    <w:pPr>
      <w:pStyle w:val="Header"/>
      <w:jc w:val="right"/>
    </w:pPr>
    <w:r w:rsidRPr="00986841">
      <w:rPr>
        <w:rFonts w:ascii="Times New Roman" w:hAnsi="Times New Roman" w:cs="Times New Roman"/>
        <w:sz w:val="24"/>
        <w:szCs w:val="24"/>
      </w:rPr>
      <w:fldChar w:fldCharType="begin"/>
    </w:r>
    <w:r w:rsidR="00725A1B" w:rsidRPr="00986841">
      <w:rPr>
        <w:rFonts w:ascii="Times New Roman" w:hAnsi="Times New Roman" w:cs="Times New Roman"/>
        <w:sz w:val="24"/>
        <w:szCs w:val="24"/>
      </w:rPr>
      <w:instrText xml:space="preserve"> PAGE   \* MERGEFORMAT </w:instrText>
    </w:r>
    <w:r w:rsidRPr="00986841">
      <w:rPr>
        <w:rFonts w:ascii="Times New Roman" w:hAnsi="Times New Roman" w:cs="Times New Roman"/>
        <w:sz w:val="24"/>
        <w:szCs w:val="24"/>
      </w:rPr>
      <w:fldChar w:fldCharType="separate"/>
    </w:r>
    <w:r w:rsidR="00751617">
      <w:rPr>
        <w:rFonts w:ascii="Times New Roman" w:hAnsi="Times New Roman" w:cs="Times New Roman"/>
        <w:noProof/>
        <w:sz w:val="24"/>
        <w:szCs w:val="24"/>
      </w:rPr>
      <w:t>27</w:t>
    </w:r>
    <w:r w:rsidRPr="0098684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AB7"/>
    <w:multiLevelType w:val="multilevel"/>
    <w:tmpl w:val="B51C841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54A6D2F"/>
    <w:multiLevelType w:val="hybridMultilevel"/>
    <w:tmpl w:val="1A5C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74754"/>
  </w:hdrShapeDefaults>
  <w:footnotePr>
    <w:footnote w:id="0"/>
    <w:footnote w:id="1"/>
  </w:footnotePr>
  <w:endnotePr>
    <w:endnote w:id="0"/>
    <w:endnote w:id="1"/>
  </w:endnotePr>
  <w:compat/>
  <w:rsids>
    <w:rsidRoot w:val="002A1B37"/>
    <w:rsid w:val="00003496"/>
    <w:rsid w:val="000064C5"/>
    <w:rsid w:val="00014F78"/>
    <w:rsid w:val="000167E8"/>
    <w:rsid w:val="00061FE8"/>
    <w:rsid w:val="00067A78"/>
    <w:rsid w:val="00074A19"/>
    <w:rsid w:val="00097464"/>
    <w:rsid w:val="000B01D4"/>
    <w:rsid w:val="000B5032"/>
    <w:rsid w:val="000B6F66"/>
    <w:rsid w:val="000D2998"/>
    <w:rsid w:val="000E2388"/>
    <w:rsid w:val="000F6E2F"/>
    <w:rsid w:val="00100BA8"/>
    <w:rsid w:val="001037F2"/>
    <w:rsid w:val="0010538B"/>
    <w:rsid w:val="00110C0F"/>
    <w:rsid w:val="0011319C"/>
    <w:rsid w:val="0011785B"/>
    <w:rsid w:val="00120A37"/>
    <w:rsid w:val="001246CC"/>
    <w:rsid w:val="00130ED2"/>
    <w:rsid w:val="00137B1C"/>
    <w:rsid w:val="001B6F87"/>
    <w:rsid w:val="001C3767"/>
    <w:rsid w:val="001C64C3"/>
    <w:rsid w:val="001D458B"/>
    <w:rsid w:val="001E0761"/>
    <w:rsid w:val="00202D9D"/>
    <w:rsid w:val="002042C3"/>
    <w:rsid w:val="002050AD"/>
    <w:rsid w:val="00236088"/>
    <w:rsid w:val="00241D8A"/>
    <w:rsid w:val="002639F1"/>
    <w:rsid w:val="00287925"/>
    <w:rsid w:val="00291D95"/>
    <w:rsid w:val="0029353F"/>
    <w:rsid w:val="002A1B37"/>
    <w:rsid w:val="002C4BE8"/>
    <w:rsid w:val="002E1CF9"/>
    <w:rsid w:val="002F454F"/>
    <w:rsid w:val="003166DF"/>
    <w:rsid w:val="00316ABC"/>
    <w:rsid w:val="00332789"/>
    <w:rsid w:val="00340A72"/>
    <w:rsid w:val="00350A8C"/>
    <w:rsid w:val="003611EA"/>
    <w:rsid w:val="0036232C"/>
    <w:rsid w:val="00362C9B"/>
    <w:rsid w:val="00367432"/>
    <w:rsid w:val="00371E17"/>
    <w:rsid w:val="00382FB0"/>
    <w:rsid w:val="003A4313"/>
    <w:rsid w:val="003A7CC4"/>
    <w:rsid w:val="003C7244"/>
    <w:rsid w:val="003C7DDA"/>
    <w:rsid w:val="003D25A4"/>
    <w:rsid w:val="003D4416"/>
    <w:rsid w:val="003D48CB"/>
    <w:rsid w:val="003E087D"/>
    <w:rsid w:val="003E2B41"/>
    <w:rsid w:val="003F0C2E"/>
    <w:rsid w:val="00435EED"/>
    <w:rsid w:val="00454F15"/>
    <w:rsid w:val="00463C65"/>
    <w:rsid w:val="004865F4"/>
    <w:rsid w:val="004B33E5"/>
    <w:rsid w:val="004D5BA3"/>
    <w:rsid w:val="004E7886"/>
    <w:rsid w:val="004F4FB7"/>
    <w:rsid w:val="00505B02"/>
    <w:rsid w:val="00510075"/>
    <w:rsid w:val="005100BE"/>
    <w:rsid w:val="00517224"/>
    <w:rsid w:val="005A4C6B"/>
    <w:rsid w:val="005A4D06"/>
    <w:rsid w:val="005A5374"/>
    <w:rsid w:val="005B1928"/>
    <w:rsid w:val="005B70B2"/>
    <w:rsid w:val="005B7B72"/>
    <w:rsid w:val="005C4EDC"/>
    <w:rsid w:val="005D2D5A"/>
    <w:rsid w:val="005E6A70"/>
    <w:rsid w:val="005F78FB"/>
    <w:rsid w:val="00603BF3"/>
    <w:rsid w:val="00620637"/>
    <w:rsid w:val="0063390A"/>
    <w:rsid w:val="00642C4A"/>
    <w:rsid w:val="00663334"/>
    <w:rsid w:val="00673AD3"/>
    <w:rsid w:val="00684685"/>
    <w:rsid w:val="00695473"/>
    <w:rsid w:val="006B43CD"/>
    <w:rsid w:val="006B57B9"/>
    <w:rsid w:val="006B604A"/>
    <w:rsid w:val="006C3765"/>
    <w:rsid w:val="006F4715"/>
    <w:rsid w:val="00713768"/>
    <w:rsid w:val="007206DD"/>
    <w:rsid w:val="00723877"/>
    <w:rsid w:val="007252F0"/>
    <w:rsid w:val="00725A1B"/>
    <w:rsid w:val="00747D25"/>
    <w:rsid w:val="00751617"/>
    <w:rsid w:val="00764A64"/>
    <w:rsid w:val="00773D17"/>
    <w:rsid w:val="00777129"/>
    <w:rsid w:val="00780DE2"/>
    <w:rsid w:val="007A7B9F"/>
    <w:rsid w:val="007C1802"/>
    <w:rsid w:val="007D0411"/>
    <w:rsid w:val="007E0D90"/>
    <w:rsid w:val="007F0EB8"/>
    <w:rsid w:val="007F2404"/>
    <w:rsid w:val="007F30A9"/>
    <w:rsid w:val="007F391E"/>
    <w:rsid w:val="00806DB2"/>
    <w:rsid w:val="00810684"/>
    <w:rsid w:val="008157DF"/>
    <w:rsid w:val="00821F0B"/>
    <w:rsid w:val="00826784"/>
    <w:rsid w:val="008722B5"/>
    <w:rsid w:val="00896AC4"/>
    <w:rsid w:val="008A4528"/>
    <w:rsid w:val="008B1F48"/>
    <w:rsid w:val="008B34D5"/>
    <w:rsid w:val="008C57DB"/>
    <w:rsid w:val="008E08E1"/>
    <w:rsid w:val="008E175B"/>
    <w:rsid w:val="00905B96"/>
    <w:rsid w:val="009268AB"/>
    <w:rsid w:val="009279C4"/>
    <w:rsid w:val="00933EE9"/>
    <w:rsid w:val="009376DD"/>
    <w:rsid w:val="00944F4A"/>
    <w:rsid w:val="00952468"/>
    <w:rsid w:val="00981DC7"/>
    <w:rsid w:val="00986841"/>
    <w:rsid w:val="009B1564"/>
    <w:rsid w:val="009B7EA7"/>
    <w:rsid w:val="009D232A"/>
    <w:rsid w:val="009E328E"/>
    <w:rsid w:val="00A12475"/>
    <w:rsid w:val="00A173C1"/>
    <w:rsid w:val="00A402D5"/>
    <w:rsid w:val="00A4700D"/>
    <w:rsid w:val="00A54DBA"/>
    <w:rsid w:val="00A622A8"/>
    <w:rsid w:val="00A65C2D"/>
    <w:rsid w:val="00A675E9"/>
    <w:rsid w:val="00A7307E"/>
    <w:rsid w:val="00A732C2"/>
    <w:rsid w:val="00A74A5D"/>
    <w:rsid w:val="00A86A36"/>
    <w:rsid w:val="00AA4550"/>
    <w:rsid w:val="00AB258D"/>
    <w:rsid w:val="00AD04B4"/>
    <w:rsid w:val="00AD3905"/>
    <w:rsid w:val="00AD5189"/>
    <w:rsid w:val="00B000D8"/>
    <w:rsid w:val="00B06F18"/>
    <w:rsid w:val="00B17094"/>
    <w:rsid w:val="00B172A5"/>
    <w:rsid w:val="00B25FCD"/>
    <w:rsid w:val="00B27539"/>
    <w:rsid w:val="00B33C0C"/>
    <w:rsid w:val="00B60A75"/>
    <w:rsid w:val="00B6438A"/>
    <w:rsid w:val="00B66C18"/>
    <w:rsid w:val="00B67A16"/>
    <w:rsid w:val="00B900BF"/>
    <w:rsid w:val="00B94BEF"/>
    <w:rsid w:val="00B97F6E"/>
    <w:rsid w:val="00BA61A9"/>
    <w:rsid w:val="00BA787A"/>
    <w:rsid w:val="00BB102B"/>
    <w:rsid w:val="00BC4ADB"/>
    <w:rsid w:val="00BD58C2"/>
    <w:rsid w:val="00BE5218"/>
    <w:rsid w:val="00BF0AF8"/>
    <w:rsid w:val="00BF2576"/>
    <w:rsid w:val="00C06D44"/>
    <w:rsid w:val="00C270DC"/>
    <w:rsid w:val="00C53DEB"/>
    <w:rsid w:val="00C57086"/>
    <w:rsid w:val="00C755AD"/>
    <w:rsid w:val="00C76D58"/>
    <w:rsid w:val="00C901C5"/>
    <w:rsid w:val="00C93394"/>
    <w:rsid w:val="00CA1DBE"/>
    <w:rsid w:val="00CA4D23"/>
    <w:rsid w:val="00CA5816"/>
    <w:rsid w:val="00CA7867"/>
    <w:rsid w:val="00CB25E1"/>
    <w:rsid w:val="00CC6188"/>
    <w:rsid w:val="00CE362B"/>
    <w:rsid w:val="00CF478B"/>
    <w:rsid w:val="00CF652F"/>
    <w:rsid w:val="00D10C1D"/>
    <w:rsid w:val="00D13107"/>
    <w:rsid w:val="00D342E1"/>
    <w:rsid w:val="00D36ABE"/>
    <w:rsid w:val="00D42AB9"/>
    <w:rsid w:val="00D52F8B"/>
    <w:rsid w:val="00D64109"/>
    <w:rsid w:val="00D7046A"/>
    <w:rsid w:val="00D82D89"/>
    <w:rsid w:val="00DB62D7"/>
    <w:rsid w:val="00DC450C"/>
    <w:rsid w:val="00DC53B8"/>
    <w:rsid w:val="00DD0518"/>
    <w:rsid w:val="00DE5457"/>
    <w:rsid w:val="00E03875"/>
    <w:rsid w:val="00E07543"/>
    <w:rsid w:val="00E12D6F"/>
    <w:rsid w:val="00E12E02"/>
    <w:rsid w:val="00E42147"/>
    <w:rsid w:val="00E43E94"/>
    <w:rsid w:val="00E7161D"/>
    <w:rsid w:val="00E72E88"/>
    <w:rsid w:val="00E74895"/>
    <w:rsid w:val="00E9775A"/>
    <w:rsid w:val="00EB41AD"/>
    <w:rsid w:val="00EB6D7D"/>
    <w:rsid w:val="00ED1EA9"/>
    <w:rsid w:val="00EE3FA4"/>
    <w:rsid w:val="00EE5E60"/>
    <w:rsid w:val="00EF3143"/>
    <w:rsid w:val="00EF4726"/>
    <w:rsid w:val="00EF6257"/>
    <w:rsid w:val="00EF7BFA"/>
    <w:rsid w:val="00F03C77"/>
    <w:rsid w:val="00F054D4"/>
    <w:rsid w:val="00F227E7"/>
    <w:rsid w:val="00F8064F"/>
    <w:rsid w:val="00F819EC"/>
    <w:rsid w:val="00F83190"/>
    <w:rsid w:val="00F84511"/>
    <w:rsid w:val="00FF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37"/>
    <w:pPr>
      <w:spacing w:after="0"/>
      <w:ind w:left="357"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6A"/>
    <w:pPr>
      <w:ind w:left="720"/>
      <w:contextualSpacing/>
    </w:pPr>
  </w:style>
  <w:style w:type="character" w:customStyle="1" w:styleId="ft10">
    <w:name w:val="ft10"/>
    <w:basedOn w:val="DefaultParagraphFont"/>
    <w:rsid w:val="00BC4ADB"/>
  </w:style>
  <w:style w:type="paragraph" w:styleId="BalloonText">
    <w:name w:val="Balloon Text"/>
    <w:basedOn w:val="Normal"/>
    <w:link w:val="BalloonTextChar"/>
    <w:uiPriority w:val="99"/>
    <w:semiHidden/>
    <w:unhideWhenUsed/>
    <w:rsid w:val="00202D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9D"/>
    <w:rPr>
      <w:rFonts w:ascii="Tahoma" w:hAnsi="Tahoma" w:cs="Tahoma"/>
      <w:sz w:val="16"/>
      <w:szCs w:val="16"/>
    </w:rPr>
  </w:style>
  <w:style w:type="table" w:styleId="TableGrid">
    <w:name w:val="Table Grid"/>
    <w:basedOn w:val="TableNormal"/>
    <w:uiPriority w:val="59"/>
    <w:rsid w:val="00A40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A402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B57B9"/>
    <w:rPr>
      <w:color w:val="0000FF" w:themeColor="hyperlink"/>
      <w:u w:val="single"/>
    </w:rPr>
  </w:style>
  <w:style w:type="paragraph" w:styleId="Header">
    <w:name w:val="header"/>
    <w:basedOn w:val="Normal"/>
    <w:link w:val="HeaderChar"/>
    <w:uiPriority w:val="99"/>
    <w:unhideWhenUsed/>
    <w:rsid w:val="00986841"/>
    <w:pPr>
      <w:tabs>
        <w:tab w:val="center" w:pos="4680"/>
        <w:tab w:val="right" w:pos="9360"/>
      </w:tabs>
      <w:spacing w:line="240" w:lineRule="auto"/>
    </w:pPr>
  </w:style>
  <w:style w:type="character" w:customStyle="1" w:styleId="HeaderChar">
    <w:name w:val="Header Char"/>
    <w:basedOn w:val="DefaultParagraphFont"/>
    <w:link w:val="Header"/>
    <w:uiPriority w:val="99"/>
    <w:rsid w:val="00986841"/>
  </w:style>
  <w:style w:type="paragraph" w:styleId="Footer">
    <w:name w:val="footer"/>
    <w:basedOn w:val="Normal"/>
    <w:link w:val="FooterChar"/>
    <w:uiPriority w:val="99"/>
    <w:unhideWhenUsed/>
    <w:rsid w:val="00986841"/>
    <w:pPr>
      <w:tabs>
        <w:tab w:val="center" w:pos="4680"/>
        <w:tab w:val="right" w:pos="9360"/>
      </w:tabs>
      <w:spacing w:line="240" w:lineRule="auto"/>
    </w:pPr>
  </w:style>
  <w:style w:type="character" w:customStyle="1" w:styleId="FooterChar">
    <w:name w:val="Footer Char"/>
    <w:basedOn w:val="DefaultParagraphFont"/>
    <w:link w:val="Footer"/>
    <w:uiPriority w:val="99"/>
    <w:rsid w:val="00986841"/>
  </w:style>
  <w:style w:type="paragraph" w:styleId="DocumentMap">
    <w:name w:val="Document Map"/>
    <w:basedOn w:val="Normal"/>
    <w:link w:val="DocumentMapChar"/>
    <w:uiPriority w:val="99"/>
    <w:semiHidden/>
    <w:unhideWhenUsed/>
    <w:rsid w:val="00CF478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4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41051">
      <w:bodyDiv w:val="1"/>
      <w:marLeft w:val="0"/>
      <w:marRight w:val="0"/>
      <w:marTop w:val="0"/>
      <w:marBottom w:val="0"/>
      <w:divBdr>
        <w:top w:val="none" w:sz="0" w:space="0" w:color="auto"/>
        <w:left w:val="none" w:sz="0" w:space="0" w:color="auto"/>
        <w:bottom w:val="none" w:sz="0" w:space="0" w:color="auto"/>
        <w:right w:val="none" w:sz="0" w:space="0" w:color="auto"/>
      </w:divBdr>
      <w:divsChild>
        <w:div w:id="163979484">
          <w:marLeft w:val="0"/>
          <w:marRight w:val="0"/>
          <w:marTop w:val="0"/>
          <w:marBottom w:val="0"/>
          <w:divBdr>
            <w:top w:val="none" w:sz="0" w:space="0" w:color="auto"/>
            <w:left w:val="none" w:sz="0" w:space="0" w:color="auto"/>
            <w:bottom w:val="none" w:sz="0" w:space="0" w:color="auto"/>
            <w:right w:val="none" w:sz="0" w:space="0" w:color="auto"/>
          </w:divBdr>
        </w:div>
        <w:div w:id="301544553">
          <w:marLeft w:val="0"/>
          <w:marRight w:val="0"/>
          <w:marTop w:val="0"/>
          <w:marBottom w:val="0"/>
          <w:divBdr>
            <w:top w:val="none" w:sz="0" w:space="0" w:color="auto"/>
            <w:left w:val="none" w:sz="0" w:space="0" w:color="auto"/>
            <w:bottom w:val="none" w:sz="0" w:space="0" w:color="auto"/>
            <w:right w:val="none" w:sz="0" w:space="0" w:color="auto"/>
          </w:divBdr>
        </w:div>
        <w:div w:id="460415396">
          <w:marLeft w:val="0"/>
          <w:marRight w:val="0"/>
          <w:marTop w:val="0"/>
          <w:marBottom w:val="0"/>
          <w:divBdr>
            <w:top w:val="none" w:sz="0" w:space="0" w:color="auto"/>
            <w:left w:val="none" w:sz="0" w:space="0" w:color="auto"/>
            <w:bottom w:val="none" w:sz="0" w:space="0" w:color="auto"/>
            <w:right w:val="none" w:sz="0" w:space="0" w:color="auto"/>
          </w:divBdr>
        </w:div>
        <w:div w:id="602302991">
          <w:marLeft w:val="0"/>
          <w:marRight w:val="0"/>
          <w:marTop w:val="0"/>
          <w:marBottom w:val="0"/>
          <w:divBdr>
            <w:top w:val="none" w:sz="0" w:space="0" w:color="auto"/>
            <w:left w:val="none" w:sz="0" w:space="0" w:color="auto"/>
            <w:bottom w:val="none" w:sz="0" w:space="0" w:color="auto"/>
            <w:right w:val="none" w:sz="0" w:space="0" w:color="auto"/>
          </w:divBdr>
        </w:div>
        <w:div w:id="857735760">
          <w:marLeft w:val="0"/>
          <w:marRight w:val="0"/>
          <w:marTop w:val="0"/>
          <w:marBottom w:val="0"/>
          <w:divBdr>
            <w:top w:val="none" w:sz="0" w:space="0" w:color="auto"/>
            <w:left w:val="none" w:sz="0" w:space="0" w:color="auto"/>
            <w:bottom w:val="none" w:sz="0" w:space="0" w:color="auto"/>
            <w:right w:val="none" w:sz="0" w:space="0" w:color="auto"/>
          </w:divBdr>
        </w:div>
        <w:div w:id="889803475">
          <w:marLeft w:val="0"/>
          <w:marRight w:val="0"/>
          <w:marTop w:val="0"/>
          <w:marBottom w:val="0"/>
          <w:divBdr>
            <w:top w:val="none" w:sz="0" w:space="0" w:color="auto"/>
            <w:left w:val="none" w:sz="0" w:space="0" w:color="auto"/>
            <w:bottom w:val="none" w:sz="0" w:space="0" w:color="auto"/>
            <w:right w:val="none" w:sz="0" w:space="0" w:color="auto"/>
          </w:divBdr>
        </w:div>
        <w:div w:id="904872737">
          <w:marLeft w:val="0"/>
          <w:marRight w:val="0"/>
          <w:marTop w:val="0"/>
          <w:marBottom w:val="0"/>
          <w:divBdr>
            <w:top w:val="none" w:sz="0" w:space="0" w:color="auto"/>
            <w:left w:val="none" w:sz="0" w:space="0" w:color="auto"/>
            <w:bottom w:val="none" w:sz="0" w:space="0" w:color="auto"/>
            <w:right w:val="none" w:sz="0" w:space="0" w:color="auto"/>
          </w:divBdr>
        </w:div>
        <w:div w:id="910774809">
          <w:marLeft w:val="0"/>
          <w:marRight w:val="0"/>
          <w:marTop w:val="0"/>
          <w:marBottom w:val="0"/>
          <w:divBdr>
            <w:top w:val="none" w:sz="0" w:space="0" w:color="auto"/>
            <w:left w:val="none" w:sz="0" w:space="0" w:color="auto"/>
            <w:bottom w:val="none" w:sz="0" w:space="0" w:color="auto"/>
            <w:right w:val="none" w:sz="0" w:space="0" w:color="auto"/>
          </w:divBdr>
        </w:div>
        <w:div w:id="947350826">
          <w:marLeft w:val="0"/>
          <w:marRight w:val="0"/>
          <w:marTop w:val="0"/>
          <w:marBottom w:val="0"/>
          <w:divBdr>
            <w:top w:val="none" w:sz="0" w:space="0" w:color="auto"/>
            <w:left w:val="none" w:sz="0" w:space="0" w:color="auto"/>
            <w:bottom w:val="none" w:sz="0" w:space="0" w:color="auto"/>
            <w:right w:val="none" w:sz="0" w:space="0" w:color="auto"/>
          </w:divBdr>
        </w:div>
        <w:div w:id="1119951024">
          <w:marLeft w:val="0"/>
          <w:marRight w:val="0"/>
          <w:marTop w:val="0"/>
          <w:marBottom w:val="0"/>
          <w:divBdr>
            <w:top w:val="none" w:sz="0" w:space="0" w:color="auto"/>
            <w:left w:val="none" w:sz="0" w:space="0" w:color="auto"/>
            <w:bottom w:val="none" w:sz="0" w:space="0" w:color="auto"/>
            <w:right w:val="none" w:sz="0" w:space="0" w:color="auto"/>
          </w:divBdr>
        </w:div>
        <w:div w:id="1479767880">
          <w:marLeft w:val="0"/>
          <w:marRight w:val="0"/>
          <w:marTop w:val="0"/>
          <w:marBottom w:val="0"/>
          <w:divBdr>
            <w:top w:val="none" w:sz="0" w:space="0" w:color="auto"/>
            <w:left w:val="none" w:sz="0" w:space="0" w:color="auto"/>
            <w:bottom w:val="none" w:sz="0" w:space="0" w:color="auto"/>
            <w:right w:val="none" w:sz="0" w:space="0" w:color="auto"/>
          </w:divBdr>
        </w:div>
        <w:div w:id="1805193826">
          <w:marLeft w:val="0"/>
          <w:marRight w:val="0"/>
          <w:marTop w:val="0"/>
          <w:marBottom w:val="0"/>
          <w:divBdr>
            <w:top w:val="none" w:sz="0" w:space="0" w:color="auto"/>
            <w:left w:val="none" w:sz="0" w:space="0" w:color="auto"/>
            <w:bottom w:val="none" w:sz="0" w:space="0" w:color="auto"/>
            <w:right w:val="none" w:sz="0" w:space="0" w:color="auto"/>
          </w:divBdr>
        </w:div>
        <w:div w:id="1867713938">
          <w:marLeft w:val="0"/>
          <w:marRight w:val="0"/>
          <w:marTop w:val="0"/>
          <w:marBottom w:val="0"/>
          <w:divBdr>
            <w:top w:val="none" w:sz="0" w:space="0" w:color="auto"/>
            <w:left w:val="none" w:sz="0" w:space="0" w:color="auto"/>
            <w:bottom w:val="none" w:sz="0" w:space="0" w:color="auto"/>
            <w:right w:val="none" w:sz="0" w:space="0" w:color="auto"/>
          </w:divBdr>
        </w:div>
        <w:div w:id="1879002021">
          <w:marLeft w:val="0"/>
          <w:marRight w:val="0"/>
          <w:marTop w:val="0"/>
          <w:marBottom w:val="0"/>
          <w:divBdr>
            <w:top w:val="none" w:sz="0" w:space="0" w:color="auto"/>
            <w:left w:val="none" w:sz="0" w:space="0" w:color="auto"/>
            <w:bottom w:val="none" w:sz="0" w:space="0" w:color="auto"/>
            <w:right w:val="none" w:sz="0" w:space="0" w:color="auto"/>
          </w:divBdr>
        </w:div>
      </w:divsChild>
    </w:div>
    <w:div w:id="428964880">
      <w:bodyDiv w:val="1"/>
      <w:marLeft w:val="0"/>
      <w:marRight w:val="0"/>
      <w:marTop w:val="0"/>
      <w:marBottom w:val="0"/>
      <w:divBdr>
        <w:top w:val="none" w:sz="0" w:space="0" w:color="auto"/>
        <w:left w:val="none" w:sz="0" w:space="0" w:color="auto"/>
        <w:bottom w:val="none" w:sz="0" w:space="0" w:color="auto"/>
        <w:right w:val="none" w:sz="0" w:space="0" w:color="auto"/>
      </w:divBdr>
      <w:divsChild>
        <w:div w:id="37515733">
          <w:marLeft w:val="0"/>
          <w:marRight w:val="0"/>
          <w:marTop w:val="0"/>
          <w:marBottom w:val="0"/>
          <w:divBdr>
            <w:top w:val="none" w:sz="0" w:space="0" w:color="auto"/>
            <w:left w:val="none" w:sz="0" w:space="0" w:color="auto"/>
            <w:bottom w:val="none" w:sz="0" w:space="0" w:color="auto"/>
            <w:right w:val="none" w:sz="0" w:space="0" w:color="auto"/>
          </w:divBdr>
        </w:div>
        <w:div w:id="196084941">
          <w:marLeft w:val="0"/>
          <w:marRight w:val="0"/>
          <w:marTop w:val="0"/>
          <w:marBottom w:val="0"/>
          <w:divBdr>
            <w:top w:val="none" w:sz="0" w:space="0" w:color="auto"/>
            <w:left w:val="none" w:sz="0" w:space="0" w:color="auto"/>
            <w:bottom w:val="none" w:sz="0" w:space="0" w:color="auto"/>
            <w:right w:val="none" w:sz="0" w:space="0" w:color="auto"/>
          </w:divBdr>
        </w:div>
        <w:div w:id="218055858">
          <w:marLeft w:val="0"/>
          <w:marRight w:val="0"/>
          <w:marTop w:val="0"/>
          <w:marBottom w:val="0"/>
          <w:divBdr>
            <w:top w:val="none" w:sz="0" w:space="0" w:color="auto"/>
            <w:left w:val="none" w:sz="0" w:space="0" w:color="auto"/>
            <w:bottom w:val="none" w:sz="0" w:space="0" w:color="auto"/>
            <w:right w:val="none" w:sz="0" w:space="0" w:color="auto"/>
          </w:divBdr>
        </w:div>
        <w:div w:id="342703108">
          <w:marLeft w:val="0"/>
          <w:marRight w:val="0"/>
          <w:marTop w:val="0"/>
          <w:marBottom w:val="0"/>
          <w:divBdr>
            <w:top w:val="none" w:sz="0" w:space="0" w:color="auto"/>
            <w:left w:val="none" w:sz="0" w:space="0" w:color="auto"/>
            <w:bottom w:val="none" w:sz="0" w:space="0" w:color="auto"/>
            <w:right w:val="none" w:sz="0" w:space="0" w:color="auto"/>
          </w:divBdr>
        </w:div>
        <w:div w:id="695232696">
          <w:marLeft w:val="0"/>
          <w:marRight w:val="0"/>
          <w:marTop w:val="0"/>
          <w:marBottom w:val="0"/>
          <w:divBdr>
            <w:top w:val="none" w:sz="0" w:space="0" w:color="auto"/>
            <w:left w:val="none" w:sz="0" w:space="0" w:color="auto"/>
            <w:bottom w:val="none" w:sz="0" w:space="0" w:color="auto"/>
            <w:right w:val="none" w:sz="0" w:space="0" w:color="auto"/>
          </w:divBdr>
        </w:div>
        <w:div w:id="731654681">
          <w:marLeft w:val="0"/>
          <w:marRight w:val="0"/>
          <w:marTop w:val="0"/>
          <w:marBottom w:val="0"/>
          <w:divBdr>
            <w:top w:val="none" w:sz="0" w:space="0" w:color="auto"/>
            <w:left w:val="none" w:sz="0" w:space="0" w:color="auto"/>
            <w:bottom w:val="none" w:sz="0" w:space="0" w:color="auto"/>
            <w:right w:val="none" w:sz="0" w:space="0" w:color="auto"/>
          </w:divBdr>
        </w:div>
        <w:div w:id="794372915">
          <w:marLeft w:val="0"/>
          <w:marRight w:val="0"/>
          <w:marTop w:val="0"/>
          <w:marBottom w:val="0"/>
          <w:divBdr>
            <w:top w:val="none" w:sz="0" w:space="0" w:color="auto"/>
            <w:left w:val="none" w:sz="0" w:space="0" w:color="auto"/>
            <w:bottom w:val="none" w:sz="0" w:space="0" w:color="auto"/>
            <w:right w:val="none" w:sz="0" w:space="0" w:color="auto"/>
          </w:divBdr>
        </w:div>
        <w:div w:id="874121057">
          <w:marLeft w:val="0"/>
          <w:marRight w:val="0"/>
          <w:marTop w:val="0"/>
          <w:marBottom w:val="0"/>
          <w:divBdr>
            <w:top w:val="none" w:sz="0" w:space="0" w:color="auto"/>
            <w:left w:val="none" w:sz="0" w:space="0" w:color="auto"/>
            <w:bottom w:val="none" w:sz="0" w:space="0" w:color="auto"/>
            <w:right w:val="none" w:sz="0" w:space="0" w:color="auto"/>
          </w:divBdr>
        </w:div>
        <w:div w:id="937831134">
          <w:marLeft w:val="0"/>
          <w:marRight w:val="0"/>
          <w:marTop w:val="0"/>
          <w:marBottom w:val="0"/>
          <w:divBdr>
            <w:top w:val="none" w:sz="0" w:space="0" w:color="auto"/>
            <w:left w:val="none" w:sz="0" w:space="0" w:color="auto"/>
            <w:bottom w:val="none" w:sz="0" w:space="0" w:color="auto"/>
            <w:right w:val="none" w:sz="0" w:space="0" w:color="auto"/>
          </w:divBdr>
        </w:div>
        <w:div w:id="978920942">
          <w:marLeft w:val="0"/>
          <w:marRight w:val="0"/>
          <w:marTop w:val="0"/>
          <w:marBottom w:val="0"/>
          <w:divBdr>
            <w:top w:val="none" w:sz="0" w:space="0" w:color="auto"/>
            <w:left w:val="none" w:sz="0" w:space="0" w:color="auto"/>
            <w:bottom w:val="none" w:sz="0" w:space="0" w:color="auto"/>
            <w:right w:val="none" w:sz="0" w:space="0" w:color="auto"/>
          </w:divBdr>
        </w:div>
        <w:div w:id="1110512160">
          <w:marLeft w:val="0"/>
          <w:marRight w:val="0"/>
          <w:marTop w:val="0"/>
          <w:marBottom w:val="0"/>
          <w:divBdr>
            <w:top w:val="none" w:sz="0" w:space="0" w:color="auto"/>
            <w:left w:val="none" w:sz="0" w:space="0" w:color="auto"/>
            <w:bottom w:val="none" w:sz="0" w:space="0" w:color="auto"/>
            <w:right w:val="none" w:sz="0" w:space="0" w:color="auto"/>
          </w:divBdr>
        </w:div>
        <w:div w:id="1587837466">
          <w:marLeft w:val="0"/>
          <w:marRight w:val="0"/>
          <w:marTop w:val="0"/>
          <w:marBottom w:val="0"/>
          <w:divBdr>
            <w:top w:val="none" w:sz="0" w:space="0" w:color="auto"/>
            <w:left w:val="none" w:sz="0" w:space="0" w:color="auto"/>
            <w:bottom w:val="none" w:sz="0" w:space="0" w:color="auto"/>
            <w:right w:val="none" w:sz="0" w:space="0" w:color="auto"/>
          </w:divBdr>
        </w:div>
        <w:div w:id="1678775342">
          <w:marLeft w:val="0"/>
          <w:marRight w:val="0"/>
          <w:marTop w:val="0"/>
          <w:marBottom w:val="0"/>
          <w:divBdr>
            <w:top w:val="none" w:sz="0" w:space="0" w:color="auto"/>
            <w:left w:val="none" w:sz="0" w:space="0" w:color="auto"/>
            <w:bottom w:val="none" w:sz="0" w:space="0" w:color="auto"/>
            <w:right w:val="none" w:sz="0" w:space="0" w:color="auto"/>
          </w:divBdr>
        </w:div>
        <w:div w:id="1687976179">
          <w:marLeft w:val="0"/>
          <w:marRight w:val="0"/>
          <w:marTop w:val="0"/>
          <w:marBottom w:val="0"/>
          <w:divBdr>
            <w:top w:val="none" w:sz="0" w:space="0" w:color="auto"/>
            <w:left w:val="none" w:sz="0" w:space="0" w:color="auto"/>
            <w:bottom w:val="none" w:sz="0" w:space="0" w:color="auto"/>
            <w:right w:val="none" w:sz="0" w:space="0" w:color="auto"/>
          </w:divBdr>
        </w:div>
      </w:divsChild>
    </w:div>
    <w:div w:id="1810631557">
      <w:bodyDiv w:val="1"/>
      <w:marLeft w:val="0"/>
      <w:marRight w:val="0"/>
      <w:marTop w:val="0"/>
      <w:marBottom w:val="0"/>
      <w:divBdr>
        <w:top w:val="none" w:sz="0" w:space="0" w:color="auto"/>
        <w:left w:val="none" w:sz="0" w:space="0" w:color="auto"/>
        <w:bottom w:val="none" w:sz="0" w:space="0" w:color="auto"/>
        <w:right w:val="none" w:sz="0" w:space="0" w:color="auto"/>
      </w:divBdr>
      <w:divsChild>
        <w:div w:id="589778055">
          <w:marLeft w:val="0"/>
          <w:marRight w:val="0"/>
          <w:marTop w:val="0"/>
          <w:marBottom w:val="0"/>
          <w:divBdr>
            <w:top w:val="none" w:sz="0" w:space="0" w:color="auto"/>
            <w:left w:val="none" w:sz="0" w:space="0" w:color="auto"/>
            <w:bottom w:val="none" w:sz="0" w:space="0" w:color="auto"/>
            <w:right w:val="none" w:sz="0" w:space="0" w:color="auto"/>
          </w:divBdr>
        </w:div>
        <w:div w:id="645936614">
          <w:marLeft w:val="0"/>
          <w:marRight w:val="0"/>
          <w:marTop w:val="0"/>
          <w:marBottom w:val="0"/>
          <w:divBdr>
            <w:top w:val="none" w:sz="0" w:space="0" w:color="auto"/>
            <w:left w:val="none" w:sz="0" w:space="0" w:color="auto"/>
            <w:bottom w:val="none" w:sz="0" w:space="0" w:color="auto"/>
            <w:right w:val="none" w:sz="0" w:space="0" w:color="auto"/>
          </w:divBdr>
        </w:div>
        <w:div w:id="823277659">
          <w:marLeft w:val="0"/>
          <w:marRight w:val="0"/>
          <w:marTop w:val="0"/>
          <w:marBottom w:val="0"/>
          <w:divBdr>
            <w:top w:val="none" w:sz="0" w:space="0" w:color="auto"/>
            <w:left w:val="none" w:sz="0" w:space="0" w:color="auto"/>
            <w:bottom w:val="none" w:sz="0" w:space="0" w:color="auto"/>
            <w:right w:val="none" w:sz="0" w:space="0" w:color="auto"/>
          </w:divBdr>
        </w:div>
        <w:div w:id="1116559733">
          <w:marLeft w:val="0"/>
          <w:marRight w:val="0"/>
          <w:marTop w:val="0"/>
          <w:marBottom w:val="0"/>
          <w:divBdr>
            <w:top w:val="none" w:sz="0" w:space="0" w:color="auto"/>
            <w:left w:val="none" w:sz="0" w:space="0" w:color="auto"/>
            <w:bottom w:val="none" w:sz="0" w:space="0" w:color="auto"/>
            <w:right w:val="none" w:sz="0" w:space="0" w:color="auto"/>
          </w:divBdr>
        </w:div>
        <w:div w:id="1128280173">
          <w:marLeft w:val="0"/>
          <w:marRight w:val="0"/>
          <w:marTop w:val="0"/>
          <w:marBottom w:val="0"/>
          <w:divBdr>
            <w:top w:val="none" w:sz="0" w:space="0" w:color="auto"/>
            <w:left w:val="none" w:sz="0" w:space="0" w:color="auto"/>
            <w:bottom w:val="none" w:sz="0" w:space="0" w:color="auto"/>
            <w:right w:val="none" w:sz="0" w:space="0" w:color="auto"/>
          </w:divBdr>
        </w:div>
        <w:div w:id="1142769244">
          <w:marLeft w:val="0"/>
          <w:marRight w:val="0"/>
          <w:marTop w:val="0"/>
          <w:marBottom w:val="0"/>
          <w:divBdr>
            <w:top w:val="none" w:sz="0" w:space="0" w:color="auto"/>
            <w:left w:val="none" w:sz="0" w:space="0" w:color="auto"/>
            <w:bottom w:val="none" w:sz="0" w:space="0" w:color="auto"/>
            <w:right w:val="none" w:sz="0" w:space="0" w:color="auto"/>
          </w:divBdr>
        </w:div>
        <w:div w:id="1246300022">
          <w:marLeft w:val="0"/>
          <w:marRight w:val="0"/>
          <w:marTop w:val="0"/>
          <w:marBottom w:val="0"/>
          <w:divBdr>
            <w:top w:val="none" w:sz="0" w:space="0" w:color="auto"/>
            <w:left w:val="none" w:sz="0" w:space="0" w:color="auto"/>
            <w:bottom w:val="none" w:sz="0" w:space="0" w:color="auto"/>
            <w:right w:val="none" w:sz="0" w:space="0" w:color="auto"/>
          </w:divBdr>
        </w:div>
        <w:div w:id="1319767313">
          <w:marLeft w:val="0"/>
          <w:marRight w:val="0"/>
          <w:marTop w:val="0"/>
          <w:marBottom w:val="0"/>
          <w:divBdr>
            <w:top w:val="none" w:sz="0" w:space="0" w:color="auto"/>
            <w:left w:val="none" w:sz="0" w:space="0" w:color="auto"/>
            <w:bottom w:val="none" w:sz="0" w:space="0" w:color="auto"/>
            <w:right w:val="none" w:sz="0" w:space="0" w:color="auto"/>
          </w:divBdr>
        </w:div>
        <w:div w:id="1609119374">
          <w:marLeft w:val="0"/>
          <w:marRight w:val="0"/>
          <w:marTop w:val="0"/>
          <w:marBottom w:val="0"/>
          <w:divBdr>
            <w:top w:val="none" w:sz="0" w:space="0" w:color="auto"/>
            <w:left w:val="none" w:sz="0" w:space="0" w:color="auto"/>
            <w:bottom w:val="none" w:sz="0" w:space="0" w:color="auto"/>
            <w:right w:val="none" w:sz="0" w:space="0" w:color="auto"/>
          </w:divBdr>
        </w:div>
        <w:div w:id="1641416940">
          <w:marLeft w:val="0"/>
          <w:marRight w:val="0"/>
          <w:marTop w:val="0"/>
          <w:marBottom w:val="0"/>
          <w:divBdr>
            <w:top w:val="none" w:sz="0" w:space="0" w:color="auto"/>
            <w:left w:val="none" w:sz="0" w:space="0" w:color="auto"/>
            <w:bottom w:val="none" w:sz="0" w:space="0" w:color="auto"/>
            <w:right w:val="none" w:sz="0" w:space="0" w:color="auto"/>
          </w:divBdr>
        </w:div>
        <w:div w:id="1645430590">
          <w:marLeft w:val="0"/>
          <w:marRight w:val="0"/>
          <w:marTop w:val="0"/>
          <w:marBottom w:val="0"/>
          <w:divBdr>
            <w:top w:val="none" w:sz="0" w:space="0" w:color="auto"/>
            <w:left w:val="none" w:sz="0" w:space="0" w:color="auto"/>
            <w:bottom w:val="none" w:sz="0" w:space="0" w:color="auto"/>
            <w:right w:val="none" w:sz="0" w:space="0" w:color="auto"/>
          </w:divBdr>
        </w:div>
        <w:div w:id="2027827785">
          <w:marLeft w:val="0"/>
          <w:marRight w:val="0"/>
          <w:marTop w:val="0"/>
          <w:marBottom w:val="0"/>
          <w:divBdr>
            <w:top w:val="none" w:sz="0" w:space="0" w:color="auto"/>
            <w:left w:val="none" w:sz="0" w:space="0" w:color="auto"/>
            <w:bottom w:val="none" w:sz="0" w:space="0" w:color="auto"/>
            <w:right w:val="none" w:sz="0" w:space="0" w:color="auto"/>
          </w:divBdr>
        </w:div>
        <w:div w:id="2031685545">
          <w:marLeft w:val="0"/>
          <w:marRight w:val="0"/>
          <w:marTop w:val="0"/>
          <w:marBottom w:val="0"/>
          <w:divBdr>
            <w:top w:val="none" w:sz="0" w:space="0" w:color="auto"/>
            <w:left w:val="none" w:sz="0" w:space="0" w:color="auto"/>
            <w:bottom w:val="none" w:sz="0" w:space="0" w:color="auto"/>
            <w:right w:val="none" w:sz="0" w:space="0" w:color="auto"/>
          </w:divBdr>
        </w:div>
        <w:div w:id="212541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fmltea.com/Teainfo/tea-chemistry%2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mltea.com/Teainfo/tea-chemistry%20.htm"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Mamay</cp:lastModifiedBy>
  <cp:revision>12</cp:revision>
  <cp:lastPrinted>2012-01-23T13:09:00Z</cp:lastPrinted>
  <dcterms:created xsi:type="dcterms:W3CDTF">2011-12-15T23:16:00Z</dcterms:created>
  <dcterms:modified xsi:type="dcterms:W3CDTF">2012-01-23T13:26:00Z</dcterms:modified>
</cp:coreProperties>
</file>