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B3" w:rsidRPr="005350A3" w:rsidRDefault="00CF6DB3" w:rsidP="00CF6DB3">
      <w:pPr>
        <w:spacing w:line="720" w:lineRule="auto"/>
        <w:jc w:val="center"/>
        <w:rPr>
          <w:b/>
          <w:bCs/>
          <w:lang w:val="sv-SE"/>
        </w:rPr>
      </w:pPr>
      <w:r w:rsidRPr="005350A3">
        <w:rPr>
          <w:b/>
          <w:bCs/>
          <w:lang w:val="sv-SE"/>
        </w:rPr>
        <w:t>DAFTAR GAMBAR</w:t>
      </w:r>
    </w:p>
    <w:p w:rsidR="00CF6DB3" w:rsidRPr="005350A3" w:rsidRDefault="00CF6DB3" w:rsidP="00CF6DB3">
      <w:pPr>
        <w:spacing w:line="360" w:lineRule="auto"/>
        <w:ind w:right="-426"/>
        <w:jc w:val="both"/>
        <w:rPr>
          <w:b/>
          <w:bCs/>
          <w:lang w:val="sv-SE"/>
        </w:rPr>
      </w:pPr>
      <w:r w:rsidRPr="005350A3">
        <w:rPr>
          <w:b/>
          <w:bCs/>
          <w:lang w:val="sv-SE"/>
        </w:rPr>
        <w:t>Gambar</w:t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</w:r>
      <w:r w:rsidRPr="005350A3">
        <w:rPr>
          <w:b/>
          <w:bCs/>
          <w:lang w:val="sv-SE"/>
        </w:rPr>
        <w:tab/>
        <w:t xml:space="preserve">              Halaman</w:t>
      </w:r>
    </w:p>
    <w:p w:rsidR="00CF6DB3" w:rsidRPr="00C20849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1</w:t>
      </w:r>
      <w:r w:rsidRPr="00F018F4">
        <w:rPr>
          <w:lang w:val="fi-FI"/>
        </w:rPr>
        <w:t xml:space="preserve">. </w:t>
      </w:r>
      <w:r>
        <w:rPr>
          <w:lang w:val="fi-FI"/>
        </w:rPr>
        <w:t xml:space="preserve"> </w:t>
      </w:r>
      <w:r w:rsidRPr="00CF6DB3">
        <w:rPr>
          <w:lang w:val="id-ID"/>
        </w:rPr>
        <w:t>Diagram proses pengolahan konvensional beberapa teh</w:t>
      </w:r>
      <w:r w:rsidRPr="00F018F4">
        <w:rPr>
          <w:lang w:val="fi-FI"/>
        </w:rPr>
        <w:tab/>
      </w:r>
      <w:r w:rsidRPr="00F018F4">
        <w:rPr>
          <w:lang w:val="fi-FI"/>
        </w:rPr>
        <w:tab/>
      </w:r>
      <w:r>
        <w:t>1</w:t>
      </w:r>
      <w:r w:rsidR="00322A84">
        <w:t>5</w:t>
      </w:r>
    </w:p>
    <w:p w:rsidR="00CF6DB3" w:rsidRPr="00CF6DB3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2</w:t>
      </w:r>
      <w:r w:rsidRPr="00F018F4">
        <w:rPr>
          <w:lang w:val="fi-FI"/>
        </w:rPr>
        <w:t xml:space="preserve">. </w:t>
      </w:r>
      <w:r>
        <w:rPr>
          <w:lang w:val="fi-FI"/>
        </w:rPr>
        <w:t xml:space="preserve"> </w:t>
      </w:r>
      <w:r w:rsidRPr="00CF6DB3">
        <w:rPr>
          <w:lang w:val="id-ID"/>
        </w:rPr>
        <w:t>Beberapa dampak klinis yang ditimbulkan ROS berlebih</w:t>
      </w:r>
      <w:r>
        <w:rPr>
          <w:lang w:val="fi-FI"/>
        </w:rPr>
        <w:tab/>
      </w:r>
      <w:r>
        <w:rPr>
          <w:lang w:val="fi-FI"/>
        </w:rPr>
        <w:tab/>
      </w:r>
      <w:r w:rsidR="00322A84">
        <w:t>20</w:t>
      </w:r>
    </w:p>
    <w:p w:rsidR="00CF6DB3" w:rsidRPr="00C20849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3</w:t>
      </w:r>
      <w:r w:rsidRPr="00F018F4">
        <w:rPr>
          <w:lang w:val="fi-FI"/>
        </w:rPr>
        <w:t xml:space="preserve">. </w:t>
      </w:r>
      <w:r>
        <w:rPr>
          <w:lang w:val="fi-FI"/>
        </w:rPr>
        <w:t xml:space="preserve"> </w:t>
      </w:r>
      <w:r w:rsidR="000243AD" w:rsidRPr="000243AD">
        <w:t xml:space="preserve">Posisi </w:t>
      </w:r>
      <w:r w:rsidR="00C50D12" w:rsidRPr="000243AD">
        <w:t xml:space="preserve">aktif dari polifenol </w:t>
      </w:r>
      <w:r w:rsidR="000243AD" w:rsidRPr="000243AD">
        <w:t>teh hijau sebagai anti oksidan aktif</w:t>
      </w:r>
      <w:r w:rsidRPr="00F018F4">
        <w:rPr>
          <w:lang w:val="fi-FI"/>
        </w:rPr>
        <w:tab/>
      </w:r>
      <w:r w:rsidRPr="00F018F4">
        <w:rPr>
          <w:lang w:val="fi-FI"/>
        </w:rPr>
        <w:tab/>
      </w:r>
      <w:r w:rsidR="00322A84">
        <w:t>22</w:t>
      </w:r>
    </w:p>
    <w:p w:rsidR="00CF6DB3" w:rsidRPr="00C20849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rPr>
          <w:lang w:val="fi-FI"/>
        </w:rPr>
        <w:t>4</w:t>
      </w:r>
      <w:r w:rsidRPr="00F018F4">
        <w:rPr>
          <w:lang w:val="fi-FI"/>
        </w:rPr>
        <w:t xml:space="preserve">. </w:t>
      </w:r>
      <w:r>
        <w:rPr>
          <w:lang w:val="fi-FI"/>
        </w:rPr>
        <w:t xml:space="preserve"> </w:t>
      </w:r>
      <w:r w:rsidR="000243AD" w:rsidRPr="000243AD">
        <w:rPr>
          <w:lang w:val="id-ID"/>
        </w:rPr>
        <w:t xml:space="preserve">Penangkapan </w:t>
      </w:r>
      <w:r w:rsidR="00C50D12" w:rsidRPr="000243AD">
        <w:rPr>
          <w:lang w:val="id-ID"/>
        </w:rPr>
        <w:t xml:space="preserve">radikal bebas </w:t>
      </w:r>
      <w:r w:rsidR="000243AD" w:rsidRPr="000243AD">
        <w:rPr>
          <w:lang w:val="id-ID"/>
        </w:rPr>
        <w:t>oleh EGCG</w:t>
      </w:r>
      <w:r w:rsidRPr="00F018F4">
        <w:rPr>
          <w:lang w:val="fi-FI"/>
        </w:rPr>
        <w:tab/>
      </w:r>
      <w:r w:rsidRPr="00F018F4">
        <w:rPr>
          <w:lang w:val="fi-FI"/>
        </w:rPr>
        <w:tab/>
      </w:r>
      <w:r w:rsidR="00322A84">
        <w:t>22</w:t>
      </w:r>
    </w:p>
    <w:p w:rsidR="00CF6DB3" w:rsidRPr="00C20849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5</w:t>
      </w:r>
      <w:r w:rsidRPr="00F018F4">
        <w:rPr>
          <w:lang w:val="fi-FI"/>
        </w:rPr>
        <w:t xml:space="preserve">. </w:t>
      </w:r>
      <w:r>
        <w:rPr>
          <w:lang w:val="fi-FI"/>
        </w:rPr>
        <w:t xml:space="preserve"> </w:t>
      </w:r>
      <w:r w:rsidR="00C50D12" w:rsidRPr="00C50D12">
        <w:rPr>
          <w:lang w:val="id-ID"/>
        </w:rPr>
        <w:t>Reaksi radikal bebas DPPH dengan Antioksidan</w:t>
      </w:r>
      <w:r w:rsidRPr="00F018F4">
        <w:rPr>
          <w:lang w:val="fi-FI"/>
        </w:rPr>
        <w:tab/>
      </w:r>
      <w:r w:rsidRPr="00F018F4">
        <w:rPr>
          <w:lang w:val="fi-FI"/>
        </w:rPr>
        <w:tab/>
      </w:r>
      <w:r w:rsidR="00C50D12">
        <w:t>2</w:t>
      </w:r>
      <w:r w:rsidR="00322A84">
        <w:t>4</w:t>
      </w:r>
    </w:p>
    <w:p w:rsidR="00322A84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6</w:t>
      </w:r>
      <w:r w:rsidRPr="00F018F4">
        <w:rPr>
          <w:lang w:val="fi-FI"/>
        </w:rPr>
        <w:t xml:space="preserve">. </w:t>
      </w:r>
      <w:r>
        <w:rPr>
          <w:lang w:val="fi-FI"/>
        </w:rPr>
        <w:t xml:space="preserve"> </w:t>
      </w:r>
      <w:r w:rsidR="00C50D12" w:rsidRPr="00C50D12">
        <w:t>Diagram alir penelitian pendahuluan</w:t>
      </w:r>
      <w:r w:rsidRPr="00F018F4">
        <w:rPr>
          <w:lang w:val="fi-FI"/>
        </w:rPr>
        <w:tab/>
      </w:r>
      <w:r w:rsidRPr="00F018F4">
        <w:rPr>
          <w:lang w:val="fi-FI"/>
        </w:rPr>
        <w:tab/>
      </w:r>
      <w:r w:rsidR="00322A84">
        <w:rPr>
          <w:lang w:val="fi-FI"/>
        </w:rPr>
        <w:t>34</w:t>
      </w:r>
    </w:p>
    <w:p w:rsidR="00CF6DB3" w:rsidRDefault="00CF6DB3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7</w:t>
      </w:r>
      <w:r>
        <w:rPr>
          <w:lang w:val="id-ID"/>
        </w:rPr>
        <w:t>.</w:t>
      </w:r>
      <w:r w:rsidRPr="00396CCD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2B6C7C" w:rsidRPr="002B6C7C">
        <w:t>Diagram alir penelitian utama</w:t>
      </w:r>
      <w:r>
        <w:rPr>
          <w:lang w:val="fi-FI"/>
        </w:rPr>
        <w:tab/>
      </w:r>
      <w:r>
        <w:rPr>
          <w:lang w:val="fi-FI"/>
        </w:rPr>
        <w:tab/>
      </w:r>
      <w:r w:rsidR="00322A84">
        <w:t>36</w:t>
      </w:r>
    </w:p>
    <w:p w:rsidR="00322A84" w:rsidRDefault="00322A84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8. Diagram polifenol total te</w:t>
      </w:r>
      <w:r w:rsidR="004958DE">
        <w:t>h putih dari 4 kebun berbeda</w:t>
      </w:r>
      <w:r w:rsidR="004958DE">
        <w:tab/>
      </w:r>
      <w:r w:rsidR="004958DE">
        <w:tab/>
        <w:t>39</w:t>
      </w:r>
    </w:p>
    <w:p w:rsidR="00322A84" w:rsidRDefault="00322A84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9. Diagram polifenol total  yang terek</w:t>
      </w:r>
      <w:r w:rsidR="004958DE">
        <w:t>strak pada seduhan teh putih</w:t>
      </w:r>
      <w:r w:rsidR="004958DE">
        <w:tab/>
      </w:r>
      <w:r w:rsidR="004958DE">
        <w:tab/>
        <w:t>40</w:t>
      </w:r>
    </w:p>
    <w:p w:rsidR="00322A84" w:rsidRDefault="00322A84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10. Diagram EC</w:t>
      </w:r>
      <w:r>
        <w:rPr>
          <w:vertAlign w:val="subscript"/>
        </w:rPr>
        <w:t>50</w:t>
      </w:r>
      <w:r w:rsidR="004C756B">
        <w:t xml:space="preserve"> DPPH pada seduhan teh putih</w:t>
      </w:r>
      <w:r w:rsidR="004C756B">
        <w:tab/>
      </w:r>
      <w:r w:rsidR="004C756B">
        <w:tab/>
        <w:t>4</w:t>
      </w:r>
      <w:r w:rsidR="004958DE">
        <w:t>3</w:t>
      </w:r>
    </w:p>
    <w:p w:rsidR="00322A84" w:rsidRPr="00322A84" w:rsidRDefault="00322A84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  <w:r>
        <w:t>11. Grafik korelasi polifenol total dan EC</w:t>
      </w:r>
      <w:r>
        <w:rPr>
          <w:vertAlign w:val="subscript"/>
        </w:rPr>
        <w:t xml:space="preserve">50 </w:t>
      </w:r>
      <w:r w:rsidR="004C756B">
        <w:t>DPPH seduhan teh putih</w:t>
      </w:r>
      <w:r w:rsidR="004C756B">
        <w:tab/>
      </w:r>
      <w:r w:rsidR="004C756B">
        <w:tab/>
        <w:t>4</w:t>
      </w:r>
      <w:r w:rsidR="004958DE">
        <w:t>6</w:t>
      </w:r>
    </w:p>
    <w:p w:rsidR="00322A84" w:rsidRPr="00C20849" w:rsidRDefault="00322A84" w:rsidP="00CF6DB3">
      <w:pPr>
        <w:pStyle w:val="Header"/>
        <w:tabs>
          <w:tab w:val="clear" w:pos="4320"/>
          <w:tab w:val="clear" w:pos="8640"/>
          <w:tab w:val="decimal" w:leader="dot" w:pos="7513"/>
          <w:tab w:val="right" w:pos="7938"/>
        </w:tabs>
        <w:spacing w:line="360" w:lineRule="auto"/>
      </w:pPr>
    </w:p>
    <w:p w:rsidR="00CF6DB3" w:rsidRPr="00396CCD" w:rsidRDefault="00CF6DB3" w:rsidP="00CF6DB3">
      <w:pPr>
        <w:rPr>
          <w:lang w:val="id-ID"/>
        </w:rPr>
      </w:pPr>
    </w:p>
    <w:p w:rsidR="00CF6DB3" w:rsidRPr="005350A3" w:rsidRDefault="00CF6DB3" w:rsidP="00CF6DB3">
      <w:pPr>
        <w:rPr>
          <w:lang w:val="sv-SE"/>
        </w:rPr>
      </w:pPr>
    </w:p>
    <w:p w:rsidR="00CF6DB3" w:rsidRPr="005350A3" w:rsidRDefault="00CF6DB3" w:rsidP="00CF6DB3">
      <w:pPr>
        <w:rPr>
          <w:lang w:val="sv-SE"/>
        </w:rPr>
      </w:pPr>
    </w:p>
    <w:p w:rsidR="00CF6DB3" w:rsidRPr="005350A3" w:rsidRDefault="00CF6DB3" w:rsidP="00CF6DB3">
      <w:pPr>
        <w:rPr>
          <w:lang w:val="sv-SE"/>
        </w:rPr>
      </w:pPr>
    </w:p>
    <w:p w:rsidR="00CF6DB3" w:rsidRPr="005350A3" w:rsidRDefault="00CF6DB3" w:rsidP="00CF6DB3">
      <w:pPr>
        <w:rPr>
          <w:lang w:val="sv-SE"/>
        </w:rPr>
      </w:pPr>
    </w:p>
    <w:p w:rsidR="00CF6DB3" w:rsidRPr="005350A3" w:rsidRDefault="00CF6DB3" w:rsidP="00CF6DB3">
      <w:pPr>
        <w:rPr>
          <w:lang w:val="sv-SE"/>
        </w:rPr>
      </w:pPr>
    </w:p>
    <w:p w:rsidR="00CF6DB3" w:rsidRPr="005350A3" w:rsidRDefault="00CF6DB3" w:rsidP="00CF6DB3">
      <w:pPr>
        <w:rPr>
          <w:lang w:val="sv-SE"/>
        </w:rPr>
      </w:pPr>
    </w:p>
    <w:p w:rsidR="00CF6DB3" w:rsidRPr="005350A3" w:rsidRDefault="00CF6DB3" w:rsidP="00CF6DB3">
      <w:pPr>
        <w:tabs>
          <w:tab w:val="left" w:pos="5580"/>
        </w:tabs>
        <w:rPr>
          <w:lang w:val="sv-SE"/>
        </w:rPr>
      </w:pPr>
    </w:p>
    <w:p w:rsidR="00F71215" w:rsidRDefault="00F71215"/>
    <w:sectPr w:rsidR="00F71215" w:rsidSect="00322A84">
      <w:footerReference w:type="default" r:id="rId6"/>
      <w:pgSz w:w="11907" w:h="16840" w:code="9"/>
      <w:pgMar w:top="2268" w:right="1701" w:bottom="1701" w:left="2268" w:header="1138" w:footer="1138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EE" w:rsidRDefault="007348EE" w:rsidP="00D9072C">
      <w:r>
        <w:separator/>
      </w:r>
    </w:p>
  </w:endnote>
  <w:endnote w:type="continuationSeparator" w:id="1">
    <w:p w:rsidR="007348EE" w:rsidRDefault="007348EE" w:rsidP="00D9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05" w:rsidRDefault="006A6542" w:rsidP="00710A5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6C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8DE">
      <w:rPr>
        <w:rStyle w:val="PageNumber"/>
        <w:noProof/>
      </w:rPr>
      <w:t>x</w:t>
    </w:r>
    <w:r>
      <w:rPr>
        <w:rStyle w:val="PageNumber"/>
      </w:rPr>
      <w:fldChar w:fldCharType="end"/>
    </w:r>
  </w:p>
  <w:p w:rsidR="00145105" w:rsidRDefault="00734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EE" w:rsidRDefault="007348EE" w:rsidP="00D9072C">
      <w:r>
        <w:separator/>
      </w:r>
    </w:p>
  </w:footnote>
  <w:footnote w:type="continuationSeparator" w:id="1">
    <w:p w:rsidR="007348EE" w:rsidRDefault="007348EE" w:rsidP="00D90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3"/>
    <w:rsid w:val="000243AD"/>
    <w:rsid w:val="002B6C7C"/>
    <w:rsid w:val="002E34BD"/>
    <w:rsid w:val="00322A84"/>
    <w:rsid w:val="00384FF0"/>
    <w:rsid w:val="004958DE"/>
    <w:rsid w:val="004B207A"/>
    <w:rsid w:val="004C756B"/>
    <w:rsid w:val="00615BA6"/>
    <w:rsid w:val="006A6542"/>
    <w:rsid w:val="007348EE"/>
    <w:rsid w:val="009567D9"/>
    <w:rsid w:val="00AA018A"/>
    <w:rsid w:val="00AF2D2D"/>
    <w:rsid w:val="00B25DA4"/>
    <w:rsid w:val="00BB7B87"/>
    <w:rsid w:val="00BE7B17"/>
    <w:rsid w:val="00C50D12"/>
    <w:rsid w:val="00C75A73"/>
    <w:rsid w:val="00CC09C2"/>
    <w:rsid w:val="00CE2C45"/>
    <w:rsid w:val="00CF6DB3"/>
    <w:rsid w:val="00D9072C"/>
    <w:rsid w:val="00F3504A"/>
    <w:rsid w:val="00F7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D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F6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Mamay</cp:lastModifiedBy>
  <cp:revision>10</cp:revision>
  <cp:lastPrinted>2012-02-17T02:59:00Z</cp:lastPrinted>
  <dcterms:created xsi:type="dcterms:W3CDTF">2011-08-21T16:30:00Z</dcterms:created>
  <dcterms:modified xsi:type="dcterms:W3CDTF">2012-02-17T02:59:00Z</dcterms:modified>
</cp:coreProperties>
</file>