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C9" w:rsidRDefault="003300D6" w:rsidP="003300D6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INTISARI</w:t>
      </w:r>
    </w:p>
    <w:p w:rsidR="00EC3361" w:rsidRPr="00BE5878" w:rsidRDefault="00A33C0D" w:rsidP="00EC33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3300D6" w:rsidRPr="00BE5878">
        <w:rPr>
          <w:rFonts w:ascii="Times New Roman" w:hAnsi="Times New Roman" w:cs="Times New Roman"/>
          <w:i/>
          <w:sz w:val="24"/>
          <w:szCs w:val="24"/>
        </w:rPr>
        <w:t>Juice</w:t>
      </w:r>
      <w:r w:rsidR="003300D6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kail</w:t>
      </w:r>
      <w:r w:rsidR="003300D6" w:rsidRPr="00BE58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300D6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D6" w:rsidRPr="00BE5878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3300D6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EC3361" w:rsidRPr="00BE587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r w:rsidR="003300D6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D6" w:rsidRPr="00BE5878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="003300D6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kailan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C3361"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mengetahui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penambahan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konsentrasi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3361" w:rsidRPr="00BE5878">
        <w:rPr>
          <w:rFonts w:ascii="Times New Roman" w:hAnsi="Times New Roman"/>
          <w:sz w:val="24"/>
          <w:szCs w:val="24"/>
        </w:rPr>
        <w:t>madu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perbandingan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dengan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bahan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baku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sehingga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dihasilkan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r w:rsidR="00EC3361" w:rsidRPr="00BE5878">
        <w:rPr>
          <w:rFonts w:ascii="Times New Roman" w:hAnsi="Times New Roman"/>
          <w:i/>
          <w:sz w:val="24"/>
          <w:szCs w:val="24"/>
        </w:rPr>
        <w:t xml:space="preserve">juice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kailan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organik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EC3361" w:rsidRPr="00BE5878">
        <w:rPr>
          <w:rFonts w:ascii="Times New Roman" w:hAnsi="Times New Roman"/>
          <w:sz w:val="24"/>
          <w:szCs w:val="24"/>
        </w:rPr>
        <w:t>Manfaat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dari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penelitian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ini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61" w:rsidRPr="00BE5878">
        <w:rPr>
          <w:rFonts w:ascii="Times New Roman" w:hAnsi="Times New Roman"/>
          <w:sz w:val="24"/>
          <w:szCs w:val="24"/>
        </w:rPr>
        <w:t>adalah</w:t>
      </w:r>
      <w:proofErr w:type="spellEnd"/>
      <w:r w:rsidR="00EC3361"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menghasilkan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produk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minuman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sehat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bergizi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sehingga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dapat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dikonsumsi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diterima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oleh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masyarakat</w:t>
      </w:r>
      <w:proofErr w:type="spellEnd"/>
      <w:r w:rsidRPr="00BE5878">
        <w:rPr>
          <w:rFonts w:ascii="Times New Roman" w:hAnsi="Times New Roman"/>
          <w:sz w:val="24"/>
          <w:szCs w:val="24"/>
        </w:rPr>
        <w:t>.</w:t>
      </w:r>
      <w:proofErr w:type="gramEnd"/>
    </w:p>
    <w:p w:rsidR="00A33C0D" w:rsidRPr="00BE5878" w:rsidRDefault="00A33C0D" w:rsidP="00EC33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78">
        <w:rPr>
          <w:rFonts w:ascii="Times New Roman" w:hAnsi="Times New Roman"/>
          <w:sz w:val="24"/>
          <w:szCs w:val="24"/>
        </w:rPr>
        <w:tab/>
      </w:r>
      <w:proofErr w:type="spellStart"/>
      <w:r w:rsidRPr="00BE5878">
        <w:rPr>
          <w:rFonts w:ascii="Times New Roman" w:hAnsi="Times New Roman"/>
          <w:sz w:val="24"/>
          <w:szCs w:val="24"/>
        </w:rPr>
        <w:t>Rancangan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percobaan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5878">
        <w:rPr>
          <w:rFonts w:ascii="Times New Roman" w:hAnsi="Times New Roman"/>
          <w:sz w:val="24"/>
          <w:szCs w:val="24"/>
        </w:rPr>
        <w:t>digunakan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dalam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penelitian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ini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adalah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Rancangan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Acak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Kelompok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dengan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pola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fa</w:t>
      </w:r>
      <w:r w:rsidR="00362BAA">
        <w:rPr>
          <w:rFonts w:ascii="Times New Roman" w:hAnsi="Times New Roman"/>
          <w:sz w:val="24"/>
          <w:szCs w:val="24"/>
        </w:rPr>
        <w:t>k</w:t>
      </w:r>
      <w:r w:rsidRPr="00BE5878">
        <w:rPr>
          <w:rFonts w:ascii="Times New Roman" w:hAnsi="Times New Roman"/>
          <w:sz w:val="24"/>
          <w:szCs w:val="24"/>
        </w:rPr>
        <w:t>torial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3x3 </w:t>
      </w:r>
      <w:proofErr w:type="spellStart"/>
      <w:r w:rsidR="00362BAA">
        <w:rPr>
          <w:rFonts w:ascii="Times New Roman" w:hAnsi="Times New Roman"/>
          <w:sz w:val="24"/>
          <w:szCs w:val="24"/>
        </w:rPr>
        <w:t>dengan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tiga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E5878">
        <w:rPr>
          <w:rFonts w:ascii="Times New Roman" w:hAnsi="Times New Roman"/>
          <w:sz w:val="24"/>
          <w:szCs w:val="24"/>
        </w:rPr>
        <w:t>pengulangan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dengan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variab</w:t>
      </w:r>
      <w:r w:rsidR="00BE5878">
        <w:rPr>
          <w:rFonts w:ascii="Times New Roman" w:hAnsi="Times New Roman"/>
          <w:sz w:val="24"/>
          <w:szCs w:val="24"/>
        </w:rPr>
        <w:t>e</w:t>
      </w:r>
      <w:r w:rsidRPr="00BE5878">
        <w:rPr>
          <w:rFonts w:ascii="Times New Roman" w:hAnsi="Times New Roman"/>
          <w:sz w:val="24"/>
          <w:szCs w:val="24"/>
        </w:rPr>
        <w:t>l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konsentrasi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madu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10%, 15%, 20% </w:t>
      </w:r>
      <w:proofErr w:type="spellStart"/>
      <w:r w:rsidRPr="00BE5878">
        <w:rPr>
          <w:rFonts w:ascii="Times New Roman" w:hAnsi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perbandingan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BE5878">
        <w:rPr>
          <w:rFonts w:ascii="Times New Roman" w:hAnsi="Times New Roman"/>
          <w:sz w:val="24"/>
          <w:szCs w:val="24"/>
        </w:rPr>
        <w:t>dengan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bahan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baku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1:1, 2:1, 3:1.</w:t>
      </w:r>
    </w:p>
    <w:p w:rsidR="00A33C0D" w:rsidRPr="00BE5878" w:rsidRDefault="00A33C0D" w:rsidP="00A33C0D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878">
        <w:rPr>
          <w:rFonts w:ascii="Times New Roman" w:hAnsi="Times New Roman"/>
          <w:sz w:val="24"/>
          <w:szCs w:val="24"/>
        </w:rPr>
        <w:t>Hasil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penelitian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/>
          <w:sz w:val="24"/>
          <w:szCs w:val="24"/>
        </w:rPr>
        <w:t>menunjukkan</w:t>
      </w:r>
      <w:proofErr w:type="spellEnd"/>
      <w:r w:rsidRPr="00BE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total,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vitamin C, TSS (</w:t>
      </w:r>
      <w:r w:rsidRPr="00BE5878">
        <w:rPr>
          <w:rFonts w:ascii="Times New Roman" w:hAnsi="Times New Roman" w:cs="Times New Roman"/>
          <w:i/>
          <w:sz w:val="24"/>
          <w:szCs w:val="24"/>
        </w:rPr>
        <w:t>total soluble solid</w:t>
      </w:r>
      <w:r w:rsidRPr="00BE58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pH,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, aroma,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vitamin C, TSS (</w:t>
      </w:r>
      <w:r w:rsidRPr="00BE5878">
        <w:rPr>
          <w:rFonts w:ascii="Times New Roman" w:hAnsi="Times New Roman" w:cs="Times New Roman"/>
          <w:i/>
          <w:sz w:val="24"/>
          <w:szCs w:val="24"/>
        </w:rPr>
        <w:t>total soluble solid</w:t>
      </w:r>
      <w:r w:rsidRPr="00BE58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total, pH,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, aroma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TSS (</w:t>
      </w:r>
      <w:r w:rsidRPr="00BE5878">
        <w:rPr>
          <w:rFonts w:ascii="Times New Roman" w:hAnsi="Times New Roman" w:cs="Times New Roman"/>
          <w:i/>
          <w:sz w:val="24"/>
          <w:szCs w:val="24"/>
        </w:rPr>
        <w:t>total soluble solid</w:t>
      </w:r>
      <w:r w:rsidRPr="00BE58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total, vitamin C, pH,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, aroma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>.</w:t>
      </w:r>
    </w:p>
    <w:p w:rsidR="00A33C0D" w:rsidRPr="00BE5878" w:rsidRDefault="00A33C0D" w:rsidP="00A33C0D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8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 m</w:t>
      </w:r>
      <w:r w:rsidRPr="00BE58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E5878">
        <w:rPr>
          <w:rFonts w:ascii="Times New Roman" w:hAnsi="Times New Roman" w:cs="Times New Roman"/>
          <w:sz w:val="24"/>
          <w:szCs w:val="24"/>
        </w:rPr>
        <w:t>l</w:t>
      </w:r>
      <w:r w:rsidRPr="00BE58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8CC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total 22,813%,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vitamin C 5,073 mg/100gram,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pH 5,19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87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BE5878">
        <w:rPr>
          <w:rFonts w:ascii="Times New Roman" w:hAnsi="Times New Roman" w:cs="Times New Roman"/>
          <w:sz w:val="24"/>
          <w:szCs w:val="24"/>
        </w:rPr>
        <w:t xml:space="preserve"> TSS (</w:t>
      </w:r>
      <w:r w:rsidRPr="00BE5878">
        <w:rPr>
          <w:rFonts w:ascii="Times New Roman" w:hAnsi="Times New Roman" w:cs="Times New Roman"/>
          <w:i/>
          <w:sz w:val="24"/>
          <w:szCs w:val="24"/>
        </w:rPr>
        <w:t>total soluble solid</w:t>
      </w:r>
      <w:r w:rsidRPr="00BE5878">
        <w:rPr>
          <w:rFonts w:ascii="Times New Roman" w:hAnsi="Times New Roman" w:cs="Times New Roman"/>
          <w:sz w:val="24"/>
          <w:szCs w:val="24"/>
        </w:rPr>
        <w:t>) 19,643%.</w:t>
      </w:r>
    </w:p>
    <w:p w:rsidR="00AD7963" w:rsidRDefault="00AD79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33C0D" w:rsidRDefault="00AD7963" w:rsidP="00AD7963">
      <w:pPr>
        <w:tabs>
          <w:tab w:val="left" w:pos="284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616323" w:rsidRPr="00E15F9B" w:rsidRDefault="00616323" w:rsidP="00616323">
      <w:pPr>
        <w:tabs>
          <w:tab w:val="left" w:pos="284"/>
        </w:tabs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ab/>
      </w:r>
      <w:proofErr w:type="spellStart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Kailan</w:t>
      </w:r>
      <w:proofErr w:type="spellEnd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Organic Juice </w:t>
      </w:r>
      <w:r w:rsid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is the type of drink made from 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materials </w:t>
      </w:r>
      <w:proofErr w:type="spellStart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kailan</w:t>
      </w:r>
      <w:proofErr w:type="spellEnd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addition of honey and water. </w:t>
      </w:r>
      <w:r w:rsidR="00FC559E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This research has a purpose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to de</w:t>
      </w:r>
      <w:r w:rsidR="00FC559E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termine additional comparison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concentration of honey and water with the material to produce juice, organic </w:t>
      </w:r>
      <w:proofErr w:type="spellStart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kailan</w:t>
      </w:r>
      <w:proofErr w:type="spellEnd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</w:t>
      </w:r>
      <w:proofErr w:type="gramStart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benefits of </w:t>
      </w:r>
      <w:r w:rsid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 </w:t>
      </w:r>
      <w:r w:rsid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gramEnd"/>
      <w:r w:rsid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to produce healthy and nutritious beverage that can be consumed and accepted by the community. </w:t>
      </w:r>
    </w:p>
    <w:p w:rsidR="00BE5878" w:rsidRPr="00E15F9B" w:rsidRDefault="00616323" w:rsidP="00616323">
      <w:pPr>
        <w:tabs>
          <w:tab w:val="left" w:pos="284"/>
        </w:tabs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The e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xperiment design used </w:t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factorial pattern 3 x 3 with 3 </w:t>
      </w:r>
      <w:proofErr w:type="spellStart"/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reflications</w:t>
      </w:r>
      <w:proofErr w:type="spellEnd"/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randomized </w:t>
      </w:r>
      <w:r w:rsidR="00666A9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block </w:t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design (R</w:t>
      </w:r>
      <w:r w:rsidR="00666A9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BD</w:t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E5878" w:rsidRPr="00E15F9B">
        <w:rPr>
          <w:rStyle w:val="medium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with variable concentrations of 10% honey, 15%, 20% and the ratio of water to the raw material 1:1, 2:1, </w:t>
      </w:r>
      <w:proofErr w:type="gramStart"/>
      <w:r w:rsidR="00BE5878" w:rsidRPr="00E15F9B">
        <w:rPr>
          <w:rStyle w:val="mediumtext"/>
          <w:rFonts w:ascii="Times New Roman" w:hAnsi="Times New Roman" w:cs="Times New Roman"/>
          <w:sz w:val="24"/>
          <w:szCs w:val="24"/>
          <w:shd w:val="clear" w:color="auto" w:fill="FFFFFF"/>
        </w:rPr>
        <w:t>3:1</w:t>
      </w:r>
      <w:proofErr w:type="gramEnd"/>
      <w:r w:rsidR="00BE5878" w:rsidRPr="00E15F9B">
        <w:rPr>
          <w:rStyle w:val="medium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6323" w:rsidRPr="00E15F9B" w:rsidRDefault="00616323" w:rsidP="00616323">
      <w:pPr>
        <w:tabs>
          <w:tab w:val="left" w:pos="284"/>
        </w:tabs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The results </w:t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indicated that interaction 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concentrations of honey have real </w:t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influence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total </w:t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sugar content,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vitamin C, TSS (total soluble solid) and taste, but do not have real i</w:t>
      </w:r>
      <w:r w:rsidR="00FC559E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nfluence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on pH, color, aroma, and texture, concentration ratio of water to the raw materials have real i</w:t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nfluence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on vitamin C , TSS (total soluble solid) and taste, but do not </w:t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real ef</w:t>
      </w:r>
      <w:r w:rsidR="004507F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ected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total sugar content, pH, color, </w:t>
      </w:r>
      <w:proofErr w:type="spellStart"/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flavour</w:t>
      </w:r>
      <w:proofErr w:type="spellEnd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texture, concentration and interaction of water with a ratio of materials have real</w:t>
      </w:r>
      <w:r w:rsidR="00FC559E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influence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on TSS (total soluble solid) and taste, but does not real </w:t>
      </w:r>
      <w:r w:rsidR="004507F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effected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total sugar content, vitamin C</w:t>
      </w:r>
      <w:r w:rsidR="00600ADC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content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pH, color, aroma and texture. </w:t>
      </w:r>
    </w:p>
    <w:p w:rsidR="00AD7963" w:rsidRPr="00E15F9B" w:rsidRDefault="00616323" w:rsidP="006163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E5878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The results indicated that interaction </w:t>
      </w:r>
      <w:r w:rsidR="00FC559E"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chosen from whole responding were 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  <w:vertAlign w:val="subscript"/>
        </w:rPr>
        <w:t>3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  <w:vertAlign w:val="subscript"/>
        </w:rPr>
        <w:t>3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with </w:t>
      </w:r>
      <w:proofErr w:type="gramStart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 total</w:t>
      </w:r>
      <w:proofErr w:type="gramEnd"/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sugar content 22.813%, 5.073 levels of vitamin C mg/100gram, pH levels of 5.19 and TSS (total soluble solid)</w:t>
      </w:r>
      <w:r w:rsidRPr="00E15F9B">
        <w:rPr>
          <w:rStyle w:val="longtext"/>
          <w:sz w:val="24"/>
          <w:szCs w:val="24"/>
          <w:shd w:val="clear" w:color="auto" w:fill="FFFFFF" w:themeFill="background1"/>
        </w:rPr>
        <w:t xml:space="preserve"> </w:t>
      </w:r>
      <w:r w:rsidRPr="00E15F9B">
        <w:rPr>
          <w:rStyle w:val="longtex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19.643%.</w:t>
      </w:r>
    </w:p>
    <w:p w:rsidR="00616323" w:rsidRDefault="003300D6" w:rsidP="00EC3361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33C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00D6" w:rsidRPr="00616323" w:rsidRDefault="003300D6" w:rsidP="0061632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300D6" w:rsidRPr="00616323" w:rsidSect="003535C3">
      <w:footerReference w:type="default" r:id="rId7"/>
      <w:pgSz w:w="11909" w:h="16834" w:code="9"/>
      <w:pgMar w:top="2275" w:right="1699" w:bottom="2275" w:left="2275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C3" w:rsidRDefault="003535C3" w:rsidP="003535C3">
      <w:pPr>
        <w:spacing w:after="0" w:line="240" w:lineRule="auto"/>
      </w:pPr>
      <w:r>
        <w:separator/>
      </w:r>
    </w:p>
  </w:endnote>
  <w:endnote w:type="continuationSeparator" w:id="1">
    <w:p w:rsidR="003535C3" w:rsidRDefault="003535C3" w:rsidP="0035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6095"/>
      <w:docPartObj>
        <w:docPartGallery w:val="Page Numbers (Bottom of Page)"/>
        <w:docPartUnique/>
      </w:docPartObj>
    </w:sdtPr>
    <w:sdtContent>
      <w:p w:rsidR="003535C3" w:rsidRDefault="00073B8C">
        <w:pPr>
          <w:pStyle w:val="Footer"/>
          <w:jc w:val="center"/>
        </w:pPr>
        <w:r w:rsidRPr="00353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35C3" w:rsidRPr="003535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373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353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35C3" w:rsidRDefault="00353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C3" w:rsidRDefault="003535C3" w:rsidP="003535C3">
      <w:pPr>
        <w:spacing w:after="0" w:line="240" w:lineRule="auto"/>
      </w:pPr>
      <w:r>
        <w:separator/>
      </w:r>
    </w:p>
  </w:footnote>
  <w:footnote w:type="continuationSeparator" w:id="1">
    <w:p w:rsidR="003535C3" w:rsidRDefault="003535C3" w:rsidP="0035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3C51"/>
    <w:multiLevelType w:val="hybridMultilevel"/>
    <w:tmpl w:val="15B2939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5359"/>
    <w:multiLevelType w:val="multilevel"/>
    <w:tmpl w:val="AB940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D6"/>
    <w:rsid w:val="000560C9"/>
    <w:rsid w:val="00073B8C"/>
    <w:rsid w:val="000B3497"/>
    <w:rsid w:val="002F1049"/>
    <w:rsid w:val="003300D6"/>
    <w:rsid w:val="003535C3"/>
    <w:rsid w:val="00362BAA"/>
    <w:rsid w:val="003878CC"/>
    <w:rsid w:val="004507F9"/>
    <w:rsid w:val="00600ADC"/>
    <w:rsid w:val="00616323"/>
    <w:rsid w:val="00666A98"/>
    <w:rsid w:val="008A13F7"/>
    <w:rsid w:val="00A33C0D"/>
    <w:rsid w:val="00AD7963"/>
    <w:rsid w:val="00BE5878"/>
    <w:rsid w:val="00C43904"/>
    <w:rsid w:val="00DA2373"/>
    <w:rsid w:val="00E12EC9"/>
    <w:rsid w:val="00E15F9B"/>
    <w:rsid w:val="00E47741"/>
    <w:rsid w:val="00EC3361"/>
    <w:rsid w:val="00FC559E"/>
    <w:rsid w:val="00FF6E57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0D"/>
    <w:pPr>
      <w:ind w:left="720"/>
      <w:contextualSpacing/>
    </w:pPr>
  </w:style>
  <w:style w:type="character" w:customStyle="1" w:styleId="longtext">
    <w:name w:val="long_text"/>
    <w:basedOn w:val="DefaultParagraphFont"/>
    <w:rsid w:val="00616323"/>
  </w:style>
  <w:style w:type="character" w:customStyle="1" w:styleId="mediumtext">
    <w:name w:val="medium_text"/>
    <w:basedOn w:val="DefaultParagraphFont"/>
    <w:rsid w:val="00BE5878"/>
  </w:style>
  <w:style w:type="paragraph" w:styleId="Header">
    <w:name w:val="header"/>
    <w:basedOn w:val="Normal"/>
    <w:link w:val="HeaderChar"/>
    <w:uiPriority w:val="99"/>
    <w:semiHidden/>
    <w:unhideWhenUsed/>
    <w:rsid w:val="0035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5C3"/>
  </w:style>
  <w:style w:type="paragraph" w:styleId="Footer">
    <w:name w:val="footer"/>
    <w:basedOn w:val="Normal"/>
    <w:link w:val="FooterChar"/>
    <w:uiPriority w:val="99"/>
    <w:unhideWhenUsed/>
    <w:rsid w:val="0035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ENDAH</dc:creator>
  <cp:lastModifiedBy>ciiqo</cp:lastModifiedBy>
  <cp:revision>2</cp:revision>
  <cp:lastPrinted>2010-02-09T18:20:00Z</cp:lastPrinted>
  <dcterms:created xsi:type="dcterms:W3CDTF">2010-03-23T04:12:00Z</dcterms:created>
  <dcterms:modified xsi:type="dcterms:W3CDTF">2010-03-23T04:12:00Z</dcterms:modified>
</cp:coreProperties>
</file>