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21" w:rsidRDefault="002F535C" w:rsidP="002F535C">
      <w:pPr>
        <w:jc w:val="center"/>
        <w:rPr>
          <w:rFonts w:ascii="Arial" w:hAnsi="Arial" w:cs="Arial"/>
          <w:b/>
          <w:sz w:val="24"/>
          <w:szCs w:val="24"/>
        </w:rPr>
      </w:pPr>
      <w:r w:rsidRPr="002F535C">
        <w:rPr>
          <w:rFonts w:ascii="Arial" w:hAnsi="Arial" w:cs="Arial"/>
          <w:b/>
          <w:sz w:val="24"/>
          <w:szCs w:val="24"/>
        </w:rPr>
        <w:t>DAFTAR PUSTAKA</w:t>
      </w:r>
    </w:p>
    <w:p w:rsidR="002F535C" w:rsidRDefault="002F535C" w:rsidP="002F535C">
      <w:pPr>
        <w:jc w:val="center"/>
        <w:rPr>
          <w:rFonts w:ascii="Arial" w:hAnsi="Arial" w:cs="Arial"/>
          <w:sz w:val="20"/>
          <w:szCs w:val="20"/>
        </w:rPr>
      </w:pPr>
    </w:p>
    <w:p w:rsidR="002F535C" w:rsidRDefault="002F535C" w:rsidP="002F535C">
      <w:pPr>
        <w:jc w:val="center"/>
        <w:rPr>
          <w:rFonts w:ascii="Arial" w:hAnsi="Arial" w:cs="Arial"/>
          <w:sz w:val="20"/>
          <w:szCs w:val="20"/>
        </w:rPr>
      </w:pPr>
    </w:p>
    <w:p w:rsidR="002F535C" w:rsidRDefault="002F535C" w:rsidP="002F535C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2F535C">
        <w:rPr>
          <w:rFonts w:ascii="Arial" w:hAnsi="Arial" w:cs="Arial"/>
          <w:sz w:val="20"/>
          <w:szCs w:val="20"/>
        </w:rPr>
        <w:t>P. Suhardiman, “Bertanam Kelapa Hibrida”, PT. Penebar Swadaya</w:t>
      </w:r>
      <w:r>
        <w:rPr>
          <w:rFonts w:ascii="Arial" w:hAnsi="Arial" w:cs="Arial"/>
          <w:sz w:val="20"/>
          <w:szCs w:val="20"/>
        </w:rPr>
        <w:t>. Jakarta 1985</w:t>
      </w:r>
    </w:p>
    <w:p w:rsidR="002F535C" w:rsidRDefault="002F535C" w:rsidP="002F535C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George E. Dieter, “Engineering Design”, Mcgraw-Hill Book Company Japan, 1983</w:t>
      </w:r>
    </w:p>
    <w:p w:rsidR="00F93B8D" w:rsidRPr="00F93B8D" w:rsidRDefault="002F535C" w:rsidP="00F93B8D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Hery Sonawan, “Perancangan Elemen Mesin”, CV. Alfabeta. Bandung 2010</w:t>
      </w:r>
    </w:p>
    <w:p w:rsidR="00F93B8D" w:rsidRPr="00F93B8D" w:rsidRDefault="00F93B8D" w:rsidP="002F535C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hyperlink r:id="rId5" w:history="1">
        <w:r w:rsidRPr="00F93B8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</w:t>
        </w:r>
        <w:r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I</w:t>
        </w:r>
        <w:r w:rsidRPr="00F93B8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ptek.net.id</w:t>
        </w:r>
      </w:hyperlink>
    </w:p>
    <w:p w:rsidR="00F93B8D" w:rsidRPr="00F93B8D" w:rsidRDefault="00F93B8D" w:rsidP="002F535C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hyperlink r:id="rId6" w:history="1">
        <w:r w:rsidRPr="00F93B8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www.TokoMesin.com</w:t>
        </w:r>
      </w:hyperlink>
    </w:p>
    <w:p w:rsidR="00F93B8D" w:rsidRPr="00F93B8D" w:rsidRDefault="00F93B8D" w:rsidP="002F535C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www.Facebook.com</w:t>
      </w:r>
    </w:p>
    <w:p w:rsidR="002F535C" w:rsidRPr="002F535C" w:rsidRDefault="002F535C" w:rsidP="00F93B8D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sectPr w:rsidR="002F535C" w:rsidRPr="002F535C" w:rsidSect="002F535C">
      <w:pgSz w:w="8391" w:h="11907" w:code="11"/>
      <w:pgMar w:top="1411" w:right="1138" w:bottom="1138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7CDA"/>
    <w:multiLevelType w:val="hybridMultilevel"/>
    <w:tmpl w:val="B790B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D4A"/>
    <w:multiLevelType w:val="hybridMultilevel"/>
    <w:tmpl w:val="932E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2F535C"/>
    <w:rsid w:val="0028637E"/>
    <w:rsid w:val="002F535C"/>
    <w:rsid w:val="003D6F21"/>
    <w:rsid w:val="007504F3"/>
    <w:rsid w:val="00B12128"/>
    <w:rsid w:val="00F9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B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oMesin.com" TargetMode="External"/><Relationship Id="rId5" Type="http://schemas.openxmlformats.org/officeDocument/2006/relationships/hyperlink" Target="http://www.iptek.net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automotive_engineering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gangsar_sr </dc:creator>
  <cp:keywords/>
  <dc:description/>
  <cp:lastModifiedBy>gangsar_sr </cp:lastModifiedBy>
  <cp:revision>1</cp:revision>
  <dcterms:created xsi:type="dcterms:W3CDTF">2010-05-11T04:46:00Z</dcterms:created>
  <dcterms:modified xsi:type="dcterms:W3CDTF">2010-05-11T05:00:00Z</dcterms:modified>
</cp:coreProperties>
</file>