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E16" w:rsidRPr="00E452E7" w:rsidRDefault="00341D8C" w:rsidP="00625F03">
      <w:pPr>
        <w:pStyle w:val="Default"/>
        <w:tabs>
          <w:tab w:val="left" w:pos="1896"/>
        </w:tabs>
        <w:spacing w:after="0" w:line="240" w:lineRule="auto"/>
        <w:outlineLvl w:val="0"/>
        <w:rPr>
          <w:rFonts w:cs="Times New Roman"/>
        </w:rPr>
      </w:pPr>
      <w:r w:rsidRPr="00E452E7">
        <w:rPr>
          <w:rFonts w:cs="Times New Roman"/>
        </w:rPr>
        <w:tab/>
      </w:r>
      <w:r w:rsidRPr="00E452E7">
        <w:rPr>
          <w:rFonts w:cs="Times New Roman"/>
        </w:rPr>
        <w:tab/>
      </w:r>
    </w:p>
    <w:p w:rsidR="004E7F3E" w:rsidRPr="004E7F3E" w:rsidRDefault="00264C2C" w:rsidP="00295EE9">
      <w:pPr>
        <w:pStyle w:val="Default"/>
        <w:numPr>
          <w:ilvl w:val="0"/>
          <w:numId w:val="4"/>
        </w:numPr>
        <w:tabs>
          <w:tab w:val="clear" w:pos="709"/>
        </w:tabs>
        <w:spacing w:after="0" w:line="240" w:lineRule="auto"/>
        <w:ind w:left="360"/>
        <w:rPr>
          <w:rFonts w:cs="Times New Roman"/>
          <w:b/>
        </w:rPr>
      </w:pPr>
      <w:r w:rsidRPr="00E452E7">
        <w:rPr>
          <w:rFonts w:cs="Times New Roman"/>
          <w:b/>
        </w:rPr>
        <w:t xml:space="preserve">Latar </w:t>
      </w:r>
      <w:r w:rsidR="00365E16" w:rsidRPr="00E452E7">
        <w:rPr>
          <w:rFonts w:cs="Times New Roman"/>
          <w:b/>
        </w:rPr>
        <w:t>Belakang</w:t>
      </w:r>
      <w:r w:rsidR="007C4503" w:rsidRPr="00E452E7">
        <w:rPr>
          <w:rFonts w:cs="Times New Roman"/>
          <w:b/>
        </w:rPr>
        <w:t xml:space="preserve"> Masala</w:t>
      </w:r>
      <w:r w:rsidR="004E7F3E">
        <w:rPr>
          <w:rFonts w:cs="Times New Roman"/>
          <w:b/>
          <w:lang w:val="id-ID"/>
        </w:rPr>
        <w:t>h</w:t>
      </w:r>
    </w:p>
    <w:p w:rsidR="004E7F3E" w:rsidRDefault="004E7F3E" w:rsidP="00625F03">
      <w:pPr>
        <w:pStyle w:val="Default"/>
        <w:tabs>
          <w:tab w:val="clear" w:pos="709"/>
        </w:tabs>
        <w:spacing w:after="0" w:line="240" w:lineRule="auto"/>
        <w:ind w:right="15" w:firstLine="567"/>
        <w:jc w:val="both"/>
        <w:rPr>
          <w:rFonts w:cs="Times New Roman"/>
        </w:rPr>
      </w:pPr>
      <w:r w:rsidRPr="00E452E7">
        <w:rPr>
          <w:rFonts w:cs="Times New Roman"/>
        </w:rPr>
        <w:t xml:space="preserve">Era globalisasi dan persaingan bebas </w:t>
      </w:r>
      <w:r w:rsidRPr="00E452E7">
        <w:rPr>
          <w:rFonts w:cs="Times New Roman"/>
          <w:lang w:val="id-ID"/>
        </w:rPr>
        <w:t xml:space="preserve">pada </w:t>
      </w:r>
      <w:r w:rsidRPr="00E452E7">
        <w:rPr>
          <w:rFonts w:cs="Times New Roman"/>
        </w:rPr>
        <w:t>saat ini</w:t>
      </w:r>
      <w:r w:rsidRPr="00E452E7">
        <w:rPr>
          <w:rFonts w:cs="Times New Roman"/>
          <w:lang w:val="id-ID"/>
        </w:rPr>
        <w:t>, menuntut</w:t>
      </w:r>
      <w:r>
        <w:rPr>
          <w:rFonts w:cs="Times New Roman"/>
          <w:lang w:val="id-ID"/>
        </w:rPr>
        <w:t xml:space="preserve"> terjadinya krisis keuan</w:t>
      </w:r>
      <w:r w:rsidR="00433E01">
        <w:rPr>
          <w:rFonts w:cs="Times New Roman"/>
          <w:lang w:val="id-ID"/>
        </w:rPr>
        <w:t xml:space="preserve">gan. Krisis </w:t>
      </w:r>
      <w:r w:rsidR="00273E1D">
        <w:rPr>
          <w:rFonts w:cs="Times New Roman"/>
          <w:lang w:val="id-ID"/>
        </w:rPr>
        <w:t>keuangan</w:t>
      </w:r>
      <w:r w:rsidR="00273E1D">
        <w:rPr>
          <w:rFonts w:cs="Times New Roman"/>
        </w:rPr>
        <w:t xml:space="preserve"> </w:t>
      </w:r>
      <w:r w:rsidR="00273E1D">
        <w:rPr>
          <w:rFonts w:cs="Times New Roman"/>
          <w:lang w:val="id-ID"/>
        </w:rPr>
        <w:t>dalam dua dekade terakhir</w:t>
      </w:r>
      <w:r>
        <w:rPr>
          <w:rFonts w:cs="Times New Roman"/>
          <w:lang w:val="id-ID"/>
        </w:rPr>
        <w:t xml:space="preserve"> setidaknya sudah terjadi dua kali. Pertama pada tahun 1997, yaitu Krisis Keuangan Asia Timur. Kedua pada tahun 2008, yaitu Krisis Keuangan Global. Krisis keuangan yang terjadi pada tahun 1997 dikarenakan oleh kurangnya transparansi dan kredibilitas Pemerintah yang menyebabkan </w:t>
      </w:r>
      <w:r w:rsidR="00433E01">
        <w:rPr>
          <w:rFonts w:cs="Times New Roman"/>
          <w:lang w:val="id-ID"/>
        </w:rPr>
        <w:t xml:space="preserve">distorsi struktural </w:t>
      </w:r>
      <w:r>
        <w:rPr>
          <w:rFonts w:cs="Times New Roman"/>
          <w:lang w:val="id-ID"/>
        </w:rPr>
        <w:t xml:space="preserve">dan </w:t>
      </w:r>
      <w:r w:rsidR="00433E01">
        <w:rPr>
          <w:rFonts w:cs="Times New Roman"/>
          <w:lang w:val="id-ID"/>
        </w:rPr>
        <w:t>kebijakan</w:t>
      </w:r>
      <w:r>
        <w:rPr>
          <w:rFonts w:cs="Times New Roman"/>
          <w:lang w:val="id-ID"/>
        </w:rPr>
        <w:t>. Krisis keuangan yang terjad</w:t>
      </w:r>
      <w:r w:rsidR="00273E1D">
        <w:rPr>
          <w:rFonts w:cs="Times New Roman"/>
          <w:lang w:val="id-ID"/>
        </w:rPr>
        <w:t>i</w:t>
      </w:r>
      <w:r w:rsidR="004A3726">
        <w:rPr>
          <w:rFonts w:cs="Times New Roman"/>
          <w:lang w:val="id-ID"/>
        </w:rPr>
        <w:t xml:space="preserve"> tahun 2008, dikarenakan </w:t>
      </w:r>
      <w:r w:rsidR="004A3726">
        <w:rPr>
          <w:rFonts w:cs="Times New Roman"/>
        </w:rPr>
        <w:t>k</w:t>
      </w:r>
      <w:r>
        <w:rPr>
          <w:rFonts w:cs="Times New Roman"/>
          <w:lang w:val="id-ID"/>
        </w:rPr>
        <w:t>risis keuangan yang berawal dari Amerika Serikat dan akhirnya merambat kenegara-negara lainnya dan meluas menjadi Krisis Global. Krisis keuangan tersebut sampai saat in</w:t>
      </w:r>
      <w:r w:rsidR="00273E1D">
        <w:rPr>
          <w:rFonts w:cs="Times New Roman"/>
          <w:lang w:val="id-ID"/>
        </w:rPr>
        <w:t xml:space="preserve">i masih terasa. </w:t>
      </w:r>
      <w:r w:rsidR="00433E01">
        <w:rPr>
          <w:rFonts w:cs="Times New Roman"/>
          <w:lang w:val="id-ID"/>
        </w:rPr>
        <w:t xml:space="preserve">Situs </w:t>
      </w:r>
      <w:r>
        <w:rPr>
          <w:rFonts w:cs="Times New Roman"/>
          <w:lang w:val="id-ID"/>
        </w:rPr>
        <w:t>resmi Tempo.co (2016) menjelaskan bahwa:</w:t>
      </w:r>
    </w:p>
    <w:p w:rsidR="00625F03" w:rsidRPr="00625F03" w:rsidRDefault="00625F03" w:rsidP="00625F03">
      <w:pPr>
        <w:pStyle w:val="Default"/>
        <w:tabs>
          <w:tab w:val="clear" w:pos="709"/>
        </w:tabs>
        <w:spacing w:after="0" w:line="240" w:lineRule="auto"/>
        <w:ind w:right="15" w:firstLine="567"/>
        <w:jc w:val="both"/>
        <w:rPr>
          <w:rFonts w:cs="Times New Roman"/>
        </w:rPr>
      </w:pPr>
    </w:p>
    <w:p w:rsidR="004E7F3E" w:rsidRDefault="004E7F3E" w:rsidP="00625F03">
      <w:pPr>
        <w:pStyle w:val="Default"/>
        <w:tabs>
          <w:tab w:val="clear" w:pos="709"/>
        </w:tabs>
        <w:spacing w:after="0" w:line="240" w:lineRule="auto"/>
        <w:ind w:left="540" w:right="321"/>
        <w:jc w:val="both"/>
        <w:rPr>
          <w:lang w:val="id-ID"/>
        </w:rPr>
      </w:pPr>
      <w:r w:rsidRPr="00F54E6A">
        <w:rPr>
          <w:lang w:val="id-ID"/>
        </w:rPr>
        <w:t xml:space="preserve">Dalam proyeksi terbarunya, IMF memprediksi pertumbuhan </w:t>
      </w:r>
      <w:r w:rsidR="004A3726" w:rsidRPr="00F54E6A">
        <w:rPr>
          <w:lang w:val="id-ID"/>
        </w:rPr>
        <w:t xml:space="preserve">Ekonomi Global </w:t>
      </w:r>
      <w:r w:rsidRPr="00F54E6A">
        <w:rPr>
          <w:lang w:val="id-ID"/>
        </w:rPr>
        <w:t xml:space="preserve">pada 2016 akan menjadi 3,4% atau turun dari proyeksinya pada Oktober 2015 yang memperkirakan pertumbuhan PDB mencapai 3,6%. </w:t>
      </w:r>
      <w:r>
        <w:t>Sedangkan un</w:t>
      </w:r>
      <w:r w:rsidR="004A3726">
        <w:t>tuk 2017, proyeksi pertumbuhan Ekonomi G</w:t>
      </w:r>
      <w:r>
        <w:t>lobal dipangkas menjadi 3,6%, atau turun dari proyeksi periode sebelumnya yang mencapai 3,8%.</w:t>
      </w:r>
      <w:r>
        <w:br/>
        <w:t>Sementara itu, untuk proyeksi pertumbuhan ekonomi negara berkembang, IMF juga memangkasnya sebesar 0,2% , menjadi 4,3% pada 2016 dan 4,7% pada 2017. Pengaruh pergolakan ekonomi China disebut menjadi persoalan utamanya</w:t>
      </w:r>
      <w:r>
        <w:rPr>
          <w:lang w:val="id-ID"/>
        </w:rPr>
        <w:t>.</w:t>
      </w:r>
      <w:r>
        <w:t>Hal yang sama pun berlaku pada negara maju. Otoritas yang berbasis di Washington DC ini, memangkas proyeksi pertumbuhan ekonomi negara maju sebesar 0,1%, yakni 2,1% pada 2016 dan 2017.</w:t>
      </w:r>
      <w:r>
        <w:br/>
        <w:t>Perlambatan pertumbuhan juga diperkirakan akan terjadi pada AS. IMF memangkas proyeksi pertumbuhan ekonomi AS sebesar 0,2% pada 2016 dan 2017 menjadi 2,6%. Lemahnya harga energi dan turunnya sektor manufaktur akan cenderung mempengaruhi penguatan dolar AS.</w:t>
      </w:r>
      <w:r>
        <w:br/>
        <w:t>Sementara Uni Eropa, diproyeksikan akan naik 0,1% dari proyeksi periode sebelumnya, ke titik 1,7%. Konsumsi rumah tangga yang terus menguat yang juga didorong oleh murahnya harga komoditas, telah mengerek pertumbuhan ekonomi Benua Biru.</w:t>
      </w:r>
    </w:p>
    <w:p w:rsidR="004E7F3E" w:rsidRPr="004E7F3E" w:rsidRDefault="004E7F3E" w:rsidP="00625F03">
      <w:pPr>
        <w:pStyle w:val="Default"/>
        <w:tabs>
          <w:tab w:val="clear" w:pos="709"/>
        </w:tabs>
        <w:spacing w:after="0" w:line="240" w:lineRule="auto"/>
        <w:ind w:left="567"/>
        <w:rPr>
          <w:lang w:val="id-ID"/>
        </w:rPr>
      </w:pPr>
    </w:p>
    <w:p w:rsidR="00FA3977" w:rsidRDefault="00433E01" w:rsidP="00625F03">
      <w:pPr>
        <w:pStyle w:val="Default"/>
        <w:tabs>
          <w:tab w:val="clear" w:pos="709"/>
        </w:tabs>
        <w:spacing w:after="0" w:line="240" w:lineRule="auto"/>
        <w:ind w:right="-71" w:firstLine="567"/>
        <w:jc w:val="both"/>
        <w:rPr>
          <w:lang w:val="id-ID"/>
        </w:rPr>
      </w:pPr>
      <w:r>
        <w:rPr>
          <w:lang w:val="id-ID"/>
        </w:rPr>
        <w:t xml:space="preserve">Fakta </w:t>
      </w:r>
      <w:r w:rsidR="004E7F3E">
        <w:rPr>
          <w:lang w:val="id-ID"/>
        </w:rPr>
        <w:t>tersebut</w:t>
      </w:r>
      <w:r w:rsidR="00686291">
        <w:rPr>
          <w:lang w:val="id-ID"/>
        </w:rPr>
        <w:t xml:space="preserve"> dapat</w:t>
      </w:r>
      <w:r w:rsidR="004A3726">
        <w:t xml:space="preserve"> dipastikan </w:t>
      </w:r>
      <w:r w:rsidR="00F54E6A">
        <w:t xml:space="preserve">bahwa </w:t>
      </w:r>
      <w:r w:rsidR="00C94DCE" w:rsidRPr="00E452E7">
        <w:rPr>
          <w:rFonts w:cs="Times New Roman"/>
          <w:lang w:val="id-ID"/>
        </w:rPr>
        <w:t>persaingan</w:t>
      </w:r>
      <w:r w:rsidR="004A3726">
        <w:rPr>
          <w:rFonts w:cs="Times New Roman"/>
          <w:lang w:val="id-ID"/>
        </w:rPr>
        <w:t xml:space="preserve"> </w:t>
      </w:r>
      <w:r w:rsidR="004A3726">
        <w:rPr>
          <w:rFonts w:cs="Times New Roman"/>
        </w:rPr>
        <w:t>semakin</w:t>
      </w:r>
      <w:r w:rsidR="00C94DCE" w:rsidRPr="00E452E7">
        <w:rPr>
          <w:rFonts w:cs="Times New Roman"/>
          <w:lang w:val="id-ID"/>
        </w:rPr>
        <w:t xml:space="preserve"> bebas dan ketat</w:t>
      </w:r>
      <w:r w:rsidR="00837C0C" w:rsidRPr="00E452E7">
        <w:rPr>
          <w:rFonts w:cs="Times New Roman"/>
        </w:rPr>
        <w:t>.</w:t>
      </w:r>
      <w:r w:rsidR="0073270C" w:rsidRPr="00E452E7">
        <w:rPr>
          <w:rFonts w:cs="Times New Roman"/>
        </w:rPr>
        <w:t xml:space="preserve"> Persaingan seperti ini sangat terasa di dunia perbankan baik di luar</w:t>
      </w:r>
      <w:r w:rsidR="00DB29B1" w:rsidRPr="00E452E7">
        <w:rPr>
          <w:rFonts w:cs="Times New Roman"/>
        </w:rPr>
        <w:t xml:space="preserve"> maupun di dala</w:t>
      </w:r>
      <w:r w:rsidR="00622A50" w:rsidRPr="00E452E7">
        <w:rPr>
          <w:rFonts w:cs="Times New Roman"/>
        </w:rPr>
        <w:t xml:space="preserve">m negeri. </w:t>
      </w:r>
      <w:r w:rsidR="00761614">
        <w:rPr>
          <w:lang w:val="id-ID"/>
        </w:rPr>
        <w:t xml:space="preserve">Bank </w:t>
      </w:r>
      <w:r w:rsidR="00FA3977">
        <w:rPr>
          <w:lang w:val="id-ID"/>
        </w:rPr>
        <w:t xml:space="preserve">mempunyai 2 tujuan, yaitu tujuan jangka panjang dan jangka pendek. Tujuan jangka panjang adalah mencari keuntungan (laba) sebanyak-banyaknya. </w:t>
      </w:r>
      <w:r>
        <w:t>Perbankan melakukan hal</w:t>
      </w:r>
      <w:r w:rsidR="00FA3977">
        <w:rPr>
          <w:lang w:val="id-ID"/>
        </w:rPr>
        <w:t xml:space="preserve"> tersebut </w:t>
      </w:r>
      <w:r>
        <w:t xml:space="preserve">agar </w:t>
      </w:r>
      <w:r>
        <w:rPr>
          <w:lang w:val="id-ID"/>
        </w:rPr>
        <w:t xml:space="preserve">bisa tetap bertahan dan </w:t>
      </w:r>
      <w:r>
        <w:t xml:space="preserve">terus </w:t>
      </w:r>
      <w:r w:rsidR="00FA3977">
        <w:rPr>
          <w:lang w:val="id-ID"/>
        </w:rPr>
        <w:t xml:space="preserve">berekspansi. </w:t>
      </w:r>
      <w:r>
        <w:rPr>
          <w:lang w:val="id-ID"/>
        </w:rPr>
        <w:t xml:space="preserve">Tujuan </w:t>
      </w:r>
      <w:r w:rsidR="00FA3977">
        <w:rPr>
          <w:lang w:val="id-ID"/>
        </w:rPr>
        <w:t>jangka pendeknya adalah memenuhi cadangan minimum, pelayanan yang baik kepada nasabah, dan strategi dalam melakukan investasi merupakan priori</w:t>
      </w:r>
      <w:r>
        <w:rPr>
          <w:lang w:val="id-ID"/>
        </w:rPr>
        <w:t>tas dari kinerja perbankan.</w:t>
      </w:r>
      <w:r w:rsidRPr="00433E01">
        <w:rPr>
          <w:lang w:val="id-ID"/>
        </w:rPr>
        <w:t xml:space="preserve"> Fato</w:t>
      </w:r>
      <w:r>
        <w:t>r tersebut yang membuat perbankan</w:t>
      </w:r>
      <w:r>
        <w:rPr>
          <w:lang w:val="id-ID"/>
        </w:rPr>
        <w:t xml:space="preserve"> harus ma</w:t>
      </w:r>
      <w:r w:rsidRPr="00433E01">
        <w:rPr>
          <w:lang w:val="id-ID"/>
        </w:rPr>
        <w:t>mpu</w:t>
      </w:r>
      <w:r w:rsidR="00FA3977">
        <w:rPr>
          <w:lang w:val="id-ID"/>
        </w:rPr>
        <w:t xml:space="preserve"> menanggulangi resiko dan berekspansi dengan kebijakan yang sesuai aturan dan kondisi pasar.</w:t>
      </w:r>
    </w:p>
    <w:p w:rsidR="00622A50" w:rsidRPr="00E452E7" w:rsidRDefault="00FA3977" w:rsidP="00625F03">
      <w:pPr>
        <w:pStyle w:val="Default"/>
        <w:tabs>
          <w:tab w:val="clear" w:pos="709"/>
        </w:tabs>
        <w:spacing w:after="0" w:line="240" w:lineRule="auto"/>
        <w:ind w:right="-71" w:firstLine="567"/>
        <w:jc w:val="both"/>
        <w:rPr>
          <w:rFonts w:cs="Times New Roman"/>
          <w:lang w:val="id-ID"/>
        </w:rPr>
      </w:pPr>
      <w:r>
        <w:rPr>
          <w:rFonts w:cs="Times New Roman"/>
          <w:lang w:val="id-ID"/>
        </w:rPr>
        <w:t>Bank-bank</w:t>
      </w:r>
      <w:r w:rsidR="005731F6" w:rsidRPr="00E452E7">
        <w:rPr>
          <w:rFonts w:cs="Times New Roman"/>
        </w:rPr>
        <w:t xml:space="preserve"> di dalam negeri</w:t>
      </w:r>
      <w:r w:rsidR="00792BF3">
        <w:rPr>
          <w:rFonts w:cs="Times New Roman"/>
          <w:lang w:val="id-ID"/>
        </w:rPr>
        <w:t xml:space="preserve"> banyak sekali</w:t>
      </w:r>
      <w:r w:rsidR="00622A50" w:rsidRPr="00E452E7">
        <w:rPr>
          <w:rFonts w:cs="Times New Roman"/>
          <w:lang w:val="id-ID"/>
        </w:rPr>
        <w:t xml:space="preserve"> yaitu</w:t>
      </w:r>
      <w:r w:rsidR="00DB29B1" w:rsidRPr="00E452E7">
        <w:rPr>
          <w:rFonts w:cs="Times New Roman"/>
        </w:rPr>
        <w:t xml:space="preserve">: </w:t>
      </w:r>
      <w:r w:rsidR="00C94DCE" w:rsidRPr="00E452E7">
        <w:rPr>
          <w:rFonts w:cs="Times New Roman"/>
          <w:lang w:val="id-ID"/>
        </w:rPr>
        <w:t>PT. Bank Rakyat Indonesia,</w:t>
      </w:r>
      <w:r w:rsidR="00DB29B1" w:rsidRPr="00E452E7">
        <w:rPr>
          <w:rFonts w:cs="Times New Roman"/>
        </w:rPr>
        <w:t xml:space="preserve"> Mandiri, BNI</w:t>
      </w:r>
      <w:r w:rsidR="00DA61D3" w:rsidRPr="00E452E7">
        <w:rPr>
          <w:rFonts w:cs="Times New Roman"/>
        </w:rPr>
        <w:t>, BCA, BII, Danamon, BPD Jabar &amp; Banten</w:t>
      </w:r>
      <w:r w:rsidR="005731F6" w:rsidRPr="00E452E7">
        <w:rPr>
          <w:rFonts w:cs="Times New Roman"/>
        </w:rPr>
        <w:t xml:space="preserve">, </w:t>
      </w:r>
      <w:r w:rsidR="00DA61D3" w:rsidRPr="00E452E7">
        <w:rPr>
          <w:rFonts w:cs="Times New Roman"/>
        </w:rPr>
        <w:t xml:space="preserve">Panin, </w:t>
      </w:r>
      <w:r w:rsidR="005731F6" w:rsidRPr="00E452E7">
        <w:rPr>
          <w:rFonts w:cs="Times New Roman"/>
        </w:rPr>
        <w:t xml:space="preserve">dll. </w:t>
      </w:r>
      <w:r w:rsidR="00433E01" w:rsidRPr="00E452E7">
        <w:rPr>
          <w:rFonts w:cs="Times New Roman"/>
        </w:rPr>
        <w:t>Bank</w:t>
      </w:r>
      <w:r w:rsidR="005731F6" w:rsidRPr="00E452E7">
        <w:rPr>
          <w:rFonts w:cs="Times New Roman"/>
        </w:rPr>
        <w:t xml:space="preserve">-bank </w:t>
      </w:r>
      <w:r w:rsidR="005731F6" w:rsidRPr="00E452E7">
        <w:rPr>
          <w:rFonts w:cs="Times New Roman"/>
        </w:rPr>
        <w:lastRenderedPageBreak/>
        <w:t>yang ada di dalam negeri</w:t>
      </w:r>
      <w:r w:rsidR="0006396E" w:rsidRPr="00E452E7">
        <w:rPr>
          <w:rFonts w:cs="Times New Roman"/>
        </w:rPr>
        <w:t xml:space="preserve"> PT. Bank Rakyat Indonesia, </w:t>
      </w:r>
      <w:r w:rsidR="005731F6" w:rsidRPr="00E452E7">
        <w:rPr>
          <w:rFonts w:cs="Times New Roman"/>
        </w:rPr>
        <w:t>yang</w:t>
      </w:r>
      <w:r w:rsidR="00E86239">
        <w:rPr>
          <w:rFonts w:cs="Times New Roman"/>
          <w:lang w:val="id-ID"/>
        </w:rPr>
        <w:t xml:space="preserve"> ternyata</w:t>
      </w:r>
      <w:r w:rsidR="005731F6" w:rsidRPr="00E452E7">
        <w:rPr>
          <w:rFonts w:cs="Times New Roman"/>
        </w:rPr>
        <w:t xml:space="preserve"> paling besar</w:t>
      </w:r>
      <w:r w:rsidR="00622A50" w:rsidRPr="00E452E7">
        <w:rPr>
          <w:rFonts w:cs="Times New Roman"/>
          <w:lang w:val="id-ID"/>
        </w:rPr>
        <w:t xml:space="preserve"> labanya</w:t>
      </w:r>
      <w:r w:rsidR="007F4D4A">
        <w:rPr>
          <w:rFonts w:cs="Times New Roman"/>
        </w:rPr>
        <w:t xml:space="preserve"> di</w:t>
      </w:r>
      <w:r w:rsidR="005731F6" w:rsidRPr="00E452E7">
        <w:rPr>
          <w:rFonts w:cs="Times New Roman"/>
        </w:rPr>
        <w:t>bandingkan dengan bank yang lainnya</w:t>
      </w:r>
      <w:r w:rsidR="00622A50" w:rsidRPr="00E452E7">
        <w:rPr>
          <w:rFonts w:cs="Times New Roman"/>
          <w:lang w:val="id-ID"/>
        </w:rPr>
        <w:t xml:space="preserve">. </w:t>
      </w:r>
    </w:p>
    <w:p w:rsidR="00625F03" w:rsidRPr="00625F03" w:rsidRDefault="00F54E6A" w:rsidP="00625F03">
      <w:pPr>
        <w:pStyle w:val="Default"/>
        <w:tabs>
          <w:tab w:val="clear" w:pos="709"/>
        </w:tabs>
        <w:spacing w:after="0" w:line="240" w:lineRule="auto"/>
        <w:ind w:right="15" w:firstLine="709"/>
        <w:jc w:val="both"/>
        <w:rPr>
          <w:rFonts w:cs="Times New Roman"/>
        </w:rPr>
      </w:pPr>
      <w:r>
        <w:rPr>
          <w:rFonts w:cs="Times New Roman"/>
        </w:rPr>
        <w:t xml:space="preserve"> Sumber pendukungnya yaitu dari </w:t>
      </w:r>
      <w:r w:rsidR="00622A50" w:rsidRPr="00E452E7">
        <w:rPr>
          <w:rFonts w:cs="Times New Roman"/>
        </w:rPr>
        <w:t xml:space="preserve">situs resmi </w:t>
      </w:r>
      <w:r w:rsidR="008F7CC0" w:rsidRPr="00E452E7">
        <w:rPr>
          <w:rFonts w:cs="Times New Roman"/>
        </w:rPr>
        <w:t>detik.com (2015) yang menjelaskan bahwa</w:t>
      </w:r>
      <w:r w:rsidR="00962FD0" w:rsidRPr="00E452E7">
        <w:rPr>
          <w:rFonts w:cs="Times New Roman"/>
          <w:lang w:val="id-ID"/>
        </w:rPr>
        <w:t xml:space="preserve"> daftar 10 bank yang memiliki laba terbesar di Indonesia, yaitu</w:t>
      </w:r>
      <w:r w:rsidR="008F7CC0" w:rsidRPr="00E452E7">
        <w:rPr>
          <w:rFonts w:cs="Times New Roman"/>
        </w:rPr>
        <w:t>:</w:t>
      </w:r>
    </w:p>
    <w:p w:rsidR="00DF1335" w:rsidRDefault="00DF1335" w:rsidP="00625F03">
      <w:pPr>
        <w:pStyle w:val="Default"/>
        <w:tabs>
          <w:tab w:val="clear" w:pos="709"/>
        </w:tabs>
        <w:spacing w:after="0" w:line="240" w:lineRule="auto"/>
        <w:ind w:right="15"/>
        <w:jc w:val="center"/>
        <w:rPr>
          <w:rFonts w:cs="Times New Roman"/>
          <w:b/>
          <w:lang w:val="id-ID"/>
        </w:rPr>
      </w:pPr>
      <w:r w:rsidRPr="00DF1335">
        <w:rPr>
          <w:rFonts w:cs="Times New Roman"/>
          <w:b/>
          <w:lang w:val="id-ID"/>
        </w:rPr>
        <w:t xml:space="preserve">Tabel 1.1 </w:t>
      </w:r>
    </w:p>
    <w:p w:rsidR="00FA3977" w:rsidRPr="00062210" w:rsidRDefault="00DF1335" w:rsidP="00625F03">
      <w:pPr>
        <w:pStyle w:val="Default"/>
        <w:tabs>
          <w:tab w:val="clear" w:pos="709"/>
        </w:tabs>
        <w:spacing w:after="0" w:line="240" w:lineRule="auto"/>
        <w:ind w:right="15"/>
        <w:jc w:val="center"/>
        <w:rPr>
          <w:rFonts w:cs="Times New Roman"/>
          <w:b/>
        </w:rPr>
      </w:pPr>
      <w:r w:rsidRPr="00DF1335">
        <w:rPr>
          <w:rFonts w:cs="Times New Roman"/>
          <w:b/>
          <w:lang w:val="id-ID"/>
        </w:rPr>
        <w:t xml:space="preserve">Daftar 10 Bank </w:t>
      </w:r>
      <w:r w:rsidR="005A10B9" w:rsidRPr="00DF1335">
        <w:rPr>
          <w:rFonts w:cs="Times New Roman"/>
          <w:b/>
          <w:lang w:val="id-ID"/>
        </w:rPr>
        <w:t xml:space="preserve">Laba </w:t>
      </w:r>
      <w:r w:rsidRPr="00DF1335">
        <w:rPr>
          <w:rFonts w:cs="Times New Roman"/>
          <w:b/>
          <w:lang w:val="id-ID"/>
        </w:rPr>
        <w:t>Terbesar</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988"/>
        <w:gridCol w:w="1418"/>
        <w:gridCol w:w="3498"/>
      </w:tblGrid>
      <w:tr w:rsidR="00962FD0" w:rsidRPr="00E452E7" w:rsidTr="00C75A43">
        <w:tc>
          <w:tcPr>
            <w:tcW w:w="556" w:type="dxa"/>
          </w:tcPr>
          <w:p w:rsidR="00962FD0" w:rsidRPr="00E452E7" w:rsidRDefault="00962FD0" w:rsidP="00C75A43">
            <w:pPr>
              <w:pStyle w:val="Default"/>
              <w:tabs>
                <w:tab w:val="clear" w:pos="709"/>
              </w:tabs>
              <w:spacing w:after="0" w:line="240" w:lineRule="auto"/>
              <w:ind w:right="15"/>
              <w:jc w:val="center"/>
              <w:rPr>
                <w:rFonts w:cs="Times New Roman"/>
                <w:b/>
                <w:lang w:val="id-ID"/>
              </w:rPr>
            </w:pPr>
            <w:r w:rsidRPr="00E452E7">
              <w:rPr>
                <w:rFonts w:cs="Times New Roman"/>
                <w:b/>
                <w:lang w:val="id-ID"/>
              </w:rPr>
              <w:t>No</w:t>
            </w:r>
          </w:p>
        </w:tc>
        <w:tc>
          <w:tcPr>
            <w:tcW w:w="2988" w:type="dxa"/>
          </w:tcPr>
          <w:p w:rsidR="00962FD0" w:rsidRPr="00E452E7" w:rsidRDefault="00962FD0" w:rsidP="00C75A43">
            <w:pPr>
              <w:pStyle w:val="Default"/>
              <w:tabs>
                <w:tab w:val="clear" w:pos="709"/>
              </w:tabs>
              <w:spacing w:after="0" w:line="240" w:lineRule="auto"/>
              <w:ind w:right="15"/>
              <w:jc w:val="center"/>
              <w:rPr>
                <w:rFonts w:cs="Times New Roman"/>
                <w:b/>
                <w:lang w:val="id-ID"/>
              </w:rPr>
            </w:pPr>
            <w:r w:rsidRPr="00E452E7">
              <w:rPr>
                <w:rFonts w:cs="Times New Roman"/>
                <w:b/>
                <w:lang w:val="id-ID"/>
              </w:rPr>
              <w:t>Nama Bank</w:t>
            </w:r>
          </w:p>
        </w:tc>
        <w:tc>
          <w:tcPr>
            <w:tcW w:w="1418" w:type="dxa"/>
          </w:tcPr>
          <w:p w:rsidR="00962FD0" w:rsidRPr="00E452E7" w:rsidRDefault="00962FD0" w:rsidP="00C75A43">
            <w:pPr>
              <w:pStyle w:val="Default"/>
              <w:tabs>
                <w:tab w:val="clear" w:pos="709"/>
              </w:tabs>
              <w:spacing w:after="0" w:line="240" w:lineRule="auto"/>
              <w:ind w:right="15"/>
              <w:jc w:val="center"/>
              <w:rPr>
                <w:rFonts w:cs="Times New Roman"/>
                <w:b/>
                <w:lang w:val="id-ID"/>
              </w:rPr>
            </w:pPr>
            <w:r w:rsidRPr="00E452E7">
              <w:rPr>
                <w:rFonts w:cs="Times New Roman"/>
                <w:b/>
                <w:lang w:val="id-ID"/>
              </w:rPr>
              <w:t>Tahun</w:t>
            </w:r>
          </w:p>
        </w:tc>
        <w:tc>
          <w:tcPr>
            <w:tcW w:w="3498" w:type="dxa"/>
          </w:tcPr>
          <w:p w:rsidR="00962FD0" w:rsidRPr="00E452E7" w:rsidRDefault="00962FD0" w:rsidP="00C75A43">
            <w:pPr>
              <w:pStyle w:val="Default"/>
              <w:tabs>
                <w:tab w:val="clear" w:pos="709"/>
              </w:tabs>
              <w:spacing w:after="0" w:line="240" w:lineRule="auto"/>
              <w:ind w:right="15"/>
              <w:jc w:val="center"/>
              <w:rPr>
                <w:rFonts w:cs="Times New Roman"/>
                <w:b/>
                <w:lang w:val="id-ID"/>
              </w:rPr>
            </w:pPr>
            <w:r w:rsidRPr="00E452E7">
              <w:rPr>
                <w:rFonts w:cs="Times New Roman"/>
                <w:b/>
                <w:lang w:val="id-ID"/>
              </w:rPr>
              <w:t>Laba</w:t>
            </w:r>
          </w:p>
        </w:tc>
      </w:tr>
      <w:tr w:rsidR="00962FD0" w:rsidRPr="00E452E7" w:rsidTr="00C75A43">
        <w:tc>
          <w:tcPr>
            <w:tcW w:w="556" w:type="dxa"/>
          </w:tcPr>
          <w:p w:rsidR="00962FD0" w:rsidRPr="00E452E7" w:rsidRDefault="00C94DCE" w:rsidP="00C75A43">
            <w:pPr>
              <w:pStyle w:val="Default"/>
              <w:tabs>
                <w:tab w:val="clear" w:pos="709"/>
              </w:tabs>
              <w:spacing w:after="0" w:line="240" w:lineRule="auto"/>
              <w:ind w:right="15"/>
              <w:jc w:val="center"/>
              <w:rPr>
                <w:rFonts w:cs="Times New Roman"/>
                <w:lang w:val="id-ID"/>
              </w:rPr>
            </w:pPr>
            <w:r w:rsidRPr="00E452E7">
              <w:rPr>
                <w:rFonts w:cs="Times New Roman"/>
                <w:lang w:val="id-ID"/>
              </w:rPr>
              <w:t>1.</w:t>
            </w:r>
          </w:p>
          <w:p w:rsidR="00C94DCE" w:rsidRPr="00E452E7" w:rsidRDefault="00C94DCE" w:rsidP="00C75A43">
            <w:pPr>
              <w:pStyle w:val="Default"/>
              <w:tabs>
                <w:tab w:val="clear" w:pos="709"/>
              </w:tabs>
              <w:spacing w:after="0" w:line="240" w:lineRule="auto"/>
              <w:ind w:right="15"/>
              <w:jc w:val="center"/>
              <w:rPr>
                <w:rFonts w:cs="Times New Roman"/>
                <w:lang w:val="id-ID"/>
              </w:rPr>
            </w:pPr>
            <w:r w:rsidRPr="00E452E7">
              <w:rPr>
                <w:rFonts w:cs="Times New Roman"/>
                <w:lang w:val="id-ID"/>
              </w:rPr>
              <w:t>2.</w:t>
            </w:r>
          </w:p>
          <w:p w:rsidR="00C94DCE" w:rsidRPr="00E452E7" w:rsidRDefault="00C94DCE" w:rsidP="00C75A43">
            <w:pPr>
              <w:pStyle w:val="Default"/>
              <w:tabs>
                <w:tab w:val="clear" w:pos="709"/>
              </w:tabs>
              <w:spacing w:after="0" w:line="240" w:lineRule="auto"/>
              <w:ind w:right="15"/>
              <w:jc w:val="center"/>
              <w:rPr>
                <w:rFonts w:cs="Times New Roman"/>
                <w:lang w:val="id-ID"/>
              </w:rPr>
            </w:pPr>
            <w:r w:rsidRPr="00E452E7">
              <w:rPr>
                <w:rFonts w:cs="Times New Roman"/>
                <w:lang w:val="id-ID"/>
              </w:rPr>
              <w:t>3.</w:t>
            </w:r>
          </w:p>
          <w:p w:rsidR="00C94DCE" w:rsidRPr="00E452E7" w:rsidRDefault="00C94DCE" w:rsidP="00C75A43">
            <w:pPr>
              <w:pStyle w:val="Default"/>
              <w:tabs>
                <w:tab w:val="clear" w:pos="709"/>
              </w:tabs>
              <w:spacing w:after="0" w:line="240" w:lineRule="auto"/>
              <w:ind w:right="15"/>
              <w:jc w:val="center"/>
              <w:rPr>
                <w:rFonts w:cs="Times New Roman"/>
                <w:lang w:val="id-ID"/>
              </w:rPr>
            </w:pPr>
            <w:r w:rsidRPr="00E452E7">
              <w:rPr>
                <w:rFonts w:cs="Times New Roman"/>
                <w:lang w:val="id-ID"/>
              </w:rPr>
              <w:t>4.</w:t>
            </w:r>
          </w:p>
          <w:p w:rsidR="00C94DCE" w:rsidRPr="00E452E7" w:rsidRDefault="00C94DCE" w:rsidP="00C75A43">
            <w:pPr>
              <w:pStyle w:val="Default"/>
              <w:tabs>
                <w:tab w:val="clear" w:pos="709"/>
              </w:tabs>
              <w:spacing w:after="0" w:line="240" w:lineRule="auto"/>
              <w:ind w:right="15"/>
              <w:jc w:val="center"/>
              <w:rPr>
                <w:rFonts w:cs="Times New Roman"/>
                <w:lang w:val="id-ID"/>
              </w:rPr>
            </w:pPr>
            <w:r w:rsidRPr="00E452E7">
              <w:rPr>
                <w:rFonts w:cs="Times New Roman"/>
                <w:lang w:val="id-ID"/>
              </w:rPr>
              <w:t>5.</w:t>
            </w:r>
          </w:p>
          <w:p w:rsidR="00C94DCE" w:rsidRPr="00E452E7" w:rsidRDefault="00C94DCE" w:rsidP="00C75A43">
            <w:pPr>
              <w:pStyle w:val="Default"/>
              <w:tabs>
                <w:tab w:val="clear" w:pos="709"/>
              </w:tabs>
              <w:spacing w:after="0" w:line="240" w:lineRule="auto"/>
              <w:ind w:right="15"/>
              <w:jc w:val="center"/>
              <w:rPr>
                <w:rFonts w:cs="Times New Roman"/>
                <w:lang w:val="id-ID"/>
              </w:rPr>
            </w:pPr>
            <w:r w:rsidRPr="00E452E7">
              <w:rPr>
                <w:rFonts w:cs="Times New Roman"/>
                <w:lang w:val="id-ID"/>
              </w:rPr>
              <w:t>6.</w:t>
            </w:r>
          </w:p>
          <w:p w:rsidR="00C94DCE" w:rsidRPr="00E452E7" w:rsidRDefault="00C94DCE" w:rsidP="00C75A43">
            <w:pPr>
              <w:pStyle w:val="Default"/>
              <w:tabs>
                <w:tab w:val="clear" w:pos="709"/>
              </w:tabs>
              <w:spacing w:after="0" w:line="240" w:lineRule="auto"/>
              <w:ind w:right="15"/>
              <w:jc w:val="center"/>
              <w:rPr>
                <w:rFonts w:cs="Times New Roman"/>
                <w:lang w:val="id-ID"/>
              </w:rPr>
            </w:pPr>
            <w:r w:rsidRPr="00E452E7">
              <w:rPr>
                <w:rFonts w:cs="Times New Roman"/>
                <w:lang w:val="id-ID"/>
              </w:rPr>
              <w:t>7.</w:t>
            </w:r>
          </w:p>
          <w:p w:rsidR="00C94DCE" w:rsidRPr="00E452E7" w:rsidRDefault="00C94DCE" w:rsidP="00C75A43">
            <w:pPr>
              <w:pStyle w:val="Default"/>
              <w:tabs>
                <w:tab w:val="clear" w:pos="709"/>
              </w:tabs>
              <w:spacing w:after="0" w:line="240" w:lineRule="auto"/>
              <w:ind w:right="15"/>
              <w:jc w:val="center"/>
              <w:rPr>
                <w:rFonts w:cs="Times New Roman"/>
                <w:lang w:val="id-ID"/>
              </w:rPr>
            </w:pPr>
            <w:r w:rsidRPr="00E452E7">
              <w:rPr>
                <w:rFonts w:cs="Times New Roman"/>
                <w:lang w:val="id-ID"/>
              </w:rPr>
              <w:t>8.</w:t>
            </w:r>
          </w:p>
          <w:p w:rsidR="00C94DCE" w:rsidRPr="00E452E7" w:rsidRDefault="00C94DCE" w:rsidP="00C75A43">
            <w:pPr>
              <w:pStyle w:val="Default"/>
              <w:tabs>
                <w:tab w:val="clear" w:pos="709"/>
              </w:tabs>
              <w:spacing w:after="0" w:line="240" w:lineRule="auto"/>
              <w:ind w:right="15"/>
              <w:jc w:val="center"/>
              <w:rPr>
                <w:rFonts w:cs="Times New Roman"/>
                <w:lang w:val="id-ID"/>
              </w:rPr>
            </w:pPr>
            <w:r w:rsidRPr="00E452E7">
              <w:rPr>
                <w:rFonts w:cs="Times New Roman"/>
                <w:lang w:val="id-ID"/>
              </w:rPr>
              <w:t>9.</w:t>
            </w:r>
          </w:p>
          <w:p w:rsidR="00C94DCE" w:rsidRPr="00E452E7" w:rsidRDefault="00C94DCE" w:rsidP="00C75A43">
            <w:pPr>
              <w:pStyle w:val="Default"/>
              <w:tabs>
                <w:tab w:val="clear" w:pos="709"/>
              </w:tabs>
              <w:spacing w:after="0" w:line="240" w:lineRule="auto"/>
              <w:ind w:right="15"/>
              <w:jc w:val="center"/>
              <w:rPr>
                <w:rFonts w:cs="Times New Roman"/>
                <w:lang w:val="id-ID"/>
              </w:rPr>
            </w:pPr>
            <w:r w:rsidRPr="00E452E7">
              <w:rPr>
                <w:rFonts w:cs="Times New Roman"/>
                <w:lang w:val="id-ID"/>
              </w:rPr>
              <w:t>10.</w:t>
            </w:r>
          </w:p>
        </w:tc>
        <w:tc>
          <w:tcPr>
            <w:tcW w:w="2988" w:type="dxa"/>
          </w:tcPr>
          <w:p w:rsidR="00962FD0" w:rsidRPr="00E452E7" w:rsidRDefault="000210BA" w:rsidP="00C75A43">
            <w:pPr>
              <w:pStyle w:val="Default"/>
              <w:tabs>
                <w:tab w:val="clear" w:pos="709"/>
              </w:tabs>
              <w:spacing w:after="0" w:line="240" w:lineRule="auto"/>
              <w:ind w:right="15"/>
              <w:jc w:val="both"/>
              <w:rPr>
                <w:rFonts w:cs="Times New Roman"/>
                <w:lang w:val="id-ID"/>
              </w:rPr>
            </w:pPr>
            <w:r w:rsidRPr="00E452E7">
              <w:rPr>
                <w:rFonts w:cs="Times New Roman"/>
                <w:lang w:val="id-ID"/>
              </w:rPr>
              <w:t>PT. Bank Rakyat Indonesia</w:t>
            </w:r>
          </w:p>
          <w:p w:rsidR="00962FD0" w:rsidRPr="00E452E7" w:rsidRDefault="00962FD0" w:rsidP="00C75A43">
            <w:pPr>
              <w:pStyle w:val="Default"/>
              <w:tabs>
                <w:tab w:val="clear" w:pos="709"/>
              </w:tabs>
              <w:spacing w:after="0" w:line="240" w:lineRule="auto"/>
              <w:ind w:right="15"/>
              <w:jc w:val="both"/>
              <w:rPr>
                <w:rFonts w:cs="Times New Roman"/>
                <w:lang w:val="id-ID"/>
              </w:rPr>
            </w:pPr>
            <w:r w:rsidRPr="00E452E7">
              <w:rPr>
                <w:rFonts w:cs="Times New Roman"/>
                <w:lang w:val="id-ID"/>
              </w:rPr>
              <w:t>Bank Mandiri</w:t>
            </w:r>
          </w:p>
          <w:p w:rsidR="00962FD0" w:rsidRPr="00E452E7" w:rsidRDefault="007F651C" w:rsidP="00C75A43">
            <w:pPr>
              <w:pStyle w:val="Default"/>
              <w:tabs>
                <w:tab w:val="clear" w:pos="709"/>
              </w:tabs>
              <w:spacing w:after="0" w:line="240" w:lineRule="auto"/>
              <w:ind w:right="15"/>
              <w:jc w:val="both"/>
              <w:rPr>
                <w:rFonts w:cs="Times New Roman"/>
                <w:lang w:val="id-ID"/>
              </w:rPr>
            </w:pPr>
            <w:r w:rsidRPr="00E452E7">
              <w:rPr>
                <w:rFonts w:cs="Times New Roman"/>
                <w:lang w:val="id-ID"/>
              </w:rPr>
              <w:t>BNI</w:t>
            </w:r>
          </w:p>
          <w:p w:rsidR="00962FD0" w:rsidRPr="00E452E7" w:rsidRDefault="007F651C" w:rsidP="00C75A43">
            <w:pPr>
              <w:pStyle w:val="Default"/>
              <w:tabs>
                <w:tab w:val="clear" w:pos="709"/>
              </w:tabs>
              <w:spacing w:after="0" w:line="240" w:lineRule="auto"/>
              <w:ind w:right="15"/>
              <w:jc w:val="both"/>
              <w:rPr>
                <w:rFonts w:cs="Times New Roman"/>
                <w:lang w:val="id-ID"/>
              </w:rPr>
            </w:pPr>
            <w:r w:rsidRPr="00E452E7">
              <w:rPr>
                <w:rFonts w:cs="Times New Roman"/>
                <w:lang w:val="id-ID"/>
              </w:rPr>
              <w:t>BCA</w:t>
            </w:r>
          </w:p>
          <w:p w:rsidR="00962FD0" w:rsidRPr="00E452E7" w:rsidRDefault="00962FD0" w:rsidP="00C75A43">
            <w:pPr>
              <w:pStyle w:val="Default"/>
              <w:tabs>
                <w:tab w:val="clear" w:pos="709"/>
              </w:tabs>
              <w:spacing w:after="0" w:line="240" w:lineRule="auto"/>
              <w:ind w:right="15"/>
              <w:jc w:val="both"/>
              <w:rPr>
                <w:rFonts w:cs="Times New Roman"/>
                <w:lang w:val="id-ID"/>
              </w:rPr>
            </w:pPr>
            <w:r w:rsidRPr="00E452E7">
              <w:rPr>
                <w:rFonts w:cs="Times New Roman"/>
                <w:lang w:val="id-ID"/>
              </w:rPr>
              <w:t>Bank Panin</w:t>
            </w:r>
          </w:p>
          <w:p w:rsidR="00962FD0" w:rsidRPr="00E452E7" w:rsidRDefault="00962FD0" w:rsidP="00C75A43">
            <w:pPr>
              <w:pStyle w:val="Default"/>
              <w:tabs>
                <w:tab w:val="clear" w:pos="709"/>
              </w:tabs>
              <w:spacing w:after="0" w:line="240" w:lineRule="auto"/>
              <w:ind w:right="15"/>
              <w:jc w:val="both"/>
              <w:rPr>
                <w:rFonts w:cs="Times New Roman"/>
                <w:lang w:val="id-ID"/>
              </w:rPr>
            </w:pPr>
            <w:r w:rsidRPr="00E452E7">
              <w:rPr>
                <w:rFonts w:cs="Times New Roman"/>
                <w:lang w:val="id-ID"/>
              </w:rPr>
              <w:t>CIMB Niaga</w:t>
            </w:r>
          </w:p>
          <w:p w:rsidR="00962FD0" w:rsidRPr="00E452E7" w:rsidRDefault="00962FD0" w:rsidP="00C75A43">
            <w:pPr>
              <w:pStyle w:val="Default"/>
              <w:tabs>
                <w:tab w:val="clear" w:pos="709"/>
              </w:tabs>
              <w:spacing w:after="0" w:line="240" w:lineRule="auto"/>
              <w:ind w:right="15"/>
              <w:jc w:val="both"/>
              <w:rPr>
                <w:rFonts w:cs="Times New Roman"/>
                <w:lang w:val="id-ID"/>
              </w:rPr>
            </w:pPr>
            <w:r w:rsidRPr="00E452E7">
              <w:rPr>
                <w:rFonts w:cs="Times New Roman"/>
                <w:lang w:val="id-ID"/>
              </w:rPr>
              <w:t>Bank Danamon</w:t>
            </w:r>
          </w:p>
          <w:p w:rsidR="00962FD0" w:rsidRPr="00E452E7" w:rsidRDefault="00962FD0" w:rsidP="00C75A43">
            <w:pPr>
              <w:pStyle w:val="Default"/>
              <w:tabs>
                <w:tab w:val="clear" w:pos="709"/>
              </w:tabs>
              <w:spacing w:after="0" w:line="240" w:lineRule="auto"/>
              <w:ind w:right="15"/>
              <w:jc w:val="both"/>
              <w:rPr>
                <w:rFonts w:cs="Times New Roman"/>
                <w:lang w:val="id-ID"/>
              </w:rPr>
            </w:pPr>
            <w:r w:rsidRPr="00E452E7">
              <w:rPr>
                <w:rFonts w:cs="Times New Roman"/>
                <w:lang w:val="id-ID"/>
              </w:rPr>
              <w:t>Bank Permata</w:t>
            </w:r>
          </w:p>
          <w:p w:rsidR="00C94DCE" w:rsidRPr="00E452E7" w:rsidRDefault="00C94DCE" w:rsidP="00C75A43">
            <w:pPr>
              <w:pStyle w:val="Default"/>
              <w:tabs>
                <w:tab w:val="clear" w:pos="709"/>
              </w:tabs>
              <w:spacing w:after="0" w:line="240" w:lineRule="auto"/>
              <w:ind w:right="15"/>
              <w:jc w:val="both"/>
              <w:rPr>
                <w:rFonts w:cs="Times New Roman"/>
                <w:lang w:val="id-ID"/>
              </w:rPr>
            </w:pPr>
            <w:r w:rsidRPr="00E452E7">
              <w:rPr>
                <w:rFonts w:cs="Times New Roman"/>
                <w:lang w:val="id-ID"/>
              </w:rPr>
              <w:t>Bank BTN</w:t>
            </w:r>
          </w:p>
          <w:p w:rsidR="00C94DCE" w:rsidRPr="00E452E7" w:rsidRDefault="000210BA" w:rsidP="00C75A43">
            <w:pPr>
              <w:pStyle w:val="Default"/>
              <w:tabs>
                <w:tab w:val="clear" w:pos="709"/>
              </w:tabs>
              <w:spacing w:after="0" w:line="240" w:lineRule="auto"/>
              <w:ind w:right="15"/>
              <w:jc w:val="both"/>
              <w:rPr>
                <w:rFonts w:cs="Times New Roman"/>
                <w:lang w:val="id-ID"/>
              </w:rPr>
            </w:pPr>
            <w:r w:rsidRPr="00E452E7">
              <w:rPr>
                <w:rFonts w:cs="Times New Roman"/>
                <w:lang w:val="id-ID"/>
              </w:rPr>
              <w:t xml:space="preserve">Bank </w:t>
            </w:r>
            <w:r w:rsidR="00C94DCE" w:rsidRPr="00E452E7">
              <w:rPr>
                <w:rFonts w:cs="Times New Roman"/>
                <w:lang w:val="id-ID"/>
              </w:rPr>
              <w:t>BII</w:t>
            </w:r>
          </w:p>
        </w:tc>
        <w:tc>
          <w:tcPr>
            <w:tcW w:w="1418" w:type="dxa"/>
          </w:tcPr>
          <w:p w:rsidR="00962FD0" w:rsidRPr="00E452E7" w:rsidRDefault="00962FD0" w:rsidP="00C75A43">
            <w:pPr>
              <w:pStyle w:val="Default"/>
              <w:tabs>
                <w:tab w:val="clear" w:pos="709"/>
              </w:tabs>
              <w:spacing w:after="0" w:line="240" w:lineRule="auto"/>
              <w:ind w:right="15"/>
              <w:jc w:val="center"/>
              <w:rPr>
                <w:rFonts w:cs="Times New Roman"/>
                <w:lang w:val="id-ID"/>
              </w:rPr>
            </w:pPr>
            <w:r w:rsidRPr="00E452E7">
              <w:rPr>
                <w:rFonts w:cs="Times New Roman"/>
                <w:lang w:val="id-ID"/>
              </w:rPr>
              <w:t>2014</w:t>
            </w:r>
          </w:p>
          <w:p w:rsidR="00962FD0" w:rsidRPr="00E452E7" w:rsidRDefault="00962FD0" w:rsidP="00C75A43">
            <w:pPr>
              <w:pStyle w:val="Default"/>
              <w:tabs>
                <w:tab w:val="clear" w:pos="709"/>
              </w:tabs>
              <w:spacing w:after="0" w:line="240" w:lineRule="auto"/>
              <w:ind w:right="15"/>
              <w:jc w:val="center"/>
              <w:rPr>
                <w:rFonts w:cs="Times New Roman"/>
                <w:lang w:val="id-ID"/>
              </w:rPr>
            </w:pPr>
            <w:r w:rsidRPr="00E452E7">
              <w:rPr>
                <w:rFonts w:cs="Times New Roman"/>
                <w:lang w:val="id-ID"/>
              </w:rPr>
              <w:t>2014</w:t>
            </w:r>
          </w:p>
          <w:p w:rsidR="00962FD0" w:rsidRPr="00E452E7" w:rsidRDefault="00962FD0" w:rsidP="00C75A43">
            <w:pPr>
              <w:pStyle w:val="Default"/>
              <w:tabs>
                <w:tab w:val="clear" w:pos="709"/>
              </w:tabs>
              <w:spacing w:after="0" w:line="240" w:lineRule="auto"/>
              <w:ind w:right="15"/>
              <w:jc w:val="center"/>
              <w:rPr>
                <w:rFonts w:cs="Times New Roman"/>
                <w:lang w:val="id-ID"/>
              </w:rPr>
            </w:pPr>
            <w:r w:rsidRPr="00E452E7">
              <w:rPr>
                <w:rFonts w:cs="Times New Roman"/>
                <w:lang w:val="id-ID"/>
              </w:rPr>
              <w:t>2014</w:t>
            </w:r>
          </w:p>
          <w:p w:rsidR="00962FD0" w:rsidRPr="00E452E7" w:rsidRDefault="00962FD0" w:rsidP="00C75A43">
            <w:pPr>
              <w:pStyle w:val="Default"/>
              <w:tabs>
                <w:tab w:val="clear" w:pos="709"/>
              </w:tabs>
              <w:spacing w:after="0" w:line="240" w:lineRule="auto"/>
              <w:ind w:right="15"/>
              <w:jc w:val="center"/>
              <w:rPr>
                <w:rFonts w:cs="Times New Roman"/>
                <w:lang w:val="id-ID"/>
              </w:rPr>
            </w:pPr>
            <w:r w:rsidRPr="00E452E7">
              <w:rPr>
                <w:rFonts w:cs="Times New Roman"/>
                <w:lang w:val="id-ID"/>
              </w:rPr>
              <w:t>2014</w:t>
            </w:r>
          </w:p>
          <w:p w:rsidR="00962FD0" w:rsidRPr="00E452E7" w:rsidRDefault="00962FD0" w:rsidP="00C75A43">
            <w:pPr>
              <w:pStyle w:val="Default"/>
              <w:tabs>
                <w:tab w:val="clear" w:pos="709"/>
              </w:tabs>
              <w:spacing w:after="0" w:line="240" w:lineRule="auto"/>
              <w:ind w:right="15"/>
              <w:jc w:val="center"/>
              <w:rPr>
                <w:rFonts w:cs="Times New Roman"/>
                <w:lang w:val="id-ID"/>
              </w:rPr>
            </w:pPr>
            <w:r w:rsidRPr="00E452E7">
              <w:rPr>
                <w:rFonts w:cs="Times New Roman"/>
                <w:lang w:val="id-ID"/>
              </w:rPr>
              <w:t>2014</w:t>
            </w:r>
          </w:p>
          <w:p w:rsidR="00962FD0" w:rsidRPr="00E452E7" w:rsidRDefault="00962FD0" w:rsidP="00C75A43">
            <w:pPr>
              <w:pStyle w:val="Default"/>
              <w:tabs>
                <w:tab w:val="clear" w:pos="709"/>
              </w:tabs>
              <w:spacing w:after="0" w:line="240" w:lineRule="auto"/>
              <w:ind w:right="15"/>
              <w:jc w:val="center"/>
              <w:rPr>
                <w:rFonts w:cs="Times New Roman"/>
                <w:lang w:val="id-ID"/>
              </w:rPr>
            </w:pPr>
            <w:r w:rsidRPr="00E452E7">
              <w:rPr>
                <w:rFonts w:cs="Times New Roman"/>
                <w:lang w:val="id-ID"/>
              </w:rPr>
              <w:t>2014</w:t>
            </w:r>
          </w:p>
          <w:p w:rsidR="00962FD0" w:rsidRPr="00E452E7" w:rsidRDefault="00962FD0" w:rsidP="00C75A43">
            <w:pPr>
              <w:pStyle w:val="Default"/>
              <w:tabs>
                <w:tab w:val="clear" w:pos="709"/>
              </w:tabs>
              <w:spacing w:after="0" w:line="240" w:lineRule="auto"/>
              <w:ind w:right="15"/>
              <w:jc w:val="center"/>
              <w:rPr>
                <w:rFonts w:cs="Times New Roman"/>
                <w:lang w:val="id-ID"/>
              </w:rPr>
            </w:pPr>
            <w:r w:rsidRPr="00E452E7">
              <w:rPr>
                <w:rFonts w:cs="Times New Roman"/>
                <w:lang w:val="id-ID"/>
              </w:rPr>
              <w:t>2014</w:t>
            </w:r>
          </w:p>
          <w:p w:rsidR="00962FD0" w:rsidRPr="00E452E7" w:rsidRDefault="00962FD0" w:rsidP="00C75A43">
            <w:pPr>
              <w:pStyle w:val="Default"/>
              <w:tabs>
                <w:tab w:val="clear" w:pos="709"/>
              </w:tabs>
              <w:spacing w:after="0" w:line="240" w:lineRule="auto"/>
              <w:ind w:right="15"/>
              <w:jc w:val="center"/>
              <w:rPr>
                <w:rFonts w:cs="Times New Roman"/>
                <w:lang w:val="id-ID"/>
              </w:rPr>
            </w:pPr>
            <w:r w:rsidRPr="00E452E7">
              <w:rPr>
                <w:rFonts w:cs="Times New Roman"/>
                <w:lang w:val="id-ID"/>
              </w:rPr>
              <w:t>2014</w:t>
            </w:r>
          </w:p>
          <w:p w:rsidR="00C94DCE" w:rsidRPr="00E452E7" w:rsidRDefault="00C94DCE" w:rsidP="00C75A43">
            <w:pPr>
              <w:pStyle w:val="Default"/>
              <w:tabs>
                <w:tab w:val="clear" w:pos="709"/>
              </w:tabs>
              <w:spacing w:after="0" w:line="240" w:lineRule="auto"/>
              <w:ind w:right="15"/>
              <w:jc w:val="center"/>
              <w:rPr>
                <w:rFonts w:cs="Times New Roman"/>
                <w:lang w:val="id-ID"/>
              </w:rPr>
            </w:pPr>
            <w:r w:rsidRPr="00E452E7">
              <w:rPr>
                <w:rFonts w:cs="Times New Roman"/>
                <w:lang w:val="id-ID"/>
              </w:rPr>
              <w:t>2014</w:t>
            </w:r>
          </w:p>
          <w:p w:rsidR="00C94DCE" w:rsidRPr="00E452E7" w:rsidRDefault="00C94DCE" w:rsidP="00C75A43">
            <w:pPr>
              <w:pStyle w:val="Default"/>
              <w:tabs>
                <w:tab w:val="clear" w:pos="709"/>
              </w:tabs>
              <w:spacing w:after="0" w:line="240" w:lineRule="auto"/>
              <w:ind w:right="15"/>
              <w:jc w:val="center"/>
              <w:rPr>
                <w:rFonts w:cs="Times New Roman"/>
                <w:lang w:val="id-ID"/>
              </w:rPr>
            </w:pPr>
            <w:r w:rsidRPr="00E452E7">
              <w:rPr>
                <w:rFonts w:cs="Times New Roman"/>
                <w:lang w:val="id-ID"/>
              </w:rPr>
              <w:t>2014</w:t>
            </w:r>
          </w:p>
        </w:tc>
        <w:tc>
          <w:tcPr>
            <w:tcW w:w="3498" w:type="dxa"/>
          </w:tcPr>
          <w:p w:rsidR="00962FD0" w:rsidRPr="00E452E7" w:rsidRDefault="00962FD0" w:rsidP="00C75A43">
            <w:pPr>
              <w:pStyle w:val="Default"/>
              <w:tabs>
                <w:tab w:val="clear" w:pos="709"/>
              </w:tabs>
              <w:spacing w:after="0" w:line="240" w:lineRule="auto"/>
              <w:ind w:right="15"/>
              <w:jc w:val="center"/>
              <w:rPr>
                <w:rFonts w:cs="Times New Roman"/>
                <w:lang w:val="id-ID"/>
              </w:rPr>
            </w:pPr>
            <w:r w:rsidRPr="00E452E7">
              <w:rPr>
                <w:rFonts w:cs="Times New Roman"/>
                <w:lang w:val="id-ID"/>
              </w:rPr>
              <w:t>24,2</w:t>
            </w:r>
            <w:r w:rsidR="00EF7EDB" w:rsidRPr="00E452E7">
              <w:rPr>
                <w:rFonts w:cs="Times New Roman"/>
                <w:lang w:val="id-ID"/>
              </w:rPr>
              <w:t>0</w:t>
            </w:r>
            <w:r w:rsidR="00C94DCE" w:rsidRPr="00E452E7">
              <w:rPr>
                <w:rFonts w:cs="Times New Roman"/>
                <w:lang w:val="id-ID"/>
              </w:rPr>
              <w:t xml:space="preserve"> Triliun</w:t>
            </w:r>
          </w:p>
          <w:p w:rsidR="00962FD0" w:rsidRPr="00E452E7" w:rsidRDefault="00962FD0" w:rsidP="00C75A43">
            <w:pPr>
              <w:pStyle w:val="Default"/>
              <w:tabs>
                <w:tab w:val="clear" w:pos="709"/>
              </w:tabs>
              <w:spacing w:after="0" w:line="240" w:lineRule="auto"/>
              <w:ind w:right="15"/>
              <w:jc w:val="center"/>
              <w:rPr>
                <w:rFonts w:cs="Times New Roman"/>
                <w:lang w:val="id-ID"/>
              </w:rPr>
            </w:pPr>
            <w:r w:rsidRPr="00E452E7">
              <w:rPr>
                <w:rFonts w:cs="Times New Roman"/>
                <w:lang w:val="id-ID"/>
              </w:rPr>
              <w:t>19,9</w:t>
            </w:r>
            <w:r w:rsidR="00EF7EDB" w:rsidRPr="00E452E7">
              <w:rPr>
                <w:rFonts w:cs="Times New Roman"/>
                <w:lang w:val="id-ID"/>
              </w:rPr>
              <w:t>0</w:t>
            </w:r>
            <w:r w:rsidR="00C94DCE" w:rsidRPr="00E452E7">
              <w:rPr>
                <w:rFonts w:cs="Times New Roman"/>
                <w:lang w:val="id-ID"/>
              </w:rPr>
              <w:t xml:space="preserve"> Triliun</w:t>
            </w:r>
          </w:p>
          <w:p w:rsidR="007F651C" w:rsidRPr="00E452E7" w:rsidRDefault="007F651C" w:rsidP="00C75A43">
            <w:pPr>
              <w:pStyle w:val="Default"/>
              <w:tabs>
                <w:tab w:val="clear" w:pos="709"/>
              </w:tabs>
              <w:spacing w:after="0" w:line="240" w:lineRule="auto"/>
              <w:ind w:right="15"/>
              <w:jc w:val="center"/>
              <w:rPr>
                <w:rFonts w:cs="Times New Roman"/>
                <w:lang w:val="id-ID"/>
              </w:rPr>
            </w:pPr>
            <w:r w:rsidRPr="00E452E7">
              <w:rPr>
                <w:rFonts w:cs="Times New Roman"/>
                <w:lang w:val="id-ID"/>
              </w:rPr>
              <w:t>19,1</w:t>
            </w:r>
            <w:r w:rsidR="00EF7EDB" w:rsidRPr="00E452E7">
              <w:rPr>
                <w:rFonts w:cs="Times New Roman"/>
                <w:lang w:val="id-ID"/>
              </w:rPr>
              <w:t>0</w:t>
            </w:r>
            <w:r w:rsidRPr="00E452E7">
              <w:rPr>
                <w:rFonts w:cs="Times New Roman"/>
                <w:lang w:val="id-ID"/>
              </w:rPr>
              <w:t xml:space="preserve"> Triliun</w:t>
            </w:r>
          </w:p>
          <w:p w:rsidR="00962FD0" w:rsidRPr="00E452E7" w:rsidRDefault="00962FD0" w:rsidP="00C75A43">
            <w:pPr>
              <w:pStyle w:val="Default"/>
              <w:tabs>
                <w:tab w:val="clear" w:pos="709"/>
              </w:tabs>
              <w:spacing w:after="0" w:line="240" w:lineRule="auto"/>
              <w:ind w:right="15"/>
              <w:jc w:val="center"/>
              <w:rPr>
                <w:rFonts w:cs="Times New Roman"/>
                <w:lang w:val="id-ID"/>
              </w:rPr>
            </w:pPr>
            <w:r w:rsidRPr="00E452E7">
              <w:rPr>
                <w:rFonts w:cs="Times New Roman"/>
                <w:lang w:val="id-ID"/>
              </w:rPr>
              <w:t>16,49</w:t>
            </w:r>
            <w:r w:rsidR="00C94DCE" w:rsidRPr="00E452E7">
              <w:rPr>
                <w:rFonts w:cs="Times New Roman"/>
                <w:lang w:val="id-ID"/>
              </w:rPr>
              <w:t xml:space="preserve"> Triliun</w:t>
            </w:r>
          </w:p>
          <w:p w:rsidR="00962FD0" w:rsidRPr="00E452E7" w:rsidRDefault="00962FD0" w:rsidP="00C75A43">
            <w:pPr>
              <w:pStyle w:val="Default"/>
              <w:tabs>
                <w:tab w:val="clear" w:pos="709"/>
              </w:tabs>
              <w:spacing w:after="0" w:line="240" w:lineRule="auto"/>
              <w:ind w:right="15"/>
              <w:jc w:val="center"/>
              <w:rPr>
                <w:rFonts w:cs="Times New Roman"/>
                <w:lang w:val="id-ID"/>
              </w:rPr>
            </w:pPr>
            <w:r w:rsidRPr="00E452E7">
              <w:rPr>
                <w:rFonts w:cs="Times New Roman"/>
                <w:lang w:val="id-ID"/>
              </w:rPr>
              <w:t>2,36</w:t>
            </w:r>
            <w:r w:rsidR="00C94DCE" w:rsidRPr="00E452E7">
              <w:rPr>
                <w:rFonts w:cs="Times New Roman"/>
                <w:lang w:val="id-ID"/>
              </w:rPr>
              <w:t xml:space="preserve"> Triliun</w:t>
            </w:r>
          </w:p>
          <w:p w:rsidR="00962FD0" w:rsidRPr="00E452E7" w:rsidRDefault="00962FD0" w:rsidP="00C75A43">
            <w:pPr>
              <w:pStyle w:val="Default"/>
              <w:tabs>
                <w:tab w:val="clear" w:pos="709"/>
              </w:tabs>
              <w:spacing w:after="0" w:line="240" w:lineRule="auto"/>
              <w:ind w:right="15"/>
              <w:jc w:val="center"/>
              <w:rPr>
                <w:rFonts w:cs="Times New Roman"/>
                <w:lang w:val="id-ID"/>
              </w:rPr>
            </w:pPr>
            <w:r w:rsidRPr="00E452E7">
              <w:rPr>
                <w:rFonts w:cs="Times New Roman"/>
                <w:lang w:val="id-ID"/>
              </w:rPr>
              <w:t>2,34</w:t>
            </w:r>
            <w:r w:rsidR="00C94DCE" w:rsidRPr="00E452E7">
              <w:rPr>
                <w:rFonts w:cs="Times New Roman"/>
                <w:lang w:val="id-ID"/>
              </w:rPr>
              <w:t xml:space="preserve"> Triliun</w:t>
            </w:r>
          </w:p>
          <w:p w:rsidR="00962FD0" w:rsidRPr="00E452E7" w:rsidRDefault="00962FD0" w:rsidP="00C75A43">
            <w:pPr>
              <w:pStyle w:val="Default"/>
              <w:tabs>
                <w:tab w:val="clear" w:pos="709"/>
              </w:tabs>
              <w:spacing w:after="0" w:line="240" w:lineRule="auto"/>
              <w:ind w:right="15"/>
              <w:jc w:val="center"/>
              <w:rPr>
                <w:rFonts w:cs="Times New Roman"/>
                <w:lang w:val="id-ID"/>
              </w:rPr>
            </w:pPr>
            <w:r w:rsidRPr="00E452E7">
              <w:rPr>
                <w:rFonts w:cs="Times New Roman"/>
                <w:lang w:val="id-ID"/>
              </w:rPr>
              <w:t>2,06</w:t>
            </w:r>
            <w:r w:rsidR="00C94DCE" w:rsidRPr="00E452E7">
              <w:rPr>
                <w:rFonts w:cs="Times New Roman"/>
                <w:lang w:val="id-ID"/>
              </w:rPr>
              <w:t xml:space="preserve"> Triliun</w:t>
            </w:r>
          </w:p>
          <w:p w:rsidR="00962FD0" w:rsidRPr="00E452E7" w:rsidRDefault="00C94DCE" w:rsidP="00C75A43">
            <w:pPr>
              <w:pStyle w:val="Default"/>
              <w:tabs>
                <w:tab w:val="clear" w:pos="709"/>
              </w:tabs>
              <w:spacing w:after="0" w:line="240" w:lineRule="auto"/>
              <w:ind w:right="15"/>
              <w:jc w:val="center"/>
              <w:rPr>
                <w:rFonts w:cs="Times New Roman"/>
                <w:lang w:val="id-ID"/>
              </w:rPr>
            </w:pPr>
            <w:r w:rsidRPr="00E452E7">
              <w:rPr>
                <w:rFonts w:cs="Times New Roman"/>
                <w:lang w:val="id-ID"/>
              </w:rPr>
              <w:t>1,72 Triliun</w:t>
            </w:r>
          </w:p>
          <w:p w:rsidR="00C94DCE" w:rsidRPr="00E452E7" w:rsidRDefault="00C94DCE" w:rsidP="00C75A43">
            <w:pPr>
              <w:pStyle w:val="Default"/>
              <w:tabs>
                <w:tab w:val="clear" w:pos="709"/>
              </w:tabs>
              <w:spacing w:after="0" w:line="240" w:lineRule="auto"/>
              <w:ind w:right="15"/>
              <w:jc w:val="center"/>
              <w:rPr>
                <w:rFonts w:cs="Times New Roman"/>
                <w:lang w:val="id-ID"/>
              </w:rPr>
            </w:pPr>
            <w:r w:rsidRPr="00E452E7">
              <w:rPr>
                <w:rFonts w:cs="Times New Roman"/>
                <w:lang w:val="id-ID"/>
              </w:rPr>
              <w:t>1,12 Triliun</w:t>
            </w:r>
          </w:p>
          <w:p w:rsidR="000C6C9E" w:rsidRPr="000C6C9E" w:rsidRDefault="00C94DCE" w:rsidP="00C75A43">
            <w:pPr>
              <w:pStyle w:val="Default"/>
              <w:tabs>
                <w:tab w:val="clear" w:pos="709"/>
              </w:tabs>
              <w:spacing w:after="0" w:line="240" w:lineRule="auto"/>
              <w:ind w:right="15"/>
              <w:jc w:val="center"/>
              <w:rPr>
                <w:rFonts w:cs="Times New Roman"/>
              </w:rPr>
            </w:pPr>
            <w:r w:rsidRPr="00E452E7">
              <w:rPr>
                <w:rFonts w:cs="Times New Roman"/>
                <w:lang w:val="id-ID"/>
              </w:rPr>
              <w:t>752 Millyar</w:t>
            </w:r>
          </w:p>
        </w:tc>
      </w:tr>
    </w:tbl>
    <w:p w:rsidR="008F7CC0" w:rsidRPr="00CF6844" w:rsidRDefault="00CF6844" w:rsidP="00C75A43">
      <w:pPr>
        <w:pStyle w:val="Default"/>
        <w:tabs>
          <w:tab w:val="clear" w:pos="709"/>
        </w:tabs>
        <w:spacing w:after="0" w:line="240" w:lineRule="auto"/>
        <w:ind w:right="681"/>
        <w:jc w:val="both"/>
        <w:rPr>
          <w:rFonts w:cs="Times New Roman"/>
        </w:rPr>
      </w:pPr>
      <w:r>
        <w:rPr>
          <w:rFonts w:cs="Times New Roman"/>
        </w:rPr>
        <w:t>Sumber: Data diolah</w:t>
      </w:r>
    </w:p>
    <w:p w:rsidR="00812432" w:rsidRDefault="00F54E6A" w:rsidP="00625F03">
      <w:pPr>
        <w:pStyle w:val="Default"/>
        <w:tabs>
          <w:tab w:val="clear" w:pos="709"/>
        </w:tabs>
        <w:spacing w:after="0" w:line="240" w:lineRule="auto"/>
        <w:ind w:right="15" w:firstLine="709"/>
        <w:jc w:val="both"/>
        <w:rPr>
          <w:rFonts w:cs="Times New Roman"/>
          <w:lang w:val="id-ID"/>
        </w:rPr>
      </w:pPr>
      <w:r w:rsidRPr="00E452E7">
        <w:rPr>
          <w:rFonts w:cs="Times New Roman"/>
        </w:rPr>
        <w:t xml:space="preserve">Data </w:t>
      </w:r>
      <w:r w:rsidR="006665D7" w:rsidRPr="00E452E7">
        <w:rPr>
          <w:rFonts w:cs="Times New Roman"/>
        </w:rPr>
        <w:t xml:space="preserve">tersebut </w:t>
      </w:r>
      <w:r>
        <w:rPr>
          <w:rFonts w:cs="Times New Roman"/>
        </w:rPr>
        <w:t xml:space="preserve">membuat penulis penasaran </w:t>
      </w:r>
      <w:r w:rsidR="006665D7" w:rsidRPr="00E452E7">
        <w:rPr>
          <w:rFonts w:cs="Times New Roman"/>
        </w:rPr>
        <w:t xml:space="preserve">maka penulis mecari informasi </w:t>
      </w:r>
      <w:r w:rsidR="009E0D93">
        <w:rPr>
          <w:rFonts w:cs="Times New Roman"/>
        </w:rPr>
        <w:t xml:space="preserve">lebih lanjut </w:t>
      </w:r>
      <w:r w:rsidR="006665D7" w:rsidRPr="00E452E7">
        <w:rPr>
          <w:rFonts w:cs="Times New Roman"/>
        </w:rPr>
        <w:t>tentang</w:t>
      </w:r>
      <w:r>
        <w:rPr>
          <w:rFonts w:cs="Times New Roman"/>
        </w:rPr>
        <w:t xml:space="preserve"> laba dari</w:t>
      </w:r>
      <w:r w:rsidR="0006396E" w:rsidRPr="00E452E7">
        <w:rPr>
          <w:rFonts w:cs="Times New Roman"/>
        </w:rPr>
        <w:t xml:space="preserve"> PT. </w:t>
      </w:r>
      <w:r w:rsidR="007F4D4A">
        <w:rPr>
          <w:rFonts w:cs="Times New Roman"/>
        </w:rPr>
        <w:t>BRI</w:t>
      </w:r>
      <w:r>
        <w:rPr>
          <w:rFonts w:cs="Times New Roman"/>
        </w:rPr>
        <w:t xml:space="preserve">. </w:t>
      </w:r>
      <w:r w:rsidRPr="00E452E7">
        <w:rPr>
          <w:rFonts w:cs="Times New Roman"/>
          <w:lang w:val="id-ID"/>
        </w:rPr>
        <w:t>Informasi</w:t>
      </w:r>
      <w:r>
        <w:rPr>
          <w:rFonts w:cs="Times New Roman"/>
        </w:rPr>
        <w:t xml:space="preserve"> laba yang diperoleh dari </w:t>
      </w:r>
      <w:r w:rsidR="000210BA" w:rsidRPr="00E452E7">
        <w:rPr>
          <w:rFonts w:cs="Times New Roman"/>
        </w:rPr>
        <w:t>periode tahun 2010–</w:t>
      </w:r>
      <w:r w:rsidR="00812432" w:rsidRPr="00E452E7">
        <w:rPr>
          <w:rFonts w:cs="Times New Roman"/>
        </w:rPr>
        <w:t xml:space="preserve">2014 </w:t>
      </w:r>
      <w:r w:rsidR="006665D7" w:rsidRPr="00E452E7">
        <w:rPr>
          <w:rFonts w:cs="Times New Roman"/>
        </w:rPr>
        <w:t xml:space="preserve">adalah </w:t>
      </w:r>
      <w:r w:rsidR="00812432" w:rsidRPr="00E452E7">
        <w:rPr>
          <w:rFonts w:cs="Times New Roman"/>
        </w:rPr>
        <w:t>sebagai berikut:</w:t>
      </w:r>
    </w:p>
    <w:p w:rsidR="00DF1335" w:rsidRPr="00DF1335" w:rsidRDefault="00DF1335" w:rsidP="00625F03">
      <w:pPr>
        <w:pStyle w:val="Default"/>
        <w:tabs>
          <w:tab w:val="clear" w:pos="709"/>
        </w:tabs>
        <w:spacing w:after="0" w:line="240" w:lineRule="auto"/>
        <w:ind w:right="15"/>
        <w:jc w:val="center"/>
        <w:rPr>
          <w:rFonts w:cs="Times New Roman"/>
          <w:b/>
          <w:lang w:val="id-ID"/>
        </w:rPr>
      </w:pPr>
      <w:r w:rsidRPr="00DF1335">
        <w:rPr>
          <w:rFonts w:cs="Times New Roman"/>
          <w:b/>
          <w:lang w:val="id-ID"/>
        </w:rPr>
        <w:t xml:space="preserve">Tabel 1.2 </w:t>
      </w:r>
    </w:p>
    <w:p w:rsidR="00DF1335" w:rsidRDefault="00DF1335" w:rsidP="00625F03">
      <w:pPr>
        <w:pStyle w:val="Default"/>
        <w:tabs>
          <w:tab w:val="clear" w:pos="709"/>
        </w:tabs>
        <w:spacing w:after="0" w:line="240" w:lineRule="auto"/>
        <w:ind w:right="15"/>
        <w:jc w:val="center"/>
        <w:rPr>
          <w:rFonts w:cs="Times New Roman"/>
          <w:b/>
          <w:lang w:val="id-ID"/>
        </w:rPr>
      </w:pPr>
      <w:r w:rsidRPr="00DF1335">
        <w:rPr>
          <w:rFonts w:cs="Times New Roman"/>
          <w:b/>
          <w:lang w:val="id-ID"/>
        </w:rPr>
        <w:t xml:space="preserve">Laba PT. BRI Dari Tahun 2010 </w:t>
      </w:r>
      <w:r>
        <w:rPr>
          <w:rFonts w:cs="Times New Roman"/>
          <w:b/>
          <w:lang w:val="id-ID"/>
        </w:rPr>
        <w:t>–</w:t>
      </w:r>
      <w:r w:rsidRPr="00DF1335">
        <w:rPr>
          <w:rFonts w:cs="Times New Roman"/>
          <w:b/>
          <w:lang w:val="id-ID"/>
        </w:rPr>
        <w:t xml:space="preserve"> 2014</w:t>
      </w:r>
    </w:p>
    <w:p w:rsidR="00DF1335" w:rsidRPr="00DF1335" w:rsidRDefault="00DF1335" w:rsidP="00625F03">
      <w:pPr>
        <w:pStyle w:val="Default"/>
        <w:tabs>
          <w:tab w:val="clear" w:pos="709"/>
        </w:tabs>
        <w:spacing w:after="0" w:line="240" w:lineRule="auto"/>
        <w:ind w:right="15" w:firstLine="709"/>
        <w:jc w:val="center"/>
        <w:rPr>
          <w:rFonts w:cs="Times New Roman"/>
          <w:b/>
          <w:lang w:val="id-ID"/>
        </w:rPr>
      </w:pP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900"/>
        <w:gridCol w:w="1133"/>
        <w:gridCol w:w="1442"/>
        <w:gridCol w:w="4587"/>
      </w:tblGrid>
      <w:tr w:rsidR="0006396E" w:rsidRPr="00E452E7" w:rsidTr="00C75A43">
        <w:tc>
          <w:tcPr>
            <w:tcW w:w="558" w:type="dxa"/>
            <w:vAlign w:val="center"/>
          </w:tcPr>
          <w:p w:rsidR="0006396E" w:rsidRPr="000C6C9E" w:rsidRDefault="0006396E" w:rsidP="00625F03">
            <w:pPr>
              <w:pStyle w:val="Default"/>
              <w:tabs>
                <w:tab w:val="clear" w:pos="709"/>
              </w:tabs>
              <w:ind w:right="15"/>
              <w:jc w:val="center"/>
              <w:rPr>
                <w:rFonts w:cs="Times New Roman"/>
                <w:sz w:val="20"/>
                <w:szCs w:val="20"/>
              </w:rPr>
            </w:pPr>
            <w:r w:rsidRPr="000C6C9E">
              <w:rPr>
                <w:rFonts w:cs="Times New Roman"/>
                <w:sz w:val="20"/>
                <w:szCs w:val="20"/>
              </w:rPr>
              <w:t>No</w:t>
            </w:r>
          </w:p>
        </w:tc>
        <w:tc>
          <w:tcPr>
            <w:tcW w:w="900" w:type="dxa"/>
            <w:vAlign w:val="center"/>
          </w:tcPr>
          <w:p w:rsidR="0006396E" w:rsidRPr="00E452E7" w:rsidRDefault="0006396E" w:rsidP="00625F03">
            <w:pPr>
              <w:pStyle w:val="Default"/>
              <w:tabs>
                <w:tab w:val="clear" w:pos="709"/>
              </w:tabs>
              <w:ind w:right="15"/>
              <w:jc w:val="center"/>
              <w:rPr>
                <w:rFonts w:cs="Times New Roman"/>
              </w:rPr>
            </w:pPr>
            <w:r w:rsidRPr="00E452E7">
              <w:rPr>
                <w:rFonts w:cs="Times New Roman"/>
              </w:rPr>
              <w:t>Tahun</w:t>
            </w:r>
          </w:p>
        </w:tc>
        <w:tc>
          <w:tcPr>
            <w:tcW w:w="1133" w:type="dxa"/>
            <w:vAlign w:val="center"/>
          </w:tcPr>
          <w:p w:rsidR="0006396E" w:rsidRPr="00E452E7" w:rsidRDefault="0006396E" w:rsidP="00625F03">
            <w:pPr>
              <w:pStyle w:val="Default"/>
              <w:tabs>
                <w:tab w:val="clear" w:pos="709"/>
              </w:tabs>
              <w:ind w:right="15"/>
              <w:jc w:val="center"/>
              <w:rPr>
                <w:rFonts w:cs="Times New Roman"/>
              </w:rPr>
            </w:pPr>
            <w:r w:rsidRPr="00E452E7">
              <w:rPr>
                <w:rFonts w:cs="Times New Roman"/>
              </w:rPr>
              <w:t>Besarnya</w:t>
            </w:r>
          </w:p>
          <w:p w:rsidR="0006396E" w:rsidRPr="00E452E7" w:rsidRDefault="0006396E" w:rsidP="00625F03">
            <w:pPr>
              <w:pStyle w:val="Default"/>
              <w:tabs>
                <w:tab w:val="clear" w:pos="709"/>
              </w:tabs>
              <w:ind w:right="15"/>
              <w:jc w:val="center"/>
              <w:rPr>
                <w:rFonts w:cs="Times New Roman"/>
              </w:rPr>
            </w:pPr>
            <w:r w:rsidRPr="00E452E7">
              <w:rPr>
                <w:rFonts w:cs="Times New Roman"/>
              </w:rPr>
              <w:t>Laba</w:t>
            </w:r>
          </w:p>
          <w:p w:rsidR="0006396E" w:rsidRPr="00E452E7" w:rsidRDefault="0006396E" w:rsidP="00625F03">
            <w:pPr>
              <w:pStyle w:val="Default"/>
              <w:tabs>
                <w:tab w:val="clear" w:pos="709"/>
              </w:tabs>
              <w:ind w:right="15"/>
              <w:jc w:val="center"/>
              <w:rPr>
                <w:rFonts w:cs="Times New Roman"/>
              </w:rPr>
            </w:pPr>
            <w:r w:rsidRPr="00E452E7">
              <w:rPr>
                <w:rFonts w:cs="Times New Roman"/>
              </w:rPr>
              <w:t>(Triliun)</w:t>
            </w:r>
          </w:p>
        </w:tc>
        <w:tc>
          <w:tcPr>
            <w:tcW w:w="1442" w:type="dxa"/>
            <w:vAlign w:val="center"/>
          </w:tcPr>
          <w:p w:rsidR="0006396E" w:rsidRPr="00E452E7" w:rsidRDefault="0006396E" w:rsidP="00625F03">
            <w:pPr>
              <w:pStyle w:val="Default"/>
              <w:tabs>
                <w:tab w:val="clear" w:pos="709"/>
              </w:tabs>
              <w:ind w:right="15"/>
              <w:jc w:val="center"/>
              <w:rPr>
                <w:rFonts w:cs="Times New Roman"/>
              </w:rPr>
            </w:pPr>
            <w:r w:rsidRPr="00E452E7">
              <w:rPr>
                <w:rFonts w:cs="Times New Roman"/>
              </w:rPr>
              <w:t>Peningkatan dari tahun lalu (%)</w:t>
            </w:r>
          </w:p>
        </w:tc>
        <w:tc>
          <w:tcPr>
            <w:tcW w:w="4587" w:type="dxa"/>
            <w:vAlign w:val="center"/>
          </w:tcPr>
          <w:p w:rsidR="0006396E" w:rsidRPr="00E452E7" w:rsidRDefault="0006396E" w:rsidP="00625F03">
            <w:pPr>
              <w:pStyle w:val="Default"/>
              <w:tabs>
                <w:tab w:val="clear" w:pos="709"/>
              </w:tabs>
              <w:ind w:left="344" w:right="15" w:hanging="344"/>
              <w:jc w:val="center"/>
              <w:rPr>
                <w:rFonts w:cs="Times New Roman"/>
              </w:rPr>
            </w:pPr>
            <w:r w:rsidRPr="00E452E7">
              <w:rPr>
                <w:rFonts w:cs="Times New Roman"/>
              </w:rPr>
              <w:t>Alamat Sumber</w:t>
            </w:r>
          </w:p>
        </w:tc>
      </w:tr>
      <w:tr w:rsidR="0006396E" w:rsidRPr="00E452E7" w:rsidTr="00C75A43">
        <w:tc>
          <w:tcPr>
            <w:tcW w:w="558" w:type="dxa"/>
          </w:tcPr>
          <w:p w:rsidR="008F3354" w:rsidRPr="002B330F" w:rsidRDefault="0006396E" w:rsidP="00625F03">
            <w:pPr>
              <w:pStyle w:val="Default"/>
              <w:tabs>
                <w:tab w:val="clear" w:pos="709"/>
              </w:tabs>
              <w:ind w:right="15"/>
              <w:jc w:val="center"/>
              <w:rPr>
                <w:rFonts w:cs="Times New Roman"/>
              </w:rPr>
            </w:pPr>
            <w:r w:rsidRPr="00E452E7">
              <w:rPr>
                <w:rFonts w:cs="Times New Roman"/>
              </w:rPr>
              <w:t>1.</w:t>
            </w:r>
          </w:p>
          <w:p w:rsidR="0006396E" w:rsidRPr="002B330F" w:rsidRDefault="0006396E" w:rsidP="00625F03">
            <w:pPr>
              <w:pStyle w:val="Default"/>
              <w:tabs>
                <w:tab w:val="clear" w:pos="709"/>
              </w:tabs>
              <w:ind w:right="15"/>
              <w:jc w:val="center"/>
              <w:rPr>
                <w:rFonts w:cs="Times New Roman"/>
              </w:rPr>
            </w:pPr>
            <w:r w:rsidRPr="00E452E7">
              <w:rPr>
                <w:rFonts w:cs="Times New Roman"/>
              </w:rPr>
              <w:t>2.</w:t>
            </w:r>
          </w:p>
          <w:p w:rsidR="000A0EB7" w:rsidRPr="002B330F" w:rsidRDefault="0006396E" w:rsidP="00625F03">
            <w:pPr>
              <w:pStyle w:val="Default"/>
              <w:tabs>
                <w:tab w:val="clear" w:pos="709"/>
              </w:tabs>
              <w:ind w:right="15"/>
              <w:jc w:val="center"/>
              <w:rPr>
                <w:rFonts w:cs="Times New Roman"/>
              </w:rPr>
            </w:pPr>
            <w:r w:rsidRPr="00E452E7">
              <w:rPr>
                <w:rFonts w:cs="Times New Roman"/>
              </w:rPr>
              <w:t>3.</w:t>
            </w:r>
          </w:p>
          <w:p w:rsidR="0006396E" w:rsidRPr="002B330F" w:rsidRDefault="0006396E" w:rsidP="00625F03">
            <w:pPr>
              <w:pStyle w:val="Default"/>
              <w:tabs>
                <w:tab w:val="clear" w:pos="709"/>
              </w:tabs>
              <w:ind w:right="15"/>
              <w:jc w:val="center"/>
              <w:rPr>
                <w:rFonts w:cs="Times New Roman"/>
              </w:rPr>
            </w:pPr>
            <w:r w:rsidRPr="00E452E7">
              <w:rPr>
                <w:rFonts w:cs="Times New Roman"/>
              </w:rPr>
              <w:t>4.</w:t>
            </w:r>
          </w:p>
          <w:p w:rsidR="0006396E" w:rsidRPr="00E452E7" w:rsidRDefault="0006396E" w:rsidP="00625F03">
            <w:pPr>
              <w:pStyle w:val="Default"/>
              <w:tabs>
                <w:tab w:val="clear" w:pos="709"/>
              </w:tabs>
              <w:ind w:right="15"/>
              <w:jc w:val="center"/>
              <w:rPr>
                <w:rFonts w:cs="Times New Roman"/>
              </w:rPr>
            </w:pPr>
            <w:r w:rsidRPr="00E452E7">
              <w:rPr>
                <w:rFonts w:cs="Times New Roman"/>
              </w:rPr>
              <w:t>5.</w:t>
            </w:r>
          </w:p>
        </w:tc>
        <w:tc>
          <w:tcPr>
            <w:tcW w:w="900" w:type="dxa"/>
          </w:tcPr>
          <w:p w:rsidR="0006396E" w:rsidRPr="002B330F" w:rsidRDefault="0006396E" w:rsidP="00625F03">
            <w:pPr>
              <w:pStyle w:val="Default"/>
              <w:tabs>
                <w:tab w:val="clear" w:pos="709"/>
              </w:tabs>
              <w:ind w:right="15"/>
              <w:jc w:val="center"/>
              <w:rPr>
                <w:rFonts w:cs="Times New Roman"/>
              </w:rPr>
            </w:pPr>
            <w:r w:rsidRPr="00E452E7">
              <w:rPr>
                <w:rFonts w:cs="Times New Roman"/>
              </w:rPr>
              <w:t>2010</w:t>
            </w:r>
          </w:p>
          <w:p w:rsidR="0006396E" w:rsidRPr="002B330F" w:rsidRDefault="0006396E" w:rsidP="00625F03">
            <w:pPr>
              <w:pStyle w:val="Default"/>
              <w:tabs>
                <w:tab w:val="clear" w:pos="709"/>
              </w:tabs>
              <w:ind w:right="15"/>
              <w:jc w:val="center"/>
              <w:rPr>
                <w:rFonts w:cs="Times New Roman"/>
              </w:rPr>
            </w:pPr>
            <w:r w:rsidRPr="00E452E7">
              <w:rPr>
                <w:rFonts w:cs="Times New Roman"/>
              </w:rPr>
              <w:t>2011</w:t>
            </w:r>
          </w:p>
          <w:p w:rsidR="000A0EB7" w:rsidRPr="002B330F" w:rsidRDefault="0006396E" w:rsidP="00625F03">
            <w:pPr>
              <w:pStyle w:val="Default"/>
              <w:tabs>
                <w:tab w:val="clear" w:pos="709"/>
              </w:tabs>
              <w:ind w:right="15"/>
              <w:jc w:val="center"/>
              <w:rPr>
                <w:rFonts w:cs="Times New Roman"/>
              </w:rPr>
            </w:pPr>
            <w:r w:rsidRPr="00E452E7">
              <w:rPr>
                <w:rFonts w:cs="Times New Roman"/>
              </w:rPr>
              <w:t>2012</w:t>
            </w:r>
          </w:p>
          <w:p w:rsidR="0006396E" w:rsidRPr="002B330F" w:rsidRDefault="0006396E" w:rsidP="00625F03">
            <w:pPr>
              <w:pStyle w:val="Default"/>
              <w:tabs>
                <w:tab w:val="clear" w:pos="709"/>
              </w:tabs>
              <w:ind w:right="15"/>
              <w:jc w:val="center"/>
              <w:rPr>
                <w:rFonts w:cs="Times New Roman"/>
              </w:rPr>
            </w:pPr>
            <w:r w:rsidRPr="00E452E7">
              <w:rPr>
                <w:rFonts w:cs="Times New Roman"/>
              </w:rPr>
              <w:t>2013</w:t>
            </w:r>
          </w:p>
          <w:p w:rsidR="00F14D4C" w:rsidRPr="00E452E7" w:rsidRDefault="0006396E" w:rsidP="00625F03">
            <w:pPr>
              <w:pStyle w:val="Default"/>
              <w:tabs>
                <w:tab w:val="clear" w:pos="709"/>
              </w:tabs>
              <w:ind w:right="15"/>
              <w:jc w:val="center"/>
              <w:rPr>
                <w:rFonts w:cs="Times New Roman"/>
                <w:lang w:val="id-ID"/>
              </w:rPr>
            </w:pPr>
            <w:r w:rsidRPr="00E452E7">
              <w:rPr>
                <w:rFonts w:cs="Times New Roman"/>
              </w:rPr>
              <w:t>2014</w:t>
            </w:r>
          </w:p>
        </w:tc>
        <w:tc>
          <w:tcPr>
            <w:tcW w:w="1133" w:type="dxa"/>
          </w:tcPr>
          <w:p w:rsidR="005A01EA" w:rsidRPr="002B330F" w:rsidRDefault="006D3B6D" w:rsidP="00625F03">
            <w:pPr>
              <w:pStyle w:val="Default"/>
              <w:tabs>
                <w:tab w:val="clear" w:pos="709"/>
              </w:tabs>
              <w:ind w:right="15"/>
              <w:jc w:val="center"/>
              <w:rPr>
                <w:rFonts w:cs="Times New Roman"/>
              </w:rPr>
            </w:pPr>
            <w:r w:rsidRPr="00E452E7">
              <w:rPr>
                <w:rFonts w:cs="Times New Roman"/>
              </w:rPr>
              <w:t>Rp 11,47</w:t>
            </w:r>
          </w:p>
          <w:p w:rsidR="0006396E" w:rsidRPr="00E452E7" w:rsidRDefault="005A01EA" w:rsidP="00625F03">
            <w:pPr>
              <w:pStyle w:val="Default"/>
              <w:tabs>
                <w:tab w:val="clear" w:pos="709"/>
              </w:tabs>
              <w:ind w:right="15"/>
              <w:jc w:val="center"/>
              <w:rPr>
                <w:rFonts w:cs="Times New Roman"/>
              </w:rPr>
            </w:pPr>
            <w:r w:rsidRPr="00E452E7">
              <w:rPr>
                <w:rFonts w:cs="Times New Roman"/>
              </w:rPr>
              <w:t>Rp 1</w:t>
            </w:r>
            <w:r w:rsidR="00296C57" w:rsidRPr="00E452E7">
              <w:rPr>
                <w:rFonts w:cs="Times New Roman"/>
              </w:rPr>
              <w:t>5,09</w:t>
            </w:r>
          </w:p>
          <w:p w:rsidR="000A0EB7" w:rsidRPr="00E452E7" w:rsidRDefault="000A0EB7" w:rsidP="00625F03">
            <w:pPr>
              <w:pStyle w:val="Default"/>
              <w:tabs>
                <w:tab w:val="clear" w:pos="709"/>
              </w:tabs>
              <w:ind w:right="15"/>
              <w:jc w:val="center"/>
              <w:rPr>
                <w:rFonts w:cs="Times New Roman"/>
              </w:rPr>
            </w:pPr>
            <w:r w:rsidRPr="00E452E7">
              <w:rPr>
                <w:rFonts w:cs="Times New Roman"/>
              </w:rPr>
              <w:t>Rp 18,69</w:t>
            </w:r>
          </w:p>
          <w:p w:rsidR="0006396E" w:rsidRPr="00E452E7" w:rsidRDefault="00621708" w:rsidP="00625F03">
            <w:pPr>
              <w:pStyle w:val="Default"/>
              <w:tabs>
                <w:tab w:val="clear" w:pos="709"/>
              </w:tabs>
              <w:ind w:right="15"/>
              <w:jc w:val="center"/>
              <w:rPr>
                <w:rFonts w:cs="Times New Roman"/>
              </w:rPr>
            </w:pPr>
            <w:r w:rsidRPr="00E452E7">
              <w:rPr>
                <w:rFonts w:cs="Times New Roman"/>
              </w:rPr>
              <w:t xml:space="preserve">Rp </w:t>
            </w:r>
            <w:r w:rsidR="00371571" w:rsidRPr="00E452E7">
              <w:rPr>
                <w:rFonts w:cs="Times New Roman"/>
              </w:rPr>
              <w:t>21,16</w:t>
            </w:r>
          </w:p>
          <w:p w:rsidR="00F14D4C" w:rsidRPr="00E452E7" w:rsidRDefault="0006396E" w:rsidP="00625F03">
            <w:pPr>
              <w:pStyle w:val="Default"/>
              <w:tabs>
                <w:tab w:val="clear" w:pos="709"/>
              </w:tabs>
              <w:ind w:right="15"/>
              <w:jc w:val="center"/>
              <w:rPr>
                <w:rFonts w:cs="Times New Roman"/>
                <w:lang w:val="id-ID"/>
              </w:rPr>
            </w:pPr>
            <w:r w:rsidRPr="00E452E7">
              <w:rPr>
                <w:rFonts w:cs="Times New Roman"/>
              </w:rPr>
              <w:t xml:space="preserve">Rp </w:t>
            </w:r>
            <w:r w:rsidR="005A01EA" w:rsidRPr="00E452E7">
              <w:rPr>
                <w:rFonts w:cs="Times New Roman"/>
              </w:rPr>
              <w:t>24,2</w:t>
            </w:r>
            <w:r w:rsidR="00521369">
              <w:rPr>
                <w:rFonts w:cs="Times New Roman"/>
              </w:rPr>
              <w:t>0</w:t>
            </w:r>
          </w:p>
        </w:tc>
        <w:tc>
          <w:tcPr>
            <w:tcW w:w="1442" w:type="dxa"/>
          </w:tcPr>
          <w:p w:rsidR="008F3354" w:rsidRPr="002B330F" w:rsidRDefault="00D654B0" w:rsidP="00625F03">
            <w:pPr>
              <w:pStyle w:val="Default"/>
              <w:tabs>
                <w:tab w:val="clear" w:pos="709"/>
              </w:tabs>
              <w:ind w:right="15"/>
              <w:jc w:val="center"/>
              <w:rPr>
                <w:rFonts w:cs="Times New Roman"/>
              </w:rPr>
            </w:pPr>
            <w:r w:rsidRPr="00E452E7">
              <w:rPr>
                <w:rFonts w:cs="Times New Roman"/>
                <w:lang w:val="id-ID"/>
              </w:rPr>
              <w:t>56,98</w:t>
            </w:r>
          </w:p>
          <w:p w:rsidR="0006396E" w:rsidRPr="00E452E7" w:rsidRDefault="0006396E" w:rsidP="00625F03">
            <w:pPr>
              <w:pStyle w:val="Default"/>
              <w:tabs>
                <w:tab w:val="clear" w:pos="709"/>
              </w:tabs>
              <w:ind w:right="15"/>
              <w:jc w:val="center"/>
              <w:rPr>
                <w:rFonts w:cs="Times New Roman"/>
              </w:rPr>
            </w:pPr>
            <w:r w:rsidRPr="00E452E7">
              <w:rPr>
                <w:rFonts w:cs="Times New Roman"/>
              </w:rPr>
              <w:t>31,47</w:t>
            </w:r>
          </w:p>
          <w:p w:rsidR="000A0EB7" w:rsidRPr="002B330F" w:rsidRDefault="000A0EB7" w:rsidP="00625F03">
            <w:pPr>
              <w:pStyle w:val="Default"/>
              <w:tabs>
                <w:tab w:val="clear" w:pos="709"/>
              </w:tabs>
              <w:ind w:right="15"/>
              <w:jc w:val="center"/>
              <w:rPr>
                <w:rFonts w:cs="Times New Roman"/>
              </w:rPr>
            </w:pPr>
            <w:r w:rsidRPr="00E452E7">
              <w:rPr>
                <w:rFonts w:cs="Times New Roman"/>
                <w:lang w:val="id-ID"/>
              </w:rPr>
              <w:t>23,86</w:t>
            </w:r>
          </w:p>
          <w:p w:rsidR="0037275D" w:rsidRPr="002B330F" w:rsidRDefault="00371571" w:rsidP="00625F03">
            <w:pPr>
              <w:pStyle w:val="Default"/>
              <w:tabs>
                <w:tab w:val="clear" w:pos="709"/>
              </w:tabs>
              <w:ind w:right="15"/>
              <w:jc w:val="center"/>
              <w:rPr>
                <w:rFonts w:cs="Times New Roman"/>
              </w:rPr>
            </w:pPr>
            <w:r w:rsidRPr="00E452E7">
              <w:rPr>
                <w:rFonts w:cs="Times New Roman"/>
                <w:lang w:val="id-ID"/>
              </w:rPr>
              <w:t>14,20</w:t>
            </w:r>
          </w:p>
          <w:p w:rsidR="00F14D4C" w:rsidRPr="00E452E7" w:rsidRDefault="0006396E" w:rsidP="00625F03">
            <w:pPr>
              <w:pStyle w:val="Default"/>
              <w:tabs>
                <w:tab w:val="clear" w:pos="709"/>
              </w:tabs>
              <w:ind w:right="15"/>
              <w:jc w:val="center"/>
              <w:rPr>
                <w:rFonts w:cs="Times New Roman"/>
                <w:lang w:val="id-ID"/>
              </w:rPr>
            </w:pPr>
            <w:r w:rsidRPr="00E452E7">
              <w:rPr>
                <w:rFonts w:cs="Times New Roman"/>
              </w:rPr>
              <w:t>1</w:t>
            </w:r>
            <w:r w:rsidR="005A01EA" w:rsidRPr="00E452E7">
              <w:rPr>
                <w:rFonts w:cs="Times New Roman"/>
                <w:lang w:val="id-ID"/>
              </w:rPr>
              <w:t>4,35</w:t>
            </w:r>
          </w:p>
        </w:tc>
        <w:tc>
          <w:tcPr>
            <w:tcW w:w="4587" w:type="dxa"/>
          </w:tcPr>
          <w:p w:rsidR="00D654B0" w:rsidRPr="002B330F" w:rsidRDefault="00D654B0" w:rsidP="00625F03">
            <w:pPr>
              <w:rPr>
                <w:rFonts w:ascii="Times New Roman" w:hAnsi="Times New Roman"/>
                <w:szCs w:val="24"/>
                <w:lang w:val="id-ID"/>
              </w:rPr>
            </w:pPr>
            <w:r w:rsidRPr="00F54E6A">
              <w:rPr>
                <w:rFonts w:ascii="Times New Roman" w:hAnsi="Times New Roman"/>
                <w:szCs w:val="24"/>
                <w:lang w:val="id-ID"/>
              </w:rPr>
              <w:t>http://b</w:t>
            </w:r>
            <w:r w:rsidRPr="002B330F">
              <w:rPr>
                <w:rFonts w:ascii="Times New Roman" w:hAnsi="Times New Roman"/>
                <w:szCs w:val="24"/>
                <w:lang w:val="id-ID"/>
              </w:rPr>
              <w:t>ri.co.id/download_file/1443013780/fr</w:t>
            </w:r>
          </w:p>
          <w:p w:rsidR="00296C57" w:rsidRPr="00F54E6A" w:rsidRDefault="00296C57" w:rsidP="00625F03">
            <w:pPr>
              <w:rPr>
                <w:rFonts w:ascii="Times New Roman" w:hAnsi="Times New Roman"/>
                <w:szCs w:val="24"/>
                <w:lang w:val="id-ID"/>
              </w:rPr>
            </w:pPr>
            <w:r w:rsidRPr="00F54E6A">
              <w:rPr>
                <w:rFonts w:ascii="Times New Roman" w:hAnsi="Times New Roman"/>
                <w:szCs w:val="24"/>
                <w:lang w:val="id-ID"/>
              </w:rPr>
              <w:t>http://b</w:t>
            </w:r>
            <w:r w:rsidRPr="002B330F">
              <w:rPr>
                <w:rFonts w:ascii="Times New Roman" w:hAnsi="Times New Roman"/>
                <w:szCs w:val="24"/>
                <w:lang w:val="id-ID"/>
              </w:rPr>
              <w:t>ri.co.id/download_file/1371521439/bri_ar</w:t>
            </w:r>
          </w:p>
          <w:p w:rsidR="00621708" w:rsidRPr="00F54E6A" w:rsidRDefault="000A0EB7" w:rsidP="00625F03">
            <w:pPr>
              <w:rPr>
                <w:rFonts w:ascii="Times New Roman" w:hAnsi="Times New Roman"/>
                <w:szCs w:val="24"/>
                <w:lang w:val="id-ID"/>
              </w:rPr>
            </w:pPr>
            <w:r w:rsidRPr="00F54E6A">
              <w:rPr>
                <w:rFonts w:ascii="Times New Roman" w:hAnsi="Times New Roman"/>
                <w:szCs w:val="24"/>
                <w:lang w:val="id-ID"/>
              </w:rPr>
              <w:t>http://b</w:t>
            </w:r>
            <w:r w:rsidRPr="002B330F">
              <w:rPr>
                <w:rFonts w:ascii="Times New Roman" w:hAnsi="Times New Roman"/>
                <w:szCs w:val="24"/>
                <w:lang w:val="id-ID"/>
              </w:rPr>
              <w:t>ri.co.id/download_file/1371521439/bri_ar</w:t>
            </w:r>
          </w:p>
          <w:p w:rsidR="002B330F" w:rsidRPr="00F54E6A" w:rsidRDefault="00621708" w:rsidP="00625F03">
            <w:pPr>
              <w:rPr>
                <w:rFonts w:ascii="Times New Roman" w:hAnsi="Times New Roman"/>
                <w:szCs w:val="24"/>
                <w:lang w:val="id-ID"/>
              </w:rPr>
            </w:pPr>
            <w:r w:rsidRPr="00F54E6A">
              <w:rPr>
                <w:rFonts w:ascii="Times New Roman" w:hAnsi="Times New Roman"/>
                <w:szCs w:val="24"/>
                <w:lang w:val="id-ID"/>
              </w:rPr>
              <w:t>http://b</w:t>
            </w:r>
            <w:r w:rsidR="0037275D" w:rsidRPr="002B330F">
              <w:rPr>
                <w:rFonts w:ascii="Times New Roman" w:hAnsi="Times New Roman"/>
                <w:szCs w:val="24"/>
                <w:lang w:val="id-ID"/>
              </w:rPr>
              <w:t>ri.co.id/news/</w:t>
            </w:r>
            <w:r w:rsidR="00371571" w:rsidRPr="002B330F">
              <w:rPr>
                <w:rFonts w:ascii="Times New Roman" w:hAnsi="Times New Roman"/>
                <w:szCs w:val="24"/>
                <w:lang w:val="id-ID"/>
              </w:rPr>
              <w:t>141</w:t>
            </w:r>
          </w:p>
          <w:p w:rsidR="00621708" w:rsidRPr="002B330F" w:rsidRDefault="005A01EA" w:rsidP="00625F03">
            <w:pPr>
              <w:rPr>
                <w:rFonts w:ascii="Times New Roman" w:hAnsi="Times New Roman"/>
                <w:szCs w:val="24"/>
                <w:lang w:val="id-ID"/>
              </w:rPr>
            </w:pPr>
            <w:r w:rsidRPr="002B330F">
              <w:rPr>
                <w:rFonts w:ascii="Times New Roman" w:hAnsi="Times New Roman"/>
                <w:szCs w:val="24"/>
              </w:rPr>
              <w:t>http://</w:t>
            </w:r>
            <w:r w:rsidR="001C31B4" w:rsidRPr="002B330F">
              <w:rPr>
                <w:rFonts w:ascii="Times New Roman" w:hAnsi="Times New Roman"/>
                <w:szCs w:val="24"/>
                <w:lang w:val="id-ID"/>
              </w:rPr>
              <w:t>bri.co.id/</w:t>
            </w:r>
          </w:p>
        </w:tc>
      </w:tr>
    </w:tbl>
    <w:p w:rsidR="00686291" w:rsidRPr="00921D26" w:rsidRDefault="0041496C" w:rsidP="00625F03">
      <w:pPr>
        <w:pStyle w:val="Default"/>
        <w:tabs>
          <w:tab w:val="clear" w:pos="709"/>
        </w:tabs>
        <w:spacing w:after="0" w:line="240" w:lineRule="auto"/>
        <w:ind w:right="15"/>
        <w:jc w:val="both"/>
        <w:rPr>
          <w:rFonts w:cs="Times New Roman"/>
        </w:rPr>
      </w:pPr>
      <w:r>
        <w:rPr>
          <w:rFonts w:cs="Times New Roman"/>
        </w:rPr>
        <w:t>Sumber</w:t>
      </w:r>
      <w:r w:rsidR="00C55BDF">
        <w:rPr>
          <w:rFonts w:cs="Times New Roman"/>
        </w:rPr>
        <w:t>: Data diolah</w:t>
      </w:r>
    </w:p>
    <w:p w:rsidR="00AF1F5F" w:rsidRDefault="008E7CA4" w:rsidP="00625F03">
      <w:pPr>
        <w:pStyle w:val="Default"/>
        <w:tabs>
          <w:tab w:val="clear" w:pos="709"/>
        </w:tabs>
        <w:spacing w:after="0" w:line="240" w:lineRule="auto"/>
        <w:ind w:right="15" w:firstLine="720"/>
        <w:jc w:val="both"/>
        <w:rPr>
          <w:rFonts w:cs="Times New Roman"/>
        </w:rPr>
      </w:pPr>
      <w:r w:rsidRPr="00E452E7">
        <w:rPr>
          <w:rFonts w:cs="Times New Roman"/>
        </w:rPr>
        <w:t>Data</w:t>
      </w:r>
      <w:r w:rsidR="009E0D93">
        <w:rPr>
          <w:rFonts w:cs="Times New Roman"/>
        </w:rPr>
        <w:t xml:space="preserve"> </w:t>
      </w:r>
      <w:r w:rsidR="00AF1F5F" w:rsidRPr="00E452E7">
        <w:rPr>
          <w:rFonts w:cs="Times New Roman"/>
        </w:rPr>
        <w:t>lab</w:t>
      </w:r>
      <w:r w:rsidRPr="00E452E7">
        <w:rPr>
          <w:rFonts w:cs="Times New Roman"/>
        </w:rPr>
        <w:t>a PT. Bank Rakyat Indonesia</w:t>
      </w:r>
      <w:r w:rsidR="009E0D93">
        <w:rPr>
          <w:rFonts w:cs="Times New Roman"/>
        </w:rPr>
        <w:t xml:space="preserve"> </w:t>
      </w:r>
      <w:r w:rsidR="006665D7" w:rsidRPr="00E452E7">
        <w:rPr>
          <w:rFonts w:cs="Times New Roman"/>
        </w:rPr>
        <w:t xml:space="preserve">kurun waktu </w:t>
      </w:r>
      <w:r w:rsidR="00AF1F5F" w:rsidRPr="00E452E7">
        <w:rPr>
          <w:rFonts w:cs="Times New Roman"/>
        </w:rPr>
        <w:t>5</w:t>
      </w:r>
      <w:r w:rsidR="006665D7" w:rsidRPr="00E452E7">
        <w:rPr>
          <w:rFonts w:cs="Times New Roman"/>
        </w:rPr>
        <w:t xml:space="preserve"> (lima)</w:t>
      </w:r>
      <w:r w:rsidRPr="00E452E7">
        <w:rPr>
          <w:rFonts w:cs="Times New Roman"/>
        </w:rPr>
        <w:t xml:space="preserve"> tahun terakhir </w:t>
      </w:r>
      <w:r w:rsidRPr="00E452E7">
        <w:rPr>
          <w:rFonts w:cs="Times New Roman"/>
          <w:lang w:val="id-ID"/>
        </w:rPr>
        <w:t xml:space="preserve">tersebut </w:t>
      </w:r>
      <w:r w:rsidRPr="00E452E7">
        <w:rPr>
          <w:rFonts w:cs="Times New Roman"/>
        </w:rPr>
        <w:t>di atas</w:t>
      </w:r>
      <w:r w:rsidRPr="00E452E7">
        <w:rPr>
          <w:rFonts w:cs="Times New Roman"/>
          <w:lang w:val="id-ID"/>
        </w:rPr>
        <w:t xml:space="preserve"> d</w:t>
      </w:r>
      <w:r w:rsidR="00C94DCE" w:rsidRPr="00E452E7">
        <w:rPr>
          <w:rFonts w:cs="Times New Roman"/>
        </w:rPr>
        <w:t xml:space="preserve">apat kita buatkan </w:t>
      </w:r>
      <w:r w:rsidR="00F54E6A">
        <w:rPr>
          <w:rFonts w:cs="Times New Roman"/>
        </w:rPr>
        <w:t>gambarnya</w:t>
      </w:r>
      <w:r w:rsidR="00AF1F5F" w:rsidRPr="00E452E7">
        <w:rPr>
          <w:rFonts w:cs="Times New Roman"/>
        </w:rPr>
        <w:t>, yaitu sebagai berikut:</w:t>
      </w:r>
    </w:p>
    <w:p w:rsidR="00625F03" w:rsidRDefault="00625F03" w:rsidP="00625F03">
      <w:pPr>
        <w:pStyle w:val="Default"/>
        <w:tabs>
          <w:tab w:val="clear" w:pos="709"/>
        </w:tabs>
        <w:spacing w:after="0" w:line="240" w:lineRule="auto"/>
        <w:ind w:right="15" w:firstLine="720"/>
        <w:jc w:val="both"/>
        <w:rPr>
          <w:rFonts w:cs="Times New Roman"/>
        </w:rPr>
      </w:pPr>
    </w:p>
    <w:p w:rsidR="00625F03" w:rsidRDefault="00625F03" w:rsidP="00625F03">
      <w:pPr>
        <w:pStyle w:val="Default"/>
        <w:tabs>
          <w:tab w:val="clear" w:pos="709"/>
        </w:tabs>
        <w:spacing w:after="0" w:line="240" w:lineRule="auto"/>
        <w:ind w:right="15" w:firstLine="720"/>
        <w:jc w:val="both"/>
        <w:rPr>
          <w:rFonts w:cs="Times New Roman"/>
        </w:rPr>
      </w:pPr>
    </w:p>
    <w:p w:rsidR="00625F03" w:rsidRPr="00E452E7" w:rsidRDefault="00625F03" w:rsidP="00625F03">
      <w:pPr>
        <w:pStyle w:val="Default"/>
        <w:tabs>
          <w:tab w:val="clear" w:pos="709"/>
        </w:tabs>
        <w:spacing w:after="0" w:line="240" w:lineRule="auto"/>
        <w:ind w:right="15" w:firstLine="720"/>
        <w:jc w:val="both"/>
        <w:rPr>
          <w:rFonts w:cs="Times New Roman"/>
        </w:rPr>
      </w:pPr>
    </w:p>
    <w:p w:rsidR="00340084" w:rsidRDefault="00640B4B" w:rsidP="00625F03">
      <w:pPr>
        <w:pStyle w:val="Default"/>
        <w:tabs>
          <w:tab w:val="clear" w:pos="709"/>
        </w:tabs>
        <w:spacing w:after="0" w:line="240" w:lineRule="auto"/>
        <w:ind w:right="15"/>
        <w:jc w:val="center"/>
        <w:rPr>
          <w:rFonts w:cs="Times New Roman"/>
        </w:rPr>
      </w:pPr>
      <w:r>
        <w:rPr>
          <w:rFonts w:cs="Times New Roman"/>
          <w:noProof/>
          <w:lang w:eastAsia="en-US" w:bidi="ar-SA"/>
        </w:rPr>
        <w:lastRenderedPageBreak/>
        <w:pict>
          <v:shapetype id="_x0000_t202" coordsize="21600,21600" o:spt="202" path="m,l,21600r21600,l21600,xe">
            <v:stroke joinstyle="miter"/>
            <v:path gradientshapeok="t" o:connecttype="rect"/>
          </v:shapetype>
          <v:shape id="Text Box 4" o:spid="_x0000_s1045" type="#_x0000_t202" style="position:absolute;left:0;text-align:left;margin-left:4pt;margin-top:-15.15pt;width:60.25pt;height:18.3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" stroked="f">
            <v:textbox style="mso-next-textbox:#Text Box 4">
              <w:txbxContent>
                <w:p w:rsidR="00577CD0" w:rsidRDefault="00577CD0" w:rsidP="00625F03">
                  <w:r w:rsidRPr="00F93B83">
                    <w:rPr>
                      <w:i/>
                    </w:rPr>
                    <w:t>Frekuensi</w:t>
                  </w:r>
                </w:p>
              </w:txbxContent>
            </v:textbox>
          </v:shape>
        </w:pict>
      </w:r>
      <w:r>
        <w:rPr>
          <w:rFonts w:cs="Times New Roman"/>
          <w:noProof/>
          <w:lang w:eastAsia="en-US" w:bidi="ar-SA"/>
        </w:rPr>
        <w:pict>
          <v:shape id="Text Box 3" o:spid="_x0000_s1026" type="#_x0000_t202" style="position:absolute;left:0;text-align:left;margin-left:284.65pt;margin-top:160.1pt;width:45.2pt;height:18.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K1+ggIAAA4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" stroked="f">
            <v:textbox style="mso-next-textbox:#Text Box 3">
              <w:txbxContent>
                <w:p w:rsidR="00577CD0" w:rsidRDefault="00577CD0">
                  <w:r w:rsidRPr="00F93B83">
                    <w:rPr>
                      <w:i/>
                    </w:rPr>
                    <w:t>Tahun</w:t>
                  </w:r>
                </w:p>
              </w:txbxContent>
            </v:textbox>
          </v:shape>
        </w:pict>
      </w:r>
      <w:r w:rsidR="00AF1F5F" w:rsidRPr="00E452E7">
        <w:rPr>
          <w:rFonts w:cs="Times New Roman"/>
          <w:noProof/>
          <w:lang w:eastAsia="en-US" w:bidi="ar-SA"/>
        </w:rPr>
        <w:drawing>
          <wp:inline distT="0" distB="0" distL="0" distR="0">
            <wp:extent cx="5139358" cy="2405270"/>
            <wp:effectExtent l="19050" t="0" r="23192"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21D26" w:rsidRPr="00E452E7" w:rsidRDefault="00921D26" w:rsidP="00625F03">
      <w:pPr>
        <w:pStyle w:val="Default"/>
        <w:tabs>
          <w:tab w:val="clear" w:pos="709"/>
        </w:tabs>
        <w:spacing w:after="0" w:line="240" w:lineRule="auto"/>
        <w:ind w:right="15"/>
        <w:jc w:val="center"/>
        <w:rPr>
          <w:rFonts w:cs="Times New Roman"/>
          <w:b/>
        </w:rPr>
      </w:pPr>
      <w:r w:rsidRPr="00E452E7">
        <w:rPr>
          <w:rFonts w:cs="Times New Roman"/>
          <w:b/>
          <w:lang w:val="id-ID"/>
        </w:rPr>
        <w:t>G</w:t>
      </w:r>
      <w:r w:rsidR="00F54E6A">
        <w:rPr>
          <w:rFonts w:cs="Times New Roman"/>
          <w:b/>
        </w:rPr>
        <w:t>ambar</w:t>
      </w:r>
      <w:r w:rsidRPr="00E452E7">
        <w:rPr>
          <w:rFonts w:cs="Times New Roman"/>
          <w:b/>
        </w:rPr>
        <w:t xml:space="preserve"> 1.1</w:t>
      </w:r>
    </w:p>
    <w:p w:rsidR="00921D26" w:rsidRDefault="00921D26" w:rsidP="00625F03">
      <w:pPr>
        <w:pStyle w:val="Default"/>
        <w:tabs>
          <w:tab w:val="clear" w:pos="709"/>
        </w:tabs>
        <w:spacing w:after="0" w:line="240" w:lineRule="auto"/>
        <w:ind w:right="15"/>
        <w:jc w:val="center"/>
        <w:rPr>
          <w:rFonts w:cs="Times New Roman"/>
          <w:b/>
        </w:rPr>
      </w:pPr>
      <w:r w:rsidRPr="00E452E7">
        <w:rPr>
          <w:rFonts w:cs="Times New Roman"/>
          <w:b/>
        </w:rPr>
        <w:t>Laba Bersih PT. Bank Rakyat Indonesia</w:t>
      </w:r>
    </w:p>
    <w:p w:rsidR="007F4D4A" w:rsidRPr="007F4D4A" w:rsidRDefault="007F4D4A" w:rsidP="00625F03">
      <w:pPr>
        <w:pStyle w:val="Default"/>
        <w:tabs>
          <w:tab w:val="clear" w:pos="709"/>
        </w:tabs>
        <w:spacing w:after="0" w:line="240" w:lineRule="auto"/>
        <w:ind w:right="15"/>
        <w:jc w:val="center"/>
        <w:rPr>
          <w:rFonts w:cs="Times New Roman"/>
          <w:b/>
        </w:rPr>
      </w:pPr>
    </w:p>
    <w:p w:rsidR="00DA172C" w:rsidRPr="00273E1D" w:rsidRDefault="008E7CA4" w:rsidP="00625F03">
      <w:pPr>
        <w:pStyle w:val="Default"/>
        <w:tabs>
          <w:tab w:val="clear" w:pos="709"/>
        </w:tabs>
        <w:spacing w:after="0" w:line="240" w:lineRule="auto"/>
        <w:ind w:right="15" w:firstLine="720"/>
        <w:jc w:val="both"/>
        <w:rPr>
          <w:rFonts w:cs="Times New Roman"/>
        </w:rPr>
      </w:pPr>
      <w:r w:rsidRPr="00E452E7">
        <w:rPr>
          <w:rFonts w:cs="Times New Roman"/>
          <w:lang w:val="id-ID"/>
        </w:rPr>
        <w:t>G</w:t>
      </w:r>
      <w:r w:rsidR="00F54E6A">
        <w:rPr>
          <w:rFonts w:cs="Times New Roman"/>
        </w:rPr>
        <w:t>ambar</w:t>
      </w:r>
      <w:r w:rsidR="00D529BB">
        <w:rPr>
          <w:rFonts w:cs="Times New Roman"/>
        </w:rPr>
        <w:t xml:space="preserve"> 1.1</w:t>
      </w:r>
      <w:r w:rsidR="00340084" w:rsidRPr="00E452E7">
        <w:rPr>
          <w:rFonts w:cs="Times New Roman"/>
        </w:rPr>
        <w:t xml:space="preserve"> di atas bisa </w:t>
      </w:r>
      <w:r w:rsidR="00AF1F5F" w:rsidRPr="00E452E7">
        <w:rPr>
          <w:rFonts w:cs="Times New Roman"/>
        </w:rPr>
        <w:t>disimpulkan bahwa penghasilan laba bersi</w:t>
      </w:r>
      <w:r w:rsidRPr="00E452E7">
        <w:rPr>
          <w:rFonts w:cs="Times New Roman"/>
        </w:rPr>
        <w:t>h PT.</w:t>
      </w:r>
      <w:r w:rsidR="007F4D4A">
        <w:rPr>
          <w:rFonts w:cs="Times New Roman"/>
        </w:rPr>
        <w:t xml:space="preserve"> BRI </w:t>
      </w:r>
      <w:r w:rsidR="00AF1F5F" w:rsidRPr="00E452E7">
        <w:rPr>
          <w:rFonts w:cs="Times New Roman"/>
        </w:rPr>
        <w:t>beberapa tahun ini</w:t>
      </w:r>
      <w:r w:rsidR="00431759">
        <w:rPr>
          <w:rFonts w:cs="Times New Roman"/>
        </w:rPr>
        <w:t xml:space="preserve"> mengalami penuruna</w:t>
      </w:r>
      <w:r w:rsidR="007F4D4A">
        <w:rPr>
          <w:rFonts w:cs="Times New Roman"/>
        </w:rPr>
        <w:t>n peningkatannya</w:t>
      </w:r>
      <w:r w:rsidR="00340084" w:rsidRPr="00E452E7">
        <w:rPr>
          <w:rFonts w:cs="Times New Roman"/>
        </w:rPr>
        <w:t>.</w:t>
      </w:r>
      <w:r w:rsidR="00F07FE4" w:rsidRPr="00E452E7">
        <w:rPr>
          <w:rFonts w:cs="Times New Roman"/>
        </w:rPr>
        <w:t xml:space="preserve"> </w:t>
      </w:r>
      <w:r w:rsidR="00C437F6">
        <w:rPr>
          <w:rFonts w:cs="Times New Roman"/>
        </w:rPr>
        <w:t>Gambaran tersebut</w:t>
      </w:r>
      <w:r w:rsidR="00F07FE4" w:rsidRPr="00E452E7">
        <w:rPr>
          <w:rFonts w:cs="Times New Roman"/>
        </w:rPr>
        <w:t>, pe</w:t>
      </w:r>
      <w:r w:rsidRPr="00E452E7">
        <w:rPr>
          <w:rFonts w:cs="Times New Roman"/>
        </w:rPr>
        <w:t>rlu kiranya untuk di</w:t>
      </w:r>
      <w:r w:rsidR="007F4D4A">
        <w:rPr>
          <w:rFonts w:cs="Times New Roman"/>
        </w:rPr>
        <w:t xml:space="preserve">evaluasi kembali </w:t>
      </w:r>
      <w:r w:rsidR="00091C31">
        <w:rPr>
          <w:rFonts w:cs="Times New Roman"/>
        </w:rPr>
        <w:t>supaya</w:t>
      </w:r>
      <w:r w:rsidR="00F07FE4" w:rsidRPr="00E452E7">
        <w:rPr>
          <w:rFonts w:cs="Times New Roman"/>
        </w:rPr>
        <w:t xml:space="preserve"> ditahun-ta</w:t>
      </w:r>
      <w:r w:rsidR="00091C31">
        <w:rPr>
          <w:rFonts w:cs="Times New Roman"/>
        </w:rPr>
        <w:t>hun berikutnya bisa makin lebih</w:t>
      </w:r>
      <w:r w:rsidR="00F07FE4" w:rsidRPr="00E452E7">
        <w:rPr>
          <w:rFonts w:cs="Times New Roman"/>
        </w:rPr>
        <w:t>.</w:t>
      </w:r>
    </w:p>
    <w:p w:rsidR="007F5DFD" w:rsidRDefault="00F54E6A" w:rsidP="00625F03">
      <w:pPr>
        <w:pStyle w:val="Default"/>
        <w:tabs>
          <w:tab w:val="clear" w:pos="709"/>
        </w:tabs>
        <w:spacing w:after="0" w:line="240" w:lineRule="auto"/>
        <w:ind w:right="15" w:firstLine="709"/>
        <w:jc w:val="both"/>
        <w:rPr>
          <w:rFonts w:cs="Times New Roman"/>
        </w:rPr>
      </w:pPr>
      <w:r>
        <w:rPr>
          <w:rFonts w:cs="Times New Roman"/>
          <w:lang w:val="id-ID"/>
        </w:rPr>
        <w:t xml:space="preserve">Data </w:t>
      </w:r>
      <w:r w:rsidR="00686291">
        <w:rPr>
          <w:rFonts w:cs="Times New Roman"/>
          <w:lang w:val="id-ID"/>
        </w:rPr>
        <w:t xml:space="preserve">yang penulis peroleh </w:t>
      </w:r>
      <w:r>
        <w:rPr>
          <w:rFonts w:cs="Times New Roman"/>
        </w:rPr>
        <w:t xml:space="preserve">dan diolah di dapat </w:t>
      </w:r>
      <w:r w:rsidR="007F5DFD">
        <w:rPr>
          <w:rFonts w:cs="Times New Roman"/>
          <w:lang w:val="id-ID"/>
        </w:rPr>
        <w:t xml:space="preserve">laba tiap </w:t>
      </w:r>
      <w:r w:rsidR="0025689F">
        <w:rPr>
          <w:rFonts w:cs="Times New Roman"/>
        </w:rPr>
        <w:t xml:space="preserve">kantor </w:t>
      </w:r>
      <w:r w:rsidR="007F5DFD">
        <w:rPr>
          <w:rFonts w:cs="Times New Roman"/>
          <w:lang w:val="id-ID"/>
        </w:rPr>
        <w:t xml:space="preserve">unit </w:t>
      </w:r>
      <w:r w:rsidR="001F7FA2">
        <w:rPr>
          <w:rFonts w:cs="Times New Roman"/>
          <w:lang w:val="id-ID"/>
        </w:rPr>
        <w:t xml:space="preserve">pada </w:t>
      </w:r>
      <w:r w:rsidR="007F5DFD">
        <w:rPr>
          <w:rFonts w:cs="Times New Roman"/>
          <w:lang w:val="id-ID"/>
        </w:rPr>
        <w:t>periode 2010-2014, adalah</w:t>
      </w:r>
      <w:r w:rsidR="00686291">
        <w:rPr>
          <w:rFonts w:cs="Times New Roman"/>
          <w:lang w:val="id-ID"/>
        </w:rPr>
        <w:t xml:space="preserve"> sebagai berikut:</w:t>
      </w:r>
    </w:p>
    <w:p w:rsidR="00625F03" w:rsidRPr="00625F03" w:rsidRDefault="00625F03" w:rsidP="00625F03">
      <w:pPr>
        <w:pStyle w:val="Default"/>
        <w:tabs>
          <w:tab w:val="clear" w:pos="709"/>
        </w:tabs>
        <w:spacing w:after="0" w:line="240" w:lineRule="auto"/>
        <w:ind w:right="15" w:firstLine="709"/>
        <w:jc w:val="both"/>
        <w:rPr>
          <w:rFonts w:cs="Times New Roman"/>
        </w:rPr>
      </w:pPr>
    </w:p>
    <w:p w:rsidR="007F5DFD" w:rsidRDefault="00D33528" w:rsidP="00625F03">
      <w:pPr>
        <w:pStyle w:val="Default"/>
        <w:tabs>
          <w:tab w:val="clear" w:pos="709"/>
        </w:tabs>
        <w:spacing w:after="0" w:line="240" w:lineRule="auto"/>
        <w:ind w:right="15"/>
        <w:jc w:val="both"/>
        <w:rPr>
          <w:rFonts w:cs="Times New Roman"/>
        </w:rPr>
      </w:pPr>
      <w:r w:rsidRPr="00D33528">
        <w:rPr>
          <w:rFonts w:cs="Times New Roman"/>
          <w:noProof/>
          <w:lang w:eastAsia="en-US" w:bidi="ar-SA"/>
        </w:rPr>
        <w:drawing>
          <wp:inline distT="0" distB="0" distL="0" distR="0">
            <wp:extent cx="5377069" cy="2941983"/>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40B4B" w:rsidRPr="00640B4B">
        <w:rPr>
          <w:rFonts w:cs="Times New Roman"/>
          <w:noProof/>
          <w:lang w:val="id-ID" w:eastAsia="zh-TW"/>
        </w:rPr>
        <w:pict>
          <v:shape id="_x0000_s1030" type="#_x0000_t202" style="position:absolute;left:0;text-align:left;margin-left:26.1pt;margin-top:-15.15pt;width:46.95pt;height:20.15pt;z-index:251663360;mso-position-horizontal-relative:text;mso-position-vertical-relative:text;mso-width-relative:margin;mso-height-relative:margin" strokecolor="white [3212]">
            <v:textbox style="mso-next-textbox:#_x0000_s1030">
              <w:txbxContent>
                <w:p w:rsidR="00577CD0" w:rsidRDefault="00577CD0">
                  <w:r>
                    <w:t>Millyar</w:t>
                  </w:r>
                </w:p>
              </w:txbxContent>
            </v:textbox>
          </v:shape>
        </w:pict>
      </w:r>
    </w:p>
    <w:p w:rsidR="00921D26" w:rsidRPr="007F5DFD" w:rsidRDefault="00921D26" w:rsidP="00625F03">
      <w:pPr>
        <w:pStyle w:val="Default"/>
        <w:tabs>
          <w:tab w:val="clear" w:pos="709"/>
        </w:tabs>
        <w:spacing w:after="0" w:line="240" w:lineRule="auto"/>
        <w:ind w:right="15"/>
        <w:jc w:val="center"/>
        <w:rPr>
          <w:rFonts w:cs="Times New Roman"/>
          <w:b/>
          <w:lang w:val="id-ID"/>
        </w:rPr>
      </w:pPr>
      <w:r w:rsidRPr="00E452E7">
        <w:rPr>
          <w:rFonts w:cs="Times New Roman"/>
          <w:b/>
          <w:lang w:val="id-ID"/>
        </w:rPr>
        <w:t>G</w:t>
      </w:r>
      <w:r w:rsidR="00D529BB">
        <w:rPr>
          <w:rFonts w:cs="Times New Roman"/>
          <w:b/>
        </w:rPr>
        <w:t>ambar</w:t>
      </w:r>
      <w:r>
        <w:rPr>
          <w:rFonts w:cs="Times New Roman"/>
          <w:b/>
        </w:rPr>
        <w:t xml:space="preserve"> 1.</w:t>
      </w:r>
      <w:r>
        <w:rPr>
          <w:rFonts w:cs="Times New Roman"/>
          <w:b/>
          <w:lang w:val="id-ID"/>
        </w:rPr>
        <w:t>2</w:t>
      </w:r>
    </w:p>
    <w:p w:rsidR="00921D26" w:rsidRDefault="00921D26" w:rsidP="00625F03">
      <w:pPr>
        <w:pStyle w:val="Default"/>
        <w:tabs>
          <w:tab w:val="clear" w:pos="709"/>
        </w:tabs>
        <w:spacing w:after="0" w:line="240" w:lineRule="auto"/>
        <w:ind w:right="15"/>
        <w:jc w:val="center"/>
        <w:rPr>
          <w:rFonts w:cs="Times New Roman"/>
          <w:b/>
          <w:lang w:val="id-ID"/>
        </w:rPr>
      </w:pPr>
      <w:r w:rsidRPr="00E452E7">
        <w:rPr>
          <w:rFonts w:cs="Times New Roman"/>
          <w:b/>
        </w:rPr>
        <w:t xml:space="preserve">Laba </w:t>
      </w:r>
      <w:r>
        <w:rPr>
          <w:rFonts w:cs="Times New Roman"/>
          <w:b/>
          <w:lang w:val="id-ID"/>
        </w:rPr>
        <w:t xml:space="preserve">Kantor Unit </w:t>
      </w:r>
    </w:p>
    <w:p w:rsidR="00921D26" w:rsidRDefault="00921D26" w:rsidP="00625F03">
      <w:pPr>
        <w:pStyle w:val="Default"/>
        <w:tabs>
          <w:tab w:val="clear" w:pos="709"/>
        </w:tabs>
        <w:spacing w:after="0" w:line="240" w:lineRule="auto"/>
        <w:ind w:right="15"/>
        <w:jc w:val="center"/>
        <w:rPr>
          <w:rFonts w:cs="Times New Roman"/>
          <w:b/>
        </w:rPr>
      </w:pPr>
      <w:r>
        <w:rPr>
          <w:rFonts w:cs="Times New Roman"/>
          <w:b/>
          <w:lang w:val="id-ID"/>
        </w:rPr>
        <w:t>Di</w:t>
      </w:r>
      <w:r w:rsidRPr="00E452E7">
        <w:rPr>
          <w:rFonts w:cs="Times New Roman"/>
          <w:b/>
        </w:rPr>
        <w:t xml:space="preserve"> PT. </w:t>
      </w:r>
      <w:r w:rsidR="00F03DC6">
        <w:rPr>
          <w:rFonts w:cs="Times New Roman"/>
          <w:b/>
        </w:rPr>
        <w:t>BRI</w:t>
      </w:r>
      <w:r>
        <w:rPr>
          <w:rFonts w:cs="Times New Roman"/>
          <w:b/>
        </w:rPr>
        <w:t xml:space="preserve"> Tbk,</w:t>
      </w:r>
      <w:r>
        <w:rPr>
          <w:rFonts w:cs="Times New Roman"/>
          <w:b/>
          <w:lang w:val="id-ID"/>
        </w:rPr>
        <w:t xml:space="preserve"> Cabang Indramayu</w:t>
      </w:r>
    </w:p>
    <w:p w:rsidR="007F5DFD" w:rsidRDefault="007F5DFD" w:rsidP="00625F03">
      <w:pPr>
        <w:pStyle w:val="Default"/>
        <w:tabs>
          <w:tab w:val="clear" w:pos="709"/>
        </w:tabs>
        <w:spacing w:after="0" w:line="240" w:lineRule="auto"/>
        <w:ind w:right="15"/>
        <w:rPr>
          <w:rFonts w:cs="Times New Roman"/>
          <w:b/>
        </w:rPr>
      </w:pPr>
    </w:p>
    <w:p w:rsidR="00FF28FB" w:rsidRDefault="00F54E6A" w:rsidP="00625F03">
      <w:pPr>
        <w:pStyle w:val="Default"/>
        <w:tabs>
          <w:tab w:val="clear" w:pos="709"/>
        </w:tabs>
        <w:spacing w:after="0" w:line="240" w:lineRule="auto"/>
        <w:ind w:right="15" w:firstLine="709"/>
        <w:jc w:val="both"/>
        <w:rPr>
          <w:rFonts w:cs="Times New Roman"/>
        </w:rPr>
      </w:pPr>
      <w:r w:rsidRPr="00E452E7">
        <w:rPr>
          <w:rFonts w:cs="Times New Roman"/>
          <w:lang w:val="id-ID"/>
        </w:rPr>
        <w:t>Faktor</w:t>
      </w:r>
      <w:r w:rsidR="00FF28FB" w:rsidRPr="00E452E7">
        <w:rPr>
          <w:rFonts w:cs="Times New Roman"/>
          <w:lang w:val="id-ID"/>
        </w:rPr>
        <w:t>-faktor yang bisa mempengaruhi naik turunnya perolehan laba tersebut</w:t>
      </w:r>
      <w:r>
        <w:rPr>
          <w:rFonts w:cs="Times New Roman"/>
        </w:rPr>
        <w:t xml:space="preserve"> banyak sekali,</w:t>
      </w:r>
      <w:r w:rsidR="00FF28FB" w:rsidRPr="00E452E7">
        <w:rPr>
          <w:rFonts w:cs="Times New Roman"/>
          <w:lang w:val="id-ID"/>
        </w:rPr>
        <w:t xml:space="preserve"> yaitu diantaranya sebagai berikut:</w:t>
      </w:r>
    </w:p>
    <w:p w:rsidR="00625F03" w:rsidRPr="00625F03" w:rsidRDefault="00625F03" w:rsidP="00625F03">
      <w:pPr>
        <w:pStyle w:val="Default"/>
        <w:tabs>
          <w:tab w:val="clear" w:pos="709"/>
        </w:tabs>
        <w:spacing w:after="0" w:line="240" w:lineRule="auto"/>
        <w:ind w:right="15" w:firstLine="709"/>
        <w:jc w:val="both"/>
        <w:rPr>
          <w:rFonts w:cs="Times New Roman"/>
        </w:rPr>
      </w:pPr>
    </w:p>
    <w:p w:rsidR="00FF28FB" w:rsidRPr="00E452E7" w:rsidRDefault="00FF28FB" w:rsidP="00295EE9">
      <w:pPr>
        <w:pStyle w:val="Default"/>
        <w:numPr>
          <w:ilvl w:val="0"/>
          <w:numId w:val="3"/>
        </w:numPr>
        <w:tabs>
          <w:tab w:val="clear" w:pos="709"/>
        </w:tabs>
        <w:spacing w:after="0" w:line="240" w:lineRule="auto"/>
        <w:ind w:left="426" w:right="15" w:hanging="426"/>
        <w:jc w:val="both"/>
        <w:rPr>
          <w:rFonts w:cs="Times New Roman"/>
          <w:lang w:val="id-ID"/>
        </w:rPr>
      </w:pPr>
      <w:r w:rsidRPr="00E452E7">
        <w:rPr>
          <w:rFonts w:cs="Times New Roman"/>
          <w:lang w:val="id-ID"/>
        </w:rPr>
        <w:lastRenderedPageBreak/>
        <w:t xml:space="preserve">Ketentuan Suku Bunga BI (BI </w:t>
      </w:r>
      <w:r w:rsidRPr="00E452E7">
        <w:rPr>
          <w:rFonts w:cs="Times New Roman"/>
          <w:i/>
          <w:lang w:val="id-ID"/>
        </w:rPr>
        <w:t>Rate</w:t>
      </w:r>
      <w:r w:rsidRPr="00E452E7">
        <w:rPr>
          <w:rFonts w:cs="Times New Roman"/>
          <w:lang w:val="id-ID"/>
        </w:rPr>
        <w:t>)</w:t>
      </w:r>
    </w:p>
    <w:p w:rsidR="00FF28FB" w:rsidRPr="00E452E7" w:rsidRDefault="00FF28FB" w:rsidP="00295EE9">
      <w:pPr>
        <w:pStyle w:val="Default"/>
        <w:numPr>
          <w:ilvl w:val="0"/>
          <w:numId w:val="3"/>
        </w:numPr>
        <w:tabs>
          <w:tab w:val="clear" w:pos="709"/>
        </w:tabs>
        <w:spacing w:after="0" w:line="240" w:lineRule="auto"/>
        <w:ind w:left="426" w:right="15" w:hanging="426"/>
        <w:jc w:val="both"/>
        <w:rPr>
          <w:rFonts w:cs="Times New Roman"/>
          <w:lang w:val="id-ID"/>
        </w:rPr>
      </w:pPr>
      <w:r w:rsidRPr="00E452E7">
        <w:rPr>
          <w:rFonts w:cs="Times New Roman"/>
          <w:lang w:val="id-ID"/>
        </w:rPr>
        <w:t>Kebijakan Deviden</w:t>
      </w:r>
    </w:p>
    <w:p w:rsidR="00FF28FB" w:rsidRPr="00E452E7" w:rsidRDefault="00FF28FB" w:rsidP="00295EE9">
      <w:pPr>
        <w:pStyle w:val="Default"/>
        <w:numPr>
          <w:ilvl w:val="0"/>
          <w:numId w:val="3"/>
        </w:numPr>
        <w:tabs>
          <w:tab w:val="clear" w:pos="709"/>
        </w:tabs>
        <w:spacing w:after="0" w:line="240" w:lineRule="auto"/>
        <w:ind w:left="426" w:right="15" w:hanging="426"/>
        <w:jc w:val="both"/>
        <w:rPr>
          <w:rFonts w:cs="Times New Roman"/>
          <w:lang w:val="id-ID"/>
        </w:rPr>
      </w:pPr>
      <w:r w:rsidRPr="00E452E7">
        <w:rPr>
          <w:rFonts w:cs="Times New Roman"/>
          <w:lang w:val="id-ID"/>
        </w:rPr>
        <w:t>Kredit Bermasalah (</w:t>
      </w:r>
      <w:r w:rsidRPr="00E452E7">
        <w:rPr>
          <w:rFonts w:cs="Times New Roman"/>
          <w:i/>
          <w:lang w:val="id-ID"/>
        </w:rPr>
        <w:t>Non Perfoming Loan</w:t>
      </w:r>
      <w:r w:rsidRPr="00E452E7">
        <w:rPr>
          <w:rFonts w:cs="Times New Roman"/>
          <w:lang w:val="id-ID"/>
        </w:rPr>
        <w:t>)</w:t>
      </w:r>
    </w:p>
    <w:p w:rsidR="00FF28FB" w:rsidRPr="00E452E7" w:rsidRDefault="00FF28FB" w:rsidP="00295EE9">
      <w:pPr>
        <w:pStyle w:val="Default"/>
        <w:numPr>
          <w:ilvl w:val="0"/>
          <w:numId w:val="3"/>
        </w:numPr>
        <w:tabs>
          <w:tab w:val="clear" w:pos="709"/>
        </w:tabs>
        <w:spacing w:after="0" w:line="240" w:lineRule="auto"/>
        <w:ind w:left="426" w:right="15" w:hanging="426"/>
        <w:jc w:val="both"/>
        <w:rPr>
          <w:rFonts w:cs="Times New Roman"/>
          <w:lang w:val="id-ID"/>
        </w:rPr>
      </w:pPr>
      <w:r w:rsidRPr="00E452E7">
        <w:rPr>
          <w:rFonts w:cs="Times New Roman"/>
          <w:i/>
          <w:lang w:val="id-ID"/>
        </w:rPr>
        <w:t>Net Interest Margin</w:t>
      </w:r>
      <w:r w:rsidRPr="00E452E7">
        <w:rPr>
          <w:rFonts w:cs="Times New Roman"/>
          <w:lang w:val="id-ID"/>
        </w:rPr>
        <w:t xml:space="preserve"> (NIM)</w:t>
      </w:r>
    </w:p>
    <w:p w:rsidR="00FF28FB" w:rsidRPr="00E452E7" w:rsidRDefault="00FF28FB" w:rsidP="00295EE9">
      <w:pPr>
        <w:pStyle w:val="Default"/>
        <w:numPr>
          <w:ilvl w:val="0"/>
          <w:numId w:val="3"/>
        </w:numPr>
        <w:tabs>
          <w:tab w:val="clear" w:pos="709"/>
        </w:tabs>
        <w:spacing w:after="0" w:line="240" w:lineRule="auto"/>
        <w:ind w:left="426" w:right="15" w:hanging="426"/>
        <w:jc w:val="both"/>
        <w:rPr>
          <w:rFonts w:cs="Times New Roman"/>
          <w:lang w:val="id-ID"/>
        </w:rPr>
      </w:pPr>
      <w:r w:rsidRPr="00E452E7">
        <w:rPr>
          <w:rFonts w:cs="Times New Roman"/>
          <w:i/>
          <w:lang w:val="id-ID"/>
        </w:rPr>
        <w:t xml:space="preserve">Loan to Deposit Ratio </w:t>
      </w:r>
      <w:r w:rsidRPr="00E452E7">
        <w:rPr>
          <w:rFonts w:cs="Times New Roman"/>
          <w:lang w:val="id-ID"/>
        </w:rPr>
        <w:t>(LDR)</w:t>
      </w:r>
    </w:p>
    <w:p w:rsidR="00FF28FB" w:rsidRPr="00E452E7" w:rsidRDefault="00FF28FB" w:rsidP="00295EE9">
      <w:pPr>
        <w:pStyle w:val="Default"/>
        <w:numPr>
          <w:ilvl w:val="0"/>
          <w:numId w:val="3"/>
        </w:numPr>
        <w:tabs>
          <w:tab w:val="clear" w:pos="709"/>
        </w:tabs>
        <w:spacing w:after="0" w:line="240" w:lineRule="auto"/>
        <w:ind w:left="426" w:right="15" w:hanging="426"/>
        <w:jc w:val="both"/>
        <w:rPr>
          <w:rFonts w:cs="Times New Roman"/>
          <w:lang w:val="id-ID"/>
        </w:rPr>
      </w:pPr>
      <w:r w:rsidRPr="00E452E7">
        <w:rPr>
          <w:rFonts w:cs="Times New Roman"/>
          <w:i/>
          <w:lang w:val="id-ID"/>
        </w:rPr>
        <w:t xml:space="preserve">Capital Adequacy Ratio </w:t>
      </w:r>
      <w:r w:rsidRPr="00E452E7">
        <w:rPr>
          <w:rFonts w:cs="Times New Roman"/>
          <w:lang w:val="id-ID"/>
        </w:rPr>
        <w:t>(CAR)</w:t>
      </w:r>
    </w:p>
    <w:p w:rsidR="00FF28FB" w:rsidRDefault="00FF28FB" w:rsidP="00295EE9">
      <w:pPr>
        <w:pStyle w:val="Default"/>
        <w:numPr>
          <w:ilvl w:val="0"/>
          <w:numId w:val="3"/>
        </w:numPr>
        <w:tabs>
          <w:tab w:val="clear" w:pos="709"/>
        </w:tabs>
        <w:spacing w:after="0" w:line="240" w:lineRule="auto"/>
        <w:ind w:left="426" w:right="15" w:hanging="426"/>
        <w:jc w:val="both"/>
        <w:rPr>
          <w:rFonts w:cs="Times New Roman"/>
          <w:lang w:val="id-ID"/>
        </w:rPr>
      </w:pPr>
      <w:r w:rsidRPr="00E452E7">
        <w:rPr>
          <w:rFonts w:cs="Times New Roman"/>
          <w:lang w:val="id-ID"/>
        </w:rPr>
        <w:t xml:space="preserve">Biaya Operasional Terhadap Pendapatan Operasional (BOPO), </w:t>
      </w:r>
    </w:p>
    <w:p w:rsidR="00686291" w:rsidRPr="00501570" w:rsidRDefault="00FF28FB" w:rsidP="00295EE9">
      <w:pPr>
        <w:pStyle w:val="Default"/>
        <w:numPr>
          <w:ilvl w:val="0"/>
          <w:numId w:val="3"/>
        </w:numPr>
        <w:tabs>
          <w:tab w:val="clear" w:pos="709"/>
        </w:tabs>
        <w:spacing w:after="0" w:line="240" w:lineRule="auto"/>
        <w:ind w:left="426" w:right="15" w:hanging="426"/>
        <w:jc w:val="both"/>
        <w:rPr>
          <w:rFonts w:cs="Times New Roman"/>
          <w:lang w:val="id-ID"/>
        </w:rPr>
      </w:pPr>
      <w:r>
        <w:rPr>
          <w:rFonts w:cs="Times New Roman"/>
          <w:i/>
          <w:lang w:val="id-ID"/>
        </w:rPr>
        <w:t xml:space="preserve">Fee Based Income </w:t>
      </w:r>
      <w:r>
        <w:rPr>
          <w:rFonts w:cs="Times New Roman"/>
          <w:lang w:val="id-ID"/>
        </w:rPr>
        <w:t>(Pendapatan Non Bunga),</w:t>
      </w:r>
      <w:r w:rsidR="0052162C">
        <w:rPr>
          <w:rFonts w:cs="Times New Roman"/>
        </w:rPr>
        <w:t xml:space="preserve"> </w:t>
      </w:r>
      <w:r w:rsidRPr="00501570">
        <w:rPr>
          <w:rFonts w:cs="Times New Roman"/>
          <w:lang w:val="id-ID"/>
        </w:rPr>
        <w:t>dll</w:t>
      </w:r>
      <w:r w:rsidR="0052162C">
        <w:rPr>
          <w:rFonts w:cs="Times New Roman"/>
        </w:rPr>
        <w:t>.</w:t>
      </w:r>
    </w:p>
    <w:p w:rsidR="0043625B" w:rsidRPr="007F4D4A" w:rsidRDefault="00AD55DD" w:rsidP="00625F03">
      <w:pPr>
        <w:pStyle w:val="Default"/>
        <w:tabs>
          <w:tab w:val="clear" w:pos="709"/>
        </w:tabs>
        <w:spacing w:after="0" w:line="240" w:lineRule="auto"/>
        <w:ind w:right="15" w:firstLine="709"/>
        <w:jc w:val="both"/>
        <w:rPr>
          <w:rFonts w:cs="Times New Roman"/>
        </w:rPr>
      </w:pPr>
      <w:r>
        <w:rPr>
          <w:rFonts w:cs="Times New Roman"/>
          <w:lang w:val="id-ID"/>
        </w:rPr>
        <w:t xml:space="preserve">Faktor yang bisa mempengaruhi laba </w:t>
      </w:r>
      <w:r w:rsidR="00D53FED">
        <w:rPr>
          <w:rFonts w:cs="Times New Roman"/>
        </w:rPr>
        <w:t>(</w:t>
      </w:r>
      <w:r w:rsidR="00D53FED">
        <w:rPr>
          <w:rFonts w:cs="Times New Roman"/>
          <w:i/>
        </w:rPr>
        <w:t xml:space="preserve">profit) </w:t>
      </w:r>
      <w:r>
        <w:rPr>
          <w:rFonts w:cs="Times New Roman"/>
          <w:lang w:val="id-ID"/>
        </w:rPr>
        <w:t xml:space="preserve">sangatlah banyak seperti yang </w:t>
      </w:r>
      <w:r w:rsidR="00D53FED">
        <w:rPr>
          <w:rFonts w:cs="Times New Roman"/>
        </w:rPr>
        <w:t xml:space="preserve">telah </w:t>
      </w:r>
      <w:r>
        <w:rPr>
          <w:rFonts w:cs="Times New Roman"/>
          <w:lang w:val="id-ID"/>
        </w:rPr>
        <w:t xml:space="preserve">diuraikan di atas. </w:t>
      </w:r>
      <w:r w:rsidR="00C437F6">
        <w:rPr>
          <w:rFonts w:cs="Times New Roman"/>
        </w:rPr>
        <w:t>Faktor-faktor tersebut</w:t>
      </w:r>
      <w:r>
        <w:rPr>
          <w:rFonts w:cs="Times New Roman"/>
          <w:lang w:val="id-ID"/>
        </w:rPr>
        <w:t xml:space="preserve"> pasti butuh waktu yang lama untuk meneliti itu semua. </w:t>
      </w:r>
      <w:r w:rsidR="00C437F6">
        <w:rPr>
          <w:rFonts w:cs="Times New Roman"/>
          <w:lang w:val="id-ID"/>
        </w:rPr>
        <w:t xml:space="preserve">Penulis </w:t>
      </w:r>
      <w:r>
        <w:rPr>
          <w:rFonts w:cs="Times New Roman"/>
          <w:lang w:val="id-ID"/>
        </w:rPr>
        <w:t xml:space="preserve">mempunyai keterbatasan dalam hal waktu, pikiran, tempat, akses data, dll. </w:t>
      </w:r>
      <w:r w:rsidR="00C437F6">
        <w:rPr>
          <w:rFonts w:cs="Times New Roman"/>
        </w:rPr>
        <w:t>Faktor itu membuat</w:t>
      </w:r>
      <w:r>
        <w:rPr>
          <w:rFonts w:cs="Times New Roman"/>
          <w:lang w:val="id-ID"/>
        </w:rPr>
        <w:t xml:space="preserve"> penulis membatasi </w:t>
      </w:r>
      <w:r w:rsidR="00750A26">
        <w:rPr>
          <w:rFonts w:cs="Times New Roman"/>
          <w:lang w:val="id-ID"/>
        </w:rPr>
        <w:t>faktor yang akan diteliti yaitu</w:t>
      </w:r>
      <w:r w:rsidR="002F79B8">
        <w:rPr>
          <w:rFonts w:cs="Times New Roman"/>
        </w:rPr>
        <w:t xml:space="preserve"> menjadi</w:t>
      </w:r>
      <w:r w:rsidR="00750A26">
        <w:rPr>
          <w:rFonts w:cs="Times New Roman"/>
          <w:lang w:val="id-ID"/>
        </w:rPr>
        <w:t xml:space="preserve">: </w:t>
      </w:r>
      <w:r w:rsidR="00750A26">
        <w:rPr>
          <w:rFonts w:cs="Times New Roman"/>
          <w:i/>
          <w:lang w:val="id-ID"/>
        </w:rPr>
        <w:t xml:space="preserve">Fee Based Income </w:t>
      </w:r>
      <w:r w:rsidR="00750A26">
        <w:rPr>
          <w:rFonts w:cs="Times New Roman"/>
          <w:lang w:val="id-ID"/>
        </w:rPr>
        <w:t xml:space="preserve">(Pendapatan Non Bunga), Suku bunga BI (BI </w:t>
      </w:r>
      <w:r w:rsidR="00750A26">
        <w:rPr>
          <w:rFonts w:cs="Times New Roman"/>
          <w:i/>
          <w:lang w:val="id-ID"/>
        </w:rPr>
        <w:t>Rate</w:t>
      </w:r>
      <w:r w:rsidR="00750A26">
        <w:rPr>
          <w:rFonts w:cs="Times New Roman"/>
          <w:lang w:val="id-ID"/>
        </w:rPr>
        <w:t xml:space="preserve">), dan </w:t>
      </w:r>
      <w:r w:rsidR="00750A26">
        <w:rPr>
          <w:rFonts w:cs="Times New Roman"/>
          <w:i/>
          <w:lang w:val="id-ID"/>
        </w:rPr>
        <w:t xml:space="preserve">Non Perfoming Loan </w:t>
      </w:r>
      <w:r w:rsidR="00750A26">
        <w:rPr>
          <w:rFonts w:cs="Times New Roman"/>
          <w:lang w:val="id-ID"/>
        </w:rPr>
        <w:t xml:space="preserve">(NPL). </w:t>
      </w:r>
      <w:r w:rsidR="00C437F6">
        <w:rPr>
          <w:rFonts w:cs="Times New Roman"/>
          <w:lang w:val="id-ID"/>
        </w:rPr>
        <w:t xml:space="preserve">Data </w:t>
      </w:r>
      <w:r w:rsidR="00750A26">
        <w:rPr>
          <w:rFonts w:cs="Times New Roman"/>
          <w:lang w:val="id-ID"/>
        </w:rPr>
        <w:t xml:space="preserve">yang bisa di akses oleh penulis di tiap unit di dalam Laporan Perkembangan Unit (LPU) yang ada cuma faktor tersebut. </w:t>
      </w:r>
      <w:r w:rsidR="00857053">
        <w:rPr>
          <w:rFonts w:cs="Times New Roman"/>
        </w:rPr>
        <w:t xml:space="preserve">Akses </w:t>
      </w:r>
      <w:r w:rsidR="00750A26">
        <w:rPr>
          <w:rFonts w:cs="Times New Roman"/>
          <w:lang w:val="id-ID"/>
        </w:rPr>
        <w:t>data selain faktor tersebut memerlukan ijin prinsip</w:t>
      </w:r>
      <w:r w:rsidR="00900006">
        <w:rPr>
          <w:rFonts w:cs="Times New Roman"/>
          <w:lang w:val="id-ID"/>
        </w:rPr>
        <w:t xml:space="preserve"> dan birokrasi ijin yang</w:t>
      </w:r>
      <w:r w:rsidR="0043625B">
        <w:rPr>
          <w:rFonts w:cs="Times New Roman"/>
        </w:rPr>
        <w:t xml:space="preserve"> panjang dan</w:t>
      </w:r>
      <w:r w:rsidR="00750A26">
        <w:rPr>
          <w:rFonts w:cs="Times New Roman"/>
          <w:lang w:val="id-ID"/>
        </w:rPr>
        <w:t xml:space="preserve"> lama.</w:t>
      </w:r>
      <w:r w:rsidR="007F4D4A">
        <w:rPr>
          <w:rFonts w:cs="Times New Roman"/>
        </w:rPr>
        <w:t xml:space="preserve"> Khusus untuk </w:t>
      </w:r>
      <w:r w:rsidR="00D53FED">
        <w:rPr>
          <w:rFonts w:cs="Times New Roman"/>
          <w:i/>
        </w:rPr>
        <w:t xml:space="preserve">Non Perfoming Loan </w:t>
      </w:r>
      <w:r w:rsidR="00D53FED">
        <w:rPr>
          <w:rFonts w:cs="Times New Roman"/>
        </w:rPr>
        <w:t>(</w:t>
      </w:r>
      <w:r w:rsidR="007F4D4A">
        <w:rPr>
          <w:rFonts w:cs="Times New Roman"/>
        </w:rPr>
        <w:t>NPL</w:t>
      </w:r>
      <w:r w:rsidR="00D53FED">
        <w:rPr>
          <w:rFonts w:cs="Times New Roman"/>
        </w:rPr>
        <w:t>)</w:t>
      </w:r>
      <w:r w:rsidR="007F4D4A">
        <w:rPr>
          <w:rFonts w:cs="Times New Roman"/>
        </w:rPr>
        <w:t xml:space="preserve">, di kantor unit hanya ada </w:t>
      </w:r>
      <w:r w:rsidR="00D53FED">
        <w:rPr>
          <w:rFonts w:cs="Times New Roman"/>
          <w:i/>
        </w:rPr>
        <w:t xml:space="preserve">Non Perfoming Loan </w:t>
      </w:r>
      <w:r w:rsidR="00D53FED">
        <w:rPr>
          <w:rFonts w:cs="Times New Roman"/>
        </w:rPr>
        <w:t>(</w:t>
      </w:r>
      <w:r w:rsidR="007F4D4A">
        <w:rPr>
          <w:rFonts w:cs="Times New Roman"/>
        </w:rPr>
        <w:t>NPL</w:t>
      </w:r>
      <w:r w:rsidR="00D53FED">
        <w:rPr>
          <w:rFonts w:cs="Times New Roman"/>
        </w:rPr>
        <w:t>)</w:t>
      </w:r>
      <w:r w:rsidR="007F4D4A">
        <w:rPr>
          <w:rFonts w:cs="Times New Roman"/>
        </w:rPr>
        <w:t xml:space="preserve"> Kredit KUR Mikro, Kupedes, Kupedes Rakyat, dan Brigu</w:t>
      </w:r>
      <w:r w:rsidR="00857053">
        <w:rPr>
          <w:rFonts w:cs="Times New Roman"/>
        </w:rPr>
        <w:t xml:space="preserve">na. NPL kredit </w:t>
      </w:r>
      <w:r w:rsidR="007F4D4A">
        <w:rPr>
          <w:rFonts w:cs="Times New Roman"/>
        </w:rPr>
        <w:t>Kupedes Rakyat hanya berjalan 1 tahun jadi tidak bisa dijadikan data untuk penelitian.</w:t>
      </w:r>
    </w:p>
    <w:p w:rsidR="00E07C3C" w:rsidRDefault="00F54E6A" w:rsidP="00625F03">
      <w:pPr>
        <w:pStyle w:val="Default"/>
        <w:tabs>
          <w:tab w:val="clear" w:pos="709"/>
        </w:tabs>
        <w:spacing w:after="0" w:line="240" w:lineRule="auto"/>
        <w:ind w:right="15" w:firstLine="709"/>
        <w:jc w:val="both"/>
        <w:rPr>
          <w:rFonts w:cs="Times New Roman"/>
        </w:rPr>
      </w:pPr>
      <w:r>
        <w:rPr>
          <w:rFonts w:cs="Times New Roman"/>
        </w:rPr>
        <w:t>Fenomena yang terjadi di atas</w:t>
      </w:r>
      <w:r w:rsidR="00D529BB">
        <w:rPr>
          <w:rFonts w:cs="Times New Roman"/>
        </w:rPr>
        <w:t xml:space="preserve"> tersebut</w:t>
      </w:r>
      <w:r>
        <w:rPr>
          <w:rFonts w:cs="Times New Roman"/>
        </w:rPr>
        <w:t xml:space="preserve">, membuat </w:t>
      </w:r>
      <w:r w:rsidR="006D0330">
        <w:rPr>
          <w:rFonts w:cs="Times New Roman"/>
        </w:rPr>
        <w:t>penulis</w:t>
      </w:r>
      <w:r w:rsidR="00E07C3C">
        <w:rPr>
          <w:rFonts w:cs="Times New Roman"/>
        </w:rPr>
        <w:t xml:space="preserve"> mencari data lain yang m</w:t>
      </w:r>
      <w:r w:rsidR="00857053">
        <w:rPr>
          <w:rFonts w:cs="Times New Roman"/>
        </w:rPr>
        <w:t>endukung penelitian ini, yaitu:</w:t>
      </w:r>
      <w:r w:rsidR="00E07C3C">
        <w:rPr>
          <w:rFonts w:cs="Times New Roman"/>
        </w:rPr>
        <w:t xml:space="preserve"> </w:t>
      </w:r>
      <w:r w:rsidR="00E07C3C">
        <w:rPr>
          <w:rFonts w:cs="Times New Roman"/>
          <w:i/>
        </w:rPr>
        <w:t>Fee Based Income</w:t>
      </w:r>
      <w:r w:rsidR="00E07C3C">
        <w:rPr>
          <w:rFonts w:cs="Times New Roman"/>
        </w:rPr>
        <w:t xml:space="preserve"> </w:t>
      </w:r>
      <w:r w:rsidR="00D53FED">
        <w:rPr>
          <w:rFonts w:cs="Times New Roman"/>
        </w:rPr>
        <w:t xml:space="preserve">(Pendapatan Non Bunga) </w:t>
      </w:r>
      <w:r w:rsidR="00E07C3C">
        <w:rPr>
          <w:rFonts w:cs="Times New Roman"/>
        </w:rPr>
        <w:t xml:space="preserve">PT. Bank Rakyat Indonesia, Tbk Cabang Indramayu, BI </w:t>
      </w:r>
      <w:r w:rsidR="00E07C3C">
        <w:rPr>
          <w:rFonts w:cs="Times New Roman"/>
          <w:i/>
        </w:rPr>
        <w:t>Rate</w:t>
      </w:r>
      <w:r w:rsidR="00E07C3C">
        <w:rPr>
          <w:rFonts w:cs="Times New Roman"/>
        </w:rPr>
        <w:t xml:space="preserve">, </w:t>
      </w:r>
      <w:r w:rsidR="00D53FED">
        <w:rPr>
          <w:rFonts w:cs="Times New Roman"/>
          <w:i/>
        </w:rPr>
        <w:t xml:space="preserve">Non Perfoming Loan </w:t>
      </w:r>
      <w:r w:rsidR="00D53FED">
        <w:rPr>
          <w:rFonts w:cs="Times New Roman"/>
        </w:rPr>
        <w:t>(</w:t>
      </w:r>
      <w:r w:rsidR="00BD7C2B">
        <w:rPr>
          <w:rFonts w:cs="Times New Roman"/>
        </w:rPr>
        <w:t>NPL</w:t>
      </w:r>
      <w:r w:rsidR="00D53FED">
        <w:rPr>
          <w:rFonts w:cs="Times New Roman"/>
        </w:rPr>
        <w:t>)</w:t>
      </w:r>
      <w:r w:rsidR="00BD7C2B">
        <w:rPr>
          <w:rFonts w:cs="Times New Roman"/>
        </w:rPr>
        <w:t xml:space="preserve"> tiap Unit yang terbagi menjadi </w:t>
      </w:r>
      <w:r w:rsidR="00E07C3C">
        <w:rPr>
          <w:rFonts w:cs="Times New Roman"/>
        </w:rPr>
        <w:t>NPL KUR Mikro, NPL Kupedes, dan NPL Briguna PT. Bank Rakyat Indonesia, Tbk Cabang Indramayu dari periode 2010 sampai dengan 2014.</w:t>
      </w:r>
    </w:p>
    <w:p w:rsidR="00D53FED" w:rsidRDefault="00D529BB" w:rsidP="00625F03">
      <w:pPr>
        <w:pStyle w:val="Default"/>
        <w:tabs>
          <w:tab w:val="clear" w:pos="709"/>
        </w:tabs>
        <w:spacing w:after="0" w:line="240" w:lineRule="auto"/>
        <w:ind w:right="15" w:firstLine="709"/>
        <w:jc w:val="both"/>
        <w:rPr>
          <w:rFonts w:cs="Times New Roman"/>
        </w:rPr>
      </w:pPr>
      <w:r>
        <w:rPr>
          <w:rFonts w:cs="Times New Roman"/>
        </w:rPr>
        <w:t xml:space="preserve">Data </w:t>
      </w:r>
      <w:r w:rsidR="00752174">
        <w:rPr>
          <w:rFonts w:cs="Times New Roman"/>
          <w:i/>
        </w:rPr>
        <w:t>Fee Based Income</w:t>
      </w:r>
      <w:r w:rsidR="00752174">
        <w:rPr>
          <w:rFonts w:cs="Times New Roman"/>
        </w:rPr>
        <w:t xml:space="preserve"> </w:t>
      </w:r>
      <w:r w:rsidR="00D53FED">
        <w:rPr>
          <w:rFonts w:cs="Times New Roman"/>
        </w:rPr>
        <w:t xml:space="preserve">(Pendapatan Non Bunga) </w:t>
      </w:r>
      <w:r w:rsidR="00752174">
        <w:rPr>
          <w:rFonts w:cs="Times New Roman"/>
        </w:rPr>
        <w:t>PT. Bank Rakyat Indonesia, Tbk Cabang  Indramayu</w:t>
      </w:r>
      <w:r w:rsidR="00D53FED">
        <w:rPr>
          <w:rFonts w:cs="Times New Roman"/>
        </w:rPr>
        <w:t xml:space="preserve"> ditiap kantor unit</w:t>
      </w:r>
      <w:r w:rsidR="00752174">
        <w:rPr>
          <w:rFonts w:cs="Times New Roman"/>
          <w:i/>
        </w:rPr>
        <w:t xml:space="preserve"> </w:t>
      </w:r>
      <w:r w:rsidR="00D53FED">
        <w:rPr>
          <w:rFonts w:cs="Times New Roman"/>
        </w:rPr>
        <w:t xml:space="preserve">selama 5 tahun periode 2010 sampai </w:t>
      </w:r>
      <w:r w:rsidR="00752174">
        <w:rPr>
          <w:rFonts w:cs="Times New Roman"/>
        </w:rPr>
        <w:t>d</w:t>
      </w:r>
      <w:r w:rsidR="00D53FED">
        <w:rPr>
          <w:rFonts w:cs="Times New Roman"/>
        </w:rPr>
        <w:t>engan</w:t>
      </w:r>
      <w:r>
        <w:rPr>
          <w:rFonts w:cs="Times New Roman"/>
        </w:rPr>
        <w:t xml:space="preserve"> 2014 </w:t>
      </w:r>
      <w:r w:rsidR="00857053">
        <w:rPr>
          <w:rFonts w:cs="Times New Roman"/>
        </w:rPr>
        <w:t xml:space="preserve">setelah </w:t>
      </w:r>
      <w:r>
        <w:rPr>
          <w:rFonts w:cs="Times New Roman"/>
        </w:rPr>
        <w:t>diolah</w:t>
      </w:r>
      <w:r w:rsidR="00752174">
        <w:rPr>
          <w:rFonts w:cs="Times New Roman"/>
        </w:rPr>
        <w:t xml:space="preserve"> sebagai berikut:</w:t>
      </w:r>
    </w:p>
    <w:p w:rsidR="00752174" w:rsidRDefault="006033C8" w:rsidP="00625F03">
      <w:pPr>
        <w:pStyle w:val="Default"/>
        <w:tabs>
          <w:tab w:val="clear" w:pos="709"/>
        </w:tabs>
        <w:spacing w:after="0" w:line="240" w:lineRule="auto"/>
        <w:ind w:right="15"/>
        <w:jc w:val="both"/>
        <w:rPr>
          <w:rFonts w:cs="Times New Roman"/>
        </w:rPr>
      </w:pPr>
      <w:r w:rsidRPr="006033C8">
        <w:rPr>
          <w:rFonts w:cs="Times New Roman"/>
          <w:noProof/>
          <w:lang w:eastAsia="en-US" w:bidi="ar-SA"/>
        </w:rPr>
        <w:drawing>
          <wp:inline distT="0" distB="0" distL="0" distR="0">
            <wp:extent cx="5466521" cy="2405270"/>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52174" w:rsidRPr="0066183D" w:rsidRDefault="00752174" w:rsidP="00625F03">
      <w:pPr>
        <w:pStyle w:val="Default"/>
        <w:tabs>
          <w:tab w:val="clear" w:pos="709"/>
        </w:tabs>
        <w:spacing w:after="0" w:line="240" w:lineRule="auto"/>
        <w:ind w:right="15"/>
        <w:jc w:val="center"/>
        <w:rPr>
          <w:rFonts w:cs="Times New Roman"/>
          <w:b/>
        </w:rPr>
      </w:pPr>
      <w:r w:rsidRPr="00E452E7">
        <w:rPr>
          <w:rFonts w:cs="Times New Roman"/>
          <w:b/>
          <w:lang w:val="id-ID"/>
        </w:rPr>
        <w:t>G</w:t>
      </w:r>
      <w:r w:rsidR="00D529BB">
        <w:rPr>
          <w:rFonts w:cs="Times New Roman"/>
          <w:b/>
        </w:rPr>
        <w:t>ambar 1.3</w:t>
      </w:r>
    </w:p>
    <w:p w:rsidR="00752174" w:rsidRDefault="00752174" w:rsidP="00625F03">
      <w:pPr>
        <w:pStyle w:val="Default"/>
        <w:tabs>
          <w:tab w:val="clear" w:pos="709"/>
        </w:tabs>
        <w:spacing w:after="0" w:line="240" w:lineRule="auto"/>
        <w:ind w:right="15"/>
        <w:jc w:val="center"/>
        <w:rPr>
          <w:rFonts w:cs="Times New Roman"/>
          <w:b/>
        </w:rPr>
      </w:pPr>
      <w:r>
        <w:rPr>
          <w:rFonts w:cs="Times New Roman"/>
          <w:b/>
          <w:i/>
        </w:rPr>
        <w:t>Fee Based Income</w:t>
      </w:r>
      <w:r>
        <w:rPr>
          <w:rFonts w:cs="Times New Roman"/>
          <w:b/>
        </w:rPr>
        <w:t xml:space="preserve"> (Pendapatan Non Bunga)</w:t>
      </w:r>
    </w:p>
    <w:p w:rsidR="00752174" w:rsidRDefault="00752174" w:rsidP="00625F03">
      <w:pPr>
        <w:pStyle w:val="Default"/>
        <w:tabs>
          <w:tab w:val="clear" w:pos="709"/>
        </w:tabs>
        <w:spacing w:after="0" w:line="240" w:lineRule="auto"/>
        <w:ind w:right="15"/>
        <w:jc w:val="center"/>
        <w:rPr>
          <w:rFonts w:cs="Times New Roman"/>
          <w:b/>
        </w:rPr>
      </w:pPr>
      <w:r>
        <w:rPr>
          <w:rFonts w:cs="Times New Roman"/>
          <w:b/>
        </w:rPr>
        <w:t xml:space="preserve">PT. </w:t>
      </w:r>
      <w:r w:rsidR="00F03DC6">
        <w:rPr>
          <w:rFonts w:cs="Times New Roman"/>
          <w:b/>
        </w:rPr>
        <w:t>BRI</w:t>
      </w:r>
      <w:r>
        <w:rPr>
          <w:rFonts w:cs="Times New Roman"/>
          <w:b/>
        </w:rPr>
        <w:t>, Tbk Cabang Indramayu</w:t>
      </w:r>
    </w:p>
    <w:p w:rsidR="00636FD4" w:rsidRPr="00636FD4" w:rsidRDefault="00636FD4" w:rsidP="00625F03">
      <w:pPr>
        <w:pStyle w:val="Default"/>
        <w:tabs>
          <w:tab w:val="clear" w:pos="709"/>
        </w:tabs>
        <w:spacing w:after="0" w:line="240" w:lineRule="auto"/>
        <w:ind w:right="15"/>
        <w:jc w:val="center"/>
        <w:rPr>
          <w:rFonts w:cs="Times New Roman"/>
          <w:b/>
        </w:rPr>
      </w:pPr>
    </w:p>
    <w:p w:rsidR="00C95091" w:rsidRDefault="00C95091" w:rsidP="00625F03">
      <w:pPr>
        <w:pStyle w:val="Default"/>
        <w:tabs>
          <w:tab w:val="clear" w:pos="709"/>
        </w:tabs>
        <w:spacing w:after="0" w:line="240" w:lineRule="auto"/>
        <w:ind w:right="15" w:firstLine="709"/>
        <w:jc w:val="both"/>
        <w:rPr>
          <w:rFonts w:cs="Times New Roman"/>
        </w:rPr>
      </w:pPr>
      <w:r>
        <w:rPr>
          <w:rFonts w:cs="Times New Roman"/>
        </w:rPr>
        <w:t>G</w:t>
      </w:r>
      <w:r w:rsidR="00D529BB">
        <w:rPr>
          <w:rFonts w:cs="Times New Roman"/>
        </w:rPr>
        <w:t>ambar 1.3</w:t>
      </w:r>
      <w:r>
        <w:rPr>
          <w:rFonts w:cs="Times New Roman"/>
        </w:rPr>
        <w:t xml:space="preserve"> di atas bisa disimpulkan bahwa kondisi </w:t>
      </w:r>
      <w:r>
        <w:rPr>
          <w:rFonts w:cs="Times New Roman"/>
          <w:i/>
        </w:rPr>
        <w:t xml:space="preserve">Fee Based Income </w:t>
      </w:r>
      <w:r>
        <w:rPr>
          <w:rFonts w:cs="Times New Roman"/>
        </w:rPr>
        <w:t>(Pendapatan Non Bunga)</w:t>
      </w:r>
      <w:r>
        <w:rPr>
          <w:rFonts w:cs="Times New Roman"/>
          <w:i/>
        </w:rPr>
        <w:t xml:space="preserve"> </w:t>
      </w:r>
      <w:r>
        <w:rPr>
          <w:rFonts w:cs="Times New Roman"/>
        </w:rPr>
        <w:t>kurun waktu 5 tahun dari tahun 2010 s/d 2014 cenderung mengalami peningkatan</w:t>
      </w:r>
      <w:r w:rsidR="003642BF">
        <w:rPr>
          <w:rFonts w:cs="Times New Roman"/>
        </w:rPr>
        <w:t xml:space="preserve"> tiap tahunnya namun belum merata di setiap kantor Unit.</w:t>
      </w:r>
    </w:p>
    <w:p w:rsidR="00E07C3C" w:rsidRDefault="00433174" w:rsidP="00625F03">
      <w:pPr>
        <w:pStyle w:val="Default"/>
        <w:tabs>
          <w:tab w:val="clear" w:pos="709"/>
        </w:tabs>
        <w:spacing w:after="0" w:line="240" w:lineRule="auto"/>
        <w:ind w:right="15" w:firstLine="709"/>
        <w:jc w:val="both"/>
        <w:rPr>
          <w:rFonts w:cs="Times New Roman"/>
        </w:rPr>
      </w:pPr>
      <w:r>
        <w:rPr>
          <w:rFonts w:cs="Times New Roman"/>
        </w:rPr>
        <w:t>Data selanjutnya</w:t>
      </w:r>
      <w:r w:rsidR="00BF7AE4">
        <w:rPr>
          <w:rFonts w:cs="Times New Roman"/>
        </w:rPr>
        <w:t xml:space="preserve"> yang diperlukan</w:t>
      </w:r>
      <w:r>
        <w:rPr>
          <w:rFonts w:cs="Times New Roman"/>
        </w:rPr>
        <w:t xml:space="preserve"> yaitu data BI </w:t>
      </w:r>
      <w:r w:rsidRPr="00BF7AE4">
        <w:rPr>
          <w:rFonts w:cs="Times New Roman"/>
          <w:i/>
        </w:rPr>
        <w:t>Rate</w:t>
      </w:r>
      <w:r>
        <w:rPr>
          <w:rFonts w:cs="Times New Roman"/>
        </w:rPr>
        <w:t xml:space="preserve">. </w:t>
      </w:r>
      <w:r w:rsidR="00D529BB">
        <w:rPr>
          <w:rFonts w:cs="Times New Roman"/>
        </w:rPr>
        <w:t xml:space="preserve">Data </w:t>
      </w:r>
      <w:r w:rsidR="0066183D">
        <w:rPr>
          <w:rFonts w:cs="Times New Roman"/>
        </w:rPr>
        <w:t xml:space="preserve">yang peneliti peroleh BI </w:t>
      </w:r>
      <w:r w:rsidR="0066183D">
        <w:rPr>
          <w:rFonts w:cs="Times New Roman"/>
          <w:i/>
        </w:rPr>
        <w:t xml:space="preserve">Rate </w:t>
      </w:r>
      <w:r w:rsidR="0066183D">
        <w:rPr>
          <w:rFonts w:cs="Times New Roman"/>
        </w:rPr>
        <w:t>selama 5 tahun periode 2010 s</w:t>
      </w:r>
      <w:r w:rsidR="00D529BB">
        <w:rPr>
          <w:rFonts w:cs="Times New Roman"/>
        </w:rPr>
        <w:t>ampai dengan</w:t>
      </w:r>
      <w:r w:rsidR="0066183D">
        <w:rPr>
          <w:rFonts w:cs="Times New Roman"/>
        </w:rPr>
        <w:t xml:space="preserve"> 2014 adalah sebagai berikut:</w:t>
      </w:r>
    </w:p>
    <w:p w:rsidR="0066183D" w:rsidRPr="0066183D" w:rsidRDefault="0066183D" w:rsidP="00625F03">
      <w:pPr>
        <w:pStyle w:val="ListParagraph"/>
        <w:spacing w:after="0" w:line="240" w:lineRule="auto"/>
        <w:ind w:left="450"/>
        <w:jc w:val="center"/>
        <w:rPr>
          <w:rFonts w:ascii="Times New Roman" w:hAnsi="Times New Roman"/>
          <w:b/>
          <w:sz w:val="24"/>
          <w:szCs w:val="24"/>
        </w:rPr>
      </w:pPr>
      <w:r>
        <w:rPr>
          <w:rFonts w:ascii="Times New Roman" w:hAnsi="Times New Roman"/>
          <w:b/>
          <w:sz w:val="24"/>
          <w:szCs w:val="24"/>
          <w:lang w:val="id-ID"/>
        </w:rPr>
        <w:t xml:space="preserve">Tabel </w:t>
      </w:r>
      <w:r>
        <w:rPr>
          <w:rFonts w:ascii="Times New Roman" w:hAnsi="Times New Roman"/>
          <w:b/>
          <w:sz w:val="24"/>
          <w:szCs w:val="24"/>
        </w:rPr>
        <w:t>1</w:t>
      </w:r>
      <w:r w:rsidRPr="004144CE">
        <w:rPr>
          <w:rFonts w:ascii="Times New Roman" w:hAnsi="Times New Roman"/>
          <w:b/>
          <w:sz w:val="24"/>
          <w:szCs w:val="24"/>
          <w:lang w:val="id-ID"/>
        </w:rPr>
        <w:t>.</w:t>
      </w:r>
      <w:r>
        <w:rPr>
          <w:rFonts w:ascii="Times New Roman" w:hAnsi="Times New Roman"/>
          <w:b/>
          <w:sz w:val="24"/>
          <w:szCs w:val="24"/>
        </w:rPr>
        <w:t>3</w:t>
      </w:r>
    </w:p>
    <w:p w:rsidR="0066183D" w:rsidRPr="00BE56CD" w:rsidRDefault="0066183D" w:rsidP="00625F03">
      <w:pPr>
        <w:pStyle w:val="ListParagraph"/>
        <w:spacing w:after="0" w:line="240" w:lineRule="auto"/>
        <w:ind w:left="450"/>
        <w:jc w:val="center"/>
        <w:rPr>
          <w:rFonts w:ascii="Times New Roman" w:hAnsi="Times New Roman"/>
          <w:b/>
          <w:sz w:val="24"/>
          <w:szCs w:val="24"/>
        </w:rPr>
      </w:pPr>
      <w:r w:rsidRPr="004144CE">
        <w:rPr>
          <w:rFonts w:ascii="Times New Roman" w:hAnsi="Times New Roman"/>
          <w:b/>
          <w:sz w:val="24"/>
          <w:szCs w:val="24"/>
          <w:lang w:val="id-ID"/>
        </w:rPr>
        <w:t xml:space="preserve">Suku Bunga Bank Indonesia (BI </w:t>
      </w:r>
      <w:r w:rsidRPr="004144CE">
        <w:rPr>
          <w:rFonts w:ascii="Times New Roman" w:hAnsi="Times New Roman"/>
          <w:b/>
          <w:i/>
          <w:sz w:val="24"/>
          <w:szCs w:val="24"/>
          <w:lang w:val="id-ID"/>
        </w:rPr>
        <w:t>Rate</w:t>
      </w:r>
      <w:r w:rsidRPr="004144CE">
        <w:rPr>
          <w:rFonts w:ascii="Times New Roman" w:hAnsi="Times New Roman"/>
          <w:b/>
          <w:sz w:val="24"/>
          <w:szCs w:val="24"/>
          <w:lang w:val="id-ID"/>
        </w:rPr>
        <w:t>)</w:t>
      </w:r>
    </w:p>
    <w:tbl>
      <w:tblPr>
        <w:tblW w:w="0" w:type="auto"/>
        <w:tblInd w:w="2448" w:type="dxa"/>
        <w:tblLook w:val="04A0"/>
      </w:tblPr>
      <w:tblGrid>
        <w:gridCol w:w="1988"/>
        <w:gridCol w:w="2152"/>
      </w:tblGrid>
      <w:tr w:rsidR="0066183D" w:rsidRPr="004144CE" w:rsidTr="0066183D">
        <w:tc>
          <w:tcPr>
            <w:tcW w:w="1988" w:type="dxa"/>
          </w:tcPr>
          <w:p w:rsidR="0066183D" w:rsidRPr="004144CE" w:rsidRDefault="0066183D" w:rsidP="00625F03">
            <w:pPr>
              <w:pStyle w:val="ListParagraph"/>
              <w:ind w:left="0"/>
              <w:jc w:val="center"/>
              <w:rPr>
                <w:rFonts w:ascii="Times New Roman" w:hAnsi="Times New Roman"/>
                <w:b/>
                <w:sz w:val="24"/>
                <w:szCs w:val="24"/>
                <w:lang w:val="id-ID"/>
              </w:rPr>
            </w:pPr>
            <w:r w:rsidRPr="004144CE">
              <w:rPr>
                <w:rFonts w:ascii="Times New Roman" w:hAnsi="Times New Roman"/>
                <w:b/>
                <w:sz w:val="24"/>
                <w:szCs w:val="24"/>
                <w:lang w:val="id-ID"/>
              </w:rPr>
              <w:t>Tahun</w:t>
            </w:r>
          </w:p>
        </w:tc>
        <w:tc>
          <w:tcPr>
            <w:tcW w:w="2152" w:type="dxa"/>
          </w:tcPr>
          <w:p w:rsidR="0066183D" w:rsidRPr="004144CE" w:rsidRDefault="0066183D" w:rsidP="00625F03">
            <w:pPr>
              <w:pStyle w:val="ListParagraph"/>
              <w:ind w:left="0"/>
              <w:jc w:val="center"/>
              <w:rPr>
                <w:rFonts w:ascii="Times New Roman" w:hAnsi="Times New Roman"/>
                <w:b/>
                <w:sz w:val="24"/>
                <w:szCs w:val="24"/>
                <w:lang w:val="id-ID"/>
              </w:rPr>
            </w:pPr>
            <w:r w:rsidRPr="004144CE">
              <w:rPr>
                <w:rFonts w:ascii="Times New Roman" w:hAnsi="Times New Roman"/>
                <w:b/>
                <w:sz w:val="24"/>
                <w:szCs w:val="24"/>
                <w:lang w:val="id-ID"/>
              </w:rPr>
              <w:t>Persentase (%)</w:t>
            </w:r>
          </w:p>
        </w:tc>
      </w:tr>
      <w:tr w:rsidR="0066183D" w:rsidRPr="004144CE" w:rsidTr="0066183D">
        <w:tc>
          <w:tcPr>
            <w:tcW w:w="1988" w:type="dxa"/>
          </w:tcPr>
          <w:p w:rsidR="0066183D" w:rsidRPr="004144CE" w:rsidRDefault="0066183D" w:rsidP="00625F03">
            <w:pPr>
              <w:pStyle w:val="ListParagraph"/>
              <w:ind w:left="0"/>
              <w:jc w:val="center"/>
              <w:rPr>
                <w:rFonts w:ascii="Times New Roman" w:hAnsi="Times New Roman"/>
                <w:sz w:val="24"/>
                <w:szCs w:val="24"/>
                <w:lang w:val="id-ID"/>
              </w:rPr>
            </w:pPr>
            <w:r w:rsidRPr="004144CE">
              <w:rPr>
                <w:rFonts w:ascii="Times New Roman" w:hAnsi="Times New Roman"/>
                <w:sz w:val="24"/>
                <w:szCs w:val="24"/>
                <w:lang w:val="id-ID"/>
              </w:rPr>
              <w:t>2010</w:t>
            </w:r>
          </w:p>
          <w:p w:rsidR="0066183D" w:rsidRPr="004144CE" w:rsidRDefault="0066183D" w:rsidP="00625F03">
            <w:pPr>
              <w:pStyle w:val="ListParagraph"/>
              <w:ind w:left="0"/>
              <w:jc w:val="center"/>
              <w:rPr>
                <w:rFonts w:ascii="Times New Roman" w:hAnsi="Times New Roman"/>
                <w:sz w:val="24"/>
                <w:szCs w:val="24"/>
                <w:lang w:val="id-ID"/>
              </w:rPr>
            </w:pPr>
            <w:r w:rsidRPr="004144CE">
              <w:rPr>
                <w:rFonts w:ascii="Times New Roman" w:hAnsi="Times New Roman"/>
                <w:sz w:val="24"/>
                <w:szCs w:val="24"/>
                <w:lang w:val="id-ID"/>
              </w:rPr>
              <w:t>2011</w:t>
            </w:r>
          </w:p>
          <w:p w:rsidR="0066183D" w:rsidRPr="004144CE" w:rsidRDefault="0066183D" w:rsidP="00625F03">
            <w:pPr>
              <w:pStyle w:val="ListParagraph"/>
              <w:ind w:left="0"/>
              <w:jc w:val="center"/>
              <w:rPr>
                <w:rFonts w:ascii="Times New Roman" w:hAnsi="Times New Roman"/>
                <w:sz w:val="24"/>
                <w:szCs w:val="24"/>
                <w:lang w:val="id-ID"/>
              </w:rPr>
            </w:pPr>
            <w:r w:rsidRPr="004144CE">
              <w:rPr>
                <w:rFonts w:ascii="Times New Roman" w:hAnsi="Times New Roman"/>
                <w:sz w:val="24"/>
                <w:szCs w:val="24"/>
                <w:lang w:val="id-ID"/>
              </w:rPr>
              <w:t>2012</w:t>
            </w:r>
          </w:p>
          <w:p w:rsidR="0066183D" w:rsidRPr="004144CE" w:rsidRDefault="0066183D" w:rsidP="00625F03">
            <w:pPr>
              <w:pStyle w:val="ListParagraph"/>
              <w:ind w:left="0"/>
              <w:jc w:val="center"/>
              <w:rPr>
                <w:rFonts w:ascii="Times New Roman" w:hAnsi="Times New Roman"/>
                <w:sz w:val="24"/>
                <w:szCs w:val="24"/>
                <w:lang w:val="id-ID"/>
              </w:rPr>
            </w:pPr>
            <w:r w:rsidRPr="004144CE">
              <w:rPr>
                <w:rFonts w:ascii="Times New Roman" w:hAnsi="Times New Roman"/>
                <w:sz w:val="24"/>
                <w:szCs w:val="24"/>
                <w:lang w:val="id-ID"/>
              </w:rPr>
              <w:t>2013</w:t>
            </w:r>
          </w:p>
          <w:p w:rsidR="0066183D" w:rsidRPr="004144CE" w:rsidRDefault="0066183D" w:rsidP="00625F03">
            <w:pPr>
              <w:pStyle w:val="ListParagraph"/>
              <w:ind w:left="0"/>
              <w:jc w:val="center"/>
              <w:rPr>
                <w:rFonts w:ascii="Times New Roman" w:hAnsi="Times New Roman"/>
                <w:sz w:val="24"/>
                <w:szCs w:val="24"/>
                <w:lang w:val="id-ID"/>
              </w:rPr>
            </w:pPr>
            <w:r w:rsidRPr="004144CE">
              <w:rPr>
                <w:rFonts w:ascii="Times New Roman" w:hAnsi="Times New Roman"/>
                <w:sz w:val="24"/>
                <w:szCs w:val="24"/>
                <w:lang w:val="id-ID"/>
              </w:rPr>
              <w:t>2014</w:t>
            </w:r>
          </w:p>
        </w:tc>
        <w:tc>
          <w:tcPr>
            <w:tcW w:w="2152" w:type="dxa"/>
          </w:tcPr>
          <w:p w:rsidR="0066183D" w:rsidRPr="004144CE" w:rsidRDefault="0066183D" w:rsidP="00625F03">
            <w:pPr>
              <w:pStyle w:val="ListParagraph"/>
              <w:ind w:left="0"/>
              <w:jc w:val="center"/>
              <w:rPr>
                <w:rFonts w:ascii="Times New Roman" w:hAnsi="Times New Roman"/>
                <w:sz w:val="24"/>
                <w:szCs w:val="24"/>
                <w:lang w:val="id-ID"/>
              </w:rPr>
            </w:pPr>
            <w:r w:rsidRPr="004144CE">
              <w:rPr>
                <w:rFonts w:ascii="Times New Roman" w:hAnsi="Times New Roman"/>
                <w:sz w:val="24"/>
                <w:szCs w:val="24"/>
                <w:lang w:val="id-ID"/>
              </w:rPr>
              <w:t>6,50</w:t>
            </w:r>
          </w:p>
          <w:p w:rsidR="0066183D" w:rsidRPr="004144CE" w:rsidRDefault="0066183D" w:rsidP="00625F03">
            <w:pPr>
              <w:pStyle w:val="ListParagraph"/>
              <w:ind w:left="0"/>
              <w:jc w:val="center"/>
              <w:rPr>
                <w:rFonts w:ascii="Times New Roman" w:hAnsi="Times New Roman"/>
                <w:sz w:val="24"/>
                <w:szCs w:val="24"/>
                <w:lang w:val="id-ID"/>
              </w:rPr>
            </w:pPr>
            <w:r w:rsidRPr="004144CE">
              <w:rPr>
                <w:rFonts w:ascii="Times New Roman" w:hAnsi="Times New Roman"/>
                <w:sz w:val="24"/>
                <w:szCs w:val="24"/>
                <w:lang w:val="id-ID"/>
              </w:rPr>
              <w:t>6,00</w:t>
            </w:r>
          </w:p>
          <w:p w:rsidR="0066183D" w:rsidRPr="004144CE" w:rsidRDefault="0066183D" w:rsidP="00625F03">
            <w:pPr>
              <w:pStyle w:val="ListParagraph"/>
              <w:ind w:left="0"/>
              <w:jc w:val="center"/>
              <w:rPr>
                <w:rFonts w:ascii="Times New Roman" w:hAnsi="Times New Roman"/>
                <w:sz w:val="24"/>
                <w:szCs w:val="24"/>
                <w:lang w:val="id-ID"/>
              </w:rPr>
            </w:pPr>
            <w:r w:rsidRPr="004144CE">
              <w:rPr>
                <w:rFonts w:ascii="Times New Roman" w:hAnsi="Times New Roman"/>
                <w:sz w:val="24"/>
                <w:szCs w:val="24"/>
                <w:lang w:val="id-ID"/>
              </w:rPr>
              <w:t>5,75</w:t>
            </w:r>
          </w:p>
          <w:p w:rsidR="0066183D" w:rsidRPr="004144CE" w:rsidRDefault="0066183D" w:rsidP="00625F03">
            <w:pPr>
              <w:pStyle w:val="ListParagraph"/>
              <w:ind w:left="0"/>
              <w:jc w:val="center"/>
              <w:rPr>
                <w:rFonts w:ascii="Times New Roman" w:hAnsi="Times New Roman"/>
                <w:sz w:val="24"/>
                <w:szCs w:val="24"/>
                <w:lang w:val="id-ID"/>
              </w:rPr>
            </w:pPr>
            <w:r w:rsidRPr="004144CE">
              <w:rPr>
                <w:rFonts w:ascii="Times New Roman" w:hAnsi="Times New Roman"/>
                <w:sz w:val="24"/>
                <w:szCs w:val="24"/>
                <w:lang w:val="id-ID"/>
              </w:rPr>
              <w:t>7,50</w:t>
            </w:r>
          </w:p>
          <w:p w:rsidR="0066183D" w:rsidRPr="004144CE" w:rsidRDefault="0066183D" w:rsidP="00625F03">
            <w:pPr>
              <w:pStyle w:val="ListParagraph"/>
              <w:ind w:left="0"/>
              <w:jc w:val="center"/>
              <w:rPr>
                <w:rFonts w:ascii="Times New Roman" w:hAnsi="Times New Roman"/>
                <w:sz w:val="24"/>
                <w:szCs w:val="24"/>
                <w:lang w:val="id-ID"/>
              </w:rPr>
            </w:pPr>
            <w:r w:rsidRPr="004144CE">
              <w:rPr>
                <w:rFonts w:ascii="Times New Roman" w:hAnsi="Times New Roman"/>
                <w:sz w:val="24"/>
                <w:szCs w:val="24"/>
                <w:lang w:val="id-ID"/>
              </w:rPr>
              <w:t>7,75</w:t>
            </w:r>
          </w:p>
        </w:tc>
      </w:tr>
    </w:tbl>
    <w:p w:rsidR="0066183D" w:rsidRPr="00610B85" w:rsidRDefault="0066183D" w:rsidP="00625F03">
      <w:pPr>
        <w:spacing w:after="0" w:line="240" w:lineRule="auto"/>
        <w:ind w:left="21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Sumber:www.bi.go.i</w:t>
      </w:r>
      <w:r>
        <w:rPr>
          <w:rFonts w:ascii="Times New Roman" w:hAnsi="Times New Roman"/>
          <w:sz w:val="24"/>
          <w:szCs w:val="24"/>
        </w:rPr>
        <w:t>d.</w:t>
      </w:r>
    </w:p>
    <w:p w:rsidR="0066183D" w:rsidRDefault="00640B4B" w:rsidP="00625F03">
      <w:pPr>
        <w:pStyle w:val="Default"/>
        <w:tabs>
          <w:tab w:val="clear" w:pos="709"/>
        </w:tabs>
        <w:spacing w:after="0" w:line="240" w:lineRule="auto"/>
        <w:ind w:right="15" w:firstLine="709"/>
        <w:jc w:val="both"/>
        <w:rPr>
          <w:rFonts w:cs="Times New Roman"/>
        </w:rPr>
      </w:pPr>
      <w:r>
        <w:rPr>
          <w:rFonts w:cs="Times New Roman"/>
          <w:noProof/>
          <w:lang w:eastAsia="zh-TW"/>
        </w:rPr>
        <w:pict>
          <v:shape id="_x0000_s1040" type="#_x0000_t202" style="position:absolute;left:0;text-align:left;margin-left:32.65pt;margin-top:41.5pt;width:85.4pt;height:17.75pt;z-index:251675648;mso-width-relative:margin;mso-height-relative:margin" strokecolor="white [3212]">
            <v:textbox style="mso-next-textbox:#_x0000_s1040">
              <w:txbxContent>
                <w:p w:rsidR="00577CD0" w:rsidRDefault="00577CD0">
                  <w:r>
                    <w:t>Frekuensi (%)</w:t>
                  </w:r>
                </w:p>
              </w:txbxContent>
            </v:textbox>
          </v:shape>
        </w:pict>
      </w:r>
      <w:r w:rsidR="0066183D">
        <w:rPr>
          <w:rFonts w:cs="Times New Roman"/>
        </w:rPr>
        <w:t xml:space="preserve">Data BI </w:t>
      </w:r>
      <w:r w:rsidR="0066183D">
        <w:rPr>
          <w:rFonts w:cs="Times New Roman"/>
          <w:i/>
        </w:rPr>
        <w:t>Rate</w:t>
      </w:r>
      <w:r w:rsidR="0066183D">
        <w:rPr>
          <w:rFonts w:cs="Times New Roman"/>
        </w:rPr>
        <w:t xml:space="preserve"> kurun waktu 5 tahun di atas tersebut bisa dibuatkan g</w:t>
      </w:r>
      <w:r w:rsidR="00D529BB">
        <w:rPr>
          <w:rFonts w:cs="Times New Roman"/>
        </w:rPr>
        <w:t>ambar</w:t>
      </w:r>
      <w:r w:rsidR="0066183D">
        <w:rPr>
          <w:rFonts w:cs="Times New Roman"/>
        </w:rPr>
        <w:t>nya sebagai berikut:</w:t>
      </w:r>
    </w:p>
    <w:p w:rsidR="00625F03" w:rsidRDefault="00625F03" w:rsidP="00625F03">
      <w:pPr>
        <w:pStyle w:val="Default"/>
        <w:tabs>
          <w:tab w:val="clear" w:pos="709"/>
        </w:tabs>
        <w:spacing w:after="0" w:line="240" w:lineRule="auto"/>
        <w:ind w:right="15" w:firstLine="709"/>
        <w:jc w:val="both"/>
        <w:rPr>
          <w:rFonts w:cs="Times New Roman"/>
        </w:rPr>
      </w:pPr>
    </w:p>
    <w:p w:rsidR="00625F03" w:rsidRDefault="00625F03" w:rsidP="00625F03">
      <w:pPr>
        <w:pStyle w:val="Default"/>
        <w:tabs>
          <w:tab w:val="clear" w:pos="709"/>
        </w:tabs>
        <w:spacing w:after="0" w:line="240" w:lineRule="auto"/>
        <w:ind w:right="15" w:firstLine="709"/>
        <w:jc w:val="both"/>
        <w:rPr>
          <w:rFonts w:cs="Times New Roman"/>
        </w:rPr>
      </w:pPr>
    </w:p>
    <w:p w:rsidR="0066183D" w:rsidRDefault="00640B4B" w:rsidP="00625F03">
      <w:pPr>
        <w:pStyle w:val="Default"/>
        <w:tabs>
          <w:tab w:val="clear" w:pos="709"/>
        </w:tabs>
        <w:spacing w:after="0" w:line="240" w:lineRule="auto"/>
        <w:ind w:right="15" w:firstLine="709"/>
        <w:jc w:val="both"/>
        <w:rPr>
          <w:rFonts w:cs="Times New Roman"/>
        </w:rPr>
      </w:pPr>
      <w:r w:rsidRPr="00640B4B">
        <w:rPr>
          <w:rFonts w:cs="Times New Roman"/>
          <w:b/>
          <w:noProof/>
          <w:lang w:eastAsia="en-US" w:bidi="ar-SA"/>
        </w:rPr>
        <w:pict>
          <v:group id="_x0000_s1043" style="position:absolute;left:0;text-align:left;margin-left:139.65pt;margin-top:128.55pt;width:233.35pt;height:24.3pt;z-index:251669504" coordorigin="4924,6286" coordsize="4667,486">
            <v:shape id="_x0000_s1035" type="#_x0000_t202" style="position:absolute;left:4924;top:6286;width:772;height:355;mso-width-relative:margin;mso-height-relative:margin" strokecolor="white [3212]">
              <v:textbox style="mso-next-textbox:#_x0000_s1035">
                <w:txbxContent>
                  <w:p w:rsidR="00577CD0" w:rsidRDefault="00577CD0">
                    <w:r>
                      <w:t>2011</w:t>
                    </w:r>
                  </w:p>
                </w:txbxContent>
              </v:textbox>
            </v:shape>
            <v:shape id="_x0000_s1037" type="#_x0000_t202" style="position:absolute;left:6263;top:6302;width:815;height:470;mso-width-relative:margin;mso-height-relative:margin" strokecolor="white [3212]">
              <v:textbox style="mso-next-textbox:#_x0000_s1037">
                <w:txbxContent>
                  <w:p w:rsidR="00577CD0" w:rsidRDefault="00577CD0">
                    <w:r>
                      <w:t>2012</w:t>
                    </w:r>
                  </w:p>
                </w:txbxContent>
              </v:textbox>
            </v:shape>
            <v:shape id="_x0000_s1038" type="#_x0000_t202" style="position:absolute;left:7512;top:6302;width:831;height:339;mso-width-relative:margin;mso-height-relative:margin" strokecolor="white [3212]">
              <v:textbox style="mso-next-textbox:#_x0000_s1038">
                <w:txbxContent>
                  <w:p w:rsidR="00577CD0" w:rsidRDefault="00577CD0">
                    <w:r>
                      <w:t>2013</w:t>
                    </w:r>
                  </w:p>
                </w:txbxContent>
              </v:textbox>
            </v:shape>
            <v:shape id="_x0000_s1039" type="#_x0000_t202" style="position:absolute;left:8823;top:6302;width:768;height:356;mso-width-relative:margin;mso-height-relative:margin" strokecolor="white [3212]">
              <v:textbox style="mso-next-textbox:#_x0000_s1039">
                <w:txbxContent>
                  <w:p w:rsidR="00577CD0" w:rsidRDefault="00577CD0">
                    <w:r>
                      <w:t>2014</w:t>
                    </w:r>
                  </w:p>
                </w:txbxContent>
              </v:textbox>
            </v:shape>
          </v:group>
        </w:pict>
      </w:r>
      <w:r w:rsidRPr="00640B4B">
        <w:rPr>
          <w:rFonts w:cs="Times New Roman"/>
          <w:b/>
          <w:noProof/>
          <w:lang w:eastAsia="en-US" w:bidi="ar-SA"/>
        </w:rPr>
        <w:pict>
          <v:shape id="_x0000_s1041" type="#_x0000_t202" style="position:absolute;left:0;text-align:left;margin-left:377.8pt;margin-top:113.4pt;width:62.95pt;height:17.75pt;z-index:251676672;mso-width-relative:margin;mso-height-relative:margin" strokecolor="white [3212]">
            <v:textbox style="mso-next-textbox:#_x0000_s1041">
              <w:txbxContent>
                <w:p w:rsidR="00577CD0" w:rsidRDefault="00577CD0" w:rsidP="00A21A1F">
                  <w:r>
                    <w:t>Tahun</w:t>
                  </w:r>
                </w:p>
              </w:txbxContent>
            </v:textbox>
          </v:shape>
        </w:pict>
      </w:r>
      <w:r w:rsidR="0066183D" w:rsidRPr="0066183D">
        <w:rPr>
          <w:rFonts w:cs="Times New Roman"/>
          <w:noProof/>
          <w:lang w:eastAsia="en-US" w:bidi="ar-SA"/>
        </w:rPr>
        <w:drawing>
          <wp:inline distT="0" distB="0" distL="0" distR="0">
            <wp:extent cx="4572000" cy="1967948"/>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66183D">
        <w:rPr>
          <w:rFonts w:cs="Times New Roman"/>
        </w:rPr>
        <w:t xml:space="preserve"> </w:t>
      </w:r>
    </w:p>
    <w:p w:rsidR="0066183D" w:rsidRPr="0066183D" w:rsidRDefault="0066183D" w:rsidP="00625F03">
      <w:pPr>
        <w:pStyle w:val="Default"/>
        <w:tabs>
          <w:tab w:val="clear" w:pos="709"/>
        </w:tabs>
        <w:spacing w:after="0" w:line="240" w:lineRule="auto"/>
        <w:ind w:right="15"/>
        <w:jc w:val="center"/>
        <w:rPr>
          <w:rFonts w:cs="Times New Roman"/>
          <w:b/>
        </w:rPr>
      </w:pPr>
      <w:r w:rsidRPr="00E452E7">
        <w:rPr>
          <w:rFonts w:cs="Times New Roman"/>
          <w:b/>
          <w:lang w:val="id-ID"/>
        </w:rPr>
        <w:t>G</w:t>
      </w:r>
      <w:r w:rsidR="00D529BB">
        <w:rPr>
          <w:rFonts w:cs="Times New Roman"/>
          <w:b/>
        </w:rPr>
        <w:t>ambar 1.4</w:t>
      </w:r>
    </w:p>
    <w:p w:rsidR="0066183D" w:rsidRDefault="0066183D" w:rsidP="00625F03">
      <w:pPr>
        <w:pStyle w:val="Default"/>
        <w:tabs>
          <w:tab w:val="clear" w:pos="709"/>
        </w:tabs>
        <w:spacing w:after="0" w:line="240" w:lineRule="auto"/>
        <w:ind w:right="15"/>
        <w:jc w:val="center"/>
        <w:rPr>
          <w:rFonts w:cs="Times New Roman"/>
          <w:b/>
        </w:rPr>
      </w:pPr>
      <w:r>
        <w:rPr>
          <w:rFonts w:cs="Times New Roman"/>
          <w:b/>
        </w:rPr>
        <w:t xml:space="preserve">BI </w:t>
      </w:r>
      <w:r>
        <w:rPr>
          <w:rFonts w:cs="Times New Roman"/>
          <w:b/>
          <w:i/>
        </w:rPr>
        <w:t xml:space="preserve">Rate </w:t>
      </w:r>
      <w:r>
        <w:rPr>
          <w:rFonts w:cs="Times New Roman"/>
          <w:b/>
        </w:rPr>
        <w:t>Tahun 2010 s/d 2014</w:t>
      </w:r>
    </w:p>
    <w:p w:rsidR="00A21A1F" w:rsidRPr="0066183D" w:rsidRDefault="00A21A1F" w:rsidP="00625F03">
      <w:pPr>
        <w:pStyle w:val="Default"/>
        <w:tabs>
          <w:tab w:val="clear" w:pos="709"/>
        </w:tabs>
        <w:spacing w:after="0" w:line="240" w:lineRule="auto"/>
        <w:ind w:right="15"/>
        <w:jc w:val="center"/>
        <w:rPr>
          <w:rFonts w:cs="Times New Roman"/>
          <w:b/>
        </w:rPr>
      </w:pPr>
    </w:p>
    <w:p w:rsidR="00A21A1F" w:rsidRPr="00752174" w:rsidRDefault="00752174" w:rsidP="00625F03">
      <w:pPr>
        <w:pStyle w:val="Default"/>
        <w:tabs>
          <w:tab w:val="clear" w:pos="709"/>
        </w:tabs>
        <w:spacing w:after="0" w:line="240" w:lineRule="auto"/>
        <w:ind w:right="15" w:firstLine="709"/>
        <w:jc w:val="both"/>
        <w:rPr>
          <w:rFonts w:cs="Times New Roman"/>
        </w:rPr>
      </w:pPr>
      <w:r>
        <w:rPr>
          <w:rFonts w:cs="Times New Roman"/>
        </w:rPr>
        <w:t>G</w:t>
      </w:r>
      <w:r w:rsidR="00D529BB">
        <w:rPr>
          <w:rFonts w:cs="Times New Roman"/>
        </w:rPr>
        <w:t>ambar 1.4</w:t>
      </w:r>
      <w:r>
        <w:rPr>
          <w:rFonts w:cs="Times New Roman"/>
        </w:rPr>
        <w:t xml:space="preserve"> di atas bisa disimpulkan bahwa kondisi BI </w:t>
      </w:r>
      <w:r>
        <w:rPr>
          <w:rFonts w:cs="Times New Roman"/>
          <w:i/>
        </w:rPr>
        <w:t xml:space="preserve">Rate </w:t>
      </w:r>
      <w:r>
        <w:rPr>
          <w:rFonts w:cs="Times New Roman"/>
        </w:rPr>
        <w:t>kurun waktu 5 tahun dari tahun 2010 s/d 2014 cenderung mengalami peningkatan.</w:t>
      </w:r>
    </w:p>
    <w:p w:rsidR="00BF7AE4" w:rsidRDefault="00BF7AE4" w:rsidP="00625F03">
      <w:pPr>
        <w:pStyle w:val="Default"/>
        <w:tabs>
          <w:tab w:val="clear" w:pos="709"/>
        </w:tabs>
        <w:spacing w:after="0" w:line="240" w:lineRule="auto"/>
        <w:ind w:right="15" w:firstLine="709"/>
        <w:jc w:val="both"/>
        <w:rPr>
          <w:rFonts w:cs="Times New Roman"/>
        </w:rPr>
      </w:pPr>
      <w:r>
        <w:rPr>
          <w:rFonts w:cs="Times New Roman"/>
        </w:rPr>
        <w:t>Data berikutnya yaitu data NPL</w:t>
      </w:r>
      <w:r w:rsidR="00B61135">
        <w:rPr>
          <w:rFonts w:cs="Times New Roman"/>
        </w:rPr>
        <w:t xml:space="preserve"> Un</w:t>
      </w:r>
      <w:r w:rsidR="0085454A">
        <w:rPr>
          <w:rFonts w:cs="Times New Roman"/>
        </w:rPr>
        <w:t>it</w:t>
      </w:r>
      <w:r w:rsidR="00B61135">
        <w:rPr>
          <w:rFonts w:cs="Times New Roman"/>
        </w:rPr>
        <w:t xml:space="preserve">. </w:t>
      </w:r>
      <w:r w:rsidR="00D529BB">
        <w:rPr>
          <w:rFonts w:cs="Times New Roman"/>
        </w:rPr>
        <w:t xml:space="preserve">Data </w:t>
      </w:r>
      <w:r>
        <w:rPr>
          <w:rFonts w:cs="Times New Roman"/>
        </w:rPr>
        <w:t xml:space="preserve">yang peneliti peroleh dan kemudian diolah NPL </w:t>
      </w:r>
      <w:r w:rsidR="0085454A">
        <w:rPr>
          <w:rFonts w:cs="Times New Roman"/>
        </w:rPr>
        <w:t>Unit</w:t>
      </w:r>
      <w:r>
        <w:rPr>
          <w:rFonts w:cs="Times New Roman"/>
        </w:rPr>
        <w:t xml:space="preserve"> PT. Bank Rakyat Indonesia Tbk, Cabang Indramayu selama 5 tahun periode 2010 s/d 2014 adalah sebagai berikut:</w:t>
      </w:r>
    </w:p>
    <w:p w:rsidR="00BF7AE4" w:rsidRDefault="0085454A" w:rsidP="00625F03">
      <w:pPr>
        <w:pStyle w:val="Default"/>
        <w:tabs>
          <w:tab w:val="clear" w:pos="709"/>
        </w:tabs>
        <w:spacing w:after="0" w:line="240" w:lineRule="auto"/>
        <w:ind w:right="15"/>
        <w:jc w:val="both"/>
        <w:rPr>
          <w:rFonts w:cs="Times New Roman"/>
        </w:rPr>
      </w:pPr>
      <w:r w:rsidRPr="0085454A">
        <w:rPr>
          <w:rFonts w:cs="Times New Roman"/>
          <w:noProof/>
          <w:lang w:eastAsia="en-US" w:bidi="ar-SA"/>
        </w:rPr>
        <w:lastRenderedPageBreak/>
        <w:drawing>
          <wp:inline distT="0" distB="0" distL="0" distR="0">
            <wp:extent cx="5685182" cy="2454965"/>
            <wp:effectExtent l="0" t="0" r="0"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454A" w:rsidRPr="0066183D" w:rsidRDefault="0085454A" w:rsidP="00625F03">
      <w:pPr>
        <w:pStyle w:val="Default"/>
        <w:tabs>
          <w:tab w:val="clear" w:pos="709"/>
        </w:tabs>
        <w:spacing w:after="0" w:line="240" w:lineRule="auto"/>
        <w:ind w:right="15"/>
        <w:jc w:val="center"/>
        <w:rPr>
          <w:rFonts w:cs="Times New Roman"/>
          <w:b/>
        </w:rPr>
      </w:pPr>
      <w:r w:rsidRPr="00E452E7">
        <w:rPr>
          <w:rFonts w:cs="Times New Roman"/>
          <w:b/>
          <w:lang w:val="id-ID"/>
        </w:rPr>
        <w:t>G</w:t>
      </w:r>
      <w:r w:rsidR="00D529BB">
        <w:rPr>
          <w:rFonts w:cs="Times New Roman"/>
          <w:b/>
        </w:rPr>
        <w:t>ambar 1.5</w:t>
      </w:r>
    </w:p>
    <w:p w:rsidR="005572DA" w:rsidRDefault="0085454A" w:rsidP="00625F03">
      <w:pPr>
        <w:pStyle w:val="Default"/>
        <w:tabs>
          <w:tab w:val="clear" w:pos="709"/>
        </w:tabs>
        <w:spacing w:after="0" w:line="240" w:lineRule="auto"/>
        <w:ind w:right="15"/>
        <w:jc w:val="center"/>
        <w:rPr>
          <w:rFonts w:cs="Times New Roman"/>
          <w:b/>
        </w:rPr>
      </w:pPr>
      <w:r>
        <w:rPr>
          <w:rFonts w:cs="Times New Roman"/>
          <w:b/>
        </w:rPr>
        <w:t>NPL (</w:t>
      </w:r>
      <w:r>
        <w:rPr>
          <w:rFonts w:cs="Times New Roman"/>
          <w:b/>
          <w:i/>
        </w:rPr>
        <w:t>Non Perfoming Loan</w:t>
      </w:r>
      <w:r>
        <w:rPr>
          <w:rFonts w:cs="Times New Roman"/>
          <w:b/>
        </w:rPr>
        <w:t>) Unit</w:t>
      </w:r>
    </w:p>
    <w:p w:rsidR="005572DA" w:rsidRPr="00752174" w:rsidRDefault="005572DA" w:rsidP="00625F03">
      <w:pPr>
        <w:pStyle w:val="Default"/>
        <w:tabs>
          <w:tab w:val="clear" w:pos="709"/>
        </w:tabs>
        <w:spacing w:after="0" w:line="240" w:lineRule="auto"/>
        <w:ind w:right="15" w:firstLine="709"/>
        <w:jc w:val="both"/>
        <w:rPr>
          <w:rFonts w:cs="Times New Roman"/>
        </w:rPr>
      </w:pPr>
      <w:r>
        <w:rPr>
          <w:rFonts w:cs="Times New Roman"/>
        </w:rPr>
        <w:t>G</w:t>
      </w:r>
      <w:r w:rsidR="00D529BB">
        <w:rPr>
          <w:rFonts w:cs="Times New Roman"/>
        </w:rPr>
        <w:t>ambar 1.5</w:t>
      </w:r>
      <w:r>
        <w:rPr>
          <w:rFonts w:cs="Times New Roman"/>
        </w:rPr>
        <w:t xml:space="preserve"> di atas bisa disimpulkan bahwa kondisi NPL Unit di PT. Bank Rakyat Indonesia Tbk, Cabang Indramayu</w:t>
      </w:r>
      <w:r>
        <w:rPr>
          <w:rFonts w:cs="Times New Roman"/>
          <w:i/>
        </w:rPr>
        <w:t xml:space="preserve"> </w:t>
      </w:r>
      <w:r>
        <w:rPr>
          <w:rFonts w:cs="Times New Roman"/>
        </w:rPr>
        <w:t xml:space="preserve">kurun waktu 5 tahun dari tahun 2010 s/d 2014 cenderung </w:t>
      </w:r>
      <w:r>
        <w:rPr>
          <w:rFonts w:cs="Times New Roman"/>
          <w:i/>
        </w:rPr>
        <w:t>Fluktuatif</w:t>
      </w:r>
      <w:r>
        <w:rPr>
          <w:rFonts w:cs="Times New Roman"/>
        </w:rPr>
        <w:t>, bahkan cenderung tidak stabil tiap tahunnya</w:t>
      </w:r>
      <w:r w:rsidR="00997F45">
        <w:rPr>
          <w:rFonts w:cs="Times New Roman"/>
        </w:rPr>
        <w:t xml:space="preserve">, seringkali mengalami kenaikan dan penurunan yang </w:t>
      </w:r>
      <w:r w:rsidR="00E72690">
        <w:rPr>
          <w:rFonts w:cs="Times New Roman"/>
        </w:rPr>
        <w:t>drastis</w:t>
      </w:r>
      <w:r w:rsidR="00997F45">
        <w:rPr>
          <w:rFonts w:cs="Times New Roman"/>
        </w:rPr>
        <w:t>.</w:t>
      </w:r>
    </w:p>
    <w:p w:rsidR="00997F45" w:rsidRDefault="00997F45" w:rsidP="00625F03">
      <w:pPr>
        <w:pStyle w:val="Default"/>
        <w:tabs>
          <w:tab w:val="clear" w:pos="709"/>
        </w:tabs>
        <w:spacing w:after="0" w:line="240" w:lineRule="auto"/>
        <w:ind w:right="15" w:firstLine="709"/>
        <w:jc w:val="both"/>
        <w:rPr>
          <w:rFonts w:cs="Times New Roman"/>
        </w:rPr>
      </w:pPr>
      <w:r>
        <w:rPr>
          <w:rFonts w:cs="Times New Roman"/>
        </w:rPr>
        <w:t>Data lainnya</w:t>
      </w:r>
      <w:r w:rsidR="00B61135">
        <w:rPr>
          <w:rFonts w:cs="Times New Roman"/>
        </w:rPr>
        <w:t xml:space="preserve"> </w:t>
      </w:r>
      <w:r>
        <w:rPr>
          <w:rFonts w:cs="Times New Roman"/>
        </w:rPr>
        <w:t xml:space="preserve">yaitu </w:t>
      </w:r>
      <w:r w:rsidR="00B61135">
        <w:rPr>
          <w:rFonts w:cs="Times New Roman"/>
        </w:rPr>
        <w:t>data</w:t>
      </w:r>
      <w:r>
        <w:rPr>
          <w:rFonts w:cs="Times New Roman"/>
        </w:rPr>
        <w:t xml:space="preserve"> NPL KUR Mikro yang merupakan salah satu dari t</w:t>
      </w:r>
      <w:r w:rsidR="00B61135">
        <w:rPr>
          <w:rFonts w:cs="Times New Roman"/>
        </w:rPr>
        <w:t>iga NPL kredit yang dilayani ditiap unit</w:t>
      </w:r>
      <w:r>
        <w:rPr>
          <w:rFonts w:cs="Times New Roman"/>
        </w:rPr>
        <w:t xml:space="preserve">. </w:t>
      </w:r>
      <w:r w:rsidR="00D529BB">
        <w:rPr>
          <w:rFonts w:cs="Times New Roman"/>
        </w:rPr>
        <w:t xml:space="preserve">Data </w:t>
      </w:r>
      <w:r>
        <w:rPr>
          <w:rFonts w:cs="Times New Roman"/>
        </w:rPr>
        <w:t>yang peneliti peroleh dan kemudian diolah NPL KUR Mikro PT. Bank Rakyat Indonesia Tbk, Cabang Indramayu selama 5 tahun periode 2010 s/d 2014 adalah sebagai berikut:</w:t>
      </w:r>
    </w:p>
    <w:p w:rsidR="00625F03" w:rsidRDefault="00625F03" w:rsidP="00625F03">
      <w:pPr>
        <w:pStyle w:val="Default"/>
        <w:tabs>
          <w:tab w:val="clear" w:pos="709"/>
        </w:tabs>
        <w:spacing w:after="0" w:line="240" w:lineRule="auto"/>
        <w:ind w:right="15" w:firstLine="709"/>
        <w:jc w:val="both"/>
        <w:rPr>
          <w:rFonts w:cs="Times New Roman"/>
        </w:rPr>
      </w:pPr>
    </w:p>
    <w:p w:rsidR="0085454A" w:rsidRDefault="00997F45" w:rsidP="00625F03">
      <w:pPr>
        <w:pStyle w:val="Default"/>
        <w:tabs>
          <w:tab w:val="clear" w:pos="709"/>
        </w:tabs>
        <w:spacing w:after="0" w:line="240" w:lineRule="auto"/>
        <w:ind w:right="15"/>
        <w:jc w:val="both"/>
        <w:rPr>
          <w:rFonts w:cs="Times New Roman"/>
        </w:rPr>
      </w:pPr>
      <w:r w:rsidRPr="00997F45">
        <w:rPr>
          <w:rFonts w:cs="Times New Roman"/>
          <w:noProof/>
          <w:lang w:eastAsia="en-US" w:bidi="ar-SA"/>
        </w:rPr>
        <w:drawing>
          <wp:inline distT="0" distB="0" distL="0" distR="0">
            <wp:extent cx="5834269" cy="3220278"/>
            <wp:effectExtent l="0" t="0" r="0" b="0"/>
            <wp:docPr id="1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97F45" w:rsidRPr="0066183D" w:rsidRDefault="006D0330" w:rsidP="00625F03">
      <w:pPr>
        <w:pStyle w:val="Default"/>
        <w:tabs>
          <w:tab w:val="clear" w:pos="709"/>
        </w:tabs>
        <w:spacing w:after="0" w:line="240" w:lineRule="auto"/>
        <w:ind w:right="15"/>
        <w:jc w:val="center"/>
        <w:rPr>
          <w:rFonts w:cs="Times New Roman"/>
          <w:b/>
        </w:rPr>
      </w:pPr>
      <w:r>
        <w:rPr>
          <w:rFonts w:cs="Times New Roman"/>
        </w:rPr>
        <w:t xml:space="preserve"> </w:t>
      </w:r>
      <w:r w:rsidR="00997F45" w:rsidRPr="00E452E7">
        <w:rPr>
          <w:rFonts w:cs="Times New Roman"/>
          <w:b/>
          <w:lang w:val="id-ID"/>
        </w:rPr>
        <w:t>G</w:t>
      </w:r>
      <w:r w:rsidR="00D529BB">
        <w:rPr>
          <w:rFonts w:cs="Times New Roman"/>
          <w:b/>
        </w:rPr>
        <w:t>ambar 1.6</w:t>
      </w:r>
    </w:p>
    <w:p w:rsidR="00997F45" w:rsidRDefault="00997F45" w:rsidP="00625F03">
      <w:pPr>
        <w:pStyle w:val="Default"/>
        <w:tabs>
          <w:tab w:val="clear" w:pos="709"/>
        </w:tabs>
        <w:spacing w:after="0" w:line="240" w:lineRule="auto"/>
        <w:ind w:right="15"/>
        <w:jc w:val="center"/>
        <w:rPr>
          <w:rFonts w:cs="Times New Roman"/>
          <w:b/>
        </w:rPr>
      </w:pPr>
      <w:r>
        <w:rPr>
          <w:rFonts w:cs="Times New Roman"/>
          <w:b/>
        </w:rPr>
        <w:t>NPL KUR Mikro</w:t>
      </w:r>
      <w:r w:rsidR="00341BBE">
        <w:rPr>
          <w:rFonts w:cs="Times New Roman"/>
          <w:b/>
        </w:rPr>
        <w:t xml:space="preserve"> </w:t>
      </w:r>
      <w:r>
        <w:rPr>
          <w:rFonts w:cs="Times New Roman"/>
          <w:b/>
        </w:rPr>
        <w:t>Unit</w:t>
      </w:r>
    </w:p>
    <w:p w:rsidR="00997F45" w:rsidRDefault="00997F45" w:rsidP="00625F03">
      <w:pPr>
        <w:pStyle w:val="Default"/>
        <w:tabs>
          <w:tab w:val="clear" w:pos="709"/>
        </w:tabs>
        <w:spacing w:after="0" w:line="240" w:lineRule="auto"/>
        <w:ind w:right="15"/>
        <w:jc w:val="center"/>
        <w:rPr>
          <w:rFonts w:cs="Times New Roman"/>
          <w:b/>
        </w:rPr>
      </w:pPr>
    </w:p>
    <w:p w:rsidR="00997F45" w:rsidRPr="00752174" w:rsidRDefault="00997F45" w:rsidP="00625F03">
      <w:pPr>
        <w:pStyle w:val="Default"/>
        <w:tabs>
          <w:tab w:val="clear" w:pos="709"/>
        </w:tabs>
        <w:spacing w:after="0" w:line="240" w:lineRule="auto"/>
        <w:ind w:right="15" w:firstLine="709"/>
        <w:jc w:val="both"/>
        <w:rPr>
          <w:rFonts w:cs="Times New Roman"/>
        </w:rPr>
      </w:pPr>
      <w:r>
        <w:rPr>
          <w:rFonts w:cs="Times New Roman"/>
        </w:rPr>
        <w:lastRenderedPageBreak/>
        <w:t>G</w:t>
      </w:r>
      <w:r w:rsidR="00D529BB">
        <w:rPr>
          <w:rFonts w:cs="Times New Roman"/>
        </w:rPr>
        <w:t>ambar 1.6</w:t>
      </w:r>
      <w:r>
        <w:rPr>
          <w:rFonts w:cs="Times New Roman"/>
        </w:rPr>
        <w:t xml:space="preserve"> di atas bisa disimpulkan bahwa kondisi NPL </w:t>
      </w:r>
      <w:r w:rsidR="00B61135">
        <w:rPr>
          <w:rFonts w:cs="Times New Roman"/>
        </w:rPr>
        <w:t xml:space="preserve">KUR Mikro </w:t>
      </w:r>
      <w:r>
        <w:rPr>
          <w:rFonts w:cs="Times New Roman"/>
        </w:rPr>
        <w:t>di PT. Bank Rakyat Indonesia Tbk, Cabang Indramayu</w:t>
      </w:r>
      <w:r>
        <w:rPr>
          <w:rFonts w:cs="Times New Roman"/>
          <w:i/>
        </w:rPr>
        <w:t xml:space="preserve"> </w:t>
      </w:r>
      <w:r>
        <w:rPr>
          <w:rFonts w:cs="Times New Roman"/>
        </w:rPr>
        <w:t xml:space="preserve">kurun waktu 5 tahun dari tahun 2010 s/d 2014 cenderung </w:t>
      </w:r>
      <w:r>
        <w:rPr>
          <w:rFonts w:cs="Times New Roman"/>
          <w:i/>
        </w:rPr>
        <w:t>Fluktuatif</w:t>
      </w:r>
      <w:r>
        <w:rPr>
          <w:rFonts w:cs="Times New Roman"/>
        </w:rPr>
        <w:t xml:space="preserve">, bahkan cenderung tidak stabil tiap tahunnya, seringkali mengalami kenaikan dan penurunan yang </w:t>
      </w:r>
      <w:r w:rsidR="00E72690">
        <w:rPr>
          <w:rFonts w:cs="Times New Roman"/>
        </w:rPr>
        <w:t xml:space="preserve">lumayan </w:t>
      </w:r>
      <w:r w:rsidR="002C7352">
        <w:rPr>
          <w:rFonts w:cs="Times New Roman"/>
        </w:rPr>
        <w:t>drastis walaupun tidak terjadi pada seluruh kantor unit hanya beberapa saja</w:t>
      </w:r>
      <w:r>
        <w:rPr>
          <w:rFonts w:cs="Times New Roman"/>
        </w:rPr>
        <w:t>.</w:t>
      </w:r>
    </w:p>
    <w:p w:rsidR="00E72690" w:rsidRDefault="00E72690" w:rsidP="00625F03">
      <w:pPr>
        <w:pStyle w:val="Default"/>
        <w:tabs>
          <w:tab w:val="clear" w:pos="709"/>
        </w:tabs>
        <w:spacing w:after="0" w:line="240" w:lineRule="auto"/>
        <w:ind w:right="15" w:firstLine="709"/>
        <w:jc w:val="both"/>
        <w:rPr>
          <w:rFonts w:cs="Times New Roman"/>
        </w:rPr>
      </w:pPr>
      <w:r>
        <w:rPr>
          <w:rFonts w:cs="Times New Roman"/>
        </w:rPr>
        <w:t>Data berikutnya</w:t>
      </w:r>
      <w:r w:rsidR="00D529BB">
        <w:rPr>
          <w:rFonts w:cs="Times New Roman"/>
        </w:rPr>
        <w:t xml:space="preserve"> </w:t>
      </w:r>
      <w:r w:rsidR="009B7FE7">
        <w:rPr>
          <w:rFonts w:cs="Times New Roman"/>
        </w:rPr>
        <w:t xml:space="preserve">adalah NPL </w:t>
      </w:r>
      <w:r w:rsidR="002C7352">
        <w:rPr>
          <w:rFonts w:cs="Times New Roman"/>
        </w:rPr>
        <w:t xml:space="preserve">Kupedes. </w:t>
      </w:r>
      <w:r w:rsidR="00C865B0">
        <w:rPr>
          <w:rFonts w:cs="Times New Roman"/>
        </w:rPr>
        <w:t xml:space="preserve">Data </w:t>
      </w:r>
      <w:r>
        <w:rPr>
          <w:rFonts w:cs="Times New Roman"/>
        </w:rPr>
        <w:t xml:space="preserve">yang peneliti peroleh dan kemudian diolah NPL Kupedes PT. Bank Rakyat Indonesia Tbk, Cabang Indramayu </w:t>
      </w:r>
      <w:r w:rsidR="002C7352">
        <w:rPr>
          <w:rFonts w:cs="Times New Roman"/>
        </w:rPr>
        <w:t xml:space="preserve">di tiap kantor unit </w:t>
      </w:r>
      <w:r>
        <w:rPr>
          <w:rFonts w:cs="Times New Roman"/>
        </w:rPr>
        <w:t>selama 5 tahun periode 2010 s/d 2014 adalah sebagai berikut:</w:t>
      </w:r>
    </w:p>
    <w:p w:rsidR="00625F03" w:rsidRDefault="00625F03" w:rsidP="00625F03">
      <w:pPr>
        <w:pStyle w:val="Default"/>
        <w:tabs>
          <w:tab w:val="clear" w:pos="709"/>
        </w:tabs>
        <w:spacing w:after="0" w:line="240" w:lineRule="auto"/>
        <w:ind w:right="15" w:firstLine="709"/>
        <w:jc w:val="both"/>
        <w:rPr>
          <w:rFonts w:cs="Times New Roman"/>
        </w:rPr>
      </w:pPr>
    </w:p>
    <w:p w:rsidR="000F62EB" w:rsidRDefault="00E72690" w:rsidP="00625F03">
      <w:pPr>
        <w:pStyle w:val="Default"/>
        <w:tabs>
          <w:tab w:val="clear" w:pos="709"/>
        </w:tabs>
        <w:spacing w:after="0" w:line="240" w:lineRule="auto"/>
        <w:ind w:right="15"/>
        <w:jc w:val="center"/>
        <w:rPr>
          <w:rFonts w:cs="Times New Roman"/>
        </w:rPr>
      </w:pPr>
      <w:r w:rsidRPr="00E72690">
        <w:rPr>
          <w:rFonts w:cs="Times New Roman"/>
          <w:noProof/>
          <w:lang w:eastAsia="en-US" w:bidi="ar-SA"/>
        </w:rPr>
        <w:drawing>
          <wp:inline distT="0" distB="0" distL="0" distR="0">
            <wp:extent cx="5754756" cy="2335696"/>
            <wp:effectExtent l="0" t="0" r="0" b="0"/>
            <wp:docPr id="1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341BBE" w:rsidRPr="00E452E7">
        <w:rPr>
          <w:rFonts w:cs="Times New Roman"/>
          <w:b/>
          <w:lang w:val="id-ID"/>
        </w:rPr>
        <w:t>G</w:t>
      </w:r>
      <w:r w:rsidR="00D529BB">
        <w:rPr>
          <w:rFonts w:cs="Times New Roman"/>
          <w:b/>
        </w:rPr>
        <w:t>ambar</w:t>
      </w:r>
      <w:r w:rsidR="00341BBE">
        <w:rPr>
          <w:rFonts w:cs="Times New Roman"/>
          <w:b/>
        </w:rPr>
        <w:t xml:space="preserve"> 1.7</w:t>
      </w:r>
    </w:p>
    <w:p w:rsidR="00341BBE" w:rsidRPr="000F62EB" w:rsidRDefault="00341BBE" w:rsidP="00625F03">
      <w:pPr>
        <w:pStyle w:val="Default"/>
        <w:tabs>
          <w:tab w:val="clear" w:pos="709"/>
        </w:tabs>
        <w:spacing w:after="0" w:line="240" w:lineRule="auto"/>
        <w:ind w:right="15"/>
        <w:jc w:val="center"/>
        <w:rPr>
          <w:rFonts w:cs="Times New Roman"/>
        </w:rPr>
      </w:pPr>
      <w:r>
        <w:rPr>
          <w:rFonts w:cs="Times New Roman"/>
          <w:b/>
        </w:rPr>
        <w:t>NPL Kupedes Unit</w:t>
      </w:r>
    </w:p>
    <w:p w:rsidR="00341BBE" w:rsidRDefault="00341BBE" w:rsidP="00625F03">
      <w:pPr>
        <w:pStyle w:val="Default"/>
        <w:tabs>
          <w:tab w:val="clear" w:pos="709"/>
        </w:tabs>
        <w:spacing w:after="0" w:line="240" w:lineRule="auto"/>
        <w:ind w:right="15"/>
        <w:jc w:val="center"/>
        <w:rPr>
          <w:rFonts w:cs="Times New Roman"/>
          <w:b/>
        </w:rPr>
      </w:pPr>
    </w:p>
    <w:p w:rsidR="00341BBE" w:rsidRPr="00752174" w:rsidRDefault="00341BBE" w:rsidP="00625F03">
      <w:pPr>
        <w:pStyle w:val="Default"/>
        <w:tabs>
          <w:tab w:val="clear" w:pos="709"/>
        </w:tabs>
        <w:spacing w:after="0" w:line="240" w:lineRule="auto"/>
        <w:ind w:right="15" w:firstLine="709"/>
        <w:jc w:val="both"/>
        <w:rPr>
          <w:rFonts w:cs="Times New Roman"/>
        </w:rPr>
      </w:pPr>
      <w:r>
        <w:rPr>
          <w:rFonts w:cs="Times New Roman"/>
        </w:rPr>
        <w:t>G</w:t>
      </w:r>
      <w:r w:rsidR="00D529BB">
        <w:rPr>
          <w:rFonts w:cs="Times New Roman"/>
        </w:rPr>
        <w:t>ambar 1.7</w:t>
      </w:r>
      <w:r>
        <w:rPr>
          <w:rFonts w:cs="Times New Roman"/>
        </w:rPr>
        <w:t xml:space="preserve"> di atas bisa disimpulkan bahwa kondisi NPL</w:t>
      </w:r>
      <w:r w:rsidR="00FF564C">
        <w:rPr>
          <w:rFonts w:cs="Times New Roman"/>
        </w:rPr>
        <w:t xml:space="preserve"> Kupe</w:t>
      </w:r>
      <w:r w:rsidR="000F62EB">
        <w:rPr>
          <w:rFonts w:cs="Times New Roman"/>
        </w:rPr>
        <w:t>des</w:t>
      </w:r>
      <w:r>
        <w:rPr>
          <w:rFonts w:cs="Times New Roman"/>
        </w:rPr>
        <w:t xml:space="preserve"> dari tahun 2010 s/d 2014</w:t>
      </w:r>
      <w:r w:rsidR="000F62EB">
        <w:rPr>
          <w:rFonts w:cs="Times New Roman"/>
        </w:rPr>
        <w:t xml:space="preserve"> </w:t>
      </w:r>
      <w:r>
        <w:rPr>
          <w:rFonts w:cs="Times New Roman"/>
        </w:rPr>
        <w:t xml:space="preserve">cenderung tidak stabil tiap tahunnya, seringkali mengalami kenaikan dan penurunan yang lumayan drastis </w:t>
      </w:r>
      <w:r w:rsidR="00FA1163">
        <w:rPr>
          <w:rFonts w:cs="Times New Roman"/>
        </w:rPr>
        <w:t>hampi</w:t>
      </w:r>
      <w:r>
        <w:rPr>
          <w:rFonts w:cs="Times New Roman"/>
        </w:rPr>
        <w:t>r terjadi pada seluruh kantor unit hanya beberapa saja.</w:t>
      </w:r>
    </w:p>
    <w:p w:rsidR="00341BBE" w:rsidRDefault="00FA1163" w:rsidP="00625F03">
      <w:pPr>
        <w:pStyle w:val="Default"/>
        <w:tabs>
          <w:tab w:val="clear" w:pos="709"/>
        </w:tabs>
        <w:spacing w:after="0" w:line="240" w:lineRule="auto"/>
        <w:ind w:right="15" w:firstLine="709"/>
        <w:jc w:val="both"/>
        <w:rPr>
          <w:rFonts w:cs="Times New Roman"/>
        </w:rPr>
      </w:pPr>
      <w:r>
        <w:rPr>
          <w:rFonts w:cs="Times New Roman"/>
        </w:rPr>
        <w:t xml:space="preserve">Data terakhir NPL Briguna. </w:t>
      </w:r>
      <w:r w:rsidR="00D529BB">
        <w:rPr>
          <w:rFonts w:cs="Times New Roman"/>
        </w:rPr>
        <w:t xml:space="preserve">Data </w:t>
      </w:r>
      <w:r>
        <w:rPr>
          <w:rFonts w:cs="Times New Roman"/>
        </w:rPr>
        <w:t>yang peneliti peroleh dan kemudian diolah NPL Briguna PT. Bank Rakyat Indonesia Tbk, Cabang Indramayu di tiap kantor unit selama 5 tahun periode 2010 s/d 2014 adalah sebagai berikut:</w:t>
      </w:r>
    </w:p>
    <w:p w:rsidR="005E0820" w:rsidRDefault="00315CD0" w:rsidP="00625F03">
      <w:pPr>
        <w:pStyle w:val="Default"/>
        <w:tabs>
          <w:tab w:val="clear" w:pos="709"/>
        </w:tabs>
        <w:spacing w:after="0" w:line="240" w:lineRule="auto"/>
        <w:ind w:right="15"/>
        <w:jc w:val="center"/>
        <w:rPr>
          <w:rFonts w:cs="Times New Roman"/>
        </w:rPr>
      </w:pPr>
      <w:r w:rsidRPr="00315CD0">
        <w:rPr>
          <w:rFonts w:cs="Times New Roman"/>
          <w:noProof/>
          <w:lang w:eastAsia="en-US" w:bidi="ar-SA"/>
        </w:rPr>
        <w:drawing>
          <wp:inline distT="0" distB="0" distL="0" distR="0">
            <wp:extent cx="5396948" cy="2107096"/>
            <wp:effectExtent l="0" t="0" r="0" b="0"/>
            <wp:docPr id="1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5E0820" w:rsidRPr="00E452E7">
        <w:rPr>
          <w:rFonts w:cs="Times New Roman"/>
          <w:b/>
          <w:lang w:val="id-ID"/>
        </w:rPr>
        <w:t>G</w:t>
      </w:r>
      <w:r w:rsidR="00D529BB">
        <w:rPr>
          <w:rFonts w:cs="Times New Roman"/>
          <w:b/>
        </w:rPr>
        <w:t>ambar</w:t>
      </w:r>
      <w:r w:rsidR="005E0820">
        <w:rPr>
          <w:rFonts w:cs="Times New Roman"/>
          <w:b/>
        </w:rPr>
        <w:t xml:space="preserve"> 1.8</w:t>
      </w:r>
    </w:p>
    <w:p w:rsidR="000B3626" w:rsidRDefault="005E0820" w:rsidP="00625F03">
      <w:pPr>
        <w:pStyle w:val="Default"/>
        <w:tabs>
          <w:tab w:val="clear" w:pos="709"/>
        </w:tabs>
        <w:spacing w:after="0" w:line="240" w:lineRule="auto"/>
        <w:ind w:right="15"/>
        <w:jc w:val="center"/>
        <w:rPr>
          <w:rFonts w:cs="Times New Roman"/>
        </w:rPr>
      </w:pPr>
      <w:r>
        <w:rPr>
          <w:rFonts w:cs="Times New Roman"/>
          <w:b/>
        </w:rPr>
        <w:t>NPL Briguna Unit</w:t>
      </w:r>
    </w:p>
    <w:p w:rsidR="000B3626" w:rsidRPr="00752174" w:rsidRDefault="000B3626" w:rsidP="00625F03">
      <w:pPr>
        <w:pStyle w:val="Default"/>
        <w:tabs>
          <w:tab w:val="clear" w:pos="709"/>
        </w:tabs>
        <w:spacing w:after="0" w:line="240" w:lineRule="auto"/>
        <w:ind w:right="15" w:firstLine="709"/>
        <w:jc w:val="both"/>
        <w:rPr>
          <w:rFonts w:cs="Times New Roman"/>
        </w:rPr>
      </w:pPr>
      <w:r>
        <w:rPr>
          <w:rFonts w:cs="Times New Roman"/>
        </w:rPr>
        <w:lastRenderedPageBreak/>
        <w:t>G</w:t>
      </w:r>
      <w:r w:rsidR="00D529BB">
        <w:rPr>
          <w:rFonts w:cs="Times New Roman"/>
        </w:rPr>
        <w:t>ambar 1.8</w:t>
      </w:r>
      <w:r>
        <w:rPr>
          <w:rFonts w:cs="Times New Roman"/>
        </w:rPr>
        <w:t xml:space="preserve"> di atas bisa disimpulkan bahwa kondisi NPL Briguna dari tahun 2010 s/d 2014 cenderung stabil tiap tahunnya</w:t>
      </w:r>
      <w:r w:rsidR="002A7AF8">
        <w:rPr>
          <w:rFonts w:cs="Times New Roman"/>
        </w:rPr>
        <w:t>, hanya 1 kantor unit yang kurang stabil</w:t>
      </w:r>
      <w:r>
        <w:rPr>
          <w:rFonts w:cs="Times New Roman"/>
        </w:rPr>
        <w:t>.</w:t>
      </w:r>
    </w:p>
    <w:p w:rsidR="009D136E" w:rsidRPr="00E452E7" w:rsidRDefault="00D529BB" w:rsidP="00625F03">
      <w:pPr>
        <w:pStyle w:val="Default"/>
        <w:tabs>
          <w:tab w:val="clear" w:pos="709"/>
        </w:tabs>
        <w:spacing w:after="0" w:line="240" w:lineRule="auto"/>
        <w:ind w:right="15" w:firstLine="709"/>
        <w:jc w:val="both"/>
        <w:rPr>
          <w:rFonts w:cs="Times New Roman"/>
          <w:lang w:val="sv-SE"/>
        </w:rPr>
      </w:pPr>
      <w:r>
        <w:rPr>
          <w:rFonts w:cs="Times New Roman"/>
        </w:rPr>
        <w:t xml:space="preserve">Fenomena </w:t>
      </w:r>
      <w:r w:rsidR="003229BC">
        <w:rPr>
          <w:rFonts w:cs="Times New Roman"/>
        </w:rPr>
        <w:t>di atas</w:t>
      </w:r>
      <w:r>
        <w:rPr>
          <w:rFonts w:cs="Times New Roman"/>
        </w:rPr>
        <w:t xml:space="preserve"> membuat</w:t>
      </w:r>
      <w:r w:rsidR="003229BC">
        <w:rPr>
          <w:rFonts w:cs="Times New Roman"/>
        </w:rPr>
        <w:t xml:space="preserve"> </w:t>
      </w:r>
      <w:r w:rsidR="0029284F">
        <w:rPr>
          <w:rFonts w:cs="Times New Roman"/>
        </w:rPr>
        <w:t xml:space="preserve">peneliti </w:t>
      </w:r>
      <w:r w:rsidR="006D0330">
        <w:rPr>
          <w:rFonts w:cs="Times New Roman"/>
        </w:rPr>
        <w:t>te</w:t>
      </w:r>
      <w:r w:rsidR="00F871EC" w:rsidRPr="00E452E7">
        <w:rPr>
          <w:rFonts w:cs="Times New Roman"/>
        </w:rPr>
        <w:t xml:space="preserve">rtarik </w:t>
      </w:r>
      <w:r w:rsidR="006D0330">
        <w:rPr>
          <w:rFonts w:cs="Times New Roman"/>
        </w:rPr>
        <w:t xml:space="preserve">dan bermaksud </w:t>
      </w:r>
      <w:r w:rsidR="00F871EC" w:rsidRPr="00E452E7">
        <w:rPr>
          <w:rFonts w:cs="Times New Roman"/>
        </w:rPr>
        <w:t xml:space="preserve">untuk mengadakan </w:t>
      </w:r>
      <w:r w:rsidR="0034134E" w:rsidRPr="00E452E7">
        <w:rPr>
          <w:rFonts w:cs="Times New Roman"/>
          <w:lang w:val="id-ID"/>
        </w:rPr>
        <w:t xml:space="preserve">penelitian </w:t>
      </w:r>
      <w:r w:rsidR="006D0330">
        <w:rPr>
          <w:rFonts w:cs="Times New Roman"/>
        </w:rPr>
        <w:t>dengan judul</w:t>
      </w:r>
      <w:r w:rsidR="00AC50A2">
        <w:rPr>
          <w:rFonts w:cs="Times New Roman"/>
        </w:rPr>
        <w:t xml:space="preserve"> </w:t>
      </w:r>
      <w:r w:rsidR="00F871EC" w:rsidRPr="006D0330">
        <w:rPr>
          <w:rFonts w:cs="Times New Roman"/>
          <w:b/>
        </w:rPr>
        <w:t>“</w:t>
      </w:r>
      <w:r w:rsidR="008D15B4" w:rsidRPr="006D0330">
        <w:rPr>
          <w:rFonts w:cs="Times New Roman"/>
          <w:b/>
          <w:lang w:val="id-ID"/>
        </w:rPr>
        <w:t xml:space="preserve">Pengaruh </w:t>
      </w:r>
      <w:r w:rsidR="006D0330" w:rsidRPr="006D0330">
        <w:rPr>
          <w:rFonts w:cs="Times New Roman"/>
          <w:b/>
          <w:i/>
        </w:rPr>
        <w:t>Fee Based Income</w:t>
      </w:r>
      <w:r w:rsidR="008D15B4" w:rsidRPr="006D0330">
        <w:rPr>
          <w:rFonts w:cs="Times New Roman"/>
          <w:b/>
          <w:lang w:val="id-ID"/>
        </w:rPr>
        <w:t xml:space="preserve">, BI </w:t>
      </w:r>
      <w:r w:rsidR="008D15B4" w:rsidRPr="006D0330">
        <w:rPr>
          <w:rFonts w:cs="Times New Roman"/>
          <w:b/>
          <w:i/>
          <w:lang w:val="id-ID"/>
        </w:rPr>
        <w:t xml:space="preserve">Rate, </w:t>
      </w:r>
      <w:r w:rsidR="008D15B4" w:rsidRPr="006D0330">
        <w:rPr>
          <w:rFonts w:cs="Times New Roman"/>
          <w:b/>
          <w:lang w:val="id-ID"/>
        </w:rPr>
        <w:t xml:space="preserve">dan </w:t>
      </w:r>
      <w:r w:rsidR="003229BC">
        <w:rPr>
          <w:rFonts w:cs="Times New Roman"/>
          <w:b/>
          <w:i/>
        </w:rPr>
        <w:t xml:space="preserve">Non Perfoming Loan </w:t>
      </w:r>
      <w:r w:rsidR="003229BC">
        <w:rPr>
          <w:rFonts w:cs="Times New Roman"/>
          <w:b/>
        </w:rPr>
        <w:t>(</w:t>
      </w:r>
      <w:r w:rsidR="008D15B4" w:rsidRPr="006D0330">
        <w:rPr>
          <w:rFonts w:cs="Times New Roman"/>
          <w:b/>
          <w:lang w:val="id-ID"/>
        </w:rPr>
        <w:t>NPL</w:t>
      </w:r>
      <w:r w:rsidR="003229BC">
        <w:rPr>
          <w:rFonts w:cs="Times New Roman"/>
          <w:b/>
        </w:rPr>
        <w:t>)</w:t>
      </w:r>
      <w:r w:rsidR="008D15B4" w:rsidRPr="006D0330">
        <w:rPr>
          <w:rFonts w:cs="Times New Roman"/>
          <w:b/>
          <w:lang w:val="id-ID"/>
        </w:rPr>
        <w:t xml:space="preserve"> </w:t>
      </w:r>
      <w:r w:rsidR="00DA4FCD" w:rsidRPr="006D0330">
        <w:rPr>
          <w:rFonts w:cs="Times New Roman"/>
          <w:b/>
          <w:lang w:val="sv-SE"/>
        </w:rPr>
        <w:t xml:space="preserve">Terhadap </w:t>
      </w:r>
      <w:r w:rsidR="00DA4FCD" w:rsidRPr="006D0330">
        <w:rPr>
          <w:rFonts w:cs="Times New Roman"/>
          <w:b/>
          <w:i/>
          <w:lang w:val="sv-SE"/>
        </w:rPr>
        <w:t>Profit</w:t>
      </w:r>
      <w:r w:rsidR="0043625B">
        <w:rPr>
          <w:rFonts w:cs="Times New Roman"/>
          <w:b/>
          <w:i/>
          <w:lang w:val="sv-SE"/>
        </w:rPr>
        <w:t xml:space="preserve"> </w:t>
      </w:r>
      <w:r w:rsidR="00DA4FCD" w:rsidRPr="006D0330">
        <w:rPr>
          <w:rFonts w:cs="Times New Roman"/>
          <w:b/>
          <w:lang w:val="id-ID"/>
        </w:rPr>
        <w:t>Di PT. Bank Rakyat Indonesia, Tbk Cabang Indramayu</w:t>
      </w:r>
      <w:r w:rsidR="00F871EC" w:rsidRPr="006D0330">
        <w:rPr>
          <w:rFonts w:cs="Times New Roman"/>
          <w:b/>
          <w:lang w:val="sv-SE"/>
        </w:rPr>
        <w:t>”.</w:t>
      </w:r>
    </w:p>
    <w:p w:rsidR="007F4D4A" w:rsidRDefault="007F4D4A" w:rsidP="00BB56B9">
      <w:pPr>
        <w:pStyle w:val="Default"/>
        <w:tabs>
          <w:tab w:val="clear" w:pos="709"/>
          <w:tab w:val="left" w:pos="540"/>
        </w:tabs>
        <w:spacing w:after="0" w:line="240" w:lineRule="auto"/>
        <w:jc w:val="both"/>
        <w:rPr>
          <w:rFonts w:cs="Times New Roman"/>
          <w:b/>
        </w:rPr>
      </w:pPr>
    </w:p>
    <w:p w:rsidR="007F4D4A" w:rsidRPr="00E452E7" w:rsidRDefault="007F4D4A" w:rsidP="00295EE9">
      <w:pPr>
        <w:pStyle w:val="Default"/>
        <w:numPr>
          <w:ilvl w:val="0"/>
          <w:numId w:val="4"/>
        </w:numPr>
        <w:tabs>
          <w:tab w:val="clear" w:pos="709"/>
        </w:tabs>
        <w:spacing w:after="0" w:line="240" w:lineRule="auto"/>
        <w:ind w:left="360"/>
        <w:jc w:val="both"/>
        <w:rPr>
          <w:rFonts w:cs="Times New Roman"/>
          <w:b/>
        </w:rPr>
      </w:pPr>
      <w:r>
        <w:rPr>
          <w:rFonts w:cs="Times New Roman"/>
          <w:b/>
        </w:rPr>
        <w:t xml:space="preserve"> Rumusan Masalah</w:t>
      </w:r>
    </w:p>
    <w:p w:rsidR="007F4D4A" w:rsidRPr="00E452E7" w:rsidRDefault="00E95174" w:rsidP="00625F03">
      <w:pPr>
        <w:pStyle w:val="Default"/>
        <w:tabs>
          <w:tab w:val="clear" w:pos="709"/>
        </w:tabs>
        <w:spacing w:after="0" w:line="240" w:lineRule="auto"/>
        <w:ind w:firstLine="567"/>
        <w:jc w:val="both"/>
        <w:rPr>
          <w:rFonts w:cs="Times New Roman"/>
        </w:rPr>
      </w:pPr>
      <w:r>
        <w:rPr>
          <w:rFonts w:cs="Times New Roman"/>
        </w:rPr>
        <w:t xml:space="preserve">Uraian </w:t>
      </w:r>
      <w:r w:rsidR="007F4D4A">
        <w:rPr>
          <w:rFonts w:cs="Times New Roman"/>
        </w:rPr>
        <w:t>yang telah dikemukakan pada identifikasi</w:t>
      </w:r>
      <w:r w:rsidR="007F4D4A" w:rsidRPr="00E452E7">
        <w:rPr>
          <w:rFonts w:cs="Times New Roman"/>
        </w:rPr>
        <w:t xml:space="preserve"> masalah di</w:t>
      </w:r>
      <w:r w:rsidR="007F4D4A">
        <w:rPr>
          <w:rFonts w:cs="Times New Roman"/>
        </w:rPr>
        <w:t xml:space="preserve"> </w:t>
      </w:r>
      <w:r w:rsidR="007F4D4A" w:rsidRPr="00E452E7">
        <w:rPr>
          <w:rFonts w:cs="Times New Roman"/>
        </w:rPr>
        <w:t>atas</w:t>
      </w:r>
      <w:r w:rsidR="007F4D4A">
        <w:rPr>
          <w:rFonts w:cs="Times New Roman"/>
        </w:rPr>
        <w:t xml:space="preserve">, maka </w:t>
      </w:r>
      <w:r w:rsidR="007F4D4A" w:rsidRPr="00E452E7">
        <w:rPr>
          <w:rFonts w:cs="Times New Roman"/>
        </w:rPr>
        <w:t>penelitian ini dapat dirumuskan</w:t>
      </w:r>
      <w:r>
        <w:rPr>
          <w:rFonts w:cs="Times New Roman"/>
        </w:rPr>
        <w:t xml:space="preserve"> masalahnya</w:t>
      </w:r>
      <w:r w:rsidR="007F4D4A" w:rsidRPr="00E452E7">
        <w:rPr>
          <w:rFonts w:cs="Times New Roman"/>
        </w:rPr>
        <w:t xml:space="preserve"> sebagai berikut:</w:t>
      </w:r>
    </w:p>
    <w:p w:rsidR="007F4D4A" w:rsidRPr="00083C5E" w:rsidRDefault="007F4D4A" w:rsidP="00295EE9">
      <w:pPr>
        <w:pStyle w:val="Style1"/>
        <w:numPr>
          <w:ilvl w:val="0"/>
          <w:numId w:val="2"/>
        </w:numPr>
        <w:tabs>
          <w:tab w:val="clear" w:pos="360"/>
        </w:tabs>
        <w:spacing w:line="240" w:lineRule="auto"/>
        <w:ind w:left="426" w:hanging="426"/>
        <w:rPr>
          <w:color w:val="000000" w:themeColor="text1"/>
        </w:rPr>
      </w:pPr>
      <w:r w:rsidRPr="00E452E7">
        <w:rPr>
          <w:color w:val="000000" w:themeColor="text1"/>
        </w:rPr>
        <w:t xml:space="preserve">Bagaimana evaluasi laporan </w:t>
      </w:r>
      <w:r w:rsidRPr="00E452E7">
        <w:rPr>
          <w:color w:val="000000" w:themeColor="text1"/>
          <w:lang w:val="id-ID"/>
        </w:rPr>
        <w:t>laba di kantor unit</w:t>
      </w:r>
      <w:r>
        <w:rPr>
          <w:color w:val="000000" w:themeColor="text1"/>
          <w:lang w:val="en-US"/>
        </w:rPr>
        <w:t xml:space="preserve"> </w:t>
      </w:r>
      <w:r w:rsidRPr="00E452E7">
        <w:rPr>
          <w:color w:val="000000" w:themeColor="text1"/>
          <w:lang w:val="id-ID"/>
        </w:rPr>
        <w:t>naungan</w:t>
      </w:r>
      <w:r w:rsidRPr="00E452E7">
        <w:rPr>
          <w:color w:val="000000" w:themeColor="text1"/>
        </w:rPr>
        <w:t xml:space="preserve"> PT. Bank Rakyat Indonesia</w:t>
      </w:r>
      <w:r w:rsidRPr="00E452E7">
        <w:rPr>
          <w:color w:val="000000" w:themeColor="text1"/>
          <w:lang w:val="id-ID"/>
        </w:rPr>
        <w:t>, Tbk Cabang Indramayu.</w:t>
      </w:r>
    </w:p>
    <w:p w:rsidR="007F4D4A" w:rsidRPr="00E83339" w:rsidRDefault="007F4D4A" w:rsidP="00295EE9">
      <w:pPr>
        <w:pStyle w:val="Style1"/>
        <w:numPr>
          <w:ilvl w:val="0"/>
          <w:numId w:val="2"/>
        </w:numPr>
        <w:tabs>
          <w:tab w:val="clear" w:pos="360"/>
        </w:tabs>
        <w:spacing w:line="240" w:lineRule="auto"/>
        <w:ind w:left="426" w:hanging="426"/>
        <w:rPr>
          <w:color w:val="000000" w:themeColor="text1"/>
        </w:rPr>
      </w:pPr>
      <w:r>
        <w:rPr>
          <w:color w:val="000000" w:themeColor="text1"/>
          <w:lang w:val="en-US"/>
        </w:rPr>
        <w:t xml:space="preserve">Bagaimana pengaruh </w:t>
      </w:r>
      <w:r>
        <w:rPr>
          <w:i/>
          <w:color w:val="000000" w:themeColor="text1"/>
          <w:lang w:val="en-US"/>
        </w:rPr>
        <w:t xml:space="preserve">Fee Based Income </w:t>
      </w:r>
      <w:r w:rsidR="00BC647B">
        <w:rPr>
          <w:color w:val="000000" w:themeColor="text1"/>
          <w:lang w:val="en-US"/>
        </w:rPr>
        <w:t xml:space="preserve">(Pendapatan Non Bunga) </w:t>
      </w:r>
      <w:r>
        <w:rPr>
          <w:color w:val="000000" w:themeColor="text1"/>
          <w:lang w:val="en-US"/>
        </w:rPr>
        <w:t xml:space="preserve">terhadap </w:t>
      </w:r>
      <w:r>
        <w:rPr>
          <w:i/>
          <w:color w:val="000000" w:themeColor="text1"/>
          <w:lang w:val="en-US"/>
        </w:rPr>
        <w:t xml:space="preserve">Profit </w:t>
      </w:r>
      <w:r>
        <w:rPr>
          <w:color w:val="000000" w:themeColor="text1"/>
          <w:lang w:val="en-US"/>
        </w:rPr>
        <w:t>PT. Bank Rakyat Indonesia, Tbk Cabang Indramayu.</w:t>
      </w:r>
    </w:p>
    <w:p w:rsidR="007F4D4A" w:rsidRPr="0013625B" w:rsidRDefault="007F4D4A" w:rsidP="00295EE9">
      <w:pPr>
        <w:pStyle w:val="Style1"/>
        <w:numPr>
          <w:ilvl w:val="0"/>
          <w:numId w:val="2"/>
        </w:numPr>
        <w:tabs>
          <w:tab w:val="clear" w:pos="360"/>
        </w:tabs>
        <w:spacing w:line="240" w:lineRule="auto"/>
        <w:ind w:left="426" w:hanging="426"/>
        <w:rPr>
          <w:color w:val="000000" w:themeColor="text1"/>
        </w:rPr>
      </w:pPr>
      <w:r>
        <w:rPr>
          <w:color w:val="000000" w:themeColor="text1"/>
          <w:lang w:val="en-US"/>
        </w:rPr>
        <w:t xml:space="preserve">Bagaimana pengaruh BI </w:t>
      </w:r>
      <w:r>
        <w:rPr>
          <w:i/>
          <w:color w:val="000000" w:themeColor="text1"/>
          <w:lang w:val="en-US"/>
        </w:rPr>
        <w:t xml:space="preserve">Rate </w:t>
      </w:r>
      <w:r>
        <w:rPr>
          <w:color w:val="000000" w:themeColor="text1"/>
          <w:lang w:val="en-US"/>
        </w:rPr>
        <w:t xml:space="preserve">terhadap </w:t>
      </w:r>
      <w:r>
        <w:rPr>
          <w:i/>
          <w:color w:val="000000" w:themeColor="text1"/>
          <w:lang w:val="en-US"/>
        </w:rPr>
        <w:t xml:space="preserve">Profit </w:t>
      </w:r>
      <w:r>
        <w:rPr>
          <w:color w:val="000000" w:themeColor="text1"/>
          <w:lang w:val="en-US"/>
        </w:rPr>
        <w:t>PT. Bank Rakyat Indonesia, Tbk Cabang Indramayu.</w:t>
      </w:r>
    </w:p>
    <w:p w:rsidR="0013625B" w:rsidRPr="0013625B" w:rsidRDefault="0013625B" w:rsidP="00295EE9">
      <w:pPr>
        <w:pStyle w:val="Style1"/>
        <w:numPr>
          <w:ilvl w:val="0"/>
          <w:numId w:val="2"/>
        </w:numPr>
        <w:tabs>
          <w:tab w:val="clear" w:pos="360"/>
        </w:tabs>
        <w:spacing w:line="240" w:lineRule="auto"/>
        <w:ind w:left="426" w:hanging="426"/>
      </w:pPr>
      <w:r>
        <w:rPr>
          <w:lang w:val="id-ID"/>
        </w:rPr>
        <w:t xml:space="preserve">Bagaimana pengaruh NPL terhadap </w:t>
      </w:r>
      <w:r w:rsidRPr="00DE552F">
        <w:rPr>
          <w:i/>
        </w:rPr>
        <w:t>Profit</w:t>
      </w:r>
      <w:r>
        <w:rPr>
          <w:i/>
        </w:rPr>
        <w:t xml:space="preserve"> </w:t>
      </w:r>
      <w:r>
        <w:t>PT. Bank Rakyat Indonesia, Tbk Cabang Indramayu</w:t>
      </w:r>
      <w:r>
        <w:rPr>
          <w:i/>
          <w:lang w:val="id-ID"/>
        </w:rPr>
        <w:t>.</w:t>
      </w:r>
    </w:p>
    <w:p w:rsidR="007F4D4A" w:rsidRPr="00E452E7" w:rsidRDefault="007F4D4A" w:rsidP="00295EE9">
      <w:pPr>
        <w:pStyle w:val="Style1"/>
        <w:numPr>
          <w:ilvl w:val="0"/>
          <w:numId w:val="2"/>
        </w:numPr>
        <w:tabs>
          <w:tab w:val="clear" w:pos="360"/>
        </w:tabs>
        <w:spacing w:line="240" w:lineRule="auto"/>
        <w:ind w:left="426" w:hanging="426"/>
      </w:pPr>
      <w:r w:rsidRPr="00E452E7">
        <w:rPr>
          <w:lang w:val="id-ID"/>
        </w:rPr>
        <w:t xml:space="preserve">Bagaimana </w:t>
      </w:r>
      <w:r w:rsidRPr="00E452E7">
        <w:t>pengaruh NPL KUR Mi</w:t>
      </w:r>
      <w:r>
        <w:rPr>
          <w:lang w:val="id-ID"/>
        </w:rPr>
        <w:t>k</w:t>
      </w:r>
      <w:r w:rsidRPr="00E452E7">
        <w:t xml:space="preserve">ro terhadap </w:t>
      </w:r>
      <w:r w:rsidRPr="00DE552F">
        <w:rPr>
          <w:i/>
        </w:rPr>
        <w:t>Profit</w:t>
      </w:r>
      <w:r>
        <w:rPr>
          <w:i/>
        </w:rPr>
        <w:t xml:space="preserve"> </w:t>
      </w:r>
      <w:r>
        <w:rPr>
          <w:color w:val="000000" w:themeColor="text1"/>
          <w:lang w:val="en-US"/>
        </w:rPr>
        <w:t>PT. Bank Rakyat Indonesia, Tbk Cabang Indramayu.</w:t>
      </w:r>
    </w:p>
    <w:p w:rsidR="007F4D4A" w:rsidRPr="00E452E7" w:rsidRDefault="007F4D4A" w:rsidP="00295EE9">
      <w:pPr>
        <w:pStyle w:val="Style1"/>
        <w:numPr>
          <w:ilvl w:val="0"/>
          <w:numId w:val="2"/>
        </w:numPr>
        <w:tabs>
          <w:tab w:val="clear" w:pos="360"/>
        </w:tabs>
        <w:spacing w:line="240" w:lineRule="auto"/>
        <w:ind w:left="426" w:hanging="426"/>
      </w:pPr>
      <w:r w:rsidRPr="00E452E7">
        <w:rPr>
          <w:lang w:val="id-ID"/>
        </w:rPr>
        <w:t xml:space="preserve">Bagaimana </w:t>
      </w:r>
      <w:r w:rsidRPr="00E452E7">
        <w:t xml:space="preserve">pengaruh NPL Kupedes terhadap </w:t>
      </w:r>
      <w:r w:rsidRPr="00DE552F">
        <w:rPr>
          <w:i/>
        </w:rPr>
        <w:t>Profit</w:t>
      </w:r>
      <w:r>
        <w:rPr>
          <w:i/>
        </w:rPr>
        <w:t xml:space="preserve"> </w:t>
      </w:r>
      <w:r>
        <w:rPr>
          <w:color w:val="000000" w:themeColor="text1"/>
          <w:lang w:val="en-US"/>
        </w:rPr>
        <w:t>PT. Bank Rakyat Indonesia, Tbk Cabang Indramayu.</w:t>
      </w:r>
    </w:p>
    <w:p w:rsidR="007F4D4A" w:rsidRPr="008E7215" w:rsidRDefault="007F4D4A" w:rsidP="00295EE9">
      <w:pPr>
        <w:pStyle w:val="Style1"/>
        <w:numPr>
          <w:ilvl w:val="0"/>
          <w:numId w:val="2"/>
        </w:numPr>
        <w:tabs>
          <w:tab w:val="clear" w:pos="360"/>
        </w:tabs>
        <w:spacing w:line="240" w:lineRule="auto"/>
        <w:ind w:left="426" w:hanging="426"/>
      </w:pPr>
      <w:r w:rsidRPr="00E452E7">
        <w:rPr>
          <w:lang w:val="id-ID"/>
        </w:rPr>
        <w:t xml:space="preserve">Bagaimana </w:t>
      </w:r>
      <w:r w:rsidRPr="00E452E7">
        <w:t xml:space="preserve">pengaruh NPL Briguna terhadap </w:t>
      </w:r>
      <w:r w:rsidRPr="00DE552F">
        <w:rPr>
          <w:i/>
        </w:rPr>
        <w:t>Profit</w:t>
      </w:r>
      <w:r>
        <w:rPr>
          <w:i/>
        </w:rPr>
        <w:t xml:space="preserve"> </w:t>
      </w:r>
      <w:r>
        <w:rPr>
          <w:color w:val="000000" w:themeColor="text1"/>
          <w:lang w:val="en-US"/>
        </w:rPr>
        <w:t>PT. Bank Rakyat Indonesia, Tbk Cabang Indramayu.</w:t>
      </w:r>
    </w:p>
    <w:p w:rsidR="00541F05" w:rsidRPr="00BB56B9" w:rsidRDefault="007F4D4A" w:rsidP="00295EE9">
      <w:pPr>
        <w:pStyle w:val="Style1"/>
        <w:numPr>
          <w:ilvl w:val="0"/>
          <w:numId w:val="2"/>
        </w:numPr>
        <w:tabs>
          <w:tab w:val="clear" w:pos="360"/>
        </w:tabs>
        <w:spacing w:line="240" w:lineRule="auto"/>
        <w:ind w:left="450" w:hanging="450"/>
        <w:rPr>
          <w:color w:val="000000" w:themeColor="text1"/>
        </w:rPr>
      </w:pPr>
      <w:r w:rsidRPr="00062210">
        <w:rPr>
          <w:lang w:val="id-ID"/>
        </w:rPr>
        <w:t>Bagaimana pengaruh</w:t>
      </w:r>
      <w:r w:rsidRPr="00062210">
        <w:rPr>
          <w:lang w:val="en-US"/>
        </w:rPr>
        <w:t xml:space="preserve"> </w:t>
      </w:r>
      <w:r w:rsidRPr="00062210">
        <w:rPr>
          <w:i/>
          <w:lang w:val="en-US"/>
        </w:rPr>
        <w:t>Fee Based Income</w:t>
      </w:r>
      <w:r w:rsidRPr="00062210">
        <w:rPr>
          <w:lang w:val="id-ID"/>
        </w:rPr>
        <w:t xml:space="preserve">, BI </w:t>
      </w:r>
      <w:r w:rsidRPr="00062210">
        <w:rPr>
          <w:i/>
          <w:lang w:val="id-ID"/>
        </w:rPr>
        <w:t>Rate</w:t>
      </w:r>
      <w:r w:rsidRPr="00062210">
        <w:rPr>
          <w:lang w:val="id-ID"/>
        </w:rPr>
        <w:t xml:space="preserve">, dan </w:t>
      </w:r>
      <w:r w:rsidR="0013625B">
        <w:rPr>
          <w:i/>
          <w:lang w:val="en-US"/>
        </w:rPr>
        <w:t xml:space="preserve">Non Perfoming Loan </w:t>
      </w:r>
      <w:r w:rsidR="0013625B">
        <w:rPr>
          <w:lang w:val="en-US"/>
        </w:rPr>
        <w:t>(</w:t>
      </w:r>
      <w:r w:rsidRPr="00062210">
        <w:rPr>
          <w:lang w:val="id-ID"/>
        </w:rPr>
        <w:t>NPL</w:t>
      </w:r>
      <w:r w:rsidR="0013625B">
        <w:rPr>
          <w:lang w:val="en-US"/>
        </w:rPr>
        <w:t>)</w:t>
      </w:r>
      <w:r w:rsidRPr="00062210">
        <w:rPr>
          <w:lang w:val="id-ID"/>
        </w:rPr>
        <w:t xml:space="preserve"> terhadap </w:t>
      </w:r>
      <w:r w:rsidRPr="00062210">
        <w:rPr>
          <w:i/>
        </w:rPr>
        <w:t xml:space="preserve">Profit </w:t>
      </w:r>
      <w:r w:rsidRPr="00062210">
        <w:rPr>
          <w:lang w:val="id-ID"/>
        </w:rPr>
        <w:t>di PT Bank Rakyat Indonesia, Tbk Cabang Indramayu.</w:t>
      </w:r>
    </w:p>
    <w:p w:rsidR="00BB56B9" w:rsidRPr="00BB56B9" w:rsidRDefault="00BB56B9" w:rsidP="00BB56B9">
      <w:pPr>
        <w:pStyle w:val="Style1"/>
        <w:tabs>
          <w:tab w:val="clear" w:pos="360"/>
        </w:tabs>
        <w:spacing w:line="240" w:lineRule="auto"/>
        <w:ind w:left="450" w:firstLine="0"/>
        <w:rPr>
          <w:color w:val="000000" w:themeColor="text1"/>
        </w:rPr>
      </w:pPr>
    </w:p>
    <w:p w:rsidR="00BB56B9" w:rsidRDefault="00BB56B9" w:rsidP="00295EE9">
      <w:pPr>
        <w:pStyle w:val="Default"/>
        <w:numPr>
          <w:ilvl w:val="0"/>
          <w:numId w:val="4"/>
        </w:numPr>
        <w:tabs>
          <w:tab w:val="clear" w:pos="709"/>
        </w:tabs>
        <w:spacing w:after="0" w:line="240" w:lineRule="auto"/>
        <w:ind w:left="450" w:right="-39" w:hanging="450"/>
        <w:rPr>
          <w:rFonts w:cs="Times New Roman"/>
          <w:b/>
        </w:rPr>
      </w:pPr>
      <w:r>
        <w:rPr>
          <w:rFonts w:cs="Times New Roman"/>
          <w:b/>
        </w:rPr>
        <w:t>Kerangka Pemikiran</w:t>
      </w:r>
    </w:p>
    <w:p w:rsidR="00BB56B9" w:rsidRDefault="00BB56B9" w:rsidP="00BB56B9">
      <w:pPr>
        <w:pStyle w:val="Default"/>
        <w:tabs>
          <w:tab w:val="clear" w:pos="709"/>
        </w:tabs>
        <w:spacing w:after="0" w:line="240" w:lineRule="auto"/>
        <w:ind w:firstLine="630"/>
        <w:jc w:val="both"/>
        <w:outlineLvl w:val="0"/>
        <w:rPr>
          <w:rFonts w:cs="Times New Roman"/>
          <w:i/>
          <w:iCs/>
        </w:rPr>
      </w:pPr>
      <w:r>
        <w:rPr>
          <w:rFonts w:cs="Times New Roman"/>
        </w:rPr>
        <w:t xml:space="preserve">Susunan-susunan hirarki teori yang digunakan dalam penelitian ini adalah terdiri dari 3 (tiga) tahapan teori, yaitu </w:t>
      </w:r>
      <w:r>
        <w:rPr>
          <w:rFonts w:cs="Times New Roman"/>
          <w:i/>
          <w:iCs/>
        </w:rPr>
        <w:t xml:space="preserve">Grand Theory, Middle Range Theory, </w:t>
      </w:r>
      <w:r>
        <w:rPr>
          <w:rFonts w:cs="Times New Roman"/>
        </w:rPr>
        <w:t xml:space="preserve">dan </w:t>
      </w:r>
      <w:r>
        <w:rPr>
          <w:rFonts w:cs="Times New Roman"/>
          <w:i/>
          <w:iCs/>
        </w:rPr>
        <w:t>Applied Theory.</w:t>
      </w:r>
    </w:p>
    <w:p w:rsidR="00BB56B9" w:rsidRPr="006A2C9A" w:rsidRDefault="00BB56B9" w:rsidP="00BB56B9">
      <w:pPr>
        <w:pStyle w:val="Default"/>
        <w:tabs>
          <w:tab w:val="clear" w:pos="709"/>
        </w:tabs>
        <w:spacing w:after="0" w:line="240" w:lineRule="auto"/>
        <w:ind w:firstLine="630"/>
        <w:jc w:val="both"/>
        <w:outlineLvl w:val="0"/>
        <w:rPr>
          <w:rFonts w:cs="Times New Roman"/>
        </w:rPr>
      </w:pPr>
      <w:r>
        <w:rPr>
          <w:rFonts w:cs="Times New Roman"/>
          <w:i/>
          <w:iCs/>
        </w:rPr>
        <w:t xml:space="preserve">Grand Theory </w:t>
      </w:r>
      <w:r>
        <w:rPr>
          <w:rFonts w:cs="Times New Roman"/>
        </w:rPr>
        <w:t>adalah teori induk yang merupakan sumber dari semua teori yang digunakan dalam penelitian ini, sehingga dengan teori ini peneliti bisa melakukan pendalaman kajian teori yang diharapkan bisa menjadi inspirasi bagi hirarki teori berikutnya.</w:t>
      </w:r>
    </w:p>
    <w:p w:rsidR="00BB56B9" w:rsidRPr="006A2C9A" w:rsidRDefault="00BB56B9" w:rsidP="00BB56B9">
      <w:pPr>
        <w:pStyle w:val="Default"/>
        <w:tabs>
          <w:tab w:val="clear" w:pos="709"/>
        </w:tabs>
        <w:spacing w:after="0" w:line="240" w:lineRule="auto"/>
        <w:ind w:firstLine="630"/>
        <w:jc w:val="both"/>
        <w:outlineLvl w:val="0"/>
        <w:rPr>
          <w:rFonts w:cs="Times New Roman"/>
        </w:rPr>
      </w:pPr>
      <w:r>
        <w:rPr>
          <w:rFonts w:cs="Times New Roman"/>
          <w:i/>
          <w:iCs/>
        </w:rPr>
        <w:t>Middle Range Theory</w:t>
      </w:r>
      <w:r>
        <w:rPr>
          <w:rFonts w:cs="Times New Roman"/>
        </w:rPr>
        <w:t xml:space="preserve"> adalah teori-teori yang berfungsi menjembatani antara teori induk dengan variabel penelitian yang telah dirumuskan, sehingga peneliti bisa mendalami teori ini agar bisa lebih kaya pendalamannya.</w:t>
      </w:r>
    </w:p>
    <w:p w:rsidR="00BB56B9" w:rsidRPr="00BB56B9" w:rsidRDefault="00BB56B9" w:rsidP="00BB56B9">
      <w:pPr>
        <w:pStyle w:val="Default"/>
        <w:tabs>
          <w:tab w:val="clear" w:pos="709"/>
        </w:tabs>
        <w:spacing w:after="0" w:line="240" w:lineRule="auto"/>
        <w:ind w:firstLine="630"/>
        <w:jc w:val="both"/>
        <w:outlineLvl w:val="0"/>
        <w:rPr>
          <w:rFonts w:cs="Times New Roman"/>
        </w:rPr>
      </w:pPr>
      <w:r>
        <w:rPr>
          <w:rFonts w:cs="Times New Roman"/>
          <w:i/>
          <w:iCs/>
        </w:rPr>
        <w:t>Applied Theory</w:t>
      </w:r>
      <w:r>
        <w:rPr>
          <w:rFonts w:cs="Times New Roman"/>
        </w:rPr>
        <w:t xml:space="preserve"> adalah merupakan variabel-variabel penelitian dalam judul penelitian dan yang telah dirumuskan dalam perumusan masalah, sehingga lebih memperkaya khasanah teori dan kegiatan deskripsi tiap variabel supaya bisa memperoleh kesimpulan yang lebih mendalam secara ilmiah.</w:t>
      </w:r>
    </w:p>
    <w:p w:rsidR="00BB56B9" w:rsidRDefault="00BB56B9" w:rsidP="00BB56B9">
      <w:pPr>
        <w:pStyle w:val="Default"/>
        <w:tabs>
          <w:tab w:val="clear" w:pos="709"/>
        </w:tabs>
        <w:spacing w:after="0" w:line="240" w:lineRule="auto"/>
        <w:ind w:right="-39" w:firstLine="567"/>
        <w:jc w:val="both"/>
      </w:pPr>
      <w:r>
        <w:rPr>
          <w:lang w:val="id-ID"/>
        </w:rPr>
        <w:t>Menurut penulis bahwa laba</w:t>
      </w:r>
      <w:r>
        <w:t xml:space="preserve"> (</w:t>
      </w:r>
      <w:r>
        <w:rPr>
          <w:i/>
        </w:rPr>
        <w:t>Profit</w:t>
      </w:r>
      <w:r>
        <w:t xml:space="preserve">) </w:t>
      </w:r>
      <w:r>
        <w:rPr>
          <w:lang w:val="id-ID"/>
        </w:rPr>
        <w:t xml:space="preserve">dipengaruhi oleh banyak faktor. </w:t>
      </w:r>
      <w:r>
        <w:t>Penelitian</w:t>
      </w:r>
      <w:r>
        <w:rPr>
          <w:lang w:val="id-ID"/>
        </w:rPr>
        <w:t xml:space="preserve"> ini, penulis mengambil faktor NPL, </w:t>
      </w:r>
      <w:r>
        <w:rPr>
          <w:i/>
        </w:rPr>
        <w:t>Fee Based Income</w:t>
      </w:r>
      <w:r>
        <w:t>,</w:t>
      </w:r>
      <w:r>
        <w:rPr>
          <w:lang w:val="id-ID"/>
        </w:rPr>
        <w:t xml:space="preserve"> dan BI</w:t>
      </w:r>
      <w:r>
        <w:rPr>
          <w:i/>
          <w:lang w:val="id-ID"/>
        </w:rPr>
        <w:t xml:space="preserve"> Rate</w:t>
      </w:r>
      <w:r>
        <w:t>.</w:t>
      </w:r>
    </w:p>
    <w:p w:rsidR="00BB56B9" w:rsidRPr="0095487D" w:rsidRDefault="00BB56B9" w:rsidP="00BB56B9">
      <w:pPr>
        <w:pStyle w:val="Default"/>
        <w:tabs>
          <w:tab w:val="clear" w:pos="709"/>
        </w:tabs>
        <w:spacing w:after="0" w:line="240" w:lineRule="auto"/>
        <w:ind w:right="-39" w:firstLine="567"/>
        <w:jc w:val="both"/>
      </w:pPr>
    </w:p>
    <w:p w:rsidR="00BB56B9" w:rsidRPr="00AF6C32" w:rsidRDefault="00BB56B9" w:rsidP="00BB56B9">
      <w:pPr>
        <w:spacing w:after="0" w:line="240" w:lineRule="auto"/>
        <w:ind w:right="-39"/>
        <w:jc w:val="both"/>
        <w:rPr>
          <w:rFonts w:ascii="Times New Roman" w:hAnsi="Times New Roman"/>
          <w:b/>
          <w:i/>
          <w:sz w:val="24"/>
          <w:szCs w:val="24"/>
        </w:rPr>
      </w:pPr>
      <w:r>
        <w:rPr>
          <w:rFonts w:ascii="Times New Roman" w:hAnsi="Times New Roman"/>
          <w:b/>
          <w:sz w:val="24"/>
          <w:szCs w:val="24"/>
        </w:rPr>
        <w:lastRenderedPageBreak/>
        <w:t xml:space="preserve">C.1. </w:t>
      </w:r>
      <w:r w:rsidRPr="0018640B">
        <w:rPr>
          <w:rFonts w:ascii="Times New Roman" w:hAnsi="Times New Roman"/>
          <w:b/>
          <w:i/>
          <w:sz w:val="24"/>
          <w:szCs w:val="24"/>
        </w:rPr>
        <w:t>Fee</w:t>
      </w:r>
      <w:r>
        <w:rPr>
          <w:rFonts w:ascii="Times New Roman" w:hAnsi="Times New Roman"/>
          <w:b/>
          <w:i/>
          <w:sz w:val="24"/>
          <w:szCs w:val="24"/>
        </w:rPr>
        <w:t xml:space="preserve"> Based Income </w:t>
      </w:r>
      <w:r>
        <w:rPr>
          <w:rFonts w:ascii="Times New Roman" w:hAnsi="Times New Roman"/>
          <w:b/>
          <w:sz w:val="24"/>
          <w:szCs w:val="24"/>
        </w:rPr>
        <w:t xml:space="preserve">(Pendapatan Non Bunga) terhadap </w:t>
      </w:r>
      <w:r>
        <w:rPr>
          <w:rFonts w:ascii="Times New Roman" w:hAnsi="Times New Roman"/>
          <w:b/>
          <w:i/>
          <w:sz w:val="24"/>
          <w:szCs w:val="24"/>
        </w:rPr>
        <w:t>Profit</w:t>
      </w:r>
    </w:p>
    <w:p w:rsidR="00BB56B9" w:rsidRDefault="00BB56B9" w:rsidP="00BB56B9">
      <w:pPr>
        <w:pStyle w:val="ListParagraph"/>
        <w:spacing w:after="0" w:line="240" w:lineRule="auto"/>
        <w:ind w:left="0" w:firstLine="567"/>
        <w:jc w:val="both"/>
        <w:rPr>
          <w:rFonts w:ascii="Times New Roman" w:hAnsi="Times New Roman"/>
          <w:sz w:val="24"/>
          <w:szCs w:val="24"/>
          <w:lang w:val="id-ID"/>
        </w:rPr>
      </w:pPr>
      <w:r>
        <w:rPr>
          <w:rFonts w:ascii="Times New Roman" w:hAnsi="Times New Roman"/>
          <w:i/>
          <w:sz w:val="24"/>
        </w:rPr>
        <w:t xml:space="preserve">Fee Based Income </w:t>
      </w:r>
      <w:r>
        <w:rPr>
          <w:rFonts w:ascii="Times New Roman" w:hAnsi="Times New Roman"/>
          <w:sz w:val="24"/>
        </w:rPr>
        <w:t>(Pemdapatan Non Bunga) m</w:t>
      </w:r>
      <w:r w:rsidRPr="004C42F4">
        <w:rPr>
          <w:rFonts w:ascii="Times New Roman" w:hAnsi="Times New Roman"/>
          <w:sz w:val="24"/>
          <w:lang w:val="id-ID"/>
        </w:rPr>
        <w:t xml:space="preserve">empengaruhi laba karena mengandung kepastian walaupun </w:t>
      </w:r>
      <w:r>
        <w:rPr>
          <w:rFonts w:ascii="Times New Roman" w:hAnsi="Times New Roman"/>
          <w:sz w:val="24"/>
        </w:rPr>
        <w:t xml:space="preserve">masih </w:t>
      </w:r>
      <w:r w:rsidRPr="004C42F4">
        <w:rPr>
          <w:rFonts w:ascii="Times New Roman" w:hAnsi="Times New Roman"/>
          <w:sz w:val="24"/>
          <w:lang w:val="id-ID"/>
        </w:rPr>
        <w:t>kecil pendapatannya,  dan resiko kerugiannya sangat kecil dibandingkan dengan jasa</w:t>
      </w:r>
      <w:r w:rsidRPr="004C42F4">
        <w:rPr>
          <w:rFonts w:ascii="Times New Roman" w:hAnsi="Times New Roman"/>
          <w:sz w:val="24"/>
        </w:rPr>
        <w:t>-jasa</w:t>
      </w:r>
      <w:r w:rsidRPr="004C42F4">
        <w:rPr>
          <w:rFonts w:ascii="Times New Roman" w:hAnsi="Times New Roman"/>
          <w:sz w:val="24"/>
          <w:lang w:val="id-ID"/>
        </w:rPr>
        <w:t xml:space="preserve"> bank yang lainnya</w:t>
      </w:r>
      <w:r>
        <w:rPr>
          <w:rFonts w:ascii="Times New Roman" w:hAnsi="Times New Roman"/>
          <w:sz w:val="24"/>
          <w:szCs w:val="24"/>
        </w:rPr>
        <w:t xml:space="preserve">.  Hal ini sependapat dengan </w:t>
      </w:r>
      <w:r>
        <w:rPr>
          <w:rFonts w:ascii="Times New Roman" w:hAnsi="Times New Roman"/>
          <w:sz w:val="24"/>
          <w:szCs w:val="24"/>
          <w:lang w:val="id-ID"/>
        </w:rPr>
        <w:t xml:space="preserve">Kasmir (2012:128-129) yang </w:t>
      </w:r>
      <w:r>
        <w:rPr>
          <w:rFonts w:ascii="Times New Roman" w:hAnsi="Times New Roman"/>
          <w:sz w:val="24"/>
          <w:szCs w:val="24"/>
        </w:rPr>
        <w:t xml:space="preserve">menjelaskan </w:t>
      </w:r>
      <w:r>
        <w:rPr>
          <w:rFonts w:ascii="Times New Roman" w:hAnsi="Times New Roman"/>
          <w:sz w:val="24"/>
          <w:szCs w:val="24"/>
          <w:lang w:val="id-ID"/>
        </w:rPr>
        <w:t xml:space="preserve"> </w:t>
      </w:r>
      <w:r>
        <w:rPr>
          <w:rFonts w:ascii="Times New Roman" w:hAnsi="Times New Roman"/>
          <w:sz w:val="24"/>
          <w:szCs w:val="24"/>
        </w:rPr>
        <w:t>bahwa</w:t>
      </w:r>
      <w:r>
        <w:rPr>
          <w:rFonts w:ascii="Times New Roman" w:hAnsi="Times New Roman"/>
          <w:sz w:val="24"/>
          <w:szCs w:val="24"/>
          <w:lang w:val="id-ID"/>
        </w:rPr>
        <w:t>:</w:t>
      </w:r>
    </w:p>
    <w:p w:rsidR="00BB56B9" w:rsidRPr="00C04D32" w:rsidRDefault="00BB56B9" w:rsidP="00BB56B9">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lang w:val="id-ID"/>
        </w:rPr>
        <w:t xml:space="preserve">Dewasa ini semakin banyak bank yang mencari keuntungan lewat jasa-jasa bank lainnya. Mengingat keuntungan yang diperoleh dari </w:t>
      </w:r>
      <w:r>
        <w:rPr>
          <w:rFonts w:ascii="Times New Roman" w:hAnsi="Times New Roman"/>
          <w:i/>
          <w:sz w:val="24"/>
          <w:szCs w:val="24"/>
          <w:lang w:val="id-ID"/>
        </w:rPr>
        <w:t>Spread Based</w:t>
      </w:r>
      <w:r>
        <w:rPr>
          <w:rFonts w:ascii="Times New Roman" w:hAnsi="Times New Roman"/>
          <w:sz w:val="24"/>
          <w:szCs w:val="24"/>
          <w:lang w:val="id-ID"/>
        </w:rPr>
        <w:t xml:space="preserve"> semakin sulit akibat berbagai faktor. Sedangkan perolehan keuntungan dari jasa-jasa bank lainnya ini walaupun masih relatif kecil, namun mengandung suatu kepastian. Disisi lain risiko kerugian terhadap jasa-jasa bank lainnya ini lebih kecil jika dibandingkan dengan risiko dalam pemberian fasilitas kredit.</w:t>
      </w:r>
    </w:p>
    <w:p w:rsidR="00BB56B9" w:rsidRPr="00AE17DE" w:rsidRDefault="00BB56B9" w:rsidP="00BB56B9">
      <w:pPr>
        <w:pStyle w:val="ListParagraph"/>
        <w:spacing w:line="240" w:lineRule="auto"/>
        <w:ind w:left="0" w:firstLine="567"/>
        <w:jc w:val="both"/>
        <w:rPr>
          <w:rFonts w:ascii="Times New Roman" w:hAnsi="Times New Roman"/>
          <w:sz w:val="24"/>
          <w:szCs w:val="24"/>
        </w:rPr>
      </w:pPr>
      <w:r>
        <w:rPr>
          <w:rFonts w:ascii="Times New Roman" w:hAnsi="Times New Roman"/>
          <w:sz w:val="24"/>
          <w:szCs w:val="24"/>
        </w:rPr>
        <w:t xml:space="preserve">Berdasarkan penelitian terdahulu pun mendukung teori tersebut. Salah satu penelitian yang terdahulu yaitu penelitian dari Tiarma Eva Destiana Silitonga Tahun 2014, dengan judul penelitian “Pengaruh </w:t>
      </w:r>
      <w:r>
        <w:rPr>
          <w:rFonts w:ascii="Times New Roman" w:hAnsi="Times New Roman"/>
          <w:i/>
          <w:iCs/>
          <w:sz w:val="24"/>
          <w:szCs w:val="24"/>
        </w:rPr>
        <w:t xml:space="preserve">Fee Based Income </w:t>
      </w:r>
      <w:r>
        <w:rPr>
          <w:rFonts w:ascii="Times New Roman" w:hAnsi="Times New Roman"/>
          <w:sz w:val="24"/>
          <w:szCs w:val="24"/>
        </w:rPr>
        <w:t xml:space="preserve"> Terhadap laba operasional PT Bank Negara Indonesia (Persero), Tbk Periode 2010-2013”. Hasil penilitian tersebut menyatakan bahwa “</w:t>
      </w:r>
      <w:r>
        <w:rPr>
          <w:rFonts w:ascii="Times New Roman" w:hAnsi="Times New Roman"/>
          <w:i/>
          <w:iCs/>
          <w:sz w:val="24"/>
          <w:szCs w:val="24"/>
        </w:rPr>
        <w:t xml:space="preserve">Fee Based Income </w:t>
      </w:r>
      <w:r>
        <w:rPr>
          <w:rFonts w:ascii="Times New Roman" w:hAnsi="Times New Roman"/>
          <w:sz w:val="24"/>
          <w:szCs w:val="24"/>
        </w:rPr>
        <w:t>mempengaruhi secara positif, sangat kuat, dan signifikan terhadap laba operasional ”</w:t>
      </w:r>
      <w:r w:rsidRPr="00DC3B3E">
        <w:rPr>
          <w:rFonts w:ascii="Times New Roman" w:hAnsi="Times New Roman"/>
          <w:sz w:val="24"/>
          <w:szCs w:val="24"/>
          <w:lang w:val="id-ID"/>
        </w:rPr>
        <w:t>.</w:t>
      </w:r>
    </w:p>
    <w:p w:rsidR="00BB56B9" w:rsidRPr="000E2CB7" w:rsidRDefault="00BB56B9" w:rsidP="00BB56B9">
      <w:pPr>
        <w:pStyle w:val="ListParagraph"/>
        <w:spacing w:after="0" w:line="240" w:lineRule="auto"/>
        <w:ind w:left="0" w:right="-39" w:firstLine="630"/>
        <w:jc w:val="both"/>
        <w:rPr>
          <w:rFonts w:ascii="Times New Roman" w:hAnsi="Times New Roman"/>
          <w:sz w:val="24"/>
          <w:szCs w:val="24"/>
        </w:rPr>
      </w:pPr>
    </w:p>
    <w:p w:rsidR="00BB56B9" w:rsidRPr="000976C4" w:rsidRDefault="00BB56B9" w:rsidP="00BB56B9">
      <w:pPr>
        <w:spacing w:after="0" w:line="240" w:lineRule="auto"/>
        <w:ind w:right="-39"/>
        <w:jc w:val="both"/>
        <w:rPr>
          <w:rFonts w:ascii="Times New Roman" w:hAnsi="Times New Roman"/>
          <w:b/>
          <w:sz w:val="24"/>
          <w:szCs w:val="24"/>
        </w:rPr>
      </w:pPr>
      <w:r>
        <w:rPr>
          <w:rFonts w:ascii="Times New Roman" w:hAnsi="Times New Roman"/>
          <w:b/>
          <w:sz w:val="24"/>
          <w:szCs w:val="24"/>
        </w:rPr>
        <w:t xml:space="preserve">C.2. </w:t>
      </w:r>
      <w:r w:rsidRPr="000976C4">
        <w:rPr>
          <w:rFonts w:ascii="Times New Roman" w:hAnsi="Times New Roman"/>
          <w:b/>
          <w:sz w:val="24"/>
          <w:szCs w:val="24"/>
          <w:lang w:val="id-ID"/>
        </w:rPr>
        <w:t xml:space="preserve">BI </w:t>
      </w:r>
      <w:r w:rsidRPr="000976C4">
        <w:rPr>
          <w:rFonts w:ascii="Times New Roman" w:hAnsi="Times New Roman"/>
          <w:b/>
          <w:i/>
          <w:sz w:val="24"/>
          <w:szCs w:val="24"/>
          <w:lang w:val="id-ID"/>
        </w:rPr>
        <w:t>Rate</w:t>
      </w:r>
      <w:r w:rsidRPr="000976C4">
        <w:rPr>
          <w:rFonts w:ascii="Times New Roman" w:hAnsi="Times New Roman"/>
          <w:b/>
          <w:sz w:val="24"/>
          <w:szCs w:val="24"/>
        </w:rPr>
        <w:t xml:space="preserve"> terhadap </w:t>
      </w:r>
      <w:r w:rsidRPr="000976C4">
        <w:rPr>
          <w:rFonts w:ascii="Times New Roman" w:hAnsi="Times New Roman"/>
          <w:b/>
          <w:i/>
          <w:sz w:val="24"/>
          <w:szCs w:val="24"/>
        </w:rPr>
        <w:t>Profit</w:t>
      </w:r>
    </w:p>
    <w:p w:rsidR="00BB56B9" w:rsidRPr="00A44406" w:rsidRDefault="00BB56B9" w:rsidP="00BB56B9">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lang w:val="id-ID"/>
        </w:rPr>
        <w:t xml:space="preserve">BI </w:t>
      </w:r>
      <w:r>
        <w:rPr>
          <w:rFonts w:ascii="Times New Roman" w:hAnsi="Times New Roman"/>
          <w:i/>
          <w:sz w:val="24"/>
          <w:szCs w:val="24"/>
          <w:lang w:val="id-ID"/>
        </w:rPr>
        <w:t xml:space="preserve">Rate </w:t>
      </w:r>
      <w:r>
        <w:rPr>
          <w:rFonts w:ascii="Times New Roman" w:hAnsi="Times New Roman"/>
          <w:sz w:val="24"/>
          <w:szCs w:val="24"/>
          <w:lang w:val="id-ID"/>
        </w:rPr>
        <w:t xml:space="preserve"> adalah acuan suku bunga untuk setiap perbankan yang di tetapkan oleh bank Indonesia yang akan diterapkan dalam semua transaksi baik pekreditan, deposito, simpanan, dll</w:t>
      </w:r>
      <w:r>
        <w:rPr>
          <w:rFonts w:ascii="Times New Roman" w:hAnsi="Times New Roman"/>
          <w:sz w:val="24"/>
          <w:szCs w:val="24"/>
        </w:rPr>
        <w:t>.</w:t>
      </w:r>
      <w:r>
        <w:rPr>
          <w:rFonts w:ascii="Times New Roman" w:hAnsi="Times New Roman"/>
          <w:sz w:val="24"/>
          <w:szCs w:val="24"/>
          <w:lang w:val="id-ID"/>
        </w:rPr>
        <w:t xml:space="preserve"> BI </w:t>
      </w:r>
      <w:r>
        <w:rPr>
          <w:rFonts w:ascii="Times New Roman" w:hAnsi="Times New Roman"/>
          <w:i/>
          <w:sz w:val="24"/>
          <w:szCs w:val="24"/>
          <w:lang w:val="id-ID"/>
        </w:rPr>
        <w:t xml:space="preserve">Rate </w:t>
      </w:r>
      <w:r>
        <w:rPr>
          <w:rFonts w:ascii="Times New Roman" w:hAnsi="Times New Roman"/>
          <w:sz w:val="24"/>
          <w:szCs w:val="24"/>
        </w:rPr>
        <w:t xml:space="preserve">otomatis </w:t>
      </w:r>
      <w:r>
        <w:rPr>
          <w:rFonts w:ascii="Times New Roman" w:hAnsi="Times New Roman"/>
          <w:sz w:val="24"/>
          <w:szCs w:val="24"/>
          <w:lang w:val="id-ID"/>
        </w:rPr>
        <w:t>akan mempengaruhi pendapatan laba (</w:t>
      </w:r>
      <w:r>
        <w:rPr>
          <w:rFonts w:ascii="Times New Roman" w:hAnsi="Times New Roman"/>
          <w:i/>
          <w:sz w:val="24"/>
          <w:szCs w:val="24"/>
          <w:lang w:val="id-ID"/>
        </w:rPr>
        <w:t>Profit</w:t>
      </w:r>
      <w:r>
        <w:rPr>
          <w:rFonts w:ascii="Times New Roman" w:hAnsi="Times New Roman"/>
          <w:sz w:val="24"/>
          <w:szCs w:val="24"/>
          <w:lang w:val="id-ID"/>
        </w:rPr>
        <w:t xml:space="preserve">). Semakin tinggi BI </w:t>
      </w:r>
      <w:r>
        <w:rPr>
          <w:rFonts w:ascii="Times New Roman" w:hAnsi="Times New Roman"/>
          <w:i/>
          <w:sz w:val="24"/>
          <w:szCs w:val="24"/>
          <w:lang w:val="id-ID"/>
        </w:rPr>
        <w:t xml:space="preserve">Rate </w:t>
      </w:r>
      <w:r>
        <w:rPr>
          <w:rFonts w:ascii="Times New Roman" w:hAnsi="Times New Roman"/>
          <w:sz w:val="24"/>
          <w:szCs w:val="24"/>
          <w:lang w:val="id-ID"/>
        </w:rPr>
        <w:t xml:space="preserve">maka akan semakin tinggi juga bunga yang akan diterapkan </w:t>
      </w:r>
      <w:r>
        <w:rPr>
          <w:rFonts w:ascii="Times New Roman" w:hAnsi="Times New Roman"/>
          <w:sz w:val="24"/>
          <w:szCs w:val="24"/>
        </w:rPr>
        <w:t>o</w:t>
      </w:r>
      <w:r>
        <w:rPr>
          <w:rFonts w:ascii="Times New Roman" w:hAnsi="Times New Roman"/>
          <w:sz w:val="24"/>
          <w:szCs w:val="24"/>
          <w:lang w:val="id-ID"/>
        </w:rPr>
        <w:t>leh perbankan baik dalam penentuan bunga perkreditan, deposito, simpanan, dll.</w:t>
      </w:r>
      <w:r>
        <w:rPr>
          <w:rFonts w:ascii="Times New Roman" w:hAnsi="Times New Roman"/>
          <w:sz w:val="24"/>
          <w:szCs w:val="24"/>
        </w:rPr>
        <w:t xml:space="preserve"> Hal ini menjadi suatu yang positif pada suku bunga pinjaman. Negatifnya suku bunga simpanan pun akan semakin naik. Sehingga, memperkecil selisih pendapatan antara suku bunga pinjaman dengan simpanan. Jadi,</w:t>
      </w:r>
      <w:r>
        <w:rPr>
          <w:rFonts w:ascii="Times New Roman" w:hAnsi="Times New Roman"/>
          <w:sz w:val="24"/>
          <w:szCs w:val="24"/>
          <w:lang w:val="id-ID"/>
        </w:rPr>
        <w:t xml:space="preserve"> dapat disimpulkan BI </w:t>
      </w:r>
      <w:r>
        <w:rPr>
          <w:rFonts w:ascii="Times New Roman" w:hAnsi="Times New Roman"/>
          <w:i/>
          <w:sz w:val="24"/>
          <w:szCs w:val="24"/>
          <w:lang w:val="id-ID"/>
        </w:rPr>
        <w:t xml:space="preserve">Rate </w:t>
      </w:r>
      <w:r>
        <w:rPr>
          <w:rFonts w:ascii="Times New Roman" w:hAnsi="Times New Roman"/>
          <w:sz w:val="24"/>
          <w:szCs w:val="24"/>
          <w:lang w:val="id-ID"/>
        </w:rPr>
        <w:t>berpengaruh negatif terhadap laba</w:t>
      </w:r>
      <w:r>
        <w:rPr>
          <w:rFonts w:ascii="Times New Roman" w:hAnsi="Times New Roman"/>
          <w:sz w:val="24"/>
          <w:szCs w:val="24"/>
        </w:rPr>
        <w:t>. Hal ini sesuai dengan pendapat Harahap (2011:218) menjelaskan bahwa “jenis pendapatan utama dari operasional suatu bank antara lain adalah pendapatan bunga, komisi, dan provisi, serta jasa lainnya.</w:t>
      </w:r>
    </w:p>
    <w:p w:rsidR="00BB56B9" w:rsidRDefault="00BB56B9" w:rsidP="00BB56B9">
      <w:pPr>
        <w:pStyle w:val="ListParagraph"/>
        <w:spacing w:line="240" w:lineRule="auto"/>
        <w:ind w:left="0" w:firstLine="567"/>
        <w:jc w:val="both"/>
        <w:rPr>
          <w:rFonts w:ascii="Times New Roman" w:hAnsi="Times New Roman"/>
          <w:sz w:val="24"/>
          <w:szCs w:val="24"/>
        </w:rPr>
      </w:pPr>
      <w:r>
        <w:rPr>
          <w:rFonts w:ascii="Times New Roman" w:hAnsi="Times New Roman"/>
          <w:sz w:val="24"/>
          <w:szCs w:val="24"/>
        </w:rPr>
        <w:t>Berdasarkan penelitian terdahulu pun mendukung teori tersebut. Salah satu penelitian yang terdahulu yaitu penelitian dari Aria Muharam</w:t>
      </w:r>
      <w:r>
        <w:rPr>
          <w:rFonts w:ascii="Times New Roman" w:hAnsi="Times New Roman"/>
          <w:sz w:val="24"/>
          <w:szCs w:val="24"/>
          <w:lang w:val="id-ID"/>
        </w:rPr>
        <w:t xml:space="preserve"> </w:t>
      </w:r>
      <w:r>
        <w:rPr>
          <w:rFonts w:ascii="Times New Roman" w:hAnsi="Times New Roman"/>
          <w:sz w:val="24"/>
          <w:szCs w:val="24"/>
        </w:rPr>
        <w:t xml:space="preserve">pada tahun </w:t>
      </w:r>
      <w:r w:rsidRPr="001A486E">
        <w:rPr>
          <w:rFonts w:ascii="Times New Roman" w:hAnsi="Times New Roman"/>
          <w:sz w:val="24"/>
          <w:szCs w:val="24"/>
          <w:lang w:val="id-ID"/>
        </w:rPr>
        <w:t>20</w:t>
      </w:r>
      <w:r>
        <w:rPr>
          <w:rFonts w:ascii="Times New Roman" w:hAnsi="Times New Roman"/>
          <w:sz w:val="24"/>
          <w:szCs w:val="24"/>
        </w:rPr>
        <w:t>09, dengan judul penelitian</w:t>
      </w:r>
      <w:r w:rsidRPr="001A486E">
        <w:rPr>
          <w:rFonts w:ascii="Times New Roman" w:hAnsi="Times New Roman"/>
          <w:sz w:val="24"/>
          <w:szCs w:val="24"/>
          <w:lang w:val="id-ID"/>
        </w:rPr>
        <w:t xml:space="preserve"> </w:t>
      </w:r>
      <w:r>
        <w:rPr>
          <w:rFonts w:ascii="Times New Roman" w:hAnsi="Times New Roman"/>
          <w:sz w:val="24"/>
          <w:szCs w:val="24"/>
        </w:rPr>
        <w:t>“Analisis Pengaruh Kondisi Makro Ekonomi Terhadap Perubahan Laba Operasional Bank Umu Syariah Periode 2005-2007”. Hasil penilitian tersebut menyatakan bahwa “</w:t>
      </w:r>
      <w:r w:rsidRPr="001A486E">
        <w:rPr>
          <w:rFonts w:ascii="Times New Roman" w:hAnsi="Times New Roman"/>
          <w:sz w:val="24"/>
          <w:szCs w:val="24"/>
          <w:lang w:val="id-ID"/>
        </w:rPr>
        <w:t xml:space="preserve">Inflasi dan BI </w:t>
      </w:r>
      <w:r w:rsidRPr="001A486E">
        <w:rPr>
          <w:rFonts w:ascii="Times New Roman" w:hAnsi="Times New Roman"/>
          <w:i/>
          <w:sz w:val="24"/>
          <w:szCs w:val="24"/>
          <w:lang w:val="id-ID"/>
        </w:rPr>
        <w:t xml:space="preserve">Rate </w:t>
      </w:r>
      <w:r w:rsidRPr="001A486E">
        <w:rPr>
          <w:rFonts w:ascii="Times New Roman" w:hAnsi="Times New Roman"/>
          <w:sz w:val="24"/>
          <w:szCs w:val="24"/>
          <w:lang w:val="id-ID"/>
        </w:rPr>
        <w:t xml:space="preserve">berpengaruh secara simultan </w:t>
      </w:r>
      <w:r>
        <w:rPr>
          <w:rFonts w:ascii="Times New Roman" w:hAnsi="Times New Roman"/>
          <w:sz w:val="24"/>
          <w:szCs w:val="24"/>
        </w:rPr>
        <w:t>atau bersama-sama</w:t>
      </w:r>
      <w:r w:rsidRPr="001A486E">
        <w:rPr>
          <w:rFonts w:ascii="Times New Roman" w:hAnsi="Times New Roman"/>
          <w:sz w:val="24"/>
          <w:szCs w:val="24"/>
          <w:lang w:val="id-ID"/>
        </w:rPr>
        <w:t xml:space="preserve"> terhadap laba </w:t>
      </w:r>
      <w:r>
        <w:rPr>
          <w:rFonts w:ascii="Times New Roman" w:hAnsi="Times New Roman"/>
          <w:sz w:val="24"/>
          <w:szCs w:val="24"/>
        </w:rPr>
        <w:t>Bank Umum Syariah”</w:t>
      </w:r>
      <w:r w:rsidRPr="00DC3B3E">
        <w:rPr>
          <w:rFonts w:ascii="Times New Roman" w:hAnsi="Times New Roman"/>
          <w:sz w:val="24"/>
          <w:szCs w:val="24"/>
          <w:lang w:val="id-ID"/>
        </w:rPr>
        <w:t>.</w:t>
      </w:r>
    </w:p>
    <w:p w:rsidR="00BB56B9" w:rsidRPr="00F272C4" w:rsidRDefault="00BB56B9" w:rsidP="00BB56B9">
      <w:pPr>
        <w:pStyle w:val="ListParagraph"/>
        <w:spacing w:after="0" w:line="240" w:lineRule="auto"/>
        <w:ind w:left="0" w:firstLine="567"/>
        <w:jc w:val="both"/>
        <w:rPr>
          <w:rFonts w:ascii="Times New Roman" w:hAnsi="Times New Roman"/>
          <w:sz w:val="24"/>
          <w:szCs w:val="24"/>
        </w:rPr>
      </w:pPr>
    </w:p>
    <w:p w:rsidR="00BB56B9" w:rsidRPr="00577FA3" w:rsidRDefault="00BB56B9" w:rsidP="00BB56B9">
      <w:pPr>
        <w:pStyle w:val="Default"/>
        <w:tabs>
          <w:tab w:val="clear" w:pos="709"/>
          <w:tab w:val="left" w:pos="540"/>
        </w:tabs>
        <w:spacing w:after="0" w:line="240" w:lineRule="auto"/>
        <w:ind w:right="-39"/>
        <w:rPr>
          <w:rFonts w:cs="Times New Roman"/>
          <w:b/>
        </w:rPr>
      </w:pPr>
      <w:r>
        <w:rPr>
          <w:rFonts w:cs="Times New Roman"/>
          <w:b/>
        </w:rPr>
        <w:t>C.3.</w:t>
      </w:r>
      <w:r>
        <w:rPr>
          <w:rFonts w:cs="Times New Roman"/>
          <w:b/>
          <w:lang w:val="id-ID"/>
        </w:rPr>
        <w:t xml:space="preserve"> </w:t>
      </w:r>
      <w:r>
        <w:rPr>
          <w:rFonts w:cs="Times New Roman"/>
          <w:b/>
        </w:rPr>
        <w:t xml:space="preserve"> </w:t>
      </w:r>
      <w:r>
        <w:rPr>
          <w:rFonts w:cs="Times New Roman"/>
          <w:b/>
          <w:i/>
          <w:lang w:val="id-ID"/>
        </w:rPr>
        <w:t xml:space="preserve">Non Performing Loan </w:t>
      </w:r>
      <w:r>
        <w:rPr>
          <w:rFonts w:cs="Times New Roman"/>
          <w:b/>
          <w:lang w:val="id-ID"/>
        </w:rPr>
        <w:t>(NPL)</w:t>
      </w:r>
      <w:r>
        <w:rPr>
          <w:rFonts w:cs="Times New Roman"/>
          <w:b/>
        </w:rPr>
        <w:t xml:space="preserve"> terhadap </w:t>
      </w:r>
      <w:r w:rsidRPr="00577FA3">
        <w:rPr>
          <w:rFonts w:cs="Times New Roman"/>
          <w:b/>
          <w:i/>
        </w:rPr>
        <w:t>Profit</w:t>
      </w:r>
    </w:p>
    <w:p w:rsidR="00BB56B9" w:rsidRDefault="00BB56B9" w:rsidP="00BB56B9">
      <w:pPr>
        <w:pStyle w:val="ListParagraph"/>
        <w:spacing w:after="0" w:line="240" w:lineRule="auto"/>
        <w:ind w:left="0" w:right="-39" w:firstLine="540"/>
        <w:jc w:val="both"/>
        <w:rPr>
          <w:rFonts w:ascii="Times New Roman" w:hAnsi="Times New Roman"/>
          <w:sz w:val="24"/>
          <w:szCs w:val="24"/>
        </w:rPr>
      </w:pPr>
      <w:r>
        <w:rPr>
          <w:rFonts w:ascii="Times New Roman" w:hAnsi="Times New Roman"/>
          <w:i/>
          <w:sz w:val="24"/>
          <w:szCs w:val="24"/>
        </w:rPr>
        <w:t xml:space="preserve">Non Perfoming Loan </w:t>
      </w:r>
      <w:r>
        <w:rPr>
          <w:rFonts w:ascii="Times New Roman" w:hAnsi="Times New Roman"/>
          <w:sz w:val="24"/>
          <w:szCs w:val="24"/>
        </w:rPr>
        <w:t xml:space="preserve">(NPL) adalah resiko bisnis dalam perbankan yang tidak bisa terhindarkan namun masih bisa diminimalisir. </w:t>
      </w:r>
      <w:r w:rsidRPr="004144CE">
        <w:rPr>
          <w:rFonts w:ascii="Times New Roman" w:hAnsi="Times New Roman"/>
          <w:sz w:val="24"/>
          <w:szCs w:val="24"/>
          <w:lang w:val="id-ID"/>
        </w:rPr>
        <w:t>Semakin tinggi NPL dalam suatu perbankan maka akan semakin kecil laba yang diperoleh, begitupun sebaliknya. Sebag</w:t>
      </w:r>
      <w:r w:rsidRPr="00E42AE9">
        <w:rPr>
          <w:rFonts w:ascii="Times New Roman" w:hAnsi="Times New Roman"/>
          <w:sz w:val="24"/>
          <w:szCs w:val="24"/>
          <w:lang w:val="id-ID"/>
        </w:rPr>
        <w:t>a</w:t>
      </w:r>
      <w:r w:rsidRPr="004144CE">
        <w:rPr>
          <w:rFonts w:ascii="Times New Roman" w:hAnsi="Times New Roman"/>
          <w:sz w:val="24"/>
          <w:szCs w:val="24"/>
          <w:lang w:val="id-ID"/>
        </w:rPr>
        <w:t>imana dijelaskan oleh</w:t>
      </w:r>
      <w:r w:rsidRPr="00E42AE9">
        <w:rPr>
          <w:rFonts w:ascii="Times New Roman" w:hAnsi="Times New Roman"/>
          <w:sz w:val="24"/>
          <w:szCs w:val="24"/>
          <w:lang w:val="id-ID"/>
        </w:rPr>
        <w:t xml:space="preserve"> Siamat Dahlan (2006:174) menyatakan bahwa salah satu faktor penyebab runtuhnya kondisi suatu bank yaitu adanya NPL yang melebihi batas kewajaran yang ditetapkan oleh BI.</w:t>
      </w:r>
      <w:r w:rsidRPr="0031134E">
        <w:rPr>
          <w:rFonts w:ascii="Times New Roman" w:hAnsi="Times New Roman"/>
          <w:sz w:val="24"/>
          <w:szCs w:val="24"/>
          <w:lang w:val="id-ID"/>
        </w:rPr>
        <w:t xml:space="preserve"> </w:t>
      </w:r>
      <w:r w:rsidRPr="004144CE">
        <w:rPr>
          <w:rFonts w:ascii="Times New Roman" w:hAnsi="Times New Roman"/>
          <w:sz w:val="24"/>
          <w:szCs w:val="24"/>
          <w:lang w:val="id-ID"/>
        </w:rPr>
        <w:t>Semakin banyak kredit yang bermasalah maka akan sangat berpengaruh dalam s</w:t>
      </w:r>
      <w:r>
        <w:rPr>
          <w:rFonts w:ascii="Times New Roman" w:hAnsi="Times New Roman"/>
          <w:sz w:val="24"/>
          <w:szCs w:val="24"/>
        </w:rPr>
        <w:t>t</w:t>
      </w:r>
      <w:r w:rsidRPr="004144CE">
        <w:rPr>
          <w:rFonts w:ascii="Times New Roman" w:hAnsi="Times New Roman"/>
          <w:sz w:val="24"/>
          <w:szCs w:val="24"/>
          <w:lang w:val="id-ID"/>
        </w:rPr>
        <w:t>ruktur permodalan</w:t>
      </w:r>
      <w:r>
        <w:rPr>
          <w:rFonts w:ascii="Times New Roman" w:hAnsi="Times New Roman"/>
          <w:sz w:val="24"/>
          <w:szCs w:val="24"/>
        </w:rPr>
        <w:t xml:space="preserve">. Karena semakin banyak </w:t>
      </w:r>
      <w:r>
        <w:rPr>
          <w:rFonts w:ascii="Times New Roman" w:hAnsi="Times New Roman"/>
          <w:sz w:val="24"/>
          <w:szCs w:val="24"/>
        </w:rPr>
        <w:lastRenderedPageBreak/>
        <w:t xml:space="preserve">laba yang akan terkikis untuk menambah permodalan untuk berekspansi dan mempertahankan pasar. </w:t>
      </w:r>
    </w:p>
    <w:p w:rsidR="00BB56B9" w:rsidRPr="007C6F29" w:rsidRDefault="00BB56B9" w:rsidP="00BB56B9">
      <w:pPr>
        <w:spacing w:after="0" w:line="240" w:lineRule="auto"/>
        <w:ind w:firstLine="540"/>
        <w:jc w:val="both"/>
        <w:rPr>
          <w:rFonts w:ascii="Times New Roman" w:hAnsi="Times New Roman"/>
          <w:sz w:val="24"/>
          <w:szCs w:val="24"/>
          <w:lang w:val="id-ID" w:eastAsia="id-ID"/>
        </w:rPr>
      </w:pPr>
      <w:r>
        <w:rPr>
          <w:rFonts w:ascii="Times New Roman" w:hAnsi="Times New Roman"/>
          <w:sz w:val="24"/>
          <w:szCs w:val="24"/>
        </w:rPr>
        <w:t>Berdasarkan penelitian terdahulu pun mendukung teori tersebut. Salah satu penelitian yang terdahulu yaitu penelitian dari Robin</w:t>
      </w:r>
      <w:r>
        <w:rPr>
          <w:rFonts w:ascii="Times New Roman" w:hAnsi="Times New Roman"/>
          <w:sz w:val="24"/>
          <w:szCs w:val="24"/>
          <w:lang w:val="id-ID"/>
        </w:rPr>
        <w:t xml:space="preserve"> </w:t>
      </w:r>
      <w:r>
        <w:rPr>
          <w:rFonts w:ascii="Times New Roman" w:hAnsi="Times New Roman"/>
          <w:sz w:val="24"/>
          <w:szCs w:val="24"/>
        </w:rPr>
        <w:t xml:space="preserve">pada tahun </w:t>
      </w:r>
      <w:r>
        <w:rPr>
          <w:rFonts w:ascii="Times New Roman" w:hAnsi="Times New Roman"/>
          <w:sz w:val="24"/>
          <w:szCs w:val="24"/>
          <w:lang w:val="id-ID"/>
        </w:rPr>
        <w:t>20</w:t>
      </w:r>
      <w:r>
        <w:rPr>
          <w:rFonts w:ascii="Times New Roman" w:hAnsi="Times New Roman"/>
          <w:sz w:val="24"/>
          <w:szCs w:val="24"/>
        </w:rPr>
        <w:t>13. Judul penelitian</w:t>
      </w:r>
      <w:r w:rsidRPr="009370CC">
        <w:rPr>
          <w:rFonts w:ascii="Times New Roman" w:hAnsi="Times New Roman"/>
          <w:sz w:val="24"/>
          <w:szCs w:val="24"/>
          <w:lang w:val="id-ID"/>
        </w:rPr>
        <w:t xml:space="preserve"> </w:t>
      </w:r>
      <w:r>
        <w:rPr>
          <w:rFonts w:ascii="Times New Roman" w:hAnsi="Times New Roman"/>
          <w:sz w:val="24"/>
          <w:szCs w:val="24"/>
        </w:rPr>
        <w:t xml:space="preserve">“Pengaruh CAR, NPL, BOPO, LDR, Branches, Dan BI </w:t>
      </w:r>
      <w:r w:rsidRPr="00EF692C">
        <w:rPr>
          <w:rFonts w:ascii="Times New Roman" w:hAnsi="Times New Roman"/>
          <w:i/>
          <w:iCs/>
          <w:sz w:val="24"/>
          <w:szCs w:val="24"/>
        </w:rPr>
        <w:t>Rate</w:t>
      </w:r>
      <w:r>
        <w:rPr>
          <w:rFonts w:ascii="Times New Roman" w:hAnsi="Times New Roman"/>
          <w:sz w:val="24"/>
          <w:szCs w:val="24"/>
        </w:rPr>
        <w:t xml:space="preserve">, Terhadap Pertumbuhan Laba:Studi Bank Umum Dengan Aset ≥ Rp 50 Triliyun Di Indonesia”. Hasil penelitian tersebut menyatakan bahwa </w:t>
      </w:r>
      <w:r>
        <w:rPr>
          <w:rFonts w:ascii="Times New Roman" w:hAnsi="Times New Roman"/>
          <w:sz w:val="24"/>
          <w:szCs w:val="24"/>
          <w:lang w:eastAsia="id-ID"/>
        </w:rPr>
        <w:t xml:space="preserve">CAR, NPL, ROA, LDR, Barnches, dan BI </w:t>
      </w:r>
      <w:r w:rsidRPr="00EF692C">
        <w:rPr>
          <w:rFonts w:ascii="Times New Roman" w:hAnsi="Times New Roman"/>
          <w:i/>
          <w:iCs/>
          <w:sz w:val="24"/>
          <w:szCs w:val="24"/>
          <w:lang w:eastAsia="id-ID"/>
        </w:rPr>
        <w:t>Rate</w:t>
      </w:r>
      <w:r>
        <w:rPr>
          <w:rFonts w:ascii="Times New Roman" w:hAnsi="Times New Roman"/>
          <w:sz w:val="24"/>
          <w:szCs w:val="24"/>
          <w:lang w:eastAsia="id-ID"/>
        </w:rPr>
        <w:t xml:space="preserve"> Signifikan Mempenagruhi Pertumbuhan Laba.</w:t>
      </w:r>
    </w:p>
    <w:p w:rsidR="00BB56B9" w:rsidRDefault="00BB56B9" w:rsidP="00BB56B9">
      <w:pPr>
        <w:pStyle w:val="ListParagraph"/>
        <w:spacing w:after="0" w:line="240" w:lineRule="auto"/>
        <w:ind w:left="0" w:right="-39" w:firstLine="540"/>
        <w:jc w:val="both"/>
        <w:rPr>
          <w:rFonts w:ascii="Times New Roman" w:hAnsi="Times New Roman"/>
          <w:sz w:val="24"/>
          <w:szCs w:val="24"/>
        </w:rPr>
      </w:pPr>
      <w:r>
        <w:rPr>
          <w:rFonts w:ascii="Times New Roman" w:hAnsi="Times New Roman"/>
          <w:sz w:val="24"/>
          <w:szCs w:val="24"/>
        </w:rPr>
        <w:t>Kerangka pemikiran penelitian ini sebagai</w:t>
      </w:r>
      <w:r w:rsidRPr="004144CE">
        <w:rPr>
          <w:rFonts w:ascii="Times New Roman" w:hAnsi="Times New Roman"/>
          <w:sz w:val="24"/>
          <w:szCs w:val="24"/>
          <w:lang w:val="id-ID"/>
        </w:rPr>
        <w:t xml:space="preserve"> be</w:t>
      </w:r>
      <w:r w:rsidRPr="004144CE">
        <w:rPr>
          <w:rFonts w:ascii="Times New Roman" w:hAnsi="Times New Roman"/>
          <w:sz w:val="24"/>
          <w:szCs w:val="24"/>
        </w:rPr>
        <w:t>r</w:t>
      </w:r>
      <w:r w:rsidRPr="004144CE">
        <w:rPr>
          <w:rFonts w:ascii="Times New Roman" w:hAnsi="Times New Roman"/>
          <w:sz w:val="24"/>
          <w:szCs w:val="24"/>
          <w:lang w:val="id-ID"/>
        </w:rPr>
        <w:t>ikut:</w:t>
      </w:r>
    </w:p>
    <w:p w:rsidR="00BB56B9" w:rsidRPr="00A742D2" w:rsidRDefault="00BB56B9" w:rsidP="00BB56B9">
      <w:pPr>
        <w:pStyle w:val="ListParagraph"/>
        <w:spacing w:after="0" w:line="240" w:lineRule="auto"/>
        <w:ind w:left="0" w:right="-39" w:firstLine="540"/>
        <w:jc w:val="both"/>
        <w:rPr>
          <w:rFonts w:ascii="Times New Roman" w:hAnsi="Times New Roman"/>
          <w:sz w:val="24"/>
          <w:szCs w:val="24"/>
        </w:rPr>
      </w:pPr>
    </w:p>
    <w:p w:rsidR="00BB56B9" w:rsidRPr="00F272C4" w:rsidRDefault="00640B4B" w:rsidP="00BB56B9">
      <w:pPr>
        <w:pStyle w:val="ListParagraph"/>
        <w:spacing w:after="0" w:line="240" w:lineRule="auto"/>
        <w:ind w:left="0" w:right="-39" w:firstLine="540"/>
        <w:jc w:val="both"/>
        <w:rPr>
          <w:rFonts w:ascii="Times New Roman" w:hAnsi="Times New Roman"/>
          <w:sz w:val="24"/>
          <w:szCs w:val="24"/>
        </w:rPr>
      </w:pPr>
      <w:r w:rsidRPr="00640B4B">
        <w:rPr>
          <w:rFonts w:ascii="Times New Roman" w:hAnsi="Times New Roman"/>
          <w:b/>
          <w:noProof/>
          <w:sz w:val="24"/>
          <w:szCs w:val="24"/>
        </w:rPr>
        <w:pict>
          <v:roundrect id="_x0000_s1058" style="position:absolute;left:0;text-align:left;margin-left:62.85pt;margin-top:.7pt;width:177.3pt;height:231.8pt;z-index:-251625472" arcsize="10923f" fillcolor="yellow">
            <v:shadow offset="3pt,3pt" offset2="2pt,2pt"/>
            <o:extrusion v:ext="view" backdepth="1in" lightposition="0,-50000" lightposition2="0,50000" type="perspective"/>
          </v:roundrect>
        </w:pict>
      </w:r>
      <w:r>
        <w:rPr>
          <w:rFonts w:ascii="Times New Roman" w:hAnsi="Times New Roman"/>
          <w:noProof/>
          <w:sz w:val="24"/>
          <w:szCs w:val="24"/>
        </w:rPr>
        <w:pict>
          <v:shape id="_x0000_s1069" type="#_x0000_t202" style="position:absolute;left:0;text-align:left;margin-left:75.95pt;margin-top:9.3pt;width:151.75pt;height:49pt;z-index:251702272;mso-height-percent:200;mso-height-percent:200;mso-width-relative:margin;mso-height-relative:margin" fillcolor="#92d050">
            <v:textbox style="mso-next-textbox:#_x0000_s1069;mso-fit-shape-to-text:t">
              <w:txbxContent>
                <w:p w:rsidR="00577CD0" w:rsidRDefault="00577CD0" w:rsidP="00BB56B9">
                  <w:pPr>
                    <w:spacing w:after="0" w:line="240" w:lineRule="auto"/>
                    <w:jc w:val="center"/>
                    <w:rPr>
                      <w:b/>
                      <w:i/>
                    </w:rPr>
                  </w:pPr>
                  <w:r>
                    <w:rPr>
                      <w:b/>
                      <w:i/>
                    </w:rPr>
                    <w:t>Fee Based Income</w:t>
                  </w:r>
                </w:p>
                <w:p w:rsidR="00577CD0" w:rsidRPr="0031134E" w:rsidRDefault="00577CD0" w:rsidP="00BB56B9">
                  <w:pPr>
                    <w:spacing w:after="0" w:line="240" w:lineRule="auto"/>
                    <w:jc w:val="center"/>
                    <w:rPr>
                      <w:b/>
                      <w:i/>
                      <w:sz w:val="16"/>
                      <w:szCs w:val="16"/>
                    </w:rPr>
                  </w:pPr>
                  <w:r w:rsidRPr="0031134E">
                    <w:rPr>
                      <w:rFonts w:ascii="Times New Roman" w:hAnsi="Times New Roman"/>
                      <w:sz w:val="16"/>
                      <w:szCs w:val="16"/>
                      <w:lang w:val="id-ID"/>
                    </w:rPr>
                    <w:t>Kasmir (2012:128-129</w:t>
                  </w:r>
                  <w:r w:rsidRPr="0031134E">
                    <w:rPr>
                      <w:rFonts w:ascii="Times New Roman" w:hAnsi="Times New Roman"/>
                      <w:sz w:val="16"/>
                      <w:szCs w:val="16"/>
                    </w:rPr>
                    <w:t xml:space="preserve">), </w:t>
                  </w:r>
                  <w:r w:rsidRPr="0031134E">
                    <w:rPr>
                      <w:rFonts w:ascii="Times New Roman" w:hAnsi="Times New Roman"/>
                      <w:sz w:val="16"/>
                      <w:szCs w:val="16"/>
                      <w:lang w:val="id-ID"/>
                    </w:rPr>
                    <w:t>Soddin Mangunsong</w:t>
                  </w:r>
                  <w:r w:rsidRPr="0031134E">
                    <w:rPr>
                      <w:rFonts w:ascii="Times New Roman" w:hAnsi="Times New Roman"/>
                      <w:sz w:val="16"/>
                      <w:szCs w:val="16"/>
                    </w:rPr>
                    <w:t>,</w:t>
                  </w:r>
                  <w:r w:rsidRPr="0031134E">
                    <w:rPr>
                      <w:rFonts w:ascii="Times New Roman" w:hAnsi="Times New Roman"/>
                      <w:sz w:val="16"/>
                      <w:szCs w:val="16"/>
                      <w:lang w:val="id-ID"/>
                    </w:rPr>
                    <w:t xml:space="preserve"> Elyzabet Indrawati Marpaung</w:t>
                  </w:r>
                  <w:r w:rsidRPr="0031134E">
                    <w:rPr>
                      <w:rFonts w:ascii="Times New Roman" w:hAnsi="Times New Roman"/>
                      <w:sz w:val="16"/>
                      <w:szCs w:val="16"/>
                    </w:rPr>
                    <w:t xml:space="preserve"> (2001) </w:t>
                  </w:r>
                </w:p>
              </w:txbxContent>
            </v:textbox>
          </v:shape>
        </w:pict>
      </w:r>
    </w:p>
    <w:p w:rsidR="00BB56B9" w:rsidRPr="0031134E" w:rsidRDefault="00BB56B9" w:rsidP="00BB56B9">
      <w:pPr>
        <w:pStyle w:val="ListParagraph"/>
        <w:spacing w:after="0" w:line="240" w:lineRule="auto"/>
        <w:ind w:left="0" w:right="-39" w:firstLine="540"/>
        <w:jc w:val="both"/>
        <w:rPr>
          <w:rFonts w:ascii="Times New Roman" w:hAnsi="Times New Roman"/>
          <w:sz w:val="24"/>
          <w:szCs w:val="24"/>
        </w:rPr>
      </w:pPr>
    </w:p>
    <w:p w:rsidR="00BB56B9" w:rsidRPr="0031134E" w:rsidRDefault="00640B4B" w:rsidP="00BB56B9">
      <w:pPr>
        <w:pStyle w:val="ListParagraph"/>
        <w:spacing w:after="0" w:line="240" w:lineRule="auto"/>
        <w:ind w:left="0" w:right="-39" w:firstLine="540"/>
        <w:jc w:val="both"/>
        <w:rPr>
          <w:rFonts w:ascii="Times New Roman" w:hAnsi="Times New Roman"/>
          <w:sz w:val="24"/>
          <w:szCs w:val="24"/>
        </w:rPr>
      </w:pPr>
      <w:r w:rsidRPr="00640B4B">
        <w:rPr>
          <w:rFonts w:ascii="Times New Roman" w:hAnsi="Times New Roman"/>
          <w:b/>
          <w:noProof/>
          <w:sz w:val="24"/>
          <w:szCs w:val="24"/>
          <w:lang w:val="id-ID" w:eastAsia="id-ID"/>
        </w:rPr>
        <w:pict>
          <v:shape id="_x0000_s1048" type="#_x0000_t202" style="position:absolute;left:0;text-align:left;margin-left:333.25pt;margin-top:1.8pt;width:76.3pt;height:171.2pt;z-index:251680768;mso-width-relative:margin;mso-height-relative:margin">
            <v:textbox style="mso-next-textbox:#_x0000_s1048">
              <w:txbxContent>
                <w:p w:rsidR="00577CD0" w:rsidRDefault="00577CD0" w:rsidP="00BB56B9">
                  <w:pPr>
                    <w:shd w:val="clear" w:color="auto" w:fill="00B0F0"/>
                    <w:jc w:val="center"/>
                    <w:rPr>
                      <w:lang w:val="id-ID"/>
                    </w:rPr>
                  </w:pPr>
                </w:p>
                <w:p w:rsidR="00577CD0" w:rsidRDefault="00577CD0" w:rsidP="00BB56B9">
                  <w:pPr>
                    <w:shd w:val="clear" w:color="auto" w:fill="00B0F0"/>
                  </w:pPr>
                </w:p>
                <w:p w:rsidR="00577CD0" w:rsidRPr="009E2363" w:rsidRDefault="00577CD0" w:rsidP="00BB56B9">
                  <w:pPr>
                    <w:shd w:val="clear" w:color="auto" w:fill="00B0F0"/>
                  </w:pPr>
                </w:p>
                <w:p w:rsidR="00577CD0" w:rsidRPr="007E6885" w:rsidRDefault="00577CD0" w:rsidP="00BB56B9">
                  <w:pPr>
                    <w:shd w:val="clear" w:color="auto" w:fill="00B0F0"/>
                    <w:jc w:val="center"/>
                    <w:rPr>
                      <w:b/>
                      <w:lang w:val="id-ID"/>
                    </w:rPr>
                  </w:pPr>
                  <w:r w:rsidRPr="007E6885">
                    <w:rPr>
                      <w:b/>
                      <w:lang w:val="id-ID"/>
                    </w:rPr>
                    <w:t>Laba (</w:t>
                  </w:r>
                  <w:r w:rsidRPr="007E6885">
                    <w:rPr>
                      <w:b/>
                      <w:i/>
                      <w:lang w:val="id-ID"/>
                    </w:rPr>
                    <w:t>Profit</w:t>
                  </w:r>
                  <w:r w:rsidRPr="007E6885">
                    <w:rPr>
                      <w:b/>
                      <w:lang w:val="id-ID"/>
                    </w:rPr>
                    <w:t>)</w:t>
                  </w:r>
                </w:p>
              </w:txbxContent>
            </v:textbox>
          </v:shape>
        </w:pict>
      </w:r>
    </w:p>
    <w:p w:rsidR="00BB56B9" w:rsidRPr="00797432" w:rsidRDefault="00640B4B" w:rsidP="00BB56B9">
      <w:pPr>
        <w:spacing w:after="0" w:line="240" w:lineRule="auto"/>
        <w:ind w:right="-39"/>
        <w:jc w:val="both"/>
        <w:rPr>
          <w:rFonts w:ascii="Times New Roman" w:hAnsi="Times New Roman"/>
          <w:sz w:val="24"/>
          <w:szCs w:val="24"/>
        </w:rPr>
      </w:pPr>
      <w:r w:rsidRPr="00640B4B">
        <w:rPr>
          <w:rFonts w:asciiTheme="minorHAnsi" w:hAnsiTheme="minorHAnsi"/>
          <w:noProof/>
          <w:lang w:val="id-ID" w:eastAsia="id-ID"/>
        </w:rPr>
        <w:pict>
          <v:shapetype id="_x0000_t32" coordsize="21600,21600" o:spt="32" o:oned="t" path="m,l21600,21600e" filled="f">
            <v:path arrowok="t" fillok="f" o:connecttype="none"/>
            <o:lock v:ext="edit" shapetype="t"/>
          </v:shapetype>
          <v:shape id="_x0000_s1052" type="#_x0000_t32" style="position:absolute;left:0;text-align:left;margin-left:235.75pt;margin-top:6.35pt;width:81.35pt;height:54.05pt;z-index:251684864" o:connectortype="straight" strokeweight="3pt">
            <v:stroke endarrow="block"/>
            <v:shadow offset="3pt,3pt" offset2="2pt,2pt"/>
            <o:extrusion v:ext="view" backdepth="1in" lightposition="0,-50000" lightposition2="0,50000" type="perspective"/>
          </v:shape>
        </w:pict>
      </w:r>
      <w:r w:rsidRPr="00640B4B">
        <w:rPr>
          <w:rFonts w:asciiTheme="minorHAnsi" w:hAnsiTheme="minorHAnsi"/>
          <w:b/>
          <w:noProof/>
          <w:lang w:eastAsia="zh-TW"/>
        </w:rPr>
        <w:pict>
          <v:shape id="_x0000_s1062" type="#_x0000_t202" style="position:absolute;left:0;text-align:left;margin-left:263.65pt;margin-top:12.75pt;width:32.15pt;height:21.3pt;z-index:251695104;mso-width-relative:margin;mso-height-relative:margin" filled="f" stroked="f">
            <v:textbox style="mso-next-textbox:#_x0000_s1062">
              <w:txbxContent>
                <w:p w:rsidR="00577CD0" w:rsidRDefault="00640B4B" w:rsidP="00BB56B9">
                  <m:oMathPara>
                    <m:oMath>
                      <m:sSub>
                        <m:sSubPr>
                          <m:ctrlPr>
                            <w:rPr>
                              <w:rFonts w:ascii="Cambria Math" w:hAnsi="Cambria Math"/>
                              <w:i/>
                            </w:rPr>
                          </m:ctrlPr>
                        </m:sSubPr>
                        <m:e>
                          <m:r>
                            <w:rPr>
                              <w:rFonts w:ascii="Cambria Math" w:hAnsi="Cambria Math"/>
                            </w:rPr>
                            <m:t>H</m:t>
                          </m:r>
                        </m:e>
                        <m:sub>
                          <m:r>
                            <w:rPr>
                              <w:rFonts w:ascii="Cambria Math" w:hAnsi="Cambria Math"/>
                            </w:rPr>
                            <m:t>1</m:t>
                          </m:r>
                        </m:sub>
                      </m:sSub>
                    </m:oMath>
                  </m:oMathPara>
                </w:p>
              </w:txbxContent>
            </v:textbox>
          </v:shape>
        </w:pict>
      </w:r>
    </w:p>
    <w:p w:rsidR="00BB56B9" w:rsidRDefault="00640B4B" w:rsidP="00BB56B9">
      <w:pPr>
        <w:pStyle w:val="ListParagraph"/>
        <w:spacing w:after="0" w:line="240" w:lineRule="auto"/>
        <w:ind w:left="0" w:right="-39" w:firstLine="540"/>
        <w:jc w:val="both"/>
        <w:rPr>
          <w:rFonts w:ascii="Times New Roman" w:hAnsi="Times New Roman"/>
          <w:sz w:val="24"/>
          <w:szCs w:val="24"/>
        </w:rPr>
      </w:pPr>
      <w:r>
        <w:rPr>
          <w:rFonts w:ascii="Times New Roman" w:hAnsi="Times New Roman"/>
          <w:noProof/>
          <w:sz w:val="24"/>
          <w:szCs w:val="24"/>
        </w:rPr>
        <w:pict>
          <v:shape id="_x0000_s1070" type="#_x0000_t202" style="position:absolute;left:0;text-align:left;margin-left:75.5pt;margin-top:7.45pt;width:153.2pt;height:45pt;z-index:251703296;mso-width-relative:margin;mso-height-relative:margin" fillcolor="#b2a1c7 [1943]">
            <v:textbox style="mso-next-textbox:#_x0000_s1070">
              <w:txbxContent>
                <w:p w:rsidR="00577CD0" w:rsidRDefault="00577CD0" w:rsidP="00BB56B9">
                  <w:pPr>
                    <w:spacing w:after="0" w:line="240" w:lineRule="auto"/>
                    <w:jc w:val="center"/>
                    <w:rPr>
                      <w:b/>
                      <w:i/>
                    </w:rPr>
                  </w:pPr>
                  <w:r w:rsidRPr="007E6885">
                    <w:rPr>
                      <w:b/>
                      <w:lang w:val="id-ID"/>
                    </w:rPr>
                    <w:t xml:space="preserve">BI </w:t>
                  </w:r>
                  <w:r w:rsidRPr="007E6885">
                    <w:rPr>
                      <w:b/>
                      <w:i/>
                      <w:lang w:val="id-ID"/>
                    </w:rPr>
                    <w:t>Rate</w:t>
                  </w:r>
                </w:p>
                <w:p w:rsidR="00577CD0" w:rsidRPr="00797432" w:rsidRDefault="00577CD0" w:rsidP="00BB56B9">
                  <w:pPr>
                    <w:spacing w:after="0" w:line="240" w:lineRule="auto"/>
                    <w:jc w:val="center"/>
                    <w:rPr>
                      <w:b/>
                      <w:sz w:val="16"/>
                      <w:szCs w:val="16"/>
                    </w:rPr>
                  </w:pPr>
                  <w:r w:rsidRPr="00797432">
                    <w:rPr>
                      <w:rFonts w:ascii="Times New Roman" w:hAnsi="Times New Roman"/>
                      <w:sz w:val="16"/>
                      <w:szCs w:val="16"/>
                    </w:rPr>
                    <w:t xml:space="preserve">Harahap (2011:218), </w:t>
                  </w:r>
                  <w:r w:rsidRPr="00797432">
                    <w:rPr>
                      <w:rFonts w:ascii="Times New Roman" w:hAnsi="Times New Roman"/>
                      <w:sz w:val="16"/>
                      <w:szCs w:val="16"/>
                      <w:lang w:val="id-ID"/>
                    </w:rPr>
                    <w:t>Maulana Irwandi</w:t>
                  </w:r>
                  <w:r w:rsidRPr="00797432">
                    <w:rPr>
                      <w:rFonts w:ascii="Times New Roman" w:hAnsi="Times New Roman"/>
                      <w:sz w:val="16"/>
                      <w:szCs w:val="16"/>
                    </w:rPr>
                    <w:t xml:space="preserve"> (20</w:t>
                  </w:r>
                  <w:r>
                    <w:rPr>
                      <w:rFonts w:ascii="Times New Roman" w:hAnsi="Times New Roman"/>
                      <w:sz w:val="16"/>
                      <w:szCs w:val="16"/>
                    </w:rPr>
                    <w:t>1</w:t>
                  </w:r>
                  <w:r w:rsidRPr="00797432">
                    <w:rPr>
                      <w:rFonts w:ascii="Times New Roman" w:hAnsi="Times New Roman"/>
                      <w:sz w:val="16"/>
                      <w:szCs w:val="16"/>
                    </w:rPr>
                    <w:t>4)</w:t>
                  </w:r>
                </w:p>
              </w:txbxContent>
            </v:textbox>
          </v:shape>
        </w:pict>
      </w:r>
      <w:r w:rsidRPr="00640B4B">
        <w:rPr>
          <w:rFonts w:ascii="Times New Roman" w:hAnsi="Times New Roman"/>
          <w:b/>
          <w:noProof/>
          <w:sz w:val="24"/>
          <w:szCs w:val="24"/>
        </w:rPr>
        <w:pict>
          <v:shape id="_x0000_s1063" type="#_x0000_t202" style="position:absolute;left:0;text-align:left;margin-left:251.15pt;margin-top:20.35pt;width:25pt;height:21.3pt;z-index:251696128;mso-width-relative:margin;mso-height-relative:margin" filled="f" stroked="f">
            <v:textbox style="mso-next-textbox:#_x0000_s1063">
              <w:txbxContent>
                <w:p w:rsidR="00577CD0" w:rsidRDefault="00640B4B" w:rsidP="00BB56B9">
                  <m:oMathPara>
                    <m:oMath>
                      <m:sSub>
                        <m:sSubPr>
                          <m:ctrlPr>
                            <w:rPr>
                              <w:rFonts w:ascii="Cambria Math" w:hAnsi="Cambria Math"/>
                              <w:i/>
                            </w:rPr>
                          </m:ctrlPr>
                        </m:sSubPr>
                        <m:e>
                          <m:r>
                            <w:rPr>
                              <w:rFonts w:ascii="Cambria Math" w:hAnsi="Cambria Math"/>
                            </w:rPr>
                            <m:t>H</m:t>
                          </m:r>
                        </m:e>
                        <m:sub>
                          <m:r>
                            <w:rPr>
                              <w:rFonts w:ascii="Cambria Math" w:hAnsi="Cambria Math"/>
                            </w:rPr>
                            <m:t>2</m:t>
                          </m:r>
                        </m:sub>
                      </m:sSub>
                    </m:oMath>
                  </m:oMathPara>
                </w:p>
              </w:txbxContent>
            </v:textbox>
          </v:shape>
        </w:pict>
      </w:r>
    </w:p>
    <w:p w:rsidR="00BB56B9" w:rsidRPr="00AA0FE2" w:rsidRDefault="00640B4B" w:rsidP="00BB56B9">
      <w:pPr>
        <w:pStyle w:val="ListParagraph"/>
        <w:spacing w:after="0" w:line="240" w:lineRule="auto"/>
        <w:ind w:left="0" w:right="-39" w:firstLine="540"/>
        <w:jc w:val="both"/>
        <w:rPr>
          <w:rFonts w:ascii="Times New Roman" w:hAnsi="Times New Roman"/>
          <w:sz w:val="24"/>
          <w:szCs w:val="24"/>
        </w:rPr>
      </w:pPr>
      <w:r w:rsidRPr="00640B4B">
        <w:rPr>
          <w:rFonts w:ascii="Times New Roman" w:hAnsi="Times New Roman"/>
          <w:b/>
          <w:noProof/>
          <w:sz w:val="24"/>
          <w:szCs w:val="24"/>
          <w:lang w:val="id-ID" w:eastAsia="id-ID"/>
        </w:rPr>
        <w:pict>
          <v:shape id="_x0000_s1049" type="#_x0000_t32" style="position:absolute;left:0;text-align:left;margin-left:228.25pt;margin-top:7.8pt;width:85.55pt;height:34.05pt;z-index:251681792" o:connectortype="straight" strokeweight="3pt">
            <v:stroke endarrow="block"/>
            <v:shadow offset="3pt,3pt" offset2="2pt,2pt"/>
            <o:extrusion v:ext="view" backdepth="1in" lightposition="0,-50000" lightposition2="0,50000" type="perspective"/>
          </v:shape>
        </w:pict>
      </w:r>
    </w:p>
    <w:p w:rsidR="00BB56B9" w:rsidRPr="004144CE" w:rsidRDefault="00640B4B" w:rsidP="00BB56B9">
      <w:pPr>
        <w:tabs>
          <w:tab w:val="left" w:pos="5064"/>
        </w:tabs>
        <w:spacing w:after="0" w:line="240" w:lineRule="auto"/>
        <w:rPr>
          <w:rFonts w:ascii="Times New Roman" w:hAnsi="Times New Roman"/>
          <w:b/>
          <w:sz w:val="24"/>
          <w:szCs w:val="24"/>
        </w:rPr>
      </w:pPr>
      <w:r>
        <w:rPr>
          <w:rFonts w:ascii="Times New Roman" w:hAnsi="Times New Roman"/>
          <w:b/>
          <w:noProof/>
          <w:sz w:val="24"/>
          <w:szCs w:val="24"/>
        </w:rPr>
        <w:pict>
          <v:shape id="_x0000_s1064" type="#_x0000_t202" style="position:absolute;margin-left:246.35pt;margin-top:5.65pt;width:32.15pt;height:21.3pt;z-index:251697152;mso-width-relative:margin;mso-height-relative:margin" filled="f" stroked="f">
            <v:textbox style="mso-next-textbox:#_x0000_s1064">
              <w:txbxContent>
                <w:p w:rsidR="00577CD0" w:rsidRDefault="00640B4B" w:rsidP="00BB56B9">
                  <m:oMathPara>
                    <m:oMath>
                      <m:sSub>
                        <m:sSubPr>
                          <m:ctrlPr>
                            <w:rPr>
                              <w:rFonts w:ascii="Cambria Math" w:hAnsi="Cambria Math"/>
                              <w:i/>
                            </w:rPr>
                          </m:ctrlPr>
                        </m:sSubPr>
                        <m:e>
                          <m:r>
                            <w:rPr>
                              <w:rFonts w:ascii="Cambria Math" w:hAnsi="Cambria Math"/>
                            </w:rPr>
                            <m:t>H</m:t>
                          </m:r>
                        </m:e>
                        <m:sub>
                          <m:r>
                            <w:rPr>
                              <w:rFonts w:ascii="Cambria Math" w:hAnsi="Cambria Math"/>
                            </w:rPr>
                            <m:t>3</m:t>
                          </m:r>
                        </m:sub>
                      </m:sSub>
                    </m:oMath>
                  </m:oMathPara>
                </w:p>
              </w:txbxContent>
            </v:textbox>
          </v:shape>
        </w:pict>
      </w:r>
      <w:r w:rsidR="00BB56B9" w:rsidRPr="004144CE">
        <w:rPr>
          <w:rFonts w:ascii="Times New Roman" w:hAnsi="Times New Roman"/>
          <w:b/>
          <w:sz w:val="24"/>
          <w:szCs w:val="24"/>
        </w:rPr>
        <w:tab/>
      </w:r>
    </w:p>
    <w:p w:rsidR="00BB56B9" w:rsidRPr="004144CE" w:rsidRDefault="00BB56B9" w:rsidP="00BB56B9">
      <w:pPr>
        <w:tabs>
          <w:tab w:val="left" w:pos="5064"/>
        </w:tabs>
        <w:spacing w:after="0" w:line="240" w:lineRule="auto"/>
        <w:rPr>
          <w:rFonts w:ascii="Times New Roman" w:hAnsi="Times New Roman"/>
          <w:b/>
          <w:sz w:val="24"/>
          <w:szCs w:val="24"/>
        </w:rPr>
      </w:pPr>
    </w:p>
    <w:p w:rsidR="00BB56B9" w:rsidRPr="004144CE" w:rsidRDefault="00640B4B" w:rsidP="00BB56B9">
      <w:pPr>
        <w:tabs>
          <w:tab w:val="left" w:pos="3544"/>
        </w:tabs>
        <w:spacing w:after="0" w:line="240" w:lineRule="auto"/>
        <w:ind w:left="2160" w:firstLine="720"/>
        <w:jc w:val="both"/>
        <w:rPr>
          <w:rFonts w:ascii="Times New Roman" w:hAnsi="Times New Roman"/>
          <w:sz w:val="24"/>
          <w:szCs w:val="24"/>
        </w:rPr>
      </w:pPr>
      <w:r w:rsidRPr="00640B4B">
        <w:rPr>
          <w:rFonts w:ascii="Times New Roman" w:hAnsi="Times New Roman"/>
          <w:b/>
          <w:noProof/>
          <w:sz w:val="24"/>
          <w:szCs w:val="24"/>
          <w:lang w:val="id-ID" w:eastAsia="id-ID"/>
        </w:rPr>
        <w:pict>
          <v:shape id="_x0000_s1057" type="#_x0000_t32" style="position:absolute;left:0;text-align:left;margin-left:235.95pt;margin-top:9.2pt;width:81.15pt;height:10.25pt;flip:y;z-index:251689984" o:connectortype="straight" strokeweight="3pt">
            <v:stroke endarrow="block"/>
            <v:shadow offset="3pt,3pt" offset2="2pt,2pt"/>
            <o:extrusion v:ext="view" backdepth="1in" lightposition="0,-50000" lightposition2="0,50000" type="perspective"/>
          </v:shape>
        </w:pict>
      </w:r>
      <w:r w:rsidRPr="00640B4B">
        <w:rPr>
          <w:rFonts w:ascii="Times New Roman" w:hAnsi="Times New Roman"/>
          <w:noProof/>
          <w:sz w:val="24"/>
          <w:szCs w:val="24"/>
          <w:lang w:val="id-ID" w:eastAsia="id-ID"/>
        </w:rPr>
        <w:pict>
          <v:shape id="_x0000_s1047" type="#_x0000_t202" style="position:absolute;left:0;text-align:left;margin-left:75.5pt;margin-top:.45pt;width:152.75pt;height:39.7pt;z-index:251679744;mso-width-relative:margin;mso-height-relative:margin" fillcolor="red">
            <v:textbox style="mso-next-textbox:#_x0000_s1047">
              <w:txbxContent>
                <w:p w:rsidR="00577CD0" w:rsidRDefault="00577CD0" w:rsidP="00BB56B9">
                  <w:pPr>
                    <w:spacing w:after="0" w:line="240" w:lineRule="auto"/>
                    <w:jc w:val="center"/>
                    <w:rPr>
                      <w:b/>
                    </w:rPr>
                  </w:pPr>
                  <w:r w:rsidRPr="007E6885">
                    <w:rPr>
                      <w:b/>
                    </w:rPr>
                    <w:t>NPL</w:t>
                  </w:r>
                </w:p>
                <w:p w:rsidR="00577CD0" w:rsidRPr="00797432" w:rsidRDefault="00577CD0" w:rsidP="00BB56B9">
                  <w:pPr>
                    <w:spacing w:after="0" w:line="240" w:lineRule="auto"/>
                    <w:jc w:val="center"/>
                    <w:rPr>
                      <w:b/>
                      <w:sz w:val="16"/>
                      <w:szCs w:val="16"/>
                    </w:rPr>
                  </w:pPr>
                  <w:r w:rsidRPr="00797432">
                    <w:rPr>
                      <w:rFonts w:ascii="Times New Roman" w:hAnsi="Times New Roman"/>
                      <w:sz w:val="16"/>
                      <w:szCs w:val="16"/>
                    </w:rPr>
                    <w:t>Siamat Dahlan (2006:174),,</w:t>
                  </w:r>
                  <w:r w:rsidRPr="00797432">
                    <w:rPr>
                      <w:rFonts w:ascii="Times New Roman" w:hAnsi="Times New Roman"/>
                      <w:sz w:val="16"/>
                      <w:szCs w:val="16"/>
                      <w:lang w:val="id-ID"/>
                    </w:rPr>
                    <w:t xml:space="preserve"> Teddy Rahman</w:t>
                  </w:r>
                  <w:r w:rsidRPr="00797432">
                    <w:rPr>
                      <w:rFonts w:ascii="Times New Roman" w:hAnsi="Times New Roman"/>
                      <w:sz w:val="16"/>
                      <w:szCs w:val="16"/>
                    </w:rPr>
                    <w:t>(2009)</w:t>
                  </w:r>
                </w:p>
                <w:p w:rsidR="00577CD0" w:rsidRDefault="00577CD0" w:rsidP="00BB56B9"/>
              </w:txbxContent>
            </v:textbox>
          </v:shape>
        </w:pict>
      </w:r>
      <w:r w:rsidRPr="00640B4B">
        <w:rPr>
          <w:rFonts w:ascii="Times New Roman" w:hAnsi="Times New Roman"/>
          <w:b/>
          <w:noProof/>
          <w:sz w:val="24"/>
          <w:szCs w:val="24"/>
        </w:rPr>
        <w:pict>
          <v:shape id="_x0000_s1065" type="#_x0000_t202" style="position:absolute;left:0;text-align:left;margin-left:246.35pt;margin-top:14.3pt;width:32.15pt;height:21.3pt;z-index:251698176;mso-width-relative:margin;mso-height-relative:margin" filled="f" stroked="f">
            <v:textbox style="mso-next-textbox:#_x0000_s1065">
              <w:txbxContent>
                <w:p w:rsidR="00577CD0" w:rsidRDefault="00640B4B" w:rsidP="00BB56B9">
                  <m:oMathPara>
                    <m:oMath>
                      <m:sSub>
                        <m:sSubPr>
                          <m:ctrlPr>
                            <w:rPr>
                              <w:rFonts w:ascii="Cambria Math" w:hAnsi="Cambria Math"/>
                              <w:i/>
                            </w:rPr>
                          </m:ctrlPr>
                        </m:sSubPr>
                        <m:e>
                          <m:r>
                            <w:rPr>
                              <w:rFonts w:ascii="Cambria Math" w:hAnsi="Cambria Math"/>
                            </w:rPr>
                            <m:t>H</m:t>
                          </m:r>
                        </m:e>
                        <m:sub>
                          <m:r>
                            <w:rPr>
                              <w:rFonts w:ascii="Cambria Math" w:hAnsi="Cambria Math"/>
                            </w:rPr>
                            <m:t>4</m:t>
                          </m:r>
                        </m:sub>
                      </m:sSub>
                    </m:oMath>
                  </m:oMathPara>
                </w:p>
              </w:txbxContent>
            </v:textbox>
          </v:shape>
        </w:pict>
      </w:r>
    </w:p>
    <w:p w:rsidR="00BB56B9" w:rsidRPr="004144CE" w:rsidRDefault="00640B4B" w:rsidP="00BB56B9">
      <w:pPr>
        <w:spacing w:after="0" w:line="240" w:lineRule="auto"/>
        <w:ind w:left="2160" w:firstLine="720"/>
        <w:jc w:val="both"/>
        <w:rPr>
          <w:rFonts w:ascii="Times New Roman" w:hAnsi="Times New Roman"/>
          <w:sz w:val="24"/>
          <w:szCs w:val="24"/>
        </w:rPr>
      </w:pPr>
      <w:r w:rsidRPr="00640B4B">
        <w:rPr>
          <w:rFonts w:ascii="Times New Roman" w:hAnsi="Times New Roman"/>
          <w:b/>
          <w:noProof/>
          <w:sz w:val="24"/>
          <w:szCs w:val="24"/>
          <w:lang w:val="id-ID" w:eastAsia="id-ID"/>
        </w:rPr>
        <w:pict>
          <v:shape id="_x0000_s1050" type="#_x0000_t32" style="position:absolute;left:0;text-align:left;margin-left:221.6pt;margin-top:10.9pt;width:95.5pt;height:56.15pt;flip:y;z-index:251682816" o:connectortype="straight" strokeweight="3pt">
            <v:stroke dashstyle="dash" endarrow="block"/>
            <v:shadow offset="3pt,3pt" offset2="2pt,2pt"/>
            <o:extrusion v:ext="view" backdepth="1in" lightposition="0,-50000" lightposition2="0,50000" type="perspective"/>
          </v:shape>
        </w:pict>
      </w:r>
      <w:r w:rsidRPr="00640B4B">
        <w:rPr>
          <w:rFonts w:ascii="Times New Roman" w:hAnsi="Times New Roman"/>
          <w:b/>
          <w:noProof/>
          <w:sz w:val="24"/>
          <w:szCs w:val="24"/>
          <w:lang w:val="id-ID" w:eastAsia="id-ID"/>
        </w:rPr>
        <w:pict>
          <v:shape id="_x0000_s1056" type="#_x0000_t32" style="position:absolute;left:0;text-align:left;margin-left:221.3pt;margin-top:5.65pt;width:95.8pt;height:29.7pt;flip:y;z-index:251688960" o:connectortype="straight" strokeweight="3pt">
            <v:stroke dashstyle="dash" endarrow="block"/>
            <v:shadow offset="3pt,3pt" offset2="2pt,2pt"/>
            <o:extrusion v:ext="view" backdepth="1in" lightposition="0,-50000" lightposition2="0,50000" type="perspective"/>
          </v:shape>
        </w:pict>
      </w:r>
      <w:r w:rsidRPr="00640B4B">
        <w:rPr>
          <w:rFonts w:ascii="Times New Roman" w:hAnsi="Times New Roman"/>
          <w:b/>
          <w:noProof/>
          <w:sz w:val="24"/>
          <w:szCs w:val="24"/>
        </w:rPr>
        <w:pict>
          <v:shape id="_x0000_s1066" type="#_x0000_t202" style="position:absolute;left:0;text-align:left;margin-left:246.35pt;margin-top:19.1pt;width:32.15pt;height:21.3pt;z-index:251699200;mso-width-relative:margin;mso-height-relative:margin" filled="f" stroked="f">
            <v:textbox style="mso-next-textbox:#_x0000_s1066">
              <w:txbxContent>
                <w:p w:rsidR="00577CD0" w:rsidRDefault="00640B4B" w:rsidP="00BB56B9">
                  <m:oMathPara>
                    <m:oMath>
                      <m:sSub>
                        <m:sSubPr>
                          <m:ctrlPr>
                            <w:rPr>
                              <w:rFonts w:ascii="Cambria Math" w:hAnsi="Cambria Math"/>
                              <w:i/>
                            </w:rPr>
                          </m:ctrlPr>
                        </m:sSubPr>
                        <m:e>
                          <m:r>
                            <w:rPr>
                              <w:rFonts w:ascii="Cambria Math" w:hAnsi="Cambria Math"/>
                            </w:rPr>
                            <m:t>H</m:t>
                          </m:r>
                        </m:e>
                        <m:sub>
                          <m:r>
                            <w:rPr>
                              <w:rFonts w:ascii="Cambria Math" w:hAnsi="Cambria Math"/>
                            </w:rPr>
                            <m:t>5</m:t>
                          </m:r>
                        </m:sub>
                      </m:sSub>
                    </m:oMath>
                  </m:oMathPara>
                </w:p>
              </w:txbxContent>
            </v:textbox>
          </v:shape>
        </w:pict>
      </w:r>
    </w:p>
    <w:p w:rsidR="00BB56B9" w:rsidRPr="004144CE" w:rsidRDefault="00640B4B" w:rsidP="00BB56B9">
      <w:pPr>
        <w:tabs>
          <w:tab w:val="left" w:pos="3828"/>
        </w:tabs>
        <w:spacing w:line="240" w:lineRule="auto"/>
        <w:rPr>
          <w:rFonts w:ascii="Times New Roman" w:hAnsi="Times New Roman"/>
          <w:b/>
          <w:sz w:val="24"/>
          <w:szCs w:val="24"/>
        </w:rPr>
      </w:pPr>
      <w:r w:rsidRPr="00640B4B">
        <w:rPr>
          <w:rFonts w:ascii="Times New Roman" w:hAnsi="Times New Roman"/>
          <w:b/>
          <w:noProof/>
          <w:sz w:val="24"/>
          <w:szCs w:val="24"/>
          <w:lang w:val="id-ID" w:eastAsia="id-ID"/>
        </w:rPr>
        <w:pict>
          <v:shape id="_x0000_s1051" type="#_x0000_t32" style="position:absolute;margin-left:221.3pt;margin-top:5.3pt;width:95.8pt;height:66.5pt;flip:y;z-index:251683840" o:connectortype="straight" strokeweight="3pt">
            <v:stroke dashstyle="dash" endarrow="block"/>
            <v:shadow offset="3pt,3pt" offset2="2pt,2pt"/>
            <o:extrusion v:ext="view" backdepth="1in" lightposition="0,-50000" lightposition2="0,50000" type="perspective"/>
          </v:shape>
        </w:pict>
      </w:r>
      <w:r w:rsidRPr="00640B4B">
        <w:rPr>
          <w:rFonts w:ascii="Times New Roman" w:hAnsi="Times New Roman"/>
          <w:noProof/>
          <w:sz w:val="24"/>
          <w:szCs w:val="24"/>
          <w:lang w:val="id-ID" w:eastAsia="id-ID"/>
        </w:rPr>
        <w:pict>
          <v:oval id="_x0000_s1053" style="position:absolute;margin-left:112.55pt;margin-top:14.4pt;width:100.9pt;height:23.8pt;z-index:251685888" fillcolor="white [3212]">
            <v:shadow offset="3pt,3pt" offset2="2pt,2pt"/>
            <o:extrusion v:ext="view" backdepth="1in" lightposition="0,-50000" lightposition2="0,50000" type="perspective"/>
            <v:textbox style="mso-next-textbox:#_x0000_s1053">
              <w:txbxContent>
                <w:p w:rsidR="00577CD0" w:rsidRPr="00212DA4" w:rsidRDefault="00577CD0" w:rsidP="00BB56B9">
                  <w:pPr>
                    <w:jc w:val="center"/>
                  </w:pPr>
                  <w:r>
                    <w:rPr>
                      <w:lang w:val="id-ID"/>
                    </w:rPr>
                    <w:t>KUR</w:t>
                  </w:r>
                  <w:r>
                    <w:t xml:space="preserve"> Mikro</w:t>
                  </w:r>
                </w:p>
              </w:txbxContent>
            </v:textbox>
          </v:oval>
        </w:pict>
      </w:r>
      <w:r w:rsidRPr="00640B4B">
        <w:rPr>
          <w:rFonts w:ascii="Times New Roman" w:hAnsi="Times New Roman" w:cstheme="minorBidi"/>
          <w:noProof/>
          <w:sz w:val="24"/>
          <w:szCs w:val="24"/>
        </w:rPr>
        <w:pict>
          <v:shape id="_x0000_s1067" type="#_x0000_t202" style="position:absolute;margin-left:246.35pt;margin-top:24.35pt;width:32.15pt;height:21.3pt;z-index:251700224;mso-width-relative:margin;mso-height-relative:margin" filled="f" stroked="f">
            <v:textbox style="mso-next-textbox:#_x0000_s1067">
              <w:txbxContent>
                <w:p w:rsidR="00577CD0" w:rsidRDefault="00640B4B" w:rsidP="00BB56B9">
                  <m:oMathPara>
                    <m:oMath>
                      <m:sSub>
                        <m:sSubPr>
                          <m:ctrlPr>
                            <w:rPr>
                              <w:rFonts w:ascii="Cambria Math" w:hAnsi="Cambria Math"/>
                              <w:i/>
                            </w:rPr>
                          </m:ctrlPr>
                        </m:sSubPr>
                        <m:e>
                          <m:r>
                            <w:rPr>
                              <w:rFonts w:ascii="Cambria Math" w:hAnsi="Cambria Math"/>
                            </w:rPr>
                            <m:t>H</m:t>
                          </m:r>
                        </m:e>
                        <m:sub>
                          <m:r>
                            <w:rPr>
                              <w:rFonts w:ascii="Cambria Math" w:hAnsi="Cambria Math"/>
                            </w:rPr>
                            <m:t>6</m:t>
                          </m:r>
                        </m:sub>
                      </m:sSub>
                    </m:oMath>
                  </m:oMathPara>
                </w:p>
              </w:txbxContent>
            </v:textbox>
          </v:shape>
        </w:pict>
      </w:r>
    </w:p>
    <w:p w:rsidR="00BB56B9" w:rsidRPr="004144CE" w:rsidRDefault="00640B4B" w:rsidP="00BB56B9">
      <w:pPr>
        <w:spacing w:line="240" w:lineRule="auto"/>
        <w:rPr>
          <w:rFonts w:ascii="Times New Roman" w:hAnsi="Times New Roman"/>
          <w:b/>
          <w:sz w:val="24"/>
          <w:szCs w:val="24"/>
        </w:rPr>
      </w:pPr>
      <w:r w:rsidRPr="00640B4B">
        <w:rPr>
          <w:rFonts w:ascii="Times New Roman" w:hAnsi="Times New Roman"/>
          <w:noProof/>
          <w:sz w:val="24"/>
          <w:szCs w:val="24"/>
          <w:lang w:val="id-ID" w:eastAsia="id-ID"/>
        </w:rPr>
        <w:pict>
          <v:oval id="_x0000_s1054" style="position:absolute;margin-left:115.5pt;margin-top:17.35pt;width:94.3pt;height:21.45pt;z-index:251686912" fillcolor="white [3212]">
            <v:shadow offset="3pt,3pt" offset2="2pt,2pt"/>
            <o:extrusion v:ext="view" backdepth="1in" lightposition="0,-50000" lightposition2="0,50000" type="perspective"/>
            <v:textbox style="mso-next-textbox:#_x0000_s1054">
              <w:txbxContent>
                <w:p w:rsidR="00577CD0" w:rsidRPr="00C23167" w:rsidRDefault="00577CD0" w:rsidP="00BB56B9">
                  <w:pPr>
                    <w:jc w:val="center"/>
                    <w:rPr>
                      <w:lang w:val="id-ID"/>
                    </w:rPr>
                  </w:pPr>
                  <w:r>
                    <w:rPr>
                      <w:lang w:val="id-ID"/>
                    </w:rPr>
                    <w:t>KUPEDES</w:t>
                  </w:r>
                </w:p>
              </w:txbxContent>
            </v:textbox>
          </v:oval>
        </w:pict>
      </w:r>
    </w:p>
    <w:p w:rsidR="00BB56B9" w:rsidRPr="009E2363" w:rsidRDefault="00640B4B" w:rsidP="00BB56B9">
      <w:pPr>
        <w:spacing w:line="240" w:lineRule="auto"/>
        <w:rPr>
          <w:rFonts w:ascii="Times New Roman" w:hAnsi="Times New Roman"/>
          <w:b/>
          <w:sz w:val="24"/>
          <w:szCs w:val="24"/>
        </w:rPr>
      </w:pPr>
      <w:r>
        <w:rPr>
          <w:rFonts w:ascii="Times New Roman" w:hAnsi="Times New Roman"/>
          <w:b/>
          <w:noProof/>
          <w:sz w:val="24"/>
          <w:szCs w:val="24"/>
        </w:rPr>
        <w:pict>
          <v:shape id="_x0000_s1060" type="#_x0000_t32" style="position:absolute;margin-left:370.95pt;margin-top:15pt;width:.05pt;height:38.85pt;flip:y;z-index:251693056" o:connectortype="straight" strokecolor="black [3213]" strokeweight="1pt">
            <v:stroke endarrow="block"/>
            <v:shadow offset="3pt,3pt" offset2="2pt,2pt"/>
            <o:extrusion v:ext="view" backdepth="1in" lightposition="0,-50000" lightposition2="0,50000" type="perspective"/>
          </v:shape>
        </w:pict>
      </w:r>
      <w:r w:rsidRPr="00640B4B">
        <w:rPr>
          <w:rFonts w:ascii="Times New Roman" w:hAnsi="Times New Roman" w:cstheme="minorBidi"/>
          <w:b/>
          <w:noProof/>
          <w:sz w:val="24"/>
          <w:szCs w:val="24"/>
        </w:rPr>
        <w:pict>
          <v:shape id="_x0000_s1068" type="#_x0000_t202" style="position:absolute;margin-left:262.3pt;margin-top:37.35pt;width:32.15pt;height:21.3pt;z-index:251701248;mso-width-relative:margin;mso-height-relative:margin" filled="f" stroked="f">
            <v:textbox style="mso-next-textbox:#_x0000_s1068">
              <w:txbxContent>
                <w:p w:rsidR="00577CD0" w:rsidRDefault="00640B4B" w:rsidP="00BB56B9">
                  <m:oMathPara>
                    <m:oMath>
                      <m:sSub>
                        <m:sSubPr>
                          <m:ctrlPr>
                            <w:rPr>
                              <w:rFonts w:ascii="Cambria Math" w:hAnsi="Cambria Math"/>
                              <w:i/>
                            </w:rPr>
                          </m:ctrlPr>
                        </m:sSubPr>
                        <m:e>
                          <m:r>
                            <w:rPr>
                              <w:rFonts w:ascii="Cambria Math" w:hAnsi="Cambria Math"/>
                            </w:rPr>
                            <m:t>H</m:t>
                          </m:r>
                        </m:e>
                        <m:sub>
                          <m:r>
                            <w:rPr>
                              <w:rFonts w:ascii="Cambria Math" w:hAnsi="Cambria Math"/>
                            </w:rPr>
                            <m:t>7</m:t>
                          </m:r>
                        </m:sub>
                      </m:sSub>
                    </m:oMath>
                  </m:oMathPara>
                </w:p>
              </w:txbxContent>
            </v:textbox>
          </v:shape>
        </w:pict>
      </w:r>
      <w:r w:rsidRPr="00640B4B">
        <w:rPr>
          <w:rFonts w:ascii="Times New Roman" w:hAnsi="Times New Roman"/>
          <w:b/>
          <w:noProof/>
          <w:sz w:val="24"/>
          <w:szCs w:val="24"/>
          <w:lang w:val="id-ID" w:eastAsia="id-ID"/>
        </w:rPr>
        <w:pict>
          <v:oval id="_x0000_s1055" style="position:absolute;margin-left:119.2pt;margin-top:18.2pt;width:90.6pt;height:23.55pt;z-index:251687936" fillcolor="white [3212]">
            <v:shadow offset="3pt,3pt" offset2="2pt,2pt"/>
            <o:extrusion v:ext="view" backdepth="1in" lightposition="0,-50000" lightposition2="0,50000" type="perspective"/>
            <v:textbox style="mso-next-textbox:#_x0000_s1055">
              <w:txbxContent>
                <w:p w:rsidR="00577CD0" w:rsidRPr="00C23167" w:rsidRDefault="00577CD0" w:rsidP="00BB56B9">
                  <w:pPr>
                    <w:jc w:val="center"/>
                    <w:rPr>
                      <w:lang w:val="id-ID"/>
                    </w:rPr>
                  </w:pPr>
                  <w:r>
                    <w:rPr>
                      <w:lang w:val="id-ID"/>
                    </w:rPr>
                    <w:t>Briguna</w:t>
                  </w:r>
                </w:p>
              </w:txbxContent>
            </v:textbox>
          </v:oval>
        </w:pict>
      </w:r>
    </w:p>
    <w:p w:rsidR="00BB56B9" w:rsidRDefault="00BB56B9" w:rsidP="00BB56B9">
      <w:pPr>
        <w:pStyle w:val="ListParagraph"/>
        <w:spacing w:after="0" w:line="240" w:lineRule="auto"/>
        <w:ind w:left="0" w:right="-39"/>
        <w:jc w:val="center"/>
        <w:rPr>
          <w:rFonts w:ascii="Times New Roman" w:hAnsi="Times New Roman"/>
          <w:b/>
          <w:sz w:val="24"/>
          <w:szCs w:val="24"/>
        </w:rPr>
      </w:pPr>
    </w:p>
    <w:p w:rsidR="00BB56B9" w:rsidRDefault="00640B4B" w:rsidP="00BB56B9">
      <w:pPr>
        <w:pStyle w:val="ListParagraph"/>
        <w:spacing w:after="0" w:line="240" w:lineRule="auto"/>
        <w:ind w:left="0" w:right="-39"/>
        <w:jc w:val="center"/>
        <w:rPr>
          <w:rFonts w:ascii="Times New Roman" w:hAnsi="Times New Roman"/>
          <w:b/>
          <w:sz w:val="24"/>
          <w:szCs w:val="24"/>
        </w:rPr>
      </w:pPr>
      <w:r>
        <w:rPr>
          <w:rFonts w:ascii="Times New Roman" w:hAnsi="Times New Roman"/>
          <w:b/>
          <w:noProof/>
          <w:sz w:val="24"/>
          <w:szCs w:val="24"/>
        </w:rPr>
        <w:pict>
          <v:shape id="_x0000_s1059" type="#_x0000_t32" style="position:absolute;left:0;text-align:left;margin-left:162.85pt;margin-top:10.65pt;width:.05pt;height:6.1pt;flip:x;z-index:251692032" o:connectortype="straight" strokeweight="1.5pt">
            <v:shadow offset="3pt,3pt" offset2="2pt,2pt"/>
            <o:extrusion v:ext="view" backdepth="1in" lightposition="0,-50000" lightposition2="0,50000" type="perspective"/>
          </v:shape>
        </w:pict>
      </w:r>
    </w:p>
    <w:p w:rsidR="00BB56B9" w:rsidRDefault="00640B4B" w:rsidP="00BB56B9">
      <w:pPr>
        <w:pStyle w:val="ListParagraph"/>
        <w:spacing w:after="0" w:line="240" w:lineRule="auto"/>
        <w:ind w:left="0" w:right="-39"/>
        <w:jc w:val="center"/>
        <w:rPr>
          <w:rFonts w:ascii="Times New Roman" w:hAnsi="Times New Roman"/>
          <w:b/>
          <w:sz w:val="24"/>
          <w:szCs w:val="24"/>
        </w:rPr>
      </w:pPr>
      <w:r>
        <w:rPr>
          <w:rFonts w:ascii="Times New Roman" w:hAnsi="Times New Roman"/>
          <w:b/>
          <w:noProof/>
          <w:sz w:val="24"/>
          <w:szCs w:val="24"/>
        </w:rPr>
        <w:pict>
          <v:shape id="_x0000_s1061" type="#_x0000_t32" style="position:absolute;left:0;text-align:left;margin-left:162.9pt;margin-top:2.95pt;width:208.1pt;height:0;z-index:251694080" o:connectortype="straight" strokeweight="1.5pt">
            <v:shadow offset="3pt,3pt" offset2="2pt,2pt"/>
            <o:extrusion v:ext="view" backdepth="1in" lightposition="0,-50000" lightposition2="0,50000" type="perspective"/>
          </v:shape>
        </w:pict>
      </w:r>
    </w:p>
    <w:p w:rsidR="00BB56B9" w:rsidRPr="00101FB5" w:rsidRDefault="00BB56B9" w:rsidP="00BB56B9">
      <w:pPr>
        <w:pStyle w:val="ListParagraph"/>
        <w:spacing w:after="0" w:line="240" w:lineRule="auto"/>
        <w:ind w:left="0" w:right="-39"/>
        <w:jc w:val="center"/>
        <w:rPr>
          <w:rFonts w:ascii="Times New Roman" w:hAnsi="Times New Roman"/>
          <w:b/>
          <w:sz w:val="24"/>
          <w:szCs w:val="24"/>
        </w:rPr>
      </w:pPr>
      <w:r>
        <w:rPr>
          <w:rFonts w:ascii="Times New Roman" w:hAnsi="Times New Roman"/>
          <w:b/>
          <w:sz w:val="24"/>
          <w:szCs w:val="24"/>
        </w:rPr>
        <w:t>Gambar</w:t>
      </w:r>
      <w:r w:rsidRPr="004144CE">
        <w:rPr>
          <w:rFonts w:ascii="Times New Roman" w:hAnsi="Times New Roman"/>
          <w:b/>
          <w:sz w:val="24"/>
          <w:szCs w:val="24"/>
          <w:lang w:val="id-ID"/>
        </w:rPr>
        <w:t xml:space="preserve"> 2.1</w:t>
      </w:r>
    </w:p>
    <w:p w:rsidR="00BB56B9" w:rsidRPr="00EF4F2C" w:rsidRDefault="00BB56B9" w:rsidP="00BB56B9">
      <w:pPr>
        <w:spacing w:after="0" w:line="240" w:lineRule="auto"/>
        <w:jc w:val="center"/>
        <w:rPr>
          <w:rFonts w:ascii="Times New Roman" w:hAnsi="Times New Roman"/>
          <w:b/>
          <w:sz w:val="24"/>
          <w:szCs w:val="24"/>
        </w:rPr>
      </w:pPr>
      <w:r>
        <w:rPr>
          <w:rFonts w:ascii="Times New Roman" w:hAnsi="Times New Roman"/>
          <w:b/>
          <w:sz w:val="24"/>
          <w:szCs w:val="24"/>
        </w:rPr>
        <w:t>Paradigma</w:t>
      </w:r>
      <w:r w:rsidRPr="004144CE">
        <w:rPr>
          <w:rFonts w:ascii="Times New Roman" w:hAnsi="Times New Roman"/>
          <w:b/>
          <w:sz w:val="24"/>
          <w:szCs w:val="24"/>
          <w:lang w:val="id-ID"/>
        </w:rPr>
        <w:t xml:space="preserve"> </w:t>
      </w:r>
      <w:r>
        <w:rPr>
          <w:rFonts w:ascii="Times New Roman" w:hAnsi="Times New Roman"/>
          <w:b/>
          <w:sz w:val="24"/>
          <w:szCs w:val="24"/>
        </w:rPr>
        <w:t>Pemikiran</w:t>
      </w:r>
    </w:p>
    <w:p w:rsidR="00BB56B9" w:rsidRDefault="00BB56B9" w:rsidP="00295EE9">
      <w:pPr>
        <w:pStyle w:val="Default"/>
        <w:numPr>
          <w:ilvl w:val="0"/>
          <w:numId w:val="4"/>
        </w:numPr>
        <w:tabs>
          <w:tab w:val="clear" w:pos="709"/>
        </w:tabs>
        <w:spacing w:after="0" w:line="240" w:lineRule="auto"/>
        <w:ind w:left="360"/>
        <w:rPr>
          <w:rFonts w:cs="Times New Roman"/>
          <w:b/>
        </w:rPr>
      </w:pPr>
      <w:r>
        <w:rPr>
          <w:rFonts w:cs="Times New Roman"/>
          <w:b/>
        </w:rPr>
        <w:t xml:space="preserve">Tipe Penelitian </w:t>
      </w:r>
    </w:p>
    <w:p w:rsidR="00BB56B9" w:rsidRPr="00716662" w:rsidRDefault="00BB56B9" w:rsidP="00BB56B9">
      <w:pPr>
        <w:spacing w:after="0" w:line="240" w:lineRule="auto"/>
        <w:ind w:firstLine="567"/>
        <w:jc w:val="both"/>
        <w:rPr>
          <w:rFonts w:ascii="Times New Roman" w:hAnsi="Times New Roman"/>
          <w:sz w:val="24"/>
          <w:szCs w:val="24"/>
          <w:lang w:val="id-ID"/>
        </w:rPr>
      </w:pPr>
      <w:r w:rsidRPr="00716662">
        <w:rPr>
          <w:rFonts w:ascii="Times New Roman" w:hAnsi="Times New Roman"/>
          <w:sz w:val="24"/>
          <w:szCs w:val="24"/>
          <w:lang w:val="id-ID"/>
        </w:rPr>
        <w:t>Metode yang digunakan dalam penelitian ini adalah metode deskriptif asosiatif dengan menggunakan pendekatan analisis kuantitatif dan data yang diolah dalah data skunder. Metode deskriptif bertujuan untuk membuat deskripsi secara sistematis, akurat, dan aktual mengenai fakta, sifat, serta pengaruh antar variabel yang diteliti. Variabel</w:t>
      </w:r>
      <w:r>
        <w:rPr>
          <w:rFonts w:ascii="Times New Roman" w:hAnsi="Times New Roman"/>
          <w:sz w:val="24"/>
          <w:szCs w:val="24"/>
          <w:lang w:val="id-ID"/>
        </w:rPr>
        <w:t xml:space="preserve"> dalam penelitian ini adalah </w:t>
      </w:r>
      <w:r>
        <w:rPr>
          <w:rFonts w:ascii="Times New Roman" w:hAnsi="Times New Roman"/>
          <w:i/>
          <w:sz w:val="24"/>
          <w:szCs w:val="24"/>
        </w:rPr>
        <w:t>Fee Based Income</w:t>
      </w:r>
      <w:r w:rsidRPr="00716662">
        <w:rPr>
          <w:rFonts w:ascii="Times New Roman" w:hAnsi="Times New Roman"/>
          <w:sz w:val="24"/>
          <w:szCs w:val="24"/>
          <w:lang w:val="id-ID"/>
        </w:rPr>
        <w:t xml:space="preserve">, BI </w:t>
      </w:r>
      <w:r w:rsidRPr="00716662">
        <w:rPr>
          <w:rFonts w:ascii="Times New Roman" w:hAnsi="Times New Roman"/>
          <w:i/>
          <w:sz w:val="24"/>
          <w:szCs w:val="24"/>
          <w:lang w:val="id-ID"/>
        </w:rPr>
        <w:t xml:space="preserve">Rate, </w:t>
      </w:r>
      <w:r w:rsidRPr="00716662">
        <w:rPr>
          <w:rFonts w:ascii="Times New Roman" w:hAnsi="Times New Roman"/>
          <w:sz w:val="24"/>
          <w:szCs w:val="24"/>
          <w:lang w:val="id-ID"/>
        </w:rPr>
        <w:t>NPL KUR</w:t>
      </w:r>
      <w:r>
        <w:rPr>
          <w:rFonts w:ascii="Times New Roman" w:hAnsi="Times New Roman"/>
          <w:sz w:val="24"/>
          <w:szCs w:val="24"/>
        </w:rPr>
        <w:t xml:space="preserve"> Mikro</w:t>
      </w:r>
      <w:r w:rsidRPr="00716662">
        <w:rPr>
          <w:rFonts w:ascii="Times New Roman" w:hAnsi="Times New Roman"/>
          <w:sz w:val="24"/>
          <w:szCs w:val="24"/>
          <w:lang w:val="id-ID"/>
        </w:rPr>
        <w:t xml:space="preserve">, Kupedes, Briguna, dan </w:t>
      </w:r>
      <w:r w:rsidRPr="00716662">
        <w:rPr>
          <w:rFonts w:ascii="Times New Roman" w:hAnsi="Times New Roman"/>
          <w:i/>
          <w:sz w:val="24"/>
          <w:szCs w:val="24"/>
          <w:lang w:val="id-ID"/>
        </w:rPr>
        <w:t xml:space="preserve">Profit </w:t>
      </w:r>
      <w:r w:rsidRPr="00716662">
        <w:rPr>
          <w:rFonts w:ascii="Times New Roman" w:hAnsi="Times New Roman"/>
          <w:sz w:val="24"/>
          <w:szCs w:val="24"/>
          <w:lang w:val="id-ID"/>
        </w:rPr>
        <w:t xml:space="preserve"> yang ada di PT. </w:t>
      </w:r>
      <w:r>
        <w:rPr>
          <w:rFonts w:ascii="Times New Roman" w:hAnsi="Times New Roman"/>
          <w:sz w:val="24"/>
          <w:szCs w:val="24"/>
        </w:rPr>
        <w:t xml:space="preserve">BRI </w:t>
      </w:r>
      <w:r w:rsidRPr="00716662">
        <w:rPr>
          <w:rFonts w:ascii="Times New Roman" w:hAnsi="Times New Roman"/>
          <w:sz w:val="24"/>
          <w:szCs w:val="24"/>
          <w:lang w:val="id-ID"/>
        </w:rPr>
        <w:t>Cabang Indramayu.</w:t>
      </w:r>
    </w:p>
    <w:p w:rsidR="00BB56B9" w:rsidRPr="00716662" w:rsidRDefault="00BB56B9" w:rsidP="00BB56B9">
      <w:pPr>
        <w:spacing w:after="0" w:line="240" w:lineRule="auto"/>
        <w:ind w:firstLine="567"/>
        <w:jc w:val="both"/>
        <w:rPr>
          <w:rFonts w:ascii="Times New Roman" w:hAnsi="Times New Roman"/>
          <w:sz w:val="24"/>
          <w:szCs w:val="24"/>
          <w:lang w:val="id-ID"/>
        </w:rPr>
      </w:pPr>
      <w:r w:rsidRPr="00716662">
        <w:rPr>
          <w:rFonts w:ascii="Times New Roman" w:hAnsi="Times New Roman"/>
          <w:sz w:val="24"/>
          <w:szCs w:val="24"/>
          <w:lang w:val="id-ID"/>
        </w:rPr>
        <w:t>Menurut M. Nazir (2003:54) menjelaskan bahwa pengertian  metode deskriptif adalah:</w:t>
      </w:r>
    </w:p>
    <w:p w:rsidR="00BB56B9" w:rsidRPr="009C6FAD" w:rsidRDefault="00BB56B9" w:rsidP="00BB56B9">
      <w:pPr>
        <w:pStyle w:val="Default"/>
        <w:tabs>
          <w:tab w:val="clear" w:pos="709"/>
        </w:tabs>
        <w:spacing w:after="0" w:line="240" w:lineRule="auto"/>
        <w:ind w:left="540" w:right="411"/>
        <w:jc w:val="both"/>
        <w:rPr>
          <w:rFonts w:cs="Times New Roman"/>
        </w:rPr>
      </w:pPr>
      <w:r w:rsidRPr="00716662">
        <w:rPr>
          <w:rFonts w:cs="Times New Roman"/>
          <w:lang w:val="id-ID"/>
        </w:rPr>
        <w:t>Suatu metode dalam meneliti status kelompok manusia, suatu objek, suatu set kondisi,  suatu system pemikiran, ataupun</w:t>
      </w:r>
      <w:r>
        <w:rPr>
          <w:rFonts w:cs="Times New Roman"/>
        </w:rPr>
        <w:t xml:space="preserve"> </w:t>
      </w:r>
      <w:r w:rsidRPr="00716662">
        <w:rPr>
          <w:rFonts w:cs="Times New Roman"/>
          <w:lang w:val="id-ID"/>
        </w:rPr>
        <w:t>suatu kelas peristiwa pada masa sekarang, untuk membuat deskripsi, gambaran atau lukisan secara sistematis, fluktual, dan akurat mengenai fakta-fakta, sifat-sifat, serta hubungan antar fenomena yang diselidiki</w:t>
      </w:r>
      <w:r w:rsidRPr="00716662">
        <w:rPr>
          <w:rFonts w:cs="Times New Roman"/>
        </w:rPr>
        <w:t xml:space="preserve">. </w:t>
      </w:r>
    </w:p>
    <w:p w:rsidR="00BB56B9" w:rsidRDefault="00BB56B9" w:rsidP="00BB56B9">
      <w:pPr>
        <w:spacing w:after="0" w:line="240" w:lineRule="auto"/>
        <w:ind w:firstLine="567"/>
        <w:jc w:val="both"/>
        <w:rPr>
          <w:rFonts w:ascii="Times New Roman" w:hAnsi="Times New Roman"/>
          <w:sz w:val="24"/>
          <w:szCs w:val="24"/>
        </w:rPr>
      </w:pPr>
      <w:r w:rsidRPr="00716662">
        <w:rPr>
          <w:rFonts w:ascii="Times New Roman" w:hAnsi="Times New Roman"/>
          <w:sz w:val="24"/>
          <w:szCs w:val="24"/>
          <w:lang w:val="id-ID"/>
        </w:rPr>
        <w:t xml:space="preserve">Pengertian penelitian asosiatif  menurut Sugiono (2003:36) adalah penelitian yang bertujuan mengetahui hubungan antara dua variabel atau lebih. Sedangkan </w:t>
      </w:r>
      <w:r w:rsidRPr="00716662">
        <w:rPr>
          <w:rFonts w:ascii="Times New Roman" w:hAnsi="Times New Roman"/>
          <w:sz w:val="24"/>
          <w:szCs w:val="24"/>
          <w:lang w:val="id-ID"/>
        </w:rPr>
        <w:lastRenderedPageBreak/>
        <w:t>pengertian penelitian kuantitatif menurut Husein Umar (2004:37) adalah penelitian yang lebih didasarkan pada data yang dapat dihitung untuk menghasilkan penaksiran kuantitatif yang kokoh.</w:t>
      </w:r>
    </w:p>
    <w:p w:rsidR="00BB56B9" w:rsidRDefault="00BB56B9" w:rsidP="00BB56B9">
      <w:pPr>
        <w:pStyle w:val="Default"/>
        <w:tabs>
          <w:tab w:val="clear" w:pos="709"/>
        </w:tabs>
        <w:spacing w:after="0" w:line="240" w:lineRule="auto"/>
        <w:jc w:val="both"/>
        <w:rPr>
          <w:rFonts w:cs="Times New Roman"/>
        </w:rPr>
      </w:pPr>
    </w:p>
    <w:p w:rsidR="00BB56B9" w:rsidRDefault="00BB56B9" w:rsidP="00BB56B9">
      <w:pPr>
        <w:pStyle w:val="Default"/>
        <w:tabs>
          <w:tab w:val="clear" w:pos="709"/>
          <w:tab w:val="left" w:pos="567"/>
        </w:tabs>
        <w:spacing w:after="0" w:line="240" w:lineRule="auto"/>
        <w:ind w:left="567" w:hanging="567"/>
        <w:rPr>
          <w:rFonts w:cs="Times New Roman"/>
          <w:b/>
        </w:rPr>
      </w:pPr>
      <w:r>
        <w:rPr>
          <w:rFonts w:cs="Times New Roman"/>
          <w:b/>
        </w:rPr>
        <w:t xml:space="preserve">D.1. Unit Observasi dan Lokasi </w:t>
      </w:r>
    </w:p>
    <w:p w:rsidR="00BB56B9" w:rsidRDefault="00BB56B9" w:rsidP="00BB56B9">
      <w:pPr>
        <w:pStyle w:val="Default"/>
        <w:tabs>
          <w:tab w:val="clear" w:pos="709"/>
        </w:tabs>
        <w:spacing w:after="0" w:line="240" w:lineRule="auto"/>
        <w:ind w:firstLine="567"/>
        <w:jc w:val="both"/>
        <w:rPr>
          <w:rFonts w:cs="Times New Roman"/>
        </w:rPr>
      </w:pPr>
      <w:r>
        <w:rPr>
          <w:rFonts w:cs="Times New Roman"/>
        </w:rPr>
        <w:t>Penelitian ini akan penulis lakukan di PT. Bank Rakyat Indonesia, Tbk Cabang Indramayu. Beralamat di Jalan D.I. Panjaitan No. 64 Kelurahan Lemah Abang Kecamatan Indramayu Kabupaten Indramayu Provinsi jawa Barat Kode Pos: 45214.</w:t>
      </w:r>
    </w:p>
    <w:p w:rsidR="00BB56B9" w:rsidRDefault="00BB56B9" w:rsidP="00BB56B9">
      <w:pPr>
        <w:pStyle w:val="Default"/>
        <w:tabs>
          <w:tab w:val="clear" w:pos="709"/>
          <w:tab w:val="left" w:pos="567"/>
        </w:tabs>
        <w:spacing w:after="0" w:line="240" w:lineRule="auto"/>
        <w:rPr>
          <w:rFonts w:cs="Times New Roman"/>
        </w:rPr>
      </w:pPr>
    </w:p>
    <w:p w:rsidR="00BB56B9" w:rsidRPr="00BB56B9" w:rsidRDefault="00BB56B9" w:rsidP="00BB56B9">
      <w:pPr>
        <w:spacing w:after="0" w:line="240" w:lineRule="auto"/>
        <w:jc w:val="both"/>
        <w:rPr>
          <w:b/>
          <w:lang w:val="id-ID"/>
        </w:rPr>
      </w:pPr>
      <w:r>
        <w:rPr>
          <w:b/>
        </w:rPr>
        <w:t xml:space="preserve">D.2. </w:t>
      </w:r>
      <w:r w:rsidRPr="00BB56B9">
        <w:rPr>
          <w:b/>
          <w:lang w:val="id-ID"/>
        </w:rPr>
        <w:t xml:space="preserve"> Variabel Penelitian</w:t>
      </w:r>
    </w:p>
    <w:p w:rsidR="00BB56B9" w:rsidRPr="002C71E6" w:rsidRDefault="00BB56B9" w:rsidP="00BB56B9">
      <w:pPr>
        <w:ind w:firstLine="540"/>
        <w:rPr>
          <w:rFonts w:asciiTheme="majorBidi" w:hAnsiTheme="majorBidi" w:cstheme="majorBidi"/>
          <w:b/>
          <w:sz w:val="24"/>
          <w:szCs w:val="24"/>
          <w:lang w:val="id-ID"/>
        </w:rPr>
      </w:pPr>
      <w:r w:rsidRPr="002C71E6">
        <w:rPr>
          <w:rFonts w:asciiTheme="majorBidi" w:hAnsiTheme="majorBidi" w:cstheme="majorBidi"/>
          <w:sz w:val="24"/>
          <w:szCs w:val="24"/>
        </w:rPr>
        <w:t>Variabel dalam p</w:t>
      </w:r>
      <w:r w:rsidRPr="002C71E6">
        <w:rPr>
          <w:rFonts w:asciiTheme="majorBidi" w:hAnsiTheme="majorBidi" w:cstheme="majorBidi"/>
          <w:sz w:val="24"/>
          <w:szCs w:val="24"/>
          <w:lang w:val="id-ID"/>
        </w:rPr>
        <w:t xml:space="preserve">enelitian ini ada 4 (empat) variabel yaitu: </w:t>
      </w:r>
      <w:r w:rsidRPr="002C71E6">
        <w:rPr>
          <w:rFonts w:asciiTheme="majorBidi" w:hAnsiTheme="majorBidi" w:cstheme="majorBidi"/>
          <w:i/>
          <w:sz w:val="24"/>
          <w:szCs w:val="24"/>
        </w:rPr>
        <w:t>Fee Based Income</w:t>
      </w:r>
      <w:r w:rsidRPr="002C71E6">
        <w:rPr>
          <w:rFonts w:asciiTheme="majorBidi" w:hAnsiTheme="majorBidi" w:cstheme="majorBidi"/>
          <w:sz w:val="24"/>
          <w:szCs w:val="24"/>
        </w:rPr>
        <w:t>,</w:t>
      </w:r>
      <w:r w:rsidRPr="002C71E6">
        <w:rPr>
          <w:rFonts w:asciiTheme="majorBidi" w:hAnsiTheme="majorBidi" w:cstheme="majorBidi"/>
          <w:sz w:val="24"/>
          <w:szCs w:val="24"/>
          <w:lang w:val="id-ID"/>
        </w:rPr>
        <w:t xml:space="preserve"> BI </w:t>
      </w:r>
      <w:r w:rsidRPr="002C71E6">
        <w:rPr>
          <w:rFonts w:asciiTheme="majorBidi" w:hAnsiTheme="majorBidi" w:cstheme="majorBidi"/>
          <w:i/>
          <w:sz w:val="24"/>
          <w:szCs w:val="24"/>
          <w:lang w:val="id-ID"/>
        </w:rPr>
        <w:t xml:space="preserve">Rate, </w:t>
      </w:r>
      <w:r w:rsidRPr="002C71E6">
        <w:rPr>
          <w:rFonts w:asciiTheme="majorBidi" w:hAnsiTheme="majorBidi" w:cstheme="majorBidi"/>
          <w:sz w:val="24"/>
          <w:szCs w:val="24"/>
          <w:lang w:val="id-ID"/>
        </w:rPr>
        <w:t>NPL (</w:t>
      </w:r>
      <w:r w:rsidRPr="002C71E6">
        <w:rPr>
          <w:rFonts w:asciiTheme="majorBidi" w:hAnsiTheme="majorBidi" w:cstheme="majorBidi"/>
          <w:i/>
          <w:sz w:val="24"/>
          <w:szCs w:val="24"/>
          <w:lang w:val="id-ID"/>
        </w:rPr>
        <w:t>Non Perfoming Loan</w:t>
      </w:r>
      <w:r w:rsidRPr="002C71E6">
        <w:rPr>
          <w:rFonts w:asciiTheme="majorBidi" w:hAnsiTheme="majorBidi" w:cstheme="majorBidi"/>
          <w:sz w:val="24"/>
          <w:szCs w:val="24"/>
          <w:lang w:val="id-ID"/>
        </w:rPr>
        <w:t>), dan Laba (</w:t>
      </w:r>
      <w:r w:rsidRPr="002C71E6">
        <w:rPr>
          <w:rFonts w:asciiTheme="majorBidi" w:hAnsiTheme="majorBidi" w:cstheme="majorBidi"/>
          <w:i/>
          <w:sz w:val="24"/>
          <w:szCs w:val="24"/>
          <w:lang w:val="id-ID"/>
        </w:rPr>
        <w:t>Profit</w:t>
      </w:r>
      <w:r w:rsidRPr="002C71E6">
        <w:rPr>
          <w:rFonts w:asciiTheme="majorBidi" w:hAnsiTheme="majorBidi" w:cstheme="majorBidi"/>
          <w:sz w:val="24"/>
          <w:szCs w:val="24"/>
          <w:lang w:val="id-ID"/>
        </w:rPr>
        <w:t>). Adapun cara pengukurannya yaitu:</w:t>
      </w:r>
    </w:p>
    <w:p w:rsidR="00BB56B9" w:rsidRPr="00BB56B9" w:rsidRDefault="00BB56B9" w:rsidP="00BB56B9">
      <w:pPr>
        <w:spacing w:after="0" w:line="240" w:lineRule="auto"/>
        <w:jc w:val="both"/>
        <w:rPr>
          <w:b/>
          <w:lang w:val="id-ID"/>
        </w:rPr>
      </w:pPr>
      <w:r>
        <w:rPr>
          <w:b/>
        </w:rPr>
        <w:t xml:space="preserve">D.2.1 </w:t>
      </w:r>
      <w:r w:rsidRPr="00BB56B9">
        <w:rPr>
          <w:b/>
          <w:lang w:val="id-ID"/>
        </w:rPr>
        <w:t>NPL (</w:t>
      </w:r>
      <w:r w:rsidRPr="00BB56B9">
        <w:rPr>
          <w:b/>
          <w:i/>
          <w:lang w:val="id-ID"/>
        </w:rPr>
        <w:t>Non Perfoming Loan</w:t>
      </w:r>
      <w:r w:rsidRPr="00BB56B9">
        <w:rPr>
          <w:b/>
          <w:lang w:val="id-ID"/>
        </w:rPr>
        <w:t>)</w:t>
      </w:r>
      <w:r w:rsidRPr="00BB56B9">
        <w:rPr>
          <w:b/>
        </w:rPr>
        <w:t xml:space="preserve">, Variabel </w:t>
      </w:r>
      <m:oMath>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1</m:t>
            </m:r>
          </m:sub>
        </m:sSub>
      </m:oMath>
    </w:p>
    <w:p w:rsidR="00BB56B9" w:rsidRPr="00716662" w:rsidRDefault="00BB56B9" w:rsidP="00BB56B9">
      <w:pPr>
        <w:pStyle w:val="ListParagraph"/>
        <w:ind w:left="0" w:firstLine="567"/>
        <w:rPr>
          <w:lang w:val="id-ID"/>
        </w:rPr>
      </w:pPr>
      <w:r w:rsidRPr="00716662">
        <w:rPr>
          <w:lang w:val="id-ID"/>
        </w:rPr>
        <w:t>NPL  (</w:t>
      </w:r>
      <w:r w:rsidRPr="00716662">
        <w:rPr>
          <w:i/>
          <w:lang w:val="id-ID"/>
        </w:rPr>
        <w:t>Non Perfoming Loan</w:t>
      </w:r>
      <w:r w:rsidRPr="00716662">
        <w:rPr>
          <w:lang w:val="id-ID"/>
        </w:rPr>
        <w:t>) menurut Achmad Kusuno (2003:52) adalah</w:t>
      </w:r>
      <w:r>
        <w:t xml:space="preserve"> dihitung </w:t>
      </w:r>
      <w:r w:rsidRPr="00716662">
        <w:rPr>
          <w:lang w:val="id-ID"/>
        </w:rPr>
        <w:t>dengan rumus sebagai berikut:</w:t>
      </w:r>
    </w:p>
    <w:p w:rsidR="00BB56B9" w:rsidRPr="00716662" w:rsidRDefault="00BB56B9" w:rsidP="00BB56B9">
      <w:pPr>
        <w:pStyle w:val="ListParagraph"/>
        <w:ind w:left="0" w:firstLine="567"/>
        <w:rPr>
          <w:lang w:val="id-ID"/>
        </w:rPr>
      </w:pPr>
      <w:r w:rsidRPr="00716662">
        <w:rPr>
          <w:lang w:val="id-ID"/>
        </w:rPr>
        <w:t xml:space="preserve">NPL =   </w:t>
      </w:r>
      <m:oMath>
        <m:f>
          <m:fPr>
            <m:ctrlPr>
              <w:rPr>
                <w:rFonts w:ascii="Cambria Math" w:hAnsi="Cambria Math"/>
                <w:i/>
                <w:lang w:val="id-ID"/>
              </w:rPr>
            </m:ctrlPr>
          </m:fPr>
          <m:num>
            <m:r>
              <w:rPr>
                <w:rFonts w:ascii="Cambria Math" w:hAnsi="Cambria Math"/>
                <w:lang w:val="id-ID"/>
              </w:rPr>
              <m:t>Baki dedet NPL</m:t>
            </m:r>
          </m:num>
          <m:den>
            <m:r>
              <w:rPr>
                <w:rFonts w:ascii="Cambria Math" w:hAnsi="Cambria Math"/>
                <w:lang w:val="id-ID"/>
              </w:rPr>
              <m:t>Total Baki debet Kredit</m:t>
            </m:r>
          </m:den>
        </m:f>
      </m:oMath>
      <w:r w:rsidRPr="00716662">
        <w:rPr>
          <w:lang w:val="id-ID"/>
        </w:rPr>
        <w:t xml:space="preserve">  x 100 %</w:t>
      </w:r>
    </w:p>
    <w:p w:rsidR="00BB56B9" w:rsidRDefault="00BB56B9" w:rsidP="00BB56B9">
      <w:pPr>
        <w:pStyle w:val="ListParagraph"/>
        <w:ind w:left="0" w:firstLine="567"/>
      </w:pPr>
      <w:r w:rsidRPr="00716662">
        <w:rPr>
          <w:lang w:val="id-ID"/>
        </w:rPr>
        <w:t>Data NPL peneliti menggunakan data skunder Laporan Perkembangan Unit (LPU) yang ada di PT. Bank Rakyat Indonesia, Tbk Cabang Indramayu dari tahun 2010 s/d 2014.</w:t>
      </w:r>
      <w:r>
        <w:t xml:space="preserve"> NPL di Unit dibagi menjadi NPL KUR Mikro (</w:t>
      </w:r>
      <m:oMath>
        <m:sSub>
          <m:sSubPr>
            <m:ctrlPr>
              <w:rPr>
                <w:rFonts w:ascii="Cambria Math" w:hAnsi="Cambria Math"/>
                <w:i/>
              </w:rPr>
            </m:ctrlPr>
          </m:sSubPr>
          <m:e>
            <m:r>
              <w:rPr>
                <w:rFonts w:ascii="Cambria Math" w:hAnsi="Cambria Math"/>
              </w:rPr>
              <m:t>X</m:t>
            </m:r>
          </m:e>
          <m:sub>
            <m:r>
              <w:rPr>
                <w:rFonts w:ascii="Cambria Math" w:hAnsi="Cambria Math"/>
              </w:rPr>
              <m:t>1a</m:t>
            </m:r>
          </m:sub>
        </m:sSub>
      </m:oMath>
      <w:r>
        <w:t>), NPL Kupedes (</w:t>
      </w:r>
      <m:oMath>
        <m:sSub>
          <m:sSubPr>
            <m:ctrlPr>
              <w:rPr>
                <w:rFonts w:ascii="Cambria Math" w:hAnsi="Cambria Math"/>
                <w:i/>
              </w:rPr>
            </m:ctrlPr>
          </m:sSubPr>
          <m:e>
            <m:r>
              <w:rPr>
                <w:rFonts w:ascii="Cambria Math" w:hAnsi="Cambria Math"/>
              </w:rPr>
              <m:t>X</m:t>
            </m:r>
          </m:e>
          <m:sub>
            <m:r>
              <w:rPr>
                <w:rFonts w:ascii="Cambria Math" w:hAnsi="Cambria Math"/>
              </w:rPr>
              <m:t>1b</m:t>
            </m:r>
          </m:sub>
        </m:sSub>
      </m:oMath>
      <w:r>
        <w:t>), dan NPL Briguna (</w:t>
      </w:r>
      <m:oMath>
        <m:sSub>
          <m:sSubPr>
            <m:ctrlPr>
              <w:rPr>
                <w:rFonts w:ascii="Cambria Math" w:hAnsi="Cambria Math"/>
                <w:i/>
              </w:rPr>
            </m:ctrlPr>
          </m:sSubPr>
          <m:e>
            <m:r>
              <w:rPr>
                <w:rFonts w:ascii="Cambria Math" w:hAnsi="Cambria Math"/>
              </w:rPr>
              <m:t>X</m:t>
            </m:r>
          </m:e>
          <m:sub>
            <m:r>
              <w:rPr>
                <w:rFonts w:ascii="Cambria Math" w:hAnsi="Cambria Math"/>
              </w:rPr>
              <m:t>1c</m:t>
            </m:r>
          </m:sub>
        </m:sSub>
      </m:oMath>
      <w:r>
        <w:t>).</w:t>
      </w:r>
    </w:p>
    <w:p w:rsidR="00BB56B9" w:rsidRPr="00BB56B9" w:rsidRDefault="00BB56B9" w:rsidP="00BB56B9">
      <w:pPr>
        <w:spacing w:after="0"/>
        <w:rPr>
          <w:rFonts w:ascii="Times New Roman" w:hAnsi="Times New Roman"/>
          <w:sz w:val="24"/>
          <w:szCs w:val="24"/>
        </w:rPr>
      </w:pPr>
      <w:r w:rsidRPr="00BB56B9">
        <w:rPr>
          <w:rFonts w:ascii="Times New Roman" w:hAnsi="Times New Roman"/>
          <w:b/>
          <w:bCs/>
          <w:sz w:val="24"/>
          <w:szCs w:val="24"/>
        </w:rPr>
        <w:t>D.2.2</w:t>
      </w:r>
      <w:r>
        <w:rPr>
          <w:rFonts w:ascii="Times New Roman" w:hAnsi="Times New Roman"/>
          <w:sz w:val="24"/>
          <w:szCs w:val="24"/>
        </w:rPr>
        <w:t xml:space="preserve">. </w:t>
      </w:r>
      <w:r w:rsidRPr="00BB56B9">
        <w:rPr>
          <w:b/>
          <w:i/>
        </w:rPr>
        <w:t xml:space="preserve">Fee Based Income </w:t>
      </w:r>
      <w:r w:rsidRPr="00BB56B9">
        <w:rPr>
          <w:b/>
        </w:rPr>
        <w:t xml:space="preserve">(Pendapatan Non Bunga), Variabel </w:t>
      </w:r>
      <m:oMath>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2</m:t>
            </m:r>
          </m:sub>
        </m:sSub>
      </m:oMath>
    </w:p>
    <w:p w:rsidR="00BB56B9" w:rsidRDefault="00BB56B9" w:rsidP="00BB56B9">
      <w:pPr>
        <w:pStyle w:val="ListParagraph"/>
        <w:spacing w:after="0"/>
        <w:ind w:left="-90" w:firstLine="720"/>
      </w:pPr>
      <w:r>
        <w:t xml:space="preserve">Data </w:t>
      </w:r>
      <w:r w:rsidRPr="00716662">
        <w:rPr>
          <w:i/>
        </w:rPr>
        <w:t xml:space="preserve">Fee Based Income </w:t>
      </w:r>
      <w:r w:rsidRPr="00716662">
        <w:t>(Pendapatan Non Bunga)</w:t>
      </w:r>
      <w:r>
        <w:t xml:space="preserve"> dalam</w:t>
      </w:r>
      <w:r w:rsidRPr="00716662">
        <w:rPr>
          <w:lang w:val="id-ID"/>
        </w:rPr>
        <w:t xml:space="preserve"> peneliti tidak menghitung karena </w:t>
      </w:r>
      <w:r>
        <w:t>menggunakan data</w:t>
      </w:r>
      <w:r w:rsidRPr="00716662">
        <w:rPr>
          <w:lang w:val="id-ID"/>
        </w:rPr>
        <w:t xml:space="preserve"> di L</w:t>
      </w:r>
      <w:r>
        <w:rPr>
          <w:lang w:val="id-ID"/>
        </w:rPr>
        <w:t>aporan Perkembangan Unit (LPU)</w:t>
      </w:r>
      <w:r>
        <w:t xml:space="preserve"> di tiap kantor unit naungan PT. BRI Cabang Indramayu </w:t>
      </w:r>
      <w:r w:rsidRPr="00716662">
        <w:rPr>
          <w:lang w:val="id-ID"/>
        </w:rPr>
        <w:t xml:space="preserve"> dari tahun 2010 s/d 2014.</w:t>
      </w:r>
      <w:r w:rsidRPr="00A9631B">
        <w:t xml:space="preserve"> </w:t>
      </w:r>
    </w:p>
    <w:p w:rsidR="00577CD0" w:rsidRPr="00A9631B" w:rsidRDefault="00577CD0" w:rsidP="00BB56B9">
      <w:pPr>
        <w:pStyle w:val="ListParagraph"/>
        <w:spacing w:after="0"/>
        <w:ind w:left="-90" w:firstLine="720"/>
      </w:pPr>
    </w:p>
    <w:p w:rsidR="00BB56B9" w:rsidRPr="00BB56B9" w:rsidRDefault="00BB56B9" w:rsidP="00BB56B9">
      <w:pPr>
        <w:spacing w:after="0" w:line="240" w:lineRule="auto"/>
        <w:jc w:val="both"/>
        <w:rPr>
          <w:b/>
          <w:lang w:val="id-ID"/>
        </w:rPr>
      </w:pPr>
      <w:r>
        <w:rPr>
          <w:b/>
        </w:rPr>
        <w:t xml:space="preserve">D.2.3. </w:t>
      </w:r>
      <w:r w:rsidRPr="00BB56B9">
        <w:rPr>
          <w:b/>
          <w:lang w:val="id-ID"/>
        </w:rPr>
        <w:t xml:space="preserve">BI </w:t>
      </w:r>
      <w:r w:rsidRPr="00BB56B9">
        <w:rPr>
          <w:b/>
          <w:i/>
          <w:lang w:val="id-ID"/>
        </w:rPr>
        <w:t>Rat</w:t>
      </w:r>
      <w:r w:rsidRPr="00BB56B9">
        <w:rPr>
          <w:b/>
          <w:i/>
        </w:rPr>
        <w:t xml:space="preserve">e, </w:t>
      </w:r>
      <w:r w:rsidRPr="00BB56B9">
        <w:rPr>
          <w:b/>
        </w:rPr>
        <w:t xml:space="preserve">Variabel </w:t>
      </w:r>
      <m:oMath>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3</m:t>
            </m:r>
          </m:sub>
        </m:sSub>
      </m:oMath>
    </w:p>
    <w:p w:rsidR="00BB56B9" w:rsidRDefault="00BB56B9" w:rsidP="00BB56B9">
      <w:pPr>
        <w:pStyle w:val="ListParagraph"/>
        <w:spacing w:after="0"/>
        <w:ind w:left="0" w:firstLine="567"/>
      </w:pPr>
      <w:r>
        <w:t>Data</w:t>
      </w:r>
      <w:r w:rsidRPr="00716662">
        <w:rPr>
          <w:lang w:val="id-ID"/>
        </w:rPr>
        <w:t xml:space="preserve"> BI </w:t>
      </w:r>
      <w:r w:rsidRPr="00716662">
        <w:rPr>
          <w:i/>
          <w:lang w:val="id-ID"/>
        </w:rPr>
        <w:t>Rate</w:t>
      </w:r>
      <w:r w:rsidRPr="00716662">
        <w:rPr>
          <w:lang w:val="id-ID"/>
        </w:rPr>
        <w:t xml:space="preserve"> peneliti </w:t>
      </w:r>
      <w:r>
        <w:t xml:space="preserve">juga </w:t>
      </w:r>
      <w:r w:rsidRPr="00716662">
        <w:rPr>
          <w:lang w:val="id-ID"/>
        </w:rPr>
        <w:t xml:space="preserve">tidak menghitung karena </w:t>
      </w:r>
      <w:r>
        <w:t xml:space="preserve">data </w:t>
      </w:r>
      <w:r w:rsidRPr="00716662">
        <w:rPr>
          <w:lang w:val="id-ID"/>
        </w:rPr>
        <w:t xml:space="preserve">BI </w:t>
      </w:r>
      <w:r w:rsidRPr="00716662">
        <w:rPr>
          <w:i/>
          <w:lang w:val="id-ID"/>
        </w:rPr>
        <w:t xml:space="preserve">Rate </w:t>
      </w:r>
      <w:r w:rsidRPr="00DB1138">
        <w:rPr>
          <w:iCs/>
        </w:rPr>
        <w:t>menggunakan data</w:t>
      </w:r>
      <w:r w:rsidRPr="00716662">
        <w:rPr>
          <w:lang w:val="id-ID"/>
        </w:rPr>
        <w:t xml:space="preserve"> langsung </w:t>
      </w:r>
      <w:r>
        <w:t>dari</w:t>
      </w:r>
      <w:r w:rsidRPr="00716662">
        <w:rPr>
          <w:lang w:val="id-ID"/>
        </w:rPr>
        <w:t xml:space="preserve"> Bank Indonesia. Data BI </w:t>
      </w:r>
      <w:r w:rsidRPr="00716662">
        <w:rPr>
          <w:i/>
          <w:lang w:val="id-ID"/>
        </w:rPr>
        <w:t xml:space="preserve">Rate </w:t>
      </w:r>
      <w:r w:rsidRPr="00716662">
        <w:rPr>
          <w:lang w:val="id-ID"/>
        </w:rPr>
        <w:t>peneliti dari tahun 2010 s/d 2014.</w:t>
      </w:r>
    </w:p>
    <w:p w:rsidR="00577CD0" w:rsidRPr="00577CD0" w:rsidRDefault="00577CD0" w:rsidP="00BB56B9">
      <w:pPr>
        <w:pStyle w:val="ListParagraph"/>
        <w:spacing w:after="0"/>
        <w:ind w:left="0" w:firstLine="567"/>
      </w:pPr>
    </w:p>
    <w:p w:rsidR="00BB56B9" w:rsidRPr="00BB56B9" w:rsidRDefault="00BB56B9" w:rsidP="00BB56B9">
      <w:pPr>
        <w:spacing w:after="0" w:line="240" w:lineRule="auto"/>
        <w:jc w:val="both"/>
        <w:rPr>
          <w:b/>
          <w:lang w:val="id-ID"/>
        </w:rPr>
      </w:pPr>
      <w:r>
        <w:rPr>
          <w:b/>
        </w:rPr>
        <w:t xml:space="preserve">D.2.4. </w:t>
      </w:r>
      <w:r w:rsidRPr="00BB56B9">
        <w:rPr>
          <w:b/>
          <w:lang w:val="id-ID"/>
        </w:rPr>
        <w:t>Laba (</w:t>
      </w:r>
      <w:r w:rsidRPr="00BB56B9">
        <w:rPr>
          <w:b/>
          <w:i/>
          <w:lang w:val="id-ID"/>
        </w:rPr>
        <w:t>Profit</w:t>
      </w:r>
      <w:r w:rsidRPr="00BB56B9">
        <w:rPr>
          <w:b/>
          <w:lang w:val="id-ID"/>
        </w:rPr>
        <w:t>)</w:t>
      </w:r>
      <w:r w:rsidRPr="00BB56B9">
        <w:rPr>
          <w:b/>
        </w:rPr>
        <w:t xml:space="preserve">, Variabel </w:t>
      </w:r>
      <w:r w:rsidRPr="00BB56B9">
        <w:rPr>
          <w:b/>
          <w:i/>
        </w:rPr>
        <w:t>Y</w:t>
      </w:r>
    </w:p>
    <w:p w:rsidR="00BB56B9" w:rsidRPr="00716662" w:rsidRDefault="00BB56B9" w:rsidP="00BB56B9">
      <w:pPr>
        <w:pStyle w:val="ListParagraph"/>
        <w:spacing w:after="0"/>
        <w:ind w:left="0" w:firstLine="567"/>
        <w:rPr>
          <w:lang w:val="id-ID"/>
        </w:rPr>
      </w:pPr>
      <w:r>
        <w:t>Data besarnya</w:t>
      </w:r>
      <w:r w:rsidRPr="00716662">
        <w:rPr>
          <w:lang w:val="id-ID"/>
        </w:rPr>
        <w:t xml:space="preserve"> Laba (</w:t>
      </w:r>
      <w:r w:rsidRPr="00716662">
        <w:rPr>
          <w:i/>
          <w:lang w:val="id-ID"/>
        </w:rPr>
        <w:t>Profit</w:t>
      </w:r>
      <w:r w:rsidRPr="00716662">
        <w:rPr>
          <w:lang w:val="id-ID"/>
        </w:rPr>
        <w:t xml:space="preserve">) menurut Kasmir (2012:328) adalah </w:t>
      </w:r>
      <w:r>
        <w:t xml:space="preserve">dihitung </w:t>
      </w:r>
      <w:r w:rsidRPr="00716662">
        <w:rPr>
          <w:lang w:val="id-ID"/>
        </w:rPr>
        <w:t>dengan rumus sebagai berikut:</w:t>
      </w:r>
    </w:p>
    <w:p w:rsidR="00BB56B9" w:rsidRPr="003357A8" w:rsidRDefault="00BB56B9" w:rsidP="00BB56B9">
      <w:pPr>
        <w:pStyle w:val="ListParagraph"/>
        <w:ind w:hanging="360"/>
        <w:rPr>
          <w:b/>
        </w:rPr>
      </w:pPr>
      <w:r w:rsidRPr="003357A8">
        <w:rPr>
          <w:b/>
          <w:i/>
        </w:rPr>
        <w:t>L</w:t>
      </w:r>
      <w:r w:rsidRPr="003357A8">
        <w:rPr>
          <w:b/>
          <w:lang w:val="id-ID"/>
        </w:rPr>
        <w:t xml:space="preserve"> =   </w:t>
      </w:r>
      <m:oMath>
        <m:r>
          <m:rPr>
            <m:sty m:val="bi"/>
          </m:rPr>
          <w:rPr>
            <w:rFonts w:ascii="Cambria Math" w:hAnsi="Cambria Math"/>
            <w:lang w:val="id-ID"/>
          </w:rPr>
          <m:t>TR-TC</m:t>
        </m:r>
      </m:oMath>
    </w:p>
    <w:p w:rsidR="00BB56B9" w:rsidRDefault="00BB56B9" w:rsidP="00BB56B9">
      <w:pPr>
        <w:tabs>
          <w:tab w:val="left" w:pos="900"/>
        </w:tabs>
        <w:spacing w:after="0" w:line="240" w:lineRule="auto"/>
        <w:ind w:left="360"/>
        <w:rPr>
          <w:rFonts w:ascii="Times New Roman" w:hAnsi="Times New Roman"/>
          <w:sz w:val="24"/>
          <w:szCs w:val="24"/>
        </w:rPr>
      </w:pPr>
      <w:r w:rsidRPr="00717C3D">
        <w:rPr>
          <w:rFonts w:ascii="Times New Roman" w:hAnsi="Times New Roman"/>
          <w:sz w:val="24"/>
          <w:szCs w:val="24"/>
        </w:rPr>
        <w:t>Keterangan:</w:t>
      </w:r>
      <w:r>
        <w:rPr>
          <w:rFonts w:ascii="Times New Roman" w:hAnsi="Times New Roman"/>
          <w:sz w:val="24"/>
          <w:szCs w:val="24"/>
        </w:rPr>
        <w:t xml:space="preserve">   </w:t>
      </w:r>
      <w:r w:rsidRPr="000D31E1">
        <w:rPr>
          <w:rFonts w:ascii="Times New Roman" w:hAnsi="Times New Roman"/>
          <w:b/>
          <w:sz w:val="24"/>
          <w:szCs w:val="24"/>
        </w:rPr>
        <w:t>L</w:t>
      </w:r>
      <w:r>
        <w:rPr>
          <w:rFonts w:ascii="Times New Roman" w:hAnsi="Times New Roman"/>
          <w:sz w:val="24"/>
          <w:szCs w:val="24"/>
        </w:rPr>
        <w:tab/>
        <w:t>: Laba</w:t>
      </w:r>
    </w:p>
    <w:p w:rsidR="00BB56B9" w:rsidRDefault="00BB56B9" w:rsidP="00BB56B9">
      <w:pPr>
        <w:tabs>
          <w:tab w:val="left" w:pos="900"/>
        </w:tabs>
        <w:spacing w:after="0" w:line="240" w:lineRule="auto"/>
        <w:ind w:left="1620"/>
        <w:rPr>
          <w:rFonts w:ascii="Times New Roman" w:hAnsi="Times New Roman"/>
          <w:sz w:val="24"/>
          <w:szCs w:val="24"/>
        </w:rPr>
      </w:pPr>
      <w:r w:rsidRPr="000D31E1">
        <w:rPr>
          <w:rFonts w:ascii="Times New Roman" w:hAnsi="Times New Roman"/>
          <w:b/>
          <w:sz w:val="24"/>
          <w:szCs w:val="24"/>
        </w:rPr>
        <w:t>TR</w:t>
      </w:r>
      <w:r>
        <w:rPr>
          <w:rFonts w:ascii="Times New Roman" w:hAnsi="Times New Roman"/>
          <w:sz w:val="24"/>
          <w:szCs w:val="24"/>
        </w:rPr>
        <w:tab/>
        <w:t>: Penerimaan Total</w:t>
      </w:r>
    </w:p>
    <w:p w:rsidR="00BB56B9" w:rsidRDefault="00BB56B9" w:rsidP="00BB56B9">
      <w:pPr>
        <w:tabs>
          <w:tab w:val="left" w:pos="900"/>
        </w:tabs>
        <w:spacing w:after="0" w:line="240" w:lineRule="auto"/>
        <w:ind w:left="1620"/>
        <w:rPr>
          <w:rFonts w:ascii="Times New Roman" w:hAnsi="Times New Roman"/>
          <w:sz w:val="24"/>
          <w:szCs w:val="24"/>
        </w:rPr>
      </w:pPr>
      <w:r w:rsidRPr="000D31E1">
        <w:rPr>
          <w:rFonts w:ascii="Times New Roman" w:hAnsi="Times New Roman"/>
          <w:b/>
          <w:sz w:val="24"/>
          <w:szCs w:val="24"/>
        </w:rPr>
        <w:t>TC</w:t>
      </w:r>
      <w:r>
        <w:rPr>
          <w:rFonts w:ascii="Times New Roman" w:hAnsi="Times New Roman"/>
          <w:sz w:val="24"/>
          <w:szCs w:val="24"/>
        </w:rPr>
        <w:tab/>
        <w:t>: Pengeluran (Biaya Total)</w:t>
      </w:r>
    </w:p>
    <w:p w:rsidR="00BB56B9" w:rsidRDefault="00BB56B9" w:rsidP="00BB56B9">
      <w:pPr>
        <w:pStyle w:val="Style1"/>
        <w:tabs>
          <w:tab w:val="clear" w:pos="360"/>
        </w:tabs>
        <w:spacing w:line="240" w:lineRule="auto"/>
        <w:ind w:left="0" w:firstLine="0"/>
        <w:rPr>
          <w:lang w:val="en-US"/>
        </w:rPr>
      </w:pPr>
      <w:r>
        <w:t>Data</w:t>
      </w:r>
      <w:r w:rsidRPr="00716662">
        <w:rPr>
          <w:lang w:val="id-ID"/>
        </w:rPr>
        <w:t xml:space="preserve"> </w:t>
      </w:r>
      <w:r>
        <w:t>laba (</w:t>
      </w:r>
      <w:r>
        <w:rPr>
          <w:i/>
        </w:rPr>
        <w:t>Profit</w:t>
      </w:r>
      <w:r>
        <w:t>)</w:t>
      </w:r>
      <w:r w:rsidRPr="00716662">
        <w:rPr>
          <w:lang w:val="id-ID"/>
        </w:rPr>
        <w:t xml:space="preserve"> peneliti</w:t>
      </w:r>
      <w:r>
        <w:t xml:space="preserve"> ini</w:t>
      </w:r>
      <w:r w:rsidRPr="00716662">
        <w:rPr>
          <w:lang w:val="id-ID"/>
        </w:rPr>
        <w:t xml:space="preserve"> </w:t>
      </w:r>
      <w:r>
        <w:rPr>
          <w:lang w:val="id-ID"/>
        </w:rPr>
        <w:t xml:space="preserve">tidak menghitung karena sudah </w:t>
      </w:r>
      <w:r>
        <w:t xml:space="preserve">tercantum menggunakan data </w:t>
      </w:r>
      <w:r w:rsidRPr="00716662">
        <w:rPr>
          <w:lang w:val="id-ID"/>
        </w:rPr>
        <w:t>di Laporan Perkembangan Unit (LPU)</w:t>
      </w:r>
      <w:r>
        <w:t xml:space="preserve"> pada tiap-tiap kantor unit</w:t>
      </w:r>
      <w:r w:rsidRPr="00716662">
        <w:rPr>
          <w:lang w:val="id-ID"/>
        </w:rPr>
        <w:t xml:space="preserve">. Data </w:t>
      </w:r>
      <w:r w:rsidRPr="001C36B5">
        <w:t>laba</w:t>
      </w:r>
      <w:r>
        <w:t xml:space="preserve"> </w:t>
      </w:r>
      <w:r w:rsidRPr="00716662">
        <w:rPr>
          <w:lang w:val="id-ID"/>
        </w:rPr>
        <w:t>peneliti dari tahun 2010 s/d 2014.</w:t>
      </w:r>
    </w:p>
    <w:p w:rsidR="00577CD0" w:rsidRPr="00577CD0" w:rsidRDefault="00577CD0" w:rsidP="00295EE9">
      <w:pPr>
        <w:pStyle w:val="Style1"/>
        <w:numPr>
          <w:ilvl w:val="0"/>
          <w:numId w:val="4"/>
        </w:numPr>
        <w:tabs>
          <w:tab w:val="clear" w:pos="360"/>
        </w:tabs>
        <w:spacing w:line="240" w:lineRule="auto"/>
        <w:ind w:left="360"/>
        <w:rPr>
          <w:b/>
          <w:bCs/>
          <w:lang w:val="en-US"/>
        </w:rPr>
      </w:pPr>
      <w:r w:rsidRPr="00577CD0">
        <w:rPr>
          <w:b/>
          <w:bCs/>
          <w:lang w:val="en-US"/>
        </w:rPr>
        <w:lastRenderedPageBreak/>
        <w:t>Hasil Penelitian dan Pembahasan</w:t>
      </w:r>
    </w:p>
    <w:p w:rsidR="00577CD0" w:rsidRPr="00577CD0" w:rsidRDefault="00577CD0" w:rsidP="00577CD0">
      <w:pPr>
        <w:tabs>
          <w:tab w:val="left" w:pos="540"/>
        </w:tabs>
        <w:suppressAutoHyphens/>
        <w:spacing w:after="0" w:line="240" w:lineRule="auto"/>
        <w:jc w:val="both"/>
        <w:rPr>
          <w:rFonts w:ascii="Times New Roman" w:hAnsi="Times New Roman"/>
          <w:b/>
          <w:sz w:val="24"/>
          <w:szCs w:val="24"/>
        </w:rPr>
      </w:pPr>
      <w:r>
        <w:rPr>
          <w:rFonts w:ascii="Times New Roman" w:hAnsi="Times New Roman"/>
          <w:b/>
          <w:sz w:val="24"/>
          <w:szCs w:val="24"/>
        </w:rPr>
        <w:t xml:space="preserve">E.1 </w:t>
      </w:r>
      <w:r w:rsidRPr="00577CD0">
        <w:rPr>
          <w:rFonts w:ascii="Times New Roman" w:hAnsi="Times New Roman"/>
          <w:b/>
          <w:sz w:val="24"/>
          <w:szCs w:val="24"/>
        </w:rPr>
        <w:t xml:space="preserve">Hasil Analisis Deskriptif </w:t>
      </w:r>
    </w:p>
    <w:p w:rsidR="00577CD0" w:rsidRDefault="00577CD0" w:rsidP="00577CD0">
      <w:pPr>
        <w:suppressAutoHyphens/>
        <w:spacing w:after="0" w:line="240" w:lineRule="auto"/>
        <w:ind w:firstLine="450"/>
        <w:jc w:val="both"/>
        <w:rPr>
          <w:rFonts w:ascii="Times New Roman" w:hAnsi="Times New Roman"/>
          <w:sz w:val="24"/>
          <w:szCs w:val="24"/>
        </w:rPr>
      </w:pPr>
      <w:r w:rsidRPr="00577CD0">
        <w:rPr>
          <w:rFonts w:ascii="Times New Roman" w:hAnsi="Times New Roman"/>
          <w:sz w:val="24"/>
          <w:szCs w:val="24"/>
        </w:rPr>
        <w:t xml:space="preserve">Metode deskriptif bertujuan untuk membuat deskripsi secara sistematis, aktual, dan akurat mengenai fakta-fakta, sifat-sifat, serta pengaruh antar fenomena yang diselidiki, dalam hal ini mengenai </w:t>
      </w:r>
      <w:r w:rsidRPr="00577CD0">
        <w:rPr>
          <w:rFonts w:ascii="Times New Roman" w:hAnsi="Times New Roman"/>
          <w:i/>
          <w:sz w:val="24"/>
          <w:szCs w:val="24"/>
        </w:rPr>
        <w:t xml:space="preserve">Fee Based Income </w:t>
      </w:r>
      <w:r w:rsidRPr="00577CD0">
        <w:rPr>
          <w:rFonts w:ascii="Times New Roman" w:hAnsi="Times New Roman"/>
          <w:sz w:val="24"/>
          <w:szCs w:val="24"/>
        </w:rPr>
        <w:t xml:space="preserve">(Pendapatan Non Bunga), BI </w:t>
      </w:r>
      <w:r w:rsidRPr="00577CD0">
        <w:rPr>
          <w:rFonts w:ascii="Times New Roman" w:hAnsi="Times New Roman"/>
          <w:i/>
          <w:sz w:val="24"/>
          <w:szCs w:val="24"/>
        </w:rPr>
        <w:t>Rate</w:t>
      </w:r>
      <w:r w:rsidRPr="00577CD0">
        <w:rPr>
          <w:rFonts w:ascii="Times New Roman" w:hAnsi="Times New Roman"/>
          <w:sz w:val="24"/>
          <w:szCs w:val="24"/>
        </w:rPr>
        <w:t xml:space="preserve">, </w:t>
      </w:r>
      <w:r w:rsidRPr="00577CD0">
        <w:rPr>
          <w:rFonts w:ascii="Times New Roman" w:hAnsi="Times New Roman"/>
          <w:i/>
          <w:sz w:val="24"/>
          <w:szCs w:val="24"/>
        </w:rPr>
        <w:t xml:space="preserve">Non Perfoming Loan </w:t>
      </w:r>
      <w:r w:rsidRPr="00577CD0">
        <w:rPr>
          <w:rFonts w:ascii="Times New Roman" w:hAnsi="Times New Roman"/>
          <w:sz w:val="24"/>
          <w:szCs w:val="24"/>
        </w:rPr>
        <w:t xml:space="preserve">(NPL), dan </w:t>
      </w:r>
      <w:r w:rsidRPr="00577CD0">
        <w:rPr>
          <w:rFonts w:ascii="Times New Roman" w:hAnsi="Times New Roman"/>
          <w:i/>
          <w:sz w:val="24"/>
          <w:szCs w:val="24"/>
        </w:rPr>
        <w:t xml:space="preserve">Profit </w:t>
      </w:r>
      <w:r w:rsidRPr="00577CD0">
        <w:rPr>
          <w:rFonts w:ascii="Times New Roman" w:hAnsi="Times New Roman"/>
          <w:sz w:val="24"/>
          <w:szCs w:val="24"/>
        </w:rPr>
        <w:t>(Laba) yang ada di PT. Bank Rakyat Indonesia, Tbk Caban</w:t>
      </w:r>
      <w:r>
        <w:rPr>
          <w:rFonts w:ascii="Times New Roman" w:hAnsi="Times New Roman"/>
          <w:sz w:val="24"/>
          <w:szCs w:val="24"/>
        </w:rPr>
        <w:t>g Indramayu periode 2010 – 2014 adalah sebagai berikut:</w:t>
      </w:r>
    </w:p>
    <w:p w:rsidR="00577CD0" w:rsidRDefault="00577CD0" w:rsidP="00577CD0">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Statistik deskriptif dari pergerakan perkembangan laba (</w:t>
      </w:r>
      <w:r>
        <w:rPr>
          <w:rFonts w:ascii="Times New Roman" w:hAnsi="Times New Roman"/>
          <w:i/>
          <w:sz w:val="24"/>
          <w:szCs w:val="24"/>
        </w:rPr>
        <w:t>profit</w:t>
      </w:r>
      <w:r>
        <w:rPr>
          <w:rFonts w:ascii="Times New Roman" w:hAnsi="Times New Roman"/>
          <w:sz w:val="24"/>
          <w:szCs w:val="24"/>
        </w:rPr>
        <w:t>) tahun 2010 sampai dengan 2014 adalah sebagai berikut:</w:t>
      </w:r>
    </w:p>
    <w:p w:rsidR="00577CD0" w:rsidRDefault="00577CD0" w:rsidP="00577CD0">
      <w:pPr>
        <w:suppressAutoHyphens/>
        <w:spacing w:after="0" w:line="240" w:lineRule="auto"/>
        <w:jc w:val="center"/>
        <w:rPr>
          <w:rFonts w:ascii="Times New Roman" w:hAnsi="Times New Roman"/>
          <w:b/>
          <w:sz w:val="24"/>
          <w:szCs w:val="24"/>
        </w:rPr>
      </w:pPr>
      <w:r>
        <w:rPr>
          <w:rFonts w:ascii="Times New Roman" w:hAnsi="Times New Roman"/>
          <w:b/>
          <w:sz w:val="24"/>
          <w:szCs w:val="24"/>
        </w:rPr>
        <w:t>Tabel</w:t>
      </w:r>
    </w:p>
    <w:p w:rsidR="00577CD0" w:rsidRPr="006C1617" w:rsidRDefault="00577CD0" w:rsidP="00577CD0">
      <w:pPr>
        <w:suppressAutoHyphens/>
        <w:spacing w:after="0" w:line="240" w:lineRule="auto"/>
        <w:jc w:val="center"/>
        <w:rPr>
          <w:rFonts w:ascii="Times New Roman" w:hAnsi="Times New Roman"/>
          <w:b/>
          <w:sz w:val="24"/>
          <w:szCs w:val="24"/>
        </w:rPr>
      </w:pPr>
      <w:r>
        <w:rPr>
          <w:rFonts w:ascii="Times New Roman" w:hAnsi="Times New Roman"/>
          <w:b/>
          <w:sz w:val="24"/>
          <w:szCs w:val="24"/>
        </w:rPr>
        <w:t>Deskripsi Laba</w:t>
      </w:r>
    </w:p>
    <w:tbl>
      <w:tblPr>
        <w:tblW w:w="73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03"/>
        <w:gridCol w:w="1022"/>
        <w:gridCol w:w="1069"/>
        <w:gridCol w:w="1100"/>
        <w:gridCol w:w="1023"/>
        <w:gridCol w:w="1441"/>
      </w:tblGrid>
      <w:tr w:rsidR="00577CD0" w:rsidTr="00577CD0">
        <w:trPr>
          <w:cantSplit/>
          <w:jc w:val="center"/>
        </w:trPr>
        <w:tc>
          <w:tcPr>
            <w:tcW w:w="7358" w:type="dxa"/>
            <w:gridSpan w:val="6"/>
            <w:tcBorders>
              <w:top w:val="nil"/>
              <w:left w:val="nil"/>
              <w:bottom w:val="nil"/>
              <w:right w:val="nil"/>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b/>
                <w:bCs/>
                <w:sz w:val="18"/>
                <w:szCs w:val="18"/>
              </w:rPr>
              <w:t>Descriptive Statistics</w:t>
            </w:r>
          </w:p>
        </w:tc>
      </w:tr>
      <w:tr w:rsidR="00577CD0" w:rsidTr="00577CD0">
        <w:trPr>
          <w:cantSplit/>
          <w:jc w:val="center"/>
        </w:trPr>
        <w:tc>
          <w:tcPr>
            <w:tcW w:w="1703" w:type="dxa"/>
            <w:tcBorders>
              <w:top w:val="single" w:sz="16" w:space="0" w:color="000000"/>
              <w:left w:val="single" w:sz="16" w:space="0" w:color="000000"/>
              <w:bottom w:val="single" w:sz="16" w:space="0" w:color="000000"/>
              <w:right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c>
          <w:tcPr>
            <w:tcW w:w="1022" w:type="dxa"/>
            <w:tcBorders>
              <w:top w:val="single" w:sz="16" w:space="0" w:color="000000"/>
              <w:left w:val="single" w:sz="16" w:space="0" w:color="000000"/>
              <w:bottom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N</w:t>
            </w:r>
          </w:p>
        </w:tc>
        <w:tc>
          <w:tcPr>
            <w:tcW w:w="1069" w:type="dxa"/>
            <w:tcBorders>
              <w:top w:val="single" w:sz="16" w:space="0" w:color="000000"/>
              <w:bottom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Minimum</w:t>
            </w:r>
          </w:p>
        </w:tc>
        <w:tc>
          <w:tcPr>
            <w:tcW w:w="1100" w:type="dxa"/>
            <w:tcBorders>
              <w:top w:val="single" w:sz="16" w:space="0" w:color="000000"/>
              <w:bottom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Maximum</w:t>
            </w:r>
          </w:p>
        </w:tc>
        <w:tc>
          <w:tcPr>
            <w:tcW w:w="1023" w:type="dxa"/>
            <w:tcBorders>
              <w:top w:val="single" w:sz="16" w:space="0" w:color="000000"/>
              <w:bottom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Mean</w:t>
            </w:r>
          </w:p>
        </w:tc>
        <w:tc>
          <w:tcPr>
            <w:tcW w:w="1441" w:type="dxa"/>
            <w:tcBorders>
              <w:top w:val="single" w:sz="16" w:space="0" w:color="000000"/>
              <w:bottom w:val="single" w:sz="16" w:space="0" w:color="000000"/>
              <w:right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Std. Deviation</w:t>
            </w:r>
          </w:p>
        </w:tc>
      </w:tr>
      <w:tr w:rsidR="00577CD0" w:rsidTr="00577CD0">
        <w:trPr>
          <w:cantSplit/>
          <w:jc w:val="center"/>
        </w:trPr>
        <w:tc>
          <w:tcPr>
            <w:tcW w:w="1703" w:type="dxa"/>
            <w:tcBorders>
              <w:top w:val="single" w:sz="16" w:space="0" w:color="000000"/>
              <w:left w:val="single" w:sz="16" w:space="0" w:color="000000"/>
              <w:bottom w:val="nil"/>
              <w:right w:val="single" w:sz="16" w:space="0" w:color="000000"/>
            </w:tcBorders>
            <w:shd w:val="clear" w:color="auto" w:fill="FFFFFF"/>
            <w:vAlign w:val="center"/>
          </w:tcPr>
          <w:p w:rsidR="00577CD0" w:rsidRDefault="00577CD0" w:rsidP="00577CD0">
            <w:pPr>
              <w:spacing w:after="0" w:line="240" w:lineRule="auto"/>
              <w:ind w:left="60" w:right="60"/>
              <w:rPr>
                <w:rFonts w:ascii="Arial" w:hAnsi="Arial" w:cs="Arial"/>
                <w:sz w:val="18"/>
                <w:szCs w:val="18"/>
              </w:rPr>
            </w:pPr>
            <w:r>
              <w:rPr>
                <w:rFonts w:ascii="Arial" w:hAnsi="Arial" w:cs="Arial"/>
                <w:sz w:val="18"/>
                <w:szCs w:val="18"/>
              </w:rPr>
              <w:t>Laba</w:t>
            </w:r>
          </w:p>
        </w:tc>
        <w:tc>
          <w:tcPr>
            <w:tcW w:w="1022" w:type="dxa"/>
            <w:tcBorders>
              <w:top w:val="single" w:sz="16" w:space="0" w:color="000000"/>
              <w:left w:val="single" w:sz="16" w:space="0" w:color="000000"/>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5</w:t>
            </w:r>
          </w:p>
        </w:tc>
        <w:tc>
          <w:tcPr>
            <w:tcW w:w="1069" w:type="dxa"/>
            <w:tcBorders>
              <w:top w:val="single" w:sz="16" w:space="0" w:color="000000"/>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2.82</w:t>
            </w:r>
          </w:p>
        </w:tc>
        <w:tc>
          <w:tcPr>
            <w:tcW w:w="1100" w:type="dxa"/>
            <w:tcBorders>
              <w:top w:val="single" w:sz="16" w:space="0" w:color="000000"/>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4.73</w:t>
            </w:r>
          </w:p>
        </w:tc>
        <w:tc>
          <w:tcPr>
            <w:tcW w:w="1023" w:type="dxa"/>
            <w:tcBorders>
              <w:top w:val="single" w:sz="16" w:space="0" w:color="000000"/>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3.5940</w:t>
            </w:r>
          </w:p>
        </w:tc>
        <w:tc>
          <w:tcPr>
            <w:tcW w:w="1441" w:type="dxa"/>
            <w:tcBorders>
              <w:top w:val="single" w:sz="16" w:space="0" w:color="000000"/>
              <w:bottom w:val="nil"/>
              <w:right w:val="single" w:sz="16" w:space="0" w:color="000000"/>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.73276</w:t>
            </w:r>
          </w:p>
        </w:tc>
      </w:tr>
      <w:tr w:rsidR="00577CD0" w:rsidTr="00577CD0">
        <w:trPr>
          <w:cantSplit/>
          <w:jc w:val="center"/>
        </w:trPr>
        <w:tc>
          <w:tcPr>
            <w:tcW w:w="1703" w:type="dxa"/>
            <w:tcBorders>
              <w:top w:val="nil"/>
              <w:left w:val="single" w:sz="16" w:space="0" w:color="000000"/>
              <w:bottom w:val="single" w:sz="16" w:space="0" w:color="000000"/>
              <w:right w:val="single" w:sz="16" w:space="0" w:color="000000"/>
            </w:tcBorders>
            <w:shd w:val="clear" w:color="auto" w:fill="FFFFFF"/>
            <w:vAlign w:val="center"/>
          </w:tcPr>
          <w:p w:rsidR="00577CD0" w:rsidRDefault="00577CD0" w:rsidP="00577CD0">
            <w:pPr>
              <w:spacing w:after="0" w:line="240" w:lineRule="auto"/>
              <w:ind w:left="60" w:right="60"/>
              <w:rPr>
                <w:rFonts w:ascii="Arial" w:hAnsi="Arial" w:cs="Arial"/>
                <w:sz w:val="18"/>
                <w:szCs w:val="18"/>
              </w:rPr>
            </w:pPr>
            <w:r>
              <w:rPr>
                <w:rFonts w:ascii="Arial" w:hAnsi="Arial" w:cs="Arial"/>
                <w:sz w:val="18"/>
                <w:szCs w:val="18"/>
              </w:rPr>
              <w:t>Valid N (listwise)</w:t>
            </w:r>
          </w:p>
        </w:tc>
        <w:tc>
          <w:tcPr>
            <w:tcW w:w="1022" w:type="dxa"/>
            <w:tcBorders>
              <w:top w:val="nil"/>
              <w:left w:val="single" w:sz="16" w:space="0" w:color="000000"/>
              <w:bottom w:val="single" w:sz="16" w:space="0" w:color="000000"/>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5</w:t>
            </w:r>
          </w:p>
        </w:tc>
        <w:tc>
          <w:tcPr>
            <w:tcW w:w="1069" w:type="dxa"/>
            <w:tcBorders>
              <w:top w:val="nil"/>
              <w:bottom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c>
          <w:tcPr>
            <w:tcW w:w="1100" w:type="dxa"/>
            <w:tcBorders>
              <w:top w:val="nil"/>
              <w:bottom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c>
          <w:tcPr>
            <w:tcW w:w="1023" w:type="dxa"/>
            <w:tcBorders>
              <w:top w:val="nil"/>
              <w:bottom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c>
          <w:tcPr>
            <w:tcW w:w="1441" w:type="dxa"/>
            <w:tcBorders>
              <w:top w:val="nil"/>
              <w:bottom w:val="single" w:sz="16" w:space="0" w:color="000000"/>
              <w:right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r>
    </w:tbl>
    <w:p w:rsidR="00577CD0" w:rsidRDefault="00577CD0" w:rsidP="00577CD0">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Sumber:data diolah</w:t>
      </w:r>
    </w:p>
    <w:p w:rsidR="00577CD0" w:rsidRDefault="00577CD0" w:rsidP="00577CD0">
      <w:pPr>
        <w:suppressAutoHyphens/>
        <w:spacing w:after="0" w:line="240" w:lineRule="auto"/>
        <w:ind w:firstLine="450"/>
        <w:jc w:val="both"/>
        <w:rPr>
          <w:rFonts w:ascii="Times New Roman" w:hAnsi="Times New Roman"/>
          <w:sz w:val="24"/>
          <w:szCs w:val="24"/>
        </w:rPr>
      </w:pPr>
      <w:r>
        <w:rPr>
          <w:rFonts w:ascii="Times New Roman" w:hAnsi="Times New Roman"/>
          <w:sz w:val="24"/>
          <w:szCs w:val="24"/>
        </w:rPr>
        <w:t>Tabel di atas dapat dilihat bahwa rata-rata laba selama 5 tahun berturut-turut mulai dari tahun 2010 sampai dengan 2014 adalah sebesar 3,59 . Nilai rata-rata terendah pada tahun 2010 sebesar  2,82 dan rata-rata tertinggi pada tahun 2014 yaitu sebesar 4,73 %.</w:t>
      </w:r>
    </w:p>
    <w:p w:rsidR="00577CD0" w:rsidRDefault="00577CD0" w:rsidP="00577CD0">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Statistik deskriptif dari pergerakan perkembangan </w:t>
      </w:r>
      <w:r>
        <w:rPr>
          <w:rFonts w:ascii="Times New Roman" w:hAnsi="Times New Roman"/>
          <w:i/>
          <w:sz w:val="24"/>
          <w:szCs w:val="24"/>
        </w:rPr>
        <w:t xml:space="preserve">Fee Based Income </w:t>
      </w:r>
      <w:r>
        <w:rPr>
          <w:rFonts w:ascii="Times New Roman" w:hAnsi="Times New Roman"/>
          <w:sz w:val="24"/>
          <w:szCs w:val="24"/>
        </w:rPr>
        <w:t>(pendapatan non bunga) pada semua kantor unit naungan PT. Bank Rakyat Indonesia, Tbk Cabang Indramayu periode tahun 2010 sampai dengan 2014 adalah sebagai berikut:</w:t>
      </w:r>
    </w:p>
    <w:p w:rsidR="00577CD0" w:rsidRDefault="00577CD0" w:rsidP="00577CD0">
      <w:pPr>
        <w:suppressAutoHyphens/>
        <w:spacing w:after="0" w:line="240" w:lineRule="auto"/>
        <w:jc w:val="center"/>
        <w:rPr>
          <w:rFonts w:ascii="Times New Roman" w:hAnsi="Times New Roman"/>
          <w:b/>
          <w:sz w:val="24"/>
          <w:szCs w:val="24"/>
        </w:rPr>
      </w:pPr>
      <w:r>
        <w:rPr>
          <w:rFonts w:ascii="Times New Roman" w:hAnsi="Times New Roman"/>
          <w:b/>
          <w:sz w:val="24"/>
          <w:szCs w:val="24"/>
        </w:rPr>
        <w:t>Tabel</w:t>
      </w:r>
    </w:p>
    <w:p w:rsidR="00577CD0" w:rsidRPr="00AF3240" w:rsidRDefault="00577CD0" w:rsidP="00577CD0">
      <w:pPr>
        <w:suppressAutoHyphens/>
        <w:spacing w:after="0" w:line="240" w:lineRule="auto"/>
        <w:jc w:val="center"/>
        <w:rPr>
          <w:rFonts w:ascii="Times New Roman" w:hAnsi="Times New Roman"/>
          <w:b/>
          <w:sz w:val="24"/>
          <w:szCs w:val="24"/>
        </w:rPr>
      </w:pPr>
      <w:r w:rsidRPr="00AF3240">
        <w:rPr>
          <w:rFonts w:ascii="Times New Roman" w:hAnsi="Times New Roman"/>
          <w:b/>
          <w:sz w:val="24"/>
          <w:szCs w:val="24"/>
        </w:rPr>
        <w:t>Deskrip</w:t>
      </w:r>
      <w:r>
        <w:rPr>
          <w:rFonts w:ascii="Times New Roman" w:hAnsi="Times New Roman"/>
          <w:b/>
          <w:sz w:val="24"/>
          <w:szCs w:val="24"/>
        </w:rPr>
        <w:t>si</w:t>
      </w:r>
      <w:r>
        <w:rPr>
          <w:rFonts w:ascii="Times New Roman" w:hAnsi="Times New Roman"/>
          <w:b/>
          <w:i/>
          <w:sz w:val="24"/>
          <w:szCs w:val="24"/>
        </w:rPr>
        <w:t xml:space="preserve"> Fee Based Income</w:t>
      </w:r>
    </w:p>
    <w:tbl>
      <w:tblPr>
        <w:tblW w:w="8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11"/>
        <w:gridCol w:w="419"/>
        <w:gridCol w:w="1066"/>
        <w:gridCol w:w="1098"/>
        <w:gridCol w:w="1020"/>
        <w:gridCol w:w="1020"/>
        <w:gridCol w:w="1438"/>
      </w:tblGrid>
      <w:tr w:rsidR="00577CD0" w:rsidTr="00577CD0">
        <w:trPr>
          <w:cantSplit/>
        </w:trPr>
        <w:tc>
          <w:tcPr>
            <w:tcW w:w="8072" w:type="dxa"/>
            <w:gridSpan w:val="7"/>
            <w:tcBorders>
              <w:top w:val="nil"/>
              <w:left w:val="nil"/>
              <w:bottom w:val="nil"/>
              <w:right w:val="nil"/>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b/>
                <w:bCs/>
                <w:sz w:val="18"/>
                <w:szCs w:val="18"/>
              </w:rPr>
              <w:t>Descriptive Statistics</w:t>
            </w:r>
          </w:p>
        </w:tc>
      </w:tr>
      <w:tr w:rsidR="00577CD0" w:rsidTr="00577CD0">
        <w:trPr>
          <w:cantSplit/>
        </w:trPr>
        <w:tc>
          <w:tcPr>
            <w:tcW w:w="2011" w:type="dxa"/>
            <w:tcBorders>
              <w:top w:val="single" w:sz="16" w:space="0" w:color="000000"/>
              <w:left w:val="single" w:sz="16" w:space="0" w:color="000000"/>
              <w:bottom w:val="single" w:sz="16" w:space="0" w:color="000000"/>
              <w:right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c>
          <w:tcPr>
            <w:tcW w:w="419" w:type="dxa"/>
            <w:tcBorders>
              <w:top w:val="single" w:sz="16" w:space="0" w:color="000000"/>
              <w:left w:val="single" w:sz="16" w:space="0" w:color="000000"/>
              <w:bottom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N</w:t>
            </w:r>
          </w:p>
        </w:tc>
        <w:tc>
          <w:tcPr>
            <w:tcW w:w="1066" w:type="dxa"/>
            <w:tcBorders>
              <w:top w:val="single" w:sz="16" w:space="0" w:color="000000"/>
              <w:bottom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Minimum</w:t>
            </w:r>
          </w:p>
        </w:tc>
        <w:tc>
          <w:tcPr>
            <w:tcW w:w="1098" w:type="dxa"/>
            <w:tcBorders>
              <w:top w:val="single" w:sz="16" w:space="0" w:color="000000"/>
              <w:bottom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Maximum</w:t>
            </w:r>
          </w:p>
        </w:tc>
        <w:tc>
          <w:tcPr>
            <w:tcW w:w="1020" w:type="dxa"/>
            <w:tcBorders>
              <w:top w:val="single" w:sz="16" w:space="0" w:color="000000"/>
              <w:bottom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Sum</w:t>
            </w:r>
          </w:p>
        </w:tc>
        <w:tc>
          <w:tcPr>
            <w:tcW w:w="1020" w:type="dxa"/>
            <w:tcBorders>
              <w:top w:val="single" w:sz="16" w:space="0" w:color="000000"/>
              <w:bottom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Mean</w:t>
            </w:r>
          </w:p>
        </w:tc>
        <w:tc>
          <w:tcPr>
            <w:tcW w:w="1438" w:type="dxa"/>
            <w:tcBorders>
              <w:top w:val="single" w:sz="16" w:space="0" w:color="000000"/>
              <w:bottom w:val="single" w:sz="16" w:space="0" w:color="000000"/>
              <w:right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Std. Deviation</w:t>
            </w:r>
          </w:p>
        </w:tc>
      </w:tr>
      <w:tr w:rsidR="00577CD0" w:rsidTr="00577CD0">
        <w:trPr>
          <w:cantSplit/>
        </w:trPr>
        <w:tc>
          <w:tcPr>
            <w:tcW w:w="2011" w:type="dxa"/>
            <w:tcBorders>
              <w:top w:val="single" w:sz="16" w:space="0" w:color="000000"/>
              <w:left w:val="single" w:sz="16" w:space="0" w:color="000000"/>
              <w:bottom w:val="nil"/>
              <w:right w:val="single" w:sz="16" w:space="0" w:color="000000"/>
            </w:tcBorders>
            <w:shd w:val="clear" w:color="auto" w:fill="FFFFFF"/>
            <w:vAlign w:val="center"/>
          </w:tcPr>
          <w:p w:rsidR="00577CD0" w:rsidRDefault="00577CD0" w:rsidP="00577CD0">
            <w:pPr>
              <w:spacing w:after="0" w:line="240" w:lineRule="auto"/>
              <w:ind w:left="60" w:right="60"/>
              <w:rPr>
                <w:rFonts w:ascii="Arial" w:hAnsi="Arial" w:cs="Arial"/>
                <w:sz w:val="18"/>
                <w:szCs w:val="18"/>
              </w:rPr>
            </w:pPr>
            <w:r>
              <w:rPr>
                <w:rFonts w:ascii="Arial" w:hAnsi="Arial" w:cs="Arial"/>
                <w:sz w:val="18"/>
                <w:szCs w:val="18"/>
              </w:rPr>
              <w:t>Fee_Based_Income</w:t>
            </w:r>
          </w:p>
        </w:tc>
        <w:tc>
          <w:tcPr>
            <w:tcW w:w="419" w:type="dxa"/>
            <w:tcBorders>
              <w:top w:val="single" w:sz="16" w:space="0" w:color="000000"/>
              <w:left w:val="single" w:sz="16" w:space="0" w:color="000000"/>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5</w:t>
            </w:r>
          </w:p>
        </w:tc>
        <w:tc>
          <w:tcPr>
            <w:tcW w:w="1066" w:type="dxa"/>
            <w:tcBorders>
              <w:top w:val="single" w:sz="16" w:space="0" w:color="000000"/>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1.85</w:t>
            </w:r>
          </w:p>
        </w:tc>
        <w:tc>
          <w:tcPr>
            <w:tcW w:w="1098" w:type="dxa"/>
            <w:tcBorders>
              <w:top w:val="single" w:sz="16" w:space="0" w:color="000000"/>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3.95</w:t>
            </w:r>
          </w:p>
        </w:tc>
        <w:tc>
          <w:tcPr>
            <w:tcW w:w="1020" w:type="dxa"/>
            <w:tcBorders>
              <w:top w:val="single" w:sz="16" w:space="0" w:color="000000"/>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14.18</w:t>
            </w:r>
          </w:p>
        </w:tc>
        <w:tc>
          <w:tcPr>
            <w:tcW w:w="1020" w:type="dxa"/>
            <w:tcBorders>
              <w:top w:val="single" w:sz="16" w:space="0" w:color="000000"/>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2.8360</w:t>
            </w:r>
          </w:p>
        </w:tc>
        <w:tc>
          <w:tcPr>
            <w:tcW w:w="1438" w:type="dxa"/>
            <w:tcBorders>
              <w:top w:val="single" w:sz="16" w:space="0" w:color="000000"/>
              <w:bottom w:val="nil"/>
              <w:right w:val="single" w:sz="16" w:space="0" w:color="000000"/>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.77710</w:t>
            </w:r>
          </w:p>
        </w:tc>
      </w:tr>
      <w:tr w:rsidR="00577CD0" w:rsidTr="00577CD0">
        <w:trPr>
          <w:cantSplit/>
          <w:trHeight w:val="749"/>
        </w:trPr>
        <w:tc>
          <w:tcPr>
            <w:tcW w:w="2011" w:type="dxa"/>
            <w:tcBorders>
              <w:top w:val="nil"/>
              <w:left w:val="single" w:sz="16" w:space="0" w:color="000000"/>
              <w:bottom w:val="single" w:sz="16" w:space="0" w:color="000000"/>
              <w:right w:val="single" w:sz="16" w:space="0" w:color="000000"/>
            </w:tcBorders>
            <w:shd w:val="clear" w:color="auto" w:fill="FFFFFF"/>
            <w:vAlign w:val="center"/>
          </w:tcPr>
          <w:p w:rsidR="00577CD0" w:rsidRDefault="00577CD0" w:rsidP="00577CD0">
            <w:pPr>
              <w:spacing w:after="0" w:line="240" w:lineRule="auto"/>
              <w:ind w:left="60" w:right="60"/>
              <w:rPr>
                <w:rFonts w:ascii="Arial" w:hAnsi="Arial" w:cs="Arial"/>
                <w:sz w:val="18"/>
                <w:szCs w:val="18"/>
              </w:rPr>
            </w:pPr>
            <w:r>
              <w:rPr>
                <w:rFonts w:ascii="Arial" w:hAnsi="Arial" w:cs="Arial"/>
                <w:sz w:val="18"/>
                <w:szCs w:val="18"/>
              </w:rPr>
              <w:t>Valid N (listwise)</w:t>
            </w:r>
          </w:p>
        </w:tc>
        <w:tc>
          <w:tcPr>
            <w:tcW w:w="419" w:type="dxa"/>
            <w:tcBorders>
              <w:top w:val="nil"/>
              <w:left w:val="single" w:sz="16" w:space="0" w:color="000000"/>
              <w:bottom w:val="single" w:sz="16" w:space="0" w:color="000000"/>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5</w:t>
            </w:r>
          </w:p>
        </w:tc>
        <w:tc>
          <w:tcPr>
            <w:tcW w:w="1066" w:type="dxa"/>
            <w:tcBorders>
              <w:top w:val="nil"/>
              <w:bottom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c>
          <w:tcPr>
            <w:tcW w:w="1098" w:type="dxa"/>
            <w:tcBorders>
              <w:top w:val="nil"/>
              <w:bottom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c>
          <w:tcPr>
            <w:tcW w:w="1020" w:type="dxa"/>
            <w:tcBorders>
              <w:top w:val="nil"/>
              <w:bottom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c>
          <w:tcPr>
            <w:tcW w:w="1020" w:type="dxa"/>
            <w:tcBorders>
              <w:top w:val="nil"/>
              <w:bottom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c>
          <w:tcPr>
            <w:tcW w:w="1438" w:type="dxa"/>
            <w:tcBorders>
              <w:top w:val="nil"/>
              <w:bottom w:val="single" w:sz="16" w:space="0" w:color="000000"/>
              <w:right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r>
    </w:tbl>
    <w:p w:rsidR="00577CD0" w:rsidRPr="00DA5E72" w:rsidRDefault="00577CD0" w:rsidP="00577CD0">
      <w:pPr>
        <w:spacing w:after="0" w:line="240" w:lineRule="auto"/>
        <w:jc w:val="both"/>
        <w:rPr>
          <w:rFonts w:ascii="Times New Roman" w:hAnsi="Times New Roman"/>
          <w:sz w:val="24"/>
          <w:szCs w:val="24"/>
        </w:rPr>
      </w:pPr>
      <w:r>
        <w:rPr>
          <w:rFonts w:ascii="Times New Roman" w:hAnsi="Times New Roman"/>
          <w:sz w:val="24"/>
          <w:szCs w:val="24"/>
        </w:rPr>
        <w:t>Sumber: data diolah</w:t>
      </w:r>
    </w:p>
    <w:p w:rsidR="00577CD0" w:rsidRDefault="00577CD0" w:rsidP="00577CD0">
      <w:pPr>
        <w:suppressAutoHyphens/>
        <w:spacing w:after="0" w:line="240" w:lineRule="auto"/>
        <w:ind w:firstLine="450"/>
        <w:jc w:val="both"/>
        <w:rPr>
          <w:rFonts w:ascii="Times New Roman" w:hAnsi="Times New Roman"/>
          <w:sz w:val="24"/>
          <w:szCs w:val="24"/>
        </w:rPr>
      </w:pPr>
      <w:r>
        <w:rPr>
          <w:rFonts w:ascii="Times New Roman" w:hAnsi="Times New Roman"/>
          <w:sz w:val="24"/>
          <w:szCs w:val="24"/>
        </w:rPr>
        <w:t xml:space="preserve">Tabel di atas dapat dilihat bahwa rata-rata </w:t>
      </w:r>
      <w:r>
        <w:rPr>
          <w:rFonts w:ascii="Times New Roman" w:hAnsi="Times New Roman"/>
          <w:i/>
          <w:sz w:val="24"/>
          <w:szCs w:val="24"/>
        </w:rPr>
        <w:t xml:space="preserve">Fee Based Income </w:t>
      </w:r>
      <w:r>
        <w:rPr>
          <w:rFonts w:ascii="Times New Roman" w:hAnsi="Times New Roman"/>
          <w:sz w:val="24"/>
          <w:szCs w:val="24"/>
        </w:rPr>
        <w:t>selama 5 tahun berturut-turut mulai dari tahun 2010 sampai dengan 2014 adalah sebesar 2.83. Nilai rata-rata terendah pada tahun 2010 sebesar 1.85, dan rata-rata tertinggi pada tahun 2014 yaitu sebesar 3,95.</w:t>
      </w:r>
    </w:p>
    <w:p w:rsidR="00577CD0" w:rsidRDefault="00577CD0" w:rsidP="00577CD0">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Statistik deskriptif dari pergerakan perkembangan BI </w:t>
      </w:r>
      <w:r>
        <w:rPr>
          <w:rFonts w:ascii="Times New Roman" w:hAnsi="Times New Roman"/>
          <w:i/>
          <w:sz w:val="24"/>
          <w:szCs w:val="24"/>
        </w:rPr>
        <w:t>Rate</w:t>
      </w:r>
      <w:r>
        <w:rPr>
          <w:rFonts w:ascii="Times New Roman" w:hAnsi="Times New Roman"/>
          <w:sz w:val="24"/>
          <w:szCs w:val="24"/>
        </w:rPr>
        <w:t xml:space="preserve"> tahun 2010 sampai dengan 2014 adalah sebagai berikut:</w:t>
      </w:r>
    </w:p>
    <w:p w:rsidR="00577CD0" w:rsidRDefault="00577CD0" w:rsidP="00577CD0">
      <w:pPr>
        <w:suppressAutoHyphens/>
        <w:spacing w:after="0" w:line="240" w:lineRule="auto"/>
        <w:jc w:val="center"/>
        <w:rPr>
          <w:rFonts w:ascii="Times New Roman" w:hAnsi="Times New Roman"/>
          <w:b/>
          <w:sz w:val="24"/>
          <w:szCs w:val="24"/>
        </w:rPr>
      </w:pPr>
      <w:r>
        <w:rPr>
          <w:rFonts w:ascii="Times New Roman" w:hAnsi="Times New Roman"/>
          <w:b/>
          <w:sz w:val="24"/>
          <w:szCs w:val="24"/>
        </w:rPr>
        <w:t>Tabel</w:t>
      </w:r>
    </w:p>
    <w:p w:rsidR="00577CD0" w:rsidRPr="00D15BCC" w:rsidRDefault="00577CD0" w:rsidP="00577CD0">
      <w:pPr>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Deskripsi Suku Bunga BI (BI </w:t>
      </w:r>
      <w:r>
        <w:rPr>
          <w:rFonts w:ascii="Times New Roman" w:hAnsi="Times New Roman"/>
          <w:b/>
          <w:i/>
          <w:sz w:val="24"/>
          <w:szCs w:val="24"/>
        </w:rPr>
        <w:t>Rate</w:t>
      </w:r>
      <w:r>
        <w:rPr>
          <w:rFonts w:ascii="Times New Roman" w:hAnsi="Times New Roman"/>
          <w:b/>
          <w:sz w:val="24"/>
          <w:szCs w:val="24"/>
        </w:rPr>
        <w:t>)</w:t>
      </w:r>
    </w:p>
    <w:tbl>
      <w:tblPr>
        <w:tblW w:w="78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03"/>
        <w:gridCol w:w="547"/>
        <w:gridCol w:w="1067"/>
        <w:gridCol w:w="1098"/>
        <w:gridCol w:w="1020"/>
        <w:gridCol w:w="1020"/>
        <w:gridCol w:w="1439"/>
      </w:tblGrid>
      <w:tr w:rsidR="00577CD0" w:rsidTr="00577CD0">
        <w:trPr>
          <w:cantSplit/>
        </w:trPr>
        <w:tc>
          <w:tcPr>
            <w:tcW w:w="7894" w:type="dxa"/>
            <w:gridSpan w:val="7"/>
            <w:tcBorders>
              <w:top w:val="nil"/>
              <w:left w:val="nil"/>
              <w:bottom w:val="nil"/>
              <w:right w:val="nil"/>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b/>
                <w:bCs/>
                <w:sz w:val="18"/>
                <w:szCs w:val="18"/>
              </w:rPr>
              <w:t>Descriptive Statistics</w:t>
            </w:r>
          </w:p>
        </w:tc>
      </w:tr>
      <w:tr w:rsidR="00577CD0" w:rsidTr="00577CD0">
        <w:trPr>
          <w:cantSplit/>
        </w:trPr>
        <w:tc>
          <w:tcPr>
            <w:tcW w:w="1703" w:type="dxa"/>
            <w:tcBorders>
              <w:top w:val="single" w:sz="16" w:space="0" w:color="000000"/>
              <w:left w:val="single" w:sz="16" w:space="0" w:color="000000"/>
              <w:bottom w:val="single" w:sz="16" w:space="0" w:color="000000"/>
              <w:right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c>
          <w:tcPr>
            <w:tcW w:w="547" w:type="dxa"/>
            <w:tcBorders>
              <w:top w:val="single" w:sz="16" w:space="0" w:color="000000"/>
              <w:left w:val="single" w:sz="16" w:space="0" w:color="000000"/>
              <w:bottom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N</w:t>
            </w:r>
          </w:p>
        </w:tc>
        <w:tc>
          <w:tcPr>
            <w:tcW w:w="1067" w:type="dxa"/>
            <w:tcBorders>
              <w:top w:val="single" w:sz="16" w:space="0" w:color="000000"/>
              <w:bottom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Minimum</w:t>
            </w:r>
          </w:p>
        </w:tc>
        <w:tc>
          <w:tcPr>
            <w:tcW w:w="1098" w:type="dxa"/>
            <w:tcBorders>
              <w:top w:val="single" w:sz="16" w:space="0" w:color="000000"/>
              <w:bottom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Maximum</w:t>
            </w:r>
          </w:p>
        </w:tc>
        <w:tc>
          <w:tcPr>
            <w:tcW w:w="1020" w:type="dxa"/>
            <w:tcBorders>
              <w:top w:val="single" w:sz="16" w:space="0" w:color="000000"/>
              <w:bottom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Sum</w:t>
            </w:r>
          </w:p>
        </w:tc>
        <w:tc>
          <w:tcPr>
            <w:tcW w:w="1020" w:type="dxa"/>
            <w:tcBorders>
              <w:top w:val="single" w:sz="16" w:space="0" w:color="000000"/>
              <w:bottom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Mean</w:t>
            </w:r>
          </w:p>
        </w:tc>
        <w:tc>
          <w:tcPr>
            <w:tcW w:w="1439" w:type="dxa"/>
            <w:tcBorders>
              <w:top w:val="single" w:sz="16" w:space="0" w:color="000000"/>
              <w:bottom w:val="single" w:sz="16" w:space="0" w:color="000000"/>
              <w:right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Std. Deviation</w:t>
            </w:r>
          </w:p>
        </w:tc>
      </w:tr>
      <w:tr w:rsidR="00577CD0" w:rsidTr="00577CD0">
        <w:trPr>
          <w:cantSplit/>
        </w:trPr>
        <w:tc>
          <w:tcPr>
            <w:tcW w:w="1703" w:type="dxa"/>
            <w:tcBorders>
              <w:top w:val="single" w:sz="16" w:space="0" w:color="000000"/>
              <w:left w:val="single" w:sz="16" w:space="0" w:color="000000"/>
              <w:bottom w:val="nil"/>
              <w:right w:val="single" w:sz="16" w:space="0" w:color="000000"/>
            </w:tcBorders>
            <w:shd w:val="clear" w:color="auto" w:fill="FFFFFF"/>
            <w:vAlign w:val="center"/>
          </w:tcPr>
          <w:p w:rsidR="00577CD0" w:rsidRDefault="00577CD0" w:rsidP="00577CD0">
            <w:pPr>
              <w:spacing w:after="0" w:line="240" w:lineRule="auto"/>
              <w:ind w:left="60" w:right="60"/>
              <w:rPr>
                <w:rFonts w:ascii="Arial" w:hAnsi="Arial" w:cs="Arial"/>
                <w:sz w:val="18"/>
                <w:szCs w:val="18"/>
              </w:rPr>
            </w:pPr>
            <w:r>
              <w:rPr>
                <w:rFonts w:ascii="Arial" w:hAnsi="Arial" w:cs="Arial"/>
                <w:sz w:val="18"/>
                <w:szCs w:val="18"/>
              </w:rPr>
              <w:t>BI_Rate</w:t>
            </w:r>
          </w:p>
        </w:tc>
        <w:tc>
          <w:tcPr>
            <w:tcW w:w="547" w:type="dxa"/>
            <w:tcBorders>
              <w:top w:val="single" w:sz="16" w:space="0" w:color="000000"/>
              <w:left w:val="single" w:sz="16" w:space="0" w:color="000000"/>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5</w:t>
            </w:r>
          </w:p>
        </w:tc>
        <w:tc>
          <w:tcPr>
            <w:tcW w:w="1067" w:type="dxa"/>
            <w:tcBorders>
              <w:top w:val="single" w:sz="16" w:space="0" w:color="000000"/>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5.75</w:t>
            </w:r>
          </w:p>
        </w:tc>
        <w:tc>
          <w:tcPr>
            <w:tcW w:w="1098" w:type="dxa"/>
            <w:tcBorders>
              <w:top w:val="single" w:sz="16" w:space="0" w:color="000000"/>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7.75</w:t>
            </w:r>
          </w:p>
        </w:tc>
        <w:tc>
          <w:tcPr>
            <w:tcW w:w="1020" w:type="dxa"/>
            <w:tcBorders>
              <w:top w:val="single" w:sz="16" w:space="0" w:color="000000"/>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33.50</w:t>
            </w:r>
          </w:p>
        </w:tc>
        <w:tc>
          <w:tcPr>
            <w:tcW w:w="1020" w:type="dxa"/>
            <w:tcBorders>
              <w:top w:val="single" w:sz="16" w:space="0" w:color="000000"/>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6.7000</w:t>
            </w:r>
          </w:p>
        </w:tc>
        <w:tc>
          <w:tcPr>
            <w:tcW w:w="1439" w:type="dxa"/>
            <w:tcBorders>
              <w:top w:val="single" w:sz="16" w:space="0" w:color="000000"/>
              <w:bottom w:val="nil"/>
              <w:right w:val="single" w:sz="16" w:space="0" w:color="000000"/>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.89093</w:t>
            </w:r>
          </w:p>
        </w:tc>
      </w:tr>
      <w:tr w:rsidR="00577CD0" w:rsidTr="00577CD0">
        <w:trPr>
          <w:cantSplit/>
        </w:trPr>
        <w:tc>
          <w:tcPr>
            <w:tcW w:w="1703" w:type="dxa"/>
            <w:tcBorders>
              <w:top w:val="nil"/>
              <w:left w:val="single" w:sz="16" w:space="0" w:color="000000"/>
              <w:bottom w:val="single" w:sz="16" w:space="0" w:color="000000"/>
              <w:right w:val="single" w:sz="16" w:space="0" w:color="000000"/>
            </w:tcBorders>
            <w:shd w:val="clear" w:color="auto" w:fill="FFFFFF"/>
            <w:vAlign w:val="center"/>
          </w:tcPr>
          <w:p w:rsidR="00577CD0" w:rsidRDefault="00577CD0" w:rsidP="00577CD0">
            <w:pPr>
              <w:spacing w:after="0" w:line="240" w:lineRule="auto"/>
              <w:ind w:left="60" w:right="60"/>
              <w:rPr>
                <w:rFonts w:ascii="Arial" w:hAnsi="Arial" w:cs="Arial"/>
                <w:sz w:val="18"/>
                <w:szCs w:val="18"/>
              </w:rPr>
            </w:pPr>
            <w:r>
              <w:rPr>
                <w:rFonts w:ascii="Arial" w:hAnsi="Arial" w:cs="Arial"/>
                <w:sz w:val="18"/>
                <w:szCs w:val="18"/>
              </w:rPr>
              <w:t>Valid N (listwise)</w:t>
            </w:r>
          </w:p>
        </w:tc>
        <w:tc>
          <w:tcPr>
            <w:tcW w:w="547" w:type="dxa"/>
            <w:tcBorders>
              <w:top w:val="nil"/>
              <w:left w:val="single" w:sz="16" w:space="0" w:color="000000"/>
              <w:bottom w:val="single" w:sz="16" w:space="0" w:color="000000"/>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5</w:t>
            </w:r>
          </w:p>
        </w:tc>
        <w:tc>
          <w:tcPr>
            <w:tcW w:w="1067" w:type="dxa"/>
            <w:tcBorders>
              <w:top w:val="nil"/>
              <w:bottom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c>
          <w:tcPr>
            <w:tcW w:w="1098" w:type="dxa"/>
            <w:tcBorders>
              <w:top w:val="nil"/>
              <w:bottom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c>
          <w:tcPr>
            <w:tcW w:w="1020" w:type="dxa"/>
            <w:tcBorders>
              <w:top w:val="nil"/>
              <w:bottom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c>
          <w:tcPr>
            <w:tcW w:w="1020" w:type="dxa"/>
            <w:tcBorders>
              <w:top w:val="nil"/>
              <w:bottom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c>
          <w:tcPr>
            <w:tcW w:w="1439" w:type="dxa"/>
            <w:tcBorders>
              <w:top w:val="nil"/>
              <w:bottom w:val="single" w:sz="16" w:space="0" w:color="000000"/>
              <w:right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r>
    </w:tbl>
    <w:p w:rsidR="00577CD0" w:rsidRPr="000F24D9" w:rsidRDefault="00577CD0" w:rsidP="00577CD0">
      <w:pPr>
        <w:spacing w:after="0" w:line="240" w:lineRule="auto"/>
        <w:jc w:val="both"/>
        <w:rPr>
          <w:rFonts w:ascii="Times New Roman" w:hAnsi="Times New Roman"/>
          <w:sz w:val="24"/>
          <w:szCs w:val="24"/>
        </w:rPr>
      </w:pPr>
      <w:r>
        <w:rPr>
          <w:rFonts w:ascii="Times New Roman" w:hAnsi="Times New Roman"/>
          <w:sz w:val="24"/>
          <w:szCs w:val="24"/>
        </w:rPr>
        <w:t>Sumber:data diolah</w:t>
      </w:r>
    </w:p>
    <w:p w:rsidR="00577CD0" w:rsidRDefault="00577CD0" w:rsidP="00577CD0">
      <w:pPr>
        <w:suppressAutoHyphens/>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Tabel di atas dapat dilihat bahwa rata-rata BI </w:t>
      </w:r>
      <w:r>
        <w:rPr>
          <w:rFonts w:ascii="Times New Roman" w:hAnsi="Times New Roman"/>
          <w:i/>
          <w:sz w:val="24"/>
          <w:szCs w:val="24"/>
        </w:rPr>
        <w:t xml:space="preserve">Rate </w:t>
      </w:r>
      <w:r>
        <w:rPr>
          <w:rFonts w:ascii="Times New Roman" w:hAnsi="Times New Roman"/>
          <w:sz w:val="24"/>
          <w:szCs w:val="24"/>
        </w:rPr>
        <w:t>selama 5 tahun berturut-turut mulai dari tahun 2010 sampai dengan 2014 adalah sebesar 6,70%. Nilai rata-rata terendah pada tahun 2012 sebesar 5,75%, dan rata-rata tertinggi pada tahun 2014 yaitu sebesar 7,75%.</w:t>
      </w:r>
    </w:p>
    <w:p w:rsidR="00577CD0" w:rsidRDefault="00577CD0" w:rsidP="00577CD0">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Statistik deskriptif dari pergerakan perkembangan </w:t>
      </w:r>
      <w:r>
        <w:rPr>
          <w:rFonts w:ascii="Times New Roman" w:hAnsi="Times New Roman"/>
          <w:i/>
          <w:sz w:val="24"/>
          <w:szCs w:val="24"/>
        </w:rPr>
        <w:t xml:space="preserve">Non Perfoming Loan </w:t>
      </w:r>
      <w:r>
        <w:rPr>
          <w:rFonts w:ascii="Times New Roman" w:hAnsi="Times New Roman"/>
          <w:sz w:val="24"/>
          <w:szCs w:val="24"/>
        </w:rPr>
        <w:t>(NPL) tahun 2010 sampai dengan 2014 adalah sebagai berikut:</w:t>
      </w:r>
    </w:p>
    <w:p w:rsidR="00577CD0" w:rsidRDefault="00577CD0" w:rsidP="00577CD0">
      <w:pPr>
        <w:suppressAutoHyphens/>
        <w:spacing w:after="0" w:line="240" w:lineRule="auto"/>
        <w:jc w:val="center"/>
        <w:rPr>
          <w:rFonts w:ascii="Times New Roman" w:hAnsi="Times New Roman"/>
          <w:b/>
          <w:sz w:val="24"/>
          <w:szCs w:val="24"/>
        </w:rPr>
      </w:pPr>
      <w:r>
        <w:rPr>
          <w:rFonts w:ascii="Times New Roman" w:hAnsi="Times New Roman"/>
          <w:b/>
          <w:sz w:val="24"/>
          <w:szCs w:val="24"/>
        </w:rPr>
        <w:t>Tabel</w:t>
      </w:r>
    </w:p>
    <w:p w:rsidR="00577CD0" w:rsidRPr="005D2F1D" w:rsidRDefault="00577CD0" w:rsidP="00577CD0">
      <w:pPr>
        <w:suppressAutoHyphens/>
        <w:spacing w:after="0" w:line="240" w:lineRule="auto"/>
        <w:jc w:val="center"/>
        <w:rPr>
          <w:rFonts w:ascii="Times New Roman" w:hAnsi="Times New Roman"/>
          <w:b/>
          <w:sz w:val="24"/>
          <w:szCs w:val="24"/>
        </w:rPr>
      </w:pPr>
      <w:r>
        <w:rPr>
          <w:rFonts w:ascii="Times New Roman" w:hAnsi="Times New Roman"/>
          <w:b/>
          <w:sz w:val="24"/>
          <w:szCs w:val="24"/>
        </w:rPr>
        <w:t>Deskripsi NPL Unit</w:t>
      </w:r>
    </w:p>
    <w:tbl>
      <w:tblPr>
        <w:tblW w:w="79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03"/>
        <w:gridCol w:w="637"/>
        <w:gridCol w:w="1067"/>
        <w:gridCol w:w="1098"/>
        <w:gridCol w:w="1020"/>
        <w:gridCol w:w="1020"/>
        <w:gridCol w:w="1439"/>
      </w:tblGrid>
      <w:tr w:rsidR="00577CD0" w:rsidTr="00577CD0">
        <w:trPr>
          <w:cantSplit/>
        </w:trPr>
        <w:tc>
          <w:tcPr>
            <w:tcW w:w="7984" w:type="dxa"/>
            <w:gridSpan w:val="7"/>
            <w:tcBorders>
              <w:top w:val="nil"/>
              <w:left w:val="nil"/>
              <w:bottom w:val="nil"/>
              <w:right w:val="nil"/>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b/>
                <w:bCs/>
                <w:sz w:val="18"/>
                <w:szCs w:val="18"/>
              </w:rPr>
              <w:t>Descriptive Statistics</w:t>
            </w:r>
          </w:p>
        </w:tc>
      </w:tr>
      <w:tr w:rsidR="00577CD0" w:rsidTr="00577CD0">
        <w:trPr>
          <w:cantSplit/>
        </w:trPr>
        <w:tc>
          <w:tcPr>
            <w:tcW w:w="1703" w:type="dxa"/>
            <w:tcBorders>
              <w:top w:val="single" w:sz="16" w:space="0" w:color="000000"/>
              <w:left w:val="single" w:sz="16" w:space="0" w:color="000000"/>
              <w:bottom w:val="single" w:sz="16" w:space="0" w:color="000000"/>
              <w:right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c>
          <w:tcPr>
            <w:tcW w:w="637" w:type="dxa"/>
            <w:tcBorders>
              <w:top w:val="single" w:sz="16" w:space="0" w:color="000000"/>
              <w:left w:val="single" w:sz="16" w:space="0" w:color="000000"/>
              <w:bottom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N</w:t>
            </w:r>
          </w:p>
        </w:tc>
        <w:tc>
          <w:tcPr>
            <w:tcW w:w="1067" w:type="dxa"/>
            <w:tcBorders>
              <w:top w:val="single" w:sz="16" w:space="0" w:color="000000"/>
              <w:bottom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Minimum</w:t>
            </w:r>
          </w:p>
        </w:tc>
        <w:tc>
          <w:tcPr>
            <w:tcW w:w="1098" w:type="dxa"/>
            <w:tcBorders>
              <w:top w:val="single" w:sz="16" w:space="0" w:color="000000"/>
              <w:bottom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Maximum</w:t>
            </w:r>
          </w:p>
        </w:tc>
        <w:tc>
          <w:tcPr>
            <w:tcW w:w="1020" w:type="dxa"/>
            <w:tcBorders>
              <w:top w:val="single" w:sz="16" w:space="0" w:color="000000"/>
              <w:bottom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Sum</w:t>
            </w:r>
          </w:p>
        </w:tc>
        <w:tc>
          <w:tcPr>
            <w:tcW w:w="1020" w:type="dxa"/>
            <w:tcBorders>
              <w:top w:val="single" w:sz="16" w:space="0" w:color="000000"/>
              <w:bottom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Mean</w:t>
            </w:r>
          </w:p>
        </w:tc>
        <w:tc>
          <w:tcPr>
            <w:tcW w:w="1439" w:type="dxa"/>
            <w:tcBorders>
              <w:top w:val="single" w:sz="16" w:space="0" w:color="000000"/>
              <w:bottom w:val="single" w:sz="16" w:space="0" w:color="000000"/>
              <w:right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Std. Deviation</w:t>
            </w:r>
          </w:p>
        </w:tc>
      </w:tr>
      <w:tr w:rsidR="00577CD0" w:rsidTr="00577CD0">
        <w:trPr>
          <w:cantSplit/>
        </w:trPr>
        <w:tc>
          <w:tcPr>
            <w:tcW w:w="1703" w:type="dxa"/>
            <w:tcBorders>
              <w:top w:val="single" w:sz="16" w:space="0" w:color="000000"/>
              <w:left w:val="single" w:sz="16" w:space="0" w:color="000000"/>
              <w:bottom w:val="nil"/>
              <w:right w:val="single" w:sz="16" w:space="0" w:color="000000"/>
            </w:tcBorders>
            <w:shd w:val="clear" w:color="auto" w:fill="FFFFFF"/>
            <w:vAlign w:val="center"/>
          </w:tcPr>
          <w:p w:rsidR="00577CD0" w:rsidRDefault="00577CD0" w:rsidP="00577CD0">
            <w:pPr>
              <w:spacing w:after="0" w:line="240" w:lineRule="auto"/>
              <w:ind w:left="60" w:right="60"/>
              <w:rPr>
                <w:rFonts w:ascii="Arial" w:hAnsi="Arial" w:cs="Arial"/>
                <w:sz w:val="18"/>
                <w:szCs w:val="18"/>
              </w:rPr>
            </w:pPr>
            <w:r>
              <w:rPr>
                <w:rFonts w:ascii="Arial" w:hAnsi="Arial" w:cs="Arial"/>
                <w:sz w:val="18"/>
                <w:szCs w:val="18"/>
              </w:rPr>
              <w:t>NPL</w:t>
            </w:r>
          </w:p>
        </w:tc>
        <w:tc>
          <w:tcPr>
            <w:tcW w:w="637" w:type="dxa"/>
            <w:tcBorders>
              <w:top w:val="single" w:sz="16" w:space="0" w:color="000000"/>
              <w:left w:val="single" w:sz="16" w:space="0" w:color="000000"/>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5</w:t>
            </w:r>
          </w:p>
        </w:tc>
        <w:tc>
          <w:tcPr>
            <w:tcW w:w="1067" w:type="dxa"/>
            <w:tcBorders>
              <w:top w:val="single" w:sz="16" w:space="0" w:color="000000"/>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1.23</w:t>
            </w:r>
          </w:p>
        </w:tc>
        <w:tc>
          <w:tcPr>
            <w:tcW w:w="1098" w:type="dxa"/>
            <w:tcBorders>
              <w:top w:val="single" w:sz="16" w:space="0" w:color="000000"/>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2.27</w:t>
            </w:r>
          </w:p>
        </w:tc>
        <w:tc>
          <w:tcPr>
            <w:tcW w:w="1020" w:type="dxa"/>
            <w:tcBorders>
              <w:top w:val="single" w:sz="16" w:space="0" w:color="000000"/>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8.12</w:t>
            </w:r>
          </w:p>
        </w:tc>
        <w:tc>
          <w:tcPr>
            <w:tcW w:w="1020" w:type="dxa"/>
            <w:tcBorders>
              <w:top w:val="single" w:sz="16" w:space="0" w:color="000000"/>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1.6240</w:t>
            </w:r>
          </w:p>
        </w:tc>
        <w:tc>
          <w:tcPr>
            <w:tcW w:w="1439" w:type="dxa"/>
            <w:tcBorders>
              <w:top w:val="single" w:sz="16" w:space="0" w:color="000000"/>
              <w:bottom w:val="nil"/>
              <w:right w:val="single" w:sz="16" w:space="0" w:color="000000"/>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.43518</w:t>
            </w:r>
          </w:p>
        </w:tc>
      </w:tr>
      <w:tr w:rsidR="00577CD0" w:rsidTr="00577CD0">
        <w:trPr>
          <w:cantSplit/>
        </w:trPr>
        <w:tc>
          <w:tcPr>
            <w:tcW w:w="1703" w:type="dxa"/>
            <w:tcBorders>
              <w:top w:val="nil"/>
              <w:left w:val="single" w:sz="16" w:space="0" w:color="000000"/>
              <w:bottom w:val="single" w:sz="16" w:space="0" w:color="000000"/>
              <w:right w:val="single" w:sz="16" w:space="0" w:color="000000"/>
            </w:tcBorders>
            <w:shd w:val="clear" w:color="auto" w:fill="FFFFFF"/>
            <w:vAlign w:val="center"/>
          </w:tcPr>
          <w:p w:rsidR="00577CD0" w:rsidRDefault="00577CD0" w:rsidP="00577CD0">
            <w:pPr>
              <w:spacing w:after="0" w:line="240" w:lineRule="auto"/>
              <w:ind w:left="60" w:right="60"/>
              <w:rPr>
                <w:rFonts w:ascii="Arial" w:hAnsi="Arial" w:cs="Arial"/>
                <w:sz w:val="18"/>
                <w:szCs w:val="18"/>
              </w:rPr>
            </w:pPr>
            <w:r>
              <w:rPr>
                <w:rFonts w:ascii="Arial" w:hAnsi="Arial" w:cs="Arial"/>
                <w:sz w:val="18"/>
                <w:szCs w:val="18"/>
              </w:rPr>
              <w:t>Valid N (listwise)</w:t>
            </w:r>
          </w:p>
        </w:tc>
        <w:tc>
          <w:tcPr>
            <w:tcW w:w="637" w:type="dxa"/>
            <w:tcBorders>
              <w:top w:val="nil"/>
              <w:left w:val="single" w:sz="16" w:space="0" w:color="000000"/>
              <w:bottom w:val="single" w:sz="16" w:space="0" w:color="000000"/>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5</w:t>
            </w:r>
          </w:p>
        </w:tc>
        <w:tc>
          <w:tcPr>
            <w:tcW w:w="1067" w:type="dxa"/>
            <w:tcBorders>
              <w:top w:val="nil"/>
              <w:bottom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c>
          <w:tcPr>
            <w:tcW w:w="1098" w:type="dxa"/>
            <w:tcBorders>
              <w:top w:val="nil"/>
              <w:bottom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c>
          <w:tcPr>
            <w:tcW w:w="1020" w:type="dxa"/>
            <w:tcBorders>
              <w:top w:val="nil"/>
              <w:bottom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c>
          <w:tcPr>
            <w:tcW w:w="1020" w:type="dxa"/>
            <w:tcBorders>
              <w:top w:val="nil"/>
              <w:bottom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c>
          <w:tcPr>
            <w:tcW w:w="1439" w:type="dxa"/>
            <w:tcBorders>
              <w:top w:val="nil"/>
              <w:bottom w:val="single" w:sz="16" w:space="0" w:color="000000"/>
              <w:right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r>
    </w:tbl>
    <w:p w:rsidR="00577CD0" w:rsidRDefault="00577CD0" w:rsidP="00577CD0">
      <w:pPr>
        <w:suppressAutoHyphens/>
        <w:spacing w:after="0" w:line="240" w:lineRule="auto"/>
        <w:ind w:left="630" w:hanging="630"/>
        <w:jc w:val="both"/>
        <w:rPr>
          <w:rFonts w:ascii="Times New Roman" w:hAnsi="Times New Roman"/>
          <w:sz w:val="24"/>
          <w:szCs w:val="24"/>
        </w:rPr>
      </w:pPr>
      <w:r>
        <w:rPr>
          <w:rFonts w:ascii="Times New Roman" w:hAnsi="Times New Roman"/>
          <w:sz w:val="24"/>
          <w:szCs w:val="24"/>
        </w:rPr>
        <w:t>Sumber: data diolah</w:t>
      </w:r>
    </w:p>
    <w:p w:rsidR="00577CD0" w:rsidRDefault="00577CD0" w:rsidP="00577CD0">
      <w:pPr>
        <w:suppressAutoHyphens/>
        <w:spacing w:after="0" w:line="240" w:lineRule="auto"/>
        <w:ind w:firstLine="450"/>
        <w:jc w:val="both"/>
        <w:rPr>
          <w:rFonts w:ascii="Times New Roman" w:hAnsi="Times New Roman"/>
          <w:sz w:val="24"/>
          <w:szCs w:val="24"/>
        </w:rPr>
      </w:pPr>
      <w:r>
        <w:rPr>
          <w:rFonts w:ascii="Times New Roman" w:hAnsi="Times New Roman"/>
          <w:sz w:val="24"/>
          <w:szCs w:val="24"/>
        </w:rPr>
        <w:t>Tabel di atas dapat dilihat bahwa rata-rata NPL Unit selama 5 tahun berturut-turut mulai dari tahun 2010 sampai dengan 2014 adalah sebesar 1,62% Nilai rata-rata terendah pada tahun 2013 sebesar 1,23%, dan rata-rata tertinggi pada tahun 2010 yaitu sebesar 2,27%.</w:t>
      </w:r>
    </w:p>
    <w:p w:rsidR="00577CD0" w:rsidRDefault="00577CD0" w:rsidP="00577CD0">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Statistik deskriptif dari pergerakan perkembangan </w:t>
      </w:r>
      <w:r>
        <w:rPr>
          <w:rFonts w:ascii="Times New Roman" w:hAnsi="Times New Roman"/>
          <w:i/>
          <w:sz w:val="24"/>
          <w:szCs w:val="24"/>
        </w:rPr>
        <w:t xml:space="preserve">Non Perfoming Loan </w:t>
      </w:r>
      <w:r>
        <w:rPr>
          <w:rFonts w:ascii="Times New Roman" w:hAnsi="Times New Roman"/>
          <w:sz w:val="24"/>
          <w:szCs w:val="24"/>
        </w:rPr>
        <w:t>(NPL) KUR Mikro tahun 2010 sampai dengan 2014 adalah sebagai berikut:</w:t>
      </w:r>
    </w:p>
    <w:p w:rsidR="00577CD0" w:rsidRDefault="00577CD0" w:rsidP="00577CD0">
      <w:pPr>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Tabel </w:t>
      </w:r>
    </w:p>
    <w:p w:rsidR="00577CD0" w:rsidRPr="002F59CC" w:rsidRDefault="00577CD0" w:rsidP="00577CD0">
      <w:pPr>
        <w:suppressAutoHyphens/>
        <w:spacing w:after="0" w:line="240" w:lineRule="auto"/>
        <w:jc w:val="center"/>
        <w:rPr>
          <w:rFonts w:ascii="Times New Roman" w:hAnsi="Times New Roman"/>
          <w:b/>
          <w:sz w:val="24"/>
          <w:szCs w:val="24"/>
        </w:rPr>
      </w:pPr>
      <w:r>
        <w:rPr>
          <w:rFonts w:ascii="Times New Roman" w:hAnsi="Times New Roman"/>
          <w:b/>
          <w:sz w:val="24"/>
          <w:szCs w:val="24"/>
        </w:rPr>
        <w:t>Deskripsi NPL KUR Mikro</w:t>
      </w:r>
    </w:p>
    <w:tbl>
      <w:tblPr>
        <w:tblW w:w="73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21"/>
        <w:gridCol w:w="1022"/>
        <w:gridCol w:w="1068"/>
        <w:gridCol w:w="1099"/>
        <w:gridCol w:w="1022"/>
        <w:gridCol w:w="1441"/>
      </w:tblGrid>
      <w:tr w:rsidR="00577CD0" w:rsidTr="00577CD0">
        <w:trPr>
          <w:cantSplit/>
          <w:jc w:val="center"/>
        </w:trPr>
        <w:tc>
          <w:tcPr>
            <w:tcW w:w="7370" w:type="dxa"/>
            <w:gridSpan w:val="6"/>
            <w:tcBorders>
              <w:top w:val="nil"/>
              <w:left w:val="nil"/>
              <w:bottom w:val="nil"/>
              <w:right w:val="nil"/>
            </w:tcBorders>
            <w:shd w:val="clear" w:color="auto" w:fill="FFFFFF"/>
          </w:tcPr>
          <w:p w:rsidR="00577CD0" w:rsidRDefault="00577CD0" w:rsidP="00577CD0">
            <w:pPr>
              <w:spacing w:line="240" w:lineRule="auto"/>
              <w:ind w:left="60" w:right="60"/>
              <w:jc w:val="center"/>
              <w:rPr>
                <w:rFonts w:ascii="Arial" w:hAnsi="Arial" w:cs="Arial"/>
                <w:sz w:val="18"/>
                <w:szCs w:val="18"/>
              </w:rPr>
            </w:pPr>
            <w:r>
              <w:rPr>
                <w:rFonts w:ascii="Arial" w:hAnsi="Arial" w:cs="Arial"/>
                <w:b/>
                <w:bCs/>
                <w:sz w:val="18"/>
                <w:szCs w:val="18"/>
              </w:rPr>
              <w:t>Descriptive Statistics</w:t>
            </w:r>
          </w:p>
        </w:tc>
      </w:tr>
      <w:tr w:rsidR="00577CD0" w:rsidTr="00577CD0">
        <w:trPr>
          <w:cantSplit/>
          <w:jc w:val="center"/>
        </w:trPr>
        <w:tc>
          <w:tcPr>
            <w:tcW w:w="1719" w:type="dxa"/>
            <w:tcBorders>
              <w:top w:val="single" w:sz="16" w:space="0" w:color="000000"/>
              <w:left w:val="single" w:sz="16" w:space="0" w:color="000000"/>
              <w:bottom w:val="single" w:sz="16" w:space="0" w:color="000000"/>
              <w:right w:val="single" w:sz="16" w:space="0" w:color="000000"/>
            </w:tcBorders>
            <w:shd w:val="clear" w:color="auto" w:fill="FFFFFF"/>
          </w:tcPr>
          <w:p w:rsidR="00577CD0" w:rsidRDefault="00577CD0" w:rsidP="00577CD0">
            <w:pPr>
              <w:spacing w:line="240" w:lineRule="auto"/>
              <w:rPr>
                <w:rFonts w:ascii="Times New Roman" w:hAnsi="Times New Roman"/>
                <w:sz w:val="24"/>
                <w:szCs w:val="24"/>
              </w:rPr>
            </w:pPr>
          </w:p>
        </w:tc>
        <w:tc>
          <w:tcPr>
            <w:tcW w:w="1022" w:type="dxa"/>
            <w:tcBorders>
              <w:top w:val="single" w:sz="16" w:space="0" w:color="000000"/>
              <w:left w:val="single" w:sz="16" w:space="0" w:color="000000"/>
              <w:bottom w:val="single" w:sz="16" w:space="0" w:color="000000"/>
            </w:tcBorders>
            <w:shd w:val="clear" w:color="auto" w:fill="FFFFFF"/>
          </w:tcPr>
          <w:p w:rsidR="00577CD0" w:rsidRDefault="00577CD0" w:rsidP="00577CD0">
            <w:pPr>
              <w:spacing w:line="240" w:lineRule="auto"/>
              <w:ind w:left="60" w:right="60"/>
              <w:jc w:val="center"/>
              <w:rPr>
                <w:rFonts w:ascii="Arial" w:hAnsi="Arial" w:cs="Arial"/>
                <w:sz w:val="18"/>
                <w:szCs w:val="18"/>
              </w:rPr>
            </w:pPr>
            <w:r>
              <w:rPr>
                <w:rFonts w:ascii="Arial" w:hAnsi="Arial" w:cs="Arial"/>
                <w:sz w:val="18"/>
                <w:szCs w:val="18"/>
              </w:rPr>
              <w:t>N</w:t>
            </w:r>
          </w:p>
        </w:tc>
        <w:tc>
          <w:tcPr>
            <w:tcW w:w="1068" w:type="dxa"/>
            <w:tcBorders>
              <w:top w:val="single" w:sz="16" w:space="0" w:color="000000"/>
              <w:bottom w:val="single" w:sz="16" w:space="0" w:color="000000"/>
            </w:tcBorders>
            <w:shd w:val="clear" w:color="auto" w:fill="FFFFFF"/>
          </w:tcPr>
          <w:p w:rsidR="00577CD0" w:rsidRDefault="00577CD0" w:rsidP="00577CD0">
            <w:pPr>
              <w:spacing w:line="240" w:lineRule="auto"/>
              <w:ind w:left="60" w:right="60"/>
              <w:jc w:val="center"/>
              <w:rPr>
                <w:rFonts w:ascii="Arial" w:hAnsi="Arial" w:cs="Arial"/>
                <w:sz w:val="18"/>
                <w:szCs w:val="18"/>
              </w:rPr>
            </w:pPr>
            <w:r>
              <w:rPr>
                <w:rFonts w:ascii="Arial" w:hAnsi="Arial" w:cs="Arial"/>
                <w:sz w:val="18"/>
                <w:szCs w:val="18"/>
              </w:rPr>
              <w:t>Minimum</w:t>
            </w:r>
          </w:p>
        </w:tc>
        <w:tc>
          <w:tcPr>
            <w:tcW w:w="1099" w:type="dxa"/>
            <w:tcBorders>
              <w:top w:val="single" w:sz="16" w:space="0" w:color="000000"/>
              <w:bottom w:val="single" w:sz="16" w:space="0" w:color="000000"/>
            </w:tcBorders>
            <w:shd w:val="clear" w:color="auto" w:fill="FFFFFF"/>
          </w:tcPr>
          <w:p w:rsidR="00577CD0" w:rsidRDefault="00577CD0" w:rsidP="00577CD0">
            <w:pPr>
              <w:spacing w:line="240" w:lineRule="auto"/>
              <w:ind w:left="60" w:right="60"/>
              <w:jc w:val="center"/>
              <w:rPr>
                <w:rFonts w:ascii="Arial" w:hAnsi="Arial" w:cs="Arial"/>
                <w:sz w:val="18"/>
                <w:szCs w:val="18"/>
              </w:rPr>
            </w:pPr>
            <w:r>
              <w:rPr>
                <w:rFonts w:ascii="Arial" w:hAnsi="Arial" w:cs="Arial"/>
                <w:sz w:val="18"/>
                <w:szCs w:val="18"/>
              </w:rPr>
              <w:t>Maximum</w:t>
            </w:r>
          </w:p>
        </w:tc>
        <w:tc>
          <w:tcPr>
            <w:tcW w:w="1022" w:type="dxa"/>
            <w:tcBorders>
              <w:top w:val="single" w:sz="16" w:space="0" w:color="000000"/>
              <w:bottom w:val="single" w:sz="16" w:space="0" w:color="000000"/>
            </w:tcBorders>
            <w:shd w:val="clear" w:color="auto" w:fill="FFFFFF"/>
          </w:tcPr>
          <w:p w:rsidR="00577CD0" w:rsidRDefault="00577CD0" w:rsidP="00577CD0">
            <w:pPr>
              <w:spacing w:line="240" w:lineRule="auto"/>
              <w:ind w:left="60" w:right="60"/>
              <w:jc w:val="center"/>
              <w:rPr>
                <w:rFonts w:ascii="Arial" w:hAnsi="Arial" w:cs="Arial"/>
                <w:sz w:val="18"/>
                <w:szCs w:val="18"/>
              </w:rPr>
            </w:pPr>
            <w:r>
              <w:rPr>
                <w:rFonts w:ascii="Arial" w:hAnsi="Arial" w:cs="Arial"/>
                <w:sz w:val="18"/>
                <w:szCs w:val="18"/>
              </w:rPr>
              <w:t>Mean</w:t>
            </w:r>
          </w:p>
        </w:tc>
        <w:tc>
          <w:tcPr>
            <w:tcW w:w="1440" w:type="dxa"/>
            <w:tcBorders>
              <w:top w:val="single" w:sz="16" w:space="0" w:color="000000"/>
              <w:bottom w:val="single" w:sz="16" w:space="0" w:color="000000"/>
              <w:right w:val="single" w:sz="16" w:space="0" w:color="000000"/>
            </w:tcBorders>
            <w:shd w:val="clear" w:color="auto" w:fill="FFFFFF"/>
          </w:tcPr>
          <w:p w:rsidR="00577CD0" w:rsidRDefault="00577CD0" w:rsidP="00577CD0">
            <w:pPr>
              <w:spacing w:line="240" w:lineRule="auto"/>
              <w:ind w:left="60" w:right="60"/>
              <w:jc w:val="center"/>
              <w:rPr>
                <w:rFonts w:ascii="Arial" w:hAnsi="Arial" w:cs="Arial"/>
                <w:sz w:val="18"/>
                <w:szCs w:val="18"/>
              </w:rPr>
            </w:pPr>
            <w:r>
              <w:rPr>
                <w:rFonts w:ascii="Arial" w:hAnsi="Arial" w:cs="Arial"/>
                <w:sz w:val="18"/>
                <w:szCs w:val="18"/>
              </w:rPr>
              <w:t>Std. Deviation</w:t>
            </w:r>
          </w:p>
        </w:tc>
      </w:tr>
      <w:tr w:rsidR="00577CD0" w:rsidTr="00577CD0">
        <w:trPr>
          <w:cantSplit/>
          <w:jc w:val="center"/>
        </w:trPr>
        <w:tc>
          <w:tcPr>
            <w:tcW w:w="1719" w:type="dxa"/>
            <w:tcBorders>
              <w:top w:val="single" w:sz="16" w:space="0" w:color="000000"/>
              <w:left w:val="single" w:sz="16" w:space="0" w:color="000000"/>
              <w:bottom w:val="nil"/>
              <w:right w:val="single" w:sz="16" w:space="0" w:color="000000"/>
            </w:tcBorders>
            <w:shd w:val="clear" w:color="auto" w:fill="FFFFFF"/>
            <w:vAlign w:val="center"/>
          </w:tcPr>
          <w:p w:rsidR="00577CD0" w:rsidRDefault="00577CD0" w:rsidP="00577CD0">
            <w:pPr>
              <w:spacing w:after="0" w:line="240" w:lineRule="auto"/>
              <w:ind w:left="60" w:right="60"/>
              <w:rPr>
                <w:rFonts w:ascii="Arial" w:hAnsi="Arial" w:cs="Arial"/>
                <w:sz w:val="18"/>
                <w:szCs w:val="18"/>
              </w:rPr>
            </w:pPr>
            <w:r>
              <w:rPr>
                <w:rFonts w:ascii="Arial" w:hAnsi="Arial" w:cs="Arial"/>
                <w:sz w:val="18"/>
                <w:szCs w:val="18"/>
              </w:rPr>
              <w:t>NPL_KUR_Mikro</w:t>
            </w:r>
          </w:p>
        </w:tc>
        <w:tc>
          <w:tcPr>
            <w:tcW w:w="1022" w:type="dxa"/>
            <w:tcBorders>
              <w:top w:val="single" w:sz="16" w:space="0" w:color="000000"/>
              <w:left w:val="single" w:sz="16" w:space="0" w:color="000000"/>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5</w:t>
            </w:r>
          </w:p>
        </w:tc>
        <w:tc>
          <w:tcPr>
            <w:tcW w:w="1068" w:type="dxa"/>
            <w:tcBorders>
              <w:top w:val="single" w:sz="16" w:space="0" w:color="000000"/>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.99</w:t>
            </w:r>
          </w:p>
        </w:tc>
        <w:tc>
          <w:tcPr>
            <w:tcW w:w="1099" w:type="dxa"/>
            <w:tcBorders>
              <w:top w:val="single" w:sz="16" w:space="0" w:color="000000"/>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1.60</w:t>
            </w:r>
          </w:p>
        </w:tc>
        <w:tc>
          <w:tcPr>
            <w:tcW w:w="1022" w:type="dxa"/>
            <w:tcBorders>
              <w:top w:val="single" w:sz="16" w:space="0" w:color="000000"/>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1.2720</w:t>
            </w:r>
          </w:p>
        </w:tc>
        <w:tc>
          <w:tcPr>
            <w:tcW w:w="1440" w:type="dxa"/>
            <w:tcBorders>
              <w:top w:val="single" w:sz="16" w:space="0" w:color="000000"/>
              <w:bottom w:val="nil"/>
              <w:right w:val="single" w:sz="16" w:space="0" w:color="000000"/>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.28402</w:t>
            </w:r>
          </w:p>
        </w:tc>
      </w:tr>
      <w:tr w:rsidR="00577CD0" w:rsidTr="00577CD0">
        <w:trPr>
          <w:cantSplit/>
          <w:jc w:val="center"/>
        </w:trPr>
        <w:tc>
          <w:tcPr>
            <w:tcW w:w="1719" w:type="dxa"/>
            <w:tcBorders>
              <w:top w:val="nil"/>
              <w:left w:val="single" w:sz="16" w:space="0" w:color="000000"/>
              <w:bottom w:val="single" w:sz="16" w:space="0" w:color="000000"/>
              <w:right w:val="single" w:sz="16" w:space="0" w:color="000000"/>
            </w:tcBorders>
            <w:shd w:val="clear" w:color="auto" w:fill="FFFFFF"/>
            <w:vAlign w:val="center"/>
          </w:tcPr>
          <w:p w:rsidR="00577CD0" w:rsidRDefault="00577CD0" w:rsidP="00577CD0">
            <w:pPr>
              <w:spacing w:after="0" w:line="240" w:lineRule="auto"/>
              <w:ind w:left="60" w:right="60"/>
              <w:rPr>
                <w:rFonts w:ascii="Arial" w:hAnsi="Arial" w:cs="Arial"/>
                <w:sz w:val="18"/>
                <w:szCs w:val="18"/>
              </w:rPr>
            </w:pPr>
            <w:r>
              <w:rPr>
                <w:rFonts w:ascii="Arial" w:hAnsi="Arial" w:cs="Arial"/>
                <w:sz w:val="18"/>
                <w:szCs w:val="18"/>
              </w:rPr>
              <w:t>Valid N (listwise)</w:t>
            </w:r>
          </w:p>
        </w:tc>
        <w:tc>
          <w:tcPr>
            <w:tcW w:w="1022" w:type="dxa"/>
            <w:tcBorders>
              <w:top w:val="nil"/>
              <w:left w:val="single" w:sz="16" w:space="0" w:color="000000"/>
              <w:bottom w:val="single" w:sz="16" w:space="0" w:color="000000"/>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5</w:t>
            </w:r>
          </w:p>
        </w:tc>
        <w:tc>
          <w:tcPr>
            <w:tcW w:w="1068" w:type="dxa"/>
            <w:tcBorders>
              <w:top w:val="nil"/>
              <w:bottom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c>
          <w:tcPr>
            <w:tcW w:w="1099" w:type="dxa"/>
            <w:tcBorders>
              <w:top w:val="nil"/>
              <w:bottom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c>
          <w:tcPr>
            <w:tcW w:w="1022" w:type="dxa"/>
            <w:tcBorders>
              <w:top w:val="nil"/>
              <w:bottom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c>
          <w:tcPr>
            <w:tcW w:w="1440" w:type="dxa"/>
            <w:tcBorders>
              <w:top w:val="nil"/>
              <w:bottom w:val="single" w:sz="16" w:space="0" w:color="000000"/>
              <w:right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r>
    </w:tbl>
    <w:p w:rsidR="00577CD0" w:rsidRDefault="00577CD0" w:rsidP="00577CD0">
      <w:pPr>
        <w:suppressAutoHyphens/>
        <w:spacing w:after="0" w:line="240" w:lineRule="auto"/>
        <w:ind w:left="1080" w:hanging="720"/>
        <w:jc w:val="both"/>
        <w:rPr>
          <w:rFonts w:ascii="Times New Roman" w:hAnsi="Times New Roman"/>
          <w:sz w:val="24"/>
          <w:szCs w:val="24"/>
        </w:rPr>
      </w:pPr>
      <w:r w:rsidRPr="002F59CC">
        <w:rPr>
          <w:rFonts w:ascii="Times New Roman" w:hAnsi="Times New Roman"/>
          <w:sz w:val="24"/>
          <w:szCs w:val="24"/>
        </w:rPr>
        <w:t>Sumber: data diolah</w:t>
      </w:r>
    </w:p>
    <w:p w:rsidR="00577CD0" w:rsidRDefault="00577CD0" w:rsidP="00577CD0">
      <w:pPr>
        <w:suppressAutoHyphens/>
        <w:spacing w:after="0" w:line="240" w:lineRule="auto"/>
        <w:ind w:firstLine="450"/>
        <w:jc w:val="both"/>
        <w:rPr>
          <w:rFonts w:ascii="Times New Roman" w:hAnsi="Times New Roman"/>
          <w:sz w:val="24"/>
          <w:szCs w:val="24"/>
        </w:rPr>
      </w:pPr>
      <w:r>
        <w:rPr>
          <w:rFonts w:ascii="Times New Roman" w:hAnsi="Times New Roman"/>
          <w:sz w:val="24"/>
          <w:szCs w:val="24"/>
        </w:rPr>
        <w:t>Tabel di atas dapat dilihat bahwa rata-rata NPL KUR Mikro selama 5 tahun berturut-turut mulai dari tahun 2010 sampai dengan 2014 adalah sebesar 1,27 %. Nilai rata-rata terendah pada tahun 2014 sebesar 0,99%, dan rata-rata tertinggi pada tahun 2010 yaitu sebesar 1,60%.</w:t>
      </w:r>
    </w:p>
    <w:p w:rsidR="00577CD0" w:rsidRDefault="00577CD0" w:rsidP="00577CD0">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Statistik deskriptif dari pergerakan perkembangan </w:t>
      </w:r>
      <w:r>
        <w:rPr>
          <w:rFonts w:ascii="Times New Roman" w:hAnsi="Times New Roman"/>
          <w:i/>
          <w:sz w:val="24"/>
          <w:szCs w:val="24"/>
        </w:rPr>
        <w:t xml:space="preserve">Non Perfoming Loan </w:t>
      </w:r>
      <w:r>
        <w:rPr>
          <w:rFonts w:ascii="Times New Roman" w:hAnsi="Times New Roman"/>
          <w:sz w:val="24"/>
          <w:szCs w:val="24"/>
        </w:rPr>
        <w:t>(NPL)  Kupedes tahun 2010 sampai dengan 2014 adalah sebagai berikut:</w:t>
      </w:r>
    </w:p>
    <w:p w:rsidR="00577CD0" w:rsidRDefault="00577CD0" w:rsidP="00577CD0">
      <w:pPr>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Tabel </w:t>
      </w:r>
    </w:p>
    <w:p w:rsidR="00577CD0" w:rsidRPr="00A5412C" w:rsidRDefault="00577CD0" w:rsidP="00577CD0">
      <w:pPr>
        <w:suppressAutoHyphens/>
        <w:spacing w:after="0" w:line="240" w:lineRule="auto"/>
        <w:jc w:val="center"/>
        <w:rPr>
          <w:rFonts w:ascii="Times New Roman" w:hAnsi="Times New Roman"/>
          <w:b/>
          <w:sz w:val="24"/>
          <w:szCs w:val="24"/>
        </w:rPr>
      </w:pPr>
      <w:r>
        <w:rPr>
          <w:rFonts w:ascii="Times New Roman" w:hAnsi="Times New Roman"/>
          <w:b/>
          <w:sz w:val="24"/>
          <w:szCs w:val="24"/>
        </w:rPr>
        <w:t>Deskripsi NPL Kupedes</w:t>
      </w:r>
    </w:p>
    <w:tbl>
      <w:tblPr>
        <w:tblW w:w="73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03"/>
        <w:gridCol w:w="1022"/>
        <w:gridCol w:w="1069"/>
        <w:gridCol w:w="1100"/>
        <w:gridCol w:w="1023"/>
        <w:gridCol w:w="1441"/>
      </w:tblGrid>
      <w:tr w:rsidR="00577CD0" w:rsidTr="00577CD0">
        <w:trPr>
          <w:cantSplit/>
          <w:jc w:val="center"/>
        </w:trPr>
        <w:tc>
          <w:tcPr>
            <w:tcW w:w="7354" w:type="dxa"/>
            <w:gridSpan w:val="6"/>
            <w:tcBorders>
              <w:top w:val="nil"/>
              <w:left w:val="nil"/>
              <w:bottom w:val="nil"/>
              <w:right w:val="nil"/>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b/>
                <w:bCs/>
                <w:sz w:val="18"/>
                <w:szCs w:val="18"/>
              </w:rPr>
              <w:t>Descriptive Statistics</w:t>
            </w:r>
          </w:p>
        </w:tc>
      </w:tr>
      <w:tr w:rsidR="00577CD0" w:rsidTr="00577CD0">
        <w:trPr>
          <w:cantSplit/>
          <w:jc w:val="center"/>
        </w:trPr>
        <w:tc>
          <w:tcPr>
            <w:tcW w:w="1703" w:type="dxa"/>
            <w:tcBorders>
              <w:top w:val="single" w:sz="16" w:space="0" w:color="000000"/>
              <w:left w:val="single" w:sz="16" w:space="0" w:color="000000"/>
              <w:bottom w:val="single" w:sz="16" w:space="0" w:color="000000"/>
              <w:right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c>
          <w:tcPr>
            <w:tcW w:w="1022" w:type="dxa"/>
            <w:tcBorders>
              <w:top w:val="single" w:sz="16" w:space="0" w:color="000000"/>
              <w:left w:val="single" w:sz="16" w:space="0" w:color="000000"/>
              <w:bottom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N</w:t>
            </w:r>
          </w:p>
        </w:tc>
        <w:tc>
          <w:tcPr>
            <w:tcW w:w="1068" w:type="dxa"/>
            <w:tcBorders>
              <w:top w:val="single" w:sz="16" w:space="0" w:color="000000"/>
              <w:bottom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Minimum</w:t>
            </w:r>
          </w:p>
        </w:tc>
        <w:tc>
          <w:tcPr>
            <w:tcW w:w="1099" w:type="dxa"/>
            <w:tcBorders>
              <w:top w:val="single" w:sz="16" w:space="0" w:color="000000"/>
              <w:bottom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Maximum</w:t>
            </w:r>
          </w:p>
        </w:tc>
        <w:tc>
          <w:tcPr>
            <w:tcW w:w="1022" w:type="dxa"/>
            <w:tcBorders>
              <w:top w:val="single" w:sz="16" w:space="0" w:color="000000"/>
              <w:bottom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Mean</w:t>
            </w:r>
          </w:p>
        </w:tc>
        <w:tc>
          <w:tcPr>
            <w:tcW w:w="1440" w:type="dxa"/>
            <w:tcBorders>
              <w:top w:val="single" w:sz="16" w:space="0" w:color="000000"/>
              <w:bottom w:val="single" w:sz="16" w:space="0" w:color="000000"/>
              <w:right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Std. Deviation</w:t>
            </w:r>
          </w:p>
        </w:tc>
      </w:tr>
      <w:tr w:rsidR="00577CD0" w:rsidTr="00577CD0">
        <w:trPr>
          <w:cantSplit/>
          <w:jc w:val="center"/>
        </w:trPr>
        <w:tc>
          <w:tcPr>
            <w:tcW w:w="1703" w:type="dxa"/>
            <w:tcBorders>
              <w:top w:val="single" w:sz="16" w:space="0" w:color="000000"/>
              <w:left w:val="single" w:sz="16" w:space="0" w:color="000000"/>
              <w:bottom w:val="nil"/>
              <w:right w:val="single" w:sz="16" w:space="0" w:color="000000"/>
            </w:tcBorders>
            <w:shd w:val="clear" w:color="auto" w:fill="FFFFFF"/>
            <w:vAlign w:val="center"/>
          </w:tcPr>
          <w:p w:rsidR="00577CD0" w:rsidRDefault="00577CD0" w:rsidP="00577CD0">
            <w:pPr>
              <w:spacing w:after="0" w:line="240" w:lineRule="auto"/>
              <w:ind w:left="60" w:right="60"/>
              <w:rPr>
                <w:rFonts w:ascii="Arial" w:hAnsi="Arial" w:cs="Arial"/>
                <w:sz w:val="18"/>
                <w:szCs w:val="18"/>
              </w:rPr>
            </w:pPr>
            <w:r>
              <w:rPr>
                <w:rFonts w:ascii="Arial" w:hAnsi="Arial" w:cs="Arial"/>
                <w:sz w:val="18"/>
                <w:szCs w:val="18"/>
              </w:rPr>
              <w:t>NPL_Kupedes</w:t>
            </w:r>
          </w:p>
        </w:tc>
        <w:tc>
          <w:tcPr>
            <w:tcW w:w="1022" w:type="dxa"/>
            <w:tcBorders>
              <w:top w:val="single" w:sz="16" w:space="0" w:color="000000"/>
              <w:left w:val="single" w:sz="16" w:space="0" w:color="000000"/>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5</w:t>
            </w:r>
          </w:p>
        </w:tc>
        <w:tc>
          <w:tcPr>
            <w:tcW w:w="1068" w:type="dxa"/>
            <w:tcBorders>
              <w:top w:val="single" w:sz="16" w:space="0" w:color="000000"/>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1.34</w:t>
            </w:r>
          </w:p>
        </w:tc>
        <w:tc>
          <w:tcPr>
            <w:tcW w:w="1099" w:type="dxa"/>
            <w:tcBorders>
              <w:top w:val="single" w:sz="16" w:space="0" w:color="000000"/>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2.42</w:t>
            </w:r>
          </w:p>
        </w:tc>
        <w:tc>
          <w:tcPr>
            <w:tcW w:w="1022" w:type="dxa"/>
            <w:tcBorders>
              <w:top w:val="single" w:sz="16" w:space="0" w:color="000000"/>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1.7560</w:t>
            </w:r>
          </w:p>
        </w:tc>
        <w:tc>
          <w:tcPr>
            <w:tcW w:w="1440" w:type="dxa"/>
            <w:tcBorders>
              <w:top w:val="single" w:sz="16" w:space="0" w:color="000000"/>
              <w:bottom w:val="nil"/>
              <w:right w:val="single" w:sz="16" w:space="0" w:color="000000"/>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.44185</w:t>
            </w:r>
          </w:p>
        </w:tc>
      </w:tr>
      <w:tr w:rsidR="00577CD0" w:rsidTr="00577CD0">
        <w:trPr>
          <w:cantSplit/>
          <w:jc w:val="center"/>
        </w:trPr>
        <w:tc>
          <w:tcPr>
            <w:tcW w:w="1703" w:type="dxa"/>
            <w:tcBorders>
              <w:top w:val="nil"/>
              <w:left w:val="single" w:sz="16" w:space="0" w:color="000000"/>
              <w:bottom w:val="single" w:sz="16" w:space="0" w:color="000000"/>
              <w:right w:val="single" w:sz="16" w:space="0" w:color="000000"/>
            </w:tcBorders>
            <w:shd w:val="clear" w:color="auto" w:fill="FFFFFF"/>
            <w:vAlign w:val="center"/>
          </w:tcPr>
          <w:p w:rsidR="00577CD0" w:rsidRDefault="00577CD0" w:rsidP="00577CD0">
            <w:pPr>
              <w:spacing w:after="0" w:line="240" w:lineRule="auto"/>
              <w:ind w:left="60" w:right="60"/>
              <w:rPr>
                <w:rFonts w:ascii="Arial" w:hAnsi="Arial" w:cs="Arial"/>
                <w:sz w:val="18"/>
                <w:szCs w:val="18"/>
              </w:rPr>
            </w:pPr>
            <w:r>
              <w:rPr>
                <w:rFonts w:ascii="Arial" w:hAnsi="Arial" w:cs="Arial"/>
                <w:sz w:val="18"/>
                <w:szCs w:val="18"/>
              </w:rPr>
              <w:t>Valid N (listwise)</w:t>
            </w:r>
          </w:p>
        </w:tc>
        <w:tc>
          <w:tcPr>
            <w:tcW w:w="1022" w:type="dxa"/>
            <w:tcBorders>
              <w:top w:val="nil"/>
              <w:left w:val="single" w:sz="16" w:space="0" w:color="000000"/>
              <w:bottom w:val="single" w:sz="16" w:space="0" w:color="000000"/>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5</w:t>
            </w:r>
          </w:p>
        </w:tc>
        <w:tc>
          <w:tcPr>
            <w:tcW w:w="1068" w:type="dxa"/>
            <w:tcBorders>
              <w:top w:val="nil"/>
              <w:bottom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c>
          <w:tcPr>
            <w:tcW w:w="1099" w:type="dxa"/>
            <w:tcBorders>
              <w:top w:val="nil"/>
              <w:bottom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c>
          <w:tcPr>
            <w:tcW w:w="1022" w:type="dxa"/>
            <w:tcBorders>
              <w:top w:val="nil"/>
              <w:bottom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c>
          <w:tcPr>
            <w:tcW w:w="1440" w:type="dxa"/>
            <w:tcBorders>
              <w:top w:val="nil"/>
              <w:bottom w:val="single" w:sz="16" w:space="0" w:color="000000"/>
              <w:right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r>
    </w:tbl>
    <w:p w:rsidR="00577CD0" w:rsidRDefault="00577CD0" w:rsidP="00577CD0">
      <w:pPr>
        <w:pStyle w:val="Default"/>
        <w:tabs>
          <w:tab w:val="clear" w:pos="709"/>
        </w:tabs>
        <w:spacing w:after="0" w:line="240" w:lineRule="auto"/>
        <w:ind w:right="15"/>
        <w:rPr>
          <w:rFonts w:cs="Times New Roman"/>
        </w:rPr>
      </w:pPr>
      <w:r>
        <w:rPr>
          <w:rFonts w:cs="Times New Roman"/>
        </w:rPr>
        <w:t xml:space="preserve">       Sumber: data diolah</w:t>
      </w:r>
    </w:p>
    <w:p w:rsidR="00577CD0" w:rsidRDefault="00577CD0" w:rsidP="00577CD0">
      <w:pPr>
        <w:pStyle w:val="Default"/>
        <w:tabs>
          <w:tab w:val="clear" w:pos="709"/>
        </w:tabs>
        <w:spacing w:after="0" w:line="240" w:lineRule="auto"/>
        <w:ind w:right="15"/>
        <w:rPr>
          <w:rFonts w:cs="Times New Roman"/>
        </w:rPr>
      </w:pPr>
    </w:p>
    <w:p w:rsidR="00577CD0" w:rsidRDefault="00577CD0" w:rsidP="00577CD0">
      <w:pPr>
        <w:suppressAutoHyphens/>
        <w:spacing w:after="0" w:line="240" w:lineRule="auto"/>
        <w:ind w:firstLine="450"/>
        <w:jc w:val="both"/>
        <w:rPr>
          <w:rFonts w:ascii="Times New Roman" w:hAnsi="Times New Roman"/>
          <w:sz w:val="24"/>
          <w:szCs w:val="24"/>
        </w:rPr>
      </w:pPr>
      <w:r>
        <w:rPr>
          <w:rFonts w:ascii="Times New Roman" w:hAnsi="Times New Roman"/>
          <w:sz w:val="24"/>
          <w:szCs w:val="24"/>
        </w:rPr>
        <w:t>Tabel di atas dapat dilihat bahwa rata-rata NPL KUR Mikro selama 5 tahun berturut-turut mulai dari tahun 2010 sampai dengan 2014 adalah sebesar 1,75 %. Nilai rata-rata terendah pada tahun 2013 sebesar 1,34 %, dan rata-rata tertinggi pada tahun 2010 yaitu sebesar 2,42 %.</w:t>
      </w:r>
    </w:p>
    <w:p w:rsidR="00577CD0" w:rsidRDefault="00577CD0" w:rsidP="00577CD0">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Statistik deskriptif dari pergerakan perkembangan </w:t>
      </w:r>
      <w:r>
        <w:rPr>
          <w:rFonts w:ascii="Times New Roman" w:hAnsi="Times New Roman"/>
          <w:i/>
          <w:sz w:val="24"/>
          <w:szCs w:val="24"/>
        </w:rPr>
        <w:t xml:space="preserve">Non Perfoming Loan </w:t>
      </w:r>
      <w:r>
        <w:rPr>
          <w:rFonts w:ascii="Times New Roman" w:hAnsi="Times New Roman"/>
          <w:sz w:val="24"/>
          <w:szCs w:val="24"/>
        </w:rPr>
        <w:t>(NPL)  Briguna tahun 2010 sampai dengan 2014 adalah sebagai berikut:</w:t>
      </w:r>
    </w:p>
    <w:p w:rsidR="00577CD0" w:rsidRDefault="00577CD0" w:rsidP="00577CD0">
      <w:pPr>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Tabel </w:t>
      </w:r>
    </w:p>
    <w:p w:rsidR="00577CD0" w:rsidRPr="006C1617" w:rsidRDefault="00577CD0" w:rsidP="00577CD0">
      <w:pPr>
        <w:suppressAutoHyphens/>
        <w:spacing w:after="0" w:line="240" w:lineRule="auto"/>
        <w:jc w:val="center"/>
        <w:rPr>
          <w:rFonts w:ascii="Times New Roman" w:hAnsi="Times New Roman"/>
          <w:b/>
          <w:sz w:val="24"/>
          <w:szCs w:val="24"/>
        </w:rPr>
      </w:pPr>
      <w:r>
        <w:rPr>
          <w:rFonts w:ascii="Times New Roman" w:hAnsi="Times New Roman"/>
          <w:b/>
          <w:sz w:val="24"/>
          <w:szCs w:val="24"/>
        </w:rPr>
        <w:t>Deskripsi NPL Briguna</w:t>
      </w:r>
    </w:p>
    <w:tbl>
      <w:tblPr>
        <w:tblW w:w="73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03"/>
        <w:gridCol w:w="1022"/>
        <w:gridCol w:w="1069"/>
        <w:gridCol w:w="1100"/>
        <w:gridCol w:w="1023"/>
        <w:gridCol w:w="1441"/>
      </w:tblGrid>
      <w:tr w:rsidR="00577CD0" w:rsidTr="00577CD0">
        <w:trPr>
          <w:cantSplit/>
          <w:jc w:val="center"/>
        </w:trPr>
        <w:tc>
          <w:tcPr>
            <w:tcW w:w="7354" w:type="dxa"/>
            <w:gridSpan w:val="6"/>
            <w:tcBorders>
              <w:top w:val="nil"/>
              <w:left w:val="nil"/>
              <w:bottom w:val="nil"/>
              <w:right w:val="nil"/>
            </w:tcBorders>
            <w:shd w:val="clear" w:color="auto" w:fill="FFFFFF"/>
          </w:tcPr>
          <w:p w:rsidR="00577CD0" w:rsidRDefault="00577CD0" w:rsidP="00577CD0">
            <w:pPr>
              <w:spacing w:line="240" w:lineRule="auto"/>
              <w:ind w:left="60" w:right="60"/>
              <w:jc w:val="center"/>
              <w:rPr>
                <w:rFonts w:ascii="Arial" w:hAnsi="Arial" w:cs="Arial"/>
                <w:sz w:val="18"/>
                <w:szCs w:val="18"/>
              </w:rPr>
            </w:pPr>
            <w:r>
              <w:rPr>
                <w:rFonts w:ascii="Arial" w:hAnsi="Arial" w:cs="Arial"/>
                <w:b/>
                <w:bCs/>
                <w:sz w:val="18"/>
                <w:szCs w:val="18"/>
              </w:rPr>
              <w:t>Descriptive Statistics</w:t>
            </w:r>
          </w:p>
        </w:tc>
      </w:tr>
      <w:tr w:rsidR="00577CD0" w:rsidTr="00577CD0">
        <w:trPr>
          <w:cantSplit/>
          <w:jc w:val="center"/>
        </w:trPr>
        <w:tc>
          <w:tcPr>
            <w:tcW w:w="1703" w:type="dxa"/>
            <w:tcBorders>
              <w:top w:val="single" w:sz="16" w:space="0" w:color="000000"/>
              <w:left w:val="single" w:sz="16" w:space="0" w:color="000000"/>
              <w:bottom w:val="single" w:sz="16" w:space="0" w:color="000000"/>
              <w:right w:val="single" w:sz="16" w:space="0" w:color="000000"/>
            </w:tcBorders>
            <w:shd w:val="clear" w:color="auto" w:fill="FFFFFF"/>
          </w:tcPr>
          <w:p w:rsidR="00577CD0" w:rsidRDefault="00577CD0" w:rsidP="00577CD0">
            <w:pPr>
              <w:spacing w:line="240" w:lineRule="auto"/>
              <w:rPr>
                <w:rFonts w:ascii="Times New Roman" w:hAnsi="Times New Roman"/>
                <w:sz w:val="24"/>
                <w:szCs w:val="24"/>
              </w:rPr>
            </w:pPr>
          </w:p>
        </w:tc>
        <w:tc>
          <w:tcPr>
            <w:tcW w:w="1022" w:type="dxa"/>
            <w:tcBorders>
              <w:top w:val="single" w:sz="16" w:space="0" w:color="000000"/>
              <w:left w:val="single" w:sz="16" w:space="0" w:color="000000"/>
              <w:bottom w:val="single" w:sz="16" w:space="0" w:color="000000"/>
            </w:tcBorders>
            <w:shd w:val="clear" w:color="auto" w:fill="FFFFFF"/>
          </w:tcPr>
          <w:p w:rsidR="00577CD0" w:rsidRDefault="00577CD0" w:rsidP="00577CD0">
            <w:pPr>
              <w:spacing w:line="240" w:lineRule="auto"/>
              <w:ind w:left="60" w:right="60"/>
              <w:jc w:val="center"/>
              <w:rPr>
                <w:rFonts w:ascii="Arial" w:hAnsi="Arial" w:cs="Arial"/>
                <w:sz w:val="18"/>
                <w:szCs w:val="18"/>
              </w:rPr>
            </w:pPr>
            <w:r>
              <w:rPr>
                <w:rFonts w:ascii="Arial" w:hAnsi="Arial" w:cs="Arial"/>
                <w:sz w:val="18"/>
                <w:szCs w:val="18"/>
              </w:rPr>
              <w:t>N</w:t>
            </w:r>
          </w:p>
        </w:tc>
        <w:tc>
          <w:tcPr>
            <w:tcW w:w="1068" w:type="dxa"/>
            <w:tcBorders>
              <w:top w:val="single" w:sz="16" w:space="0" w:color="000000"/>
              <w:bottom w:val="single" w:sz="16" w:space="0" w:color="000000"/>
            </w:tcBorders>
            <w:shd w:val="clear" w:color="auto" w:fill="FFFFFF"/>
          </w:tcPr>
          <w:p w:rsidR="00577CD0" w:rsidRDefault="00577CD0" w:rsidP="00577CD0">
            <w:pPr>
              <w:spacing w:line="240" w:lineRule="auto"/>
              <w:ind w:left="60" w:right="60"/>
              <w:jc w:val="center"/>
              <w:rPr>
                <w:rFonts w:ascii="Arial" w:hAnsi="Arial" w:cs="Arial"/>
                <w:sz w:val="18"/>
                <w:szCs w:val="18"/>
              </w:rPr>
            </w:pPr>
            <w:r>
              <w:rPr>
                <w:rFonts w:ascii="Arial" w:hAnsi="Arial" w:cs="Arial"/>
                <w:sz w:val="18"/>
                <w:szCs w:val="18"/>
              </w:rPr>
              <w:t>Minimum</w:t>
            </w:r>
          </w:p>
        </w:tc>
        <w:tc>
          <w:tcPr>
            <w:tcW w:w="1099" w:type="dxa"/>
            <w:tcBorders>
              <w:top w:val="single" w:sz="16" w:space="0" w:color="000000"/>
              <w:bottom w:val="single" w:sz="16" w:space="0" w:color="000000"/>
            </w:tcBorders>
            <w:shd w:val="clear" w:color="auto" w:fill="FFFFFF"/>
          </w:tcPr>
          <w:p w:rsidR="00577CD0" w:rsidRDefault="00577CD0" w:rsidP="00577CD0">
            <w:pPr>
              <w:spacing w:line="240" w:lineRule="auto"/>
              <w:ind w:left="60" w:right="60"/>
              <w:jc w:val="center"/>
              <w:rPr>
                <w:rFonts w:ascii="Arial" w:hAnsi="Arial" w:cs="Arial"/>
                <w:sz w:val="18"/>
                <w:szCs w:val="18"/>
              </w:rPr>
            </w:pPr>
            <w:r>
              <w:rPr>
                <w:rFonts w:ascii="Arial" w:hAnsi="Arial" w:cs="Arial"/>
                <w:sz w:val="18"/>
                <w:szCs w:val="18"/>
              </w:rPr>
              <w:t>Maximum</w:t>
            </w:r>
          </w:p>
        </w:tc>
        <w:tc>
          <w:tcPr>
            <w:tcW w:w="1022" w:type="dxa"/>
            <w:tcBorders>
              <w:top w:val="single" w:sz="16" w:space="0" w:color="000000"/>
              <w:bottom w:val="single" w:sz="16" w:space="0" w:color="000000"/>
            </w:tcBorders>
            <w:shd w:val="clear" w:color="auto" w:fill="FFFFFF"/>
          </w:tcPr>
          <w:p w:rsidR="00577CD0" w:rsidRDefault="00577CD0" w:rsidP="00577CD0">
            <w:pPr>
              <w:spacing w:line="240" w:lineRule="auto"/>
              <w:ind w:left="60" w:right="60"/>
              <w:jc w:val="center"/>
              <w:rPr>
                <w:rFonts w:ascii="Arial" w:hAnsi="Arial" w:cs="Arial"/>
                <w:sz w:val="18"/>
                <w:szCs w:val="18"/>
              </w:rPr>
            </w:pPr>
            <w:r>
              <w:rPr>
                <w:rFonts w:ascii="Arial" w:hAnsi="Arial" w:cs="Arial"/>
                <w:sz w:val="18"/>
                <w:szCs w:val="18"/>
              </w:rPr>
              <w:t>Mean</w:t>
            </w:r>
          </w:p>
        </w:tc>
        <w:tc>
          <w:tcPr>
            <w:tcW w:w="1440" w:type="dxa"/>
            <w:tcBorders>
              <w:top w:val="single" w:sz="16" w:space="0" w:color="000000"/>
              <w:bottom w:val="single" w:sz="16" w:space="0" w:color="000000"/>
              <w:right w:val="single" w:sz="16" w:space="0" w:color="000000"/>
            </w:tcBorders>
            <w:shd w:val="clear" w:color="auto" w:fill="FFFFFF"/>
          </w:tcPr>
          <w:p w:rsidR="00577CD0" w:rsidRDefault="00577CD0" w:rsidP="00577CD0">
            <w:pPr>
              <w:spacing w:line="240" w:lineRule="auto"/>
              <w:ind w:left="60" w:right="60"/>
              <w:jc w:val="center"/>
              <w:rPr>
                <w:rFonts w:ascii="Arial" w:hAnsi="Arial" w:cs="Arial"/>
                <w:sz w:val="18"/>
                <w:szCs w:val="18"/>
              </w:rPr>
            </w:pPr>
            <w:r>
              <w:rPr>
                <w:rFonts w:ascii="Arial" w:hAnsi="Arial" w:cs="Arial"/>
                <w:sz w:val="18"/>
                <w:szCs w:val="18"/>
              </w:rPr>
              <w:t>Std. Deviation</w:t>
            </w:r>
          </w:p>
        </w:tc>
      </w:tr>
      <w:tr w:rsidR="00577CD0" w:rsidTr="00577CD0">
        <w:trPr>
          <w:cantSplit/>
          <w:jc w:val="center"/>
        </w:trPr>
        <w:tc>
          <w:tcPr>
            <w:tcW w:w="1703" w:type="dxa"/>
            <w:tcBorders>
              <w:top w:val="single" w:sz="16" w:space="0" w:color="000000"/>
              <w:left w:val="single" w:sz="16" w:space="0" w:color="000000"/>
              <w:bottom w:val="nil"/>
              <w:right w:val="single" w:sz="16" w:space="0" w:color="000000"/>
            </w:tcBorders>
            <w:shd w:val="clear" w:color="auto" w:fill="FFFFFF"/>
            <w:vAlign w:val="center"/>
          </w:tcPr>
          <w:p w:rsidR="00577CD0" w:rsidRDefault="00577CD0" w:rsidP="00577CD0">
            <w:pPr>
              <w:spacing w:line="240" w:lineRule="auto"/>
              <w:ind w:left="60" w:right="60"/>
              <w:rPr>
                <w:rFonts w:ascii="Arial" w:hAnsi="Arial" w:cs="Arial"/>
                <w:sz w:val="18"/>
                <w:szCs w:val="18"/>
              </w:rPr>
            </w:pPr>
            <w:r>
              <w:rPr>
                <w:rFonts w:ascii="Arial" w:hAnsi="Arial" w:cs="Arial"/>
                <w:sz w:val="18"/>
                <w:szCs w:val="18"/>
              </w:rPr>
              <w:t>NPL_Briguna</w:t>
            </w:r>
          </w:p>
        </w:tc>
        <w:tc>
          <w:tcPr>
            <w:tcW w:w="1022" w:type="dxa"/>
            <w:tcBorders>
              <w:top w:val="single" w:sz="16" w:space="0" w:color="000000"/>
              <w:left w:val="single" w:sz="16" w:space="0" w:color="000000"/>
              <w:bottom w:val="nil"/>
            </w:tcBorders>
            <w:shd w:val="clear" w:color="auto" w:fill="FFFFFF"/>
          </w:tcPr>
          <w:p w:rsidR="00577CD0" w:rsidRDefault="00577CD0" w:rsidP="00577CD0">
            <w:pPr>
              <w:spacing w:line="240" w:lineRule="auto"/>
              <w:ind w:left="60" w:right="60"/>
              <w:jc w:val="right"/>
              <w:rPr>
                <w:rFonts w:ascii="Arial" w:hAnsi="Arial" w:cs="Arial"/>
                <w:sz w:val="18"/>
                <w:szCs w:val="18"/>
              </w:rPr>
            </w:pPr>
            <w:r>
              <w:rPr>
                <w:rFonts w:ascii="Arial" w:hAnsi="Arial" w:cs="Arial"/>
                <w:sz w:val="18"/>
                <w:szCs w:val="18"/>
              </w:rPr>
              <w:t>5</w:t>
            </w:r>
          </w:p>
        </w:tc>
        <w:tc>
          <w:tcPr>
            <w:tcW w:w="1068" w:type="dxa"/>
            <w:tcBorders>
              <w:top w:val="single" w:sz="16" w:space="0" w:color="000000"/>
              <w:bottom w:val="nil"/>
            </w:tcBorders>
            <w:shd w:val="clear" w:color="auto" w:fill="FFFFFF"/>
          </w:tcPr>
          <w:p w:rsidR="00577CD0" w:rsidRDefault="00577CD0" w:rsidP="00577CD0">
            <w:pPr>
              <w:spacing w:line="240" w:lineRule="auto"/>
              <w:ind w:left="60" w:right="60"/>
              <w:jc w:val="right"/>
              <w:rPr>
                <w:rFonts w:ascii="Arial" w:hAnsi="Arial" w:cs="Arial"/>
                <w:sz w:val="18"/>
                <w:szCs w:val="18"/>
              </w:rPr>
            </w:pPr>
            <w:r>
              <w:rPr>
                <w:rFonts w:ascii="Arial" w:hAnsi="Arial" w:cs="Arial"/>
                <w:sz w:val="18"/>
                <w:szCs w:val="18"/>
              </w:rPr>
              <w:t>.00</w:t>
            </w:r>
          </w:p>
        </w:tc>
        <w:tc>
          <w:tcPr>
            <w:tcW w:w="1099" w:type="dxa"/>
            <w:tcBorders>
              <w:top w:val="single" w:sz="16" w:space="0" w:color="000000"/>
              <w:bottom w:val="nil"/>
            </w:tcBorders>
            <w:shd w:val="clear" w:color="auto" w:fill="FFFFFF"/>
          </w:tcPr>
          <w:p w:rsidR="00577CD0" w:rsidRDefault="00577CD0" w:rsidP="00577CD0">
            <w:pPr>
              <w:spacing w:line="240" w:lineRule="auto"/>
              <w:ind w:left="60" w:right="60"/>
              <w:jc w:val="right"/>
              <w:rPr>
                <w:rFonts w:ascii="Arial" w:hAnsi="Arial" w:cs="Arial"/>
                <w:sz w:val="18"/>
                <w:szCs w:val="18"/>
              </w:rPr>
            </w:pPr>
            <w:r>
              <w:rPr>
                <w:rFonts w:ascii="Arial" w:hAnsi="Arial" w:cs="Arial"/>
                <w:sz w:val="18"/>
                <w:szCs w:val="18"/>
              </w:rPr>
              <w:t>.21</w:t>
            </w:r>
          </w:p>
        </w:tc>
        <w:tc>
          <w:tcPr>
            <w:tcW w:w="1022" w:type="dxa"/>
            <w:tcBorders>
              <w:top w:val="single" w:sz="16" w:space="0" w:color="000000"/>
              <w:bottom w:val="nil"/>
            </w:tcBorders>
            <w:shd w:val="clear" w:color="auto" w:fill="FFFFFF"/>
          </w:tcPr>
          <w:p w:rsidR="00577CD0" w:rsidRDefault="00577CD0" w:rsidP="00577CD0">
            <w:pPr>
              <w:spacing w:line="240" w:lineRule="auto"/>
              <w:ind w:left="60" w:right="60"/>
              <w:jc w:val="right"/>
              <w:rPr>
                <w:rFonts w:ascii="Arial" w:hAnsi="Arial" w:cs="Arial"/>
                <w:sz w:val="18"/>
                <w:szCs w:val="18"/>
              </w:rPr>
            </w:pPr>
            <w:r>
              <w:rPr>
                <w:rFonts w:ascii="Arial" w:hAnsi="Arial" w:cs="Arial"/>
                <w:sz w:val="18"/>
                <w:szCs w:val="18"/>
              </w:rPr>
              <w:t>.0760</w:t>
            </w:r>
          </w:p>
        </w:tc>
        <w:tc>
          <w:tcPr>
            <w:tcW w:w="1440" w:type="dxa"/>
            <w:tcBorders>
              <w:top w:val="single" w:sz="16" w:space="0" w:color="000000"/>
              <w:bottom w:val="nil"/>
              <w:right w:val="single" w:sz="16" w:space="0" w:color="000000"/>
            </w:tcBorders>
            <w:shd w:val="clear" w:color="auto" w:fill="FFFFFF"/>
          </w:tcPr>
          <w:p w:rsidR="00577CD0" w:rsidRDefault="00577CD0" w:rsidP="00577CD0">
            <w:pPr>
              <w:spacing w:line="240" w:lineRule="auto"/>
              <w:ind w:left="60" w:right="60"/>
              <w:jc w:val="right"/>
              <w:rPr>
                <w:rFonts w:ascii="Arial" w:hAnsi="Arial" w:cs="Arial"/>
                <w:sz w:val="18"/>
                <w:szCs w:val="18"/>
              </w:rPr>
            </w:pPr>
            <w:r>
              <w:rPr>
                <w:rFonts w:ascii="Arial" w:hAnsi="Arial" w:cs="Arial"/>
                <w:sz w:val="18"/>
                <w:szCs w:val="18"/>
              </w:rPr>
              <w:t>.10502</w:t>
            </w:r>
          </w:p>
        </w:tc>
      </w:tr>
      <w:tr w:rsidR="00577CD0" w:rsidTr="00577CD0">
        <w:trPr>
          <w:cantSplit/>
          <w:jc w:val="center"/>
        </w:trPr>
        <w:tc>
          <w:tcPr>
            <w:tcW w:w="1703" w:type="dxa"/>
            <w:tcBorders>
              <w:top w:val="nil"/>
              <w:left w:val="single" w:sz="16" w:space="0" w:color="000000"/>
              <w:bottom w:val="single" w:sz="16" w:space="0" w:color="000000"/>
              <w:right w:val="single" w:sz="16" w:space="0" w:color="000000"/>
            </w:tcBorders>
            <w:shd w:val="clear" w:color="auto" w:fill="FFFFFF"/>
            <w:vAlign w:val="center"/>
          </w:tcPr>
          <w:p w:rsidR="00577CD0" w:rsidRDefault="00577CD0" w:rsidP="00577CD0">
            <w:pPr>
              <w:spacing w:line="240" w:lineRule="auto"/>
              <w:ind w:left="60" w:right="60"/>
              <w:rPr>
                <w:rFonts w:ascii="Arial" w:hAnsi="Arial" w:cs="Arial"/>
                <w:sz w:val="18"/>
                <w:szCs w:val="18"/>
              </w:rPr>
            </w:pPr>
            <w:r>
              <w:rPr>
                <w:rFonts w:ascii="Arial" w:hAnsi="Arial" w:cs="Arial"/>
                <w:sz w:val="18"/>
                <w:szCs w:val="18"/>
              </w:rPr>
              <w:t>Valid N (listwise)</w:t>
            </w:r>
          </w:p>
        </w:tc>
        <w:tc>
          <w:tcPr>
            <w:tcW w:w="1022" w:type="dxa"/>
            <w:tcBorders>
              <w:top w:val="nil"/>
              <w:left w:val="single" w:sz="16" w:space="0" w:color="000000"/>
              <w:bottom w:val="single" w:sz="16" w:space="0" w:color="000000"/>
            </w:tcBorders>
            <w:shd w:val="clear" w:color="auto" w:fill="FFFFFF"/>
          </w:tcPr>
          <w:p w:rsidR="00577CD0" w:rsidRDefault="00577CD0" w:rsidP="00577CD0">
            <w:pPr>
              <w:spacing w:line="240" w:lineRule="auto"/>
              <w:ind w:left="60" w:right="60"/>
              <w:jc w:val="right"/>
              <w:rPr>
                <w:rFonts w:ascii="Arial" w:hAnsi="Arial" w:cs="Arial"/>
                <w:sz w:val="18"/>
                <w:szCs w:val="18"/>
              </w:rPr>
            </w:pPr>
            <w:r>
              <w:rPr>
                <w:rFonts w:ascii="Arial" w:hAnsi="Arial" w:cs="Arial"/>
                <w:sz w:val="18"/>
                <w:szCs w:val="18"/>
              </w:rPr>
              <w:t>5</w:t>
            </w:r>
          </w:p>
        </w:tc>
        <w:tc>
          <w:tcPr>
            <w:tcW w:w="1068" w:type="dxa"/>
            <w:tcBorders>
              <w:top w:val="nil"/>
              <w:bottom w:val="single" w:sz="16" w:space="0" w:color="000000"/>
            </w:tcBorders>
            <w:shd w:val="clear" w:color="auto" w:fill="FFFFFF"/>
          </w:tcPr>
          <w:p w:rsidR="00577CD0" w:rsidRDefault="00577CD0" w:rsidP="00577CD0">
            <w:pPr>
              <w:spacing w:line="240" w:lineRule="auto"/>
              <w:rPr>
                <w:rFonts w:ascii="Times New Roman" w:hAnsi="Times New Roman"/>
                <w:sz w:val="24"/>
                <w:szCs w:val="24"/>
              </w:rPr>
            </w:pPr>
          </w:p>
        </w:tc>
        <w:tc>
          <w:tcPr>
            <w:tcW w:w="1099" w:type="dxa"/>
            <w:tcBorders>
              <w:top w:val="nil"/>
              <w:bottom w:val="single" w:sz="16" w:space="0" w:color="000000"/>
            </w:tcBorders>
            <w:shd w:val="clear" w:color="auto" w:fill="FFFFFF"/>
          </w:tcPr>
          <w:p w:rsidR="00577CD0" w:rsidRDefault="00577CD0" w:rsidP="00577CD0">
            <w:pPr>
              <w:spacing w:line="240" w:lineRule="auto"/>
              <w:rPr>
                <w:rFonts w:ascii="Times New Roman" w:hAnsi="Times New Roman"/>
                <w:sz w:val="24"/>
                <w:szCs w:val="24"/>
              </w:rPr>
            </w:pPr>
          </w:p>
        </w:tc>
        <w:tc>
          <w:tcPr>
            <w:tcW w:w="1022" w:type="dxa"/>
            <w:tcBorders>
              <w:top w:val="nil"/>
              <w:bottom w:val="single" w:sz="16" w:space="0" w:color="000000"/>
            </w:tcBorders>
            <w:shd w:val="clear" w:color="auto" w:fill="FFFFFF"/>
          </w:tcPr>
          <w:p w:rsidR="00577CD0" w:rsidRDefault="00577CD0" w:rsidP="00577CD0">
            <w:pPr>
              <w:spacing w:line="240" w:lineRule="auto"/>
              <w:rPr>
                <w:rFonts w:ascii="Times New Roman" w:hAnsi="Times New Roman"/>
                <w:sz w:val="24"/>
                <w:szCs w:val="24"/>
              </w:rPr>
            </w:pPr>
          </w:p>
        </w:tc>
        <w:tc>
          <w:tcPr>
            <w:tcW w:w="1440" w:type="dxa"/>
            <w:tcBorders>
              <w:top w:val="nil"/>
              <w:bottom w:val="single" w:sz="16" w:space="0" w:color="000000"/>
              <w:right w:val="single" w:sz="16" w:space="0" w:color="000000"/>
            </w:tcBorders>
            <w:shd w:val="clear" w:color="auto" w:fill="FFFFFF"/>
          </w:tcPr>
          <w:p w:rsidR="00577CD0" w:rsidRDefault="00577CD0" w:rsidP="00577CD0">
            <w:pPr>
              <w:spacing w:line="240" w:lineRule="auto"/>
              <w:rPr>
                <w:rFonts w:ascii="Times New Roman" w:hAnsi="Times New Roman"/>
                <w:sz w:val="24"/>
                <w:szCs w:val="24"/>
              </w:rPr>
            </w:pPr>
          </w:p>
        </w:tc>
      </w:tr>
    </w:tbl>
    <w:p w:rsidR="00577CD0" w:rsidRDefault="00577CD0" w:rsidP="00577CD0">
      <w:pPr>
        <w:suppressAutoHyphens/>
        <w:spacing w:after="0" w:line="240" w:lineRule="auto"/>
        <w:ind w:left="1080" w:hanging="720"/>
        <w:jc w:val="both"/>
        <w:rPr>
          <w:rFonts w:ascii="Times New Roman" w:hAnsi="Times New Roman"/>
          <w:sz w:val="24"/>
          <w:szCs w:val="24"/>
        </w:rPr>
      </w:pPr>
      <w:r>
        <w:rPr>
          <w:rFonts w:ascii="Times New Roman" w:hAnsi="Times New Roman"/>
          <w:sz w:val="24"/>
          <w:szCs w:val="24"/>
        </w:rPr>
        <w:t>Sumber: data diolah</w:t>
      </w:r>
    </w:p>
    <w:p w:rsidR="00577CD0" w:rsidRDefault="00577CD0" w:rsidP="00577CD0">
      <w:pPr>
        <w:suppressAutoHyphens/>
        <w:spacing w:after="0" w:line="240" w:lineRule="auto"/>
        <w:ind w:firstLine="450"/>
        <w:jc w:val="both"/>
        <w:rPr>
          <w:rFonts w:ascii="Times New Roman" w:hAnsi="Times New Roman"/>
          <w:sz w:val="24"/>
          <w:szCs w:val="24"/>
        </w:rPr>
      </w:pPr>
      <w:r>
        <w:rPr>
          <w:rFonts w:ascii="Times New Roman" w:hAnsi="Times New Roman"/>
          <w:sz w:val="24"/>
          <w:szCs w:val="24"/>
        </w:rPr>
        <w:t>Tabel di atas dapat dilihat bahwa rata-rata NPL Briguna selama 5 tahun berturut-turut mulai dari tahun 2010 sampai dengan 2014 adalah sebesar 0,07 %. Nilai rata-rata terendah pada tahun 2012, 2013, dan 2014  sebesar  0,00 %, dan rata-rata tertinggi pada tahun 2010 yaitu sebesar 0,21 %.</w:t>
      </w:r>
    </w:p>
    <w:p w:rsidR="00577CD0" w:rsidRDefault="001020CC" w:rsidP="001020CC">
      <w:pPr>
        <w:suppressAutoHyphens/>
        <w:spacing w:after="0" w:line="240" w:lineRule="auto"/>
        <w:ind w:left="630" w:hanging="630"/>
        <w:jc w:val="both"/>
        <w:rPr>
          <w:rFonts w:ascii="Times New Roman" w:hAnsi="Times New Roman"/>
          <w:b/>
          <w:sz w:val="24"/>
          <w:szCs w:val="24"/>
        </w:rPr>
      </w:pPr>
      <w:r>
        <w:rPr>
          <w:rFonts w:ascii="Times New Roman" w:hAnsi="Times New Roman"/>
          <w:b/>
          <w:sz w:val="24"/>
          <w:szCs w:val="24"/>
        </w:rPr>
        <w:t>E</w:t>
      </w:r>
      <w:r w:rsidR="00577CD0">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ab/>
      </w:r>
      <w:r w:rsidR="00577CD0">
        <w:rPr>
          <w:rFonts w:ascii="Times New Roman" w:hAnsi="Times New Roman"/>
          <w:b/>
          <w:sz w:val="24"/>
          <w:szCs w:val="24"/>
        </w:rPr>
        <w:t xml:space="preserve"> Hasil Analisis Klasik</w:t>
      </w:r>
    </w:p>
    <w:p w:rsidR="00577CD0" w:rsidRDefault="001020CC" w:rsidP="00577CD0">
      <w:pPr>
        <w:suppressAutoHyphens/>
        <w:spacing w:after="0" w:line="240" w:lineRule="auto"/>
        <w:ind w:left="540" w:hanging="540"/>
        <w:jc w:val="both"/>
        <w:rPr>
          <w:rFonts w:ascii="Times New Roman" w:hAnsi="Times New Roman"/>
          <w:b/>
          <w:sz w:val="24"/>
          <w:szCs w:val="24"/>
        </w:rPr>
      </w:pPr>
      <w:r>
        <w:rPr>
          <w:rFonts w:ascii="Times New Roman" w:hAnsi="Times New Roman"/>
          <w:b/>
          <w:sz w:val="24"/>
          <w:szCs w:val="24"/>
        </w:rPr>
        <w:t>E.2</w:t>
      </w:r>
      <w:r w:rsidR="00577CD0">
        <w:rPr>
          <w:rFonts w:ascii="Times New Roman" w:hAnsi="Times New Roman"/>
          <w:b/>
          <w:sz w:val="24"/>
          <w:szCs w:val="24"/>
        </w:rPr>
        <w:t>.1. Uji Normalitas</w:t>
      </w:r>
    </w:p>
    <w:p w:rsidR="00577CD0" w:rsidRDefault="00577CD0" w:rsidP="00577CD0">
      <w:pPr>
        <w:suppressAutoHyphens/>
        <w:spacing w:after="0" w:line="240" w:lineRule="auto"/>
        <w:ind w:firstLine="540"/>
        <w:jc w:val="both"/>
        <w:rPr>
          <w:rFonts w:ascii="Times New Roman" w:hAnsi="Times New Roman"/>
          <w:sz w:val="24"/>
          <w:szCs w:val="24"/>
        </w:rPr>
      </w:pPr>
      <w:r>
        <w:rPr>
          <w:rFonts w:ascii="Times New Roman" w:hAnsi="Times New Roman"/>
          <w:sz w:val="24"/>
          <w:szCs w:val="24"/>
        </w:rPr>
        <w:t xml:space="preserve">Analisis data uji Normalitas yang diolah menggunakan SPSS versi 21 gambaran </w:t>
      </w:r>
      <w:r>
        <w:rPr>
          <w:rFonts w:ascii="Times New Roman" w:hAnsi="Times New Roman"/>
          <w:i/>
          <w:sz w:val="24"/>
          <w:szCs w:val="24"/>
        </w:rPr>
        <w:t>P-P Plot Test,</w:t>
      </w:r>
      <w:r>
        <w:rPr>
          <w:rFonts w:ascii="Times New Roman" w:hAnsi="Times New Roman"/>
          <w:sz w:val="24"/>
          <w:szCs w:val="24"/>
        </w:rPr>
        <w:t xml:space="preserve"> adalah sebagai berikut:</w:t>
      </w:r>
    </w:p>
    <w:p w:rsidR="00577CD0" w:rsidRDefault="00577CD0" w:rsidP="00577CD0">
      <w:pPr>
        <w:suppressAutoHyphens/>
        <w:spacing w:after="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5224221" cy="2842591"/>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259251" cy="2861652"/>
                    </a:xfrm>
                    <a:prstGeom prst="rect">
                      <a:avLst/>
                    </a:prstGeom>
                    <a:noFill/>
                    <a:ln w="9525">
                      <a:noFill/>
                      <a:miter lim="800000"/>
                      <a:headEnd/>
                      <a:tailEnd/>
                    </a:ln>
                  </pic:spPr>
                </pic:pic>
              </a:graphicData>
            </a:graphic>
          </wp:inline>
        </w:drawing>
      </w:r>
    </w:p>
    <w:p w:rsidR="00577CD0" w:rsidRPr="00C66FD1" w:rsidRDefault="001020CC" w:rsidP="00577CD0">
      <w:pPr>
        <w:suppressAutoHyphens/>
        <w:spacing w:after="0" w:line="240" w:lineRule="auto"/>
        <w:jc w:val="center"/>
        <w:rPr>
          <w:rFonts w:ascii="Times New Roman" w:hAnsi="Times New Roman"/>
          <w:b/>
          <w:sz w:val="24"/>
          <w:szCs w:val="24"/>
        </w:rPr>
      </w:pPr>
      <w:r>
        <w:rPr>
          <w:rFonts w:ascii="Times New Roman" w:hAnsi="Times New Roman"/>
          <w:b/>
          <w:sz w:val="24"/>
          <w:szCs w:val="24"/>
        </w:rPr>
        <w:t>Gambar</w:t>
      </w:r>
    </w:p>
    <w:p w:rsidR="00577CD0" w:rsidRDefault="00577CD0" w:rsidP="00577CD0">
      <w:pPr>
        <w:suppressAutoHyphens/>
        <w:spacing w:after="0" w:line="240" w:lineRule="auto"/>
        <w:jc w:val="center"/>
        <w:rPr>
          <w:rFonts w:ascii="Times New Roman" w:hAnsi="Times New Roman"/>
          <w:b/>
          <w:i/>
          <w:sz w:val="24"/>
          <w:szCs w:val="24"/>
        </w:rPr>
      </w:pPr>
      <w:r w:rsidRPr="00C66FD1">
        <w:rPr>
          <w:rFonts w:ascii="Times New Roman" w:hAnsi="Times New Roman"/>
          <w:b/>
          <w:i/>
          <w:sz w:val="24"/>
          <w:szCs w:val="24"/>
        </w:rPr>
        <w:t>P-P Plot Test</w:t>
      </w:r>
    </w:p>
    <w:p w:rsidR="00577CD0" w:rsidRPr="00C66FD1" w:rsidRDefault="00577CD0" w:rsidP="00577CD0">
      <w:pPr>
        <w:suppressAutoHyphens/>
        <w:spacing w:after="0" w:line="240" w:lineRule="auto"/>
        <w:jc w:val="center"/>
        <w:rPr>
          <w:rFonts w:ascii="Times New Roman" w:hAnsi="Times New Roman"/>
          <w:b/>
          <w:sz w:val="24"/>
          <w:szCs w:val="24"/>
        </w:rPr>
      </w:pPr>
    </w:p>
    <w:p w:rsidR="00577CD0" w:rsidRDefault="00577CD0" w:rsidP="00577CD0">
      <w:pPr>
        <w:suppressAutoHyphens/>
        <w:spacing w:after="0" w:line="240" w:lineRule="auto"/>
        <w:ind w:firstLine="540"/>
        <w:jc w:val="both"/>
        <w:rPr>
          <w:rFonts w:ascii="Times New Roman" w:hAnsi="Times New Roman"/>
          <w:sz w:val="24"/>
          <w:szCs w:val="24"/>
        </w:rPr>
      </w:pPr>
      <w:r>
        <w:rPr>
          <w:rFonts w:ascii="Times New Roman" w:hAnsi="Times New Roman"/>
          <w:sz w:val="24"/>
          <w:szCs w:val="24"/>
        </w:rPr>
        <w:t xml:space="preserve">Gambar </w:t>
      </w:r>
      <w:r>
        <w:rPr>
          <w:rFonts w:ascii="Times New Roman" w:hAnsi="Times New Roman"/>
          <w:i/>
          <w:sz w:val="24"/>
          <w:szCs w:val="24"/>
        </w:rPr>
        <w:t xml:space="preserve">P-P Plot Test </w:t>
      </w:r>
      <w:r>
        <w:rPr>
          <w:rFonts w:ascii="Times New Roman" w:hAnsi="Times New Roman"/>
          <w:sz w:val="24"/>
          <w:szCs w:val="24"/>
        </w:rPr>
        <w:t>diatas menunjukan bahwa data menyebar di sekitar garis diagonal dan mengikuti arah garis diagonalnya, maka model regresi memenuhi asumsi normalitas.</w:t>
      </w:r>
    </w:p>
    <w:p w:rsidR="00577CD0" w:rsidRPr="00535819" w:rsidRDefault="00577CD0" w:rsidP="00577CD0">
      <w:pPr>
        <w:suppressAutoHyphens/>
        <w:spacing w:after="0" w:line="240" w:lineRule="auto"/>
        <w:ind w:firstLine="540"/>
        <w:jc w:val="both"/>
        <w:rPr>
          <w:rFonts w:ascii="Times New Roman" w:hAnsi="Times New Roman"/>
          <w:sz w:val="24"/>
          <w:szCs w:val="24"/>
        </w:rPr>
      </w:pPr>
    </w:p>
    <w:p w:rsidR="00577CD0" w:rsidRDefault="001020CC" w:rsidP="00577CD0">
      <w:pPr>
        <w:suppressAutoHyphens/>
        <w:spacing w:after="0" w:line="240" w:lineRule="auto"/>
        <w:ind w:left="540" w:hanging="540"/>
        <w:jc w:val="both"/>
        <w:rPr>
          <w:rFonts w:ascii="Times New Roman" w:hAnsi="Times New Roman"/>
          <w:b/>
          <w:sz w:val="24"/>
          <w:szCs w:val="24"/>
        </w:rPr>
      </w:pPr>
      <w:r>
        <w:rPr>
          <w:rFonts w:ascii="Times New Roman" w:hAnsi="Times New Roman"/>
          <w:b/>
          <w:sz w:val="24"/>
          <w:szCs w:val="24"/>
        </w:rPr>
        <w:t>E.2.2</w:t>
      </w:r>
      <w:r w:rsidR="00577CD0">
        <w:rPr>
          <w:rFonts w:ascii="Times New Roman" w:hAnsi="Times New Roman"/>
          <w:b/>
          <w:sz w:val="24"/>
          <w:szCs w:val="24"/>
        </w:rPr>
        <w:t xml:space="preserve">. </w:t>
      </w:r>
      <w:r w:rsidR="00577CD0" w:rsidRPr="00955526">
        <w:rPr>
          <w:rFonts w:ascii="Times New Roman" w:hAnsi="Times New Roman"/>
          <w:b/>
          <w:sz w:val="24"/>
          <w:szCs w:val="24"/>
          <w:lang w:val="id-ID"/>
        </w:rPr>
        <w:t>Uji Multikolinearitas</w:t>
      </w:r>
    </w:p>
    <w:p w:rsidR="00577CD0" w:rsidRDefault="00577CD0" w:rsidP="00577CD0">
      <w:pPr>
        <w:suppressAutoHyphens/>
        <w:spacing w:after="0" w:line="240" w:lineRule="auto"/>
        <w:ind w:firstLine="540"/>
        <w:jc w:val="both"/>
        <w:rPr>
          <w:rFonts w:ascii="Times New Roman" w:hAnsi="Times New Roman"/>
          <w:sz w:val="24"/>
          <w:szCs w:val="24"/>
        </w:rPr>
      </w:pPr>
      <w:r>
        <w:rPr>
          <w:rFonts w:ascii="Times New Roman" w:hAnsi="Times New Roman"/>
          <w:sz w:val="24"/>
          <w:szCs w:val="24"/>
        </w:rPr>
        <w:t xml:space="preserve">Analisis data uji Multikolinearitas yang diolah menggunakan SPSS versi 21 diperoleh nilai </w:t>
      </w:r>
      <w:r>
        <w:rPr>
          <w:rFonts w:ascii="Times New Roman" w:hAnsi="Times New Roman"/>
          <w:i/>
          <w:sz w:val="24"/>
          <w:szCs w:val="24"/>
        </w:rPr>
        <w:t xml:space="preserve">Tolerance </w:t>
      </w:r>
      <w:r>
        <w:rPr>
          <w:rFonts w:ascii="Times New Roman" w:hAnsi="Times New Roman"/>
          <w:sz w:val="24"/>
          <w:szCs w:val="24"/>
        </w:rPr>
        <w:t>dan VIF sebagai berikut:</w:t>
      </w:r>
    </w:p>
    <w:p w:rsidR="00577CD0" w:rsidRDefault="001020CC" w:rsidP="001020CC">
      <w:pPr>
        <w:suppressAutoHyphens/>
        <w:spacing w:after="0" w:line="240" w:lineRule="auto"/>
        <w:jc w:val="center"/>
        <w:rPr>
          <w:rFonts w:ascii="Times New Roman" w:hAnsi="Times New Roman"/>
          <w:b/>
          <w:sz w:val="24"/>
          <w:szCs w:val="24"/>
        </w:rPr>
      </w:pPr>
      <w:r>
        <w:rPr>
          <w:rFonts w:ascii="Times New Roman" w:hAnsi="Times New Roman"/>
          <w:b/>
          <w:sz w:val="24"/>
          <w:szCs w:val="24"/>
        </w:rPr>
        <w:lastRenderedPageBreak/>
        <w:t>Tabel</w:t>
      </w:r>
    </w:p>
    <w:p w:rsidR="00577CD0" w:rsidRPr="00535819" w:rsidRDefault="00577CD0" w:rsidP="001020CC">
      <w:pPr>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Nilai </w:t>
      </w:r>
      <w:r>
        <w:rPr>
          <w:rFonts w:ascii="Times New Roman" w:hAnsi="Times New Roman"/>
          <w:b/>
          <w:i/>
          <w:sz w:val="24"/>
          <w:szCs w:val="24"/>
        </w:rPr>
        <w:t>Tolerance</w:t>
      </w:r>
      <w:r>
        <w:rPr>
          <w:rFonts w:ascii="Times New Roman" w:hAnsi="Times New Roman"/>
          <w:b/>
          <w:sz w:val="24"/>
          <w:szCs w:val="24"/>
        </w:rPr>
        <w:t xml:space="preserve"> dan VIF</w:t>
      </w:r>
    </w:p>
    <w:tbl>
      <w:tblPr>
        <w:tblW w:w="7561" w:type="dxa"/>
        <w:jc w:val="center"/>
        <w:tblInd w:w="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32"/>
        <w:gridCol w:w="3029"/>
        <w:gridCol w:w="1449"/>
        <w:gridCol w:w="1451"/>
      </w:tblGrid>
      <w:tr w:rsidR="00577CD0" w:rsidTr="001020CC">
        <w:trPr>
          <w:cantSplit/>
          <w:trHeight w:val="813"/>
          <w:jc w:val="center"/>
        </w:trPr>
        <w:tc>
          <w:tcPr>
            <w:tcW w:w="7560" w:type="dxa"/>
            <w:gridSpan w:val="4"/>
            <w:tcBorders>
              <w:top w:val="nil"/>
              <w:left w:val="nil"/>
              <w:bottom w:val="nil"/>
              <w:right w:val="nil"/>
            </w:tcBorders>
            <w:shd w:val="clear" w:color="auto" w:fill="FFFFFF"/>
          </w:tcPr>
          <w:p w:rsidR="00577CD0" w:rsidRDefault="00577CD0" w:rsidP="001020CC">
            <w:pPr>
              <w:spacing w:line="240" w:lineRule="auto"/>
              <w:ind w:left="60" w:right="60"/>
              <w:jc w:val="center"/>
              <w:rPr>
                <w:rFonts w:ascii="Arial" w:hAnsi="Arial" w:cs="Arial"/>
                <w:sz w:val="18"/>
                <w:szCs w:val="18"/>
              </w:rPr>
            </w:pPr>
            <w:r>
              <w:rPr>
                <w:rFonts w:ascii="Arial" w:hAnsi="Arial" w:cs="Arial"/>
                <w:b/>
                <w:bCs/>
                <w:sz w:val="18"/>
                <w:szCs w:val="18"/>
              </w:rPr>
              <w:t>Coefficients</w:t>
            </w:r>
            <w:r>
              <w:rPr>
                <w:rFonts w:ascii="Arial" w:hAnsi="Arial" w:cs="Arial"/>
                <w:b/>
                <w:bCs/>
                <w:sz w:val="18"/>
                <w:szCs w:val="18"/>
                <w:vertAlign w:val="superscript"/>
              </w:rPr>
              <w:t>a</w:t>
            </w:r>
          </w:p>
        </w:tc>
      </w:tr>
      <w:tr w:rsidR="00577CD0" w:rsidTr="001020CC">
        <w:trPr>
          <w:cantSplit/>
          <w:trHeight w:val="376"/>
          <w:jc w:val="center"/>
        </w:trPr>
        <w:tc>
          <w:tcPr>
            <w:tcW w:w="4661" w:type="dxa"/>
            <w:gridSpan w:val="2"/>
            <w:vMerge w:val="restart"/>
            <w:tcBorders>
              <w:top w:val="single" w:sz="16" w:space="0" w:color="000000"/>
              <w:left w:val="single" w:sz="16" w:space="0" w:color="000000"/>
              <w:bottom w:val="nil"/>
              <w:right w:val="nil"/>
            </w:tcBorders>
            <w:shd w:val="clear" w:color="auto" w:fill="FFFFFF"/>
          </w:tcPr>
          <w:p w:rsidR="00577CD0" w:rsidRDefault="00577CD0" w:rsidP="00577CD0">
            <w:pPr>
              <w:spacing w:after="0" w:line="240" w:lineRule="auto"/>
              <w:ind w:left="60" w:right="60"/>
              <w:rPr>
                <w:rFonts w:ascii="Arial" w:hAnsi="Arial" w:cs="Arial"/>
                <w:sz w:val="18"/>
                <w:szCs w:val="18"/>
              </w:rPr>
            </w:pPr>
            <w:r>
              <w:rPr>
                <w:rFonts w:ascii="Arial" w:hAnsi="Arial" w:cs="Arial"/>
                <w:sz w:val="18"/>
                <w:szCs w:val="18"/>
              </w:rPr>
              <w:t>Model</w:t>
            </w:r>
          </w:p>
        </w:tc>
        <w:tc>
          <w:tcPr>
            <w:tcW w:w="2900" w:type="dxa"/>
            <w:gridSpan w:val="2"/>
            <w:tcBorders>
              <w:top w:val="single" w:sz="16" w:space="0" w:color="000000"/>
              <w:left w:val="single" w:sz="16" w:space="0" w:color="000000"/>
              <w:right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Collinearity Statistics</w:t>
            </w:r>
          </w:p>
        </w:tc>
      </w:tr>
      <w:tr w:rsidR="00577CD0" w:rsidTr="001020CC">
        <w:trPr>
          <w:cantSplit/>
          <w:trHeight w:val="288"/>
          <w:jc w:val="center"/>
        </w:trPr>
        <w:tc>
          <w:tcPr>
            <w:tcW w:w="4661" w:type="dxa"/>
            <w:gridSpan w:val="2"/>
            <w:vMerge/>
            <w:tcBorders>
              <w:top w:val="single" w:sz="16" w:space="0" w:color="000000"/>
              <w:left w:val="single" w:sz="16" w:space="0" w:color="000000"/>
              <w:bottom w:val="nil"/>
              <w:right w:val="nil"/>
            </w:tcBorders>
            <w:shd w:val="clear" w:color="auto" w:fill="FFFFFF"/>
          </w:tcPr>
          <w:p w:rsidR="00577CD0" w:rsidRDefault="00577CD0" w:rsidP="00577CD0">
            <w:pPr>
              <w:spacing w:after="0" w:line="240" w:lineRule="auto"/>
              <w:rPr>
                <w:rFonts w:ascii="Arial" w:hAnsi="Arial" w:cs="Arial"/>
                <w:sz w:val="18"/>
                <w:szCs w:val="18"/>
              </w:rPr>
            </w:pPr>
          </w:p>
        </w:tc>
        <w:tc>
          <w:tcPr>
            <w:tcW w:w="1449" w:type="dxa"/>
            <w:tcBorders>
              <w:left w:val="single" w:sz="16" w:space="0" w:color="000000"/>
              <w:bottom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Tolerance</w:t>
            </w:r>
          </w:p>
        </w:tc>
        <w:tc>
          <w:tcPr>
            <w:tcW w:w="1450" w:type="dxa"/>
            <w:tcBorders>
              <w:bottom w:val="single" w:sz="16" w:space="0" w:color="000000"/>
              <w:right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VIF</w:t>
            </w:r>
          </w:p>
        </w:tc>
      </w:tr>
      <w:tr w:rsidR="00577CD0" w:rsidTr="001020CC">
        <w:trPr>
          <w:cantSplit/>
          <w:trHeight w:val="531"/>
          <w:jc w:val="center"/>
        </w:trPr>
        <w:tc>
          <w:tcPr>
            <w:tcW w:w="1632" w:type="dxa"/>
            <w:vMerge w:val="restart"/>
            <w:tcBorders>
              <w:top w:val="single" w:sz="16" w:space="0" w:color="000000"/>
              <w:left w:val="single" w:sz="16" w:space="0" w:color="000000"/>
              <w:bottom w:val="single" w:sz="16" w:space="0" w:color="000000"/>
              <w:right w:val="nil"/>
            </w:tcBorders>
            <w:shd w:val="clear" w:color="auto" w:fill="FFFFFF"/>
            <w:vAlign w:val="center"/>
          </w:tcPr>
          <w:p w:rsidR="00577CD0" w:rsidRDefault="00577CD0" w:rsidP="00577CD0">
            <w:pPr>
              <w:spacing w:after="0" w:line="240" w:lineRule="auto"/>
              <w:ind w:left="60" w:right="60"/>
              <w:rPr>
                <w:rFonts w:ascii="Arial" w:hAnsi="Arial" w:cs="Arial"/>
                <w:sz w:val="18"/>
                <w:szCs w:val="18"/>
              </w:rPr>
            </w:pPr>
            <w:r>
              <w:rPr>
                <w:rFonts w:ascii="Arial" w:hAnsi="Arial" w:cs="Arial"/>
                <w:sz w:val="18"/>
                <w:szCs w:val="18"/>
              </w:rPr>
              <w:t>1</w:t>
            </w:r>
          </w:p>
        </w:tc>
        <w:tc>
          <w:tcPr>
            <w:tcW w:w="3029" w:type="dxa"/>
            <w:tcBorders>
              <w:top w:val="single" w:sz="16" w:space="0" w:color="000000"/>
              <w:left w:val="nil"/>
              <w:bottom w:val="nil"/>
              <w:right w:val="single" w:sz="16" w:space="0" w:color="000000"/>
            </w:tcBorders>
            <w:shd w:val="clear" w:color="auto" w:fill="FFFFFF"/>
            <w:vAlign w:val="center"/>
          </w:tcPr>
          <w:p w:rsidR="00577CD0" w:rsidRDefault="00577CD0" w:rsidP="00577CD0">
            <w:pPr>
              <w:spacing w:after="0" w:line="240" w:lineRule="auto"/>
              <w:ind w:left="60" w:right="60"/>
              <w:rPr>
                <w:rFonts w:ascii="Arial" w:hAnsi="Arial" w:cs="Arial"/>
                <w:sz w:val="18"/>
                <w:szCs w:val="18"/>
              </w:rPr>
            </w:pPr>
            <w:r>
              <w:rPr>
                <w:rFonts w:ascii="Arial" w:hAnsi="Arial" w:cs="Arial"/>
                <w:sz w:val="18"/>
                <w:szCs w:val="18"/>
              </w:rPr>
              <w:t>(Constant)</w:t>
            </w:r>
          </w:p>
        </w:tc>
        <w:tc>
          <w:tcPr>
            <w:tcW w:w="1449" w:type="dxa"/>
            <w:tcBorders>
              <w:top w:val="single" w:sz="16" w:space="0" w:color="000000"/>
              <w:left w:val="single" w:sz="16" w:space="0" w:color="000000"/>
              <w:bottom w:val="nil"/>
            </w:tcBorders>
            <w:shd w:val="clear" w:color="auto" w:fill="FFFFFF"/>
          </w:tcPr>
          <w:p w:rsidR="00577CD0" w:rsidRDefault="00577CD0" w:rsidP="00577CD0">
            <w:pPr>
              <w:spacing w:after="0" w:line="240" w:lineRule="auto"/>
              <w:rPr>
                <w:rFonts w:ascii="Times New Roman" w:hAnsi="Times New Roman"/>
                <w:sz w:val="24"/>
                <w:szCs w:val="24"/>
              </w:rPr>
            </w:pPr>
          </w:p>
        </w:tc>
        <w:tc>
          <w:tcPr>
            <w:tcW w:w="1450" w:type="dxa"/>
            <w:tcBorders>
              <w:top w:val="single" w:sz="16" w:space="0" w:color="000000"/>
              <w:bottom w:val="nil"/>
              <w:right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r>
      <w:tr w:rsidR="00577CD0" w:rsidTr="001020CC">
        <w:trPr>
          <w:cantSplit/>
          <w:trHeight w:val="288"/>
          <w:jc w:val="center"/>
        </w:trPr>
        <w:tc>
          <w:tcPr>
            <w:tcW w:w="1632" w:type="dxa"/>
            <w:vMerge/>
            <w:tcBorders>
              <w:top w:val="single" w:sz="16" w:space="0" w:color="000000"/>
              <w:left w:val="single" w:sz="16" w:space="0" w:color="000000"/>
              <w:bottom w:val="single" w:sz="16" w:space="0" w:color="000000"/>
              <w:right w:val="nil"/>
            </w:tcBorders>
            <w:shd w:val="clear" w:color="auto" w:fill="FFFFFF"/>
            <w:vAlign w:val="center"/>
          </w:tcPr>
          <w:p w:rsidR="00577CD0" w:rsidRDefault="00577CD0" w:rsidP="00577CD0">
            <w:pPr>
              <w:spacing w:after="0" w:line="240" w:lineRule="auto"/>
              <w:rPr>
                <w:rFonts w:ascii="Times New Roman" w:hAnsi="Times New Roman"/>
                <w:sz w:val="24"/>
                <w:szCs w:val="24"/>
              </w:rPr>
            </w:pPr>
          </w:p>
        </w:tc>
        <w:tc>
          <w:tcPr>
            <w:tcW w:w="3029" w:type="dxa"/>
            <w:tcBorders>
              <w:top w:val="nil"/>
              <w:left w:val="nil"/>
              <w:bottom w:val="nil"/>
              <w:right w:val="single" w:sz="16" w:space="0" w:color="000000"/>
            </w:tcBorders>
            <w:shd w:val="clear" w:color="auto" w:fill="FFFFFF"/>
            <w:vAlign w:val="center"/>
          </w:tcPr>
          <w:p w:rsidR="00577CD0" w:rsidRDefault="00577CD0" w:rsidP="00577CD0">
            <w:pPr>
              <w:spacing w:after="0" w:line="240" w:lineRule="auto"/>
              <w:ind w:left="60" w:right="60"/>
              <w:rPr>
                <w:rFonts w:ascii="Arial" w:hAnsi="Arial" w:cs="Arial"/>
                <w:sz w:val="18"/>
                <w:szCs w:val="18"/>
              </w:rPr>
            </w:pPr>
            <w:r>
              <w:rPr>
                <w:rFonts w:ascii="Arial" w:hAnsi="Arial" w:cs="Arial"/>
                <w:sz w:val="18"/>
                <w:szCs w:val="18"/>
              </w:rPr>
              <w:t>Fee_Based_Income</w:t>
            </w:r>
          </w:p>
        </w:tc>
        <w:tc>
          <w:tcPr>
            <w:tcW w:w="1449" w:type="dxa"/>
            <w:tcBorders>
              <w:top w:val="nil"/>
              <w:left w:val="single" w:sz="16" w:space="0" w:color="000000"/>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.148</w:t>
            </w:r>
          </w:p>
        </w:tc>
        <w:tc>
          <w:tcPr>
            <w:tcW w:w="1450" w:type="dxa"/>
            <w:tcBorders>
              <w:top w:val="nil"/>
              <w:bottom w:val="nil"/>
              <w:right w:val="single" w:sz="16" w:space="0" w:color="000000"/>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6.760</w:t>
            </w:r>
          </w:p>
        </w:tc>
      </w:tr>
      <w:tr w:rsidR="00577CD0" w:rsidTr="001020CC">
        <w:trPr>
          <w:cantSplit/>
          <w:trHeight w:val="288"/>
          <w:jc w:val="center"/>
        </w:trPr>
        <w:tc>
          <w:tcPr>
            <w:tcW w:w="1632" w:type="dxa"/>
            <w:vMerge/>
            <w:tcBorders>
              <w:top w:val="single" w:sz="16" w:space="0" w:color="000000"/>
              <w:left w:val="single" w:sz="16" w:space="0" w:color="000000"/>
              <w:bottom w:val="single" w:sz="16" w:space="0" w:color="000000"/>
              <w:right w:val="nil"/>
            </w:tcBorders>
            <w:shd w:val="clear" w:color="auto" w:fill="FFFFFF"/>
            <w:vAlign w:val="center"/>
          </w:tcPr>
          <w:p w:rsidR="00577CD0" w:rsidRDefault="00577CD0" w:rsidP="00577CD0">
            <w:pPr>
              <w:spacing w:after="0" w:line="240" w:lineRule="auto"/>
              <w:rPr>
                <w:rFonts w:ascii="Arial" w:hAnsi="Arial" w:cs="Arial"/>
                <w:sz w:val="18"/>
                <w:szCs w:val="18"/>
              </w:rPr>
            </w:pPr>
          </w:p>
        </w:tc>
        <w:tc>
          <w:tcPr>
            <w:tcW w:w="3029" w:type="dxa"/>
            <w:tcBorders>
              <w:top w:val="nil"/>
              <w:left w:val="nil"/>
              <w:bottom w:val="nil"/>
              <w:right w:val="single" w:sz="16" w:space="0" w:color="000000"/>
            </w:tcBorders>
            <w:shd w:val="clear" w:color="auto" w:fill="FFFFFF"/>
            <w:vAlign w:val="center"/>
          </w:tcPr>
          <w:p w:rsidR="00577CD0" w:rsidRDefault="00577CD0" w:rsidP="00577CD0">
            <w:pPr>
              <w:spacing w:after="0" w:line="240" w:lineRule="auto"/>
              <w:ind w:left="60" w:right="60"/>
              <w:rPr>
                <w:rFonts w:ascii="Arial" w:hAnsi="Arial" w:cs="Arial"/>
                <w:sz w:val="18"/>
                <w:szCs w:val="18"/>
              </w:rPr>
            </w:pPr>
            <w:r>
              <w:rPr>
                <w:rFonts w:ascii="Arial" w:hAnsi="Arial" w:cs="Arial"/>
                <w:sz w:val="18"/>
                <w:szCs w:val="18"/>
              </w:rPr>
              <w:t>BI_Rate</w:t>
            </w:r>
          </w:p>
        </w:tc>
        <w:tc>
          <w:tcPr>
            <w:tcW w:w="1449" w:type="dxa"/>
            <w:tcBorders>
              <w:top w:val="nil"/>
              <w:left w:val="single" w:sz="16" w:space="0" w:color="000000"/>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.469</w:t>
            </w:r>
          </w:p>
        </w:tc>
        <w:tc>
          <w:tcPr>
            <w:tcW w:w="1450" w:type="dxa"/>
            <w:tcBorders>
              <w:top w:val="nil"/>
              <w:bottom w:val="nil"/>
              <w:right w:val="single" w:sz="16" w:space="0" w:color="000000"/>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2.132</w:t>
            </w:r>
          </w:p>
        </w:tc>
      </w:tr>
      <w:tr w:rsidR="00577CD0" w:rsidTr="001020CC">
        <w:trPr>
          <w:cantSplit/>
          <w:trHeight w:val="212"/>
          <w:jc w:val="center"/>
        </w:trPr>
        <w:tc>
          <w:tcPr>
            <w:tcW w:w="1632" w:type="dxa"/>
            <w:vMerge/>
            <w:tcBorders>
              <w:top w:val="single" w:sz="16" w:space="0" w:color="000000"/>
              <w:left w:val="single" w:sz="16" w:space="0" w:color="000000"/>
              <w:bottom w:val="single" w:sz="16" w:space="0" w:color="000000"/>
              <w:right w:val="nil"/>
            </w:tcBorders>
            <w:shd w:val="clear" w:color="auto" w:fill="FFFFFF"/>
            <w:vAlign w:val="center"/>
          </w:tcPr>
          <w:p w:rsidR="00577CD0" w:rsidRDefault="00577CD0" w:rsidP="00577CD0">
            <w:pPr>
              <w:spacing w:after="0" w:line="240" w:lineRule="auto"/>
              <w:rPr>
                <w:rFonts w:ascii="Arial" w:hAnsi="Arial" w:cs="Arial"/>
                <w:sz w:val="18"/>
                <w:szCs w:val="18"/>
              </w:rPr>
            </w:pPr>
          </w:p>
        </w:tc>
        <w:tc>
          <w:tcPr>
            <w:tcW w:w="3029" w:type="dxa"/>
            <w:tcBorders>
              <w:top w:val="nil"/>
              <w:left w:val="nil"/>
              <w:bottom w:val="single" w:sz="16" w:space="0" w:color="000000"/>
              <w:right w:val="single" w:sz="16" w:space="0" w:color="000000"/>
            </w:tcBorders>
            <w:shd w:val="clear" w:color="auto" w:fill="FFFFFF"/>
            <w:vAlign w:val="center"/>
          </w:tcPr>
          <w:p w:rsidR="00577CD0" w:rsidRDefault="00577CD0" w:rsidP="00577CD0">
            <w:pPr>
              <w:spacing w:after="0" w:line="240" w:lineRule="auto"/>
              <w:ind w:left="60" w:right="60"/>
              <w:rPr>
                <w:rFonts w:ascii="Arial" w:hAnsi="Arial" w:cs="Arial"/>
                <w:sz w:val="18"/>
                <w:szCs w:val="18"/>
              </w:rPr>
            </w:pPr>
            <w:r>
              <w:rPr>
                <w:rFonts w:ascii="Arial" w:hAnsi="Arial" w:cs="Arial"/>
                <w:sz w:val="18"/>
                <w:szCs w:val="18"/>
              </w:rPr>
              <w:t>NPL</w:t>
            </w:r>
          </w:p>
        </w:tc>
        <w:tc>
          <w:tcPr>
            <w:tcW w:w="1449" w:type="dxa"/>
            <w:tcBorders>
              <w:top w:val="nil"/>
              <w:left w:val="single" w:sz="16" w:space="0" w:color="000000"/>
              <w:bottom w:val="single" w:sz="16" w:space="0" w:color="000000"/>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.207</w:t>
            </w:r>
          </w:p>
        </w:tc>
        <w:tc>
          <w:tcPr>
            <w:tcW w:w="1450" w:type="dxa"/>
            <w:tcBorders>
              <w:top w:val="nil"/>
              <w:bottom w:val="single" w:sz="16" w:space="0" w:color="000000"/>
              <w:right w:val="single" w:sz="16" w:space="0" w:color="000000"/>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4.822</w:t>
            </w:r>
          </w:p>
        </w:tc>
      </w:tr>
    </w:tbl>
    <w:p w:rsidR="00577CD0" w:rsidRPr="00D061BC" w:rsidRDefault="00577CD0" w:rsidP="00577CD0">
      <w:pPr>
        <w:suppressAutoHyphens/>
        <w:spacing w:after="0" w:line="240" w:lineRule="auto"/>
        <w:rPr>
          <w:rFonts w:ascii="Times New Roman" w:hAnsi="Times New Roman"/>
          <w:sz w:val="24"/>
          <w:szCs w:val="24"/>
        </w:rPr>
      </w:pPr>
      <w:r>
        <w:rPr>
          <w:rFonts w:ascii="Times New Roman" w:hAnsi="Times New Roman"/>
          <w:b/>
          <w:sz w:val="24"/>
          <w:szCs w:val="24"/>
        </w:rPr>
        <w:tab/>
      </w:r>
      <w:r w:rsidRPr="00D061BC">
        <w:rPr>
          <w:rFonts w:ascii="Times New Roman" w:hAnsi="Times New Roman"/>
          <w:sz w:val="24"/>
          <w:szCs w:val="24"/>
        </w:rPr>
        <w:t>Sumber: data diolah</w:t>
      </w:r>
    </w:p>
    <w:p w:rsidR="00577CD0" w:rsidRPr="00535819" w:rsidRDefault="00577CD0" w:rsidP="00577CD0">
      <w:pPr>
        <w:suppressAutoHyphens/>
        <w:spacing w:after="0" w:line="240" w:lineRule="auto"/>
        <w:ind w:firstLine="540"/>
        <w:jc w:val="both"/>
        <w:rPr>
          <w:rFonts w:ascii="Times New Roman" w:hAnsi="Times New Roman"/>
          <w:sz w:val="24"/>
          <w:szCs w:val="24"/>
        </w:rPr>
      </w:pPr>
      <w:r>
        <w:rPr>
          <w:rFonts w:ascii="Times New Roman" w:hAnsi="Times New Roman"/>
          <w:sz w:val="24"/>
          <w:szCs w:val="24"/>
        </w:rPr>
        <w:t xml:space="preserve">Nilai </w:t>
      </w:r>
      <w:r>
        <w:rPr>
          <w:rFonts w:ascii="Times New Roman" w:hAnsi="Times New Roman"/>
          <w:i/>
          <w:sz w:val="24"/>
          <w:szCs w:val="24"/>
        </w:rPr>
        <w:t xml:space="preserve">Tolerance </w:t>
      </w:r>
      <w:r>
        <w:rPr>
          <w:rFonts w:ascii="Times New Roman" w:hAnsi="Times New Roman"/>
          <w:sz w:val="24"/>
          <w:szCs w:val="24"/>
        </w:rPr>
        <w:t>dan VIF pada Tabel</w:t>
      </w:r>
      <w:r>
        <w:rPr>
          <w:rFonts w:ascii="Times New Roman" w:hAnsi="Times New Roman"/>
          <w:i/>
          <w:sz w:val="24"/>
          <w:szCs w:val="24"/>
        </w:rPr>
        <w:t xml:space="preserve"> </w:t>
      </w:r>
      <w:r>
        <w:rPr>
          <w:rFonts w:ascii="Times New Roman" w:hAnsi="Times New Roman"/>
          <w:sz w:val="24"/>
          <w:szCs w:val="24"/>
        </w:rPr>
        <w:t>di</w:t>
      </w:r>
      <w:r w:rsidR="001020CC">
        <w:rPr>
          <w:rFonts w:ascii="Times New Roman" w:hAnsi="Times New Roman"/>
          <w:sz w:val="24"/>
          <w:szCs w:val="24"/>
        </w:rPr>
        <w:t xml:space="preserve"> </w:t>
      </w:r>
      <w:r>
        <w:rPr>
          <w:rFonts w:ascii="Times New Roman" w:hAnsi="Times New Roman"/>
          <w:sz w:val="24"/>
          <w:szCs w:val="24"/>
        </w:rPr>
        <w:t xml:space="preserve">atas dapat disimpulkan bahwa tidak terdapat multikolinieritas karena nilai </w:t>
      </w:r>
      <w:r>
        <w:rPr>
          <w:rFonts w:ascii="Times New Roman" w:hAnsi="Times New Roman"/>
          <w:i/>
          <w:sz w:val="24"/>
          <w:szCs w:val="24"/>
        </w:rPr>
        <w:t xml:space="preserve">Tolerance </w:t>
      </w:r>
      <w:r>
        <w:rPr>
          <w:rFonts w:ascii="Times New Roman" w:hAnsi="Times New Roman"/>
          <w:sz w:val="24"/>
          <w:szCs w:val="24"/>
        </w:rPr>
        <w:t>melebihi 0,10 dan VIF yang kurang dari 10.</w:t>
      </w:r>
    </w:p>
    <w:p w:rsidR="00577CD0" w:rsidRPr="00535819" w:rsidRDefault="00577CD0" w:rsidP="00577CD0">
      <w:pPr>
        <w:suppressAutoHyphens/>
        <w:spacing w:after="0" w:line="240" w:lineRule="auto"/>
        <w:jc w:val="both"/>
        <w:rPr>
          <w:rFonts w:ascii="Times New Roman" w:hAnsi="Times New Roman"/>
          <w:sz w:val="24"/>
          <w:szCs w:val="24"/>
        </w:rPr>
      </w:pPr>
    </w:p>
    <w:p w:rsidR="00577CD0" w:rsidRPr="00A31A4E" w:rsidRDefault="001020CC" w:rsidP="00577CD0">
      <w:pPr>
        <w:suppressAutoHyphens/>
        <w:spacing w:after="0" w:line="240" w:lineRule="auto"/>
        <w:ind w:left="1080" w:hanging="1080"/>
        <w:jc w:val="both"/>
        <w:rPr>
          <w:rFonts w:ascii="Times New Roman" w:hAnsi="Times New Roman"/>
          <w:b/>
          <w:sz w:val="24"/>
          <w:szCs w:val="24"/>
        </w:rPr>
      </w:pPr>
      <w:r>
        <w:rPr>
          <w:rFonts w:ascii="Times New Roman" w:hAnsi="Times New Roman"/>
          <w:b/>
          <w:sz w:val="24"/>
          <w:szCs w:val="24"/>
        </w:rPr>
        <w:t>E.2</w:t>
      </w:r>
      <w:r w:rsidR="00577CD0">
        <w:rPr>
          <w:rFonts w:ascii="Times New Roman" w:hAnsi="Times New Roman"/>
          <w:b/>
          <w:sz w:val="24"/>
          <w:szCs w:val="24"/>
        </w:rPr>
        <w:t xml:space="preserve">.3. </w:t>
      </w:r>
      <w:r w:rsidR="00577CD0" w:rsidRPr="00955526">
        <w:rPr>
          <w:rFonts w:ascii="Times New Roman" w:hAnsi="Times New Roman"/>
          <w:b/>
          <w:sz w:val="24"/>
          <w:szCs w:val="24"/>
          <w:lang w:val="id-ID"/>
        </w:rPr>
        <w:t xml:space="preserve">Uji </w:t>
      </w:r>
      <w:r w:rsidR="00577CD0">
        <w:rPr>
          <w:rFonts w:ascii="Times New Roman" w:hAnsi="Times New Roman"/>
          <w:b/>
          <w:sz w:val="24"/>
          <w:szCs w:val="24"/>
        </w:rPr>
        <w:t>Autokorelasi</w:t>
      </w:r>
    </w:p>
    <w:p w:rsidR="00577CD0" w:rsidRDefault="00577CD0" w:rsidP="00577CD0">
      <w:pPr>
        <w:suppressAutoHyphens/>
        <w:spacing w:after="0" w:line="240" w:lineRule="auto"/>
        <w:ind w:firstLine="540"/>
        <w:jc w:val="both"/>
        <w:rPr>
          <w:rFonts w:ascii="Times New Roman" w:hAnsi="Times New Roman"/>
          <w:i/>
          <w:sz w:val="24"/>
          <w:szCs w:val="24"/>
        </w:rPr>
      </w:pPr>
      <w:r>
        <w:rPr>
          <w:rFonts w:ascii="Times New Roman" w:hAnsi="Times New Roman"/>
          <w:sz w:val="24"/>
          <w:szCs w:val="24"/>
        </w:rPr>
        <w:t xml:space="preserve">Prosedur pendeteksian masalah autokorelasi dalam penelitian ini menggunakan besaran </w:t>
      </w:r>
      <w:r>
        <w:rPr>
          <w:rFonts w:ascii="Times New Roman" w:hAnsi="Times New Roman"/>
          <w:i/>
          <w:sz w:val="24"/>
          <w:szCs w:val="24"/>
        </w:rPr>
        <w:t>Durbin-Watson:</w:t>
      </w:r>
    </w:p>
    <w:p w:rsidR="00577CD0" w:rsidRDefault="00577CD0" w:rsidP="00577CD0">
      <w:pPr>
        <w:suppressAutoHyphens/>
        <w:spacing w:after="0" w:line="240" w:lineRule="auto"/>
        <w:ind w:firstLine="540"/>
        <w:jc w:val="both"/>
        <w:rPr>
          <w:rFonts w:ascii="Times New Roman" w:hAnsi="Times New Roman"/>
          <w:sz w:val="24"/>
          <w:szCs w:val="24"/>
        </w:rPr>
      </w:pPr>
      <w:r>
        <w:rPr>
          <w:rFonts w:ascii="Times New Roman" w:hAnsi="Times New Roman"/>
          <w:sz w:val="24"/>
          <w:szCs w:val="24"/>
        </w:rPr>
        <w:t>Dengan Hipotesis:</w:t>
      </w:r>
    </w:p>
    <w:p w:rsidR="00577CD0" w:rsidRPr="00495FAB" w:rsidRDefault="00577CD0" w:rsidP="00295EE9">
      <w:pPr>
        <w:pStyle w:val="ListParagraph"/>
        <w:numPr>
          <w:ilvl w:val="0"/>
          <w:numId w:val="10"/>
        </w:numPr>
        <w:spacing w:after="0" w:line="240" w:lineRule="auto"/>
        <w:ind w:left="630"/>
        <w:contextualSpacing w:val="0"/>
        <w:jc w:val="both"/>
        <w:rPr>
          <w:rFonts w:ascii="Times New Roman" w:hAnsi="Times New Roman"/>
          <w:sz w:val="24"/>
          <w:szCs w:val="24"/>
        </w:rPr>
      </w:pPr>
      <w:r w:rsidRPr="00495FAB">
        <w:rPr>
          <w:rFonts w:ascii="Times New Roman" w:hAnsi="Times New Roman"/>
          <w:sz w:val="24"/>
          <w:szCs w:val="24"/>
        </w:rPr>
        <w:t>Angka D-W di bawah -2 berarti ada autokorelasi positif.</w:t>
      </w:r>
    </w:p>
    <w:p w:rsidR="00577CD0" w:rsidRPr="00495FAB" w:rsidRDefault="00577CD0" w:rsidP="00295EE9">
      <w:pPr>
        <w:pStyle w:val="ListParagraph"/>
        <w:numPr>
          <w:ilvl w:val="0"/>
          <w:numId w:val="10"/>
        </w:numPr>
        <w:spacing w:after="0" w:line="240" w:lineRule="auto"/>
        <w:ind w:left="630"/>
        <w:contextualSpacing w:val="0"/>
        <w:jc w:val="both"/>
        <w:rPr>
          <w:rFonts w:ascii="Times New Roman" w:hAnsi="Times New Roman"/>
          <w:sz w:val="24"/>
          <w:szCs w:val="24"/>
        </w:rPr>
      </w:pPr>
      <w:r w:rsidRPr="00495FAB">
        <w:rPr>
          <w:rFonts w:ascii="Times New Roman" w:hAnsi="Times New Roman"/>
          <w:sz w:val="24"/>
          <w:szCs w:val="24"/>
        </w:rPr>
        <w:t>Angka D-W di antara -2 sampai +2, berarti tidak ada autokorelasi.</w:t>
      </w:r>
    </w:p>
    <w:p w:rsidR="00577CD0" w:rsidRPr="00495FAB" w:rsidRDefault="00577CD0" w:rsidP="00295EE9">
      <w:pPr>
        <w:pStyle w:val="ListParagraph"/>
        <w:numPr>
          <w:ilvl w:val="0"/>
          <w:numId w:val="10"/>
        </w:numPr>
        <w:spacing w:after="0" w:line="240" w:lineRule="auto"/>
        <w:ind w:left="630"/>
        <w:contextualSpacing w:val="0"/>
        <w:jc w:val="both"/>
        <w:rPr>
          <w:rFonts w:ascii="Times New Roman" w:hAnsi="Times New Roman"/>
          <w:sz w:val="24"/>
          <w:szCs w:val="24"/>
        </w:rPr>
      </w:pPr>
      <w:r w:rsidRPr="00495FAB">
        <w:rPr>
          <w:rFonts w:ascii="Times New Roman" w:hAnsi="Times New Roman"/>
          <w:sz w:val="24"/>
          <w:szCs w:val="24"/>
        </w:rPr>
        <w:t xml:space="preserve">Angka D-W di atas +2 berarti ada autokorelasi negatif. </w:t>
      </w:r>
    </w:p>
    <w:p w:rsidR="00577CD0" w:rsidRDefault="00577CD0" w:rsidP="00577CD0">
      <w:pPr>
        <w:suppressAutoHyphens/>
        <w:spacing w:after="0" w:line="240" w:lineRule="auto"/>
        <w:ind w:firstLine="540"/>
        <w:jc w:val="both"/>
        <w:rPr>
          <w:rFonts w:ascii="Times New Roman" w:hAnsi="Times New Roman"/>
          <w:sz w:val="24"/>
          <w:szCs w:val="24"/>
        </w:rPr>
      </w:pPr>
      <w:r>
        <w:rPr>
          <w:rFonts w:ascii="Times New Roman" w:hAnsi="Times New Roman"/>
          <w:sz w:val="24"/>
          <w:szCs w:val="24"/>
        </w:rPr>
        <w:t xml:space="preserve">Nilai besaran </w:t>
      </w:r>
      <w:r>
        <w:rPr>
          <w:rFonts w:ascii="Times New Roman" w:hAnsi="Times New Roman"/>
          <w:i/>
          <w:sz w:val="24"/>
          <w:szCs w:val="24"/>
        </w:rPr>
        <w:t>Durbin-Watson</w:t>
      </w:r>
      <w:r>
        <w:rPr>
          <w:rFonts w:ascii="Times New Roman" w:hAnsi="Times New Roman"/>
          <w:sz w:val="24"/>
          <w:szCs w:val="24"/>
        </w:rPr>
        <w:t xml:space="preserve"> yang diperoleh setelah dihitung dengan menggunakan SPSS versi 21 adalah sebagai berikut:</w:t>
      </w:r>
    </w:p>
    <w:p w:rsidR="00577CD0" w:rsidRPr="00E26553" w:rsidRDefault="001020CC" w:rsidP="00577CD0">
      <w:pPr>
        <w:suppressAutoHyphens/>
        <w:spacing w:after="0" w:line="240" w:lineRule="auto"/>
        <w:jc w:val="center"/>
        <w:rPr>
          <w:rFonts w:ascii="Times New Roman" w:hAnsi="Times New Roman"/>
          <w:b/>
          <w:sz w:val="24"/>
          <w:szCs w:val="24"/>
        </w:rPr>
      </w:pPr>
      <w:r>
        <w:rPr>
          <w:rFonts w:ascii="Times New Roman" w:hAnsi="Times New Roman"/>
          <w:b/>
          <w:sz w:val="24"/>
          <w:szCs w:val="24"/>
        </w:rPr>
        <w:t>Tabel</w:t>
      </w:r>
    </w:p>
    <w:p w:rsidR="00577CD0" w:rsidRPr="00E26553" w:rsidRDefault="00577CD0" w:rsidP="00577CD0">
      <w:pPr>
        <w:suppressAutoHyphens/>
        <w:spacing w:after="0" w:line="240" w:lineRule="auto"/>
        <w:jc w:val="center"/>
        <w:rPr>
          <w:rFonts w:ascii="Times New Roman" w:hAnsi="Times New Roman"/>
          <w:b/>
          <w:sz w:val="24"/>
          <w:szCs w:val="24"/>
        </w:rPr>
      </w:pPr>
      <w:r w:rsidRPr="00E26553">
        <w:rPr>
          <w:rFonts w:ascii="Times New Roman" w:hAnsi="Times New Roman"/>
          <w:b/>
          <w:sz w:val="24"/>
          <w:szCs w:val="24"/>
        </w:rPr>
        <w:t>Hasil Pengujian Autokorelasi</w:t>
      </w:r>
    </w:p>
    <w:tbl>
      <w:tblPr>
        <w:tblW w:w="23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1"/>
        <w:gridCol w:w="1529"/>
      </w:tblGrid>
      <w:tr w:rsidR="00577CD0" w:rsidTr="00577CD0">
        <w:trPr>
          <w:cantSplit/>
          <w:jc w:val="center"/>
        </w:trPr>
        <w:tc>
          <w:tcPr>
            <w:tcW w:w="2339" w:type="dxa"/>
            <w:gridSpan w:val="2"/>
            <w:tcBorders>
              <w:top w:val="nil"/>
              <w:left w:val="nil"/>
              <w:bottom w:val="nil"/>
              <w:right w:val="nil"/>
            </w:tcBorders>
            <w:shd w:val="clear" w:color="auto" w:fill="FFFFFF"/>
          </w:tcPr>
          <w:p w:rsidR="00577CD0" w:rsidRDefault="00577CD0" w:rsidP="00577CD0">
            <w:pPr>
              <w:spacing w:line="240" w:lineRule="auto"/>
              <w:ind w:left="60" w:right="60"/>
              <w:jc w:val="center"/>
              <w:rPr>
                <w:rFonts w:ascii="Arial" w:hAnsi="Arial" w:cs="Arial"/>
                <w:sz w:val="18"/>
                <w:szCs w:val="18"/>
              </w:rPr>
            </w:pPr>
            <w:r>
              <w:rPr>
                <w:rFonts w:ascii="Arial" w:hAnsi="Arial" w:cs="Arial"/>
                <w:b/>
                <w:bCs/>
                <w:sz w:val="18"/>
                <w:szCs w:val="18"/>
              </w:rPr>
              <w:t>Model Summary</w:t>
            </w:r>
            <w:r>
              <w:rPr>
                <w:rFonts w:ascii="Arial" w:hAnsi="Arial" w:cs="Arial"/>
                <w:b/>
                <w:bCs/>
                <w:sz w:val="18"/>
                <w:szCs w:val="18"/>
                <w:vertAlign w:val="superscript"/>
              </w:rPr>
              <w:t>b</w:t>
            </w:r>
          </w:p>
        </w:tc>
      </w:tr>
      <w:tr w:rsidR="00577CD0" w:rsidTr="00577CD0">
        <w:trPr>
          <w:cantSplit/>
          <w:jc w:val="center"/>
        </w:trPr>
        <w:tc>
          <w:tcPr>
            <w:tcW w:w="811" w:type="dxa"/>
            <w:tcBorders>
              <w:top w:val="single" w:sz="16" w:space="0" w:color="000000"/>
              <w:left w:val="single" w:sz="16" w:space="0" w:color="000000"/>
              <w:bottom w:val="single" w:sz="16" w:space="0" w:color="000000"/>
              <w:right w:val="single" w:sz="16" w:space="0" w:color="000000"/>
            </w:tcBorders>
            <w:shd w:val="clear" w:color="auto" w:fill="FFFFFF"/>
          </w:tcPr>
          <w:p w:rsidR="00577CD0" w:rsidRDefault="00577CD0" w:rsidP="00577CD0">
            <w:pPr>
              <w:spacing w:line="240" w:lineRule="auto"/>
              <w:ind w:left="60" w:right="60"/>
              <w:rPr>
                <w:rFonts w:ascii="Arial" w:hAnsi="Arial" w:cs="Arial"/>
                <w:sz w:val="18"/>
                <w:szCs w:val="18"/>
              </w:rPr>
            </w:pPr>
            <w:r>
              <w:rPr>
                <w:rFonts w:ascii="Arial" w:hAnsi="Arial" w:cs="Arial"/>
                <w:sz w:val="18"/>
                <w:szCs w:val="18"/>
              </w:rPr>
              <w:t>Model</w:t>
            </w:r>
          </w:p>
        </w:tc>
        <w:tc>
          <w:tcPr>
            <w:tcW w:w="1528" w:type="dxa"/>
            <w:tcBorders>
              <w:top w:val="single" w:sz="16" w:space="0" w:color="000000"/>
              <w:left w:val="single" w:sz="16" w:space="0" w:color="000000"/>
              <w:bottom w:val="single" w:sz="16" w:space="0" w:color="000000"/>
              <w:right w:val="single" w:sz="16" w:space="0" w:color="000000"/>
            </w:tcBorders>
            <w:shd w:val="clear" w:color="auto" w:fill="FFFFFF"/>
          </w:tcPr>
          <w:p w:rsidR="00577CD0" w:rsidRDefault="00577CD0" w:rsidP="00577CD0">
            <w:pPr>
              <w:spacing w:line="240" w:lineRule="auto"/>
              <w:ind w:left="60" w:right="60"/>
              <w:jc w:val="center"/>
              <w:rPr>
                <w:rFonts w:ascii="Arial" w:hAnsi="Arial" w:cs="Arial"/>
                <w:sz w:val="18"/>
                <w:szCs w:val="18"/>
              </w:rPr>
            </w:pPr>
            <w:r>
              <w:rPr>
                <w:rFonts w:ascii="Arial" w:hAnsi="Arial" w:cs="Arial"/>
                <w:sz w:val="18"/>
                <w:szCs w:val="18"/>
              </w:rPr>
              <w:t>Durbin-Watson</w:t>
            </w:r>
          </w:p>
        </w:tc>
      </w:tr>
      <w:tr w:rsidR="00577CD0" w:rsidTr="00577CD0">
        <w:trPr>
          <w:cantSplit/>
          <w:jc w:val="center"/>
        </w:trPr>
        <w:tc>
          <w:tcPr>
            <w:tcW w:w="81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77CD0" w:rsidRDefault="00577CD0" w:rsidP="00577CD0">
            <w:pPr>
              <w:spacing w:line="240" w:lineRule="auto"/>
              <w:ind w:left="60" w:right="60"/>
              <w:rPr>
                <w:rFonts w:ascii="Arial" w:hAnsi="Arial" w:cs="Arial"/>
                <w:sz w:val="18"/>
                <w:szCs w:val="18"/>
              </w:rPr>
            </w:pPr>
            <w:r>
              <w:rPr>
                <w:rFonts w:ascii="Arial" w:hAnsi="Arial" w:cs="Arial"/>
                <w:sz w:val="18"/>
                <w:szCs w:val="18"/>
              </w:rPr>
              <w:t>1</w:t>
            </w:r>
          </w:p>
        </w:tc>
        <w:tc>
          <w:tcPr>
            <w:tcW w:w="1528" w:type="dxa"/>
            <w:tcBorders>
              <w:top w:val="single" w:sz="16" w:space="0" w:color="000000"/>
              <w:left w:val="single" w:sz="16" w:space="0" w:color="000000"/>
              <w:bottom w:val="single" w:sz="16" w:space="0" w:color="000000"/>
              <w:right w:val="single" w:sz="16" w:space="0" w:color="000000"/>
            </w:tcBorders>
            <w:shd w:val="clear" w:color="auto" w:fill="FFFFFF"/>
          </w:tcPr>
          <w:p w:rsidR="00577CD0" w:rsidRDefault="00577CD0" w:rsidP="00577CD0">
            <w:pPr>
              <w:spacing w:line="240" w:lineRule="auto"/>
              <w:ind w:left="60" w:right="60"/>
              <w:jc w:val="right"/>
              <w:rPr>
                <w:rFonts w:ascii="Arial" w:hAnsi="Arial" w:cs="Arial"/>
                <w:sz w:val="18"/>
                <w:szCs w:val="18"/>
              </w:rPr>
            </w:pPr>
            <w:r>
              <w:rPr>
                <w:rFonts w:ascii="Arial" w:hAnsi="Arial" w:cs="Arial"/>
                <w:sz w:val="18"/>
                <w:szCs w:val="18"/>
              </w:rPr>
              <w:t>3.423</w:t>
            </w:r>
            <w:r>
              <w:rPr>
                <w:rFonts w:ascii="Arial" w:hAnsi="Arial" w:cs="Arial"/>
                <w:sz w:val="18"/>
                <w:szCs w:val="18"/>
                <w:vertAlign w:val="superscript"/>
              </w:rPr>
              <w:t>a</w:t>
            </w:r>
          </w:p>
        </w:tc>
      </w:tr>
    </w:tbl>
    <w:p w:rsidR="00577CD0" w:rsidRPr="00A31A4E" w:rsidRDefault="00577CD0" w:rsidP="001020CC">
      <w:pPr>
        <w:suppressAutoHyphens/>
        <w:spacing w:after="0" w:line="240" w:lineRule="auto"/>
        <w:ind w:firstLine="540"/>
        <w:jc w:val="both"/>
        <w:rPr>
          <w:rFonts w:ascii="Times New Roman" w:hAnsi="Times New Roman"/>
          <w:sz w:val="24"/>
          <w:szCs w:val="24"/>
        </w:rPr>
      </w:pPr>
      <w:r w:rsidRPr="00A31A4E">
        <w:rPr>
          <w:rFonts w:ascii="Times New Roman" w:hAnsi="Times New Roman"/>
          <w:sz w:val="24"/>
          <w:szCs w:val="24"/>
        </w:rPr>
        <w:t>Berdasarkan</w:t>
      </w:r>
      <w:r>
        <w:rPr>
          <w:rFonts w:ascii="Times New Roman" w:hAnsi="Times New Roman"/>
          <w:b/>
          <w:sz w:val="24"/>
          <w:szCs w:val="24"/>
        </w:rPr>
        <w:t xml:space="preserve"> </w:t>
      </w:r>
      <w:r w:rsidRPr="00A31A4E">
        <w:rPr>
          <w:rFonts w:ascii="Times New Roman" w:hAnsi="Times New Roman"/>
          <w:sz w:val="24"/>
          <w:szCs w:val="24"/>
        </w:rPr>
        <w:t>hasil</w:t>
      </w:r>
      <w:r>
        <w:rPr>
          <w:rFonts w:ascii="Times New Roman" w:hAnsi="Times New Roman"/>
          <w:sz w:val="24"/>
          <w:szCs w:val="24"/>
        </w:rPr>
        <w:t xml:space="preserve"> analisis ya</w:t>
      </w:r>
      <w:r w:rsidR="001020CC">
        <w:rPr>
          <w:rFonts w:ascii="Times New Roman" w:hAnsi="Times New Roman"/>
          <w:sz w:val="24"/>
          <w:szCs w:val="24"/>
        </w:rPr>
        <w:t>ng terlihat pada tabel</w:t>
      </w:r>
      <w:r>
        <w:rPr>
          <w:rFonts w:ascii="Times New Roman" w:hAnsi="Times New Roman"/>
          <w:sz w:val="24"/>
          <w:szCs w:val="24"/>
        </w:rPr>
        <w:t xml:space="preserve"> didapatkan hasil bahwa </w:t>
      </w:r>
      <w:r>
        <w:rPr>
          <w:rFonts w:ascii="Times New Roman" w:hAnsi="Times New Roman"/>
          <w:b/>
          <w:sz w:val="24"/>
          <w:szCs w:val="24"/>
        </w:rPr>
        <w:t xml:space="preserve"> </w:t>
      </w:r>
      <w:r w:rsidRPr="00A31A4E">
        <w:rPr>
          <w:rFonts w:ascii="Times New Roman" w:hAnsi="Times New Roman"/>
          <w:sz w:val="24"/>
          <w:szCs w:val="24"/>
        </w:rPr>
        <w:t>nilai</w:t>
      </w:r>
      <w:r>
        <w:rPr>
          <w:rFonts w:ascii="Times New Roman" w:hAnsi="Times New Roman"/>
          <w:sz w:val="24"/>
          <w:szCs w:val="24"/>
        </w:rPr>
        <w:t xml:space="preserve"> besaran</w:t>
      </w:r>
      <w:r>
        <w:rPr>
          <w:rFonts w:ascii="Times New Roman" w:hAnsi="Times New Roman"/>
          <w:b/>
          <w:sz w:val="24"/>
          <w:szCs w:val="24"/>
        </w:rPr>
        <w:t xml:space="preserve"> </w:t>
      </w:r>
      <w:r>
        <w:rPr>
          <w:rFonts w:ascii="Times New Roman" w:hAnsi="Times New Roman"/>
          <w:i/>
          <w:sz w:val="24"/>
          <w:szCs w:val="24"/>
        </w:rPr>
        <w:t xml:space="preserve">Durbin-Watson </w:t>
      </w:r>
      <w:r>
        <w:rPr>
          <w:rFonts w:ascii="Times New Roman" w:hAnsi="Times New Roman"/>
          <w:sz w:val="24"/>
          <w:szCs w:val="24"/>
        </w:rPr>
        <w:t>3,423</w:t>
      </w:r>
      <w:r>
        <w:rPr>
          <w:rFonts w:ascii="Times New Roman" w:hAnsi="Times New Roman"/>
          <w:color w:val="FF0000"/>
          <w:sz w:val="24"/>
          <w:szCs w:val="24"/>
        </w:rPr>
        <w:t xml:space="preserve"> </w:t>
      </w:r>
      <w:r>
        <w:rPr>
          <w:rFonts w:ascii="Times New Roman" w:hAnsi="Times New Roman"/>
          <w:sz w:val="24"/>
          <w:szCs w:val="24"/>
        </w:rPr>
        <w:t>diatas 2 berarti ada autokorelasi negatif.</w:t>
      </w:r>
    </w:p>
    <w:p w:rsidR="00577CD0" w:rsidRPr="00A31A4E" w:rsidRDefault="00577CD0" w:rsidP="00577CD0">
      <w:pPr>
        <w:suppressAutoHyphens/>
        <w:spacing w:after="0" w:line="240" w:lineRule="auto"/>
        <w:ind w:left="810" w:firstLine="630"/>
        <w:jc w:val="both"/>
        <w:rPr>
          <w:rFonts w:ascii="Times New Roman" w:hAnsi="Times New Roman"/>
          <w:sz w:val="24"/>
          <w:szCs w:val="24"/>
        </w:rPr>
      </w:pPr>
    </w:p>
    <w:p w:rsidR="00577CD0" w:rsidRDefault="001020CC" w:rsidP="00577CD0">
      <w:pPr>
        <w:suppressAutoHyphens/>
        <w:spacing w:after="0" w:line="240" w:lineRule="auto"/>
        <w:ind w:left="1080" w:hanging="1080"/>
        <w:jc w:val="both"/>
        <w:rPr>
          <w:rFonts w:ascii="Times New Roman" w:hAnsi="Times New Roman"/>
          <w:b/>
          <w:sz w:val="24"/>
          <w:szCs w:val="24"/>
        </w:rPr>
      </w:pPr>
      <w:r>
        <w:rPr>
          <w:rFonts w:ascii="Times New Roman" w:hAnsi="Times New Roman"/>
          <w:b/>
          <w:sz w:val="24"/>
          <w:szCs w:val="24"/>
        </w:rPr>
        <w:t>E.2</w:t>
      </w:r>
      <w:r w:rsidR="00577CD0">
        <w:rPr>
          <w:rFonts w:ascii="Times New Roman" w:hAnsi="Times New Roman"/>
          <w:b/>
          <w:sz w:val="24"/>
          <w:szCs w:val="24"/>
        </w:rPr>
        <w:t xml:space="preserve">.4. </w:t>
      </w:r>
      <w:r w:rsidR="00577CD0" w:rsidRPr="00955526">
        <w:rPr>
          <w:rFonts w:ascii="Times New Roman" w:hAnsi="Times New Roman"/>
          <w:b/>
          <w:sz w:val="24"/>
          <w:szCs w:val="24"/>
          <w:lang w:val="id-ID"/>
        </w:rPr>
        <w:t>Uji Heteroskedastisitas</w:t>
      </w:r>
    </w:p>
    <w:p w:rsidR="00577CD0" w:rsidRDefault="00577CD0" w:rsidP="00577CD0">
      <w:pPr>
        <w:suppressAutoHyphens/>
        <w:spacing w:after="0" w:line="240" w:lineRule="auto"/>
        <w:ind w:firstLine="540"/>
        <w:jc w:val="both"/>
        <w:rPr>
          <w:rFonts w:ascii="Times New Roman" w:hAnsi="Times New Roman"/>
          <w:sz w:val="24"/>
          <w:szCs w:val="24"/>
        </w:rPr>
      </w:pPr>
      <w:r>
        <w:rPr>
          <w:rFonts w:ascii="Times New Roman" w:hAnsi="Times New Roman"/>
          <w:sz w:val="24"/>
          <w:szCs w:val="24"/>
        </w:rPr>
        <w:t>Analisis data uji Heteroskedastisitas yang diolah menggunakan SPSS versi 21 diperoleh gambaran Heteroskedastisitas sebagai berikut:</w:t>
      </w:r>
    </w:p>
    <w:p w:rsidR="00577CD0" w:rsidRDefault="00577CD0" w:rsidP="00577CD0">
      <w:pPr>
        <w:suppressAutoHyphens/>
        <w:spacing w:after="0" w:line="240" w:lineRule="auto"/>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786352" cy="2464904"/>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4790733" cy="2467160"/>
                    </a:xfrm>
                    <a:prstGeom prst="rect">
                      <a:avLst/>
                    </a:prstGeom>
                    <a:noFill/>
                    <a:ln w="9525">
                      <a:noFill/>
                      <a:miter lim="800000"/>
                      <a:headEnd/>
                      <a:tailEnd/>
                    </a:ln>
                  </pic:spPr>
                </pic:pic>
              </a:graphicData>
            </a:graphic>
          </wp:inline>
        </w:drawing>
      </w:r>
    </w:p>
    <w:p w:rsidR="00577CD0" w:rsidRPr="00D061BC" w:rsidRDefault="001020CC" w:rsidP="00577CD0">
      <w:pPr>
        <w:suppressAutoHyphens/>
        <w:spacing w:after="0" w:line="240" w:lineRule="auto"/>
        <w:jc w:val="center"/>
        <w:rPr>
          <w:rFonts w:ascii="Times New Roman" w:hAnsi="Times New Roman"/>
          <w:b/>
          <w:sz w:val="24"/>
          <w:szCs w:val="24"/>
        </w:rPr>
      </w:pPr>
      <w:r>
        <w:rPr>
          <w:rFonts w:ascii="Times New Roman" w:hAnsi="Times New Roman"/>
          <w:b/>
          <w:sz w:val="24"/>
          <w:szCs w:val="24"/>
        </w:rPr>
        <w:t>Gambar</w:t>
      </w:r>
    </w:p>
    <w:p w:rsidR="00577CD0" w:rsidRDefault="00577CD0" w:rsidP="00577CD0">
      <w:pPr>
        <w:suppressAutoHyphens/>
        <w:spacing w:after="0" w:line="240" w:lineRule="auto"/>
        <w:jc w:val="center"/>
        <w:rPr>
          <w:rFonts w:ascii="Times New Roman" w:hAnsi="Times New Roman"/>
          <w:b/>
          <w:sz w:val="24"/>
          <w:szCs w:val="24"/>
        </w:rPr>
      </w:pPr>
      <w:r w:rsidRPr="00D061BC">
        <w:rPr>
          <w:rFonts w:ascii="Times New Roman" w:hAnsi="Times New Roman"/>
          <w:b/>
          <w:sz w:val="24"/>
          <w:szCs w:val="24"/>
        </w:rPr>
        <w:t>Scaterplot Hetereskedastisitas</w:t>
      </w:r>
    </w:p>
    <w:p w:rsidR="00577CD0" w:rsidRDefault="00577CD0" w:rsidP="00577CD0">
      <w:pPr>
        <w:suppressAutoHyphens/>
        <w:spacing w:after="0" w:line="240" w:lineRule="auto"/>
        <w:jc w:val="center"/>
        <w:rPr>
          <w:rFonts w:ascii="Times New Roman" w:hAnsi="Times New Roman"/>
          <w:b/>
          <w:sz w:val="24"/>
          <w:szCs w:val="24"/>
        </w:rPr>
      </w:pPr>
    </w:p>
    <w:p w:rsidR="00577CD0" w:rsidRDefault="001020CC" w:rsidP="00577CD0">
      <w:pPr>
        <w:suppressAutoHyphens/>
        <w:spacing w:after="0" w:line="240" w:lineRule="auto"/>
        <w:ind w:firstLine="540"/>
        <w:jc w:val="both"/>
        <w:rPr>
          <w:rFonts w:ascii="Times New Roman" w:hAnsi="Times New Roman"/>
          <w:sz w:val="24"/>
          <w:szCs w:val="24"/>
        </w:rPr>
      </w:pPr>
      <w:r>
        <w:rPr>
          <w:rFonts w:ascii="Times New Roman" w:hAnsi="Times New Roman"/>
          <w:sz w:val="24"/>
          <w:szCs w:val="24"/>
        </w:rPr>
        <w:t xml:space="preserve">Gambar </w:t>
      </w:r>
      <w:r w:rsidR="00577CD0">
        <w:rPr>
          <w:rFonts w:ascii="Times New Roman" w:hAnsi="Times New Roman"/>
          <w:sz w:val="24"/>
          <w:szCs w:val="24"/>
        </w:rPr>
        <w:t>di atas dapat diketahui bahwa dalam model tidak terdapat heteroskedastisitas karena pada gambar tidak ada pola yang jelas, serta titik-titik menyebar di atas dan di bawah angka 0 pada sumbu Y. Fakta ini menunjukan bahwa dalam model, variansi dari residual satu pengamatan ke pengamatan yang lain sama atau konstan. Asumsi tidak adanya heteroskedastisitas atau adanya homoskeadastisitas sudah terpenuhi untuk persamaan regresi.</w:t>
      </w:r>
    </w:p>
    <w:p w:rsidR="00577CD0" w:rsidRPr="00A31A4E" w:rsidRDefault="00577CD0" w:rsidP="00577CD0">
      <w:pPr>
        <w:suppressAutoHyphens/>
        <w:spacing w:after="0" w:line="240" w:lineRule="auto"/>
        <w:ind w:left="1080" w:hanging="270"/>
        <w:jc w:val="both"/>
        <w:rPr>
          <w:rFonts w:ascii="Times New Roman" w:hAnsi="Times New Roman"/>
          <w:b/>
          <w:sz w:val="24"/>
          <w:szCs w:val="24"/>
        </w:rPr>
      </w:pPr>
    </w:p>
    <w:p w:rsidR="00577CD0" w:rsidRDefault="001020CC" w:rsidP="00577CD0">
      <w:pPr>
        <w:suppressAutoHyphens/>
        <w:spacing w:after="0" w:line="240" w:lineRule="auto"/>
        <w:ind w:left="270" w:hanging="270"/>
        <w:jc w:val="both"/>
        <w:rPr>
          <w:rFonts w:ascii="Times New Roman" w:hAnsi="Times New Roman"/>
          <w:b/>
          <w:sz w:val="24"/>
          <w:szCs w:val="24"/>
        </w:rPr>
      </w:pPr>
      <w:r>
        <w:rPr>
          <w:rFonts w:ascii="Times New Roman" w:hAnsi="Times New Roman"/>
          <w:b/>
          <w:sz w:val="24"/>
          <w:szCs w:val="24"/>
        </w:rPr>
        <w:t>E.2</w:t>
      </w:r>
      <w:r w:rsidR="00577CD0">
        <w:rPr>
          <w:rFonts w:ascii="Times New Roman" w:hAnsi="Times New Roman"/>
          <w:b/>
          <w:sz w:val="24"/>
          <w:szCs w:val="24"/>
        </w:rPr>
        <w:t xml:space="preserve">.5. </w:t>
      </w:r>
      <w:r w:rsidR="00577CD0" w:rsidRPr="00955526">
        <w:rPr>
          <w:rFonts w:ascii="Times New Roman" w:hAnsi="Times New Roman"/>
          <w:b/>
          <w:sz w:val="24"/>
          <w:szCs w:val="24"/>
          <w:lang w:val="id-ID"/>
        </w:rPr>
        <w:t>Analisis Regresi Berganda</w:t>
      </w:r>
    </w:p>
    <w:p w:rsidR="00577CD0" w:rsidRDefault="00577CD0" w:rsidP="00577CD0">
      <w:pPr>
        <w:suppressAutoHyphens/>
        <w:spacing w:after="0" w:line="240" w:lineRule="auto"/>
        <w:ind w:firstLine="540"/>
        <w:jc w:val="both"/>
        <w:rPr>
          <w:rFonts w:ascii="Times New Roman" w:hAnsi="Times New Roman"/>
          <w:sz w:val="24"/>
          <w:szCs w:val="24"/>
        </w:rPr>
      </w:pPr>
      <w:r>
        <w:rPr>
          <w:rFonts w:ascii="Times New Roman" w:hAnsi="Times New Roman"/>
          <w:sz w:val="24"/>
          <w:szCs w:val="24"/>
        </w:rPr>
        <w:t xml:space="preserve">Analisis data regresi berganda yang diolah menggunakan SPSS versi 21 diperoleh </w:t>
      </w:r>
      <w:r>
        <w:rPr>
          <w:rFonts w:ascii="Times New Roman" w:hAnsi="Times New Roman"/>
          <w:i/>
          <w:sz w:val="24"/>
          <w:szCs w:val="24"/>
        </w:rPr>
        <w:t>Output</w:t>
      </w:r>
      <w:r>
        <w:rPr>
          <w:rFonts w:ascii="Times New Roman" w:hAnsi="Times New Roman"/>
          <w:sz w:val="24"/>
          <w:szCs w:val="24"/>
        </w:rPr>
        <w:t xml:space="preserve"> hasil perhitungan regresi linier berganda sebagai berikut:</w:t>
      </w:r>
    </w:p>
    <w:p w:rsidR="00577CD0" w:rsidRDefault="001020CC" w:rsidP="00577CD0">
      <w:pPr>
        <w:suppressAutoHyphens/>
        <w:spacing w:after="0" w:line="240" w:lineRule="auto"/>
        <w:jc w:val="center"/>
        <w:rPr>
          <w:rFonts w:ascii="Times New Roman" w:hAnsi="Times New Roman"/>
          <w:b/>
          <w:sz w:val="24"/>
          <w:szCs w:val="24"/>
        </w:rPr>
      </w:pPr>
      <w:r>
        <w:rPr>
          <w:rFonts w:ascii="Times New Roman" w:hAnsi="Times New Roman"/>
          <w:b/>
          <w:sz w:val="24"/>
          <w:szCs w:val="24"/>
        </w:rPr>
        <w:t>Tabel</w:t>
      </w:r>
    </w:p>
    <w:p w:rsidR="00577CD0" w:rsidRDefault="00577CD0" w:rsidP="00577CD0">
      <w:pPr>
        <w:suppressAutoHyphens/>
        <w:spacing w:after="0" w:line="240" w:lineRule="auto"/>
        <w:jc w:val="center"/>
        <w:rPr>
          <w:rFonts w:ascii="Times New Roman" w:hAnsi="Times New Roman"/>
          <w:b/>
          <w:sz w:val="24"/>
          <w:szCs w:val="24"/>
        </w:rPr>
      </w:pPr>
      <w:r>
        <w:rPr>
          <w:rFonts w:ascii="Times New Roman" w:hAnsi="Times New Roman"/>
          <w:b/>
          <w:sz w:val="24"/>
          <w:szCs w:val="24"/>
        </w:rPr>
        <w:t>Hasil Pengujian Analisis Regresi Berganda</w:t>
      </w:r>
    </w:p>
    <w:tbl>
      <w:tblPr>
        <w:tblW w:w="85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00"/>
        <w:gridCol w:w="1920"/>
        <w:gridCol w:w="874"/>
        <w:gridCol w:w="1166"/>
        <w:gridCol w:w="1601"/>
        <w:gridCol w:w="1022"/>
        <w:gridCol w:w="1166"/>
      </w:tblGrid>
      <w:tr w:rsidR="00577CD0" w:rsidTr="001020CC">
        <w:trPr>
          <w:cantSplit/>
          <w:trHeight w:val="290"/>
        </w:trPr>
        <w:tc>
          <w:tcPr>
            <w:tcW w:w="8548" w:type="dxa"/>
            <w:gridSpan w:val="7"/>
            <w:tcBorders>
              <w:top w:val="nil"/>
              <w:left w:val="nil"/>
              <w:bottom w:val="nil"/>
              <w:right w:val="nil"/>
            </w:tcBorders>
            <w:shd w:val="clear" w:color="auto" w:fill="FFFFFF"/>
          </w:tcPr>
          <w:p w:rsidR="00577CD0" w:rsidRDefault="00577CD0" w:rsidP="001020CC">
            <w:pPr>
              <w:spacing w:after="0" w:line="240" w:lineRule="auto"/>
              <w:ind w:left="60" w:right="60"/>
              <w:jc w:val="center"/>
              <w:rPr>
                <w:rFonts w:ascii="Arial" w:hAnsi="Arial" w:cs="Arial"/>
                <w:sz w:val="18"/>
                <w:szCs w:val="18"/>
              </w:rPr>
            </w:pPr>
            <w:r>
              <w:rPr>
                <w:rFonts w:ascii="Arial" w:hAnsi="Arial" w:cs="Arial"/>
                <w:b/>
                <w:bCs/>
                <w:sz w:val="18"/>
                <w:szCs w:val="18"/>
              </w:rPr>
              <w:t>Coefficients</w:t>
            </w:r>
            <w:r>
              <w:rPr>
                <w:rFonts w:ascii="Arial" w:hAnsi="Arial" w:cs="Arial"/>
                <w:b/>
                <w:bCs/>
                <w:sz w:val="18"/>
                <w:szCs w:val="18"/>
                <w:vertAlign w:val="superscript"/>
              </w:rPr>
              <w:t>a</w:t>
            </w:r>
          </w:p>
        </w:tc>
      </w:tr>
      <w:tr w:rsidR="00577CD0" w:rsidTr="001020CC">
        <w:trPr>
          <w:cantSplit/>
          <w:trHeight w:val="581"/>
        </w:trPr>
        <w:tc>
          <w:tcPr>
            <w:tcW w:w="2720" w:type="dxa"/>
            <w:gridSpan w:val="2"/>
            <w:vMerge w:val="restart"/>
            <w:tcBorders>
              <w:top w:val="single" w:sz="16" w:space="0" w:color="000000"/>
              <w:left w:val="single" w:sz="16" w:space="0" w:color="000000"/>
              <w:bottom w:val="nil"/>
              <w:right w:val="nil"/>
            </w:tcBorders>
            <w:shd w:val="clear" w:color="auto" w:fill="FFFFFF"/>
          </w:tcPr>
          <w:p w:rsidR="00577CD0" w:rsidRDefault="00577CD0" w:rsidP="001020CC">
            <w:pPr>
              <w:spacing w:after="0" w:line="240" w:lineRule="auto"/>
              <w:ind w:left="60" w:right="60"/>
              <w:rPr>
                <w:rFonts w:ascii="Arial" w:hAnsi="Arial" w:cs="Arial"/>
                <w:sz w:val="18"/>
                <w:szCs w:val="18"/>
              </w:rPr>
            </w:pPr>
            <w:r>
              <w:rPr>
                <w:rFonts w:ascii="Arial" w:hAnsi="Arial" w:cs="Arial"/>
                <w:sz w:val="18"/>
                <w:szCs w:val="18"/>
              </w:rPr>
              <w:t>Model</w:t>
            </w:r>
          </w:p>
        </w:tc>
        <w:tc>
          <w:tcPr>
            <w:tcW w:w="2039" w:type="dxa"/>
            <w:gridSpan w:val="2"/>
            <w:tcBorders>
              <w:top w:val="single" w:sz="16" w:space="0" w:color="000000"/>
              <w:left w:val="single" w:sz="16" w:space="0" w:color="000000"/>
            </w:tcBorders>
            <w:shd w:val="clear" w:color="auto" w:fill="FFFFFF"/>
          </w:tcPr>
          <w:p w:rsidR="00577CD0" w:rsidRDefault="00577CD0" w:rsidP="001020CC">
            <w:pPr>
              <w:spacing w:after="0" w:line="240" w:lineRule="auto"/>
              <w:ind w:left="60" w:right="60"/>
              <w:jc w:val="center"/>
              <w:rPr>
                <w:rFonts w:ascii="Arial" w:hAnsi="Arial" w:cs="Arial"/>
                <w:sz w:val="18"/>
                <w:szCs w:val="18"/>
              </w:rPr>
            </w:pPr>
            <w:r>
              <w:rPr>
                <w:rFonts w:ascii="Arial" w:hAnsi="Arial" w:cs="Arial"/>
                <w:sz w:val="18"/>
                <w:szCs w:val="18"/>
              </w:rPr>
              <w:t>Unstandardized Coefficients</w:t>
            </w:r>
          </w:p>
        </w:tc>
        <w:tc>
          <w:tcPr>
            <w:tcW w:w="1601" w:type="dxa"/>
            <w:tcBorders>
              <w:top w:val="single" w:sz="16" w:space="0" w:color="000000"/>
            </w:tcBorders>
            <w:shd w:val="clear" w:color="auto" w:fill="FFFFFF"/>
          </w:tcPr>
          <w:p w:rsidR="00577CD0" w:rsidRDefault="00577CD0" w:rsidP="001020CC">
            <w:pPr>
              <w:spacing w:after="0" w:line="240" w:lineRule="auto"/>
              <w:ind w:left="60" w:right="60"/>
              <w:jc w:val="center"/>
              <w:rPr>
                <w:rFonts w:ascii="Arial" w:hAnsi="Arial" w:cs="Arial"/>
                <w:sz w:val="18"/>
                <w:szCs w:val="18"/>
              </w:rPr>
            </w:pPr>
            <w:r>
              <w:rPr>
                <w:rFonts w:ascii="Arial" w:hAnsi="Arial" w:cs="Arial"/>
                <w:sz w:val="18"/>
                <w:szCs w:val="18"/>
              </w:rPr>
              <w:t>Standardized Coefficients</w:t>
            </w:r>
          </w:p>
        </w:tc>
        <w:tc>
          <w:tcPr>
            <w:tcW w:w="1022" w:type="dxa"/>
            <w:vMerge w:val="restart"/>
            <w:tcBorders>
              <w:top w:val="single" w:sz="16" w:space="0" w:color="000000"/>
            </w:tcBorders>
            <w:shd w:val="clear" w:color="auto" w:fill="FFFFFF"/>
          </w:tcPr>
          <w:p w:rsidR="00577CD0" w:rsidRDefault="00577CD0" w:rsidP="001020CC">
            <w:pPr>
              <w:spacing w:after="0" w:line="240" w:lineRule="auto"/>
              <w:ind w:left="60" w:right="60"/>
              <w:jc w:val="center"/>
              <w:rPr>
                <w:rFonts w:ascii="Arial" w:hAnsi="Arial" w:cs="Arial"/>
                <w:sz w:val="18"/>
                <w:szCs w:val="18"/>
              </w:rPr>
            </w:pPr>
            <w:r>
              <w:rPr>
                <w:rFonts w:ascii="Arial" w:hAnsi="Arial" w:cs="Arial"/>
                <w:sz w:val="18"/>
                <w:szCs w:val="18"/>
              </w:rPr>
              <w:t>t</w:t>
            </w:r>
          </w:p>
        </w:tc>
        <w:tc>
          <w:tcPr>
            <w:tcW w:w="1166" w:type="dxa"/>
            <w:vMerge w:val="restart"/>
            <w:tcBorders>
              <w:top w:val="single" w:sz="16" w:space="0" w:color="000000"/>
              <w:right w:val="single" w:sz="16" w:space="0" w:color="000000"/>
            </w:tcBorders>
            <w:shd w:val="clear" w:color="auto" w:fill="FFFFFF"/>
          </w:tcPr>
          <w:p w:rsidR="00577CD0" w:rsidRDefault="00577CD0" w:rsidP="001020CC">
            <w:pPr>
              <w:spacing w:after="0" w:line="240" w:lineRule="auto"/>
              <w:ind w:left="60" w:right="60"/>
              <w:jc w:val="center"/>
              <w:rPr>
                <w:rFonts w:ascii="Arial" w:hAnsi="Arial" w:cs="Arial"/>
                <w:sz w:val="18"/>
                <w:szCs w:val="18"/>
              </w:rPr>
            </w:pPr>
            <w:r>
              <w:rPr>
                <w:rFonts w:ascii="Arial" w:hAnsi="Arial" w:cs="Arial"/>
                <w:sz w:val="18"/>
                <w:szCs w:val="18"/>
              </w:rPr>
              <w:t>Sig.</w:t>
            </w:r>
          </w:p>
        </w:tc>
      </w:tr>
      <w:tr w:rsidR="00577CD0" w:rsidTr="001020CC">
        <w:trPr>
          <w:cantSplit/>
          <w:trHeight w:val="205"/>
        </w:trPr>
        <w:tc>
          <w:tcPr>
            <w:tcW w:w="2720" w:type="dxa"/>
            <w:gridSpan w:val="2"/>
            <w:vMerge/>
            <w:tcBorders>
              <w:top w:val="single" w:sz="16" w:space="0" w:color="000000"/>
              <w:left w:val="single" w:sz="16" w:space="0" w:color="000000"/>
              <w:bottom w:val="nil"/>
              <w:right w:val="nil"/>
            </w:tcBorders>
            <w:shd w:val="clear" w:color="auto" w:fill="FFFFFF"/>
          </w:tcPr>
          <w:p w:rsidR="00577CD0" w:rsidRDefault="00577CD0" w:rsidP="001020CC">
            <w:pPr>
              <w:spacing w:after="0" w:line="240" w:lineRule="auto"/>
              <w:rPr>
                <w:rFonts w:ascii="Arial" w:hAnsi="Arial" w:cs="Arial"/>
                <w:sz w:val="18"/>
                <w:szCs w:val="18"/>
              </w:rPr>
            </w:pPr>
          </w:p>
        </w:tc>
        <w:tc>
          <w:tcPr>
            <w:tcW w:w="874" w:type="dxa"/>
            <w:tcBorders>
              <w:left w:val="single" w:sz="16" w:space="0" w:color="000000"/>
              <w:bottom w:val="single" w:sz="16" w:space="0" w:color="000000"/>
            </w:tcBorders>
            <w:shd w:val="clear" w:color="auto" w:fill="FFFFFF"/>
          </w:tcPr>
          <w:p w:rsidR="00577CD0" w:rsidRDefault="00577CD0" w:rsidP="001020CC">
            <w:pPr>
              <w:spacing w:after="0" w:line="240" w:lineRule="auto"/>
              <w:ind w:left="60" w:right="60"/>
              <w:jc w:val="center"/>
              <w:rPr>
                <w:rFonts w:ascii="Arial" w:hAnsi="Arial" w:cs="Arial"/>
                <w:sz w:val="18"/>
                <w:szCs w:val="18"/>
              </w:rPr>
            </w:pPr>
            <w:r>
              <w:rPr>
                <w:rFonts w:ascii="Arial" w:hAnsi="Arial" w:cs="Arial"/>
                <w:sz w:val="18"/>
                <w:szCs w:val="18"/>
              </w:rPr>
              <w:t>B</w:t>
            </w:r>
          </w:p>
        </w:tc>
        <w:tc>
          <w:tcPr>
            <w:tcW w:w="1166" w:type="dxa"/>
            <w:tcBorders>
              <w:bottom w:val="single" w:sz="16" w:space="0" w:color="000000"/>
            </w:tcBorders>
            <w:shd w:val="clear" w:color="auto" w:fill="FFFFFF"/>
          </w:tcPr>
          <w:p w:rsidR="00577CD0" w:rsidRDefault="00577CD0" w:rsidP="001020CC">
            <w:pPr>
              <w:spacing w:after="0" w:line="240" w:lineRule="auto"/>
              <w:ind w:left="60" w:right="60"/>
              <w:jc w:val="center"/>
              <w:rPr>
                <w:rFonts w:ascii="Arial" w:hAnsi="Arial" w:cs="Arial"/>
                <w:sz w:val="18"/>
                <w:szCs w:val="18"/>
              </w:rPr>
            </w:pPr>
            <w:r>
              <w:rPr>
                <w:rFonts w:ascii="Arial" w:hAnsi="Arial" w:cs="Arial"/>
                <w:sz w:val="18"/>
                <w:szCs w:val="18"/>
              </w:rPr>
              <w:t>Std. Error</w:t>
            </w:r>
          </w:p>
        </w:tc>
        <w:tc>
          <w:tcPr>
            <w:tcW w:w="1601" w:type="dxa"/>
            <w:tcBorders>
              <w:bottom w:val="single" w:sz="16" w:space="0" w:color="000000"/>
            </w:tcBorders>
            <w:shd w:val="clear" w:color="auto" w:fill="FFFFFF"/>
          </w:tcPr>
          <w:p w:rsidR="00577CD0" w:rsidRDefault="00577CD0" w:rsidP="001020CC">
            <w:pPr>
              <w:spacing w:after="0" w:line="240" w:lineRule="auto"/>
              <w:ind w:left="60" w:right="60"/>
              <w:jc w:val="center"/>
              <w:rPr>
                <w:rFonts w:ascii="Arial" w:hAnsi="Arial" w:cs="Arial"/>
                <w:sz w:val="18"/>
                <w:szCs w:val="18"/>
              </w:rPr>
            </w:pPr>
            <w:r>
              <w:rPr>
                <w:rFonts w:ascii="Arial" w:hAnsi="Arial" w:cs="Arial"/>
                <w:sz w:val="18"/>
                <w:szCs w:val="18"/>
              </w:rPr>
              <w:t>Beta</w:t>
            </w:r>
          </w:p>
        </w:tc>
        <w:tc>
          <w:tcPr>
            <w:tcW w:w="1022" w:type="dxa"/>
            <w:vMerge/>
            <w:tcBorders>
              <w:top w:val="single" w:sz="16" w:space="0" w:color="000000"/>
            </w:tcBorders>
            <w:shd w:val="clear" w:color="auto" w:fill="FFFFFF"/>
          </w:tcPr>
          <w:p w:rsidR="00577CD0" w:rsidRDefault="00577CD0" w:rsidP="001020CC">
            <w:pPr>
              <w:spacing w:after="0" w:line="240" w:lineRule="auto"/>
              <w:rPr>
                <w:rFonts w:ascii="Arial" w:hAnsi="Arial" w:cs="Arial"/>
                <w:sz w:val="18"/>
                <w:szCs w:val="18"/>
              </w:rPr>
            </w:pPr>
          </w:p>
        </w:tc>
        <w:tc>
          <w:tcPr>
            <w:tcW w:w="1166" w:type="dxa"/>
            <w:vMerge/>
            <w:tcBorders>
              <w:top w:val="single" w:sz="16" w:space="0" w:color="000000"/>
              <w:right w:val="single" w:sz="16" w:space="0" w:color="000000"/>
            </w:tcBorders>
            <w:shd w:val="clear" w:color="auto" w:fill="FFFFFF"/>
          </w:tcPr>
          <w:p w:rsidR="00577CD0" w:rsidRDefault="00577CD0" w:rsidP="001020CC">
            <w:pPr>
              <w:spacing w:after="0" w:line="240" w:lineRule="auto"/>
              <w:rPr>
                <w:rFonts w:ascii="Arial" w:hAnsi="Arial" w:cs="Arial"/>
                <w:sz w:val="18"/>
                <w:szCs w:val="18"/>
              </w:rPr>
            </w:pPr>
          </w:p>
        </w:tc>
      </w:tr>
      <w:tr w:rsidR="00577CD0" w:rsidTr="001020CC">
        <w:trPr>
          <w:cantSplit/>
          <w:trHeight w:val="380"/>
        </w:trPr>
        <w:tc>
          <w:tcPr>
            <w:tcW w:w="800" w:type="dxa"/>
            <w:vMerge w:val="restart"/>
            <w:tcBorders>
              <w:top w:val="single" w:sz="16" w:space="0" w:color="000000"/>
              <w:left w:val="single" w:sz="16" w:space="0" w:color="000000"/>
              <w:bottom w:val="single" w:sz="16" w:space="0" w:color="000000"/>
              <w:right w:val="nil"/>
            </w:tcBorders>
            <w:shd w:val="clear" w:color="auto" w:fill="FFFFFF"/>
            <w:vAlign w:val="center"/>
          </w:tcPr>
          <w:p w:rsidR="00577CD0" w:rsidRDefault="00577CD0" w:rsidP="001020CC">
            <w:pPr>
              <w:spacing w:after="0" w:line="240" w:lineRule="auto"/>
              <w:ind w:left="60" w:right="60"/>
              <w:rPr>
                <w:rFonts w:ascii="Arial" w:hAnsi="Arial" w:cs="Arial"/>
                <w:sz w:val="18"/>
                <w:szCs w:val="18"/>
              </w:rPr>
            </w:pPr>
            <w:r>
              <w:rPr>
                <w:rFonts w:ascii="Arial" w:hAnsi="Arial" w:cs="Arial"/>
                <w:sz w:val="18"/>
                <w:szCs w:val="18"/>
              </w:rPr>
              <w:t>1</w:t>
            </w:r>
          </w:p>
        </w:tc>
        <w:tc>
          <w:tcPr>
            <w:tcW w:w="1919" w:type="dxa"/>
            <w:tcBorders>
              <w:top w:val="single" w:sz="16" w:space="0" w:color="000000"/>
              <w:left w:val="nil"/>
              <w:bottom w:val="nil"/>
              <w:right w:val="single" w:sz="16" w:space="0" w:color="000000"/>
            </w:tcBorders>
            <w:shd w:val="clear" w:color="auto" w:fill="FFFFFF"/>
            <w:vAlign w:val="center"/>
          </w:tcPr>
          <w:p w:rsidR="00577CD0" w:rsidRDefault="00577CD0" w:rsidP="001020CC">
            <w:pPr>
              <w:spacing w:after="0" w:line="240" w:lineRule="auto"/>
              <w:ind w:left="60" w:right="60"/>
              <w:rPr>
                <w:rFonts w:ascii="Arial" w:hAnsi="Arial" w:cs="Arial"/>
                <w:sz w:val="18"/>
                <w:szCs w:val="18"/>
              </w:rPr>
            </w:pPr>
            <w:r>
              <w:rPr>
                <w:rFonts w:ascii="Arial" w:hAnsi="Arial" w:cs="Arial"/>
                <w:sz w:val="18"/>
                <w:szCs w:val="18"/>
              </w:rPr>
              <w:t>(Constant)</w:t>
            </w:r>
          </w:p>
        </w:tc>
        <w:tc>
          <w:tcPr>
            <w:tcW w:w="874" w:type="dxa"/>
            <w:tcBorders>
              <w:top w:val="single" w:sz="16" w:space="0" w:color="000000"/>
              <w:left w:val="single" w:sz="16" w:space="0" w:color="000000"/>
              <w:bottom w:val="nil"/>
            </w:tcBorders>
            <w:shd w:val="clear" w:color="auto" w:fill="FFFFFF"/>
          </w:tcPr>
          <w:p w:rsidR="00577CD0" w:rsidRDefault="00577CD0" w:rsidP="001020CC">
            <w:pPr>
              <w:spacing w:after="0" w:line="240" w:lineRule="auto"/>
              <w:ind w:left="60" w:right="60"/>
              <w:jc w:val="right"/>
              <w:rPr>
                <w:rFonts w:ascii="Arial" w:hAnsi="Arial" w:cs="Arial"/>
                <w:sz w:val="18"/>
                <w:szCs w:val="18"/>
              </w:rPr>
            </w:pPr>
            <w:r>
              <w:rPr>
                <w:rFonts w:ascii="Arial" w:hAnsi="Arial" w:cs="Arial"/>
                <w:sz w:val="18"/>
                <w:szCs w:val="18"/>
              </w:rPr>
              <w:t>-.319</w:t>
            </w:r>
          </w:p>
        </w:tc>
        <w:tc>
          <w:tcPr>
            <w:tcW w:w="1166" w:type="dxa"/>
            <w:tcBorders>
              <w:top w:val="single" w:sz="16" w:space="0" w:color="000000"/>
              <w:bottom w:val="nil"/>
            </w:tcBorders>
            <w:shd w:val="clear" w:color="auto" w:fill="FFFFFF"/>
          </w:tcPr>
          <w:p w:rsidR="00577CD0" w:rsidRDefault="00577CD0" w:rsidP="001020CC">
            <w:pPr>
              <w:spacing w:after="0" w:line="240" w:lineRule="auto"/>
              <w:ind w:left="60" w:right="60"/>
              <w:jc w:val="right"/>
              <w:rPr>
                <w:rFonts w:ascii="Arial" w:hAnsi="Arial" w:cs="Arial"/>
                <w:sz w:val="18"/>
                <w:szCs w:val="18"/>
              </w:rPr>
            </w:pPr>
            <w:r>
              <w:rPr>
                <w:rFonts w:ascii="Arial" w:hAnsi="Arial" w:cs="Arial"/>
                <w:sz w:val="18"/>
                <w:szCs w:val="18"/>
              </w:rPr>
              <w:t>1.071</w:t>
            </w:r>
          </w:p>
        </w:tc>
        <w:tc>
          <w:tcPr>
            <w:tcW w:w="1601" w:type="dxa"/>
            <w:tcBorders>
              <w:top w:val="single" w:sz="16" w:space="0" w:color="000000"/>
              <w:bottom w:val="nil"/>
            </w:tcBorders>
            <w:shd w:val="clear" w:color="auto" w:fill="FFFFFF"/>
          </w:tcPr>
          <w:p w:rsidR="00577CD0" w:rsidRDefault="00577CD0" w:rsidP="001020CC">
            <w:pPr>
              <w:spacing w:after="0" w:line="240" w:lineRule="auto"/>
              <w:rPr>
                <w:rFonts w:ascii="Times New Roman" w:hAnsi="Times New Roman"/>
                <w:sz w:val="24"/>
                <w:szCs w:val="24"/>
              </w:rPr>
            </w:pPr>
          </w:p>
        </w:tc>
        <w:tc>
          <w:tcPr>
            <w:tcW w:w="1022" w:type="dxa"/>
            <w:tcBorders>
              <w:top w:val="single" w:sz="16" w:space="0" w:color="000000"/>
              <w:bottom w:val="nil"/>
            </w:tcBorders>
            <w:shd w:val="clear" w:color="auto" w:fill="FFFFFF"/>
          </w:tcPr>
          <w:p w:rsidR="00577CD0" w:rsidRDefault="00577CD0" w:rsidP="001020CC">
            <w:pPr>
              <w:spacing w:after="0" w:line="240" w:lineRule="auto"/>
              <w:ind w:left="60" w:right="60"/>
              <w:jc w:val="right"/>
              <w:rPr>
                <w:rFonts w:ascii="Arial" w:hAnsi="Arial" w:cs="Arial"/>
                <w:sz w:val="18"/>
                <w:szCs w:val="18"/>
              </w:rPr>
            </w:pPr>
            <w:r>
              <w:rPr>
                <w:rFonts w:ascii="Arial" w:hAnsi="Arial" w:cs="Arial"/>
                <w:sz w:val="18"/>
                <w:szCs w:val="18"/>
              </w:rPr>
              <w:t>-.298</w:t>
            </w:r>
          </w:p>
        </w:tc>
        <w:tc>
          <w:tcPr>
            <w:tcW w:w="1166" w:type="dxa"/>
            <w:tcBorders>
              <w:top w:val="single" w:sz="16" w:space="0" w:color="000000"/>
              <w:bottom w:val="nil"/>
              <w:right w:val="single" w:sz="16" w:space="0" w:color="000000"/>
            </w:tcBorders>
            <w:shd w:val="clear" w:color="auto" w:fill="FFFFFF"/>
          </w:tcPr>
          <w:p w:rsidR="00577CD0" w:rsidRDefault="00577CD0" w:rsidP="001020CC">
            <w:pPr>
              <w:spacing w:after="0" w:line="240" w:lineRule="auto"/>
              <w:ind w:left="60" w:right="60"/>
              <w:jc w:val="right"/>
              <w:rPr>
                <w:rFonts w:ascii="Arial" w:hAnsi="Arial" w:cs="Arial"/>
                <w:sz w:val="18"/>
                <w:szCs w:val="18"/>
              </w:rPr>
            </w:pPr>
            <w:r>
              <w:rPr>
                <w:rFonts w:ascii="Arial" w:hAnsi="Arial" w:cs="Arial"/>
                <w:sz w:val="18"/>
                <w:szCs w:val="18"/>
              </w:rPr>
              <w:t>.815</w:t>
            </w:r>
          </w:p>
        </w:tc>
      </w:tr>
      <w:tr w:rsidR="00577CD0" w:rsidTr="001020CC">
        <w:trPr>
          <w:cantSplit/>
          <w:trHeight w:val="205"/>
        </w:trPr>
        <w:tc>
          <w:tcPr>
            <w:tcW w:w="800" w:type="dxa"/>
            <w:vMerge/>
            <w:tcBorders>
              <w:top w:val="single" w:sz="16" w:space="0" w:color="000000"/>
              <w:left w:val="single" w:sz="16" w:space="0" w:color="000000"/>
              <w:bottom w:val="single" w:sz="16" w:space="0" w:color="000000"/>
              <w:right w:val="nil"/>
            </w:tcBorders>
            <w:shd w:val="clear" w:color="auto" w:fill="FFFFFF"/>
            <w:vAlign w:val="center"/>
          </w:tcPr>
          <w:p w:rsidR="00577CD0" w:rsidRDefault="00577CD0" w:rsidP="001020CC">
            <w:pPr>
              <w:spacing w:after="0" w:line="240" w:lineRule="auto"/>
              <w:rPr>
                <w:rFonts w:ascii="Arial" w:hAnsi="Arial" w:cs="Arial"/>
                <w:sz w:val="18"/>
                <w:szCs w:val="18"/>
              </w:rPr>
            </w:pPr>
          </w:p>
        </w:tc>
        <w:tc>
          <w:tcPr>
            <w:tcW w:w="1919" w:type="dxa"/>
            <w:tcBorders>
              <w:top w:val="nil"/>
              <w:left w:val="nil"/>
              <w:bottom w:val="nil"/>
              <w:right w:val="single" w:sz="16" w:space="0" w:color="000000"/>
            </w:tcBorders>
            <w:shd w:val="clear" w:color="auto" w:fill="FFFFFF"/>
            <w:vAlign w:val="center"/>
          </w:tcPr>
          <w:p w:rsidR="00577CD0" w:rsidRDefault="00577CD0" w:rsidP="001020CC">
            <w:pPr>
              <w:spacing w:after="0" w:line="240" w:lineRule="auto"/>
              <w:ind w:left="60" w:right="60"/>
              <w:rPr>
                <w:rFonts w:ascii="Arial" w:hAnsi="Arial" w:cs="Arial"/>
                <w:sz w:val="18"/>
                <w:szCs w:val="18"/>
              </w:rPr>
            </w:pPr>
            <w:r>
              <w:rPr>
                <w:rFonts w:ascii="Arial" w:hAnsi="Arial" w:cs="Arial"/>
                <w:sz w:val="18"/>
                <w:szCs w:val="18"/>
              </w:rPr>
              <w:t>Fee_Based_Income</w:t>
            </w:r>
          </w:p>
        </w:tc>
        <w:tc>
          <w:tcPr>
            <w:tcW w:w="874" w:type="dxa"/>
            <w:tcBorders>
              <w:top w:val="nil"/>
              <w:left w:val="single" w:sz="16" w:space="0" w:color="000000"/>
              <w:bottom w:val="nil"/>
            </w:tcBorders>
            <w:shd w:val="clear" w:color="auto" w:fill="FFFFFF"/>
          </w:tcPr>
          <w:p w:rsidR="00577CD0" w:rsidRDefault="00577CD0" w:rsidP="001020CC">
            <w:pPr>
              <w:spacing w:after="0" w:line="240" w:lineRule="auto"/>
              <w:ind w:left="60" w:right="60"/>
              <w:jc w:val="right"/>
              <w:rPr>
                <w:rFonts w:ascii="Arial" w:hAnsi="Arial" w:cs="Arial"/>
                <w:sz w:val="18"/>
                <w:szCs w:val="18"/>
              </w:rPr>
            </w:pPr>
            <w:r>
              <w:rPr>
                <w:rFonts w:ascii="Arial" w:hAnsi="Arial" w:cs="Arial"/>
                <w:sz w:val="18"/>
                <w:szCs w:val="18"/>
              </w:rPr>
              <w:t>.982</w:t>
            </w:r>
          </w:p>
        </w:tc>
        <w:tc>
          <w:tcPr>
            <w:tcW w:w="1166" w:type="dxa"/>
            <w:tcBorders>
              <w:top w:val="nil"/>
              <w:bottom w:val="nil"/>
            </w:tcBorders>
            <w:shd w:val="clear" w:color="auto" w:fill="FFFFFF"/>
          </w:tcPr>
          <w:p w:rsidR="00577CD0" w:rsidRDefault="00577CD0" w:rsidP="001020CC">
            <w:pPr>
              <w:spacing w:after="0" w:line="240" w:lineRule="auto"/>
              <w:ind w:left="60" w:right="60"/>
              <w:jc w:val="right"/>
              <w:rPr>
                <w:rFonts w:ascii="Arial" w:hAnsi="Arial" w:cs="Arial"/>
                <w:sz w:val="18"/>
                <w:szCs w:val="18"/>
              </w:rPr>
            </w:pPr>
            <w:r>
              <w:rPr>
                <w:rFonts w:ascii="Arial" w:hAnsi="Arial" w:cs="Arial"/>
                <w:sz w:val="18"/>
                <w:szCs w:val="18"/>
              </w:rPr>
              <w:t>.227</w:t>
            </w:r>
          </w:p>
        </w:tc>
        <w:tc>
          <w:tcPr>
            <w:tcW w:w="1601" w:type="dxa"/>
            <w:tcBorders>
              <w:top w:val="nil"/>
              <w:bottom w:val="nil"/>
            </w:tcBorders>
            <w:shd w:val="clear" w:color="auto" w:fill="FFFFFF"/>
          </w:tcPr>
          <w:p w:rsidR="00577CD0" w:rsidRDefault="00577CD0" w:rsidP="001020CC">
            <w:pPr>
              <w:spacing w:after="0" w:line="240" w:lineRule="auto"/>
              <w:ind w:left="60" w:right="60"/>
              <w:jc w:val="right"/>
              <w:rPr>
                <w:rFonts w:ascii="Arial" w:hAnsi="Arial" w:cs="Arial"/>
                <w:sz w:val="18"/>
                <w:szCs w:val="18"/>
              </w:rPr>
            </w:pPr>
            <w:r>
              <w:rPr>
                <w:rFonts w:ascii="Arial" w:hAnsi="Arial" w:cs="Arial"/>
                <w:sz w:val="18"/>
                <w:szCs w:val="18"/>
              </w:rPr>
              <w:t>1.041</w:t>
            </w:r>
          </w:p>
        </w:tc>
        <w:tc>
          <w:tcPr>
            <w:tcW w:w="1022" w:type="dxa"/>
            <w:tcBorders>
              <w:top w:val="nil"/>
              <w:bottom w:val="nil"/>
            </w:tcBorders>
            <w:shd w:val="clear" w:color="auto" w:fill="FFFFFF"/>
          </w:tcPr>
          <w:p w:rsidR="00577CD0" w:rsidRDefault="00577CD0" w:rsidP="001020CC">
            <w:pPr>
              <w:spacing w:after="0" w:line="240" w:lineRule="auto"/>
              <w:ind w:left="60" w:right="60"/>
              <w:jc w:val="right"/>
              <w:rPr>
                <w:rFonts w:ascii="Arial" w:hAnsi="Arial" w:cs="Arial"/>
                <w:sz w:val="18"/>
                <w:szCs w:val="18"/>
              </w:rPr>
            </w:pPr>
            <w:r>
              <w:rPr>
                <w:rFonts w:ascii="Arial" w:hAnsi="Arial" w:cs="Arial"/>
                <w:sz w:val="18"/>
                <w:szCs w:val="18"/>
              </w:rPr>
              <w:t>4.328</w:t>
            </w:r>
          </w:p>
        </w:tc>
        <w:tc>
          <w:tcPr>
            <w:tcW w:w="1166" w:type="dxa"/>
            <w:tcBorders>
              <w:top w:val="nil"/>
              <w:bottom w:val="nil"/>
              <w:right w:val="single" w:sz="16" w:space="0" w:color="000000"/>
            </w:tcBorders>
            <w:shd w:val="clear" w:color="auto" w:fill="FFFFFF"/>
          </w:tcPr>
          <w:p w:rsidR="00577CD0" w:rsidRDefault="00577CD0" w:rsidP="001020CC">
            <w:pPr>
              <w:spacing w:after="0" w:line="240" w:lineRule="auto"/>
              <w:ind w:left="60" w:right="60"/>
              <w:jc w:val="right"/>
              <w:rPr>
                <w:rFonts w:ascii="Arial" w:hAnsi="Arial" w:cs="Arial"/>
                <w:sz w:val="18"/>
                <w:szCs w:val="18"/>
              </w:rPr>
            </w:pPr>
            <w:r>
              <w:rPr>
                <w:rFonts w:ascii="Arial" w:hAnsi="Arial" w:cs="Arial"/>
                <w:sz w:val="18"/>
                <w:szCs w:val="18"/>
              </w:rPr>
              <w:t>.145</w:t>
            </w:r>
          </w:p>
        </w:tc>
      </w:tr>
      <w:tr w:rsidR="00577CD0" w:rsidTr="001020CC">
        <w:trPr>
          <w:cantSplit/>
          <w:trHeight w:val="205"/>
        </w:trPr>
        <w:tc>
          <w:tcPr>
            <w:tcW w:w="800" w:type="dxa"/>
            <w:vMerge/>
            <w:tcBorders>
              <w:top w:val="single" w:sz="16" w:space="0" w:color="000000"/>
              <w:left w:val="single" w:sz="16" w:space="0" w:color="000000"/>
              <w:bottom w:val="single" w:sz="16" w:space="0" w:color="000000"/>
              <w:right w:val="nil"/>
            </w:tcBorders>
            <w:shd w:val="clear" w:color="auto" w:fill="FFFFFF"/>
            <w:vAlign w:val="center"/>
          </w:tcPr>
          <w:p w:rsidR="00577CD0" w:rsidRDefault="00577CD0" w:rsidP="001020CC">
            <w:pPr>
              <w:spacing w:after="0" w:line="240" w:lineRule="auto"/>
              <w:rPr>
                <w:rFonts w:ascii="Arial" w:hAnsi="Arial" w:cs="Arial"/>
                <w:sz w:val="18"/>
                <w:szCs w:val="18"/>
              </w:rPr>
            </w:pPr>
          </w:p>
        </w:tc>
        <w:tc>
          <w:tcPr>
            <w:tcW w:w="1919" w:type="dxa"/>
            <w:tcBorders>
              <w:top w:val="nil"/>
              <w:left w:val="nil"/>
              <w:bottom w:val="nil"/>
              <w:right w:val="single" w:sz="16" w:space="0" w:color="000000"/>
            </w:tcBorders>
            <w:shd w:val="clear" w:color="auto" w:fill="FFFFFF"/>
            <w:vAlign w:val="center"/>
          </w:tcPr>
          <w:p w:rsidR="00577CD0" w:rsidRDefault="00577CD0" w:rsidP="001020CC">
            <w:pPr>
              <w:spacing w:after="0" w:line="240" w:lineRule="auto"/>
              <w:ind w:left="60" w:right="60"/>
              <w:rPr>
                <w:rFonts w:ascii="Arial" w:hAnsi="Arial" w:cs="Arial"/>
                <w:sz w:val="18"/>
                <w:szCs w:val="18"/>
              </w:rPr>
            </w:pPr>
            <w:r>
              <w:rPr>
                <w:rFonts w:ascii="Arial" w:hAnsi="Arial" w:cs="Arial"/>
                <w:sz w:val="18"/>
                <w:szCs w:val="18"/>
              </w:rPr>
              <w:t>BI_Rate</w:t>
            </w:r>
          </w:p>
        </w:tc>
        <w:tc>
          <w:tcPr>
            <w:tcW w:w="874" w:type="dxa"/>
            <w:tcBorders>
              <w:top w:val="nil"/>
              <w:left w:val="single" w:sz="16" w:space="0" w:color="000000"/>
              <w:bottom w:val="nil"/>
            </w:tcBorders>
            <w:shd w:val="clear" w:color="auto" w:fill="FFFFFF"/>
          </w:tcPr>
          <w:p w:rsidR="00577CD0" w:rsidRDefault="00577CD0" w:rsidP="001020CC">
            <w:pPr>
              <w:spacing w:after="0" w:line="240" w:lineRule="auto"/>
              <w:ind w:left="60" w:right="60"/>
              <w:jc w:val="right"/>
              <w:rPr>
                <w:rFonts w:ascii="Arial" w:hAnsi="Arial" w:cs="Arial"/>
                <w:sz w:val="18"/>
                <w:szCs w:val="18"/>
              </w:rPr>
            </w:pPr>
            <w:r>
              <w:rPr>
                <w:rFonts w:ascii="Arial" w:hAnsi="Arial" w:cs="Arial"/>
                <w:sz w:val="18"/>
                <w:szCs w:val="18"/>
              </w:rPr>
              <w:t>.103</w:t>
            </w:r>
          </w:p>
        </w:tc>
        <w:tc>
          <w:tcPr>
            <w:tcW w:w="1166" w:type="dxa"/>
            <w:tcBorders>
              <w:top w:val="nil"/>
              <w:bottom w:val="nil"/>
            </w:tcBorders>
            <w:shd w:val="clear" w:color="auto" w:fill="FFFFFF"/>
          </w:tcPr>
          <w:p w:rsidR="00577CD0" w:rsidRDefault="00577CD0" w:rsidP="001020CC">
            <w:pPr>
              <w:spacing w:after="0" w:line="240" w:lineRule="auto"/>
              <w:ind w:left="60" w:right="60"/>
              <w:jc w:val="right"/>
              <w:rPr>
                <w:rFonts w:ascii="Arial" w:hAnsi="Arial" w:cs="Arial"/>
                <w:sz w:val="18"/>
                <w:szCs w:val="18"/>
              </w:rPr>
            </w:pPr>
            <w:r>
              <w:rPr>
                <w:rFonts w:ascii="Arial" w:hAnsi="Arial" w:cs="Arial"/>
                <w:sz w:val="18"/>
                <w:szCs w:val="18"/>
              </w:rPr>
              <w:t>.111</w:t>
            </w:r>
          </w:p>
        </w:tc>
        <w:tc>
          <w:tcPr>
            <w:tcW w:w="1601" w:type="dxa"/>
            <w:tcBorders>
              <w:top w:val="nil"/>
              <w:bottom w:val="nil"/>
            </w:tcBorders>
            <w:shd w:val="clear" w:color="auto" w:fill="FFFFFF"/>
          </w:tcPr>
          <w:p w:rsidR="00577CD0" w:rsidRDefault="00577CD0" w:rsidP="001020CC">
            <w:pPr>
              <w:spacing w:after="0" w:line="240" w:lineRule="auto"/>
              <w:ind w:left="60" w:right="60"/>
              <w:jc w:val="right"/>
              <w:rPr>
                <w:rFonts w:ascii="Arial" w:hAnsi="Arial" w:cs="Arial"/>
                <w:sz w:val="18"/>
                <w:szCs w:val="18"/>
              </w:rPr>
            </w:pPr>
            <w:r>
              <w:rPr>
                <w:rFonts w:ascii="Arial" w:hAnsi="Arial" w:cs="Arial"/>
                <w:sz w:val="18"/>
                <w:szCs w:val="18"/>
              </w:rPr>
              <w:t>.125</w:t>
            </w:r>
          </w:p>
        </w:tc>
        <w:tc>
          <w:tcPr>
            <w:tcW w:w="1022" w:type="dxa"/>
            <w:tcBorders>
              <w:top w:val="nil"/>
              <w:bottom w:val="nil"/>
            </w:tcBorders>
            <w:shd w:val="clear" w:color="auto" w:fill="FFFFFF"/>
          </w:tcPr>
          <w:p w:rsidR="00577CD0" w:rsidRDefault="00577CD0" w:rsidP="001020CC">
            <w:pPr>
              <w:spacing w:after="0" w:line="240" w:lineRule="auto"/>
              <w:ind w:left="60" w:right="60"/>
              <w:jc w:val="right"/>
              <w:rPr>
                <w:rFonts w:ascii="Arial" w:hAnsi="Arial" w:cs="Arial"/>
                <w:sz w:val="18"/>
                <w:szCs w:val="18"/>
              </w:rPr>
            </w:pPr>
            <w:r>
              <w:rPr>
                <w:rFonts w:ascii="Arial" w:hAnsi="Arial" w:cs="Arial"/>
                <w:sz w:val="18"/>
                <w:szCs w:val="18"/>
              </w:rPr>
              <w:t>.924</w:t>
            </w:r>
          </w:p>
        </w:tc>
        <w:tc>
          <w:tcPr>
            <w:tcW w:w="1166" w:type="dxa"/>
            <w:tcBorders>
              <w:top w:val="nil"/>
              <w:bottom w:val="nil"/>
              <w:right w:val="single" w:sz="16" w:space="0" w:color="000000"/>
            </w:tcBorders>
            <w:shd w:val="clear" w:color="auto" w:fill="FFFFFF"/>
          </w:tcPr>
          <w:p w:rsidR="00577CD0" w:rsidRDefault="00577CD0" w:rsidP="001020CC">
            <w:pPr>
              <w:spacing w:after="0" w:line="240" w:lineRule="auto"/>
              <w:ind w:left="60" w:right="60"/>
              <w:jc w:val="right"/>
              <w:rPr>
                <w:rFonts w:ascii="Arial" w:hAnsi="Arial" w:cs="Arial"/>
                <w:sz w:val="18"/>
                <w:szCs w:val="18"/>
              </w:rPr>
            </w:pPr>
            <w:r>
              <w:rPr>
                <w:rFonts w:ascii="Arial" w:hAnsi="Arial" w:cs="Arial"/>
                <w:sz w:val="18"/>
                <w:szCs w:val="18"/>
              </w:rPr>
              <w:t>.525</w:t>
            </w:r>
          </w:p>
        </w:tc>
      </w:tr>
      <w:tr w:rsidR="00577CD0" w:rsidTr="001020CC">
        <w:trPr>
          <w:cantSplit/>
          <w:trHeight w:val="1090"/>
        </w:trPr>
        <w:tc>
          <w:tcPr>
            <w:tcW w:w="800" w:type="dxa"/>
            <w:vMerge/>
            <w:tcBorders>
              <w:top w:val="single" w:sz="16" w:space="0" w:color="000000"/>
              <w:left w:val="single" w:sz="16" w:space="0" w:color="000000"/>
              <w:bottom w:val="single" w:sz="16" w:space="0" w:color="000000"/>
              <w:right w:val="nil"/>
            </w:tcBorders>
            <w:shd w:val="clear" w:color="auto" w:fill="FFFFFF"/>
            <w:vAlign w:val="center"/>
          </w:tcPr>
          <w:p w:rsidR="00577CD0" w:rsidRDefault="00577CD0" w:rsidP="001020CC">
            <w:pPr>
              <w:spacing w:after="0" w:line="240" w:lineRule="auto"/>
              <w:rPr>
                <w:rFonts w:ascii="Arial" w:hAnsi="Arial" w:cs="Arial"/>
                <w:sz w:val="18"/>
                <w:szCs w:val="18"/>
              </w:rPr>
            </w:pPr>
          </w:p>
        </w:tc>
        <w:tc>
          <w:tcPr>
            <w:tcW w:w="1919" w:type="dxa"/>
            <w:tcBorders>
              <w:top w:val="nil"/>
              <w:left w:val="nil"/>
              <w:bottom w:val="single" w:sz="16" w:space="0" w:color="000000"/>
              <w:right w:val="single" w:sz="16" w:space="0" w:color="000000"/>
            </w:tcBorders>
            <w:shd w:val="clear" w:color="auto" w:fill="FFFFFF"/>
            <w:vAlign w:val="center"/>
          </w:tcPr>
          <w:p w:rsidR="00577CD0" w:rsidRDefault="00577CD0" w:rsidP="001020CC">
            <w:pPr>
              <w:spacing w:after="0" w:line="240" w:lineRule="auto"/>
              <w:ind w:left="60" w:right="60"/>
              <w:rPr>
                <w:rFonts w:ascii="Arial" w:hAnsi="Arial" w:cs="Arial"/>
                <w:sz w:val="18"/>
                <w:szCs w:val="18"/>
              </w:rPr>
            </w:pPr>
            <w:r>
              <w:rPr>
                <w:rFonts w:ascii="Arial" w:hAnsi="Arial" w:cs="Arial"/>
                <w:sz w:val="18"/>
                <w:szCs w:val="18"/>
              </w:rPr>
              <w:t>NPL</w:t>
            </w:r>
          </w:p>
        </w:tc>
        <w:tc>
          <w:tcPr>
            <w:tcW w:w="874" w:type="dxa"/>
            <w:tcBorders>
              <w:top w:val="nil"/>
              <w:left w:val="single" w:sz="16" w:space="0" w:color="000000"/>
              <w:bottom w:val="single" w:sz="16" w:space="0" w:color="000000"/>
            </w:tcBorders>
            <w:shd w:val="clear" w:color="auto" w:fill="FFFFFF"/>
          </w:tcPr>
          <w:p w:rsidR="00577CD0" w:rsidRDefault="00577CD0" w:rsidP="001020CC">
            <w:pPr>
              <w:spacing w:after="0" w:line="240" w:lineRule="auto"/>
              <w:ind w:left="60" w:right="60"/>
              <w:jc w:val="right"/>
              <w:rPr>
                <w:rFonts w:ascii="Arial" w:hAnsi="Arial" w:cs="Arial"/>
                <w:sz w:val="18"/>
                <w:szCs w:val="18"/>
              </w:rPr>
            </w:pPr>
            <w:r>
              <w:rPr>
                <w:rFonts w:ascii="Arial" w:hAnsi="Arial" w:cs="Arial"/>
                <w:sz w:val="18"/>
                <w:szCs w:val="18"/>
              </w:rPr>
              <w:t>.272</w:t>
            </w:r>
          </w:p>
        </w:tc>
        <w:tc>
          <w:tcPr>
            <w:tcW w:w="1166" w:type="dxa"/>
            <w:tcBorders>
              <w:top w:val="nil"/>
              <w:bottom w:val="single" w:sz="16" w:space="0" w:color="000000"/>
            </w:tcBorders>
            <w:shd w:val="clear" w:color="auto" w:fill="FFFFFF"/>
          </w:tcPr>
          <w:p w:rsidR="00577CD0" w:rsidRDefault="00577CD0" w:rsidP="001020CC">
            <w:pPr>
              <w:spacing w:after="0" w:line="240" w:lineRule="auto"/>
              <w:ind w:left="60" w:right="60"/>
              <w:jc w:val="right"/>
              <w:rPr>
                <w:rFonts w:ascii="Arial" w:hAnsi="Arial" w:cs="Arial"/>
                <w:sz w:val="18"/>
                <w:szCs w:val="18"/>
              </w:rPr>
            </w:pPr>
            <w:r>
              <w:rPr>
                <w:rFonts w:ascii="Arial" w:hAnsi="Arial" w:cs="Arial"/>
                <w:sz w:val="18"/>
                <w:szCs w:val="18"/>
              </w:rPr>
              <w:t>.342</w:t>
            </w:r>
          </w:p>
        </w:tc>
        <w:tc>
          <w:tcPr>
            <w:tcW w:w="1601" w:type="dxa"/>
            <w:tcBorders>
              <w:top w:val="nil"/>
              <w:bottom w:val="single" w:sz="16" w:space="0" w:color="000000"/>
            </w:tcBorders>
            <w:shd w:val="clear" w:color="auto" w:fill="FFFFFF"/>
          </w:tcPr>
          <w:p w:rsidR="00577CD0" w:rsidRDefault="00577CD0" w:rsidP="001020CC">
            <w:pPr>
              <w:spacing w:after="0" w:line="240" w:lineRule="auto"/>
              <w:ind w:left="60" w:right="60"/>
              <w:jc w:val="right"/>
              <w:rPr>
                <w:rFonts w:ascii="Arial" w:hAnsi="Arial" w:cs="Arial"/>
                <w:sz w:val="18"/>
                <w:szCs w:val="18"/>
              </w:rPr>
            </w:pPr>
            <w:r>
              <w:rPr>
                <w:rFonts w:ascii="Arial" w:hAnsi="Arial" w:cs="Arial"/>
                <w:sz w:val="18"/>
                <w:szCs w:val="18"/>
              </w:rPr>
              <w:t>.161</w:t>
            </w:r>
          </w:p>
        </w:tc>
        <w:tc>
          <w:tcPr>
            <w:tcW w:w="1022" w:type="dxa"/>
            <w:tcBorders>
              <w:top w:val="nil"/>
              <w:bottom w:val="single" w:sz="16" w:space="0" w:color="000000"/>
            </w:tcBorders>
            <w:shd w:val="clear" w:color="auto" w:fill="FFFFFF"/>
          </w:tcPr>
          <w:p w:rsidR="00577CD0" w:rsidRDefault="00577CD0" w:rsidP="001020CC">
            <w:pPr>
              <w:spacing w:after="0" w:line="240" w:lineRule="auto"/>
              <w:ind w:left="60" w:right="60"/>
              <w:jc w:val="right"/>
              <w:rPr>
                <w:rFonts w:ascii="Arial" w:hAnsi="Arial" w:cs="Arial"/>
                <w:sz w:val="18"/>
                <w:szCs w:val="18"/>
              </w:rPr>
            </w:pPr>
            <w:r>
              <w:rPr>
                <w:rFonts w:ascii="Arial" w:hAnsi="Arial" w:cs="Arial"/>
                <w:sz w:val="18"/>
                <w:szCs w:val="18"/>
              </w:rPr>
              <w:t>.794</w:t>
            </w:r>
          </w:p>
        </w:tc>
        <w:tc>
          <w:tcPr>
            <w:tcW w:w="1166" w:type="dxa"/>
            <w:tcBorders>
              <w:top w:val="nil"/>
              <w:bottom w:val="single" w:sz="16" w:space="0" w:color="000000"/>
              <w:right w:val="single" w:sz="16" w:space="0" w:color="000000"/>
            </w:tcBorders>
            <w:shd w:val="clear" w:color="auto" w:fill="FFFFFF"/>
          </w:tcPr>
          <w:p w:rsidR="00577CD0" w:rsidRDefault="00577CD0" w:rsidP="001020CC">
            <w:pPr>
              <w:spacing w:after="0" w:line="240" w:lineRule="auto"/>
              <w:ind w:left="60" w:right="60"/>
              <w:jc w:val="right"/>
              <w:rPr>
                <w:rFonts w:ascii="Arial" w:hAnsi="Arial" w:cs="Arial"/>
                <w:sz w:val="18"/>
                <w:szCs w:val="18"/>
              </w:rPr>
            </w:pPr>
            <w:r>
              <w:rPr>
                <w:rFonts w:ascii="Arial" w:hAnsi="Arial" w:cs="Arial"/>
                <w:sz w:val="18"/>
                <w:szCs w:val="18"/>
              </w:rPr>
              <w:t>.573</w:t>
            </w:r>
          </w:p>
        </w:tc>
      </w:tr>
    </w:tbl>
    <w:p w:rsidR="00577CD0" w:rsidRPr="00D061BC" w:rsidRDefault="00577CD0" w:rsidP="001020CC">
      <w:pPr>
        <w:suppressAutoHyphens/>
        <w:spacing w:after="0" w:line="240" w:lineRule="auto"/>
        <w:rPr>
          <w:rFonts w:ascii="Times New Roman" w:hAnsi="Times New Roman"/>
          <w:sz w:val="24"/>
          <w:szCs w:val="24"/>
        </w:rPr>
      </w:pPr>
      <w:r w:rsidRPr="00D061BC">
        <w:rPr>
          <w:rFonts w:ascii="Times New Roman" w:hAnsi="Times New Roman"/>
          <w:sz w:val="24"/>
          <w:szCs w:val="24"/>
        </w:rPr>
        <w:t>Sumber: data diolah</w:t>
      </w:r>
    </w:p>
    <w:p w:rsidR="00577CD0" w:rsidRDefault="00577CD0" w:rsidP="00577CD0">
      <w:pPr>
        <w:suppressAutoHyphens/>
        <w:spacing w:after="0" w:line="240" w:lineRule="auto"/>
        <w:ind w:firstLine="630"/>
        <w:jc w:val="both"/>
        <w:rPr>
          <w:rFonts w:ascii="Times New Roman" w:hAnsi="Times New Roman"/>
          <w:sz w:val="24"/>
          <w:szCs w:val="24"/>
        </w:rPr>
      </w:pPr>
      <w:r>
        <w:rPr>
          <w:rFonts w:ascii="Times New Roman" w:hAnsi="Times New Roman"/>
          <w:i/>
          <w:sz w:val="24"/>
          <w:szCs w:val="24"/>
        </w:rPr>
        <w:t>Output</w:t>
      </w:r>
      <w:r>
        <w:rPr>
          <w:rFonts w:ascii="Times New Roman" w:hAnsi="Times New Roman"/>
          <w:sz w:val="24"/>
          <w:szCs w:val="24"/>
        </w:rPr>
        <w:t xml:space="preserve"> hasil perhitunga</w:t>
      </w:r>
      <w:r w:rsidR="001020CC">
        <w:rPr>
          <w:rFonts w:ascii="Times New Roman" w:hAnsi="Times New Roman"/>
          <w:sz w:val="24"/>
          <w:szCs w:val="24"/>
        </w:rPr>
        <w:t>n regresi linier pada Tabel</w:t>
      </w:r>
      <w:r>
        <w:rPr>
          <w:rFonts w:ascii="Times New Roman" w:hAnsi="Times New Roman"/>
          <w:sz w:val="24"/>
          <w:szCs w:val="24"/>
        </w:rPr>
        <w:t xml:space="preserve"> di atas didapat nilai konstanta dan koefien regresinya. Sehingga, dapat dibentuk persamaan regresi linier berganda sebagai berikut:</w:t>
      </w:r>
    </w:p>
    <w:p w:rsidR="00577CD0" w:rsidRDefault="00577CD0" w:rsidP="00577CD0">
      <w:pPr>
        <w:suppressAutoHyphens/>
        <w:spacing w:after="0" w:line="240" w:lineRule="auto"/>
        <w:ind w:firstLine="630"/>
        <w:jc w:val="both"/>
        <w:rPr>
          <w:rFonts w:ascii="Times New Roman" w:hAnsi="Times New Roman"/>
          <w:sz w:val="24"/>
          <w:szCs w:val="24"/>
        </w:rPr>
      </w:pPr>
    </w:p>
    <w:p w:rsidR="00577CD0" w:rsidRDefault="00577CD0" w:rsidP="00577CD0">
      <w:pPr>
        <w:suppressAutoHyphens/>
        <w:spacing w:after="0" w:line="240" w:lineRule="auto"/>
        <w:ind w:firstLine="630"/>
        <w:jc w:val="both"/>
        <w:rPr>
          <w:rFonts w:ascii="Times New Roman" w:hAnsi="Times New Roman"/>
          <w:b/>
          <w:sz w:val="24"/>
          <w:szCs w:val="24"/>
        </w:rPr>
      </w:pPr>
      <w:r w:rsidRPr="00D00B75">
        <w:rPr>
          <w:rFonts w:ascii="Times New Roman" w:hAnsi="Times New Roman"/>
          <w:b/>
          <w:sz w:val="24"/>
          <w:szCs w:val="24"/>
        </w:rPr>
        <w:lastRenderedPageBreak/>
        <w:t xml:space="preserve">Y = - 0,319 + 0,982 </w:t>
      </w:r>
      <w:r w:rsidRPr="00D00B75">
        <w:rPr>
          <w:rFonts w:ascii="Times New Roman" w:hAnsi="Times New Roman"/>
          <w:b/>
          <w:i/>
          <w:sz w:val="24"/>
          <w:szCs w:val="24"/>
        </w:rPr>
        <w:t xml:space="preserve">Fee Based Income </w:t>
      </w:r>
      <w:r w:rsidRPr="00D00B75">
        <w:rPr>
          <w:rFonts w:ascii="Times New Roman" w:hAnsi="Times New Roman"/>
          <w:b/>
          <w:sz w:val="24"/>
          <w:szCs w:val="24"/>
        </w:rPr>
        <w:t>+ 0,103</w:t>
      </w:r>
      <w:r w:rsidRPr="00D00B75">
        <w:rPr>
          <w:rFonts w:ascii="Times New Roman" w:hAnsi="Times New Roman"/>
          <w:b/>
          <w:color w:val="FF0000"/>
          <w:sz w:val="24"/>
          <w:szCs w:val="24"/>
        </w:rPr>
        <w:t xml:space="preserve"> </w:t>
      </w:r>
      <w:r w:rsidRPr="00D00B75">
        <w:rPr>
          <w:rFonts w:ascii="Times New Roman" w:hAnsi="Times New Roman"/>
          <w:b/>
          <w:sz w:val="24"/>
          <w:szCs w:val="24"/>
        </w:rPr>
        <w:t xml:space="preserve">BI </w:t>
      </w:r>
      <w:r w:rsidRPr="00D00B75">
        <w:rPr>
          <w:rFonts w:ascii="Times New Roman" w:hAnsi="Times New Roman"/>
          <w:b/>
          <w:i/>
          <w:sz w:val="24"/>
          <w:szCs w:val="24"/>
        </w:rPr>
        <w:t xml:space="preserve">Rate </w:t>
      </w:r>
      <w:r w:rsidRPr="00D00B75">
        <w:rPr>
          <w:rFonts w:ascii="Times New Roman" w:hAnsi="Times New Roman"/>
          <w:b/>
          <w:sz w:val="24"/>
          <w:szCs w:val="24"/>
        </w:rPr>
        <w:t>+ 0,272 NPL</w:t>
      </w:r>
    </w:p>
    <w:p w:rsidR="00577CD0" w:rsidRPr="00D00B75" w:rsidRDefault="00577CD0" w:rsidP="00577CD0">
      <w:pPr>
        <w:suppressAutoHyphens/>
        <w:spacing w:after="0" w:line="240" w:lineRule="auto"/>
        <w:ind w:firstLine="630"/>
        <w:jc w:val="both"/>
        <w:rPr>
          <w:rFonts w:ascii="Times New Roman" w:hAnsi="Times New Roman"/>
          <w:b/>
          <w:sz w:val="24"/>
          <w:szCs w:val="24"/>
        </w:rPr>
      </w:pPr>
    </w:p>
    <w:p w:rsidR="00577CD0" w:rsidRDefault="00577CD0" w:rsidP="00577CD0">
      <w:pPr>
        <w:suppressAutoHyphens/>
        <w:spacing w:after="0" w:line="240" w:lineRule="auto"/>
        <w:jc w:val="both"/>
        <w:rPr>
          <w:rFonts w:ascii="Times New Roman" w:hAnsi="Times New Roman"/>
          <w:sz w:val="24"/>
          <w:szCs w:val="24"/>
        </w:rPr>
      </w:pPr>
      <w:r>
        <w:rPr>
          <w:rFonts w:ascii="Times New Roman" w:hAnsi="Times New Roman"/>
          <w:sz w:val="24"/>
          <w:szCs w:val="24"/>
        </w:rPr>
        <w:t>Persamaan di atas dapat diartikan sebagai berikut:</w:t>
      </w:r>
    </w:p>
    <w:p w:rsidR="00577CD0" w:rsidRDefault="00577CD0" w:rsidP="00577CD0">
      <w:pPr>
        <w:suppressAutoHyphens/>
        <w:spacing w:after="0" w:line="240" w:lineRule="auto"/>
        <w:ind w:left="1530" w:hanging="1530"/>
        <w:jc w:val="both"/>
        <w:rPr>
          <w:rFonts w:ascii="Times New Roman" w:hAnsi="Times New Roman"/>
          <w:color w:val="FF0000"/>
          <w:sz w:val="24"/>
          <w:szCs w:val="24"/>
        </w:rPr>
      </w:pPr>
      <w:r>
        <w:rPr>
          <w:rFonts w:ascii="Times New Roman" w:hAnsi="Times New Roman"/>
          <w:sz w:val="24"/>
          <w:szCs w:val="24"/>
        </w:rPr>
        <w:t>α =</w:t>
      </w:r>
      <w:r w:rsidRPr="00D00B75">
        <w:rPr>
          <w:rFonts w:ascii="Times New Roman" w:hAnsi="Times New Roman"/>
          <w:sz w:val="24"/>
          <w:szCs w:val="24"/>
        </w:rPr>
        <w:t xml:space="preserve"> - 0,319</w:t>
      </w:r>
      <w:r>
        <w:rPr>
          <w:rFonts w:ascii="Times New Roman" w:hAnsi="Times New Roman"/>
          <w:sz w:val="24"/>
          <w:szCs w:val="24"/>
        </w:rPr>
        <w:tab/>
        <w:t xml:space="preserve">artinya jika variabel </w:t>
      </w:r>
      <w:r>
        <w:rPr>
          <w:rFonts w:ascii="Times New Roman" w:hAnsi="Times New Roman"/>
          <w:i/>
          <w:sz w:val="24"/>
          <w:szCs w:val="24"/>
        </w:rPr>
        <w:t>Fee Based Income</w:t>
      </w:r>
      <w:r>
        <w:rPr>
          <w:rFonts w:ascii="Times New Roman" w:hAnsi="Times New Roman"/>
          <w:sz w:val="24"/>
          <w:szCs w:val="24"/>
        </w:rPr>
        <w:t xml:space="preserve">, BI </w:t>
      </w:r>
      <w:r>
        <w:rPr>
          <w:rFonts w:ascii="Times New Roman" w:hAnsi="Times New Roman"/>
          <w:i/>
          <w:sz w:val="24"/>
          <w:szCs w:val="24"/>
        </w:rPr>
        <w:t>Rate</w:t>
      </w:r>
      <w:r>
        <w:rPr>
          <w:rFonts w:ascii="Times New Roman" w:hAnsi="Times New Roman"/>
          <w:sz w:val="24"/>
          <w:szCs w:val="24"/>
        </w:rPr>
        <w:t xml:space="preserve">, dan NPL bernilai nol, maka variabel </w:t>
      </w:r>
      <w:r>
        <w:rPr>
          <w:rFonts w:ascii="Times New Roman" w:hAnsi="Times New Roman"/>
          <w:i/>
          <w:sz w:val="24"/>
          <w:szCs w:val="24"/>
        </w:rPr>
        <w:t>Profit</w:t>
      </w:r>
      <w:r>
        <w:rPr>
          <w:rFonts w:ascii="Times New Roman" w:hAnsi="Times New Roman"/>
          <w:sz w:val="24"/>
          <w:szCs w:val="24"/>
        </w:rPr>
        <w:t xml:space="preserve"> akan bernilai </w:t>
      </w:r>
      <w:r w:rsidRPr="00D00B75">
        <w:rPr>
          <w:rFonts w:ascii="Times New Roman" w:hAnsi="Times New Roman"/>
          <w:sz w:val="24"/>
          <w:szCs w:val="24"/>
        </w:rPr>
        <w:t>– 0,319</w:t>
      </w:r>
      <w:r>
        <w:rPr>
          <w:rFonts w:ascii="Times New Roman" w:hAnsi="Times New Roman"/>
          <w:sz w:val="24"/>
          <w:szCs w:val="24"/>
        </w:rPr>
        <w:t xml:space="preserve"> satuan.</w:t>
      </w:r>
    </w:p>
    <w:p w:rsidR="00577CD0" w:rsidRDefault="00640B4B" w:rsidP="00577CD0">
      <w:pPr>
        <w:suppressAutoHyphens/>
        <w:spacing w:after="0" w:line="240" w:lineRule="auto"/>
        <w:ind w:left="1530" w:hanging="1530"/>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m:t>
            </m:r>
          </m:sub>
        </m:sSub>
      </m:oMath>
      <w:r w:rsidR="00577CD0">
        <w:rPr>
          <w:rFonts w:ascii="Times New Roman" w:hAnsi="Times New Roman"/>
          <w:sz w:val="24"/>
          <w:szCs w:val="24"/>
        </w:rPr>
        <w:t xml:space="preserve"> = 0,982</w:t>
      </w:r>
      <w:r w:rsidR="00577CD0">
        <w:rPr>
          <w:rFonts w:ascii="Times New Roman" w:hAnsi="Times New Roman"/>
          <w:sz w:val="24"/>
          <w:szCs w:val="24"/>
        </w:rPr>
        <w:tab/>
        <w:t xml:space="preserve">artinya jika </w:t>
      </w:r>
      <w:r w:rsidR="00577CD0">
        <w:rPr>
          <w:rFonts w:ascii="Times New Roman" w:hAnsi="Times New Roman"/>
          <w:i/>
          <w:sz w:val="24"/>
          <w:szCs w:val="24"/>
        </w:rPr>
        <w:t>Fee Based Income</w:t>
      </w:r>
      <w:r w:rsidR="00577CD0">
        <w:rPr>
          <w:rFonts w:ascii="Times New Roman" w:hAnsi="Times New Roman"/>
          <w:sz w:val="24"/>
          <w:szCs w:val="24"/>
        </w:rPr>
        <w:t xml:space="preserve"> meningkat sebesar satu satuan dan variabel yang lainnya Konstan, maka </w:t>
      </w:r>
      <w:r w:rsidR="00577CD0">
        <w:rPr>
          <w:rFonts w:ascii="Times New Roman" w:hAnsi="Times New Roman"/>
          <w:i/>
          <w:sz w:val="24"/>
          <w:szCs w:val="24"/>
        </w:rPr>
        <w:t>Profit</w:t>
      </w:r>
      <w:r w:rsidR="00577CD0">
        <w:rPr>
          <w:rFonts w:ascii="Times New Roman" w:hAnsi="Times New Roman"/>
          <w:sz w:val="24"/>
          <w:szCs w:val="24"/>
        </w:rPr>
        <w:t xml:space="preserve"> akan meningkat sebesar 0,982 </w:t>
      </w:r>
      <w:r w:rsidR="00577CD0" w:rsidRPr="00AB0336">
        <w:rPr>
          <w:rFonts w:ascii="Times New Roman" w:hAnsi="Times New Roman"/>
          <w:sz w:val="24"/>
          <w:szCs w:val="24"/>
        </w:rPr>
        <w:t>Rupiah.</w:t>
      </w:r>
    </w:p>
    <w:p w:rsidR="00577CD0" w:rsidRDefault="00640B4B" w:rsidP="00577CD0">
      <w:pPr>
        <w:suppressAutoHyphens/>
        <w:spacing w:after="0" w:line="240" w:lineRule="auto"/>
        <w:ind w:left="1530" w:hanging="1530"/>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2</m:t>
            </m:r>
          </m:sub>
        </m:sSub>
      </m:oMath>
      <w:r w:rsidR="00577CD0">
        <w:rPr>
          <w:rFonts w:ascii="Times New Roman" w:hAnsi="Times New Roman"/>
          <w:sz w:val="24"/>
          <w:szCs w:val="24"/>
        </w:rPr>
        <w:t xml:space="preserve">  = 0,103</w:t>
      </w:r>
      <w:r w:rsidR="00577CD0">
        <w:rPr>
          <w:rFonts w:ascii="Times New Roman" w:hAnsi="Times New Roman"/>
          <w:sz w:val="24"/>
          <w:szCs w:val="24"/>
        </w:rPr>
        <w:tab/>
        <w:t xml:space="preserve">artinya jika BI </w:t>
      </w:r>
      <w:r w:rsidR="00577CD0">
        <w:rPr>
          <w:rFonts w:ascii="Times New Roman" w:hAnsi="Times New Roman"/>
          <w:i/>
          <w:sz w:val="24"/>
          <w:szCs w:val="24"/>
        </w:rPr>
        <w:t>Rate</w:t>
      </w:r>
      <w:r w:rsidR="00577CD0">
        <w:rPr>
          <w:rFonts w:ascii="Times New Roman" w:hAnsi="Times New Roman"/>
          <w:sz w:val="24"/>
          <w:szCs w:val="24"/>
        </w:rPr>
        <w:t xml:space="preserve"> meningkat sebesar satu satuan dan variabel yang lainnya Konstan, maka </w:t>
      </w:r>
      <w:r w:rsidR="00577CD0">
        <w:rPr>
          <w:rFonts w:ascii="Times New Roman" w:hAnsi="Times New Roman"/>
          <w:i/>
          <w:sz w:val="24"/>
          <w:szCs w:val="24"/>
        </w:rPr>
        <w:t>Profit</w:t>
      </w:r>
      <w:r w:rsidR="00577CD0">
        <w:rPr>
          <w:rFonts w:ascii="Times New Roman" w:hAnsi="Times New Roman"/>
          <w:sz w:val="24"/>
          <w:szCs w:val="24"/>
        </w:rPr>
        <w:t xml:space="preserve"> akan meningkat sebesar 0,103</w:t>
      </w:r>
      <w:r w:rsidR="00577CD0" w:rsidRPr="00592186">
        <w:rPr>
          <w:rFonts w:ascii="Times New Roman" w:hAnsi="Times New Roman"/>
          <w:color w:val="FF0000"/>
          <w:sz w:val="24"/>
          <w:szCs w:val="24"/>
        </w:rPr>
        <w:t xml:space="preserve"> </w:t>
      </w:r>
      <w:r w:rsidR="00577CD0" w:rsidRPr="00AB0336">
        <w:rPr>
          <w:rFonts w:ascii="Times New Roman" w:hAnsi="Times New Roman"/>
          <w:sz w:val="24"/>
          <w:szCs w:val="24"/>
        </w:rPr>
        <w:t>Rupiah.</w:t>
      </w:r>
    </w:p>
    <w:p w:rsidR="00577CD0" w:rsidRPr="00AB0336" w:rsidRDefault="00640B4B" w:rsidP="00577CD0">
      <w:pPr>
        <w:suppressAutoHyphens/>
        <w:spacing w:after="0" w:line="240" w:lineRule="auto"/>
        <w:ind w:left="1530" w:hanging="1530"/>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3</m:t>
            </m:r>
          </m:sub>
        </m:sSub>
      </m:oMath>
      <w:r w:rsidR="00577CD0">
        <w:rPr>
          <w:rFonts w:ascii="Times New Roman" w:hAnsi="Times New Roman"/>
          <w:sz w:val="24"/>
          <w:szCs w:val="24"/>
        </w:rPr>
        <w:t xml:space="preserve">  = </w:t>
      </w:r>
      <w:r w:rsidR="00577CD0" w:rsidRPr="00DC704B">
        <w:rPr>
          <w:rFonts w:ascii="Times New Roman" w:hAnsi="Times New Roman"/>
          <w:sz w:val="24"/>
          <w:szCs w:val="24"/>
        </w:rPr>
        <w:t>0,272</w:t>
      </w:r>
      <w:r w:rsidR="00577CD0">
        <w:rPr>
          <w:rFonts w:ascii="Times New Roman" w:hAnsi="Times New Roman"/>
          <w:sz w:val="24"/>
          <w:szCs w:val="24"/>
        </w:rPr>
        <w:tab/>
        <w:t xml:space="preserve">artinya jika NPL meningkat sebesar satu satuan dan variabel yang lainnya Konstan, maka </w:t>
      </w:r>
      <w:r w:rsidR="00577CD0">
        <w:rPr>
          <w:rFonts w:ascii="Times New Roman" w:hAnsi="Times New Roman"/>
          <w:i/>
          <w:sz w:val="24"/>
          <w:szCs w:val="24"/>
        </w:rPr>
        <w:t>Profit</w:t>
      </w:r>
      <w:r w:rsidR="00577CD0">
        <w:rPr>
          <w:rFonts w:ascii="Times New Roman" w:hAnsi="Times New Roman"/>
          <w:sz w:val="24"/>
          <w:szCs w:val="24"/>
        </w:rPr>
        <w:t xml:space="preserve"> akan meningkat sebesar </w:t>
      </w:r>
      <w:r w:rsidR="00577CD0" w:rsidRPr="00DC704B">
        <w:rPr>
          <w:rFonts w:ascii="Times New Roman" w:hAnsi="Times New Roman"/>
          <w:sz w:val="24"/>
          <w:szCs w:val="24"/>
        </w:rPr>
        <w:t>0,272</w:t>
      </w:r>
      <w:r w:rsidR="00577CD0">
        <w:rPr>
          <w:rFonts w:ascii="Times New Roman" w:hAnsi="Times New Roman"/>
          <w:sz w:val="24"/>
          <w:szCs w:val="24"/>
        </w:rPr>
        <w:t xml:space="preserve"> </w:t>
      </w:r>
      <w:r w:rsidR="00577CD0" w:rsidRPr="00AB0336">
        <w:rPr>
          <w:rFonts w:ascii="Times New Roman" w:hAnsi="Times New Roman"/>
          <w:sz w:val="24"/>
          <w:szCs w:val="24"/>
        </w:rPr>
        <w:t>Rupiah.</w:t>
      </w:r>
    </w:p>
    <w:p w:rsidR="00577CD0" w:rsidRPr="001020CC" w:rsidRDefault="00577CD0" w:rsidP="00295EE9">
      <w:pPr>
        <w:pStyle w:val="ListParagraph"/>
        <w:numPr>
          <w:ilvl w:val="0"/>
          <w:numId w:val="4"/>
        </w:numPr>
        <w:suppressAutoHyphens/>
        <w:spacing w:after="0" w:line="240" w:lineRule="auto"/>
        <w:ind w:left="360"/>
        <w:jc w:val="both"/>
        <w:rPr>
          <w:rFonts w:ascii="Times New Roman" w:hAnsi="Times New Roman"/>
          <w:b/>
          <w:sz w:val="24"/>
          <w:szCs w:val="24"/>
        </w:rPr>
      </w:pPr>
      <w:r w:rsidRPr="001020CC">
        <w:rPr>
          <w:rFonts w:ascii="Times New Roman" w:hAnsi="Times New Roman"/>
          <w:b/>
          <w:sz w:val="24"/>
          <w:szCs w:val="24"/>
        </w:rPr>
        <w:t xml:space="preserve"> Hasil Analisis Korelasi </w:t>
      </w:r>
    </w:p>
    <w:p w:rsidR="00577CD0" w:rsidRPr="00620186" w:rsidRDefault="00577CD0" w:rsidP="00577CD0">
      <w:pPr>
        <w:suppressAutoHyphens/>
        <w:spacing w:after="0" w:line="240" w:lineRule="auto"/>
        <w:ind w:firstLine="630"/>
        <w:jc w:val="both"/>
        <w:rPr>
          <w:rFonts w:ascii="Times New Roman" w:hAnsi="Times New Roman"/>
          <w:sz w:val="24"/>
          <w:szCs w:val="24"/>
        </w:rPr>
      </w:pPr>
      <w:r>
        <w:rPr>
          <w:rFonts w:ascii="Times New Roman" w:hAnsi="Times New Roman"/>
          <w:sz w:val="24"/>
          <w:szCs w:val="24"/>
        </w:rPr>
        <w:t xml:space="preserve">Analisis korelasi ini digunakan untuk menunjukan arah dan kuatnya hubungan antar dua variabel atau lebih. Arah dinyatakan dalam bentuk hubungan positif dan negatif, sedangkan kuatnya hubungan dinyatakan dengan besarnya koefisien korelasi. Korelasi dibagi 2 bagian, yaitu: </w:t>
      </w:r>
    </w:p>
    <w:p w:rsidR="00577CD0" w:rsidRPr="002D6C44" w:rsidRDefault="00577CD0" w:rsidP="00577CD0">
      <w:pPr>
        <w:suppressAutoHyphens/>
        <w:spacing w:after="0" w:line="240" w:lineRule="auto"/>
        <w:ind w:left="1080" w:hanging="1080"/>
        <w:jc w:val="both"/>
        <w:rPr>
          <w:rFonts w:ascii="Times New Roman" w:hAnsi="Times New Roman"/>
          <w:sz w:val="24"/>
          <w:szCs w:val="24"/>
        </w:rPr>
      </w:pPr>
    </w:p>
    <w:p w:rsidR="00577CD0" w:rsidRDefault="001020CC" w:rsidP="00577CD0">
      <w:pPr>
        <w:suppressAutoHyphens/>
        <w:spacing w:after="0" w:line="240" w:lineRule="auto"/>
        <w:ind w:left="1440" w:hanging="1440"/>
        <w:jc w:val="both"/>
        <w:rPr>
          <w:rFonts w:ascii="Times New Roman" w:hAnsi="Times New Roman"/>
          <w:b/>
          <w:sz w:val="24"/>
          <w:szCs w:val="24"/>
        </w:rPr>
      </w:pPr>
      <w:r>
        <w:rPr>
          <w:rFonts w:ascii="Times New Roman" w:hAnsi="Times New Roman"/>
          <w:b/>
          <w:sz w:val="24"/>
          <w:szCs w:val="24"/>
        </w:rPr>
        <w:t>F</w:t>
      </w:r>
      <w:r w:rsidR="00577CD0">
        <w:rPr>
          <w:rFonts w:ascii="Times New Roman" w:hAnsi="Times New Roman"/>
          <w:b/>
          <w:sz w:val="24"/>
          <w:szCs w:val="24"/>
        </w:rPr>
        <w:t>.1. Hasil Analisis Korelasi Parsial</w:t>
      </w:r>
    </w:p>
    <w:p w:rsidR="00577CD0" w:rsidRPr="00620186" w:rsidRDefault="00577CD0" w:rsidP="00577CD0">
      <w:pPr>
        <w:suppressAutoHyphens/>
        <w:spacing w:after="0" w:line="240" w:lineRule="auto"/>
        <w:ind w:firstLine="630"/>
        <w:rPr>
          <w:rFonts w:ascii="Times New Roman" w:hAnsi="Times New Roman"/>
          <w:sz w:val="24"/>
          <w:szCs w:val="24"/>
        </w:rPr>
      </w:pPr>
      <w:r>
        <w:rPr>
          <w:rFonts w:ascii="Times New Roman" w:hAnsi="Times New Roman"/>
          <w:sz w:val="24"/>
          <w:szCs w:val="24"/>
        </w:rPr>
        <w:t xml:space="preserve">Koefisien ini diukur dengan menggunakan koefisien </w:t>
      </w:r>
      <w:r>
        <w:rPr>
          <w:rFonts w:ascii="Times New Roman" w:hAnsi="Times New Roman"/>
          <w:i/>
          <w:sz w:val="24"/>
          <w:szCs w:val="24"/>
        </w:rPr>
        <w:t>Pearson Correlation Product Moment</w:t>
      </w:r>
      <w:r>
        <w:rPr>
          <w:rFonts w:ascii="Times New Roman" w:hAnsi="Times New Roman"/>
          <w:sz w:val="24"/>
          <w:szCs w:val="24"/>
        </w:rPr>
        <w:t>, untuk menguji hubungan asosiatif / hubungan bila datanya interval atau rasio.</w:t>
      </w:r>
    </w:p>
    <w:p w:rsidR="00577CD0" w:rsidRDefault="00577CD0" w:rsidP="00577CD0">
      <w:pPr>
        <w:suppressAutoHyphens/>
        <w:spacing w:after="0" w:line="240" w:lineRule="auto"/>
        <w:ind w:firstLine="630"/>
        <w:jc w:val="both"/>
        <w:rPr>
          <w:rFonts w:ascii="Times New Roman" w:hAnsi="Times New Roman"/>
          <w:sz w:val="24"/>
          <w:szCs w:val="24"/>
        </w:rPr>
      </w:pPr>
      <w:r>
        <w:rPr>
          <w:rFonts w:ascii="Times New Roman" w:hAnsi="Times New Roman"/>
          <w:sz w:val="24"/>
          <w:szCs w:val="24"/>
        </w:rPr>
        <w:t xml:space="preserve">Analisis hasil perhitungan dengan menggunakan aplikasi SPSS versi 21 didapat </w:t>
      </w:r>
      <w:r>
        <w:rPr>
          <w:rFonts w:ascii="Times New Roman" w:hAnsi="Times New Roman"/>
          <w:i/>
          <w:sz w:val="24"/>
          <w:szCs w:val="24"/>
        </w:rPr>
        <w:t>Output</w:t>
      </w:r>
      <w:r>
        <w:rPr>
          <w:rFonts w:ascii="Times New Roman" w:hAnsi="Times New Roman"/>
          <w:sz w:val="24"/>
          <w:szCs w:val="24"/>
        </w:rPr>
        <w:t xml:space="preserve"> hasil koefisien korelasi, sebagai berikut: </w:t>
      </w:r>
    </w:p>
    <w:p w:rsidR="00577CD0" w:rsidRDefault="00577CD0" w:rsidP="00577CD0">
      <w:pPr>
        <w:suppressAutoHyphens/>
        <w:spacing w:after="0" w:line="240" w:lineRule="auto"/>
        <w:ind w:firstLine="630"/>
        <w:jc w:val="both"/>
        <w:rPr>
          <w:rFonts w:ascii="Times New Roman" w:hAnsi="Times New Roman"/>
          <w:sz w:val="24"/>
          <w:szCs w:val="24"/>
        </w:rPr>
      </w:pPr>
    </w:p>
    <w:p w:rsidR="00577CD0" w:rsidRPr="009C1D06" w:rsidRDefault="00577CD0" w:rsidP="00295EE9">
      <w:pPr>
        <w:pStyle w:val="ListParagraph"/>
        <w:numPr>
          <w:ilvl w:val="0"/>
          <w:numId w:val="6"/>
        </w:numPr>
        <w:suppressAutoHyphens/>
        <w:spacing w:after="0" w:line="240" w:lineRule="auto"/>
        <w:ind w:left="360"/>
        <w:jc w:val="both"/>
        <w:rPr>
          <w:rFonts w:ascii="Times New Roman" w:hAnsi="Times New Roman"/>
          <w:sz w:val="24"/>
          <w:szCs w:val="24"/>
        </w:rPr>
      </w:pPr>
      <w:r w:rsidRPr="009C1D06">
        <w:rPr>
          <w:rFonts w:ascii="Times New Roman" w:hAnsi="Times New Roman"/>
          <w:sz w:val="24"/>
          <w:szCs w:val="24"/>
        </w:rPr>
        <w:t xml:space="preserve">Korelasi Parsial antara </w:t>
      </w:r>
      <w:r w:rsidRPr="009C1D06">
        <w:rPr>
          <w:rFonts w:ascii="Times New Roman" w:hAnsi="Times New Roman"/>
          <w:i/>
          <w:sz w:val="24"/>
          <w:szCs w:val="24"/>
        </w:rPr>
        <w:t xml:space="preserve">Fee Based Income </w:t>
      </w:r>
      <w:r w:rsidRPr="009C1D06">
        <w:rPr>
          <w:rFonts w:ascii="Times New Roman" w:hAnsi="Times New Roman"/>
          <w:sz w:val="24"/>
          <w:szCs w:val="24"/>
        </w:rPr>
        <w:t xml:space="preserve">dengan </w:t>
      </w:r>
      <w:r w:rsidRPr="009C1D06">
        <w:rPr>
          <w:rFonts w:ascii="Times New Roman" w:hAnsi="Times New Roman"/>
          <w:i/>
          <w:sz w:val="24"/>
          <w:szCs w:val="24"/>
        </w:rPr>
        <w:t xml:space="preserve">Profit </w:t>
      </w:r>
      <w:r w:rsidRPr="009C1D06">
        <w:rPr>
          <w:rFonts w:ascii="Times New Roman" w:hAnsi="Times New Roman"/>
          <w:sz w:val="24"/>
          <w:szCs w:val="24"/>
        </w:rPr>
        <w:t>sebagai berikut:</w:t>
      </w:r>
    </w:p>
    <w:p w:rsidR="00577CD0" w:rsidRPr="00620186" w:rsidRDefault="001020CC" w:rsidP="00577CD0">
      <w:pPr>
        <w:suppressAutoHyphens/>
        <w:spacing w:after="0" w:line="240" w:lineRule="auto"/>
        <w:jc w:val="center"/>
        <w:rPr>
          <w:rFonts w:ascii="Times New Roman" w:hAnsi="Times New Roman"/>
          <w:b/>
          <w:sz w:val="24"/>
          <w:szCs w:val="24"/>
        </w:rPr>
      </w:pPr>
      <w:r>
        <w:rPr>
          <w:rFonts w:ascii="Times New Roman" w:hAnsi="Times New Roman"/>
          <w:b/>
          <w:sz w:val="24"/>
          <w:szCs w:val="24"/>
        </w:rPr>
        <w:t>Tabel</w:t>
      </w:r>
    </w:p>
    <w:p w:rsidR="00577CD0" w:rsidRDefault="00577CD0" w:rsidP="00577CD0">
      <w:pPr>
        <w:suppressAutoHyphens/>
        <w:spacing w:after="0" w:line="240" w:lineRule="auto"/>
        <w:jc w:val="center"/>
        <w:rPr>
          <w:rFonts w:ascii="Times New Roman" w:hAnsi="Times New Roman"/>
          <w:b/>
          <w:sz w:val="24"/>
          <w:szCs w:val="24"/>
        </w:rPr>
      </w:pPr>
      <w:r>
        <w:rPr>
          <w:rFonts w:ascii="Times New Roman" w:hAnsi="Times New Roman"/>
          <w:b/>
          <w:sz w:val="24"/>
          <w:szCs w:val="24"/>
        </w:rPr>
        <w:t>Koefisien Korelasi Parsial</w:t>
      </w:r>
    </w:p>
    <w:p w:rsidR="00577CD0" w:rsidRPr="00C12614" w:rsidRDefault="00577CD0" w:rsidP="00577CD0">
      <w:pPr>
        <w:suppressAutoHyphens/>
        <w:spacing w:after="0" w:line="240" w:lineRule="auto"/>
        <w:jc w:val="center"/>
        <w:rPr>
          <w:rFonts w:ascii="Times New Roman" w:hAnsi="Times New Roman"/>
          <w:b/>
          <w:i/>
          <w:iCs/>
          <w:sz w:val="24"/>
          <w:szCs w:val="24"/>
        </w:rPr>
      </w:pPr>
      <w:r>
        <w:rPr>
          <w:rFonts w:ascii="Times New Roman" w:hAnsi="Times New Roman"/>
          <w:b/>
          <w:i/>
          <w:sz w:val="24"/>
          <w:szCs w:val="24"/>
        </w:rPr>
        <w:t xml:space="preserve">Fee Based Income </w:t>
      </w:r>
      <w:r>
        <w:rPr>
          <w:rFonts w:ascii="Times New Roman" w:hAnsi="Times New Roman"/>
          <w:b/>
          <w:sz w:val="24"/>
          <w:szCs w:val="24"/>
        </w:rPr>
        <w:t xml:space="preserve">dengan </w:t>
      </w:r>
      <w:r>
        <w:rPr>
          <w:rFonts w:ascii="Times New Roman" w:hAnsi="Times New Roman"/>
          <w:b/>
          <w:i/>
          <w:iCs/>
          <w:sz w:val="24"/>
          <w:szCs w:val="24"/>
        </w:rPr>
        <w:t>profit</w:t>
      </w:r>
    </w:p>
    <w:tbl>
      <w:tblPr>
        <w:tblW w:w="75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99"/>
        <w:gridCol w:w="2183"/>
        <w:gridCol w:w="2085"/>
        <w:gridCol w:w="1116"/>
      </w:tblGrid>
      <w:tr w:rsidR="00577CD0" w:rsidTr="00B1494A">
        <w:trPr>
          <w:cantSplit/>
          <w:trHeight w:val="297"/>
          <w:jc w:val="center"/>
        </w:trPr>
        <w:tc>
          <w:tcPr>
            <w:tcW w:w="7582" w:type="dxa"/>
            <w:gridSpan w:val="4"/>
            <w:tcBorders>
              <w:top w:val="nil"/>
              <w:left w:val="nil"/>
              <w:bottom w:val="nil"/>
              <w:right w:val="nil"/>
            </w:tcBorders>
            <w:shd w:val="clear" w:color="auto" w:fill="FFFFFF"/>
          </w:tcPr>
          <w:p w:rsidR="00577CD0" w:rsidRDefault="00577CD0" w:rsidP="001020CC">
            <w:pPr>
              <w:spacing w:after="0" w:line="240" w:lineRule="auto"/>
              <w:ind w:left="60" w:right="60"/>
              <w:jc w:val="center"/>
              <w:rPr>
                <w:rFonts w:ascii="Arial" w:hAnsi="Arial" w:cs="Arial"/>
                <w:sz w:val="18"/>
                <w:szCs w:val="18"/>
              </w:rPr>
            </w:pPr>
            <w:r>
              <w:rPr>
                <w:rFonts w:ascii="Arial" w:hAnsi="Arial" w:cs="Arial"/>
                <w:b/>
                <w:bCs/>
                <w:sz w:val="18"/>
                <w:szCs w:val="18"/>
              </w:rPr>
              <w:t>Correlations</w:t>
            </w:r>
          </w:p>
        </w:tc>
      </w:tr>
      <w:tr w:rsidR="00577CD0" w:rsidTr="00B1494A">
        <w:trPr>
          <w:cantSplit/>
          <w:trHeight w:val="615"/>
          <w:jc w:val="center"/>
        </w:trPr>
        <w:tc>
          <w:tcPr>
            <w:tcW w:w="4382" w:type="dxa"/>
            <w:gridSpan w:val="2"/>
            <w:tcBorders>
              <w:top w:val="single" w:sz="16" w:space="0" w:color="000000"/>
              <w:left w:val="single" w:sz="16" w:space="0" w:color="000000"/>
              <w:bottom w:val="single" w:sz="16" w:space="0" w:color="000000"/>
              <w:right w:val="nil"/>
            </w:tcBorders>
            <w:shd w:val="clear" w:color="auto" w:fill="FFFFFF"/>
          </w:tcPr>
          <w:p w:rsidR="00577CD0" w:rsidRDefault="00577CD0" w:rsidP="001020CC">
            <w:pPr>
              <w:spacing w:after="0" w:line="240" w:lineRule="auto"/>
              <w:rPr>
                <w:rFonts w:ascii="Times New Roman" w:hAnsi="Times New Roman"/>
                <w:sz w:val="24"/>
                <w:szCs w:val="24"/>
              </w:rPr>
            </w:pPr>
          </w:p>
        </w:tc>
        <w:tc>
          <w:tcPr>
            <w:tcW w:w="2085" w:type="dxa"/>
            <w:tcBorders>
              <w:top w:val="single" w:sz="16" w:space="0" w:color="000000"/>
              <w:left w:val="single" w:sz="16" w:space="0" w:color="000000"/>
              <w:bottom w:val="single" w:sz="16" w:space="0" w:color="000000"/>
            </w:tcBorders>
            <w:shd w:val="clear" w:color="auto" w:fill="FFFFFF"/>
          </w:tcPr>
          <w:p w:rsidR="00577CD0" w:rsidRDefault="00577CD0" w:rsidP="001020CC">
            <w:pPr>
              <w:spacing w:after="0" w:line="240" w:lineRule="auto"/>
              <w:ind w:left="60" w:right="60"/>
              <w:jc w:val="center"/>
              <w:rPr>
                <w:rFonts w:ascii="Arial" w:hAnsi="Arial" w:cs="Arial"/>
                <w:sz w:val="18"/>
                <w:szCs w:val="18"/>
              </w:rPr>
            </w:pPr>
            <w:r>
              <w:rPr>
                <w:rFonts w:ascii="Arial" w:hAnsi="Arial" w:cs="Arial"/>
                <w:sz w:val="18"/>
                <w:szCs w:val="18"/>
              </w:rPr>
              <w:t>Fee_Based_Income</w:t>
            </w:r>
          </w:p>
        </w:tc>
        <w:tc>
          <w:tcPr>
            <w:tcW w:w="1116" w:type="dxa"/>
            <w:tcBorders>
              <w:top w:val="single" w:sz="16" w:space="0" w:color="000000"/>
              <w:bottom w:val="single" w:sz="16" w:space="0" w:color="000000"/>
              <w:right w:val="single" w:sz="16" w:space="0" w:color="000000"/>
            </w:tcBorders>
            <w:shd w:val="clear" w:color="auto" w:fill="FFFFFF"/>
          </w:tcPr>
          <w:p w:rsidR="00577CD0" w:rsidRDefault="00577CD0" w:rsidP="001020CC">
            <w:pPr>
              <w:spacing w:after="0" w:line="240" w:lineRule="auto"/>
              <w:ind w:left="60" w:right="60"/>
              <w:jc w:val="center"/>
              <w:rPr>
                <w:rFonts w:ascii="Arial" w:hAnsi="Arial" w:cs="Arial"/>
                <w:sz w:val="18"/>
                <w:szCs w:val="18"/>
              </w:rPr>
            </w:pPr>
            <w:r>
              <w:rPr>
                <w:rFonts w:ascii="Arial" w:hAnsi="Arial" w:cs="Arial"/>
                <w:sz w:val="18"/>
                <w:szCs w:val="18"/>
              </w:rPr>
              <w:t>Laba</w:t>
            </w:r>
          </w:p>
        </w:tc>
      </w:tr>
      <w:tr w:rsidR="00577CD0" w:rsidTr="00B1494A">
        <w:trPr>
          <w:cantSplit/>
          <w:trHeight w:val="275"/>
          <w:jc w:val="center"/>
        </w:trPr>
        <w:tc>
          <w:tcPr>
            <w:tcW w:w="2199" w:type="dxa"/>
            <w:vMerge w:val="restart"/>
            <w:tcBorders>
              <w:top w:val="single" w:sz="16" w:space="0" w:color="000000"/>
              <w:left w:val="single" w:sz="16" w:space="0" w:color="000000"/>
              <w:bottom w:val="nil"/>
              <w:right w:val="nil"/>
            </w:tcBorders>
            <w:shd w:val="clear" w:color="auto" w:fill="FFFFFF"/>
            <w:vAlign w:val="center"/>
          </w:tcPr>
          <w:p w:rsidR="00577CD0" w:rsidRDefault="00577CD0" w:rsidP="001020CC">
            <w:pPr>
              <w:spacing w:after="0" w:line="240" w:lineRule="auto"/>
              <w:ind w:left="60" w:right="60"/>
              <w:rPr>
                <w:rFonts w:ascii="Arial" w:hAnsi="Arial" w:cs="Arial"/>
                <w:sz w:val="18"/>
                <w:szCs w:val="18"/>
              </w:rPr>
            </w:pPr>
            <w:r>
              <w:rPr>
                <w:rFonts w:ascii="Arial" w:hAnsi="Arial" w:cs="Arial"/>
                <w:sz w:val="18"/>
                <w:szCs w:val="18"/>
              </w:rPr>
              <w:t>Fee_Based_Income</w:t>
            </w:r>
          </w:p>
        </w:tc>
        <w:tc>
          <w:tcPr>
            <w:tcW w:w="2183" w:type="dxa"/>
            <w:tcBorders>
              <w:top w:val="single" w:sz="16" w:space="0" w:color="000000"/>
              <w:left w:val="nil"/>
              <w:bottom w:val="nil"/>
              <w:right w:val="single" w:sz="16" w:space="0" w:color="000000"/>
            </w:tcBorders>
            <w:shd w:val="clear" w:color="auto" w:fill="FFFFFF"/>
            <w:vAlign w:val="center"/>
          </w:tcPr>
          <w:p w:rsidR="00577CD0" w:rsidRDefault="00577CD0" w:rsidP="001020CC">
            <w:pPr>
              <w:spacing w:after="0" w:line="240" w:lineRule="auto"/>
              <w:ind w:left="60" w:right="60"/>
              <w:rPr>
                <w:rFonts w:ascii="Arial" w:hAnsi="Arial" w:cs="Arial"/>
                <w:sz w:val="18"/>
                <w:szCs w:val="18"/>
              </w:rPr>
            </w:pPr>
            <w:r>
              <w:rPr>
                <w:rFonts w:ascii="Arial" w:hAnsi="Arial" w:cs="Arial"/>
                <w:sz w:val="18"/>
                <w:szCs w:val="18"/>
              </w:rPr>
              <w:t>Pearson Correlation</w:t>
            </w:r>
          </w:p>
        </w:tc>
        <w:tc>
          <w:tcPr>
            <w:tcW w:w="2085" w:type="dxa"/>
            <w:tcBorders>
              <w:top w:val="single" w:sz="16" w:space="0" w:color="000000"/>
              <w:left w:val="single" w:sz="16" w:space="0" w:color="000000"/>
              <w:bottom w:val="nil"/>
            </w:tcBorders>
            <w:shd w:val="clear" w:color="auto" w:fill="FFFFFF"/>
          </w:tcPr>
          <w:p w:rsidR="00577CD0" w:rsidRDefault="00577CD0" w:rsidP="001020CC">
            <w:pPr>
              <w:spacing w:after="0" w:line="240" w:lineRule="auto"/>
              <w:ind w:left="60" w:right="60"/>
              <w:jc w:val="right"/>
              <w:rPr>
                <w:rFonts w:ascii="Arial" w:hAnsi="Arial" w:cs="Arial"/>
                <w:sz w:val="18"/>
                <w:szCs w:val="18"/>
              </w:rPr>
            </w:pPr>
            <w:r>
              <w:rPr>
                <w:rFonts w:ascii="Arial" w:hAnsi="Arial" w:cs="Arial"/>
                <w:sz w:val="18"/>
                <w:szCs w:val="18"/>
              </w:rPr>
              <w:t>1</w:t>
            </w:r>
          </w:p>
        </w:tc>
        <w:tc>
          <w:tcPr>
            <w:tcW w:w="1116" w:type="dxa"/>
            <w:tcBorders>
              <w:top w:val="single" w:sz="16" w:space="0" w:color="000000"/>
              <w:bottom w:val="nil"/>
              <w:right w:val="single" w:sz="16" w:space="0" w:color="000000"/>
            </w:tcBorders>
            <w:shd w:val="clear" w:color="auto" w:fill="FFFFFF"/>
          </w:tcPr>
          <w:p w:rsidR="00577CD0" w:rsidRDefault="00577CD0" w:rsidP="001020CC">
            <w:pPr>
              <w:spacing w:after="0" w:line="240" w:lineRule="auto"/>
              <w:ind w:left="60" w:right="60"/>
              <w:jc w:val="right"/>
              <w:rPr>
                <w:rFonts w:ascii="Arial" w:hAnsi="Arial" w:cs="Arial"/>
                <w:sz w:val="18"/>
                <w:szCs w:val="18"/>
              </w:rPr>
            </w:pPr>
            <w:r>
              <w:rPr>
                <w:rFonts w:ascii="Arial" w:hAnsi="Arial" w:cs="Arial"/>
                <w:sz w:val="18"/>
                <w:szCs w:val="18"/>
              </w:rPr>
              <w:t>.987</w:t>
            </w:r>
            <w:r>
              <w:rPr>
                <w:rFonts w:ascii="Arial" w:hAnsi="Arial" w:cs="Arial"/>
                <w:sz w:val="18"/>
                <w:szCs w:val="18"/>
                <w:vertAlign w:val="superscript"/>
              </w:rPr>
              <w:t>**</w:t>
            </w:r>
          </w:p>
        </w:tc>
      </w:tr>
      <w:tr w:rsidR="00577CD0" w:rsidTr="00B1494A">
        <w:trPr>
          <w:cantSplit/>
          <w:trHeight w:val="211"/>
          <w:jc w:val="center"/>
        </w:trPr>
        <w:tc>
          <w:tcPr>
            <w:tcW w:w="2199" w:type="dxa"/>
            <w:vMerge/>
            <w:tcBorders>
              <w:top w:val="single" w:sz="16" w:space="0" w:color="000000"/>
              <w:left w:val="single" w:sz="16" w:space="0" w:color="000000"/>
              <w:bottom w:val="nil"/>
              <w:right w:val="nil"/>
            </w:tcBorders>
            <w:shd w:val="clear" w:color="auto" w:fill="FFFFFF"/>
            <w:vAlign w:val="center"/>
          </w:tcPr>
          <w:p w:rsidR="00577CD0" w:rsidRDefault="00577CD0" w:rsidP="001020CC">
            <w:pPr>
              <w:spacing w:after="0" w:line="240" w:lineRule="auto"/>
              <w:rPr>
                <w:rFonts w:ascii="Arial" w:hAnsi="Arial" w:cs="Arial"/>
                <w:sz w:val="18"/>
                <w:szCs w:val="18"/>
              </w:rPr>
            </w:pPr>
          </w:p>
        </w:tc>
        <w:tc>
          <w:tcPr>
            <w:tcW w:w="2183" w:type="dxa"/>
            <w:tcBorders>
              <w:top w:val="nil"/>
              <w:left w:val="nil"/>
              <w:bottom w:val="nil"/>
              <w:right w:val="single" w:sz="16" w:space="0" w:color="000000"/>
            </w:tcBorders>
            <w:shd w:val="clear" w:color="auto" w:fill="FFFFFF"/>
            <w:vAlign w:val="center"/>
          </w:tcPr>
          <w:p w:rsidR="00577CD0" w:rsidRDefault="00577CD0" w:rsidP="001020CC">
            <w:pPr>
              <w:spacing w:after="0" w:line="240" w:lineRule="auto"/>
              <w:ind w:left="60" w:right="60"/>
              <w:rPr>
                <w:rFonts w:ascii="Arial" w:hAnsi="Arial" w:cs="Arial"/>
                <w:sz w:val="18"/>
                <w:szCs w:val="18"/>
              </w:rPr>
            </w:pPr>
            <w:r>
              <w:rPr>
                <w:rFonts w:ascii="Arial" w:hAnsi="Arial" w:cs="Arial"/>
                <w:sz w:val="18"/>
                <w:szCs w:val="18"/>
              </w:rPr>
              <w:t>Sig. (2-tailed)</w:t>
            </w:r>
          </w:p>
        </w:tc>
        <w:tc>
          <w:tcPr>
            <w:tcW w:w="2085" w:type="dxa"/>
            <w:tcBorders>
              <w:top w:val="nil"/>
              <w:left w:val="single" w:sz="16" w:space="0" w:color="000000"/>
              <w:bottom w:val="nil"/>
            </w:tcBorders>
            <w:shd w:val="clear" w:color="auto" w:fill="FFFFFF"/>
          </w:tcPr>
          <w:p w:rsidR="00577CD0" w:rsidRDefault="00577CD0" w:rsidP="001020CC">
            <w:pPr>
              <w:spacing w:after="0" w:line="240" w:lineRule="auto"/>
              <w:rPr>
                <w:rFonts w:ascii="Times New Roman" w:hAnsi="Times New Roman"/>
                <w:sz w:val="24"/>
                <w:szCs w:val="24"/>
              </w:rPr>
            </w:pPr>
          </w:p>
        </w:tc>
        <w:tc>
          <w:tcPr>
            <w:tcW w:w="1116" w:type="dxa"/>
            <w:tcBorders>
              <w:top w:val="nil"/>
              <w:bottom w:val="nil"/>
              <w:right w:val="single" w:sz="16" w:space="0" w:color="000000"/>
            </w:tcBorders>
            <w:shd w:val="clear" w:color="auto" w:fill="FFFFFF"/>
          </w:tcPr>
          <w:p w:rsidR="00577CD0" w:rsidRDefault="00577CD0" w:rsidP="001020CC">
            <w:pPr>
              <w:spacing w:after="0" w:line="240" w:lineRule="auto"/>
              <w:ind w:left="60" w:right="60"/>
              <w:jc w:val="right"/>
              <w:rPr>
                <w:rFonts w:ascii="Arial" w:hAnsi="Arial" w:cs="Arial"/>
                <w:sz w:val="18"/>
                <w:szCs w:val="18"/>
              </w:rPr>
            </w:pPr>
            <w:r>
              <w:rPr>
                <w:rFonts w:ascii="Arial" w:hAnsi="Arial" w:cs="Arial"/>
                <w:sz w:val="18"/>
                <w:szCs w:val="18"/>
              </w:rPr>
              <w:t>.002</w:t>
            </w:r>
          </w:p>
        </w:tc>
      </w:tr>
      <w:tr w:rsidR="00577CD0" w:rsidTr="00B1494A">
        <w:trPr>
          <w:cantSplit/>
          <w:trHeight w:val="211"/>
          <w:jc w:val="center"/>
        </w:trPr>
        <w:tc>
          <w:tcPr>
            <w:tcW w:w="2199" w:type="dxa"/>
            <w:vMerge/>
            <w:tcBorders>
              <w:top w:val="single" w:sz="16" w:space="0" w:color="000000"/>
              <w:left w:val="single" w:sz="16" w:space="0" w:color="000000"/>
              <w:bottom w:val="nil"/>
              <w:right w:val="nil"/>
            </w:tcBorders>
            <w:shd w:val="clear" w:color="auto" w:fill="FFFFFF"/>
            <w:vAlign w:val="center"/>
          </w:tcPr>
          <w:p w:rsidR="00577CD0" w:rsidRDefault="00577CD0" w:rsidP="001020CC">
            <w:pPr>
              <w:spacing w:after="0" w:line="240" w:lineRule="auto"/>
              <w:rPr>
                <w:rFonts w:ascii="Arial" w:hAnsi="Arial" w:cs="Arial"/>
                <w:sz w:val="18"/>
                <w:szCs w:val="18"/>
              </w:rPr>
            </w:pPr>
          </w:p>
        </w:tc>
        <w:tc>
          <w:tcPr>
            <w:tcW w:w="2183" w:type="dxa"/>
            <w:tcBorders>
              <w:top w:val="nil"/>
              <w:left w:val="nil"/>
              <w:bottom w:val="nil"/>
              <w:right w:val="single" w:sz="16" w:space="0" w:color="000000"/>
            </w:tcBorders>
            <w:shd w:val="clear" w:color="auto" w:fill="FFFFFF"/>
            <w:vAlign w:val="center"/>
          </w:tcPr>
          <w:p w:rsidR="00577CD0" w:rsidRDefault="00577CD0" w:rsidP="001020CC">
            <w:pPr>
              <w:spacing w:after="0" w:line="240" w:lineRule="auto"/>
              <w:ind w:left="60" w:right="60"/>
              <w:rPr>
                <w:rFonts w:ascii="Arial" w:hAnsi="Arial" w:cs="Arial"/>
                <w:sz w:val="18"/>
                <w:szCs w:val="18"/>
              </w:rPr>
            </w:pPr>
            <w:r>
              <w:rPr>
                <w:rFonts w:ascii="Arial" w:hAnsi="Arial" w:cs="Arial"/>
                <w:sz w:val="18"/>
                <w:szCs w:val="18"/>
              </w:rPr>
              <w:t>N</w:t>
            </w:r>
          </w:p>
        </w:tc>
        <w:tc>
          <w:tcPr>
            <w:tcW w:w="2085" w:type="dxa"/>
            <w:tcBorders>
              <w:top w:val="nil"/>
              <w:left w:val="single" w:sz="16" w:space="0" w:color="000000"/>
              <w:bottom w:val="nil"/>
            </w:tcBorders>
            <w:shd w:val="clear" w:color="auto" w:fill="FFFFFF"/>
          </w:tcPr>
          <w:p w:rsidR="00577CD0" w:rsidRDefault="00577CD0" w:rsidP="001020CC">
            <w:pPr>
              <w:spacing w:after="0" w:line="240" w:lineRule="auto"/>
              <w:ind w:left="60" w:right="60"/>
              <w:jc w:val="right"/>
              <w:rPr>
                <w:rFonts w:ascii="Arial" w:hAnsi="Arial" w:cs="Arial"/>
                <w:sz w:val="18"/>
                <w:szCs w:val="18"/>
              </w:rPr>
            </w:pPr>
            <w:r>
              <w:rPr>
                <w:rFonts w:ascii="Arial" w:hAnsi="Arial" w:cs="Arial"/>
                <w:sz w:val="18"/>
                <w:szCs w:val="18"/>
              </w:rPr>
              <w:t>5</w:t>
            </w:r>
          </w:p>
        </w:tc>
        <w:tc>
          <w:tcPr>
            <w:tcW w:w="1116" w:type="dxa"/>
            <w:tcBorders>
              <w:top w:val="nil"/>
              <w:bottom w:val="nil"/>
              <w:right w:val="single" w:sz="16" w:space="0" w:color="000000"/>
            </w:tcBorders>
            <w:shd w:val="clear" w:color="auto" w:fill="FFFFFF"/>
          </w:tcPr>
          <w:p w:rsidR="00577CD0" w:rsidRDefault="00577CD0" w:rsidP="001020CC">
            <w:pPr>
              <w:spacing w:after="0" w:line="240" w:lineRule="auto"/>
              <w:ind w:left="60" w:right="60"/>
              <w:jc w:val="right"/>
              <w:rPr>
                <w:rFonts w:ascii="Arial" w:hAnsi="Arial" w:cs="Arial"/>
                <w:sz w:val="18"/>
                <w:szCs w:val="18"/>
              </w:rPr>
            </w:pPr>
            <w:r>
              <w:rPr>
                <w:rFonts w:ascii="Arial" w:hAnsi="Arial" w:cs="Arial"/>
                <w:sz w:val="18"/>
                <w:szCs w:val="18"/>
              </w:rPr>
              <w:t>5</w:t>
            </w:r>
          </w:p>
        </w:tc>
      </w:tr>
      <w:tr w:rsidR="00577CD0" w:rsidTr="00B1494A">
        <w:trPr>
          <w:cantSplit/>
          <w:trHeight w:val="320"/>
          <w:jc w:val="center"/>
        </w:trPr>
        <w:tc>
          <w:tcPr>
            <w:tcW w:w="2199" w:type="dxa"/>
            <w:vMerge w:val="restart"/>
            <w:tcBorders>
              <w:top w:val="nil"/>
              <w:left w:val="single" w:sz="16" w:space="0" w:color="000000"/>
              <w:bottom w:val="single" w:sz="16" w:space="0" w:color="000000"/>
              <w:right w:val="nil"/>
            </w:tcBorders>
            <w:shd w:val="clear" w:color="auto" w:fill="FFFFFF"/>
            <w:vAlign w:val="center"/>
          </w:tcPr>
          <w:p w:rsidR="00577CD0" w:rsidRDefault="00577CD0" w:rsidP="001020CC">
            <w:pPr>
              <w:spacing w:after="0" w:line="240" w:lineRule="auto"/>
              <w:ind w:left="60" w:right="60"/>
              <w:rPr>
                <w:rFonts w:ascii="Arial" w:hAnsi="Arial" w:cs="Arial"/>
                <w:sz w:val="18"/>
                <w:szCs w:val="18"/>
              </w:rPr>
            </w:pPr>
            <w:r>
              <w:rPr>
                <w:rFonts w:ascii="Arial" w:hAnsi="Arial" w:cs="Arial"/>
                <w:sz w:val="18"/>
                <w:szCs w:val="18"/>
              </w:rPr>
              <w:t>Laba</w:t>
            </w:r>
          </w:p>
        </w:tc>
        <w:tc>
          <w:tcPr>
            <w:tcW w:w="2183" w:type="dxa"/>
            <w:tcBorders>
              <w:top w:val="nil"/>
              <w:left w:val="nil"/>
              <w:bottom w:val="nil"/>
              <w:right w:val="single" w:sz="16" w:space="0" w:color="000000"/>
            </w:tcBorders>
            <w:shd w:val="clear" w:color="auto" w:fill="FFFFFF"/>
            <w:vAlign w:val="center"/>
          </w:tcPr>
          <w:p w:rsidR="00577CD0" w:rsidRDefault="00577CD0" w:rsidP="001020CC">
            <w:pPr>
              <w:spacing w:after="0" w:line="240" w:lineRule="auto"/>
              <w:ind w:left="60" w:right="60"/>
              <w:rPr>
                <w:rFonts w:ascii="Arial" w:hAnsi="Arial" w:cs="Arial"/>
                <w:sz w:val="18"/>
                <w:szCs w:val="18"/>
              </w:rPr>
            </w:pPr>
            <w:r>
              <w:rPr>
                <w:rFonts w:ascii="Arial" w:hAnsi="Arial" w:cs="Arial"/>
                <w:sz w:val="18"/>
                <w:szCs w:val="18"/>
              </w:rPr>
              <w:t>Pearson Correlation</w:t>
            </w:r>
          </w:p>
        </w:tc>
        <w:tc>
          <w:tcPr>
            <w:tcW w:w="2085" w:type="dxa"/>
            <w:tcBorders>
              <w:top w:val="nil"/>
              <w:left w:val="single" w:sz="16" w:space="0" w:color="000000"/>
              <w:bottom w:val="nil"/>
            </w:tcBorders>
            <w:shd w:val="clear" w:color="auto" w:fill="FFFFFF"/>
          </w:tcPr>
          <w:p w:rsidR="00577CD0" w:rsidRDefault="00577CD0" w:rsidP="001020CC">
            <w:pPr>
              <w:spacing w:after="0" w:line="240" w:lineRule="auto"/>
              <w:ind w:left="60" w:right="60"/>
              <w:jc w:val="right"/>
              <w:rPr>
                <w:rFonts w:ascii="Arial" w:hAnsi="Arial" w:cs="Arial"/>
                <w:sz w:val="18"/>
                <w:szCs w:val="18"/>
              </w:rPr>
            </w:pPr>
            <w:r>
              <w:rPr>
                <w:rFonts w:ascii="Arial" w:hAnsi="Arial" w:cs="Arial"/>
                <w:sz w:val="18"/>
                <w:szCs w:val="18"/>
              </w:rPr>
              <w:t>.987</w:t>
            </w:r>
            <w:r>
              <w:rPr>
                <w:rFonts w:ascii="Arial" w:hAnsi="Arial" w:cs="Arial"/>
                <w:sz w:val="18"/>
                <w:szCs w:val="18"/>
                <w:vertAlign w:val="superscript"/>
              </w:rPr>
              <w:t>**</w:t>
            </w:r>
          </w:p>
        </w:tc>
        <w:tc>
          <w:tcPr>
            <w:tcW w:w="1116" w:type="dxa"/>
            <w:tcBorders>
              <w:top w:val="nil"/>
              <w:bottom w:val="nil"/>
              <w:right w:val="single" w:sz="16" w:space="0" w:color="000000"/>
            </w:tcBorders>
            <w:shd w:val="clear" w:color="auto" w:fill="FFFFFF"/>
          </w:tcPr>
          <w:p w:rsidR="00577CD0" w:rsidRDefault="00577CD0" w:rsidP="001020CC">
            <w:pPr>
              <w:spacing w:after="0" w:line="240" w:lineRule="auto"/>
              <w:ind w:left="60" w:right="60"/>
              <w:jc w:val="right"/>
              <w:rPr>
                <w:rFonts w:ascii="Arial" w:hAnsi="Arial" w:cs="Arial"/>
                <w:sz w:val="18"/>
                <w:szCs w:val="18"/>
              </w:rPr>
            </w:pPr>
            <w:r>
              <w:rPr>
                <w:rFonts w:ascii="Arial" w:hAnsi="Arial" w:cs="Arial"/>
                <w:sz w:val="18"/>
                <w:szCs w:val="18"/>
              </w:rPr>
              <w:t>1</w:t>
            </w:r>
          </w:p>
        </w:tc>
      </w:tr>
      <w:tr w:rsidR="00577CD0" w:rsidTr="00B1494A">
        <w:trPr>
          <w:cantSplit/>
          <w:trHeight w:val="211"/>
          <w:jc w:val="center"/>
        </w:trPr>
        <w:tc>
          <w:tcPr>
            <w:tcW w:w="2199" w:type="dxa"/>
            <w:vMerge/>
            <w:tcBorders>
              <w:top w:val="nil"/>
              <w:left w:val="single" w:sz="16" w:space="0" w:color="000000"/>
              <w:bottom w:val="single" w:sz="16" w:space="0" w:color="000000"/>
              <w:right w:val="nil"/>
            </w:tcBorders>
            <w:shd w:val="clear" w:color="auto" w:fill="FFFFFF"/>
            <w:vAlign w:val="center"/>
          </w:tcPr>
          <w:p w:rsidR="00577CD0" w:rsidRDefault="00577CD0" w:rsidP="001020CC">
            <w:pPr>
              <w:spacing w:after="0" w:line="240" w:lineRule="auto"/>
              <w:rPr>
                <w:rFonts w:ascii="Arial" w:hAnsi="Arial" w:cs="Arial"/>
                <w:sz w:val="18"/>
                <w:szCs w:val="18"/>
              </w:rPr>
            </w:pPr>
          </w:p>
        </w:tc>
        <w:tc>
          <w:tcPr>
            <w:tcW w:w="2183" w:type="dxa"/>
            <w:tcBorders>
              <w:top w:val="nil"/>
              <w:left w:val="nil"/>
              <w:bottom w:val="nil"/>
              <w:right w:val="single" w:sz="16" w:space="0" w:color="000000"/>
            </w:tcBorders>
            <w:shd w:val="clear" w:color="auto" w:fill="FFFFFF"/>
            <w:vAlign w:val="center"/>
          </w:tcPr>
          <w:p w:rsidR="00577CD0" w:rsidRDefault="00577CD0" w:rsidP="001020CC">
            <w:pPr>
              <w:spacing w:after="0" w:line="240" w:lineRule="auto"/>
              <w:ind w:left="60" w:right="60"/>
              <w:rPr>
                <w:rFonts w:ascii="Arial" w:hAnsi="Arial" w:cs="Arial"/>
                <w:sz w:val="18"/>
                <w:szCs w:val="18"/>
              </w:rPr>
            </w:pPr>
            <w:r>
              <w:rPr>
                <w:rFonts w:ascii="Arial" w:hAnsi="Arial" w:cs="Arial"/>
                <w:sz w:val="18"/>
                <w:szCs w:val="18"/>
              </w:rPr>
              <w:t>Sig. (2-tailed)</w:t>
            </w:r>
          </w:p>
        </w:tc>
        <w:tc>
          <w:tcPr>
            <w:tcW w:w="2085" w:type="dxa"/>
            <w:tcBorders>
              <w:top w:val="nil"/>
              <w:left w:val="single" w:sz="16" w:space="0" w:color="000000"/>
              <w:bottom w:val="nil"/>
            </w:tcBorders>
            <w:shd w:val="clear" w:color="auto" w:fill="FFFFFF"/>
          </w:tcPr>
          <w:p w:rsidR="00577CD0" w:rsidRDefault="00577CD0" w:rsidP="001020CC">
            <w:pPr>
              <w:spacing w:after="0" w:line="240" w:lineRule="auto"/>
              <w:ind w:left="60" w:right="60"/>
              <w:jc w:val="right"/>
              <w:rPr>
                <w:rFonts w:ascii="Arial" w:hAnsi="Arial" w:cs="Arial"/>
                <w:sz w:val="18"/>
                <w:szCs w:val="18"/>
              </w:rPr>
            </w:pPr>
            <w:r>
              <w:rPr>
                <w:rFonts w:ascii="Arial" w:hAnsi="Arial" w:cs="Arial"/>
                <w:sz w:val="18"/>
                <w:szCs w:val="18"/>
              </w:rPr>
              <w:t>.002</w:t>
            </w:r>
          </w:p>
        </w:tc>
        <w:tc>
          <w:tcPr>
            <w:tcW w:w="1116" w:type="dxa"/>
            <w:tcBorders>
              <w:top w:val="nil"/>
              <w:bottom w:val="nil"/>
              <w:right w:val="single" w:sz="16" w:space="0" w:color="000000"/>
            </w:tcBorders>
            <w:shd w:val="clear" w:color="auto" w:fill="FFFFFF"/>
          </w:tcPr>
          <w:p w:rsidR="00577CD0" w:rsidRDefault="00577CD0" w:rsidP="001020CC">
            <w:pPr>
              <w:spacing w:after="0" w:line="240" w:lineRule="auto"/>
              <w:rPr>
                <w:rFonts w:ascii="Times New Roman" w:hAnsi="Times New Roman"/>
                <w:sz w:val="24"/>
                <w:szCs w:val="24"/>
              </w:rPr>
            </w:pPr>
          </w:p>
        </w:tc>
      </w:tr>
      <w:tr w:rsidR="00577CD0" w:rsidTr="00B1494A">
        <w:trPr>
          <w:cantSplit/>
          <w:trHeight w:val="325"/>
          <w:jc w:val="center"/>
        </w:trPr>
        <w:tc>
          <w:tcPr>
            <w:tcW w:w="2199" w:type="dxa"/>
            <w:vMerge/>
            <w:tcBorders>
              <w:top w:val="nil"/>
              <w:left w:val="single" w:sz="16" w:space="0" w:color="000000"/>
              <w:bottom w:val="single" w:sz="16" w:space="0" w:color="000000"/>
              <w:right w:val="nil"/>
            </w:tcBorders>
            <w:shd w:val="clear" w:color="auto" w:fill="FFFFFF"/>
            <w:vAlign w:val="center"/>
          </w:tcPr>
          <w:p w:rsidR="00577CD0" w:rsidRDefault="00577CD0" w:rsidP="001020CC">
            <w:pPr>
              <w:spacing w:after="0" w:line="240" w:lineRule="auto"/>
              <w:rPr>
                <w:rFonts w:ascii="Times New Roman" w:hAnsi="Times New Roman"/>
                <w:sz w:val="24"/>
                <w:szCs w:val="24"/>
              </w:rPr>
            </w:pPr>
          </w:p>
        </w:tc>
        <w:tc>
          <w:tcPr>
            <w:tcW w:w="2183" w:type="dxa"/>
            <w:tcBorders>
              <w:top w:val="nil"/>
              <w:left w:val="nil"/>
              <w:bottom w:val="single" w:sz="16" w:space="0" w:color="000000"/>
              <w:right w:val="single" w:sz="16" w:space="0" w:color="000000"/>
            </w:tcBorders>
            <w:shd w:val="clear" w:color="auto" w:fill="FFFFFF"/>
            <w:vAlign w:val="center"/>
          </w:tcPr>
          <w:p w:rsidR="00577CD0" w:rsidRDefault="00577CD0" w:rsidP="001020CC">
            <w:pPr>
              <w:spacing w:after="0" w:line="240" w:lineRule="auto"/>
              <w:ind w:left="60" w:right="60"/>
              <w:rPr>
                <w:rFonts w:ascii="Arial" w:hAnsi="Arial" w:cs="Arial"/>
                <w:sz w:val="18"/>
                <w:szCs w:val="18"/>
              </w:rPr>
            </w:pPr>
            <w:r>
              <w:rPr>
                <w:rFonts w:ascii="Arial" w:hAnsi="Arial" w:cs="Arial"/>
                <w:sz w:val="18"/>
                <w:szCs w:val="18"/>
              </w:rPr>
              <w:t>N</w:t>
            </w:r>
          </w:p>
        </w:tc>
        <w:tc>
          <w:tcPr>
            <w:tcW w:w="2085" w:type="dxa"/>
            <w:tcBorders>
              <w:top w:val="nil"/>
              <w:left w:val="single" w:sz="16" w:space="0" w:color="000000"/>
              <w:bottom w:val="single" w:sz="16" w:space="0" w:color="000000"/>
            </w:tcBorders>
            <w:shd w:val="clear" w:color="auto" w:fill="FFFFFF"/>
          </w:tcPr>
          <w:p w:rsidR="00577CD0" w:rsidRDefault="00577CD0" w:rsidP="001020CC">
            <w:pPr>
              <w:spacing w:after="0" w:line="240" w:lineRule="auto"/>
              <w:ind w:left="60" w:right="60"/>
              <w:jc w:val="right"/>
              <w:rPr>
                <w:rFonts w:ascii="Arial" w:hAnsi="Arial" w:cs="Arial"/>
                <w:sz w:val="18"/>
                <w:szCs w:val="18"/>
              </w:rPr>
            </w:pPr>
            <w:r>
              <w:rPr>
                <w:rFonts w:ascii="Arial" w:hAnsi="Arial" w:cs="Arial"/>
                <w:sz w:val="18"/>
                <w:szCs w:val="18"/>
              </w:rPr>
              <w:t>5</w:t>
            </w:r>
          </w:p>
        </w:tc>
        <w:tc>
          <w:tcPr>
            <w:tcW w:w="1116" w:type="dxa"/>
            <w:tcBorders>
              <w:top w:val="nil"/>
              <w:bottom w:val="single" w:sz="16" w:space="0" w:color="000000"/>
              <w:right w:val="single" w:sz="16" w:space="0" w:color="000000"/>
            </w:tcBorders>
            <w:shd w:val="clear" w:color="auto" w:fill="FFFFFF"/>
          </w:tcPr>
          <w:p w:rsidR="00577CD0" w:rsidRDefault="00577CD0" w:rsidP="001020CC">
            <w:pPr>
              <w:spacing w:after="0" w:line="240" w:lineRule="auto"/>
              <w:ind w:left="60" w:right="60"/>
              <w:jc w:val="right"/>
              <w:rPr>
                <w:rFonts w:ascii="Arial" w:hAnsi="Arial" w:cs="Arial"/>
                <w:sz w:val="18"/>
                <w:szCs w:val="18"/>
              </w:rPr>
            </w:pPr>
            <w:r>
              <w:rPr>
                <w:rFonts w:ascii="Arial" w:hAnsi="Arial" w:cs="Arial"/>
                <w:sz w:val="18"/>
                <w:szCs w:val="18"/>
              </w:rPr>
              <w:t>5</w:t>
            </w:r>
          </w:p>
        </w:tc>
      </w:tr>
    </w:tbl>
    <w:p w:rsidR="00577CD0" w:rsidRPr="004B6788" w:rsidRDefault="00577CD0" w:rsidP="00577CD0">
      <w:pPr>
        <w:suppressAutoHyphens/>
        <w:spacing w:after="0" w:line="240" w:lineRule="auto"/>
        <w:rPr>
          <w:rFonts w:ascii="Times New Roman" w:hAnsi="Times New Roman"/>
          <w:sz w:val="24"/>
          <w:szCs w:val="24"/>
        </w:rPr>
      </w:pPr>
      <w:r>
        <w:rPr>
          <w:rFonts w:ascii="Times New Roman" w:hAnsi="Times New Roman"/>
          <w:b/>
          <w:sz w:val="24"/>
          <w:szCs w:val="24"/>
        </w:rPr>
        <w:tab/>
      </w:r>
      <w:r w:rsidRPr="004B6788">
        <w:rPr>
          <w:rFonts w:ascii="Times New Roman" w:hAnsi="Times New Roman"/>
          <w:sz w:val="24"/>
          <w:szCs w:val="24"/>
        </w:rPr>
        <w:t>Sumber: data diolah</w:t>
      </w:r>
    </w:p>
    <w:p w:rsidR="00577CD0" w:rsidRDefault="00577CD0" w:rsidP="00577CD0">
      <w:pPr>
        <w:pStyle w:val="ListParagraph"/>
        <w:suppressAutoHyphens/>
        <w:spacing w:after="0" w:line="240" w:lineRule="auto"/>
        <w:ind w:left="0" w:firstLine="630"/>
        <w:jc w:val="both"/>
        <w:rPr>
          <w:rFonts w:ascii="Times New Roman" w:hAnsi="Times New Roman"/>
          <w:i/>
          <w:sz w:val="24"/>
          <w:szCs w:val="24"/>
        </w:rPr>
      </w:pPr>
      <w:r>
        <w:rPr>
          <w:rFonts w:ascii="Times New Roman" w:hAnsi="Times New Roman"/>
          <w:sz w:val="24"/>
          <w:szCs w:val="24"/>
        </w:rPr>
        <w:t>Analis</w:t>
      </w:r>
      <w:r w:rsidR="001020CC">
        <w:rPr>
          <w:rFonts w:ascii="Times New Roman" w:hAnsi="Times New Roman"/>
          <w:sz w:val="24"/>
          <w:szCs w:val="24"/>
        </w:rPr>
        <w:t>is yang tertera dalam tabel</w:t>
      </w:r>
      <w:r>
        <w:rPr>
          <w:rFonts w:ascii="Times New Roman" w:hAnsi="Times New Roman"/>
          <w:sz w:val="24"/>
          <w:szCs w:val="24"/>
        </w:rPr>
        <w:t xml:space="preserve"> dapat diketahui bahwa nilai koefisien korelasi adalah sebesar </w:t>
      </w:r>
      <w:r w:rsidRPr="00B223F3">
        <w:rPr>
          <w:rFonts w:ascii="Times New Roman" w:hAnsi="Times New Roman"/>
          <w:sz w:val="24"/>
          <w:szCs w:val="24"/>
        </w:rPr>
        <w:t>0,987.</w:t>
      </w:r>
      <w:r>
        <w:rPr>
          <w:rFonts w:ascii="Times New Roman" w:hAnsi="Times New Roman"/>
          <w:color w:val="FF0000"/>
          <w:sz w:val="24"/>
          <w:szCs w:val="24"/>
        </w:rPr>
        <w:t xml:space="preserve"> </w:t>
      </w:r>
      <w:r>
        <w:rPr>
          <w:rFonts w:ascii="Times New Roman" w:hAnsi="Times New Roman"/>
          <w:sz w:val="24"/>
          <w:szCs w:val="24"/>
        </w:rPr>
        <w:t xml:space="preserve">Nilai tersebut kemudian diinterpretasikan perhitungan korelasi, nilai tesebut berada pada rentang </w:t>
      </w:r>
      <w:r w:rsidRPr="00B223F3">
        <w:rPr>
          <w:rFonts w:ascii="Times New Roman" w:hAnsi="Times New Roman"/>
          <w:sz w:val="24"/>
          <w:szCs w:val="24"/>
        </w:rPr>
        <w:t>0,800 – 1,000</w:t>
      </w:r>
      <w:r>
        <w:rPr>
          <w:rFonts w:ascii="Times New Roman" w:hAnsi="Times New Roman"/>
          <w:sz w:val="24"/>
          <w:szCs w:val="24"/>
        </w:rPr>
        <w:t xml:space="preserve"> menunjukan hubungan yang sangat kuat antara variabel bebas secara parsial </w:t>
      </w:r>
      <w:r>
        <w:rPr>
          <w:rFonts w:ascii="Times New Roman" w:hAnsi="Times New Roman"/>
          <w:i/>
          <w:sz w:val="24"/>
          <w:szCs w:val="24"/>
        </w:rPr>
        <w:t xml:space="preserve">Fee Based Income </w:t>
      </w:r>
      <w:r>
        <w:rPr>
          <w:rFonts w:ascii="Times New Roman" w:hAnsi="Times New Roman"/>
          <w:sz w:val="24"/>
          <w:szCs w:val="24"/>
        </w:rPr>
        <w:t>dengan variabel laba (p</w:t>
      </w:r>
      <w:r>
        <w:rPr>
          <w:rFonts w:ascii="Times New Roman" w:hAnsi="Times New Roman"/>
          <w:i/>
          <w:sz w:val="24"/>
          <w:szCs w:val="24"/>
        </w:rPr>
        <w:t>rofit</w:t>
      </w:r>
      <w:r>
        <w:rPr>
          <w:rFonts w:ascii="Times New Roman" w:hAnsi="Times New Roman"/>
          <w:sz w:val="24"/>
          <w:szCs w:val="24"/>
        </w:rPr>
        <w:t>)</w:t>
      </w:r>
      <w:r>
        <w:rPr>
          <w:rFonts w:ascii="Times New Roman" w:hAnsi="Times New Roman"/>
          <w:i/>
          <w:sz w:val="24"/>
          <w:szCs w:val="24"/>
        </w:rPr>
        <w:t>.</w:t>
      </w:r>
    </w:p>
    <w:p w:rsidR="00577CD0" w:rsidRPr="00620186" w:rsidRDefault="00577CD0" w:rsidP="00577CD0">
      <w:pPr>
        <w:pStyle w:val="ListParagraph"/>
        <w:suppressAutoHyphens/>
        <w:spacing w:after="0" w:line="240" w:lineRule="auto"/>
        <w:ind w:left="0" w:firstLine="630"/>
        <w:jc w:val="both"/>
        <w:rPr>
          <w:rFonts w:ascii="Times New Roman" w:hAnsi="Times New Roman"/>
          <w:i/>
          <w:sz w:val="24"/>
          <w:szCs w:val="24"/>
        </w:rPr>
      </w:pPr>
    </w:p>
    <w:p w:rsidR="00577CD0" w:rsidRPr="009C1D06" w:rsidRDefault="00577CD0" w:rsidP="00295EE9">
      <w:pPr>
        <w:pStyle w:val="ListParagraph"/>
        <w:numPr>
          <w:ilvl w:val="0"/>
          <w:numId w:val="6"/>
        </w:numPr>
        <w:suppressAutoHyphens/>
        <w:spacing w:after="0" w:line="240" w:lineRule="auto"/>
        <w:ind w:left="360"/>
        <w:jc w:val="both"/>
        <w:rPr>
          <w:rFonts w:ascii="Times New Roman" w:hAnsi="Times New Roman"/>
          <w:sz w:val="24"/>
          <w:szCs w:val="24"/>
        </w:rPr>
      </w:pPr>
      <w:r w:rsidRPr="009C1D06">
        <w:rPr>
          <w:rFonts w:ascii="Times New Roman" w:hAnsi="Times New Roman"/>
          <w:sz w:val="24"/>
          <w:szCs w:val="24"/>
        </w:rPr>
        <w:lastRenderedPageBreak/>
        <w:t xml:space="preserve">Korelasi Parsial antara BI </w:t>
      </w:r>
      <w:r w:rsidRPr="009C1D06">
        <w:rPr>
          <w:rFonts w:ascii="Times New Roman" w:hAnsi="Times New Roman"/>
          <w:i/>
          <w:sz w:val="24"/>
          <w:szCs w:val="24"/>
        </w:rPr>
        <w:t xml:space="preserve">Rate </w:t>
      </w:r>
      <w:r w:rsidRPr="009C1D06">
        <w:rPr>
          <w:rFonts w:ascii="Times New Roman" w:hAnsi="Times New Roman"/>
          <w:sz w:val="24"/>
          <w:szCs w:val="24"/>
        </w:rPr>
        <w:t xml:space="preserve">dengan </w:t>
      </w:r>
      <w:r w:rsidRPr="009C1D06">
        <w:rPr>
          <w:rFonts w:ascii="Times New Roman" w:hAnsi="Times New Roman"/>
          <w:i/>
          <w:sz w:val="24"/>
          <w:szCs w:val="24"/>
        </w:rPr>
        <w:t xml:space="preserve">Profit </w:t>
      </w:r>
      <w:r w:rsidRPr="009C1D06">
        <w:rPr>
          <w:rFonts w:ascii="Times New Roman" w:hAnsi="Times New Roman"/>
          <w:sz w:val="24"/>
          <w:szCs w:val="24"/>
        </w:rPr>
        <w:t>sebagai berikut:</w:t>
      </w:r>
    </w:p>
    <w:p w:rsidR="00577CD0" w:rsidRPr="00620186" w:rsidRDefault="001020CC" w:rsidP="00577CD0">
      <w:pPr>
        <w:pStyle w:val="ListParagraph"/>
        <w:suppressAutoHyphens/>
        <w:spacing w:after="0" w:line="240" w:lineRule="auto"/>
        <w:ind w:left="0"/>
        <w:jc w:val="center"/>
        <w:rPr>
          <w:rFonts w:ascii="Times New Roman" w:hAnsi="Times New Roman"/>
          <w:b/>
          <w:sz w:val="24"/>
          <w:szCs w:val="24"/>
        </w:rPr>
      </w:pPr>
      <w:r>
        <w:rPr>
          <w:rFonts w:ascii="Times New Roman" w:hAnsi="Times New Roman"/>
          <w:b/>
          <w:sz w:val="24"/>
          <w:szCs w:val="24"/>
        </w:rPr>
        <w:t>Tabel</w:t>
      </w:r>
    </w:p>
    <w:p w:rsidR="00B1494A" w:rsidRDefault="00577CD0" w:rsidP="00B1494A">
      <w:pPr>
        <w:pStyle w:val="ListParagraph"/>
        <w:suppressAutoHyphens/>
        <w:spacing w:after="0" w:line="240" w:lineRule="auto"/>
        <w:ind w:left="0"/>
        <w:jc w:val="center"/>
        <w:rPr>
          <w:rFonts w:ascii="Times New Roman" w:hAnsi="Times New Roman"/>
          <w:b/>
          <w:sz w:val="24"/>
          <w:szCs w:val="24"/>
        </w:rPr>
      </w:pPr>
      <w:r w:rsidRPr="00620186">
        <w:rPr>
          <w:rFonts w:ascii="Times New Roman" w:hAnsi="Times New Roman"/>
          <w:b/>
          <w:sz w:val="24"/>
          <w:szCs w:val="24"/>
        </w:rPr>
        <w:t>Koefisien Korelasi Parsial</w:t>
      </w:r>
      <w:r w:rsidR="00B1494A">
        <w:rPr>
          <w:rFonts w:ascii="Times New Roman" w:hAnsi="Times New Roman"/>
          <w:b/>
          <w:sz w:val="24"/>
          <w:szCs w:val="24"/>
        </w:rPr>
        <w:t xml:space="preserve"> </w:t>
      </w:r>
    </w:p>
    <w:p w:rsidR="00577CD0" w:rsidRPr="00B1494A" w:rsidRDefault="00577CD0" w:rsidP="00B1494A">
      <w:pPr>
        <w:pStyle w:val="ListParagraph"/>
        <w:suppressAutoHyphens/>
        <w:spacing w:after="0" w:line="240" w:lineRule="auto"/>
        <w:ind w:left="0"/>
        <w:jc w:val="center"/>
        <w:rPr>
          <w:rFonts w:ascii="Times New Roman" w:hAnsi="Times New Roman"/>
          <w:b/>
          <w:sz w:val="24"/>
          <w:szCs w:val="24"/>
        </w:rPr>
      </w:pPr>
      <w:r>
        <w:rPr>
          <w:rFonts w:ascii="Times New Roman" w:hAnsi="Times New Roman"/>
          <w:b/>
          <w:sz w:val="24"/>
          <w:szCs w:val="24"/>
        </w:rPr>
        <w:t xml:space="preserve">BI </w:t>
      </w:r>
      <w:r>
        <w:rPr>
          <w:rFonts w:ascii="Times New Roman" w:hAnsi="Times New Roman"/>
          <w:b/>
          <w:i/>
          <w:sz w:val="24"/>
          <w:szCs w:val="24"/>
        </w:rPr>
        <w:t>Rate</w:t>
      </w:r>
      <w:r w:rsidRPr="00620186">
        <w:rPr>
          <w:rFonts w:ascii="Times New Roman" w:hAnsi="Times New Roman"/>
          <w:b/>
          <w:i/>
          <w:sz w:val="24"/>
          <w:szCs w:val="24"/>
        </w:rPr>
        <w:t xml:space="preserve"> </w:t>
      </w:r>
      <w:r w:rsidRPr="00620186">
        <w:rPr>
          <w:rFonts w:ascii="Times New Roman" w:hAnsi="Times New Roman"/>
          <w:b/>
          <w:sz w:val="24"/>
          <w:szCs w:val="24"/>
        </w:rPr>
        <w:t xml:space="preserve">dengan </w:t>
      </w:r>
      <w:r w:rsidRPr="00620186">
        <w:rPr>
          <w:rFonts w:ascii="Times New Roman" w:hAnsi="Times New Roman"/>
          <w:b/>
          <w:i/>
          <w:sz w:val="24"/>
          <w:szCs w:val="24"/>
        </w:rPr>
        <w:t>Profit</w:t>
      </w:r>
    </w:p>
    <w:tbl>
      <w:tblPr>
        <w:tblW w:w="62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92"/>
        <w:gridCol w:w="2480"/>
        <w:gridCol w:w="1270"/>
        <w:gridCol w:w="1270"/>
      </w:tblGrid>
      <w:tr w:rsidR="00577CD0" w:rsidTr="00B1494A">
        <w:trPr>
          <w:cantSplit/>
          <w:trHeight w:val="350"/>
          <w:jc w:val="center"/>
        </w:trPr>
        <w:tc>
          <w:tcPr>
            <w:tcW w:w="6211" w:type="dxa"/>
            <w:gridSpan w:val="4"/>
            <w:tcBorders>
              <w:top w:val="nil"/>
              <w:left w:val="nil"/>
              <w:bottom w:val="nil"/>
              <w:right w:val="nil"/>
            </w:tcBorders>
            <w:shd w:val="clear" w:color="auto" w:fill="FFFFFF"/>
          </w:tcPr>
          <w:p w:rsidR="00577CD0" w:rsidRDefault="00577CD0" w:rsidP="00B1494A">
            <w:pPr>
              <w:spacing w:after="0" w:line="240" w:lineRule="auto"/>
              <w:ind w:left="60" w:right="60"/>
              <w:jc w:val="center"/>
              <w:rPr>
                <w:rFonts w:ascii="Arial" w:hAnsi="Arial" w:cs="Arial"/>
                <w:sz w:val="18"/>
                <w:szCs w:val="18"/>
              </w:rPr>
            </w:pPr>
            <w:r>
              <w:rPr>
                <w:rFonts w:ascii="Arial" w:hAnsi="Arial" w:cs="Arial"/>
                <w:b/>
                <w:bCs/>
                <w:sz w:val="18"/>
                <w:szCs w:val="18"/>
              </w:rPr>
              <w:t>Correlations</w:t>
            </w:r>
          </w:p>
        </w:tc>
      </w:tr>
      <w:tr w:rsidR="00577CD0" w:rsidTr="00B1494A">
        <w:trPr>
          <w:cantSplit/>
          <w:trHeight w:val="458"/>
          <w:jc w:val="center"/>
        </w:trPr>
        <w:tc>
          <w:tcPr>
            <w:tcW w:w="3672" w:type="dxa"/>
            <w:gridSpan w:val="2"/>
            <w:tcBorders>
              <w:top w:val="single" w:sz="16" w:space="0" w:color="000000"/>
              <w:left w:val="single" w:sz="16" w:space="0" w:color="000000"/>
              <w:bottom w:val="single" w:sz="16" w:space="0" w:color="000000"/>
              <w:right w:val="nil"/>
            </w:tcBorders>
            <w:shd w:val="clear" w:color="auto" w:fill="FFFFFF"/>
          </w:tcPr>
          <w:p w:rsidR="00577CD0" w:rsidRDefault="00577CD0" w:rsidP="00B1494A">
            <w:pPr>
              <w:spacing w:after="0" w:line="240" w:lineRule="auto"/>
              <w:rPr>
                <w:rFonts w:ascii="Times New Roman" w:hAnsi="Times New Roman"/>
                <w:sz w:val="24"/>
                <w:szCs w:val="24"/>
              </w:rPr>
            </w:pPr>
          </w:p>
        </w:tc>
        <w:tc>
          <w:tcPr>
            <w:tcW w:w="1270" w:type="dxa"/>
            <w:tcBorders>
              <w:top w:val="single" w:sz="16" w:space="0" w:color="000000"/>
              <w:left w:val="single" w:sz="16" w:space="0" w:color="000000"/>
              <w:bottom w:val="single" w:sz="16" w:space="0" w:color="000000"/>
            </w:tcBorders>
            <w:shd w:val="clear" w:color="auto" w:fill="FFFFFF"/>
          </w:tcPr>
          <w:p w:rsidR="00577CD0" w:rsidRDefault="00577CD0" w:rsidP="00B1494A">
            <w:pPr>
              <w:spacing w:after="0" w:line="240" w:lineRule="auto"/>
              <w:ind w:left="60" w:right="60"/>
              <w:jc w:val="center"/>
              <w:rPr>
                <w:rFonts w:ascii="Arial" w:hAnsi="Arial" w:cs="Arial"/>
                <w:sz w:val="18"/>
                <w:szCs w:val="18"/>
              </w:rPr>
            </w:pPr>
            <w:r>
              <w:rPr>
                <w:rFonts w:ascii="Arial" w:hAnsi="Arial" w:cs="Arial"/>
                <w:sz w:val="18"/>
                <w:szCs w:val="18"/>
              </w:rPr>
              <w:t>BI_Rate</w:t>
            </w:r>
          </w:p>
        </w:tc>
        <w:tc>
          <w:tcPr>
            <w:tcW w:w="1270" w:type="dxa"/>
            <w:tcBorders>
              <w:top w:val="single" w:sz="16" w:space="0" w:color="000000"/>
              <w:bottom w:val="single" w:sz="16" w:space="0" w:color="000000"/>
              <w:right w:val="single" w:sz="16" w:space="0" w:color="000000"/>
            </w:tcBorders>
            <w:shd w:val="clear" w:color="auto" w:fill="FFFFFF"/>
          </w:tcPr>
          <w:p w:rsidR="00577CD0" w:rsidRDefault="00577CD0" w:rsidP="00B1494A">
            <w:pPr>
              <w:spacing w:after="0" w:line="240" w:lineRule="auto"/>
              <w:ind w:left="60" w:right="60"/>
              <w:jc w:val="center"/>
              <w:rPr>
                <w:rFonts w:ascii="Arial" w:hAnsi="Arial" w:cs="Arial"/>
                <w:sz w:val="18"/>
                <w:szCs w:val="18"/>
              </w:rPr>
            </w:pPr>
            <w:r>
              <w:rPr>
                <w:rFonts w:ascii="Arial" w:hAnsi="Arial" w:cs="Arial"/>
                <w:sz w:val="18"/>
                <w:szCs w:val="18"/>
              </w:rPr>
              <w:t>Laba</w:t>
            </w:r>
          </w:p>
        </w:tc>
      </w:tr>
      <w:tr w:rsidR="00577CD0" w:rsidTr="00B1494A">
        <w:trPr>
          <w:cantSplit/>
          <w:trHeight w:val="324"/>
          <w:jc w:val="center"/>
        </w:trPr>
        <w:tc>
          <w:tcPr>
            <w:tcW w:w="1192" w:type="dxa"/>
            <w:vMerge w:val="restart"/>
            <w:tcBorders>
              <w:top w:val="single" w:sz="16" w:space="0" w:color="000000"/>
              <w:left w:val="single" w:sz="16" w:space="0" w:color="000000"/>
              <w:bottom w:val="nil"/>
              <w:right w:val="nil"/>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BI_Rate</w:t>
            </w:r>
          </w:p>
        </w:tc>
        <w:tc>
          <w:tcPr>
            <w:tcW w:w="2480" w:type="dxa"/>
            <w:tcBorders>
              <w:top w:val="single" w:sz="16" w:space="0" w:color="000000"/>
              <w:left w:val="nil"/>
              <w:bottom w:val="nil"/>
              <w:right w:val="single" w:sz="16" w:space="0" w:color="000000"/>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Pearson Correlation</w:t>
            </w:r>
          </w:p>
        </w:tc>
        <w:tc>
          <w:tcPr>
            <w:tcW w:w="1270" w:type="dxa"/>
            <w:tcBorders>
              <w:top w:val="single" w:sz="16" w:space="0" w:color="000000"/>
              <w:left w:val="single" w:sz="16" w:space="0" w:color="000000"/>
              <w:bottom w:val="nil"/>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1</w:t>
            </w:r>
          </w:p>
        </w:tc>
        <w:tc>
          <w:tcPr>
            <w:tcW w:w="1270" w:type="dxa"/>
            <w:tcBorders>
              <w:top w:val="single" w:sz="16" w:space="0" w:color="000000"/>
              <w:bottom w:val="nil"/>
              <w:right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.776</w:t>
            </w:r>
          </w:p>
        </w:tc>
      </w:tr>
      <w:tr w:rsidR="00577CD0" w:rsidTr="00B1494A">
        <w:trPr>
          <w:cantSplit/>
          <w:trHeight w:val="247"/>
          <w:jc w:val="center"/>
        </w:trPr>
        <w:tc>
          <w:tcPr>
            <w:tcW w:w="1192" w:type="dxa"/>
            <w:vMerge/>
            <w:tcBorders>
              <w:top w:val="single" w:sz="16" w:space="0" w:color="000000"/>
              <w:left w:val="single" w:sz="16" w:space="0" w:color="000000"/>
              <w:bottom w:val="nil"/>
              <w:right w:val="nil"/>
            </w:tcBorders>
            <w:shd w:val="clear" w:color="auto" w:fill="FFFFFF"/>
            <w:vAlign w:val="center"/>
          </w:tcPr>
          <w:p w:rsidR="00577CD0" w:rsidRDefault="00577CD0" w:rsidP="00B1494A">
            <w:pPr>
              <w:spacing w:after="0" w:line="240" w:lineRule="auto"/>
              <w:rPr>
                <w:rFonts w:ascii="Arial" w:hAnsi="Arial" w:cs="Arial"/>
                <w:sz w:val="18"/>
                <w:szCs w:val="18"/>
              </w:rPr>
            </w:pPr>
          </w:p>
        </w:tc>
        <w:tc>
          <w:tcPr>
            <w:tcW w:w="2480" w:type="dxa"/>
            <w:tcBorders>
              <w:top w:val="nil"/>
              <w:left w:val="nil"/>
              <w:bottom w:val="nil"/>
              <w:right w:val="single" w:sz="16" w:space="0" w:color="000000"/>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Sig. (2-tailed)</w:t>
            </w:r>
          </w:p>
        </w:tc>
        <w:tc>
          <w:tcPr>
            <w:tcW w:w="1270" w:type="dxa"/>
            <w:tcBorders>
              <w:top w:val="nil"/>
              <w:left w:val="single" w:sz="16" w:space="0" w:color="000000"/>
              <w:bottom w:val="nil"/>
            </w:tcBorders>
            <w:shd w:val="clear" w:color="auto" w:fill="FFFFFF"/>
          </w:tcPr>
          <w:p w:rsidR="00577CD0" w:rsidRDefault="00577CD0" w:rsidP="00B1494A">
            <w:pPr>
              <w:spacing w:after="0" w:line="240" w:lineRule="auto"/>
              <w:rPr>
                <w:rFonts w:ascii="Times New Roman" w:hAnsi="Times New Roman"/>
                <w:sz w:val="24"/>
                <w:szCs w:val="24"/>
              </w:rPr>
            </w:pPr>
          </w:p>
        </w:tc>
        <w:tc>
          <w:tcPr>
            <w:tcW w:w="1270" w:type="dxa"/>
            <w:tcBorders>
              <w:top w:val="nil"/>
              <w:bottom w:val="nil"/>
              <w:right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.123</w:t>
            </w:r>
          </w:p>
        </w:tc>
      </w:tr>
      <w:tr w:rsidR="00577CD0" w:rsidTr="00B1494A">
        <w:trPr>
          <w:cantSplit/>
          <w:trHeight w:val="247"/>
          <w:jc w:val="center"/>
        </w:trPr>
        <w:tc>
          <w:tcPr>
            <w:tcW w:w="1192" w:type="dxa"/>
            <w:vMerge/>
            <w:tcBorders>
              <w:top w:val="single" w:sz="16" w:space="0" w:color="000000"/>
              <w:left w:val="single" w:sz="16" w:space="0" w:color="000000"/>
              <w:bottom w:val="nil"/>
              <w:right w:val="nil"/>
            </w:tcBorders>
            <w:shd w:val="clear" w:color="auto" w:fill="FFFFFF"/>
            <w:vAlign w:val="center"/>
          </w:tcPr>
          <w:p w:rsidR="00577CD0" w:rsidRDefault="00577CD0" w:rsidP="00B1494A">
            <w:pPr>
              <w:spacing w:after="0" w:line="240" w:lineRule="auto"/>
              <w:rPr>
                <w:rFonts w:ascii="Arial" w:hAnsi="Arial" w:cs="Arial"/>
                <w:sz w:val="18"/>
                <w:szCs w:val="18"/>
              </w:rPr>
            </w:pPr>
          </w:p>
        </w:tc>
        <w:tc>
          <w:tcPr>
            <w:tcW w:w="2480" w:type="dxa"/>
            <w:tcBorders>
              <w:top w:val="nil"/>
              <w:left w:val="nil"/>
              <w:bottom w:val="nil"/>
              <w:right w:val="single" w:sz="16" w:space="0" w:color="000000"/>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N</w:t>
            </w:r>
          </w:p>
        </w:tc>
        <w:tc>
          <w:tcPr>
            <w:tcW w:w="1270" w:type="dxa"/>
            <w:tcBorders>
              <w:top w:val="nil"/>
              <w:left w:val="single" w:sz="16" w:space="0" w:color="000000"/>
              <w:bottom w:val="nil"/>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5</w:t>
            </w:r>
          </w:p>
        </w:tc>
        <w:tc>
          <w:tcPr>
            <w:tcW w:w="1270" w:type="dxa"/>
            <w:tcBorders>
              <w:top w:val="nil"/>
              <w:bottom w:val="nil"/>
              <w:right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5</w:t>
            </w:r>
          </w:p>
        </w:tc>
      </w:tr>
      <w:tr w:rsidR="00577CD0" w:rsidTr="00B1494A">
        <w:trPr>
          <w:cantSplit/>
          <w:trHeight w:val="350"/>
          <w:jc w:val="center"/>
        </w:trPr>
        <w:tc>
          <w:tcPr>
            <w:tcW w:w="1192" w:type="dxa"/>
            <w:vMerge w:val="restart"/>
            <w:tcBorders>
              <w:top w:val="nil"/>
              <w:left w:val="single" w:sz="16" w:space="0" w:color="000000"/>
              <w:bottom w:val="single" w:sz="16" w:space="0" w:color="000000"/>
              <w:right w:val="nil"/>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Laba</w:t>
            </w:r>
          </w:p>
        </w:tc>
        <w:tc>
          <w:tcPr>
            <w:tcW w:w="2480" w:type="dxa"/>
            <w:tcBorders>
              <w:top w:val="nil"/>
              <w:left w:val="nil"/>
              <w:bottom w:val="nil"/>
              <w:right w:val="single" w:sz="16" w:space="0" w:color="000000"/>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Pearson Correlation</w:t>
            </w:r>
          </w:p>
        </w:tc>
        <w:tc>
          <w:tcPr>
            <w:tcW w:w="1270" w:type="dxa"/>
            <w:tcBorders>
              <w:top w:val="nil"/>
              <w:left w:val="single" w:sz="16" w:space="0" w:color="000000"/>
              <w:bottom w:val="nil"/>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.776</w:t>
            </w:r>
          </w:p>
        </w:tc>
        <w:tc>
          <w:tcPr>
            <w:tcW w:w="1270" w:type="dxa"/>
            <w:tcBorders>
              <w:top w:val="nil"/>
              <w:bottom w:val="nil"/>
              <w:right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1</w:t>
            </w:r>
          </w:p>
        </w:tc>
      </w:tr>
      <w:tr w:rsidR="00577CD0" w:rsidTr="00B1494A">
        <w:trPr>
          <w:cantSplit/>
          <w:trHeight w:val="247"/>
          <w:jc w:val="center"/>
        </w:trPr>
        <w:tc>
          <w:tcPr>
            <w:tcW w:w="1192" w:type="dxa"/>
            <w:vMerge/>
            <w:tcBorders>
              <w:top w:val="nil"/>
              <w:left w:val="single" w:sz="16" w:space="0" w:color="000000"/>
              <w:bottom w:val="single" w:sz="16" w:space="0" w:color="000000"/>
              <w:right w:val="nil"/>
            </w:tcBorders>
            <w:shd w:val="clear" w:color="auto" w:fill="FFFFFF"/>
            <w:vAlign w:val="center"/>
          </w:tcPr>
          <w:p w:rsidR="00577CD0" w:rsidRDefault="00577CD0" w:rsidP="00B1494A">
            <w:pPr>
              <w:spacing w:after="0" w:line="240" w:lineRule="auto"/>
              <w:rPr>
                <w:rFonts w:ascii="Arial" w:hAnsi="Arial" w:cs="Arial"/>
                <w:sz w:val="18"/>
                <w:szCs w:val="18"/>
              </w:rPr>
            </w:pPr>
          </w:p>
        </w:tc>
        <w:tc>
          <w:tcPr>
            <w:tcW w:w="2480" w:type="dxa"/>
            <w:tcBorders>
              <w:top w:val="nil"/>
              <w:left w:val="nil"/>
              <w:bottom w:val="nil"/>
              <w:right w:val="single" w:sz="16" w:space="0" w:color="000000"/>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Sig. (2-tailed)</w:t>
            </w:r>
          </w:p>
        </w:tc>
        <w:tc>
          <w:tcPr>
            <w:tcW w:w="1270" w:type="dxa"/>
            <w:tcBorders>
              <w:top w:val="nil"/>
              <w:left w:val="single" w:sz="16" w:space="0" w:color="000000"/>
              <w:bottom w:val="nil"/>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.123</w:t>
            </w:r>
          </w:p>
        </w:tc>
        <w:tc>
          <w:tcPr>
            <w:tcW w:w="1270" w:type="dxa"/>
            <w:tcBorders>
              <w:top w:val="nil"/>
              <w:bottom w:val="nil"/>
              <w:right w:val="single" w:sz="16" w:space="0" w:color="000000"/>
            </w:tcBorders>
            <w:shd w:val="clear" w:color="auto" w:fill="FFFFFF"/>
          </w:tcPr>
          <w:p w:rsidR="00577CD0" w:rsidRDefault="00577CD0" w:rsidP="00B1494A">
            <w:pPr>
              <w:spacing w:after="0" w:line="240" w:lineRule="auto"/>
              <w:rPr>
                <w:rFonts w:ascii="Times New Roman" w:hAnsi="Times New Roman"/>
                <w:sz w:val="24"/>
                <w:szCs w:val="24"/>
              </w:rPr>
            </w:pPr>
          </w:p>
        </w:tc>
      </w:tr>
      <w:tr w:rsidR="00577CD0" w:rsidTr="00B1494A">
        <w:trPr>
          <w:cantSplit/>
          <w:trHeight w:val="247"/>
          <w:jc w:val="center"/>
        </w:trPr>
        <w:tc>
          <w:tcPr>
            <w:tcW w:w="1192" w:type="dxa"/>
            <w:vMerge/>
            <w:tcBorders>
              <w:top w:val="nil"/>
              <w:left w:val="single" w:sz="16" w:space="0" w:color="000000"/>
              <w:bottom w:val="single" w:sz="16" w:space="0" w:color="000000"/>
              <w:right w:val="nil"/>
            </w:tcBorders>
            <w:shd w:val="clear" w:color="auto" w:fill="FFFFFF"/>
            <w:vAlign w:val="center"/>
          </w:tcPr>
          <w:p w:rsidR="00577CD0" w:rsidRDefault="00577CD0" w:rsidP="00B1494A">
            <w:pPr>
              <w:spacing w:after="0" w:line="240" w:lineRule="auto"/>
              <w:rPr>
                <w:rFonts w:ascii="Times New Roman" w:hAnsi="Times New Roman"/>
                <w:sz w:val="24"/>
                <w:szCs w:val="24"/>
              </w:rPr>
            </w:pPr>
          </w:p>
        </w:tc>
        <w:tc>
          <w:tcPr>
            <w:tcW w:w="2480" w:type="dxa"/>
            <w:tcBorders>
              <w:top w:val="nil"/>
              <w:left w:val="nil"/>
              <w:bottom w:val="single" w:sz="16" w:space="0" w:color="000000"/>
              <w:right w:val="single" w:sz="16" w:space="0" w:color="000000"/>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N</w:t>
            </w:r>
          </w:p>
        </w:tc>
        <w:tc>
          <w:tcPr>
            <w:tcW w:w="1270" w:type="dxa"/>
            <w:tcBorders>
              <w:top w:val="nil"/>
              <w:left w:val="single" w:sz="16" w:space="0" w:color="000000"/>
              <w:bottom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5</w:t>
            </w:r>
          </w:p>
        </w:tc>
        <w:tc>
          <w:tcPr>
            <w:tcW w:w="1270" w:type="dxa"/>
            <w:tcBorders>
              <w:top w:val="nil"/>
              <w:bottom w:val="single" w:sz="16" w:space="0" w:color="000000"/>
              <w:right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5</w:t>
            </w:r>
          </w:p>
        </w:tc>
      </w:tr>
    </w:tbl>
    <w:p w:rsidR="00577CD0" w:rsidRDefault="00577CD0" w:rsidP="00577CD0">
      <w:pPr>
        <w:pStyle w:val="ListParagraph"/>
        <w:suppressAutoHyphen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Sumber: data diolah</w:t>
      </w:r>
    </w:p>
    <w:p w:rsidR="00577CD0" w:rsidRDefault="00577CD0" w:rsidP="00577CD0">
      <w:pPr>
        <w:pStyle w:val="ListParagraph"/>
        <w:suppressAutoHyphens/>
        <w:spacing w:after="0" w:line="240" w:lineRule="auto"/>
        <w:ind w:left="0" w:firstLine="630"/>
        <w:jc w:val="both"/>
        <w:rPr>
          <w:rFonts w:ascii="Times New Roman" w:hAnsi="Times New Roman"/>
          <w:i/>
          <w:sz w:val="24"/>
          <w:szCs w:val="24"/>
        </w:rPr>
      </w:pPr>
      <w:r>
        <w:rPr>
          <w:rFonts w:ascii="Times New Roman" w:hAnsi="Times New Roman"/>
          <w:sz w:val="24"/>
          <w:szCs w:val="24"/>
        </w:rPr>
        <w:t>Analisis yang tertera dala</w:t>
      </w:r>
      <w:r w:rsidR="00B1494A">
        <w:rPr>
          <w:rFonts w:ascii="Times New Roman" w:hAnsi="Times New Roman"/>
          <w:sz w:val="24"/>
          <w:szCs w:val="24"/>
        </w:rPr>
        <w:t xml:space="preserve">m tabel </w:t>
      </w:r>
      <w:r>
        <w:rPr>
          <w:rFonts w:ascii="Times New Roman" w:hAnsi="Times New Roman"/>
          <w:sz w:val="24"/>
          <w:szCs w:val="24"/>
        </w:rPr>
        <w:t>dapat diketahui bahwa nilai koefisien korelasi adalah sebesar</w:t>
      </w:r>
      <w:r w:rsidRPr="009C1D06">
        <w:rPr>
          <w:rFonts w:ascii="Times New Roman" w:hAnsi="Times New Roman"/>
          <w:sz w:val="24"/>
          <w:szCs w:val="24"/>
        </w:rPr>
        <w:t xml:space="preserve"> 0,776</w:t>
      </w:r>
      <w:r w:rsidRPr="00620186">
        <w:rPr>
          <w:rFonts w:ascii="Times New Roman" w:hAnsi="Times New Roman"/>
          <w:color w:val="FF0000"/>
          <w:sz w:val="24"/>
          <w:szCs w:val="24"/>
        </w:rPr>
        <w:t>.</w:t>
      </w:r>
      <w:r>
        <w:rPr>
          <w:rFonts w:ascii="Times New Roman" w:hAnsi="Times New Roman"/>
          <w:color w:val="FF0000"/>
          <w:sz w:val="24"/>
          <w:szCs w:val="24"/>
        </w:rPr>
        <w:t xml:space="preserve"> </w:t>
      </w:r>
      <w:r>
        <w:rPr>
          <w:rFonts w:ascii="Times New Roman" w:hAnsi="Times New Roman"/>
          <w:sz w:val="24"/>
          <w:szCs w:val="24"/>
        </w:rPr>
        <w:t xml:space="preserve">Nilai tersebut kemudian diinterpretasikan perhitungan korelasi, nilai tesebut berada pada rentang </w:t>
      </w:r>
      <w:r w:rsidRPr="009C1D06">
        <w:rPr>
          <w:rFonts w:ascii="Times New Roman" w:hAnsi="Times New Roman"/>
          <w:sz w:val="24"/>
          <w:szCs w:val="24"/>
        </w:rPr>
        <w:t>0,600 – 0,799</w:t>
      </w:r>
      <w:r>
        <w:rPr>
          <w:rFonts w:ascii="Times New Roman" w:hAnsi="Times New Roman"/>
          <w:sz w:val="24"/>
          <w:szCs w:val="24"/>
        </w:rPr>
        <w:t xml:space="preserve"> menunjukan hubungan yang </w:t>
      </w:r>
      <w:r w:rsidRPr="009C1D06">
        <w:rPr>
          <w:rFonts w:ascii="Times New Roman" w:hAnsi="Times New Roman"/>
          <w:sz w:val="24"/>
          <w:szCs w:val="24"/>
        </w:rPr>
        <w:t>kuat</w:t>
      </w:r>
      <w:r>
        <w:rPr>
          <w:rFonts w:ascii="Times New Roman" w:hAnsi="Times New Roman"/>
          <w:sz w:val="24"/>
          <w:szCs w:val="24"/>
        </w:rPr>
        <w:t xml:space="preserve"> antara variabel bebas secara parsial BI </w:t>
      </w:r>
      <w:r>
        <w:rPr>
          <w:rFonts w:ascii="Times New Roman" w:hAnsi="Times New Roman"/>
          <w:i/>
          <w:sz w:val="24"/>
          <w:szCs w:val="24"/>
        </w:rPr>
        <w:t xml:space="preserve">Rate </w:t>
      </w:r>
      <w:r>
        <w:rPr>
          <w:rFonts w:ascii="Times New Roman" w:hAnsi="Times New Roman"/>
          <w:sz w:val="24"/>
          <w:szCs w:val="24"/>
        </w:rPr>
        <w:t>dengan variabel laba (</w:t>
      </w:r>
      <w:r w:rsidRPr="009C1D06">
        <w:rPr>
          <w:rFonts w:ascii="Times New Roman" w:hAnsi="Times New Roman"/>
          <w:sz w:val="24"/>
          <w:szCs w:val="24"/>
        </w:rPr>
        <w:t>profit</w:t>
      </w:r>
      <w:r>
        <w:rPr>
          <w:rFonts w:ascii="Times New Roman" w:hAnsi="Times New Roman"/>
          <w:sz w:val="24"/>
          <w:szCs w:val="24"/>
        </w:rPr>
        <w:t>)</w:t>
      </w:r>
      <w:r>
        <w:rPr>
          <w:rFonts w:ascii="Times New Roman" w:hAnsi="Times New Roman"/>
          <w:i/>
          <w:sz w:val="24"/>
          <w:szCs w:val="24"/>
        </w:rPr>
        <w:t>.</w:t>
      </w:r>
    </w:p>
    <w:p w:rsidR="00577CD0" w:rsidRPr="00620186" w:rsidRDefault="00577CD0" w:rsidP="00577CD0">
      <w:pPr>
        <w:pStyle w:val="ListParagraph"/>
        <w:suppressAutoHyphens/>
        <w:spacing w:after="0" w:line="240" w:lineRule="auto"/>
        <w:ind w:left="0" w:firstLine="630"/>
        <w:jc w:val="both"/>
        <w:rPr>
          <w:rFonts w:ascii="Times New Roman" w:hAnsi="Times New Roman"/>
          <w:i/>
          <w:sz w:val="24"/>
          <w:szCs w:val="24"/>
        </w:rPr>
      </w:pPr>
    </w:p>
    <w:p w:rsidR="00577CD0" w:rsidRDefault="00577CD0" w:rsidP="00295EE9">
      <w:pPr>
        <w:pStyle w:val="ListParagraph"/>
        <w:numPr>
          <w:ilvl w:val="0"/>
          <w:numId w:val="6"/>
        </w:numPr>
        <w:suppressAutoHyphens/>
        <w:spacing w:after="0" w:line="240" w:lineRule="auto"/>
        <w:ind w:left="360"/>
        <w:jc w:val="both"/>
        <w:rPr>
          <w:rFonts w:ascii="Times New Roman" w:hAnsi="Times New Roman"/>
          <w:sz w:val="24"/>
          <w:szCs w:val="24"/>
        </w:rPr>
      </w:pPr>
      <w:r w:rsidRPr="009B1A97">
        <w:rPr>
          <w:rFonts w:ascii="Times New Roman" w:hAnsi="Times New Roman"/>
          <w:sz w:val="24"/>
          <w:szCs w:val="24"/>
        </w:rPr>
        <w:t xml:space="preserve">Korelasi Parsial antara </w:t>
      </w:r>
      <w:r>
        <w:rPr>
          <w:rFonts w:ascii="Times New Roman" w:hAnsi="Times New Roman"/>
          <w:i/>
          <w:sz w:val="24"/>
          <w:szCs w:val="24"/>
        </w:rPr>
        <w:t xml:space="preserve">Non Perfoming Loan </w:t>
      </w:r>
      <w:r>
        <w:rPr>
          <w:rFonts w:ascii="Times New Roman" w:hAnsi="Times New Roman"/>
          <w:sz w:val="24"/>
          <w:szCs w:val="24"/>
        </w:rPr>
        <w:t>(</w:t>
      </w:r>
      <w:r w:rsidRPr="009B1A97">
        <w:rPr>
          <w:rFonts w:ascii="Times New Roman" w:hAnsi="Times New Roman"/>
          <w:sz w:val="24"/>
          <w:szCs w:val="24"/>
        </w:rPr>
        <w:t>NPL</w:t>
      </w:r>
      <w:r>
        <w:rPr>
          <w:rFonts w:ascii="Times New Roman" w:hAnsi="Times New Roman"/>
          <w:sz w:val="24"/>
          <w:szCs w:val="24"/>
        </w:rPr>
        <w:t>) Unit</w:t>
      </w:r>
      <w:r w:rsidRPr="009B1A97">
        <w:rPr>
          <w:rFonts w:ascii="Times New Roman" w:hAnsi="Times New Roman"/>
          <w:sz w:val="24"/>
          <w:szCs w:val="24"/>
        </w:rPr>
        <w:t xml:space="preserve"> dengan </w:t>
      </w:r>
      <w:r w:rsidRPr="009B1A97">
        <w:rPr>
          <w:rFonts w:ascii="Times New Roman" w:hAnsi="Times New Roman"/>
          <w:i/>
          <w:sz w:val="24"/>
          <w:szCs w:val="24"/>
        </w:rPr>
        <w:t xml:space="preserve">Profit </w:t>
      </w:r>
      <w:r w:rsidRPr="009B1A97">
        <w:rPr>
          <w:rFonts w:ascii="Times New Roman" w:hAnsi="Times New Roman"/>
          <w:sz w:val="24"/>
          <w:szCs w:val="24"/>
        </w:rPr>
        <w:t>sebagai berikut:</w:t>
      </w:r>
    </w:p>
    <w:p w:rsidR="00577CD0" w:rsidRPr="009B1A97" w:rsidRDefault="00577CD0" w:rsidP="00577CD0">
      <w:pPr>
        <w:pStyle w:val="ListParagraph"/>
        <w:suppressAutoHyphens/>
        <w:spacing w:after="0" w:line="240" w:lineRule="auto"/>
        <w:ind w:left="360"/>
        <w:jc w:val="both"/>
        <w:rPr>
          <w:rFonts w:ascii="Times New Roman" w:hAnsi="Times New Roman"/>
          <w:sz w:val="24"/>
          <w:szCs w:val="24"/>
        </w:rPr>
      </w:pPr>
    </w:p>
    <w:p w:rsidR="00577CD0" w:rsidRPr="00620186" w:rsidRDefault="00B1494A" w:rsidP="00577CD0">
      <w:pPr>
        <w:pStyle w:val="ListParagraph"/>
        <w:suppressAutoHyphens/>
        <w:spacing w:after="0" w:line="240" w:lineRule="auto"/>
        <w:ind w:left="0"/>
        <w:jc w:val="center"/>
        <w:rPr>
          <w:rFonts w:ascii="Times New Roman" w:hAnsi="Times New Roman"/>
          <w:b/>
          <w:sz w:val="24"/>
          <w:szCs w:val="24"/>
        </w:rPr>
      </w:pPr>
      <w:r>
        <w:rPr>
          <w:rFonts w:ascii="Times New Roman" w:hAnsi="Times New Roman"/>
          <w:b/>
          <w:sz w:val="24"/>
          <w:szCs w:val="24"/>
        </w:rPr>
        <w:t>Tabel</w:t>
      </w:r>
    </w:p>
    <w:p w:rsidR="00B1494A" w:rsidRDefault="00577CD0" w:rsidP="00B1494A">
      <w:pPr>
        <w:pStyle w:val="ListParagraph"/>
        <w:suppressAutoHyphens/>
        <w:spacing w:after="0" w:line="240" w:lineRule="auto"/>
        <w:ind w:left="0"/>
        <w:jc w:val="center"/>
        <w:rPr>
          <w:rFonts w:ascii="Times New Roman" w:hAnsi="Times New Roman"/>
          <w:b/>
          <w:sz w:val="24"/>
          <w:szCs w:val="24"/>
        </w:rPr>
      </w:pPr>
      <w:r w:rsidRPr="00620186">
        <w:rPr>
          <w:rFonts w:ascii="Times New Roman" w:hAnsi="Times New Roman"/>
          <w:b/>
          <w:sz w:val="24"/>
          <w:szCs w:val="24"/>
        </w:rPr>
        <w:t>Koefisien Korelasi Parsial</w:t>
      </w:r>
    </w:p>
    <w:p w:rsidR="00577CD0" w:rsidRPr="00B1494A" w:rsidRDefault="00577CD0" w:rsidP="00B1494A">
      <w:pPr>
        <w:pStyle w:val="ListParagraph"/>
        <w:suppressAutoHyphens/>
        <w:spacing w:after="0" w:line="240" w:lineRule="auto"/>
        <w:ind w:left="0"/>
        <w:jc w:val="center"/>
        <w:rPr>
          <w:rFonts w:ascii="Times New Roman" w:hAnsi="Times New Roman"/>
          <w:b/>
          <w:sz w:val="24"/>
          <w:szCs w:val="24"/>
        </w:rPr>
      </w:pPr>
      <w:r>
        <w:rPr>
          <w:rFonts w:ascii="Times New Roman" w:hAnsi="Times New Roman"/>
          <w:b/>
          <w:sz w:val="24"/>
          <w:szCs w:val="24"/>
        </w:rPr>
        <w:t xml:space="preserve">NPL unit </w:t>
      </w:r>
      <w:r w:rsidRPr="00620186">
        <w:rPr>
          <w:rFonts w:ascii="Times New Roman" w:hAnsi="Times New Roman"/>
          <w:b/>
          <w:sz w:val="24"/>
          <w:szCs w:val="24"/>
        </w:rPr>
        <w:t xml:space="preserve">dengan </w:t>
      </w:r>
      <w:r w:rsidRPr="00620186">
        <w:rPr>
          <w:rFonts w:ascii="Times New Roman" w:hAnsi="Times New Roman"/>
          <w:b/>
          <w:i/>
          <w:sz w:val="24"/>
          <w:szCs w:val="24"/>
        </w:rPr>
        <w:t>Profit</w:t>
      </w:r>
    </w:p>
    <w:tbl>
      <w:tblPr>
        <w:tblW w:w="62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76"/>
        <w:gridCol w:w="2620"/>
        <w:gridCol w:w="1340"/>
        <w:gridCol w:w="1342"/>
      </w:tblGrid>
      <w:tr w:rsidR="00577CD0" w:rsidTr="00B1494A">
        <w:trPr>
          <w:cantSplit/>
          <w:trHeight w:val="371"/>
          <w:jc w:val="center"/>
        </w:trPr>
        <w:tc>
          <w:tcPr>
            <w:tcW w:w="6278" w:type="dxa"/>
            <w:gridSpan w:val="4"/>
            <w:tcBorders>
              <w:top w:val="nil"/>
              <w:left w:val="nil"/>
              <w:bottom w:val="nil"/>
              <w:right w:val="nil"/>
            </w:tcBorders>
            <w:shd w:val="clear" w:color="auto" w:fill="FFFFFF"/>
          </w:tcPr>
          <w:p w:rsidR="00577CD0" w:rsidRDefault="00577CD0" w:rsidP="00B1494A">
            <w:pPr>
              <w:spacing w:after="0" w:line="240" w:lineRule="auto"/>
              <w:ind w:left="60" w:right="60"/>
              <w:jc w:val="center"/>
              <w:rPr>
                <w:rFonts w:ascii="Arial" w:hAnsi="Arial" w:cs="Arial"/>
                <w:sz w:val="18"/>
                <w:szCs w:val="18"/>
              </w:rPr>
            </w:pPr>
            <w:r>
              <w:rPr>
                <w:rFonts w:ascii="Arial" w:hAnsi="Arial" w:cs="Arial"/>
                <w:b/>
                <w:bCs/>
                <w:sz w:val="18"/>
                <w:szCs w:val="18"/>
              </w:rPr>
              <w:t>Correlations</w:t>
            </w:r>
          </w:p>
        </w:tc>
      </w:tr>
      <w:tr w:rsidR="00577CD0" w:rsidTr="00B1494A">
        <w:trPr>
          <w:cantSplit/>
          <w:trHeight w:val="450"/>
          <w:jc w:val="center"/>
        </w:trPr>
        <w:tc>
          <w:tcPr>
            <w:tcW w:w="3596" w:type="dxa"/>
            <w:gridSpan w:val="2"/>
            <w:tcBorders>
              <w:top w:val="single" w:sz="16" w:space="0" w:color="000000"/>
              <w:left w:val="single" w:sz="16" w:space="0" w:color="000000"/>
              <w:bottom w:val="single" w:sz="16" w:space="0" w:color="000000"/>
              <w:right w:val="nil"/>
            </w:tcBorders>
            <w:shd w:val="clear" w:color="auto" w:fill="FFFFFF"/>
          </w:tcPr>
          <w:p w:rsidR="00577CD0" w:rsidRDefault="00577CD0" w:rsidP="00B1494A">
            <w:pPr>
              <w:spacing w:after="0" w:line="240" w:lineRule="auto"/>
              <w:rPr>
                <w:rFonts w:ascii="Times New Roman" w:hAnsi="Times New Roman"/>
                <w:sz w:val="24"/>
                <w:szCs w:val="24"/>
              </w:rPr>
            </w:pPr>
          </w:p>
        </w:tc>
        <w:tc>
          <w:tcPr>
            <w:tcW w:w="1340" w:type="dxa"/>
            <w:tcBorders>
              <w:top w:val="single" w:sz="16" w:space="0" w:color="000000"/>
              <w:left w:val="single" w:sz="16" w:space="0" w:color="000000"/>
              <w:bottom w:val="single" w:sz="16" w:space="0" w:color="000000"/>
            </w:tcBorders>
            <w:shd w:val="clear" w:color="auto" w:fill="FFFFFF"/>
          </w:tcPr>
          <w:p w:rsidR="00577CD0" w:rsidRDefault="00577CD0" w:rsidP="00B1494A">
            <w:pPr>
              <w:spacing w:after="0" w:line="240" w:lineRule="auto"/>
              <w:ind w:left="60" w:right="60"/>
              <w:jc w:val="center"/>
              <w:rPr>
                <w:rFonts w:ascii="Arial" w:hAnsi="Arial" w:cs="Arial"/>
                <w:sz w:val="18"/>
                <w:szCs w:val="18"/>
              </w:rPr>
            </w:pPr>
            <w:r>
              <w:rPr>
                <w:rFonts w:ascii="Arial" w:hAnsi="Arial" w:cs="Arial"/>
                <w:sz w:val="18"/>
                <w:szCs w:val="18"/>
              </w:rPr>
              <w:t>NPL</w:t>
            </w:r>
          </w:p>
        </w:tc>
        <w:tc>
          <w:tcPr>
            <w:tcW w:w="1342" w:type="dxa"/>
            <w:tcBorders>
              <w:top w:val="single" w:sz="16" w:space="0" w:color="000000"/>
              <w:bottom w:val="single" w:sz="16" w:space="0" w:color="000000"/>
              <w:right w:val="single" w:sz="16" w:space="0" w:color="000000"/>
            </w:tcBorders>
            <w:shd w:val="clear" w:color="auto" w:fill="FFFFFF"/>
          </w:tcPr>
          <w:p w:rsidR="00577CD0" w:rsidRDefault="00577CD0" w:rsidP="00B1494A">
            <w:pPr>
              <w:spacing w:after="0" w:line="240" w:lineRule="auto"/>
              <w:ind w:left="60" w:right="60"/>
              <w:jc w:val="center"/>
              <w:rPr>
                <w:rFonts w:ascii="Arial" w:hAnsi="Arial" w:cs="Arial"/>
                <w:sz w:val="18"/>
                <w:szCs w:val="18"/>
              </w:rPr>
            </w:pPr>
            <w:r>
              <w:rPr>
                <w:rFonts w:ascii="Arial" w:hAnsi="Arial" w:cs="Arial"/>
                <w:sz w:val="18"/>
                <w:szCs w:val="18"/>
              </w:rPr>
              <w:t>Laba</w:t>
            </w:r>
          </w:p>
        </w:tc>
      </w:tr>
      <w:tr w:rsidR="00577CD0" w:rsidTr="00B1494A">
        <w:trPr>
          <w:cantSplit/>
          <w:trHeight w:val="318"/>
          <w:jc w:val="center"/>
        </w:trPr>
        <w:tc>
          <w:tcPr>
            <w:tcW w:w="976" w:type="dxa"/>
            <w:vMerge w:val="restart"/>
            <w:tcBorders>
              <w:top w:val="single" w:sz="16" w:space="0" w:color="000000"/>
              <w:left w:val="single" w:sz="16" w:space="0" w:color="000000"/>
              <w:bottom w:val="nil"/>
              <w:right w:val="nil"/>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NPL</w:t>
            </w:r>
          </w:p>
        </w:tc>
        <w:tc>
          <w:tcPr>
            <w:tcW w:w="2620" w:type="dxa"/>
            <w:tcBorders>
              <w:top w:val="single" w:sz="16" w:space="0" w:color="000000"/>
              <w:left w:val="nil"/>
              <w:bottom w:val="nil"/>
              <w:right w:val="single" w:sz="16" w:space="0" w:color="000000"/>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Pearson Correlation</w:t>
            </w:r>
          </w:p>
        </w:tc>
        <w:tc>
          <w:tcPr>
            <w:tcW w:w="1340" w:type="dxa"/>
            <w:tcBorders>
              <w:top w:val="single" w:sz="16" w:space="0" w:color="000000"/>
              <w:left w:val="single" w:sz="16" w:space="0" w:color="000000"/>
              <w:bottom w:val="nil"/>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1</w:t>
            </w:r>
          </w:p>
        </w:tc>
        <w:tc>
          <w:tcPr>
            <w:tcW w:w="1342" w:type="dxa"/>
            <w:tcBorders>
              <w:top w:val="single" w:sz="16" w:space="0" w:color="000000"/>
              <w:bottom w:val="nil"/>
              <w:right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-.828</w:t>
            </w:r>
          </w:p>
        </w:tc>
      </w:tr>
      <w:tr w:rsidR="00577CD0" w:rsidTr="00B1494A">
        <w:trPr>
          <w:cantSplit/>
          <w:trHeight w:val="243"/>
          <w:jc w:val="center"/>
        </w:trPr>
        <w:tc>
          <w:tcPr>
            <w:tcW w:w="976" w:type="dxa"/>
            <w:vMerge/>
            <w:tcBorders>
              <w:top w:val="single" w:sz="16" w:space="0" w:color="000000"/>
              <w:left w:val="single" w:sz="16" w:space="0" w:color="000000"/>
              <w:bottom w:val="nil"/>
              <w:right w:val="nil"/>
            </w:tcBorders>
            <w:shd w:val="clear" w:color="auto" w:fill="FFFFFF"/>
            <w:vAlign w:val="center"/>
          </w:tcPr>
          <w:p w:rsidR="00577CD0" w:rsidRDefault="00577CD0" w:rsidP="00B1494A">
            <w:pPr>
              <w:spacing w:after="0" w:line="240" w:lineRule="auto"/>
              <w:rPr>
                <w:rFonts w:ascii="Arial" w:hAnsi="Arial" w:cs="Arial"/>
                <w:sz w:val="18"/>
                <w:szCs w:val="18"/>
              </w:rPr>
            </w:pPr>
          </w:p>
        </w:tc>
        <w:tc>
          <w:tcPr>
            <w:tcW w:w="2620" w:type="dxa"/>
            <w:tcBorders>
              <w:top w:val="nil"/>
              <w:left w:val="nil"/>
              <w:bottom w:val="nil"/>
              <w:right w:val="single" w:sz="16" w:space="0" w:color="000000"/>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Sig. (2-tailed)</w:t>
            </w:r>
          </w:p>
        </w:tc>
        <w:tc>
          <w:tcPr>
            <w:tcW w:w="1340" w:type="dxa"/>
            <w:tcBorders>
              <w:top w:val="nil"/>
              <w:left w:val="single" w:sz="16" w:space="0" w:color="000000"/>
              <w:bottom w:val="nil"/>
            </w:tcBorders>
            <w:shd w:val="clear" w:color="auto" w:fill="FFFFFF"/>
          </w:tcPr>
          <w:p w:rsidR="00577CD0" w:rsidRDefault="00577CD0" w:rsidP="00B1494A">
            <w:pPr>
              <w:spacing w:after="0" w:line="240" w:lineRule="auto"/>
              <w:rPr>
                <w:rFonts w:ascii="Times New Roman" w:hAnsi="Times New Roman"/>
                <w:sz w:val="24"/>
                <w:szCs w:val="24"/>
              </w:rPr>
            </w:pPr>
          </w:p>
        </w:tc>
        <w:tc>
          <w:tcPr>
            <w:tcW w:w="1342" w:type="dxa"/>
            <w:tcBorders>
              <w:top w:val="nil"/>
              <w:bottom w:val="nil"/>
              <w:right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.083</w:t>
            </w:r>
          </w:p>
        </w:tc>
      </w:tr>
      <w:tr w:rsidR="00577CD0" w:rsidTr="00B1494A">
        <w:trPr>
          <w:cantSplit/>
          <w:trHeight w:val="243"/>
          <w:jc w:val="center"/>
        </w:trPr>
        <w:tc>
          <w:tcPr>
            <w:tcW w:w="976" w:type="dxa"/>
            <w:vMerge/>
            <w:tcBorders>
              <w:top w:val="single" w:sz="16" w:space="0" w:color="000000"/>
              <w:left w:val="single" w:sz="16" w:space="0" w:color="000000"/>
              <w:bottom w:val="nil"/>
              <w:right w:val="nil"/>
            </w:tcBorders>
            <w:shd w:val="clear" w:color="auto" w:fill="FFFFFF"/>
            <w:vAlign w:val="center"/>
          </w:tcPr>
          <w:p w:rsidR="00577CD0" w:rsidRDefault="00577CD0" w:rsidP="00B1494A">
            <w:pPr>
              <w:spacing w:after="0" w:line="240" w:lineRule="auto"/>
              <w:rPr>
                <w:rFonts w:ascii="Arial" w:hAnsi="Arial" w:cs="Arial"/>
                <w:sz w:val="18"/>
                <w:szCs w:val="18"/>
              </w:rPr>
            </w:pPr>
          </w:p>
        </w:tc>
        <w:tc>
          <w:tcPr>
            <w:tcW w:w="2620" w:type="dxa"/>
            <w:tcBorders>
              <w:top w:val="nil"/>
              <w:left w:val="nil"/>
              <w:bottom w:val="nil"/>
              <w:right w:val="single" w:sz="16" w:space="0" w:color="000000"/>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N</w:t>
            </w:r>
          </w:p>
        </w:tc>
        <w:tc>
          <w:tcPr>
            <w:tcW w:w="1340" w:type="dxa"/>
            <w:tcBorders>
              <w:top w:val="nil"/>
              <w:left w:val="single" w:sz="16" w:space="0" w:color="000000"/>
              <w:bottom w:val="nil"/>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5</w:t>
            </w:r>
          </w:p>
        </w:tc>
        <w:tc>
          <w:tcPr>
            <w:tcW w:w="1342" w:type="dxa"/>
            <w:tcBorders>
              <w:top w:val="nil"/>
              <w:bottom w:val="nil"/>
              <w:right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5</w:t>
            </w:r>
          </w:p>
        </w:tc>
      </w:tr>
      <w:tr w:rsidR="00577CD0" w:rsidTr="00B1494A">
        <w:trPr>
          <w:cantSplit/>
          <w:trHeight w:val="371"/>
          <w:jc w:val="center"/>
        </w:trPr>
        <w:tc>
          <w:tcPr>
            <w:tcW w:w="976" w:type="dxa"/>
            <w:vMerge w:val="restart"/>
            <w:tcBorders>
              <w:top w:val="nil"/>
              <w:left w:val="single" w:sz="16" w:space="0" w:color="000000"/>
              <w:bottom w:val="single" w:sz="16" w:space="0" w:color="000000"/>
              <w:right w:val="nil"/>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Laba</w:t>
            </w:r>
          </w:p>
        </w:tc>
        <w:tc>
          <w:tcPr>
            <w:tcW w:w="2620" w:type="dxa"/>
            <w:tcBorders>
              <w:top w:val="nil"/>
              <w:left w:val="nil"/>
              <w:bottom w:val="nil"/>
              <w:right w:val="single" w:sz="16" w:space="0" w:color="000000"/>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Pearson Correlation</w:t>
            </w:r>
          </w:p>
        </w:tc>
        <w:tc>
          <w:tcPr>
            <w:tcW w:w="1340" w:type="dxa"/>
            <w:tcBorders>
              <w:top w:val="nil"/>
              <w:left w:val="single" w:sz="16" w:space="0" w:color="000000"/>
              <w:bottom w:val="nil"/>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-.828</w:t>
            </w:r>
          </w:p>
        </w:tc>
        <w:tc>
          <w:tcPr>
            <w:tcW w:w="1342" w:type="dxa"/>
            <w:tcBorders>
              <w:top w:val="nil"/>
              <w:bottom w:val="nil"/>
              <w:right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1</w:t>
            </w:r>
          </w:p>
        </w:tc>
      </w:tr>
      <w:tr w:rsidR="00577CD0" w:rsidTr="00B1494A">
        <w:trPr>
          <w:cantSplit/>
          <w:trHeight w:val="243"/>
          <w:jc w:val="center"/>
        </w:trPr>
        <w:tc>
          <w:tcPr>
            <w:tcW w:w="976" w:type="dxa"/>
            <w:vMerge/>
            <w:tcBorders>
              <w:top w:val="nil"/>
              <w:left w:val="single" w:sz="16" w:space="0" w:color="000000"/>
              <w:bottom w:val="single" w:sz="16" w:space="0" w:color="000000"/>
              <w:right w:val="nil"/>
            </w:tcBorders>
            <w:shd w:val="clear" w:color="auto" w:fill="FFFFFF"/>
            <w:vAlign w:val="center"/>
          </w:tcPr>
          <w:p w:rsidR="00577CD0" w:rsidRDefault="00577CD0" w:rsidP="00B1494A">
            <w:pPr>
              <w:spacing w:after="0" w:line="240" w:lineRule="auto"/>
              <w:rPr>
                <w:rFonts w:ascii="Arial" w:hAnsi="Arial" w:cs="Arial"/>
                <w:sz w:val="18"/>
                <w:szCs w:val="18"/>
              </w:rPr>
            </w:pPr>
          </w:p>
        </w:tc>
        <w:tc>
          <w:tcPr>
            <w:tcW w:w="2620" w:type="dxa"/>
            <w:tcBorders>
              <w:top w:val="nil"/>
              <w:left w:val="nil"/>
              <w:bottom w:val="nil"/>
              <w:right w:val="single" w:sz="16" w:space="0" w:color="000000"/>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Sig. (2-tailed)</w:t>
            </w:r>
          </w:p>
        </w:tc>
        <w:tc>
          <w:tcPr>
            <w:tcW w:w="1340" w:type="dxa"/>
            <w:tcBorders>
              <w:top w:val="nil"/>
              <w:left w:val="single" w:sz="16" w:space="0" w:color="000000"/>
              <w:bottom w:val="nil"/>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.083</w:t>
            </w:r>
          </w:p>
        </w:tc>
        <w:tc>
          <w:tcPr>
            <w:tcW w:w="1342" w:type="dxa"/>
            <w:tcBorders>
              <w:top w:val="nil"/>
              <w:bottom w:val="nil"/>
              <w:right w:val="single" w:sz="16" w:space="0" w:color="000000"/>
            </w:tcBorders>
            <w:shd w:val="clear" w:color="auto" w:fill="FFFFFF"/>
          </w:tcPr>
          <w:p w:rsidR="00577CD0" w:rsidRDefault="00577CD0" w:rsidP="00B1494A">
            <w:pPr>
              <w:spacing w:after="0" w:line="240" w:lineRule="auto"/>
              <w:rPr>
                <w:rFonts w:ascii="Times New Roman" w:hAnsi="Times New Roman"/>
                <w:sz w:val="24"/>
                <w:szCs w:val="24"/>
              </w:rPr>
            </w:pPr>
          </w:p>
        </w:tc>
      </w:tr>
      <w:tr w:rsidR="00577CD0" w:rsidTr="00B1494A">
        <w:trPr>
          <w:cantSplit/>
          <w:trHeight w:val="243"/>
          <w:jc w:val="center"/>
        </w:trPr>
        <w:tc>
          <w:tcPr>
            <w:tcW w:w="976" w:type="dxa"/>
            <w:vMerge/>
            <w:tcBorders>
              <w:top w:val="nil"/>
              <w:left w:val="single" w:sz="16" w:space="0" w:color="000000"/>
              <w:bottom w:val="single" w:sz="16" w:space="0" w:color="000000"/>
              <w:right w:val="nil"/>
            </w:tcBorders>
            <w:shd w:val="clear" w:color="auto" w:fill="FFFFFF"/>
            <w:vAlign w:val="center"/>
          </w:tcPr>
          <w:p w:rsidR="00577CD0" w:rsidRDefault="00577CD0" w:rsidP="00B1494A">
            <w:pPr>
              <w:spacing w:after="0" w:line="240" w:lineRule="auto"/>
              <w:rPr>
                <w:rFonts w:ascii="Times New Roman" w:hAnsi="Times New Roman"/>
                <w:sz w:val="24"/>
                <w:szCs w:val="24"/>
              </w:rPr>
            </w:pPr>
          </w:p>
        </w:tc>
        <w:tc>
          <w:tcPr>
            <w:tcW w:w="2620" w:type="dxa"/>
            <w:tcBorders>
              <w:top w:val="nil"/>
              <w:left w:val="nil"/>
              <w:bottom w:val="single" w:sz="16" w:space="0" w:color="000000"/>
              <w:right w:val="single" w:sz="16" w:space="0" w:color="000000"/>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N</w:t>
            </w:r>
          </w:p>
        </w:tc>
        <w:tc>
          <w:tcPr>
            <w:tcW w:w="1340" w:type="dxa"/>
            <w:tcBorders>
              <w:top w:val="nil"/>
              <w:left w:val="single" w:sz="16" w:space="0" w:color="000000"/>
              <w:bottom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5</w:t>
            </w:r>
          </w:p>
        </w:tc>
        <w:tc>
          <w:tcPr>
            <w:tcW w:w="1342" w:type="dxa"/>
            <w:tcBorders>
              <w:top w:val="nil"/>
              <w:bottom w:val="single" w:sz="16" w:space="0" w:color="000000"/>
              <w:right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5</w:t>
            </w:r>
          </w:p>
        </w:tc>
      </w:tr>
    </w:tbl>
    <w:p w:rsidR="00577CD0" w:rsidRPr="00DF7909" w:rsidRDefault="00577CD0" w:rsidP="00577CD0">
      <w:pPr>
        <w:suppressAutoHyphens/>
        <w:spacing w:after="0" w:line="240" w:lineRule="auto"/>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sz w:val="24"/>
          <w:szCs w:val="24"/>
        </w:rPr>
        <w:t>Sumber: data diolah</w:t>
      </w:r>
    </w:p>
    <w:p w:rsidR="00577CD0" w:rsidRDefault="00577CD0" w:rsidP="00577CD0">
      <w:pPr>
        <w:pStyle w:val="ListParagraph"/>
        <w:suppressAutoHyphens/>
        <w:spacing w:after="0" w:line="240" w:lineRule="auto"/>
        <w:ind w:left="0" w:firstLine="630"/>
        <w:jc w:val="both"/>
        <w:rPr>
          <w:rFonts w:ascii="Times New Roman" w:hAnsi="Times New Roman"/>
          <w:i/>
          <w:sz w:val="24"/>
          <w:szCs w:val="24"/>
        </w:rPr>
      </w:pPr>
      <w:r>
        <w:rPr>
          <w:rFonts w:ascii="Times New Roman" w:hAnsi="Times New Roman"/>
          <w:sz w:val="24"/>
          <w:szCs w:val="24"/>
        </w:rPr>
        <w:t>Analis</w:t>
      </w:r>
      <w:r w:rsidR="00B1494A">
        <w:rPr>
          <w:rFonts w:ascii="Times New Roman" w:hAnsi="Times New Roman"/>
          <w:sz w:val="24"/>
          <w:szCs w:val="24"/>
        </w:rPr>
        <w:t>is yang tertera dalam tabel</w:t>
      </w:r>
      <w:r>
        <w:rPr>
          <w:rFonts w:ascii="Times New Roman" w:hAnsi="Times New Roman"/>
          <w:sz w:val="24"/>
          <w:szCs w:val="24"/>
        </w:rPr>
        <w:t xml:space="preserve"> dapat diketahui bahwa nilai koefisien korelasi adalah sebesar </w:t>
      </w:r>
      <w:r w:rsidRPr="007E32C0">
        <w:rPr>
          <w:rFonts w:ascii="Times New Roman" w:hAnsi="Times New Roman"/>
          <w:sz w:val="24"/>
          <w:szCs w:val="24"/>
        </w:rPr>
        <w:t>0,828.</w:t>
      </w:r>
      <w:r>
        <w:rPr>
          <w:rFonts w:ascii="Times New Roman" w:hAnsi="Times New Roman"/>
          <w:color w:val="FF0000"/>
          <w:sz w:val="24"/>
          <w:szCs w:val="24"/>
        </w:rPr>
        <w:t xml:space="preserve"> </w:t>
      </w:r>
      <w:r>
        <w:rPr>
          <w:rFonts w:ascii="Times New Roman" w:hAnsi="Times New Roman"/>
          <w:sz w:val="24"/>
          <w:szCs w:val="24"/>
        </w:rPr>
        <w:t xml:space="preserve">Nilai tersebut kemudian diinterpretasikan perhitungan korelasi, nilai tesebut berada pada rentang </w:t>
      </w:r>
      <w:r w:rsidRPr="007E32C0">
        <w:rPr>
          <w:rFonts w:ascii="Times New Roman" w:hAnsi="Times New Roman"/>
          <w:sz w:val="24"/>
          <w:szCs w:val="24"/>
        </w:rPr>
        <w:t>0,800 – 1,000</w:t>
      </w:r>
      <w:r>
        <w:rPr>
          <w:rFonts w:ascii="Times New Roman" w:hAnsi="Times New Roman"/>
          <w:sz w:val="24"/>
          <w:szCs w:val="24"/>
        </w:rPr>
        <w:t xml:space="preserve"> menunjukan hubungan yang sangat kuat antara variabel bebas secara parsial </w:t>
      </w:r>
      <w:r>
        <w:rPr>
          <w:rFonts w:ascii="Times New Roman" w:hAnsi="Times New Roman"/>
          <w:i/>
          <w:sz w:val="24"/>
          <w:szCs w:val="24"/>
        </w:rPr>
        <w:t xml:space="preserve">Non Perfoming Loan </w:t>
      </w:r>
      <w:r>
        <w:rPr>
          <w:rFonts w:ascii="Times New Roman" w:hAnsi="Times New Roman"/>
          <w:sz w:val="24"/>
          <w:szCs w:val="24"/>
        </w:rPr>
        <w:t>(NPL) Unit dengan variabel laba (</w:t>
      </w:r>
      <w:r>
        <w:rPr>
          <w:rFonts w:ascii="Times New Roman" w:hAnsi="Times New Roman"/>
          <w:i/>
          <w:sz w:val="24"/>
          <w:szCs w:val="24"/>
        </w:rPr>
        <w:t>profit</w:t>
      </w:r>
      <w:r>
        <w:rPr>
          <w:rFonts w:ascii="Times New Roman" w:hAnsi="Times New Roman"/>
          <w:sz w:val="24"/>
          <w:szCs w:val="24"/>
        </w:rPr>
        <w:t>)</w:t>
      </w:r>
      <w:r>
        <w:rPr>
          <w:rFonts w:ascii="Times New Roman" w:hAnsi="Times New Roman"/>
          <w:i/>
          <w:sz w:val="24"/>
          <w:szCs w:val="24"/>
        </w:rPr>
        <w:t>.</w:t>
      </w:r>
    </w:p>
    <w:p w:rsidR="00577CD0" w:rsidRDefault="00577CD0" w:rsidP="00577CD0">
      <w:pPr>
        <w:pStyle w:val="ListParagraph"/>
        <w:suppressAutoHyphens/>
        <w:spacing w:after="0" w:line="240" w:lineRule="auto"/>
        <w:ind w:left="0" w:firstLine="630"/>
        <w:jc w:val="both"/>
        <w:rPr>
          <w:rFonts w:ascii="Times New Roman" w:hAnsi="Times New Roman"/>
          <w:sz w:val="24"/>
          <w:szCs w:val="24"/>
        </w:rPr>
      </w:pPr>
      <w:r>
        <w:rPr>
          <w:rFonts w:ascii="Times New Roman" w:hAnsi="Times New Roman"/>
          <w:i/>
          <w:sz w:val="24"/>
          <w:szCs w:val="24"/>
        </w:rPr>
        <w:t xml:space="preserve">Non Perfoming Loan </w:t>
      </w:r>
      <w:r>
        <w:rPr>
          <w:rFonts w:ascii="Times New Roman" w:hAnsi="Times New Roman"/>
          <w:sz w:val="24"/>
          <w:szCs w:val="24"/>
        </w:rPr>
        <w:t>(NPL) Unit dibagi menjadi 3, yaitu: NPL KUR Mikro, NPL Kupedes, dan NPL Briguna, adapun hasil analisisnya setelah diolah menggunakan program SPSS versi 21 seperti di bawah ini:</w:t>
      </w:r>
    </w:p>
    <w:p w:rsidR="00577CD0" w:rsidRPr="004A3D45" w:rsidRDefault="00577CD0" w:rsidP="00577CD0">
      <w:pPr>
        <w:pStyle w:val="ListParagraph"/>
        <w:suppressAutoHyphens/>
        <w:spacing w:after="0" w:line="240" w:lineRule="auto"/>
        <w:ind w:left="0" w:firstLine="630"/>
        <w:jc w:val="both"/>
        <w:rPr>
          <w:rFonts w:ascii="Times New Roman" w:hAnsi="Times New Roman"/>
          <w:sz w:val="24"/>
          <w:szCs w:val="24"/>
        </w:rPr>
      </w:pPr>
    </w:p>
    <w:p w:rsidR="00577CD0" w:rsidRPr="00DF7909" w:rsidRDefault="00577CD0" w:rsidP="00295EE9">
      <w:pPr>
        <w:pStyle w:val="ListParagraph"/>
        <w:numPr>
          <w:ilvl w:val="1"/>
          <w:numId w:val="6"/>
        </w:numPr>
        <w:suppressAutoHyphens/>
        <w:spacing w:after="0" w:line="240" w:lineRule="auto"/>
        <w:ind w:left="450"/>
        <w:jc w:val="both"/>
        <w:rPr>
          <w:rFonts w:ascii="Times New Roman" w:hAnsi="Times New Roman"/>
          <w:sz w:val="24"/>
          <w:szCs w:val="24"/>
        </w:rPr>
      </w:pPr>
      <w:r w:rsidRPr="00DF7909">
        <w:rPr>
          <w:rFonts w:ascii="Times New Roman" w:hAnsi="Times New Roman"/>
          <w:sz w:val="24"/>
          <w:szCs w:val="24"/>
        </w:rPr>
        <w:lastRenderedPageBreak/>
        <w:t xml:space="preserve">Korelasi Parsial antara NPL KUR Mikro dengan </w:t>
      </w:r>
      <w:r w:rsidRPr="00DF7909">
        <w:rPr>
          <w:rFonts w:ascii="Times New Roman" w:hAnsi="Times New Roman"/>
          <w:i/>
          <w:sz w:val="24"/>
          <w:szCs w:val="24"/>
        </w:rPr>
        <w:t xml:space="preserve">Profit </w:t>
      </w:r>
      <w:r w:rsidRPr="00DF7909">
        <w:rPr>
          <w:rFonts w:ascii="Times New Roman" w:hAnsi="Times New Roman"/>
          <w:sz w:val="24"/>
          <w:szCs w:val="24"/>
        </w:rPr>
        <w:t>sebagai berikut:</w:t>
      </w:r>
    </w:p>
    <w:p w:rsidR="00577CD0" w:rsidRPr="00620186" w:rsidRDefault="00B1494A" w:rsidP="00577CD0">
      <w:pPr>
        <w:pStyle w:val="ListParagraph"/>
        <w:suppressAutoHyphens/>
        <w:spacing w:after="0" w:line="240" w:lineRule="auto"/>
        <w:ind w:left="0"/>
        <w:jc w:val="center"/>
        <w:rPr>
          <w:rFonts w:ascii="Times New Roman" w:hAnsi="Times New Roman"/>
          <w:b/>
          <w:sz w:val="24"/>
          <w:szCs w:val="24"/>
        </w:rPr>
      </w:pPr>
      <w:r>
        <w:rPr>
          <w:rFonts w:ascii="Times New Roman" w:hAnsi="Times New Roman"/>
          <w:b/>
          <w:sz w:val="24"/>
          <w:szCs w:val="24"/>
        </w:rPr>
        <w:t>Tabel</w:t>
      </w:r>
    </w:p>
    <w:p w:rsidR="00577CD0" w:rsidRPr="00B1494A" w:rsidRDefault="00577CD0" w:rsidP="00B1494A">
      <w:pPr>
        <w:pStyle w:val="ListParagraph"/>
        <w:suppressAutoHyphens/>
        <w:spacing w:after="0" w:line="240" w:lineRule="auto"/>
        <w:ind w:left="0"/>
        <w:jc w:val="center"/>
        <w:rPr>
          <w:rFonts w:ascii="Times New Roman" w:hAnsi="Times New Roman"/>
          <w:b/>
          <w:sz w:val="24"/>
          <w:szCs w:val="24"/>
        </w:rPr>
      </w:pPr>
      <w:r w:rsidRPr="00620186">
        <w:rPr>
          <w:rFonts w:ascii="Times New Roman" w:hAnsi="Times New Roman"/>
          <w:b/>
          <w:sz w:val="24"/>
          <w:szCs w:val="24"/>
        </w:rPr>
        <w:t>Koefisien Korelasi Parsial</w:t>
      </w:r>
      <w:r w:rsidR="00B1494A">
        <w:rPr>
          <w:rFonts w:ascii="Times New Roman" w:hAnsi="Times New Roman"/>
          <w:b/>
          <w:sz w:val="24"/>
          <w:szCs w:val="24"/>
        </w:rPr>
        <w:t xml:space="preserve"> </w:t>
      </w:r>
      <w:r>
        <w:rPr>
          <w:rFonts w:ascii="Times New Roman" w:hAnsi="Times New Roman"/>
          <w:b/>
          <w:sz w:val="24"/>
          <w:szCs w:val="24"/>
        </w:rPr>
        <w:t>NPL KUR Mikro</w:t>
      </w:r>
      <w:r w:rsidRPr="00620186">
        <w:rPr>
          <w:rFonts w:ascii="Times New Roman" w:hAnsi="Times New Roman"/>
          <w:b/>
          <w:i/>
          <w:sz w:val="24"/>
          <w:szCs w:val="24"/>
        </w:rPr>
        <w:t xml:space="preserve"> </w:t>
      </w:r>
      <w:r w:rsidRPr="00620186">
        <w:rPr>
          <w:rFonts w:ascii="Times New Roman" w:hAnsi="Times New Roman"/>
          <w:b/>
          <w:sz w:val="24"/>
          <w:szCs w:val="24"/>
        </w:rPr>
        <w:t xml:space="preserve">dengan </w:t>
      </w:r>
      <w:r w:rsidRPr="00620186">
        <w:rPr>
          <w:rFonts w:ascii="Times New Roman" w:hAnsi="Times New Roman"/>
          <w:b/>
          <w:i/>
          <w:sz w:val="24"/>
          <w:szCs w:val="24"/>
        </w:rPr>
        <w:t>Profit</w:t>
      </w:r>
    </w:p>
    <w:tbl>
      <w:tblPr>
        <w:tblW w:w="62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24"/>
        <w:gridCol w:w="2003"/>
        <w:gridCol w:w="1528"/>
        <w:gridCol w:w="1024"/>
      </w:tblGrid>
      <w:tr w:rsidR="00577CD0" w:rsidTr="00577CD0">
        <w:trPr>
          <w:cantSplit/>
          <w:jc w:val="center"/>
        </w:trPr>
        <w:tc>
          <w:tcPr>
            <w:tcW w:w="6279" w:type="dxa"/>
            <w:gridSpan w:val="4"/>
            <w:tcBorders>
              <w:top w:val="nil"/>
              <w:left w:val="nil"/>
              <w:bottom w:val="nil"/>
              <w:right w:val="nil"/>
            </w:tcBorders>
            <w:shd w:val="clear" w:color="auto" w:fill="FFFFFF"/>
          </w:tcPr>
          <w:p w:rsidR="00577CD0" w:rsidRDefault="00577CD0" w:rsidP="00B1494A">
            <w:pPr>
              <w:spacing w:after="0" w:line="240" w:lineRule="auto"/>
              <w:ind w:left="60" w:right="60"/>
              <w:jc w:val="center"/>
              <w:rPr>
                <w:rFonts w:ascii="Arial" w:hAnsi="Arial" w:cs="Arial"/>
                <w:sz w:val="18"/>
                <w:szCs w:val="18"/>
              </w:rPr>
            </w:pPr>
            <w:r>
              <w:rPr>
                <w:rFonts w:ascii="Arial" w:hAnsi="Arial" w:cs="Arial"/>
                <w:b/>
                <w:bCs/>
                <w:sz w:val="18"/>
                <w:szCs w:val="18"/>
              </w:rPr>
              <w:t>Correlations</w:t>
            </w:r>
          </w:p>
        </w:tc>
      </w:tr>
      <w:tr w:rsidR="00577CD0" w:rsidTr="00577CD0">
        <w:trPr>
          <w:cantSplit/>
          <w:jc w:val="center"/>
        </w:trPr>
        <w:tc>
          <w:tcPr>
            <w:tcW w:w="3727" w:type="dxa"/>
            <w:gridSpan w:val="2"/>
            <w:tcBorders>
              <w:top w:val="single" w:sz="16" w:space="0" w:color="000000"/>
              <w:left w:val="single" w:sz="16" w:space="0" w:color="000000"/>
              <w:bottom w:val="single" w:sz="16" w:space="0" w:color="000000"/>
              <w:right w:val="nil"/>
            </w:tcBorders>
            <w:shd w:val="clear" w:color="auto" w:fill="FFFFFF"/>
          </w:tcPr>
          <w:p w:rsidR="00577CD0" w:rsidRDefault="00577CD0" w:rsidP="00B1494A">
            <w:pPr>
              <w:spacing w:after="0" w:line="240" w:lineRule="auto"/>
              <w:rPr>
                <w:rFonts w:ascii="Times New Roman" w:hAnsi="Times New Roman"/>
                <w:sz w:val="24"/>
                <w:szCs w:val="24"/>
              </w:rPr>
            </w:pPr>
          </w:p>
        </w:tc>
        <w:tc>
          <w:tcPr>
            <w:tcW w:w="1528" w:type="dxa"/>
            <w:tcBorders>
              <w:top w:val="single" w:sz="16" w:space="0" w:color="000000"/>
              <w:left w:val="single" w:sz="16" w:space="0" w:color="000000"/>
              <w:bottom w:val="single" w:sz="16" w:space="0" w:color="000000"/>
            </w:tcBorders>
            <w:shd w:val="clear" w:color="auto" w:fill="FFFFFF"/>
          </w:tcPr>
          <w:p w:rsidR="00577CD0" w:rsidRDefault="00577CD0" w:rsidP="00B1494A">
            <w:pPr>
              <w:spacing w:after="0" w:line="240" w:lineRule="auto"/>
              <w:ind w:left="60" w:right="60"/>
              <w:jc w:val="center"/>
              <w:rPr>
                <w:rFonts w:ascii="Arial" w:hAnsi="Arial" w:cs="Arial"/>
                <w:sz w:val="18"/>
                <w:szCs w:val="18"/>
              </w:rPr>
            </w:pPr>
            <w:r>
              <w:rPr>
                <w:rFonts w:ascii="Arial" w:hAnsi="Arial" w:cs="Arial"/>
                <w:sz w:val="18"/>
                <w:szCs w:val="18"/>
              </w:rPr>
              <w:t>NPL_KUR_Mikro</w:t>
            </w:r>
          </w:p>
        </w:tc>
        <w:tc>
          <w:tcPr>
            <w:tcW w:w="1024" w:type="dxa"/>
            <w:tcBorders>
              <w:top w:val="single" w:sz="16" w:space="0" w:color="000000"/>
              <w:bottom w:val="single" w:sz="16" w:space="0" w:color="000000"/>
              <w:right w:val="single" w:sz="16" w:space="0" w:color="000000"/>
            </w:tcBorders>
            <w:shd w:val="clear" w:color="auto" w:fill="FFFFFF"/>
          </w:tcPr>
          <w:p w:rsidR="00577CD0" w:rsidRDefault="00577CD0" w:rsidP="00B1494A">
            <w:pPr>
              <w:spacing w:after="0" w:line="240" w:lineRule="auto"/>
              <w:ind w:left="60" w:right="60"/>
              <w:jc w:val="center"/>
              <w:rPr>
                <w:rFonts w:ascii="Arial" w:hAnsi="Arial" w:cs="Arial"/>
                <w:sz w:val="18"/>
                <w:szCs w:val="18"/>
              </w:rPr>
            </w:pPr>
            <w:r>
              <w:rPr>
                <w:rFonts w:ascii="Arial" w:hAnsi="Arial" w:cs="Arial"/>
                <w:sz w:val="18"/>
                <w:szCs w:val="18"/>
              </w:rPr>
              <w:t>Laba</w:t>
            </w:r>
          </w:p>
        </w:tc>
      </w:tr>
      <w:tr w:rsidR="00577CD0" w:rsidTr="00577CD0">
        <w:trPr>
          <w:cantSplit/>
          <w:jc w:val="center"/>
        </w:trPr>
        <w:tc>
          <w:tcPr>
            <w:tcW w:w="1724" w:type="dxa"/>
            <w:vMerge w:val="restart"/>
            <w:tcBorders>
              <w:top w:val="single" w:sz="16" w:space="0" w:color="000000"/>
              <w:left w:val="single" w:sz="16" w:space="0" w:color="000000"/>
              <w:bottom w:val="nil"/>
              <w:right w:val="nil"/>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NPL_KUR_Mikro</w:t>
            </w:r>
          </w:p>
        </w:tc>
        <w:tc>
          <w:tcPr>
            <w:tcW w:w="2003" w:type="dxa"/>
            <w:tcBorders>
              <w:top w:val="single" w:sz="16" w:space="0" w:color="000000"/>
              <w:left w:val="nil"/>
              <w:bottom w:val="nil"/>
              <w:right w:val="single" w:sz="16" w:space="0" w:color="000000"/>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Pearson Correlation</w:t>
            </w:r>
          </w:p>
        </w:tc>
        <w:tc>
          <w:tcPr>
            <w:tcW w:w="1528" w:type="dxa"/>
            <w:tcBorders>
              <w:top w:val="single" w:sz="16" w:space="0" w:color="000000"/>
              <w:left w:val="single" w:sz="16" w:space="0" w:color="000000"/>
              <w:bottom w:val="nil"/>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1</w:t>
            </w:r>
          </w:p>
        </w:tc>
        <w:tc>
          <w:tcPr>
            <w:tcW w:w="1024" w:type="dxa"/>
            <w:tcBorders>
              <w:top w:val="single" w:sz="16" w:space="0" w:color="000000"/>
              <w:bottom w:val="nil"/>
              <w:right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-.770</w:t>
            </w:r>
          </w:p>
        </w:tc>
      </w:tr>
      <w:tr w:rsidR="00577CD0" w:rsidTr="00577CD0">
        <w:trPr>
          <w:cantSplit/>
          <w:jc w:val="center"/>
        </w:trPr>
        <w:tc>
          <w:tcPr>
            <w:tcW w:w="1724" w:type="dxa"/>
            <w:vMerge/>
            <w:tcBorders>
              <w:top w:val="single" w:sz="16" w:space="0" w:color="000000"/>
              <w:left w:val="single" w:sz="16" w:space="0" w:color="000000"/>
              <w:bottom w:val="nil"/>
              <w:right w:val="nil"/>
            </w:tcBorders>
            <w:shd w:val="clear" w:color="auto" w:fill="FFFFFF"/>
            <w:vAlign w:val="center"/>
          </w:tcPr>
          <w:p w:rsidR="00577CD0" w:rsidRDefault="00577CD0" w:rsidP="00B1494A">
            <w:pPr>
              <w:spacing w:after="0" w:line="240" w:lineRule="auto"/>
              <w:rPr>
                <w:rFonts w:ascii="Arial" w:hAnsi="Arial" w:cs="Arial"/>
                <w:sz w:val="18"/>
                <w:szCs w:val="18"/>
              </w:rPr>
            </w:pPr>
          </w:p>
        </w:tc>
        <w:tc>
          <w:tcPr>
            <w:tcW w:w="2003" w:type="dxa"/>
            <w:tcBorders>
              <w:top w:val="nil"/>
              <w:left w:val="nil"/>
              <w:bottom w:val="nil"/>
              <w:right w:val="single" w:sz="16" w:space="0" w:color="000000"/>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Sig. (2-tailed)</w:t>
            </w:r>
          </w:p>
        </w:tc>
        <w:tc>
          <w:tcPr>
            <w:tcW w:w="1528" w:type="dxa"/>
            <w:tcBorders>
              <w:top w:val="nil"/>
              <w:left w:val="single" w:sz="16" w:space="0" w:color="000000"/>
              <w:bottom w:val="nil"/>
            </w:tcBorders>
            <w:shd w:val="clear" w:color="auto" w:fill="FFFFFF"/>
          </w:tcPr>
          <w:p w:rsidR="00577CD0" w:rsidRDefault="00577CD0" w:rsidP="00B1494A">
            <w:pPr>
              <w:spacing w:after="0" w:line="240" w:lineRule="auto"/>
              <w:rPr>
                <w:rFonts w:ascii="Times New Roman" w:hAnsi="Times New Roman"/>
                <w:sz w:val="24"/>
                <w:szCs w:val="24"/>
              </w:rPr>
            </w:pPr>
          </w:p>
        </w:tc>
        <w:tc>
          <w:tcPr>
            <w:tcW w:w="1024" w:type="dxa"/>
            <w:tcBorders>
              <w:top w:val="nil"/>
              <w:bottom w:val="nil"/>
              <w:right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.128</w:t>
            </w:r>
          </w:p>
        </w:tc>
      </w:tr>
      <w:tr w:rsidR="00577CD0" w:rsidTr="00577CD0">
        <w:trPr>
          <w:cantSplit/>
          <w:jc w:val="center"/>
        </w:trPr>
        <w:tc>
          <w:tcPr>
            <w:tcW w:w="1724" w:type="dxa"/>
            <w:vMerge/>
            <w:tcBorders>
              <w:top w:val="single" w:sz="16" w:space="0" w:color="000000"/>
              <w:left w:val="single" w:sz="16" w:space="0" w:color="000000"/>
              <w:bottom w:val="nil"/>
              <w:right w:val="nil"/>
            </w:tcBorders>
            <w:shd w:val="clear" w:color="auto" w:fill="FFFFFF"/>
            <w:vAlign w:val="center"/>
          </w:tcPr>
          <w:p w:rsidR="00577CD0" w:rsidRDefault="00577CD0" w:rsidP="00B1494A">
            <w:pPr>
              <w:spacing w:after="0" w:line="240" w:lineRule="auto"/>
              <w:rPr>
                <w:rFonts w:ascii="Arial" w:hAnsi="Arial" w:cs="Arial"/>
                <w:sz w:val="18"/>
                <w:szCs w:val="18"/>
              </w:rPr>
            </w:pPr>
          </w:p>
        </w:tc>
        <w:tc>
          <w:tcPr>
            <w:tcW w:w="2003" w:type="dxa"/>
            <w:tcBorders>
              <w:top w:val="nil"/>
              <w:left w:val="nil"/>
              <w:bottom w:val="nil"/>
              <w:right w:val="single" w:sz="16" w:space="0" w:color="000000"/>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N</w:t>
            </w:r>
          </w:p>
        </w:tc>
        <w:tc>
          <w:tcPr>
            <w:tcW w:w="1528" w:type="dxa"/>
            <w:tcBorders>
              <w:top w:val="nil"/>
              <w:left w:val="single" w:sz="16" w:space="0" w:color="000000"/>
              <w:bottom w:val="nil"/>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5</w:t>
            </w:r>
          </w:p>
        </w:tc>
        <w:tc>
          <w:tcPr>
            <w:tcW w:w="1024" w:type="dxa"/>
            <w:tcBorders>
              <w:top w:val="nil"/>
              <w:bottom w:val="nil"/>
              <w:right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5</w:t>
            </w:r>
          </w:p>
        </w:tc>
      </w:tr>
      <w:tr w:rsidR="00577CD0" w:rsidTr="00577CD0">
        <w:trPr>
          <w:cantSplit/>
          <w:jc w:val="center"/>
        </w:trPr>
        <w:tc>
          <w:tcPr>
            <w:tcW w:w="1724" w:type="dxa"/>
            <w:vMerge w:val="restart"/>
            <w:tcBorders>
              <w:top w:val="nil"/>
              <w:left w:val="single" w:sz="16" w:space="0" w:color="000000"/>
              <w:bottom w:val="single" w:sz="16" w:space="0" w:color="000000"/>
              <w:right w:val="nil"/>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Laba</w:t>
            </w:r>
          </w:p>
        </w:tc>
        <w:tc>
          <w:tcPr>
            <w:tcW w:w="2003" w:type="dxa"/>
            <w:tcBorders>
              <w:top w:val="nil"/>
              <w:left w:val="nil"/>
              <w:bottom w:val="nil"/>
              <w:right w:val="single" w:sz="16" w:space="0" w:color="000000"/>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Pearson Correlation</w:t>
            </w:r>
          </w:p>
        </w:tc>
        <w:tc>
          <w:tcPr>
            <w:tcW w:w="1528" w:type="dxa"/>
            <w:tcBorders>
              <w:top w:val="nil"/>
              <w:left w:val="single" w:sz="16" w:space="0" w:color="000000"/>
              <w:bottom w:val="nil"/>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-.770</w:t>
            </w:r>
          </w:p>
        </w:tc>
        <w:tc>
          <w:tcPr>
            <w:tcW w:w="1024" w:type="dxa"/>
            <w:tcBorders>
              <w:top w:val="nil"/>
              <w:bottom w:val="nil"/>
              <w:right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1</w:t>
            </w:r>
          </w:p>
        </w:tc>
      </w:tr>
      <w:tr w:rsidR="00577CD0" w:rsidTr="00577CD0">
        <w:trPr>
          <w:cantSplit/>
          <w:jc w:val="center"/>
        </w:trPr>
        <w:tc>
          <w:tcPr>
            <w:tcW w:w="1724" w:type="dxa"/>
            <w:vMerge/>
            <w:tcBorders>
              <w:top w:val="nil"/>
              <w:left w:val="single" w:sz="16" w:space="0" w:color="000000"/>
              <w:bottom w:val="single" w:sz="16" w:space="0" w:color="000000"/>
              <w:right w:val="nil"/>
            </w:tcBorders>
            <w:shd w:val="clear" w:color="auto" w:fill="FFFFFF"/>
            <w:vAlign w:val="center"/>
          </w:tcPr>
          <w:p w:rsidR="00577CD0" w:rsidRDefault="00577CD0" w:rsidP="00B1494A">
            <w:pPr>
              <w:spacing w:after="0" w:line="240" w:lineRule="auto"/>
              <w:rPr>
                <w:rFonts w:ascii="Arial" w:hAnsi="Arial" w:cs="Arial"/>
                <w:sz w:val="18"/>
                <w:szCs w:val="18"/>
              </w:rPr>
            </w:pPr>
          </w:p>
        </w:tc>
        <w:tc>
          <w:tcPr>
            <w:tcW w:w="2003" w:type="dxa"/>
            <w:tcBorders>
              <w:top w:val="nil"/>
              <w:left w:val="nil"/>
              <w:bottom w:val="nil"/>
              <w:right w:val="single" w:sz="16" w:space="0" w:color="000000"/>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Sig. (2-tailed)</w:t>
            </w:r>
          </w:p>
        </w:tc>
        <w:tc>
          <w:tcPr>
            <w:tcW w:w="1528" w:type="dxa"/>
            <w:tcBorders>
              <w:top w:val="nil"/>
              <w:left w:val="single" w:sz="16" w:space="0" w:color="000000"/>
              <w:bottom w:val="nil"/>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.128</w:t>
            </w:r>
          </w:p>
        </w:tc>
        <w:tc>
          <w:tcPr>
            <w:tcW w:w="1024" w:type="dxa"/>
            <w:tcBorders>
              <w:top w:val="nil"/>
              <w:bottom w:val="nil"/>
              <w:right w:val="single" w:sz="16" w:space="0" w:color="000000"/>
            </w:tcBorders>
            <w:shd w:val="clear" w:color="auto" w:fill="FFFFFF"/>
          </w:tcPr>
          <w:p w:rsidR="00577CD0" w:rsidRDefault="00577CD0" w:rsidP="00B1494A">
            <w:pPr>
              <w:spacing w:after="0" w:line="240" w:lineRule="auto"/>
              <w:rPr>
                <w:rFonts w:ascii="Times New Roman" w:hAnsi="Times New Roman"/>
                <w:sz w:val="24"/>
                <w:szCs w:val="24"/>
              </w:rPr>
            </w:pPr>
          </w:p>
        </w:tc>
      </w:tr>
      <w:tr w:rsidR="00577CD0" w:rsidTr="00577CD0">
        <w:trPr>
          <w:cantSplit/>
          <w:jc w:val="center"/>
        </w:trPr>
        <w:tc>
          <w:tcPr>
            <w:tcW w:w="1724" w:type="dxa"/>
            <w:vMerge/>
            <w:tcBorders>
              <w:top w:val="nil"/>
              <w:left w:val="single" w:sz="16" w:space="0" w:color="000000"/>
              <w:bottom w:val="single" w:sz="16" w:space="0" w:color="000000"/>
              <w:right w:val="nil"/>
            </w:tcBorders>
            <w:shd w:val="clear" w:color="auto" w:fill="FFFFFF"/>
            <w:vAlign w:val="center"/>
          </w:tcPr>
          <w:p w:rsidR="00577CD0" w:rsidRDefault="00577CD0" w:rsidP="00B1494A">
            <w:pPr>
              <w:spacing w:after="0" w:line="240" w:lineRule="auto"/>
              <w:rPr>
                <w:rFonts w:ascii="Times New Roman" w:hAnsi="Times New Roman"/>
                <w:sz w:val="24"/>
                <w:szCs w:val="24"/>
              </w:rPr>
            </w:pPr>
          </w:p>
        </w:tc>
        <w:tc>
          <w:tcPr>
            <w:tcW w:w="2003" w:type="dxa"/>
            <w:tcBorders>
              <w:top w:val="nil"/>
              <w:left w:val="nil"/>
              <w:bottom w:val="single" w:sz="16" w:space="0" w:color="000000"/>
              <w:right w:val="single" w:sz="16" w:space="0" w:color="000000"/>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N</w:t>
            </w:r>
          </w:p>
        </w:tc>
        <w:tc>
          <w:tcPr>
            <w:tcW w:w="1528" w:type="dxa"/>
            <w:tcBorders>
              <w:top w:val="nil"/>
              <w:left w:val="single" w:sz="16" w:space="0" w:color="000000"/>
              <w:bottom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5</w:t>
            </w:r>
          </w:p>
        </w:tc>
        <w:tc>
          <w:tcPr>
            <w:tcW w:w="1024" w:type="dxa"/>
            <w:tcBorders>
              <w:top w:val="nil"/>
              <w:bottom w:val="single" w:sz="16" w:space="0" w:color="000000"/>
              <w:right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5</w:t>
            </w:r>
          </w:p>
        </w:tc>
      </w:tr>
    </w:tbl>
    <w:p w:rsidR="00577CD0" w:rsidRPr="00DF7909" w:rsidRDefault="00577CD0" w:rsidP="00577CD0">
      <w:pPr>
        <w:suppressAutoHyphens/>
        <w:spacing w:after="0" w:line="240" w:lineRule="auto"/>
        <w:rPr>
          <w:rFonts w:ascii="Times New Roman" w:hAnsi="Times New Roman"/>
          <w:sz w:val="24"/>
          <w:szCs w:val="24"/>
        </w:rPr>
      </w:pPr>
      <w:r>
        <w:rPr>
          <w:rFonts w:ascii="Times New Roman" w:hAnsi="Times New Roman"/>
          <w:b/>
          <w:i/>
          <w:sz w:val="24"/>
          <w:szCs w:val="24"/>
        </w:rPr>
        <w:tab/>
      </w:r>
      <w:r w:rsidRPr="00DF7909">
        <w:rPr>
          <w:rFonts w:ascii="Times New Roman" w:hAnsi="Times New Roman"/>
          <w:sz w:val="24"/>
          <w:szCs w:val="24"/>
        </w:rPr>
        <w:t>Sumber: data diolah</w:t>
      </w:r>
    </w:p>
    <w:p w:rsidR="00577CD0" w:rsidRDefault="00577CD0" w:rsidP="00577CD0">
      <w:pPr>
        <w:pStyle w:val="ListParagraph"/>
        <w:suppressAutoHyphens/>
        <w:spacing w:after="0" w:line="240" w:lineRule="auto"/>
        <w:ind w:left="0" w:firstLine="630"/>
        <w:jc w:val="both"/>
        <w:rPr>
          <w:rFonts w:ascii="Times New Roman" w:hAnsi="Times New Roman"/>
          <w:i/>
          <w:sz w:val="24"/>
          <w:szCs w:val="24"/>
        </w:rPr>
      </w:pPr>
      <w:r>
        <w:rPr>
          <w:rFonts w:ascii="Times New Roman" w:hAnsi="Times New Roman"/>
          <w:sz w:val="24"/>
          <w:szCs w:val="24"/>
        </w:rPr>
        <w:t>Analisis yang tertera dal</w:t>
      </w:r>
      <w:r w:rsidR="00B1494A">
        <w:rPr>
          <w:rFonts w:ascii="Times New Roman" w:hAnsi="Times New Roman"/>
          <w:sz w:val="24"/>
          <w:szCs w:val="24"/>
        </w:rPr>
        <w:t>am tabel</w:t>
      </w:r>
      <w:r>
        <w:rPr>
          <w:rFonts w:ascii="Times New Roman" w:hAnsi="Times New Roman"/>
          <w:sz w:val="24"/>
          <w:szCs w:val="24"/>
        </w:rPr>
        <w:t xml:space="preserve"> dapat diketahui bahwa nilai koefisien korelasi adalah sebesar </w:t>
      </w:r>
      <w:r w:rsidRPr="00DF7909">
        <w:rPr>
          <w:rFonts w:ascii="Times New Roman" w:hAnsi="Times New Roman"/>
          <w:sz w:val="24"/>
          <w:szCs w:val="24"/>
        </w:rPr>
        <w:t>0,770</w:t>
      </w:r>
      <w:r w:rsidRPr="00620186">
        <w:rPr>
          <w:rFonts w:ascii="Times New Roman" w:hAnsi="Times New Roman"/>
          <w:color w:val="FF0000"/>
          <w:sz w:val="24"/>
          <w:szCs w:val="24"/>
        </w:rPr>
        <w:t>.</w:t>
      </w:r>
      <w:r>
        <w:rPr>
          <w:rFonts w:ascii="Times New Roman" w:hAnsi="Times New Roman"/>
          <w:color w:val="FF0000"/>
          <w:sz w:val="24"/>
          <w:szCs w:val="24"/>
        </w:rPr>
        <w:t xml:space="preserve"> </w:t>
      </w:r>
      <w:r>
        <w:rPr>
          <w:rFonts w:ascii="Times New Roman" w:hAnsi="Times New Roman"/>
          <w:sz w:val="24"/>
          <w:szCs w:val="24"/>
        </w:rPr>
        <w:t xml:space="preserve">Nilai tersebut kemudian diinterpretasikan perhitungan korelasi, nilai tesebut berada pada rentang </w:t>
      </w:r>
      <w:r w:rsidRPr="00DF7909">
        <w:rPr>
          <w:rFonts w:ascii="Times New Roman" w:hAnsi="Times New Roman"/>
          <w:sz w:val="24"/>
          <w:szCs w:val="24"/>
        </w:rPr>
        <w:t xml:space="preserve">0,600 – 0,799 </w:t>
      </w:r>
      <w:r>
        <w:rPr>
          <w:rFonts w:ascii="Times New Roman" w:hAnsi="Times New Roman"/>
          <w:sz w:val="24"/>
          <w:szCs w:val="24"/>
        </w:rPr>
        <w:t xml:space="preserve">menunjukan hubungan yang </w:t>
      </w:r>
      <w:r w:rsidRPr="00DF7909">
        <w:rPr>
          <w:rFonts w:ascii="Times New Roman" w:hAnsi="Times New Roman"/>
          <w:sz w:val="24"/>
          <w:szCs w:val="24"/>
        </w:rPr>
        <w:t>kuat</w:t>
      </w:r>
      <w:r>
        <w:rPr>
          <w:rFonts w:ascii="Times New Roman" w:hAnsi="Times New Roman"/>
          <w:sz w:val="24"/>
          <w:szCs w:val="24"/>
        </w:rPr>
        <w:t xml:space="preserve"> antara variabel bebas secara parsial NPL Mikro dengan variabel laba (</w:t>
      </w:r>
      <w:r>
        <w:rPr>
          <w:rFonts w:ascii="Times New Roman" w:hAnsi="Times New Roman"/>
          <w:i/>
          <w:sz w:val="24"/>
          <w:szCs w:val="24"/>
        </w:rPr>
        <w:t>profit</w:t>
      </w:r>
      <w:r>
        <w:rPr>
          <w:rFonts w:ascii="Times New Roman" w:hAnsi="Times New Roman"/>
          <w:sz w:val="24"/>
          <w:szCs w:val="24"/>
        </w:rPr>
        <w:t>)</w:t>
      </w:r>
      <w:r>
        <w:rPr>
          <w:rFonts w:ascii="Times New Roman" w:hAnsi="Times New Roman"/>
          <w:i/>
          <w:sz w:val="24"/>
          <w:szCs w:val="24"/>
        </w:rPr>
        <w:t>.</w:t>
      </w:r>
    </w:p>
    <w:p w:rsidR="00577CD0" w:rsidRPr="00620186" w:rsidRDefault="00577CD0" w:rsidP="00577CD0">
      <w:pPr>
        <w:pStyle w:val="ListParagraph"/>
        <w:suppressAutoHyphens/>
        <w:spacing w:after="0" w:line="240" w:lineRule="auto"/>
        <w:ind w:left="0" w:firstLine="630"/>
        <w:jc w:val="both"/>
        <w:rPr>
          <w:rFonts w:ascii="Times New Roman" w:hAnsi="Times New Roman"/>
          <w:i/>
          <w:sz w:val="24"/>
          <w:szCs w:val="24"/>
        </w:rPr>
      </w:pPr>
    </w:p>
    <w:p w:rsidR="00577CD0" w:rsidRPr="00A57198" w:rsidRDefault="00577CD0" w:rsidP="00295EE9">
      <w:pPr>
        <w:pStyle w:val="ListParagraph"/>
        <w:numPr>
          <w:ilvl w:val="1"/>
          <w:numId w:val="6"/>
        </w:numPr>
        <w:suppressAutoHyphens/>
        <w:spacing w:after="0" w:line="240" w:lineRule="auto"/>
        <w:ind w:left="450"/>
        <w:jc w:val="both"/>
        <w:rPr>
          <w:rFonts w:ascii="Times New Roman" w:hAnsi="Times New Roman"/>
          <w:bCs/>
          <w:sz w:val="24"/>
          <w:szCs w:val="24"/>
        </w:rPr>
      </w:pPr>
      <w:r w:rsidRPr="00A57198">
        <w:rPr>
          <w:rFonts w:ascii="Times New Roman" w:hAnsi="Times New Roman"/>
          <w:bCs/>
          <w:sz w:val="24"/>
          <w:szCs w:val="24"/>
        </w:rPr>
        <w:t xml:space="preserve">Korelasi Parsial antara NPL Kupedes dengan </w:t>
      </w:r>
      <w:r w:rsidRPr="00A57198">
        <w:rPr>
          <w:rFonts w:ascii="Times New Roman" w:hAnsi="Times New Roman"/>
          <w:bCs/>
          <w:i/>
          <w:sz w:val="24"/>
          <w:szCs w:val="24"/>
        </w:rPr>
        <w:t>Profit</w:t>
      </w:r>
      <w:r w:rsidRPr="00A57198">
        <w:rPr>
          <w:rFonts w:ascii="Times New Roman" w:hAnsi="Times New Roman"/>
          <w:bCs/>
          <w:sz w:val="24"/>
          <w:szCs w:val="24"/>
        </w:rPr>
        <w:t xml:space="preserve"> sebagai berikut:</w:t>
      </w:r>
    </w:p>
    <w:p w:rsidR="00577CD0" w:rsidRPr="00620186" w:rsidRDefault="00B1494A" w:rsidP="00577CD0">
      <w:pPr>
        <w:pStyle w:val="ListParagraph"/>
        <w:suppressAutoHyphens/>
        <w:spacing w:after="0" w:line="240" w:lineRule="auto"/>
        <w:ind w:left="0"/>
        <w:jc w:val="center"/>
        <w:rPr>
          <w:rFonts w:ascii="Times New Roman" w:hAnsi="Times New Roman"/>
          <w:b/>
          <w:sz w:val="24"/>
          <w:szCs w:val="24"/>
        </w:rPr>
      </w:pPr>
      <w:r>
        <w:rPr>
          <w:rFonts w:ascii="Times New Roman" w:hAnsi="Times New Roman"/>
          <w:b/>
          <w:sz w:val="24"/>
          <w:szCs w:val="24"/>
        </w:rPr>
        <w:t>Tabel</w:t>
      </w:r>
    </w:p>
    <w:p w:rsidR="00577CD0" w:rsidRPr="00B1494A" w:rsidRDefault="00577CD0" w:rsidP="00B1494A">
      <w:pPr>
        <w:pStyle w:val="ListParagraph"/>
        <w:suppressAutoHyphens/>
        <w:spacing w:after="0" w:line="240" w:lineRule="auto"/>
        <w:ind w:left="0"/>
        <w:jc w:val="center"/>
        <w:rPr>
          <w:rFonts w:ascii="Times New Roman" w:hAnsi="Times New Roman"/>
          <w:b/>
          <w:sz w:val="24"/>
          <w:szCs w:val="24"/>
        </w:rPr>
      </w:pPr>
      <w:r w:rsidRPr="00620186">
        <w:rPr>
          <w:rFonts w:ascii="Times New Roman" w:hAnsi="Times New Roman"/>
          <w:b/>
          <w:sz w:val="24"/>
          <w:szCs w:val="24"/>
        </w:rPr>
        <w:t>Koefisien Korelasi Parsial</w:t>
      </w:r>
      <w:r w:rsidR="00B1494A">
        <w:rPr>
          <w:rFonts w:ascii="Times New Roman" w:hAnsi="Times New Roman"/>
          <w:b/>
          <w:sz w:val="24"/>
          <w:szCs w:val="24"/>
        </w:rPr>
        <w:t xml:space="preserve"> </w:t>
      </w:r>
      <w:r>
        <w:rPr>
          <w:rFonts w:ascii="Times New Roman" w:hAnsi="Times New Roman"/>
          <w:b/>
          <w:sz w:val="24"/>
          <w:szCs w:val="24"/>
        </w:rPr>
        <w:t xml:space="preserve">NPL Kupedes </w:t>
      </w:r>
      <w:r w:rsidRPr="00620186">
        <w:rPr>
          <w:rFonts w:ascii="Times New Roman" w:hAnsi="Times New Roman"/>
          <w:b/>
          <w:sz w:val="24"/>
          <w:szCs w:val="24"/>
        </w:rPr>
        <w:t xml:space="preserve">dengan </w:t>
      </w:r>
      <w:r w:rsidRPr="00620186">
        <w:rPr>
          <w:rFonts w:ascii="Times New Roman" w:hAnsi="Times New Roman"/>
          <w:b/>
          <w:i/>
          <w:sz w:val="24"/>
          <w:szCs w:val="24"/>
        </w:rPr>
        <w:t>Profit</w:t>
      </w:r>
    </w:p>
    <w:tbl>
      <w:tblPr>
        <w:tblW w:w="60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38"/>
        <w:gridCol w:w="2004"/>
        <w:gridCol w:w="1490"/>
        <w:gridCol w:w="1025"/>
      </w:tblGrid>
      <w:tr w:rsidR="00577CD0" w:rsidTr="00577CD0">
        <w:trPr>
          <w:cantSplit/>
          <w:jc w:val="center"/>
        </w:trPr>
        <w:tc>
          <w:tcPr>
            <w:tcW w:w="6055" w:type="dxa"/>
            <w:gridSpan w:val="4"/>
            <w:tcBorders>
              <w:top w:val="nil"/>
              <w:left w:val="nil"/>
              <w:bottom w:val="nil"/>
              <w:right w:val="nil"/>
            </w:tcBorders>
            <w:shd w:val="clear" w:color="auto" w:fill="FFFFFF"/>
          </w:tcPr>
          <w:p w:rsidR="00577CD0" w:rsidRDefault="00577CD0" w:rsidP="00B1494A">
            <w:pPr>
              <w:spacing w:after="0" w:line="240" w:lineRule="auto"/>
              <w:ind w:left="60" w:right="60"/>
              <w:jc w:val="center"/>
              <w:rPr>
                <w:rFonts w:ascii="Arial" w:hAnsi="Arial" w:cs="Arial"/>
                <w:sz w:val="18"/>
                <w:szCs w:val="18"/>
              </w:rPr>
            </w:pPr>
            <w:r>
              <w:rPr>
                <w:rFonts w:ascii="Arial" w:hAnsi="Arial" w:cs="Arial"/>
                <w:b/>
                <w:bCs/>
                <w:sz w:val="18"/>
                <w:szCs w:val="18"/>
              </w:rPr>
              <w:t>Correlations</w:t>
            </w:r>
          </w:p>
        </w:tc>
      </w:tr>
      <w:tr w:rsidR="00577CD0" w:rsidTr="00577CD0">
        <w:trPr>
          <w:cantSplit/>
          <w:jc w:val="center"/>
        </w:trPr>
        <w:tc>
          <w:tcPr>
            <w:tcW w:w="3540" w:type="dxa"/>
            <w:gridSpan w:val="2"/>
            <w:tcBorders>
              <w:top w:val="single" w:sz="16" w:space="0" w:color="000000"/>
              <w:left w:val="single" w:sz="16" w:space="0" w:color="000000"/>
              <w:bottom w:val="single" w:sz="16" w:space="0" w:color="000000"/>
              <w:right w:val="nil"/>
            </w:tcBorders>
            <w:shd w:val="clear" w:color="auto" w:fill="FFFFFF"/>
          </w:tcPr>
          <w:p w:rsidR="00577CD0" w:rsidRDefault="00577CD0" w:rsidP="00B1494A">
            <w:pPr>
              <w:spacing w:after="0" w:line="240" w:lineRule="auto"/>
              <w:rPr>
                <w:rFonts w:ascii="Times New Roman" w:hAnsi="Times New Roman"/>
                <w:sz w:val="24"/>
                <w:szCs w:val="24"/>
              </w:rPr>
            </w:pPr>
          </w:p>
        </w:tc>
        <w:tc>
          <w:tcPr>
            <w:tcW w:w="1490" w:type="dxa"/>
            <w:tcBorders>
              <w:top w:val="single" w:sz="16" w:space="0" w:color="000000"/>
              <w:left w:val="single" w:sz="16" w:space="0" w:color="000000"/>
              <w:bottom w:val="single" w:sz="16" w:space="0" w:color="000000"/>
            </w:tcBorders>
            <w:shd w:val="clear" w:color="auto" w:fill="FFFFFF"/>
          </w:tcPr>
          <w:p w:rsidR="00577CD0" w:rsidRDefault="00577CD0" w:rsidP="00B1494A">
            <w:pPr>
              <w:spacing w:after="0" w:line="240" w:lineRule="auto"/>
              <w:ind w:left="60" w:right="60"/>
              <w:jc w:val="center"/>
              <w:rPr>
                <w:rFonts w:ascii="Arial" w:hAnsi="Arial" w:cs="Arial"/>
                <w:sz w:val="18"/>
                <w:szCs w:val="18"/>
              </w:rPr>
            </w:pPr>
            <w:r>
              <w:rPr>
                <w:rFonts w:ascii="Arial" w:hAnsi="Arial" w:cs="Arial"/>
                <w:sz w:val="18"/>
                <w:szCs w:val="18"/>
              </w:rPr>
              <w:t>NPL_Kupedes</w:t>
            </w:r>
          </w:p>
        </w:tc>
        <w:tc>
          <w:tcPr>
            <w:tcW w:w="1025" w:type="dxa"/>
            <w:tcBorders>
              <w:top w:val="single" w:sz="16" w:space="0" w:color="000000"/>
              <w:bottom w:val="single" w:sz="16" w:space="0" w:color="000000"/>
              <w:right w:val="single" w:sz="16" w:space="0" w:color="000000"/>
            </w:tcBorders>
            <w:shd w:val="clear" w:color="auto" w:fill="FFFFFF"/>
          </w:tcPr>
          <w:p w:rsidR="00577CD0" w:rsidRDefault="00577CD0" w:rsidP="00B1494A">
            <w:pPr>
              <w:spacing w:after="0" w:line="240" w:lineRule="auto"/>
              <w:ind w:left="60" w:right="60"/>
              <w:jc w:val="center"/>
              <w:rPr>
                <w:rFonts w:ascii="Arial" w:hAnsi="Arial" w:cs="Arial"/>
                <w:sz w:val="18"/>
                <w:szCs w:val="18"/>
              </w:rPr>
            </w:pPr>
            <w:r>
              <w:rPr>
                <w:rFonts w:ascii="Arial" w:hAnsi="Arial" w:cs="Arial"/>
                <w:sz w:val="18"/>
                <w:szCs w:val="18"/>
              </w:rPr>
              <w:t>Laba</w:t>
            </w:r>
          </w:p>
        </w:tc>
      </w:tr>
      <w:tr w:rsidR="00577CD0" w:rsidTr="00577CD0">
        <w:trPr>
          <w:cantSplit/>
          <w:jc w:val="center"/>
        </w:trPr>
        <w:tc>
          <w:tcPr>
            <w:tcW w:w="1537" w:type="dxa"/>
            <w:vMerge w:val="restart"/>
            <w:tcBorders>
              <w:top w:val="single" w:sz="16" w:space="0" w:color="000000"/>
              <w:left w:val="single" w:sz="16" w:space="0" w:color="000000"/>
              <w:bottom w:val="nil"/>
              <w:right w:val="nil"/>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NPL_Kupedes</w:t>
            </w:r>
          </w:p>
        </w:tc>
        <w:tc>
          <w:tcPr>
            <w:tcW w:w="2003" w:type="dxa"/>
            <w:tcBorders>
              <w:top w:val="single" w:sz="16" w:space="0" w:color="000000"/>
              <w:left w:val="nil"/>
              <w:bottom w:val="nil"/>
              <w:right w:val="single" w:sz="16" w:space="0" w:color="000000"/>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Pearson Correlation</w:t>
            </w:r>
          </w:p>
        </w:tc>
        <w:tc>
          <w:tcPr>
            <w:tcW w:w="1490" w:type="dxa"/>
            <w:tcBorders>
              <w:top w:val="single" w:sz="16" w:space="0" w:color="000000"/>
              <w:left w:val="single" w:sz="16" w:space="0" w:color="000000"/>
              <w:bottom w:val="nil"/>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1</w:t>
            </w:r>
          </w:p>
        </w:tc>
        <w:tc>
          <w:tcPr>
            <w:tcW w:w="1025" w:type="dxa"/>
            <w:tcBorders>
              <w:top w:val="single" w:sz="16" w:space="0" w:color="000000"/>
              <w:bottom w:val="nil"/>
              <w:right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-.855</w:t>
            </w:r>
          </w:p>
        </w:tc>
      </w:tr>
      <w:tr w:rsidR="00577CD0" w:rsidTr="00577CD0">
        <w:trPr>
          <w:cantSplit/>
          <w:jc w:val="center"/>
        </w:trPr>
        <w:tc>
          <w:tcPr>
            <w:tcW w:w="1537" w:type="dxa"/>
            <w:vMerge/>
            <w:tcBorders>
              <w:top w:val="single" w:sz="16" w:space="0" w:color="000000"/>
              <w:left w:val="single" w:sz="16" w:space="0" w:color="000000"/>
              <w:bottom w:val="nil"/>
              <w:right w:val="nil"/>
            </w:tcBorders>
            <w:shd w:val="clear" w:color="auto" w:fill="FFFFFF"/>
            <w:vAlign w:val="center"/>
          </w:tcPr>
          <w:p w:rsidR="00577CD0" w:rsidRDefault="00577CD0" w:rsidP="00B1494A">
            <w:pPr>
              <w:spacing w:after="0" w:line="240" w:lineRule="auto"/>
              <w:rPr>
                <w:rFonts w:ascii="Arial" w:hAnsi="Arial" w:cs="Arial"/>
                <w:sz w:val="18"/>
                <w:szCs w:val="18"/>
              </w:rPr>
            </w:pPr>
          </w:p>
        </w:tc>
        <w:tc>
          <w:tcPr>
            <w:tcW w:w="2003" w:type="dxa"/>
            <w:tcBorders>
              <w:top w:val="nil"/>
              <w:left w:val="nil"/>
              <w:bottom w:val="nil"/>
              <w:right w:val="single" w:sz="16" w:space="0" w:color="000000"/>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Sig. (2-tailed)</w:t>
            </w:r>
          </w:p>
        </w:tc>
        <w:tc>
          <w:tcPr>
            <w:tcW w:w="1490" w:type="dxa"/>
            <w:tcBorders>
              <w:top w:val="nil"/>
              <w:left w:val="single" w:sz="16" w:space="0" w:color="000000"/>
              <w:bottom w:val="nil"/>
            </w:tcBorders>
            <w:shd w:val="clear" w:color="auto" w:fill="FFFFFF"/>
          </w:tcPr>
          <w:p w:rsidR="00577CD0" w:rsidRDefault="00577CD0" w:rsidP="00B1494A">
            <w:pPr>
              <w:spacing w:after="0" w:line="240" w:lineRule="auto"/>
              <w:rPr>
                <w:rFonts w:ascii="Times New Roman" w:hAnsi="Times New Roman"/>
                <w:sz w:val="24"/>
                <w:szCs w:val="24"/>
              </w:rPr>
            </w:pPr>
          </w:p>
        </w:tc>
        <w:tc>
          <w:tcPr>
            <w:tcW w:w="1025" w:type="dxa"/>
            <w:tcBorders>
              <w:top w:val="nil"/>
              <w:bottom w:val="nil"/>
              <w:right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.065</w:t>
            </w:r>
          </w:p>
        </w:tc>
      </w:tr>
      <w:tr w:rsidR="00577CD0" w:rsidTr="00577CD0">
        <w:trPr>
          <w:cantSplit/>
          <w:jc w:val="center"/>
        </w:trPr>
        <w:tc>
          <w:tcPr>
            <w:tcW w:w="1537" w:type="dxa"/>
            <w:vMerge/>
            <w:tcBorders>
              <w:top w:val="single" w:sz="16" w:space="0" w:color="000000"/>
              <w:left w:val="single" w:sz="16" w:space="0" w:color="000000"/>
              <w:bottom w:val="nil"/>
              <w:right w:val="nil"/>
            </w:tcBorders>
            <w:shd w:val="clear" w:color="auto" w:fill="FFFFFF"/>
            <w:vAlign w:val="center"/>
          </w:tcPr>
          <w:p w:rsidR="00577CD0" w:rsidRDefault="00577CD0" w:rsidP="00B1494A">
            <w:pPr>
              <w:spacing w:after="0" w:line="240" w:lineRule="auto"/>
              <w:rPr>
                <w:rFonts w:ascii="Arial" w:hAnsi="Arial" w:cs="Arial"/>
                <w:sz w:val="18"/>
                <w:szCs w:val="18"/>
              </w:rPr>
            </w:pPr>
          </w:p>
        </w:tc>
        <w:tc>
          <w:tcPr>
            <w:tcW w:w="2003" w:type="dxa"/>
            <w:tcBorders>
              <w:top w:val="nil"/>
              <w:left w:val="nil"/>
              <w:bottom w:val="nil"/>
              <w:right w:val="single" w:sz="16" w:space="0" w:color="000000"/>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N</w:t>
            </w:r>
          </w:p>
        </w:tc>
        <w:tc>
          <w:tcPr>
            <w:tcW w:w="1490" w:type="dxa"/>
            <w:tcBorders>
              <w:top w:val="nil"/>
              <w:left w:val="single" w:sz="16" w:space="0" w:color="000000"/>
              <w:bottom w:val="nil"/>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5</w:t>
            </w:r>
          </w:p>
        </w:tc>
        <w:tc>
          <w:tcPr>
            <w:tcW w:w="1025" w:type="dxa"/>
            <w:tcBorders>
              <w:top w:val="nil"/>
              <w:bottom w:val="nil"/>
              <w:right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5</w:t>
            </w:r>
          </w:p>
        </w:tc>
      </w:tr>
      <w:tr w:rsidR="00577CD0" w:rsidTr="00577CD0">
        <w:trPr>
          <w:cantSplit/>
          <w:jc w:val="center"/>
        </w:trPr>
        <w:tc>
          <w:tcPr>
            <w:tcW w:w="1537" w:type="dxa"/>
            <w:vMerge w:val="restart"/>
            <w:tcBorders>
              <w:top w:val="nil"/>
              <w:left w:val="single" w:sz="16" w:space="0" w:color="000000"/>
              <w:bottom w:val="single" w:sz="16" w:space="0" w:color="000000"/>
              <w:right w:val="nil"/>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Laba</w:t>
            </w:r>
          </w:p>
        </w:tc>
        <w:tc>
          <w:tcPr>
            <w:tcW w:w="2003" w:type="dxa"/>
            <w:tcBorders>
              <w:top w:val="nil"/>
              <w:left w:val="nil"/>
              <w:bottom w:val="nil"/>
              <w:right w:val="single" w:sz="16" w:space="0" w:color="000000"/>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Pearson Correlation</w:t>
            </w:r>
          </w:p>
        </w:tc>
        <w:tc>
          <w:tcPr>
            <w:tcW w:w="1490" w:type="dxa"/>
            <w:tcBorders>
              <w:top w:val="nil"/>
              <w:left w:val="single" w:sz="16" w:space="0" w:color="000000"/>
              <w:bottom w:val="nil"/>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-.855</w:t>
            </w:r>
          </w:p>
        </w:tc>
        <w:tc>
          <w:tcPr>
            <w:tcW w:w="1025" w:type="dxa"/>
            <w:tcBorders>
              <w:top w:val="nil"/>
              <w:bottom w:val="nil"/>
              <w:right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1</w:t>
            </w:r>
          </w:p>
        </w:tc>
      </w:tr>
      <w:tr w:rsidR="00577CD0" w:rsidTr="00577CD0">
        <w:trPr>
          <w:cantSplit/>
          <w:jc w:val="center"/>
        </w:trPr>
        <w:tc>
          <w:tcPr>
            <w:tcW w:w="1537" w:type="dxa"/>
            <w:vMerge/>
            <w:tcBorders>
              <w:top w:val="nil"/>
              <w:left w:val="single" w:sz="16" w:space="0" w:color="000000"/>
              <w:bottom w:val="single" w:sz="16" w:space="0" w:color="000000"/>
              <w:right w:val="nil"/>
            </w:tcBorders>
            <w:shd w:val="clear" w:color="auto" w:fill="FFFFFF"/>
            <w:vAlign w:val="center"/>
          </w:tcPr>
          <w:p w:rsidR="00577CD0" w:rsidRDefault="00577CD0" w:rsidP="00B1494A">
            <w:pPr>
              <w:spacing w:after="0" w:line="240" w:lineRule="auto"/>
              <w:rPr>
                <w:rFonts w:ascii="Arial" w:hAnsi="Arial" w:cs="Arial"/>
                <w:sz w:val="18"/>
                <w:szCs w:val="18"/>
              </w:rPr>
            </w:pPr>
          </w:p>
        </w:tc>
        <w:tc>
          <w:tcPr>
            <w:tcW w:w="2003" w:type="dxa"/>
            <w:tcBorders>
              <w:top w:val="nil"/>
              <w:left w:val="nil"/>
              <w:bottom w:val="nil"/>
              <w:right w:val="single" w:sz="16" w:space="0" w:color="000000"/>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Sig. (2-tailed)</w:t>
            </w:r>
          </w:p>
        </w:tc>
        <w:tc>
          <w:tcPr>
            <w:tcW w:w="1490" w:type="dxa"/>
            <w:tcBorders>
              <w:top w:val="nil"/>
              <w:left w:val="single" w:sz="16" w:space="0" w:color="000000"/>
              <w:bottom w:val="nil"/>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.065</w:t>
            </w:r>
          </w:p>
        </w:tc>
        <w:tc>
          <w:tcPr>
            <w:tcW w:w="1025" w:type="dxa"/>
            <w:tcBorders>
              <w:top w:val="nil"/>
              <w:bottom w:val="nil"/>
              <w:right w:val="single" w:sz="16" w:space="0" w:color="000000"/>
            </w:tcBorders>
            <w:shd w:val="clear" w:color="auto" w:fill="FFFFFF"/>
          </w:tcPr>
          <w:p w:rsidR="00577CD0" w:rsidRDefault="00577CD0" w:rsidP="00B1494A">
            <w:pPr>
              <w:spacing w:after="0" w:line="240" w:lineRule="auto"/>
              <w:rPr>
                <w:rFonts w:ascii="Times New Roman" w:hAnsi="Times New Roman"/>
                <w:sz w:val="24"/>
                <w:szCs w:val="24"/>
              </w:rPr>
            </w:pPr>
          </w:p>
        </w:tc>
      </w:tr>
      <w:tr w:rsidR="00577CD0" w:rsidTr="00577CD0">
        <w:trPr>
          <w:cantSplit/>
          <w:jc w:val="center"/>
        </w:trPr>
        <w:tc>
          <w:tcPr>
            <w:tcW w:w="1537" w:type="dxa"/>
            <w:vMerge/>
            <w:tcBorders>
              <w:top w:val="nil"/>
              <w:left w:val="single" w:sz="16" w:space="0" w:color="000000"/>
              <w:bottom w:val="single" w:sz="16" w:space="0" w:color="000000"/>
              <w:right w:val="nil"/>
            </w:tcBorders>
            <w:shd w:val="clear" w:color="auto" w:fill="FFFFFF"/>
            <w:vAlign w:val="center"/>
          </w:tcPr>
          <w:p w:rsidR="00577CD0" w:rsidRDefault="00577CD0" w:rsidP="00B1494A">
            <w:pPr>
              <w:spacing w:after="0" w:line="240" w:lineRule="auto"/>
              <w:rPr>
                <w:rFonts w:ascii="Times New Roman" w:hAnsi="Times New Roman"/>
                <w:sz w:val="24"/>
                <w:szCs w:val="24"/>
              </w:rPr>
            </w:pPr>
          </w:p>
        </w:tc>
        <w:tc>
          <w:tcPr>
            <w:tcW w:w="2003" w:type="dxa"/>
            <w:tcBorders>
              <w:top w:val="nil"/>
              <w:left w:val="nil"/>
              <w:bottom w:val="single" w:sz="16" w:space="0" w:color="000000"/>
              <w:right w:val="single" w:sz="16" w:space="0" w:color="000000"/>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N</w:t>
            </w:r>
          </w:p>
        </w:tc>
        <w:tc>
          <w:tcPr>
            <w:tcW w:w="1490" w:type="dxa"/>
            <w:tcBorders>
              <w:top w:val="nil"/>
              <w:left w:val="single" w:sz="16" w:space="0" w:color="000000"/>
              <w:bottom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5</w:t>
            </w:r>
          </w:p>
        </w:tc>
        <w:tc>
          <w:tcPr>
            <w:tcW w:w="1025" w:type="dxa"/>
            <w:tcBorders>
              <w:top w:val="nil"/>
              <w:bottom w:val="single" w:sz="16" w:space="0" w:color="000000"/>
              <w:right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5</w:t>
            </w:r>
          </w:p>
        </w:tc>
      </w:tr>
    </w:tbl>
    <w:p w:rsidR="00577CD0" w:rsidRPr="000F6017" w:rsidRDefault="00577CD0" w:rsidP="00577CD0">
      <w:pPr>
        <w:suppressAutoHyphens/>
        <w:spacing w:after="0" w:line="240" w:lineRule="auto"/>
        <w:rPr>
          <w:rFonts w:ascii="Times New Roman" w:hAnsi="Times New Roman"/>
          <w:sz w:val="24"/>
          <w:szCs w:val="24"/>
        </w:rPr>
      </w:pPr>
      <w:r>
        <w:rPr>
          <w:rFonts w:ascii="Times New Roman" w:hAnsi="Times New Roman"/>
          <w:b/>
          <w:i/>
          <w:sz w:val="24"/>
          <w:szCs w:val="24"/>
        </w:rPr>
        <w:tab/>
        <w:t xml:space="preserve">     </w:t>
      </w:r>
      <w:r w:rsidRPr="000F6017">
        <w:rPr>
          <w:rFonts w:ascii="Times New Roman" w:hAnsi="Times New Roman"/>
          <w:sz w:val="24"/>
          <w:szCs w:val="24"/>
        </w:rPr>
        <w:t>Sumber: data diolah</w:t>
      </w:r>
    </w:p>
    <w:p w:rsidR="00577CD0" w:rsidRPr="00620186" w:rsidRDefault="00577CD0" w:rsidP="00577CD0">
      <w:pPr>
        <w:pStyle w:val="ListParagraph"/>
        <w:suppressAutoHyphens/>
        <w:spacing w:after="0" w:line="240" w:lineRule="auto"/>
        <w:ind w:left="0" w:firstLine="630"/>
        <w:jc w:val="both"/>
        <w:rPr>
          <w:rFonts w:ascii="Times New Roman" w:hAnsi="Times New Roman"/>
          <w:i/>
          <w:sz w:val="24"/>
          <w:szCs w:val="24"/>
        </w:rPr>
      </w:pPr>
      <w:r>
        <w:rPr>
          <w:rFonts w:ascii="Times New Roman" w:hAnsi="Times New Roman"/>
          <w:sz w:val="24"/>
          <w:szCs w:val="24"/>
        </w:rPr>
        <w:t>Analis</w:t>
      </w:r>
      <w:r w:rsidR="00B1494A">
        <w:rPr>
          <w:rFonts w:ascii="Times New Roman" w:hAnsi="Times New Roman"/>
          <w:sz w:val="24"/>
          <w:szCs w:val="24"/>
        </w:rPr>
        <w:t>is yang tertera dalam tabel</w:t>
      </w:r>
      <w:r>
        <w:rPr>
          <w:rFonts w:ascii="Times New Roman" w:hAnsi="Times New Roman"/>
          <w:sz w:val="24"/>
          <w:szCs w:val="24"/>
        </w:rPr>
        <w:t xml:space="preserve"> dapat diketahui bahwa nilai koefisien korelasi adalah sebesar </w:t>
      </w:r>
      <w:r w:rsidRPr="000F6017">
        <w:rPr>
          <w:rFonts w:ascii="Times New Roman" w:hAnsi="Times New Roman"/>
          <w:sz w:val="24"/>
          <w:szCs w:val="24"/>
        </w:rPr>
        <w:t>0,855. Nilai tersebut kemudian diinterpretasikan perhitungan korelasi, nilai tesebut berada pada rentang 0,800 – 1,000 menunjukan hubungan yang sangat kuat</w:t>
      </w:r>
      <w:r>
        <w:rPr>
          <w:rFonts w:ascii="Times New Roman" w:hAnsi="Times New Roman"/>
          <w:sz w:val="24"/>
          <w:szCs w:val="24"/>
        </w:rPr>
        <w:t xml:space="preserve"> antara variabel bebas secara parsial NPL Kupedes</w:t>
      </w:r>
      <w:r>
        <w:rPr>
          <w:rFonts w:ascii="Times New Roman" w:hAnsi="Times New Roman"/>
          <w:i/>
          <w:sz w:val="24"/>
          <w:szCs w:val="24"/>
        </w:rPr>
        <w:t xml:space="preserve"> </w:t>
      </w:r>
      <w:r>
        <w:rPr>
          <w:rFonts w:ascii="Times New Roman" w:hAnsi="Times New Roman"/>
          <w:sz w:val="24"/>
          <w:szCs w:val="24"/>
        </w:rPr>
        <w:t>dengan variabel laba (</w:t>
      </w:r>
      <w:r>
        <w:rPr>
          <w:rFonts w:ascii="Times New Roman" w:hAnsi="Times New Roman"/>
          <w:i/>
          <w:sz w:val="24"/>
          <w:szCs w:val="24"/>
        </w:rPr>
        <w:t>profit</w:t>
      </w:r>
      <w:r>
        <w:rPr>
          <w:rFonts w:ascii="Times New Roman" w:hAnsi="Times New Roman"/>
          <w:sz w:val="24"/>
          <w:szCs w:val="24"/>
        </w:rPr>
        <w:t>)</w:t>
      </w:r>
      <w:r>
        <w:rPr>
          <w:rFonts w:ascii="Times New Roman" w:hAnsi="Times New Roman"/>
          <w:i/>
          <w:sz w:val="24"/>
          <w:szCs w:val="24"/>
        </w:rPr>
        <w:t>.</w:t>
      </w:r>
    </w:p>
    <w:p w:rsidR="00577CD0" w:rsidRPr="00A57198" w:rsidRDefault="00577CD0" w:rsidP="00295EE9">
      <w:pPr>
        <w:pStyle w:val="ListParagraph"/>
        <w:numPr>
          <w:ilvl w:val="1"/>
          <w:numId w:val="6"/>
        </w:numPr>
        <w:suppressAutoHyphens/>
        <w:spacing w:after="0" w:line="240" w:lineRule="auto"/>
        <w:ind w:left="450"/>
        <w:jc w:val="both"/>
        <w:rPr>
          <w:rFonts w:ascii="Times New Roman" w:hAnsi="Times New Roman"/>
          <w:bCs/>
          <w:sz w:val="24"/>
          <w:szCs w:val="24"/>
        </w:rPr>
      </w:pPr>
      <w:r w:rsidRPr="00A57198">
        <w:rPr>
          <w:rFonts w:ascii="Times New Roman" w:hAnsi="Times New Roman"/>
          <w:bCs/>
          <w:sz w:val="24"/>
          <w:szCs w:val="24"/>
        </w:rPr>
        <w:t xml:space="preserve">Korelasi Parsial antara NPL Briguna dengan </w:t>
      </w:r>
      <w:r w:rsidRPr="00A57198">
        <w:rPr>
          <w:rFonts w:ascii="Times New Roman" w:hAnsi="Times New Roman"/>
          <w:bCs/>
          <w:i/>
          <w:sz w:val="24"/>
          <w:szCs w:val="24"/>
        </w:rPr>
        <w:t xml:space="preserve">Profit </w:t>
      </w:r>
      <w:r w:rsidRPr="00A57198">
        <w:rPr>
          <w:rFonts w:ascii="Times New Roman" w:hAnsi="Times New Roman"/>
          <w:bCs/>
          <w:sz w:val="24"/>
          <w:szCs w:val="24"/>
        </w:rPr>
        <w:t>sebagai berikut:</w:t>
      </w:r>
    </w:p>
    <w:p w:rsidR="00577CD0" w:rsidRPr="00620186" w:rsidRDefault="00577CD0" w:rsidP="00577CD0">
      <w:pPr>
        <w:pStyle w:val="ListParagraph"/>
        <w:suppressAutoHyphens/>
        <w:spacing w:after="0" w:line="240" w:lineRule="auto"/>
        <w:ind w:left="0"/>
        <w:jc w:val="center"/>
        <w:rPr>
          <w:rFonts w:ascii="Times New Roman" w:hAnsi="Times New Roman"/>
          <w:b/>
          <w:sz w:val="24"/>
          <w:szCs w:val="24"/>
        </w:rPr>
      </w:pPr>
      <w:r w:rsidRPr="00620186">
        <w:rPr>
          <w:rFonts w:ascii="Times New Roman" w:hAnsi="Times New Roman"/>
          <w:sz w:val="24"/>
          <w:szCs w:val="24"/>
        </w:rPr>
        <w:t xml:space="preserve"> </w:t>
      </w:r>
      <w:r w:rsidRPr="00620186">
        <w:rPr>
          <w:rFonts w:ascii="Times New Roman" w:hAnsi="Times New Roman"/>
          <w:b/>
          <w:sz w:val="24"/>
          <w:szCs w:val="24"/>
        </w:rPr>
        <w:t>Tabel</w:t>
      </w:r>
    </w:p>
    <w:p w:rsidR="00577CD0" w:rsidRPr="00B1494A" w:rsidRDefault="00577CD0" w:rsidP="00B1494A">
      <w:pPr>
        <w:pStyle w:val="ListParagraph"/>
        <w:suppressAutoHyphens/>
        <w:spacing w:after="0" w:line="240" w:lineRule="auto"/>
        <w:ind w:left="0"/>
        <w:jc w:val="center"/>
        <w:rPr>
          <w:rFonts w:ascii="Times New Roman" w:hAnsi="Times New Roman"/>
          <w:b/>
          <w:sz w:val="24"/>
          <w:szCs w:val="24"/>
        </w:rPr>
      </w:pPr>
      <w:r w:rsidRPr="00620186">
        <w:rPr>
          <w:rFonts w:ascii="Times New Roman" w:hAnsi="Times New Roman"/>
          <w:b/>
          <w:sz w:val="24"/>
          <w:szCs w:val="24"/>
        </w:rPr>
        <w:t>Koefisien Korelasi Parsial</w:t>
      </w:r>
      <w:r w:rsidR="00B1494A">
        <w:rPr>
          <w:rFonts w:ascii="Times New Roman" w:hAnsi="Times New Roman"/>
          <w:b/>
          <w:sz w:val="24"/>
          <w:szCs w:val="24"/>
        </w:rPr>
        <w:t xml:space="preserve"> </w:t>
      </w:r>
      <w:r>
        <w:rPr>
          <w:rFonts w:ascii="Times New Roman" w:hAnsi="Times New Roman"/>
          <w:b/>
          <w:sz w:val="24"/>
          <w:szCs w:val="24"/>
        </w:rPr>
        <w:t>NPL Briguna</w:t>
      </w:r>
      <w:r w:rsidRPr="00620186">
        <w:rPr>
          <w:rFonts w:ascii="Times New Roman" w:hAnsi="Times New Roman"/>
          <w:b/>
          <w:i/>
          <w:sz w:val="24"/>
          <w:szCs w:val="24"/>
        </w:rPr>
        <w:t xml:space="preserve"> </w:t>
      </w:r>
      <w:r w:rsidRPr="00620186">
        <w:rPr>
          <w:rFonts w:ascii="Times New Roman" w:hAnsi="Times New Roman"/>
          <w:b/>
          <w:sz w:val="24"/>
          <w:szCs w:val="24"/>
        </w:rPr>
        <w:t xml:space="preserve">dengan </w:t>
      </w:r>
      <w:r w:rsidRPr="00620186">
        <w:rPr>
          <w:rFonts w:ascii="Times New Roman" w:hAnsi="Times New Roman"/>
          <w:b/>
          <w:i/>
          <w:sz w:val="24"/>
          <w:szCs w:val="24"/>
        </w:rPr>
        <w:t>Profit</w:t>
      </w:r>
    </w:p>
    <w:tbl>
      <w:tblPr>
        <w:tblW w:w="58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30"/>
        <w:gridCol w:w="2005"/>
        <w:gridCol w:w="1429"/>
        <w:gridCol w:w="1025"/>
      </w:tblGrid>
      <w:tr w:rsidR="00577CD0" w:rsidTr="00577CD0">
        <w:trPr>
          <w:cantSplit/>
          <w:jc w:val="center"/>
        </w:trPr>
        <w:tc>
          <w:tcPr>
            <w:tcW w:w="5887" w:type="dxa"/>
            <w:gridSpan w:val="4"/>
            <w:tcBorders>
              <w:top w:val="nil"/>
              <w:left w:val="nil"/>
              <w:bottom w:val="nil"/>
              <w:right w:val="nil"/>
            </w:tcBorders>
            <w:shd w:val="clear" w:color="auto" w:fill="FFFFFF"/>
          </w:tcPr>
          <w:p w:rsidR="00577CD0" w:rsidRDefault="00577CD0" w:rsidP="00B1494A">
            <w:pPr>
              <w:spacing w:after="0" w:line="240" w:lineRule="auto"/>
              <w:ind w:left="60" w:right="60"/>
              <w:jc w:val="center"/>
              <w:rPr>
                <w:rFonts w:ascii="Arial" w:hAnsi="Arial" w:cs="Arial"/>
                <w:sz w:val="18"/>
                <w:szCs w:val="18"/>
              </w:rPr>
            </w:pPr>
            <w:r>
              <w:rPr>
                <w:rFonts w:ascii="Arial" w:hAnsi="Arial" w:cs="Arial"/>
                <w:b/>
                <w:bCs/>
                <w:sz w:val="18"/>
                <w:szCs w:val="18"/>
              </w:rPr>
              <w:t>Correlations</w:t>
            </w:r>
          </w:p>
        </w:tc>
      </w:tr>
      <w:tr w:rsidR="00577CD0" w:rsidTr="00577CD0">
        <w:trPr>
          <w:cantSplit/>
          <w:jc w:val="center"/>
        </w:trPr>
        <w:tc>
          <w:tcPr>
            <w:tcW w:w="3433" w:type="dxa"/>
            <w:gridSpan w:val="2"/>
            <w:tcBorders>
              <w:top w:val="single" w:sz="16" w:space="0" w:color="000000"/>
              <w:left w:val="single" w:sz="16" w:space="0" w:color="000000"/>
              <w:bottom w:val="single" w:sz="16" w:space="0" w:color="000000"/>
              <w:right w:val="nil"/>
            </w:tcBorders>
            <w:shd w:val="clear" w:color="auto" w:fill="FFFFFF"/>
          </w:tcPr>
          <w:p w:rsidR="00577CD0" w:rsidRDefault="00577CD0" w:rsidP="00B1494A">
            <w:pPr>
              <w:spacing w:after="0" w:line="240" w:lineRule="auto"/>
              <w:rPr>
                <w:rFonts w:ascii="Times New Roman" w:hAnsi="Times New Roman"/>
                <w:sz w:val="24"/>
                <w:szCs w:val="24"/>
              </w:rPr>
            </w:pPr>
          </w:p>
        </w:tc>
        <w:tc>
          <w:tcPr>
            <w:tcW w:w="1429" w:type="dxa"/>
            <w:tcBorders>
              <w:top w:val="single" w:sz="16" w:space="0" w:color="000000"/>
              <w:left w:val="single" w:sz="16" w:space="0" w:color="000000"/>
              <w:bottom w:val="single" w:sz="16" w:space="0" w:color="000000"/>
            </w:tcBorders>
            <w:shd w:val="clear" w:color="auto" w:fill="FFFFFF"/>
          </w:tcPr>
          <w:p w:rsidR="00577CD0" w:rsidRDefault="00577CD0" w:rsidP="00B1494A">
            <w:pPr>
              <w:spacing w:after="0" w:line="240" w:lineRule="auto"/>
              <w:ind w:left="60" w:right="60"/>
              <w:jc w:val="center"/>
              <w:rPr>
                <w:rFonts w:ascii="Arial" w:hAnsi="Arial" w:cs="Arial"/>
                <w:sz w:val="18"/>
                <w:szCs w:val="18"/>
              </w:rPr>
            </w:pPr>
            <w:r>
              <w:rPr>
                <w:rFonts w:ascii="Arial" w:hAnsi="Arial" w:cs="Arial"/>
                <w:sz w:val="18"/>
                <w:szCs w:val="18"/>
              </w:rPr>
              <w:t>NPL_Briguna</w:t>
            </w:r>
          </w:p>
        </w:tc>
        <w:tc>
          <w:tcPr>
            <w:tcW w:w="1025" w:type="dxa"/>
            <w:tcBorders>
              <w:top w:val="single" w:sz="16" w:space="0" w:color="000000"/>
              <w:bottom w:val="single" w:sz="16" w:space="0" w:color="000000"/>
              <w:right w:val="single" w:sz="16" w:space="0" w:color="000000"/>
            </w:tcBorders>
            <w:shd w:val="clear" w:color="auto" w:fill="FFFFFF"/>
          </w:tcPr>
          <w:p w:rsidR="00577CD0" w:rsidRDefault="00577CD0" w:rsidP="00B1494A">
            <w:pPr>
              <w:spacing w:after="0" w:line="240" w:lineRule="auto"/>
              <w:ind w:left="60" w:right="60"/>
              <w:jc w:val="center"/>
              <w:rPr>
                <w:rFonts w:ascii="Arial" w:hAnsi="Arial" w:cs="Arial"/>
                <w:sz w:val="18"/>
                <w:szCs w:val="18"/>
              </w:rPr>
            </w:pPr>
            <w:r>
              <w:rPr>
                <w:rFonts w:ascii="Arial" w:hAnsi="Arial" w:cs="Arial"/>
                <w:sz w:val="18"/>
                <w:szCs w:val="18"/>
              </w:rPr>
              <w:t>Laba</w:t>
            </w:r>
          </w:p>
        </w:tc>
      </w:tr>
      <w:tr w:rsidR="00577CD0" w:rsidTr="00577CD0">
        <w:trPr>
          <w:cantSplit/>
          <w:jc w:val="center"/>
        </w:trPr>
        <w:tc>
          <w:tcPr>
            <w:tcW w:w="1429" w:type="dxa"/>
            <w:vMerge w:val="restart"/>
            <w:tcBorders>
              <w:top w:val="single" w:sz="16" w:space="0" w:color="000000"/>
              <w:left w:val="single" w:sz="16" w:space="0" w:color="000000"/>
              <w:bottom w:val="nil"/>
              <w:right w:val="nil"/>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NPL_Briguna</w:t>
            </w:r>
          </w:p>
        </w:tc>
        <w:tc>
          <w:tcPr>
            <w:tcW w:w="2004" w:type="dxa"/>
            <w:tcBorders>
              <w:top w:val="single" w:sz="16" w:space="0" w:color="000000"/>
              <w:left w:val="nil"/>
              <w:bottom w:val="nil"/>
              <w:right w:val="single" w:sz="16" w:space="0" w:color="000000"/>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Pearson Correlation</w:t>
            </w:r>
          </w:p>
        </w:tc>
        <w:tc>
          <w:tcPr>
            <w:tcW w:w="1429" w:type="dxa"/>
            <w:tcBorders>
              <w:top w:val="single" w:sz="16" w:space="0" w:color="000000"/>
              <w:left w:val="single" w:sz="16" w:space="0" w:color="000000"/>
              <w:bottom w:val="nil"/>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1</w:t>
            </w:r>
          </w:p>
        </w:tc>
        <w:tc>
          <w:tcPr>
            <w:tcW w:w="1025" w:type="dxa"/>
            <w:tcBorders>
              <w:top w:val="single" w:sz="16" w:space="0" w:color="000000"/>
              <w:bottom w:val="nil"/>
              <w:right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-.740</w:t>
            </w:r>
          </w:p>
        </w:tc>
      </w:tr>
      <w:tr w:rsidR="00577CD0" w:rsidTr="00577CD0">
        <w:trPr>
          <w:cantSplit/>
          <w:jc w:val="center"/>
        </w:trPr>
        <w:tc>
          <w:tcPr>
            <w:tcW w:w="1429" w:type="dxa"/>
            <w:vMerge/>
            <w:tcBorders>
              <w:top w:val="single" w:sz="16" w:space="0" w:color="000000"/>
              <w:left w:val="single" w:sz="16" w:space="0" w:color="000000"/>
              <w:bottom w:val="nil"/>
              <w:right w:val="nil"/>
            </w:tcBorders>
            <w:shd w:val="clear" w:color="auto" w:fill="FFFFFF"/>
            <w:vAlign w:val="center"/>
          </w:tcPr>
          <w:p w:rsidR="00577CD0" w:rsidRDefault="00577CD0" w:rsidP="00B1494A">
            <w:pPr>
              <w:spacing w:after="0" w:line="240" w:lineRule="auto"/>
              <w:rPr>
                <w:rFonts w:ascii="Arial" w:hAnsi="Arial" w:cs="Arial"/>
                <w:sz w:val="18"/>
                <w:szCs w:val="18"/>
              </w:rPr>
            </w:pPr>
          </w:p>
        </w:tc>
        <w:tc>
          <w:tcPr>
            <w:tcW w:w="2004" w:type="dxa"/>
            <w:tcBorders>
              <w:top w:val="nil"/>
              <w:left w:val="nil"/>
              <w:bottom w:val="nil"/>
              <w:right w:val="single" w:sz="16" w:space="0" w:color="000000"/>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Sig. (2-tailed)</w:t>
            </w:r>
          </w:p>
        </w:tc>
        <w:tc>
          <w:tcPr>
            <w:tcW w:w="1429" w:type="dxa"/>
            <w:tcBorders>
              <w:top w:val="nil"/>
              <w:left w:val="single" w:sz="16" w:space="0" w:color="000000"/>
              <w:bottom w:val="nil"/>
            </w:tcBorders>
            <w:shd w:val="clear" w:color="auto" w:fill="FFFFFF"/>
          </w:tcPr>
          <w:p w:rsidR="00577CD0" w:rsidRDefault="00577CD0" w:rsidP="00B1494A">
            <w:pPr>
              <w:spacing w:after="0" w:line="240" w:lineRule="auto"/>
              <w:rPr>
                <w:rFonts w:ascii="Times New Roman" w:hAnsi="Times New Roman"/>
                <w:sz w:val="24"/>
                <w:szCs w:val="24"/>
              </w:rPr>
            </w:pPr>
          </w:p>
        </w:tc>
        <w:tc>
          <w:tcPr>
            <w:tcW w:w="1025" w:type="dxa"/>
            <w:tcBorders>
              <w:top w:val="nil"/>
              <w:bottom w:val="nil"/>
              <w:right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.153</w:t>
            </w:r>
          </w:p>
        </w:tc>
      </w:tr>
      <w:tr w:rsidR="00577CD0" w:rsidTr="00577CD0">
        <w:trPr>
          <w:cantSplit/>
          <w:jc w:val="center"/>
        </w:trPr>
        <w:tc>
          <w:tcPr>
            <w:tcW w:w="1429" w:type="dxa"/>
            <w:vMerge/>
            <w:tcBorders>
              <w:top w:val="single" w:sz="16" w:space="0" w:color="000000"/>
              <w:left w:val="single" w:sz="16" w:space="0" w:color="000000"/>
              <w:bottom w:val="nil"/>
              <w:right w:val="nil"/>
            </w:tcBorders>
            <w:shd w:val="clear" w:color="auto" w:fill="FFFFFF"/>
            <w:vAlign w:val="center"/>
          </w:tcPr>
          <w:p w:rsidR="00577CD0" w:rsidRDefault="00577CD0" w:rsidP="00B1494A">
            <w:pPr>
              <w:spacing w:after="0" w:line="240" w:lineRule="auto"/>
              <w:rPr>
                <w:rFonts w:ascii="Arial" w:hAnsi="Arial" w:cs="Arial"/>
                <w:sz w:val="18"/>
                <w:szCs w:val="18"/>
              </w:rPr>
            </w:pPr>
          </w:p>
        </w:tc>
        <w:tc>
          <w:tcPr>
            <w:tcW w:w="2004" w:type="dxa"/>
            <w:tcBorders>
              <w:top w:val="nil"/>
              <w:left w:val="nil"/>
              <w:bottom w:val="nil"/>
              <w:right w:val="single" w:sz="16" w:space="0" w:color="000000"/>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N</w:t>
            </w:r>
          </w:p>
        </w:tc>
        <w:tc>
          <w:tcPr>
            <w:tcW w:w="1429" w:type="dxa"/>
            <w:tcBorders>
              <w:top w:val="nil"/>
              <w:left w:val="single" w:sz="16" w:space="0" w:color="000000"/>
              <w:bottom w:val="nil"/>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5</w:t>
            </w:r>
          </w:p>
        </w:tc>
        <w:tc>
          <w:tcPr>
            <w:tcW w:w="1025" w:type="dxa"/>
            <w:tcBorders>
              <w:top w:val="nil"/>
              <w:bottom w:val="nil"/>
              <w:right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5</w:t>
            </w:r>
          </w:p>
        </w:tc>
      </w:tr>
      <w:tr w:rsidR="00577CD0" w:rsidTr="00577CD0">
        <w:trPr>
          <w:cantSplit/>
          <w:jc w:val="center"/>
        </w:trPr>
        <w:tc>
          <w:tcPr>
            <w:tcW w:w="1429" w:type="dxa"/>
            <w:vMerge w:val="restart"/>
            <w:tcBorders>
              <w:top w:val="nil"/>
              <w:left w:val="single" w:sz="16" w:space="0" w:color="000000"/>
              <w:bottom w:val="single" w:sz="16" w:space="0" w:color="000000"/>
              <w:right w:val="nil"/>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Laba</w:t>
            </w:r>
          </w:p>
        </w:tc>
        <w:tc>
          <w:tcPr>
            <w:tcW w:w="2004" w:type="dxa"/>
            <w:tcBorders>
              <w:top w:val="nil"/>
              <w:left w:val="nil"/>
              <w:bottom w:val="nil"/>
              <w:right w:val="single" w:sz="16" w:space="0" w:color="000000"/>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Pearson Correlation</w:t>
            </w:r>
          </w:p>
        </w:tc>
        <w:tc>
          <w:tcPr>
            <w:tcW w:w="1429" w:type="dxa"/>
            <w:tcBorders>
              <w:top w:val="nil"/>
              <w:left w:val="single" w:sz="16" w:space="0" w:color="000000"/>
              <w:bottom w:val="nil"/>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-.740</w:t>
            </w:r>
          </w:p>
        </w:tc>
        <w:tc>
          <w:tcPr>
            <w:tcW w:w="1025" w:type="dxa"/>
            <w:tcBorders>
              <w:top w:val="nil"/>
              <w:bottom w:val="nil"/>
              <w:right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1</w:t>
            </w:r>
          </w:p>
        </w:tc>
      </w:tr>
      <w:tr w:rsidR="00577CD0" w:rsidTr="00577CD0">
        <w:trPr>
          <w:cantSplit/>
          <w:jc w:val="center"/>
        </w:trPr>
        <w:tc>
          <w:tcPr>
            <w:tcW w:w="1429" w:type="dxa"/>
            <w:vMerge/>
            <w:tcBorders>
              <w:top w:val="nil"/>
              <w:left w:val="single" w:sz="16" w:space="0" w:color="000000"/>
              <w:bottom w:val="single" w:sz="16" w:space="0" w:color="000000"/>
              <w:right w:val="nil"/>
            </w:tcBorders>
            <w:shd w:val="clear" w:color="auto" w:fill="FFFFFF"/>
            <w:vAlign w:val="center"/>
          </w:tcPr>
          <w:p w:rsidR="00577CD0" w:rsidRDefault="00577CD0" w:rsidP="00B1494A">
            <w:pPr>
              <w:spacing w:after="0" w:line="240" w:lineRule="auto"/>
              <w:rPr>
                <w:rFonts w:ascii="Arial" w:hAnsi="Arial" w:cs="Arial"/>
                <w:sz w:val="18"/>
                <w:szCs w:val="18"/>
              </w:rPr>
            </w:pPr>
          </w:p>
        </w:tc>
        <w:tc>
          <w:tcPr>
            <w:tcW w:w="2004" w:type="dxa"/>
            <w:tcBorders>
              <w:top w:val="nil"/>
              <w:left w:val="nil"/>
              <w:bottom w:val="nil"/>
              <w:right w:val="single" w:sz="16" w:space="0" w:color="000000"/>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Sig. (2-tailed)</w:t>
            </w:r>
          </w:p>
        </w:tc>
        <w:tc>
          <w:tcPr>
            <w:tcW w:w="1429" w:type="dxa"/>
            <w:tcBorders>
              <w:top w:val="nil"/>
              <w:left w:val="single" w:sz="16" w:space="0" w:color="000000"/>
              <w:bottom w:val="nil"/>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.153</w:t>
            </w:r>
          </w:p>
        </w:tc>
        <w:tc>
          <w:tcPr>
            <w:tcW w:w="1025" w:type="dxa"/>
            <w:tcBorders>
              <w:top w:val="nil"/>
              <w:bottom w:val="nil"/>
              <w:right w:val="single" w:sz="16" w:space="0" w:color="000000"/>
            </w:tcBorders>
            <w:shd w:val="clear" w:color="auto" w:fill="FFFFFF"/>
          </w:tcPr>
          <w:p w:rsidR="00577CD0" w:rsidRDefault="00577CD0" w:rsidP="00B1494A">
            <w:pPr>
              <w:spacing w:after="0" w:line="240" w:lineRule="auto"/>
              <w:rPr>
                <w:rFonts w:ascii="Times New Roman" w:hAnsi="Times New Roman"/>
                <w:sz w:val="24"/>
                <w:szCs w:val="24"/>
              </w:rPr>
            </w:pPr>
          </w:p>
        </w:tc>
      </w:tr>
      <w:tr w:rsidR="00577CD0" w:rsidTr="00577CD0">
        <w:trPr>
          <w:cantSplit/>
          <w:jc w:val="center"/>
        </w:trPr>
        <w:tc>
          <w:tcPr>
            <w:tcW w:w="1429" w:type="dxa"/>
            <w:vMerge/>
            <w:tcBorders>
              <w:top w:val="nil"/>
              <w:left w:val="single" w:sz="16" w:space="0" w:color="000000"/>
              <w:bottom w:val="single" w:sz="16" w:space="0" w:color="000000"/>
              <w:right w:val="nil"/>
            </w:tcBorders>
            <w:shd w:val="clear" w:color="auto" w:fill="FFFFFF"/>
            <w:vAlign w:val="center"/>
          </w:tcPr>
          <w:p w:rsidR="00577CD0" w:rsidRDefault="00577CD0" w:rsidP="00B1494A">
            <w:pPr>
              <w:spacing w:after="0" w:line="240" w:lineRule="auto"/>
              <w:rPr>
                <w:rFonts w:ascii="Times New Roman" w:hAnsi="Times New Roman"/>
                <w:sz w:val="24"/>
                <w:szCs w:val="24"/>
              </w:rPr>
            </w:pPr>
          </w:p>
        </w:tc>
        <w:tc>
          <w:tcPr>
            <w:tcW w:w="2004" w:type="dxa"/>
            <w:tcBorders>
              <w:top w:val="nil"/>
              <w:left w:val="nil"/>
              <w:bottom w:val="single" w:sz="16" w:space="0" w:color="000000"/>
              <w:right w:val="single" w:sz="16" w:space="0" w:color="000000"/>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N</w:t>
            </w:r>
          </w:p>
        </w:tc>
        <w:tc>
          <w:tcPr>
            <w:tcW w:w="1429" w:type="dxa"/>
            <w:tcBorders>
              <w:top w:val="nil"/>
              <w:left w:val="single" w:sz="16" w:space="0" w:color="000000"/>
              <w:bottom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5</w:t>
            </w:r>
          </w:p>
        </w:tc>
        <w:tc>
          <w:tcPr>
            <w:tcW w:w="1025" w:type="dxa"/>
            <w:tcBorders>
              <w:top w:val="nil"/>
              <w:bottom w:val="single" w:sz="16" w:space="0" w:color="000000"/>
              <w:right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5</w:t>
            </w:r>
          </w:p>
        </w:tc>
      </w:tr>
    </w:tbl>
    <w:p w:rsidR="00577CD0" w:rsidRPr="00EA2024" w:rsidRDefault="00577CD0" w:rsidP="00577CD0">
      <w:pPr>
        <w:pStyle w:val="ListParagraph"/>
        <w:suppressAutoHyphens/>
        <w:spacing w:after="0" w:line="240" w:lineRule="auto"/>
        <w:ind w:left="1170"/>
        <w:rPr>
          <w:rFonts w:ascii="Times New Roman" w:hAnsi="Times New Roman"/>
          <w:sz w:val="24"/>
          <w:szCs w:val="24"/>
        </w:rPr>
      </w:pPr>
      <w:r w:rsidRPr="00EA2024">
        <w:rPr>
          <w:rFonts w:ascii="Times New Roman" w:hAnsi="Times New Roman"/>
          <w:sz w:val="24"/>
          <w:szCs w:val="24"/>
        </w:rPr>
        <w:t>Sumber: data diolah</w:t>
      </w:r>
    </w:p>
    <w:p w:rsidR="00577CD0" w:rsidRDefault="00577CD0" w:rsidP="00577CD0">
      <w:pPr>
        <w:pStyle w:val="ListParagraph"/>
        <w:suppressAutoHyphens/>
        <w:spacing w:after="0" w:line="240" w:lineRule="auto"/>
        <w:ind w:left="0" w:firstLine="630"/>
        <w:jc w:val="both"/>
        <w:rPr>
          <w:rFonts w:ascii="Times New Roman" w:hAnsi="Times New Roman"/>
          <w:i/>
          <w:sz w:val="24"/>
          <w:szCs w:val="24"/>
        </w:rPr>
      </w:pPr>
      <w:r>
        <w:rPr>
          <w:rFonts w:ascii="Times New Roman" w:hAnsi="Times New Roman"/>
          <w:sz w:val="24"/>
          <w:szCs w:val="24"/>
        </w:rPr>
        <w:lastRenderedPageBreak/>
        <w:t>Analisi</w:t>
      </w:r>
      <w:r w:rsidR="00B1494A">
        <w:rPr>
          <w:rFonts w:ascii="Times New Roman" w:hAnsi="Times New Roman"/>
          <w:sz w:val="24"/>
          <w:szCs w:val="24"/>
        </w:rPr>
        <w:t xml:space="preserve">s yang tertera dalam tabel </w:t>
      </w:r>
      <w:r>
        <w:rPr>
          <w:rFonts w:ascii="Times New Roman" w:hAnsi="Times New Roman"/>
          <w:sz w:val="24"/>
          <w:szCs w:val="24"/>
        </w:rPr>
        <w:t xml:space="preserve">dapat diketahui bahwa nilai koefisien korelasi adalah </w:t>
      </w:r>
      <w:r w:rsidRPr="00EA2024">
        <w:rPr>
          <w:rFonts w:ascii="Times New Roman" w:hAnsi="Times New Roman"/>
          <w:sz w:val="24"/>
          <w:szCs w:val="24"/>
        </w:rPr>
        <w:t>sebesar 0,740. Nilai tersebut kemudian diinterpretasikan perhitungan korelasi, nilai tesebut berada pada rentang 0,600 – 0,799 menunjukan hubungan yang kuat antara variabel bebas secara parsial NPL Briguna dengan variabel laba (</w:t>
      </w:r>
      <w:r w:rsidRPr="00EA2024">
        <w:rPr>
          <w:rFonts w:ascii="Times New Roman" w:hAnsi="Times New Roman"/>
          <w:i/>
          <w:sz w:val="24"/>
          <w:szCs w:val="24"/>
        </w:rPr>
        <w:t>profit</w:t>
      </w:r>
      <w:r w:rsidRPr="00EA2024">
        <w:rPr>
          <w:rFonts w:ascii="Times New Roman" w:hAnsi="Times New Roman"/>
          <w:sz w:val="24"/>
          <w:szCs w:val="24"/>
        </w:rPr>
        <w:t>)</w:t>
      </w:r>
      <w:r w:rsidRPr="00EA2024">
        <w:rPr>
          <w:rFonts w:ascii="Times New Roman" w:hAnsi="Times New Roman"/>
          <w:i/>
          <w:sz w:val="24"/>
          <w:szCs w:val="24"/>
        </w:rPr>
        <w:t>.</w:t>
      </w:r>
    </w:p>
    <w:p w:rsidR="00577CD0" w:rsidRPr="00620186" w:rsidRDefault="00577CD0" w:rsidP="00577CD0">
      <w:pPr>
        <w:pStyle w:val="ListParagraph"/>
        <w:suppressAutoHyphens/>
        <w:spacing w:after="0" w:line="240" w:lineRule="auto"/>
        <w:ind w:left="1080" w:firstLine="630"/>
        <w:jc w:val="both"/>
        <w:rPr>
          <w:rFonts w:ascii="Times New Roman" w:hAnsi="Times New Roman"/>
          <w:i/>
          <w:sz w:val="24"/>
          <w:szCs w:val="24"/>
        </w:rPr>
      </w:pPr>
    </w:p>
    <w:p w:rsidR="00577CD0" w:rsidRDefault="00B1494A" w:rsidP="00577CD0">
      <w:pPr>
        <w:suppressAutoHyphens/>
        <w:spacing w:after="0" w:line="240" w:lineRule="auto"/>
        <w:ind w:left="630" w:hanging="630"/>
        <w:jc w:val="both"/>
        <w:rPr>
          <w:rFonts w:ascii="Times New Roman" w:hAnsi="Times New Roman"/>
          <w:b/>
          <w:sz w:val="24"/>
          <w:szCs w:val="24"/>
        </w:rPr>
      </w:pPr>
      <w:r>
        <w:rPr>
          <w:rFonts w:ascii="Times New Roman" w:hAnsi="Times New Roman"/>
          <w:b/>
          <w:sz w:val="24"/>
          <w:szCs w:val="24"/>
        </w:rPr>
        <w:t>F</w:t>
      </w:r>
      <w:r w:rsidR="00577CD0">
        <w:rPr>
          <w:rFonts w:ascii="Times New Roman" w:hAnsi="Times New Roman"/>
          <w:b/>
          <w:sz w:val="24"/>
          <w:szCs w:val="24"/>
        </w:rPr>
        <w:t>.2. Hasil Analisis Korelasi Ganda</w:t>
      </w:r>
    </w:p>
    <w:p w:rsidR="00577CD0" w:rsidRPr="00EF213B" w:rsidRDefault="00577CD0" w:rsidP="00577CD0">
      <w:pPr>
        <w:suppressAutoHyphens/>
        <w:spacing w:after="0" w:line="240" w:lineRule="auto"/>
        <w:ind w:firstLine="540"/>
        <w:jc w:val="both"/>
        <w:rPr>
          <w:rFonts w:ascii="Times New Roman" w:hAnsi="Times New Roman"/>
          <w:sz w:val="24"/>
          <w:szCs w:val="24"/>
        </w:rPr>
      </w:pPr>
      <w:r>
        <w:rPr>
          <w:rFonts w:ascii="Times New Roman" w:hAnsi="Times New Roman"/>
          <w:sz w:val="24"/>
          <w:szCs w:val="24"/>
        </w:rPr>
        <w:t xml:space="preserve">Analisis data uji korelasi ganda yang diolah menggunakan SPSS versi 21 diperoleh </w:t>
      </w:r>
      <w:r>
        <w:rPr>
          <w:rFonts w:ascii="Times New Roman" w:hAnsi="Times New Roman"/>
          <w:i/>
          <w:sz w:val="24"/>
          <w:szCs w:val="24"/>
        </w:rPr>
        <w:t>Output</w:t>
      </w:r>
      <w:r>
        <w:rPr>
          <w:rFonts w:ascii="Times New Roman" w:hAnsi="Times New Roman"/>
          <w:sz w:val="24"/>
          <w:szCs w:val="24"/>
        </w:rPr>
        <w:t xml:space="preserve"> hasil perhitungan analisis korelasi berganda sebagai berikut:</w:t>
      </w:r>
    </w:p>
    <w:p w:rsidR="00577CD0" w:rsidRPr="00620186" w:rsidRDefault="00B1494A" w:rsidP="00577CD0">
      <w:pPr>
        <w:pStyle w:val="ListParagraph"/>
        <w:suppressAutoHyphens/>
        <w:spacing w:after="0" w:line="240" w:lineRule="auto"/>
        <w:ind w:left="0"/>
        <w:jc w:val="center"/>
        <w:rPr>
          <w:rFonts w:ascii="Times New Roman" w:hAnsi="Times New Roman"/>
          <w:b/>
          <w:sz w:val="24"/>
          <w:szCs w:val="24"/>
        </w:rPr>
      </w:pPr>
      <w:r>
        <w:rPr>
          <w:rFonts w:ascii="Times New Roman" w:hAnsi="Times New Roman"/>
          <w:b/>
          <w:sz w:val="24"/>
          <w:szCs w:val="24"/>
        </w:rPr>
        <w:t>Tabel</w:t>
      </w:r>
    </w:p>
    <w:p w:rsidR="00577CD0" w:rsidRDefault="00577CD0" w:rsidP="00577CD0">
      <w:pPr>
        <w:pStyle w:val="ListParagraph"/>
        <w:suppressAutoHyphens/>
        <w:spacing w:after="0" w:line="240" w:lineRule="auto"/>
        <w:ind w:left="0"/>
        <w:jc w:val="center"/>
        <w:rPr>
          <w:rFonts w:ascii="Times New Roman" w:hAnsi="Times New Roman"/>
          <w:b/>
          <w:i/>
          <w:sz w:val="24"/>
          <w:szCs w:val="24"/>
        </w:rPr>
      </w:pPr>
      <w:r>
        <w:rPr>
          <w:rFonts w:ascii="Times New Roman" w:hAnsi="Times New Roman"/>
          <w:b/>
          <w:sz w:val="24"/>
          <w:szCs w:val="24"/>
        </w:rPr>
        <w:t>Nilai Koefisien Korelasi Berganda</w:t>
      </w:r>
    </w:p>
    <w:tbl>
      <w:tblPr>
        <w:tblW w:w="8940"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0"/>
        <w:gridCol w:w="670"/>
        <w:gridCol w:w="1150"/>
        <w:gridCol w:w="1452"/>
        <w:gridCol w:w="1358"/>
        <w:gridCol w:w="3540"/>
      </w:tblGrid>
      <w:tr w:rsidR="00577CD0" w:rsidTr="00577CD0">
        <w:trPr>
          <w:cantSplit/>
        </w:trPr>
        <w:tc>
          <w:tcPr>
            <w:tcW w:w="8940" w:type="dxa"/>
            <w:gridSpan w:val="6"/>
            <w:tcBorders>
              <w:top w:val="nil"/>
              <w:left w:val="nil"/>
              <w:bottom w:val="nil"/>
              <w:right w:val="nil"/>
            </w:tcBorders>
            <w:shd w:val="clear" w:color="auto" w:fill="FFFFFF"/>
          </w:tcPr>
          <w:p w:rsidR="00577CD0" w:rsidRDefault="00577CD0" w:rsidP="00577CD0">
            <w:pPr>
              <w:spacing w:line="240" w:lineRule="auto"/>
              <w:ind w:left="60" w:right="60"/>
              <w:rPr>
                <w:rFonts w:ascii="Arial" w:hAnsi="Arial" w:cs="Arial"/>
                <w:sz w:val="18"/>
                <w:szCs w:val="18"/>
              </w:rPr>
            </w:pPr>
            <w:r>
              <w:rPr>
                <w:rFonts w:ascii="Arial" w:hAnsi="Arial" w:cs="Arial"/>
                <w:b/>
                <w:bCs/>
                <w:sz w:val="18"/>
                <w:szCs w:val="18"/>
              </w:rPr>
              <w:t xml:space="preserve">                                      Model Summary</w:t>
            </w:r>
            <w:r>
              <w:rPr>
                <w:rFonts w:ascii="Arial" w:hAnsi="Arial" w:cs="Arial"/>
                <w:b/>
                <w:bCs/>
                <w:sz w:val="18"/>
                <w:szCs w:val="18"/>
                <w:vertAlign w:val="superscript"/>
              </w:rPr>
              <w:t>c,d</w:t>
            </w:r>
          </w:p>
        </w:tc>
      </w:tr>
      <w:tr w:rsidR="00577CD0" w:rsidTr="00577CD0">
        <w:trPr>
          <w:gridAfter w:val="1"/>
          <w:wAfter w:w="3540" w:type="dxa"/>
          <w:cantSplit/>
          <w:trHeight w:val="407"/>
        </w:trPr>
        <w:tc>
          <w:tcPr>
            <w:tcW w:w="770" w:type="dxa"/>
            <w:vMerge w:val="restart"/>
            <w:tcBorders>
              <w:top w:val="single" w:sz="16" w:space="0" w:color="000000"/>
              <w:left w:val="single" w:sz="16" w:space="0" w:color="000000"/>
              <w:bottom w:val="nil"/>
              <w:right w:val="single" w:sz="16" w:space="0" w:color="000000"/>
            </w:tcBorders>
            <w:shd w:val="clear" w:color="auto" w:fill="FFFFFF"/>
          </w:tcPr>
          <w:p w:rsidR="00577CD0" w:rsidRDefault="00577CD0" w:rsidP="00577CD0">
            <w:pPr>
              <w:spacing w:line="240" w:lineRule="auto"/>
              <w:ind w:left="60" w:right="60"/>
              <w:rPr>
                <w:rFonts w:ascii="Arial" w:hAnsi="Arial" w:cs="Arial"/>
                <w:sz w:val="18"/>
                <w:szCs w:val="18"/>
              </w:rPr>
            </w:pPr>
            <w:r>
              <w:rPr>
                <w:rFonts w:ascii="Arial" w:hAnsi="Arial" w:cs="Arial"/>
                <w:sz w:val="18"/>
                <w:szCs w:val="18"/>
              </w:rPr>
              <w:t>Model</w:t>
            </w:r>
          </w:p>
        </w:tc>
        <w:tc>
          <w:tcPr>
            <w:tcW w:w="670" w:type="dxa"/>
            <w:vMerge w:val="restart"/>
            <w:tcBorders>
              <w:top w:val="single" w:sz="16" w:space="0" w:color="000000"/>
              <w:left w:val="single" w:sz="16" w:space="0" w:color="000000"/>
            </w:tcBorders>
            <w:shd w:val="clear" w:color="auto" w:fill="FFFFFF"/>
          </w:tcPr>
          <w:p w:rsidR="00577CD0" w:rsidRDefault="00577CD0" w:rsidP="00577CD0">
            <w:pPr>
              <w:spacing w:line="240" w:lineRule="auto"/>
              <w:ind w:left="60" w:right="60"/>
              <w:jc w:val="center"/>
              <w:rPr>
                <w:rFonts w:ascii="Arial" w:hAnsi="Arial" w:cs="Arial"/>
                <w:sz w:val="18"/>
                <w:szCs w:val="18"/>
              </w:rPr>
            </w:pPr>
            <w:r>
              <w:rPr>
                <w:rFonts w:ascii="Arial" w:hAnsi="Arial" w:cs="Arial"/>
                <w:sz w:val="18"/>
                <w:szCs w:val="18"/>
              </w:rPr>
              <w:t>R</w:t>
            </w:r>
          </w:p>
        </w:tc>
        <w:tc>
          <w:tcPr>
            <w:tcW w:w="1150" w:type="dxa"/>
            <w:vMerge w:val="restart"/>
            <w:tcBorders>
              <w:top w:val="single" w:sz="16" w:space="0" w:color="000000"/>
            </w:tcBorders>
            <w:shd w:val="clear" w:color="auto" w:fill="FFFFFF"/>
          </w:tcPr>
          <w:p w:rsidR="00577CD0" w:rsidRDefault="00577CD0" w:rsidP="00577CD0">
            <w:pPr>
              <w:spacing w:line="240" w:lineRule="auto"/>
              <w:ind w:left="60" w:right="60"/>
              <w:jc w:val="center"/>
              <w:rPr>
                <w:rFonts w:ascii="Arial" w:hAnsi="Arial" w:cs="Arial"/>
                <w:sz w:val="18"/>
                <w:szCs w:val="18"/>
              </w:rPr>
            </w:pPr>
            <w:r>
              <w:rPr>
                <w:rFonts w:ascii="Arial" w:hAnsi="Arial" w:cs="Arial"/>
                <w:sz w:val="18"/>
                <w:szCs w:val="18"/>
              </w:rPr>
              <w:t>R Square</w:t>
            </w:r>
            <w:r>
              <w:rPr>
                <w:rFonts w:ascii="Arial" w:hAnsi="Arial" w:cs="Arial"/>
                <w:sz w:val="18"/>
                <w:szCs w:val="18"/>
                <w:vertAlign w:val="superscript"/>
              </w:rPr>
              <w:t>b</w:t>
            </w:r>
          </w:p>
        </w:tc>
        <w:tc>
          <w:tcPr>
            <w:tcW w:w="1452" w:type="dxa"/>
            <w:vMerge w:val="restart"/>
            <w:tcBorders>
              <w:top w:val="single" w:sz="16" w:space="0" w:color="000000"/>
            </w:tcBorders>
            <w:shd w:val="clear" w:color="auto" w:fill="FFFFFF"/>
          </w:tcPr>
          <w:p w:rsidR="00577CD0" w:rsidRDefault="00577CD0" w:rsidP="00577CD0">
            <w:pPr>
              <w:spacing w:line="240" w:lineRule="auto"/>
              <w:ind w:left="60" w:right="60"/>
              <w:jc w:val="center"/>
              <w:rPr>
                <w:rFonts w:ascii="Arial" w:hAnsi="Arial" w:cs="Arial"/>
                <w:sz w:val="18"/>
                <w:szCs w:val="18"/>
              </w:rPr>
            </w:pPr>
            <w:r>
              <w:rPr>
                <w:rFonts w:ascii="Arial" w:hAnsi="Arial" w:cs="Arial"/>
                <w:sz w:val="18"/>
                <w:szCs w:val="18"/>
              </w:rPr>
              <w:t>Adjusted R Square</w:t>
            </w:r>
          </w:p>
        </w:tc>
        <w:tc>
          <w:tcPr>
            <w:tcW w:w="1358" w:type="dxa"/>
            <w:vMerge w:val="restart"/>
            <w:tcBorders>
              <w:top w:val="single" w:sz="16" w:space="0" w:color="000000"/>
            </w:tcBorders>
            <w:shd w:val="clear" w:color="auto" w:fill="FFFFFF"/>
          </w:tcPr>
          <w:p w:rsidR="00577CD0" w:rsidRDefault="00577CD0" w:rsidP="00577CD0">
            <w:pPr>
              <w:spacing w:line="240" w:lineRule="auto"/>
              <w:ind w:left="60" w:right="60"/>
              <w:jc w:val="center"/>
              <w:rPr>
                <w:rFonts w:ascii="Arial" w:hAnsi="Arial" w:cs="Arial"/>
                <w:sz w:val="18"/>
                <w:szCs w:val="18"/>
              </w:rPr>
            </w:pPr>
            <w:r>
              <w:rPr>
                <w:rFonts w:ascii="Arial" w:hAnsi="Arial" w:cs="Arial"/>
                <w:sz w:val="18"/>
                <w:szCs w:val="18"/>
              </w:rPr>
              <w:t>Std. Error of the Estimate</w:t>
            </w:r>
          </w:p>
        </w:tc>
      </w:tr>
      <w:tr w:rsidR="00577CD0" w:rsidTr="00577CD0">
        <w:trPr>
          <w:gridAfter w:val="1"/>
          <w:wAfter w:w="3540" w:type="dxa"/>
          <w:cantSplit/>
          <w:trHeight w:val="407"/>
        </w:trPr>
        <w:tc>
          <w:tcPr>
            <w:tcW w:w="770" w:type="dxa"/>
            <w:vMerge/>
            <w:tcBorders>
              <w:top w:val="single" w:sz="16" w:space="0" w:color="000000"/>
              <w:left w:val="single" w:sz="16" w:space="0" w:color="000000"/>
              <w:bottom w:val="nil"/>
              <w:right w:val="single" w:sz="16" w:space="0" w:color="000000"/>
            </w:tcBorders>
            <w:shd w:val="clear" w:color="auto" w:fill="FFFFFF"/>
          </w:tcPr>
          <w:p w:rsidR="00577CD0" w:rsidRDefault="00577CD0" w:rsidP="00577CD0">
            <w:pPr>
              <w:spacing w:line="240" w:lineRule="auto"/>
              <w:rPr>
                <w:rFonts w:ascii="Arial" w:hAnsi="Arial" w:cs="Arial"/>
                <w:sz w:val="18"/>
                <w:szCs w:val="18"/>
              </w:rPr>
            </w:pPr>
          </w:p>
        </w:tc>
        <w:tc>
          <w:tcPr>
            <w:tcW w:w="670" w:type="dxa"/>
            <w:vMerge/>
            <w:tcBorders>
              <w:top w:val="single" w:sz="16" w:space="0" w:color="000000"/>
              <w:left w:val="single" w:sz="16" w:space="0" w:color="000000"/>
            </w:tcBorders>
            <w:shd w:val="clear" w:color="auto" w:fill="FFFFFF"/>
          </w:tcPr>
          <w:p w:rsidR="00577CD0" w:rsidRDefault="00577CD0" w:rsidP="00577CD0">
            <w:pPr>
              <w:spacing w:line="240" w:lineRule="auto"/>
              <w:rPr>
                <w:rFonts w:ascii="Arial" w:hAnsi="Arial" w:cs="Arial"/>
                <w:sz w:val="18"/>
                <w:szCs w:val="18"/>
              </w:rPr>
            </w:pPr>
          </w:p>
        </w:tc>
        <w:tc>
          <w:tcPr>
            <w:tcW w:w="1150" w:type="dxa"/>
            <w:vMerge/>
            <w:tcBorders>
              <w:top w:val="single" w:sz="16" w:space="0" w:color="000000"/>
            </w:tcBorders>
            <w:shd w:val="clear" w:color="auto" w:fill="FFFFFF"/>
          </w:tcPr>
          <w:p w:rsidR="00577CD0" w:rsidRDefault="00577CD0" w:rsidP="00577CD0">
            <w:pPr>
              <w:spacing w:line="240" w:lineRule="auto"/>
              <w:rPr>
                <w:rFonts w:ascii="Arial" w:hAnsi="Arial" w:cs="Arial"/>
                <w:sz w:val="18"/>
                <w:szCs w:val="18"/>
              </w:rPr>
            </w:pPr>
          </w:p>
        </w:tc>
        <w:tc>
          <w:tcPr>
            <w:tcW w:w="1452" w:type="dxa"/>
            <w:vMerge/>
            <w:tcBorders>
              <w:top w:val="single" w:sz="16" w:space="0" w:color="000000"/>
            </w:tcBorders>
            <w:shd w:val="clear" w:color="auto" w:fill="FFFFFF"/>
          </w:tcPr>
          <w:p w:rsidR="00577CD0" w:rsidRDefault="00577CD0" w:rsidP="00577CD0">
            <w:pPr>
              <w:spacing w:line="240" w:lineRule="auto"/>
              <w:rPr>
                <w:rFonts w:ascii="Arial" w:hAnsi="Arial" w:cs="Arial"/>
                <w:sz w:val="18"/>
                <w:szCs w:val="18"/>
              </w:rPr>
            </w:pPr>
          </w:p>
        </w:tc>
        <w:tc>
          <w:tcPr>
            <w:tcW w:w="1358" w:type="dxa"/>
            <w:vMerge/>
            <w:tcBorders>
              <w:top w:val="single" w:sz="16" w:space="0" w:color="000000"/>
            </w:tcBorders>
            <w:shd w:val="clear" w:color="auto" w:fill="FFFFFF"/>
          </w:tcPr>
          <w:p w:rsidR="00577CD0" w:rsidRDefault="00577CD0" w:rsidP="00577CD0">
            <w:pPr>
              <w:spacing w:line="240" w:lineRule="auto"/>
              <w:rPr>
                <w:rFonts w:ascii="Arial" w:hAnsi="Arial" w:cs="Arial"/>
                <w:sz w:val="18"/>
                <w:szCs w:val="18"/>
              </w:rPr>
            </w:pPr>
          </w:p>
        </w:tc>
      </w:tr>
      <w:tr w:rsidR="00577CD0" w:rsidTr="00577CD0">
        <w:trPr>
          <w:gridAfter w:val="1"/>
          <w:wAfter w:w="3540" w:type="dxa"/>
          <w:cantSplit/>
        </w:trPr>
        <w:tc>
          <w:tcPr>
            <w:tcW w:w="77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77CD0" w:rsidRDefault="00577CD0" w:rsidP="00577CD0">
            <w:pPr>
              <w:spacing w:line="240" w:lineRule="auto"/>
              <w:ind w:left="60" w:right="60"/>
              <w:rPr>
                <w:rFonts w:ascii="Arial" w:hAnsi="Arial" w:cs="Arial"/>
                <w:sz w:val="18"/>
                <w:szCs w:val="18"/>
              </w:rPr>
            </w:pPr>
            <w:r>
              <w:rPr>
                <w:rFonts w:ascii="Arial" w:hAnsi="Arial" w:cs="Arial"/>
                <w:sz w:val="18"/>
                <w:szCs w:val="18"/>
              </w:rPr>
              <w:t>1</w:t>
            </w:r>
          </w:p>
        </w:tc>
        <w:tc>
          <w:tcPr>
            <w:tcW w:w="670" w:type="dxa"/>
            <w:tcBorders>
              <w:top w:val="single" w:sz="16" w:space="0" w:color="000000"/>
              <w:left w:val="single" w:sz="16" w:space="0" w:color="000000"/>
              <w:bottom w:val="single" w:sz="16" w:space="0" w:color="000000"/>
            </w:tcBorders>
            <w:shd w:val="clear" w:color="auto" w:fill="FFFFFF"/>
          </w:tcPr>
          <w:p w:rsidR="00577CD0" w:rsidRDefault="00577CD0" w:rsidP="00577CD0">
            <w:pPr>
              <w:spacing w:line="240" w:lineRule="auto"/>
              <w:ind w:left="60" w:right="60"/>
              <w:jc w:val="right"/>
              <w:rPr>
                <w:rFonts w:ascii="Arial" w:hAnsi="Arial" w:cs="Arial"/>
                <w:sz w:val="18"/>
                <w:szCs w:val="18"/>
              </w:rPr>
            </w:pPr>
            <w:r>
              <w:rPr>
                <w:rFonts w:ascii="Arial" w:hAnsi="Arial" w:cs="Arial"/>
                <w:sz w:val="18"/>
                <w:szCs w:val="18"/>
              </w:rPr>
              <w:t>1.000</w:t>
            </w:r>
            <w:r>
              <w:rPr>
                <w:rFonts w:ascii="Arial" w:hAnsi="Arial" w:cs="Arial"/>
                <w:sz w:val="18"/>
                <w:szCs w:val="18"/>
                <w:vertAlign w:val="superscript"/>
              </w:rPr>
              <w:t>a</w:t>
            </w:r>
          </w:p>
        </w:tc>
        <w:tc>
          <w:tcPr>
            <w:tcW w:w="1150" w:type="dxa"/>
            <w:tcBorders>
              <w:top w:val="single" w:sz="16" w:space="0" w:color="000000"/>
              <w:bottom w:val="single" w:sz="16" w:space="0" w:color="000000"/>
            </w:tcBorders>
            <w:shd w:val="clear" w:color="auto" w:fill="FFFFFF"/>
          </w:tcPr>
          <w:p w:rsidR="00577CD0" w:rsidRDefault="00577CD0" w:rsidP="00577CD0">
            <w:pPr>
              <w:spacing w:line="240" w:lineRule="auto"/>
              <w:ind w:left="60" w:right="60"/>
              <w:jc w:val="right"/>
              <w:rPr>
                <w:rFonts w:ascii="Arial" w:hAnsi="Arial" w:cs="Arial"/>
                <w:sz w:val="18"/>
                <w:szCs w:val="18"/>
              </w:rPr>
            </w:pPr>
            <w:r>
              <w:rPr>
                <w:rFonts w:ascii="Arial" w:hAnsi="Arial" w:cs="Arial"/>
                <w:sz w:val="18"/>
                <w:szCs w:val="18"/>
              </w:rPr>
              <w:t>1.000</w:t>
            </w:r>
          </w:p>
        </w:tc>
        <w:tc>
          <w:tcPr>
            <w:tcW w:w="1452" w:type="dxa"/>
            <w:tcBorders>
              <w:top w:val="single" w:sz="16" w:space="0" w:color="000000"/>
              <w:bottom w:val="single" w:sz="16" w:space="0" w:color="000000"/>
            </w:tcBorders>
            <w:shd w:val="clear" w:color="auto" w:fill="FFFFFF"/>
          </w:tcPr>
          <w:p w:rsidR="00577CD0" w:rsidRDefault="00577CD0" w:rsidP="00577CD0">
            <w:pPr>
              <w:spacing w:line="240" w:lineRule="auto"/>
              <w:ind w:left="60" w:right="60"/>
              <w:jc w:val="right"/>
              <w:rPr>
                <w:rFonts w:ascii="Arial" w:hAnsi="Arial" w:cs="Arial"/>
                <w:sz w:val="18"/>
                <w:szCs w:val="18"/>
              </w:rPr>
            </w:pPr>
            <w:r>
              <w:rPr>
                <w:rFonts w:ascii="Arial" w:hAnsi="Arial" w:cs="Arial"/>
                <w:sz w:val="18"/>
                <w:szCs w:val="18"/>
              </w:rPr>
              <w:t>.999</w:t>
            </w:r>
          </w:p>
        </w:tc>
        <w:tc>
          <w:tcPr>
            <w:tcW w:w="1358" w:type="dxa"/>
            <w:tcBorders>
              <w:top w:val="single" w:sz="16" w:space="0" w:color="000000"/>
              <w:bottom w:val="single" w:sz="16" w:space="0" w:color="000000"/>
            </w:tcBorders>
            <w:shd w:val="clear" w:color="auto" w:fill="FFFFFF"/>
          </w:tcPr>
          <w:p w:rsidR="00577CD0" w:rsidRDefault="00577CD0" w:rsidP="00577CD0">
            <w:pPr>
              <w:spacing w:line="240" w:lineRule="auto"/>
              <w:ind w:left="60" w:right="60"/>
              <w:jc w:val="right"/>
              <w:rPr>
                <w:rFonts w:ascii="Arial" w:hAnsi="Arial" w:cs="Arial"/>
                <w:sz w:val="18"/>
                <w:szCs w:val="18"/>
              </w:rPr>
            </w:pPr>
            <w:r>
              <w:rPr>
                <w:rFonts w:ascii="Arial" w:hAnsi="Arial" w:cs="Arial"/>
                <w:sz w:val="18"/>
                <w:szCs w:val="18"/>
              </w:rPr>
              <w:t>.10006</w:t>
            </w:r>
          </w:p>
        </w:tc>
      </w:tr>
    </w:tbl>
    <w:p w:rsidR="00577CD0" w:rsidRDefault="00577CD0" w:rsidP="00577CD0">
      <w:pPr>
        <w:suppressAutoHyphens/>
        <w:spacing w:after="0" w:line="240" w:lineRule="auto"/>
        <w:ind w:left="1440" w:hanging="630"/>
        <w:jc w:val="both"/>
        <w:rPr>
          <w:rFonts w:ascii="Times New Roman" w:hAnsi="Times New Roman"/>
          <w:b/>
          <w:sz w:val="24"/>
          <w:szCs w:val="24"/>
        </w:rPr>
      </w:pPr>
    </w:p>
    <w:p w:rsidR="00577CD0" w:rsidRDefault="00577CD0" w:rsidP="00577CD0">
      <w:pPr>
        <w:pStyle w:val="ListParagraph"/>
        <w:suppressAutoHyphens/>
        <w:spacing w:after="0" w:line="240" w:lineRule="auto"/>
        <w:ind w:left="0" w:firstLine="630"/>
        <w:jc w:val="both"/>
        <w:rPr>
          <w:rFonts w:ascii="Times New Roman" w:hAnsi="Times New Roman"/>
          <w:i/>
          <w:sz w:val="24"/>
          <w:szCs w:val="24"/>
        </w:rPr>
      </w:pPr>
      <w:r>
        <w:rPr>
          <w:rFonts w:ascii="Times New Roman" w:hAnsi="Times New Roman"/>
          <w:sz w:val="24"/>
          <w:szCs w:val="24"/>
        </w:rPr>
        <w:t xml:space="preserve">Analisis yang tertera dalam tabel dapat diketahui bahwa nilai koefisien korelasinya sebesar </w:t>
      </w:r>
      <w:r w:rsidRPr="00DC446B">
        <w:rPr>
          <w:rFonts w:ascii="Times New Roman" w:hAnsi="Times New Roman"/>
          <w:sz w:val="24"/>
          <w:szCs w:val="24"/>
        </w:rPr>
        <w:t>1,000.</w:t>
      </w:r>
      <w:r>
        <w:rPr>
          <w:rFonts w:ascii="Times New Roman" w:hAnsi="Times New Roman"/>
          <w:color w:val="FF0000"/>
          <w:sz w:val="24"/>
          <w:szCs w:val="24"/>
        </w:rPr>
        <w:t xml:space="preserve"> </w:t>
      </w:r>
      <w:r>
        <w:rPr>
          <w:rFonts w:ascii="Times New Roman" w:hAnsi="Times New Roman"/>
          <w:sz w:val="24"/>
          <w:szCs w:val="24"/>
        </w:rPr>
        <w:t xml:space="preserve">Nilai tersebut kemudian diinterpretasikan </w:t>
      </w:r>
      <w:r w:rsidRPr="00DC446B">
        <w:rPr>
          <w:rFonts w:ascii="Times New Roman" w:hAnsi="Times New Roman"/>
          <w:sz w:val="24"/>
          <w:szCs w:val="24"/>
        </w:rPr>
        <w:t>perhitungan korelasi, nilai tesebut berada pada rentang 0,800 – 1,000 menunjukan hubungan yang sangat kuat</w:t>
      </w:r>
      <w:r>
        <w:rPr>
          <w:rFonts w:ascii="Times New Roman" w:hAnsi="Times New Roman"/>
          <w:sz w:val="24"/>
          <w:szCs w:val="24"/>
        </w:rPr>
        <w:t xml:space="preserve"> antara variabel bebas secara simultan antara variabel bebas </w:t>
      </w:r>
      <w:r>
        <w:rPr>
          <w:rFonts w:ascii="Times New Roman" w:hAnsi="Times New Roman"/>
          <w:i/>
          <w:sz w:val="24"/>
          <w:szCs w:val="24"/>
        </w:rPr>
        <w:t>Fee Based Income</w:t>
      </w:r>
      <w:r>
        <w:rPr>
          <w:rFonts w:ascii="Times New Roman" w:hAnsi="Times New Roman"/>
          <w:sz w:val="24"/>
          <w:szCs w:val="24"/>
        </w:rPr>
        <w:t xml:space="preserve">, BI </w:t>
      </w:r>
      <w:r>
        <w:rPr>
          <w:rFonts w:ascii="Times New Roman" w:hAnsi="Times New Roman"/>
          <w:i/>
          <w:sz w:val="24"/>
          <w:szCs w:val="24"/>
        </w:rPr>
        <w:t>Rate</w:t>
      </w:r>
      <w:r>
        <w:rPr>
          <w:rFonts w:ascii="Times New Roman" w:hAnsi="Times New Roman"/>
          <w:sz w:val="24"/>
          <w:szCs w:val="24"/>
        </w:rPr>
        <w:t>, dan NPL dengan variabel terikat laba (</w:t>
      </w:r>
      <w:r>
        <w:rPr>
          <w:rFonts w:ascii="Times New Roman" w:hAnsi="Times New Roman"/>
          <w:i/>
          <w:sz w:val="24"/>
          <w:szCs w:val="24"/>
        </w:rPr>
        <w:t>profit</w:t>
      </w:r>
      <w:r>
        <w:rPr>
          <w:rFonts w:ascii="Times New Roman" w:hAnsi="Times New Roman"/>
          <w:sz w:val="24"/>
          <w:szCs w:val="24"/>
        </w:rPr>
        <w:t>)</w:t>
      </w:r>
      <w:r>
        <w:rPr>
          <w:rFonts w:ascii="Times New Roman" w:hAnsi="Times New Roman"/>
          <w:i/>
          <w:sz w:val="24"/>
          <w:szCs w:val="24"/>
        </w:rPr>
        <w:t>.</w:t>
      </w:r>
    </w:p>
    <w:p w:rsidR="00577CD0" w:rsidRPr="00620186" w:rsidRDefault="00577CD0" w:rsidP="00577CD0">
      <w:pPr>
        <w:pStyle w:val="ListParagraph"/>
        <w:suppressAutoHyphens/>
        <w:spacing w:after="0" w:line="240" w:lineRule="auto"/>
        <w:ind w:left="0" w:firstLine="630"/>
        <w:jc w:val="both"/>
        <w:rPr>
          <w:rFonts w:ascii="Times New Roman" w:hAnsi="Times New Roman"/>
          <w:i/>
          <w:sz w:val="24"/>
          <w:szCs w:val="24"/>
        </w:rPr>
      </w:pPr>
    </w:p>
    <w:p w:rsidR="00577CD0" w:rsidRDefault="00B1494A" w:rsidP="00B1494A">
      <w:pPr>
        <w:suppressAutoHyphens/>
        <w:spacing w:after="0" w:line="240" w:lineRule="auto"/>
        <w:ind w:left="1080" w:hanging="1170"/>
        <w:jc w:val="both"/>
        <w:rPr>
          <w:rFonts w:ascii="Times New Roman" w:hAnsi="Times New Roman"/>
          <w:b/>
          <w:sz w:val="24"/>
          <w:szCs w:val="24"/>
        </w:rPr>
      </w:pPr>
      <w:r>
        <w:rPr>
          <w:rFonts w:ascii="Times New Roman" w:hAnsi="Times New Roman"/>
          <w:b/>
          <w:sz w:val="24"/>
          <w:szCs w:val="24"/>
        </w:rPr>
        <w:t>G</w:t>
      </w:r>
      <w:r w:rsidR="00577CD0">
        <w:rPr>
          <w:rFonts w:ascii="Times New Roman" w:hAnsi="Times New Roman"/>
          <w:b/>
          <w:sz w:val="24"/>
          <w:szCs w:val="24"/>
        </w:rPr>
        <w:t>.Hasil Pengujian Hipotesis</w:t>
      </w:r>
    </w:p>
    <w:p w:rsidR="00577CD0" w:rsidRDefault="00B1494A" w:rsidP="00B1494A">
      <w:pPr>
        <w:suppressAutoHyphens/>
        <w:spacing w:after="0" w:line="240" w:lineRule="auto"/>
        <w:jc w:val="both"/>
        <w:rPr>
          <w:rFonts w:ascii="Times New Roman" w:hAnsi="Times New Roman"/>
          <w:b/>
          <w:sz w:val="24"/>
          <w:szCs w:val="24"/>
        </w:rPr>
      </w:pPr>
      <w:r>
        <w:rPr>
          <w:rFonts w:ascii="Times New Roman" w:hAnsi="Times New Roman"/>
          <w:b/>
          <w:sz w:val="24"/>
          <w:szCs w:val="24"/>
        </w:rPr>
        <w:t>G</w:t>
      </w:r>
      <w:r w:rsidR="00577CD0">
        <w:rPr>
          <w:rFonts w:ascii="Times New Roman" w:hAnsi="Times New Roman"/>
          <w:b/>
          <w:sz w:val="24"/>
          <w:szCs w:val="24"/>
        </w:rPr>
        <w:t>.1. Hasil Uji T-hitung</w:t>
      </w:r>
    </w:p>
    <w:p w:rsidR="00577CD0" w:rsidRPr="005E0C74" w:rsidRDefault="00577CD0" w:rsidP="00577CD0">
      <w:pPr>
        <w:suppressAutoHyphens/>
        <w:spacing w:after="0" w:line="240" w:lineRule="auto"/>
        <w:ind w:firstLine="540"/>
        <w:jc w:val="both"/>
        <w:rPr>
          <w:rFonts w:ascii="Times New Roman" w:hAnsi="Times New Roman"/>
          <w:sz w:val="24"/>
          <w:szCs w:val="24"/>
        </w:rPr>
      </w:pPr>
      <w:r>
        <w:rPr>
          <w:rFonts w:ascii="Times New Roman" w:hAnsi="Times New Roman"/>
          <w:sz w:val="24"/>
          <w:szCs w:val="24"/>
        </w:rPr>
        <w:t xml:space="preserve">Analisis data uji T-hitung yang diolah menggunakan SPSS versi 21 diperoleh </w:t>
      </w:r>
      <w:r>
        <w:rPr>
          <w:rFonts w:ascii="Times New Roman" w:hAnsi="Times New Roman"/>
          <w:i/>
          <w:sz w:val="24"/>
          <w:szCs w:val="24"/>
        </w:rPr>
        <w:t>Output</w:t>
      </w:r>
      <w:r>
        <w:rPr>
          <w:rFonts w:ascii="Times New Roman" w:hAnsi="Times New Roman"/>
          <w:sz w:val="24"/>
          <w:szCs w:val="24"/>
        </w:rPr>
        <w:t xml:space="preserve"> hasil perhitungan Uji T sebagai berikut:</w:t>
      </w:r>
    </w:p>
    <w:p w:rsidR="00577CD0" w:rsidRPr="00CE72D9" w:rsidRDefault="00577CD0" w:rsidP="00295EE9">
      <w:pPr>
        <w:pStyle w:val="ListParagraph"/>
        <w:numPr>
          <w:ilvl w:val="0"/>
          <w:numId w:val="7"/>
        </w:numPr>
        <w:suppressAutoHyphens/>
        <w:spacing w:after="0" w:line="240" w:lineRule="auto"/>
        <w:ind w:left="360"/>
        <w:jc w:val="both"/>
        <w:rPr>
          <w:rFonts w:ascii="Times New Roman" w:hAnsi="Times New Roman"/>
          <w:b/>
          <w:sz w:val="24"/>
          <w:szCs w:val="24"/>
        </w:rPr>
      </w:pPr>
      <w:r>
        <w:rPr>
          <w:rFonts w:ascii="Times New Roman" w:hAnsi="Times New Roman"/>
          <w:b/>
          <w:sz w:val="24"/>
          <w:szCs w:val="24"/>
        </w:rPr>
        <w:t xml:space="preserve">Variabel </w:t>
      </w:r>
      <w:r>
        <w:rPr>
          <w:rFonts w:ascii="Times New Roman" w:hAnsi="Times New Roman"/>
          <w:b/>
          <w:i/>
          <w:sz w:val="24"/>
          <w:szCs w:val="24"/>
        </w:rPr>
        <w:t>Fee Based Income</w:t>
      </w:r>
    </w:p>
    <w:p w:rsidR="00577CD0" w:rsidRPr="00CE72D9" w:rsidRDefault="00640B4B" w:rsidP="00577CD0">
      <w:pPr>
        <w:suppressAutoHyphens/>
        <w:spacing w:after="0" w:line="240" w:lineRule="auto"/>
        <w:ind w:left="1710" w:hanging="1350"/>
        <w:jc w:val="both"/>
        <w:rPr>
          <w:rFonts w:ascii="Times New Roman" w:hAnsi="Times New Roman"/>
          <w:color w:val="FF0000"/>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oMath>
      <w:r w:rsidR="00577CD0">
        <w:rPr>
          <w:rFonts w:ascii="Times New Roman" w:hAnsi="Times New Roman"/>
          <w:sz w:val="24"/>
          <w:szCs w:val="24"/>
        </w:rPr>
        <w:t xml:space="preserve"> :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m:t>
            </m:r>
          </m:sub>
        </m:sSub>
      </m:oMath>
      <w:r w:rsidR="00577CD0">
        <w:rPr>
          <w:rFonts w:ascii="Times New Roman" w:hAnsi="Times New Roman"/>
          <w:sz w:val="24"/>
          <w:szCs w:val="24"/>
        </w:rPr>
        <w:t xml:space="preserve"> = 0</w:t>
      </w:r>
      <w:r w:rsidR="00577CD0">
        <w:rPr>
          <w:rFonts w:ascii="Times New Roman" w:hAnsi="Times New Roman"/>
          <w:sz w:val="24"/>
          <w:szCs w:val="24"/>
        </w:rPr>
        <w:tab/>
        <w:t xml:space="preserve">secara parsial variabel </w:t>
      </w:r>
      <w:r w:rsidR="00577CD0">
        <w:rPr>
          <w:rFonts w:ascii="Times New Roman" w:hAnsi="Times New Roman"/>
          <w:i/>
          <w:sz w:val="24"/>
          <w:szCs w:val="24"/>
        </w:rPr>
        <w:t>Fee Based Income</w:t>
      </w:r>
      <w:r w:rsidR="00577CD0">
        <w:rPr>
          <w:rFonts w:ascii="Times New Roman" w:hAnsi="Times New Roman"/>
          <w:sz w:val="24"/>
          <w:szCs w:val="24"/>
        </w:rPr>
        <w:t xml:space="preserve"> tidak berpengaruh terhadap laba (</w:t>
      </w:r>
      <w:r w:rsidR="00577CD0">
        <w:rPr>
          <w:rFonts w:ascii="Times New Roman" w:hAnsi="Times New Roman"/>
          <w:i/>
          <w:sz w:val="24"/>
          <w:szCs w:val="24"/>
        </w:rPr>
        <w:t>profit</w:t>
      </w:r>
      <w:r w:rsidR="00577CD0">
        <w:rPr>
          <w:rFonts w:ascii="Times New Roman" w:hAnsi="Times New Roman"/>
          <w:sz w:val="24"/>
          <w:szCs w:val="24"/>
        </w:rPr>
        <w:t>)</w:t>
      </w:r>
      <w:r w:rsidR="00577CD0">
        <w:rPr>
          <w:rFonts w:ascii="Times New Roman" w:hAnsi="Times New Roman"/>
          <w:i/>
          <w:sz w:val="24"/>
          <w:szCs w:val="24"/>
        </w:rPr>
        <w:t>.</w:t>
      </w:r>
    </w:p>
    <w:p w:rsidR="00577CD0" w:rsidRDefault="00640B4B" w:rsidP="00577CD0">
      <w:pPr>
        <w:suppressAutoHyphens/>
        <w:spacing w:after="0" w:line="240" w:lineRule="auto"/>
        <w:ind w:left="1710" w:hanging="1350"/>
        <w:jc w:val="both"/>
        <w:rPr>
          <w:rFonts w:ascii="Times New Roman" w:hAnsi="Times New Roman"/>
          <w:i/>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a</m:t>
            </m:r>
          </m:sub>
        </m:sSub>
      </m:oMath>
      <w:r w:rsidR="00577CD0">
        <w:rPr>
          <w:rFonts w:ascii="Times New Roman" w:hAnsi="Times New Roman"/>
          <w:sz w:val="24"/>
          <w:szCs w:val="24"/>
        </w:rPr>
        <w:t xml:space="preserve"> :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m:t>
            </m:r>
          </m:sub>
        </m:sSub>
        <m:r>
          <w:rPr>
            <w:rFonts w:ascii="Cambria Math" w:hAnsi="Cambria Math"/>
            <w:sz w:val="24"/>
            <w:szCs w:val="24"/>
          </w:rPr>
          <m:t>≠</m:t>
        </m:r>
      </m:oMath>
      <w:r w:rsidR="00577CD0">
        <w:rPr>
          <w:rFonts w:ascii="Times New Roman" w:hAnsi="Times New Roman"/>
          <w:sz w:val="24"/>
          <w:szCs w:val="24"/>
        </w:rPr>
        <w:t xml:space="preserve"> 0</w:t>
      </w:r>
      <w:r w:rsidR="00577CD0">
        <w:rPr>
          <w:rFonts w:ascii="Times New Roman" w:hAnsi="Times New Roman"/>
          <w:sz w:val="24"/>
          <w:szCs w:val="24"/>
        </w:rPr>
        <w:tab/>
        <w:t xml:space="preserve">secara parsial variabel </w:t>
      </w:r>
      <w:r w:rsidR="00577CD0">
        <w:rPr>
          <w:rFonts w:ascii="Times New Roman" w:hAnsi="Times New Roman"/>
          <w:i/>
          <w:sz w:val="24"/>
          <w:szCs w:val="24"/>
        </w:rPr>
        <w:t>Fee Based Income</w:t>
      </w:r>
      <w:r w:rsidR="00577CD0">
        <w:rPr>
          <w:rFonts w:ascii="Times New Roman" w:hAnsi="Times New Roman"/>
          <w:sz w:val="24"/>
          <w:szCs w:val="24"/>
        </w:rPr>
        <w:t xml:space="preserve"> berpengaruh terhadap laba (</w:t>
      </w:r>
      <w:r w:rsidR="00577CD0">
        <w:rPr>
          <w:rFonts w:ascii="Times New Roman" w:hAnsi="Times New Roman"/>
          <w:i/>
          <w:sz w:val="24"/>
          <w:szCs w:val="24"/>
        </w:rPr>
        <w:t>profit</w:t>
      </w:r>
      <w:r w:rsidR="00577CD0">
        <w:rPr>
          <w:rFonts w:ascii="Times New Roman" w:hAnsi="Times New Roman"/>
          <w:sz w:val="24"/>
          <w:szCs w:val="24"/>
        </w:rPr>
        <w:t>)</w:t>
      </w:r>
      <w:r w:rsidR="00577CD0">
        <w:rPr>
          <w:rFonts w:ascii="Times New Roman" w:hAnsi="Times New Roman"/>
          <w:i/>
          <w:sz w:val="24"/>
          <w:szCs w:val="24"/>
        </w:rPr>
        <w:t>.</w:t>
      </w:r>
    </w:p>
    <w:p w:rsidR="00577CD0" w:rsidRPr="00CE72D9" w:rsidRDefault="00577CD0" w:rsidP="00577CD0">
      <w:pPr>
        <w:suppressAutoHyphens/>
        <w:spacing w:after="0" w:line="240" w:lineRule="auto"/>
        <w:ind w:left="1710" w:hanging="1350"/>
        <w:jc w:val="both"/>
        <w:rPr>
          <w:rFonts w:ascii="Times New Roman" w:hAnsi="Times New Roman"/>
          <w:color w:val="FF0000"/>
          <w:sz w:val="24"/>
          <w:szCs w:val="24"/>
        </w:rPr>
      </w:pPr>
    </w:p>
    <w:p w:rsidR="00577CD0" w:rsidRPr="00CE72D9" w:rsidRDefault="00577CD0" w:rsidP="00295EE9">
      <w:pPr>
        <w:pStyle w:val="ListParagraph"/>
        <w:numPr>
          <w:ilvl w:val="0"/>
          <w:numId w:val="7"/>
        </w:numPr>
        <w:suppressAutoHyphens/>
        <w:spacing w:after="0" w:line="240" w:lineRule="auto"/>
        <w:ind w:left="360"/>
        <w:jc w:val="both"/>
        <w:rPr>
          <w:rFonts w:ascii="Times New Roman" w:hAnsi="Times New Roman"/>
          <w:b/>
          <w:sz w:val="24"/>
          <w:szCs w:val="24"/>
        </w:rPr>
      </w:pPr>
      <w:r>
        <w:rPr>
          <w:rFonts w:ascii="Times New Roman" w:hAnsi="Times New Roman"/>
          <w:b/>
          <w:sz w:val="24"/>
          <w:szCs w:val="24"/>
        </w:rPr>
        <w:t xml:space="preserve">Variabel BI </w:t>
      </w:r>
      <w:r>
        <w:rPr>
          <w:rFonts w:ascii="Times New Roman" w:hAnsi="Times New Roman"/>
          <w:b/>
          <w:i/>
          <w:sz w:val="24"/>
          <w:szCs w:val="24"/>
        </w:rPr>
        <w:t>Rate</w:t>
      </w:r>
    </w:p>
    <w:p w:rsidR="00577CD0" w:rsidRPr="00CE72D9" w:rsidRDefault="00640B4B" w:rsidP="00577CD0">
      <w:pPr>
        <w:suppressAutoHyphens/>
        <w:spacing w:after="0" w:line="240" w:lineRule="auto"/>
        <w:ind w:left="1710" w:hanging="1350"/>
        <w:jc w:val="both"/>
        <w:rPr>
          <w:rFonts w:ascii="Times New Roman" w:hAnsi="Times New Roman"/>
          <w:color w:val="FF0000"/>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oMath>
      <w:r w:rsidR="00577CD0">
        <w:rPr>
          <w:rFonts w:ascii="Times New Roman" w:hAnsi="Times New Roman"/>
          <w:sz w:val="24"/>
          <w:szCs w:val="24"/>
        </w:rPr>
        <w:t xml:space="preserve"> :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2</m:t>
            </m:r>
          </m:sub>
        </m:sSub>
      </m:oMath>
      <w:r w:rsidR="00577CD0">
        <w:rPr>
          <w:rFonts w:ascii="Times New Roman" w:hAnsi="Times New Roman"/>
          <w:sz w:val="24"/>
          <w:szCs w:val="24"/>
        </w:rPr>
        <w:t xml:space="preserve"> = 0</w:t>
      </w:r>
      <w:r w:rsidR="00577CD0">
        <w:rPr>
          <w:rFonts w:ascii="Times New Roman" w:hAnsi="Times New Roman"/>
          <w:sz w:val="24"/>
          <w:szCs w:val="24"/>
        </w:rPr>
        <w:tab/>
        <w:t xml:space="preserve">secara parsial variabel BI </w:t>
      </w:r>
      <w:r w:rsidR="00577CD0">
        <w:rPr>
          <w:rFonts w:ascii="Times New Roman" w:hAnsi="Times New Roman"/>
          <w:i/>
          <w:sz w:val="24"/>
          <w:szCs w:val="24"/>
        </w:rPr>
        <w:t>Rate</w:t>
      </w:r>
      <w:r w:rsidR="00577CD0">
        <w:rPr>
          <w:rFonts w:ascii="Times New Roman" w:hAnsi="Times New Roman"/>
          <w:sz w:val="24"/>
          <w:szCs w:val="24"/>
        </w:rPr>
        <w:t xml:space="preserve"> tidak berpengaruh terhadap laba</w:t>
      </w:r>
      <w:r w:rsidR="00577CD0">
        <w:rPr>
          <w:rFonts w:ascii="Times New Roman" w:hAnsi="Times New Roman"/>
          <w:i/>
          <w:sz w:val="24"/>
          <w:szCs w:val="24"/>
        </w:rPr>
        <w:t>.</w:t>
      </w:r>
    </w:p>
    <w:p w:rsidR="00577CD0" w:rsidRDefault="00640B4B" w:rsidP="00577CD0">
      <w:pPr>
        <w:suppressAutoHyphens/>
        <w:spacing w:after="0" w:line="240" w:lineRule="auto"/>
        <w:ind w:left="1710" w:hanging="1350"/>
        <w:jc w:val="both"/>
        <w:rPr>
          <w:rFonts w:ascii="Times New Roman" w:hAnsi="Times New Roman"/>
          <w:i/>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a</m:t>
            </m:r>
          </m:sub>
        </m:sSub>
      </m:oMath>
      <w:r w:rsidR="00577CD0">
        <w:rPr>
          <w:rFonts w:ascii="Times New Roman" w:hAnsi="Times New Roman"/>
          <w:sz w:val="24"/>
          <w:szCs w:val="24"/>
        </w:rPr>
        <w:t xml:space="preserve"> :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2</m:t>
            </m:r>
          </m:sub>
        </m:sSub>
        <m:r>
          <w:rPr>
            <w:rFonts w:ascii="Cambria Math" w:hAnsi="Cambria Math"/>
            <w:sz w:val="24"/>
            <w:szCs w:val="24"/>
          </w:rPr>
          <m:t>≠</m:t>
        </m:r>
      </m:oMath>
      <w:r w:rsidR="00577CD0">
        <w:rPr>
          <w:rFonts w:ascii="Times New Roman" w:hAnsi="Times New Roman"/>
          <w:sz w:val="24"/>
          <w:szCs w:val="24"/>
        </w:rPr>
        <w:t xml:space="preserve"> 0</w:t>
      </w:r>
      <w:r w:rsidR="00577CD0">
        <w:rPr>
          <w:rFonts w:ascii="Times New Roman" w:hAnsi="Times New Roman"/>
          <w:sz w:val="24"/>
          <w:szCs w:val="24"/>
        </w:rPr>
        <w:tab/>
        <w:t xml:space="preserve">secara parsial variabel BI </w:t>
      </w:r>
      <w:r w:rsidR="00577CD0">
        <w:rPr>
          <w:rFonts w:ascii="Times New Roman" w:hAnsi="Times New Roman"/>
          <w:i/>
          <w:sz w:val="24"/>
          <w:szCs w:val="24"/>
        </w:rPr>
        <w:t>Rate</w:t>
      </w:r>
      <w:r w:rsidR="00577CD0">
        <w:rPr>
          <w:rFonts w:ascii="Times New Roman" w:hAnsi="Times New Roman"/>
          <w:sz w:val="24"/>
          <w:szCs w:val="24"/>
        </w:rPr>
        <w:t xml:space="preserve"> berpengaruh terhadap variabel laba (</w:t>
      </w:r>
      <w:r w:rsidR="00577CD0">
        <w:rPr>
          <w:rFonts w:ascii="Times New Roman" w:hAnsi="Times New Roman"/>
          <w:i/>
          <w:sz w:val="24"/>
          <w:szCs w:val="24"/>
        </w:rPr>
        <w:t>profit</w:t>
      </w:r>
      <w:r w:rsidR="00577CD0">
        <w:rPr>
          <w:rFonts w:ascii="Times New Roman" w:hAnsi="Times New Roman"/>
          <w:sz w:val="24"/>
          <w:szCs w:val="24"/>
        </w:rPr>
        <w:t>)</w:t>
      </w:r>
      <w:r w:rsidR="00577CD0">
        <w:rPr>
          <w:rFonts w:ascii="Times New Roman" w:hAnsi="Times New Roman"/>
          <w:i/>
          <w:sz w:val="24"/>
          <w:szCs w:val="24"/>
        </w:rPr>
        <w:t>.</w:t>
      </w:r>
    </w:p>
    <w:p w:rsidR="00577CD0" w:rsidRDefault="00577CD0" w:rsidP="00577CD0">
      <w:pPr>
        <w:suppressAutoHyphens/>
        <w:spacing w:after="0" w:line="240" w:lineRule="auto"/>
        <w:ind w:left="1710" w:hanging="1350"/>
        <w:jc w:val="both"/>
        <w:rPr>
          <w:rFonts w:ascii="Times New Roman" w:hAnsi="Times New Roman"/>
          <w:i/>
          <w:sz w:val="24"/>
          <w:szCs w:val="24"/>
        </w:rPr>
      </w:pPr>
    </w:p>
    <w:p w:rsidR="00577CD0" w:rsidRPr="00CE72D9" w:rsidRDefault="00577CD0" w:rsidP="00295EE9">
      <w:pPr>
        <w:pStyle w:val="ListParagraph"/>
        <w:numPr>
          <w:ilvl w:val="0"/>
          <w:numId w:val="7"/>
        </w:numPr>
        <w:suppressAutoHyphens/>
        <w:spacing w:after="0" w:line="240" w:lineRule="auto"/>
        <w:ind w:left="360"/>
        <w:jc w:val="both"/>
        <w:rPr>
          <w:rFonts w:ascii="Times New Roman" w:hAnsi="Times New Roman"/>
          <w:b/>
          <w:sz w:val="24"/>
          <w:szCs w:val="24"/>
        </w:rPr>
      </w:pPr>
      <w:r>
        <w:rPr>
          <w:rFonts w:ascii="Times New Roman" w:hAnsi="Times New Roman"/>
          <w:b/>
          <w:sz w:val="24"/>
          <w:szCs w:val="24"/>
        </w:rPr>
        <w:t>Variabel NPL (</w:t>
      </w:r>
      <w:r>
        <w:rPr>
          <w:rFonts w:ascii="Times New Roman" w:hAnsi="Times New Roman"/>
          <w:b/>
          <w:i/>
          <w:sz w:val="24"/>
          <w:szCs w:val="24"/>
        </w:rPr>
        <w:t>Non Perfoming Loan</w:t>
      </w:r>
      <w:r>
        <w:rPr>
          <w:rFonts w:ascii="Times New Roman" w:hAnsi="Times New Roman"/>
          <w:b/>
          <w:sz w:val="24"/>
          <w:szCs w:val="24"/>
        </w:rPr>
        <w:t>)</w:t>
      </w:r>
    </w:p>
    <w:p w:rsidR="00577CD0" w:rsidRPr="00CE72D9" w:rsidRDefault="00640B4B" w:rsidP="00577CD0">
      <w:pPr>
        <w:suppressAutoHyphens/>
        <w:spacing w:after="0" w:line="240" w:lineRule="auto"/>
        <w:ind w:left="1710" w:hanging="1350"/>
        <w:jc w:val="both"/>
        <w:rPr>
          <w:rFonts w:ascii="Times New Roman" w:hAnsi="Times New Roman"/>
          <w:color w:val="FF0000"/>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oMath>
      <w:r w:rsidR="00577CD0">
        <w:rPr>
          <w:rFonts w:ascii="Times New Roman" w:hAnsi="Times New Roman"/>
          <w:sz w:val="24"/>
          <w:szCs w:val="24"/>
        </w:rPr>
        <w:t xml:space="preserve"> :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3</m:t>
            </m:r>
          </m:sub>
        </m:sSub>
      </m:oMath>
      <w:r w:rsidR="00577CD0">
        <w:rPr>
          <w:rFonts w:ascii="Times New Roman" w:hAnsi="Times New Roman"/>
          <w:sz w:val="24"/>
          <w:szCs w:val="24"/>
        </w:rPr>
        <w:t xml:space="preserve"> = 0</w:t>
      </w:r>
      <w:r w:rsidR="00577CD0">
        <w:rPr>
          <w:rFonts w:ascii="Times New Roman" w:hAnsi="Times New Roman"/>
          <w:sz w:val="24"/>
          <w:szCs w:val="24"/>
        </w:rPr>
        <w:tab/>
        <w:t>secara parsial variabel NPL (</w:t>
      </w:r>
      <w:r w:rsidR="00577CD0">
        <w:rPr>
          <w:rFonts w:ascii="Times New Roman" w:hAnsi="Times New Roman"/>
          <w:i/>
          <w:sz w:val="24"/>
          <w:szCs w:val="24"/>
        </w:rPr>
        <w:t>Non Perfoming Loan</w:t>
      </w:r>
      <w:r w:rsidR="00577CD0">
        <w:rPr>
          <w:rFonts w:ascii="Times New Roman" w:hAnsi="Times New Roman"/>
          <w:sz w:val="24"/>
          <w:szCs w:val="24"/>
        </w:rPr>
        <w:t xml:space="preserve">) tidak berpengaruh terhadap </w:t>
      </w:r>
      <w:r w:rsidR="00577CD0">
        <w:rPr>
          <w:rFonts w:ascii="Times New Roman" w:hAnsi="Times New Roman"/>
          <w:i/>
          <w:sz w:val="24"/>
          <w:szCs w:val="24"/>
        </w:rPr>
        <w:t>profit.</w:t>
      </w:r>
    </w:p>
    <w:p w:rsidR="00577CD0" w:rsidRPr="00CE72D9" w:rsidRDefault="00640B4B" w:rsidP="00577CD0">
      <w:pPr>
        <w:suppressAutoHyphens/>
        <w:spacing w:after="0" w:line="240" w:lineRule="auto"/>
        <w:ind w:left="1710" w:hanging="1350"/>
        <w:jc w:val="both"/>
        <w:rPr>
          <w:rFonts w:ascii="Times New Roman" w:hAnsi="Times New Roman"/>
          <w:color w:val="FF0000"/>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a</m:t>
            </m:r>
          </m:sub>
        </m:sSub>
      </m:oMath>
      <w:r w:rsidR="00577CD0">
        <w:rPr>
          <w:rFonts w:ascii="Times New Roman" w:hAnsi="Times New Roman"/>
          <w:sz w:val="24"/>
          <w:szCs w:val="24"/>
        </w:rPr>
        <w:t xml:space="preserve"> :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3</m:t>
            </m:r>
          </m:sub>
        </m:sSub>
        <m:r>
          <w:rPr>
            <w:rFonts w:ascii="Cambria Math" w:hAnsi="Cambria Math"/>
            <w:sz w:val="24"/>
            <w:szCs w:val="24"/>
          </w:rPr>
          <m:t>≠</m:t>
        </m:r>
      </m:oMath>
      <w:r w:rsidR="00577CD0">
        <w:rPr>
          <w:rFonts w:ascii="Times New Roman" w:hAnsi="Times New Roman"/>
          <w:sz w:val="24"/>
          <w:szCs w:val="24"/>
        </w:rPr>
        <w:t xml:space="preserve"> 0</w:t>
      </w:r>
      <w:r w:rsidR="00577CD0">
        <w:rPr>
          <w:rFonts w:ascii="Times New Roman" w:hAnsi="Times New Roman"/>
          <w:sz w:val="24"/>
          <w:szCs w:val="24"/>
        </w:rPr>
        <w:tab/>
        <w:t>secara parsial variabel NPL (</w:t>
      </w:r>
      <w:r w:rsidR="00577CD0">
        <w:rPr>
          <w:rFonts w:ascii="Times New Roman" w:hAnsi="Times New Roman"/>
          <w:i/>
          <w:sz w:val="24"/>
          <w:szCs w:val="24"/>
        </w:rPr>
        <w:t>Non Perfoming Loan</w:t>
      </w:r>
      <w:r w:rsidR="00577CD0">
        <w:rPr>
          <w:rFonts w:ascii="Times New Roman" w:hAnsi="Times New Roman"/>
          <w:sz w:val="24"/>
          <w:szCs w:val="24"/>
        </w:rPr>
        <w:t xml:space="preserve">) berpengaruh terhadap </w:t>
      </w:r>
      <w:r w:rsidR="00577CD0" w:rsidRPr="008F38B8">
        <w:rPr>
          <w:rFonts w:ascii="Times New Roman" w:hAnsi="Times New Roman"/>
          <w:i/>
          <w:sz w:val="24"/>
          <w:szCs w:val="24"/>
        </w:rPr>
        <w:t>p</w:t>
      </w:r>
      <w:r w:rsidR="00577CD0">
        <w:rPr>
          <w:rFonts w:ascii="Times New Roman" w:hAnsi="Times New Roman"/>
          <w:i/>
          <w:sz w:val="24"/>
          <w:szCs w:val="24"/>
        </w:rPr>
        <w:t>r</w:t>
      </w:r>
      <w:r w:rsidR="00577CD0" w:rsidRPr="008F38B8">
        <w:rPr>
          <w:rFonts w:ascii="Times New Roman" w:hAnsi="Times New Roman"/>
          <w:i/>
          <w:sz w:val="24"/>
          <w:szCs w:val="24"/>
        </w:rPr>
        <w:t>ofit</w:t>
      </w:r>
      <w:r w:rsidR="00577CD0">
        <w:rPr>
          <w:rFonts w:ascii="Times New Roman" w:hAnsi="Times New Roman"/>
          <w:i/>
          <w:sz w:val="24"/>
          <w:szCs w:val="24"/>
        </w:rPr>
        <w:t>.</w:t>
      </w:r>
    </w:p>
    <w:p w:rsidR="00577CD0" w:rsidRDefault="00577CD0" w:rsidP="00577CD0">
      <w:pPr>
        <w:suppressAutoHyphens/>
        <w:spacing w:after="0" w:line="240" w:lineRule="auto"/>
        <w:ind w:firstLine="630"/>
        <w:jc w:val="both"/>
        <w:rPr>
          <w:rFonts w:ascii="Times New Roman" w:hAnsi="Times New Roman"/>
          <w:sz w:val="24"/>
          <w:szCs w:val="24"/>
        </w:rPr>
      </w:pPr>
      <w:r>
        <w:rPr>
          <w:rFonts w:ascii="Times New Roman" w:hAnsi="Times New Roman"/>
          <w:sz w:val="24"/>
          <w:szCs w:val="24"/>
        </w:rPr>
        <w:lastRenderedPageBreak/>
        <w:t>Nilai T-hitung tersebut selanjutnya akan dibandingkan dengan T-tabel patingkat α = 5 %, dengan kriteia sebagai berikut:</w:t>
      </w:r>
    </w:p>
    <w:p w:rsidR="00577CD0" w:rsidRPr="00AC6F46" w:rsidRDefault="00577CD0" w:rsidP="00577CD0">
      <w:pPr>
        <w:spacing w:after="0" w:line="240" w:lineRule="auto"/>
        <w:ind w:left="540"/>
        <w:jc w:val="both"/>
        <w:rPr>
          <w:rFonts w:ascii="Times New Roman" w:hAnsi="Times New Roman"/>
          <w:sz w:val="24"/>
          <w:szCs w:val="24"/>
        </w:rPr>
      </w:pPr>
      <w:r w:rsidRPr="00AC6F46">
        <w:rPr>
          <w:rFonts w:ascii="Times New Roman" w:hAnsi="Times New Roman"/>
          <w:sz w:val="24"/>
          <w:szCs w:val="24"/>
        </w:rPr>
        <w:t xml:space="preserve">Jika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hitung</m:t>
            </m:r>
          </m:sub>
        </m:sSub>
      </m:oMath>
      <w:r>
        <w:rPr>
          <w:rFonts w:ascii="Times New Roman" w:hAnsi="Times New Roman"/>
          <w:sz w:val="24"/>
          <w:szCs w:val="24"/>
        </w:rPr>
        <w:t xml:space="preserve"> </w:t>
      </w:r>
      <w:r w:rsidRPr="00AC6F46">
        <w:rPr>
          <w:rFonts w:ascii="Times New Roman" w:hAnsi="Times New Roman"/>
          <w:sz w:val="24"/>
          <w:szCs w:val="24"/>
        </w:rPr>
        <w:t>&gt;</w:t>
      </w:r>
      <w:r>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 xml:space="preserve">tabel </m:t>
            </m:r>
          </m:sub>
        </m:sSub>
      </m:oMath>
      <w:r w:rsidRPr="00AC6F46">
        <w:rPr>
          <w:rFonts w:ascii="Times New Roman" w:hAnsi="Times New Roman"/>
          <w:sz w:val="24"/>
          <w:szCs w:val="24"/>
        </w:rPr>
        <w:t>.</w:t>
      </w:r>
      <w:r>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oMath>
      <w:r>
        <w:rPr>
          <w:rFonts w:ascii="Times New Roman" w:hAnsi="Times New Roman"/>
          <w:sz w:val="24"/>
          <w:szCs w:val="24"/>
        </w:rPr>
        <w:t xml:space="preserve"> ditolak</w:t>
      </w:r>
    </w:p>
    <w:p w:rsidR="00577CD0" w:rsidRPr="00955526" w:rsidRDefault="00577CD0" w:rsidP="00577CD0">
      <w:pPr>
        <w:tabs>
          <w:tab w:val="left" w:pos="720"/>
        </w:tabs>
        <w:spacing w:after="0" w:line="240" w:lineRule="auto"/>
        <w:ind w:left="540"/>
        <w:jc w:val="both"/>
        <w:rPr>
          <w:rFonts w:ascii="Times New Roman" w:hAnsi="Times New Roman"/>
          <w:sz w:val="24"/>
          <w:szCs w:val="24"/>
        </w:rPr>
      </w:pPr>
      <w:r w:rsidRPr="00AC6F46">
        <w:rPr>
          <w:rFonts w:ascii="Times New Roman" w:hAnsi="Times New Roman"/>
          <w:sz w:val="24"/>
          <w:szCs w:val="24"/>
        </w:rPr>
        <w:t xml:space="preserve">Jika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hitung</m:t>
            </m:r>
          </m:sub>
        </m:sSub>
      </m:oMath>
      <w:r>
        <w:rPr>
          <w:rFonts w:ascii="Times New Roman" w:hAnsi="Times New Roman"/>
          <w:sz w:val="24"/>
          <w:szCs w:val="24"/>
        </w:rPr>
        <w:t xml:space="preserve">  </w:t>
      </w:r>
      <w:r w:rsidRPr="00AC6F46">
        <w:rPr>
          <w:rFonts w:ascii="Times New Roman" w:hAnsi="Times New Roman"/>
          <w:sz w:val="24"/>
          <w:szCs w:val="24"/>
        </w:rPr>
        <w:t>≤</w:t>
      </w:r>
      <w:r>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tabel</m:t>
            </m:r>
          </m:sub>
        </m:sSub>
      </m:oMath>
      <w:r>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oMath>
      <w:r>
        <w:rPr>
          <w:rFonts w:ascii="Times New Roman" w:hAnsi="Times New Roman"/>
          <w:sz w:val="24"/>
          <w:szCs w:val="24"/>
        </w:rPr>
        <w:t xml:space="preserve"> diterima</w:t>
      </w:r>
    </w:p>
    <w:p w:rsidR="00577CD0" w:rsidRPr="00D226E2" w:rsidRDefault="00577CD0" w:rsidP="00B1494A">
      <w:pPr>
        <w:suppressAutoHyphens/>
        <w:spacing w:after="0" w:line="240" w:lineRule="auto"/>
        <w:ind w:firstLine="630"/>
        <w:jc w:val="both"/>
        <w:rPr>
          <w:rFonts w:ascii="Times New Roman" w:hAnsi="Times New Roman"/>
          <w:sz w:val="24"/>
          <w:szCs w:val="24"/>
        </w:rPr>
      </w:pPr>
      <w:r>
        <w:rPr>
          <w:rFonts w:ascii="Times New Roman" w:hAnsi="Times New Roman"/>
          <w:sz w:val="24"/>
          <w:szCs w:val="24"/>
        </w:rPr>
        <w:t xml:space="preserve">Menghitung T-tabel dengan ketentuan taraf signifikansi 0,05 dan derajat kebebasan (dk) </w:t>
      </w:r>
      <w:r w:rsidRPr="00BA4549">
        <w:rPr>
          <w:rFonts w:ascii="Times New Roman" w:hAnsi="Times New Roman"/>
          <w:i/>
          <w:sz w:val="24"/>
          <w:szCs w:val="24"/>
        </w:rPr>
        <w:t>dk</w:t>
      </w:r>
      <w:r>
        <w:rPr>
          <w:rFonts w:ascii="Times New Roman" w:hAnsi="Times New Roman"/>
          <w:sz w:val="24"/>
          <w:szCs w:val="24"/>
        </w:rPr>
        <w:t xml:space="preserve"> = n – 1. Berdasarkan ketentuan tersebut didapat derajat kebebasan (dk) dari T</w:t>
      </w:r>
      <w:r w:rsidRPr="008F38B8">
        <w:rPr>
          <w:rFonts w:ascii="Times New Roman" w:hAnsi="Times New Roman"/>
          <w:sz w:val="24"/>
          <w:szCs w:val="24"/>
          <w:vertAlign w:val="subscript"/>
        </w:rPr>
        <w:t>tabel</w:t>
      </w:r>
      <w:r>
        <w:rPr>
          <w:rFonts w:ascii="Times New Roman" w:hAnsi="Times New Roman"/>
          <w:sz w:val="24"/>
          <w:szCs w:val="24"/>
        </w:rPr>
        <w:t xml:space="preserve"> sebesar dk = </w:t>
      </w:r>
      <w:r w:rsidRPr="005C37CC">
        <w:rPr>
          <w:rFonts w:ascii="Times New Roman" w:hAnsi="Times New Roman"/>
          <w:sz w:val="24"/>
          <w:szCs w:val="24"/>
        </w:rPr>
        <w:t>5-</w:t>
      </w:r>
      <w:r>
        <w:rPr>
          <w:rFonts w:ascii="Times New Roman" w:hAnsi="Times New Roman"/>
          <w:sz w:val="24"/>
          <w:szCs w:val="24"/>
        </w:rPr>
        <w:t>1</w:t>
      </w:r>
      <w:r w:rsidRPr="005C37CC">
        <w:rPr>
          <w:rFonts w:ascii="Times New Roman" w:hAnsi="Times New Roman"/>
          <w:sz w:val="24"/>
          <w:szCs w:val="24"/>
        </w:rPr>
        <w:t xml:space="preserve">= </w:t>
      </w:r>
      <w:r>
        <w:rPr>
          <w:rFonts w:ascii="Times New Roman" w:hAnsi="Times New Roman"/>
          <w:sz w:val="24"/>
          <w:szCs w:val="24"/>
        </w:rPr>
        <w:t>4 dengan 0,05 hasil T</w:t>
      </w:r>
      <w:r w:rsidRPr="000341B6">
        <w:rPr>
          <w:rFonts w:ascii="Times New Roman" w:hAnsi="Times New Roman"/>
          <w:sz w:val="24"/>
          <w:szCs w:val="24"/>
          <w:vertAlign w:val="subscript"/>
        </w:rPr>
        <w:t>tabel</w:t>
      </w:r>
      <w:r>
        <w:rPr>
          <w:rFonts w:ascii="Times New Roman" w:hAnsi="Times New Roman"/>
          <w:sz w:val="24"/>
          <w:szCs w:val="24"/>
        </w:rPr>
        <w:t xml:space="preserve"> </w:t>
      </w:r>
      <w:r w:rsidRPr="005C37CC">
        <w:rPr>
          <w:rFonts w:ascii="Times New Roman" w:hAnsi="Times New Roman"/>
          <w:sz w:val="24"/>
          <w:szCs w:val="24"/>
        </w:rPr>
        <w:t xml:space="preserve">= </w:t>
      </w:r>
      <w:r>
        <w:rPr>
          <w:rFonts w:ascii="Times New Roman" w:hAnsi="Times New Roman"/>
          <w:sz w:val="24"/>
          <w:szCs w:val="24"/>
        </w:rPr>
        <w:t>2,776</w:t>
      </w:r>
      <w:r w:rsidRPr="005C37CC">
        <w:rPr>
          <w:rFonts w:ascii="Times New Roman" w:hAnsi="Times New Roman"/>
          <w:sz w:val="24"/>
          <w:szCs w:val="24"/>
        </w:rPr>
        <w:t>.</w:t>
      </w:r>
    </w:p>
    <w:p w:rsidR="00577CD0" w:rsidRPr="00620186" w:rsidRDefault="00B1494A" w:rsidP="00577CD0">
      <w:pPr>
        <w:pStyle w:val="ListParagraph"/>
        <w:suppressAutoHyphens/>
        <w:spacing w:after="0" w:line="240" w:lineRule="auto"/>
        <w:ind w:left="0"/>
        <w:jc w:val="center"/>
        <w:rPr>
          <w:rFonts w:ascii="Times New Roman" w:hAnsi="Times New Roman"/>
          <w:b/>
          <w:sz w:val="24"/>
          <w:szCs w:val="24"/>
        </w:rPr>
      </w:pPr>
      <w:r>
        <w:rPr>
          <w:rFonts w:ascii="Times New Roman" w:hAnsi="Times New Roman"/>
          <w:b/>
          <w:sz w:val="24"/>
          <w:szCs w:val="24"/>
        </w:rPr>
        <w:t>Tabel</w:t>
      </w:r>
    </w:p>
    <w:p w:rsidR="00577CD0" w:rsidRDefault="00577CD0" w:rsidP="00577CD0">
      <w:pPr>
        <w:pStyle w:val="ListParagraph"/>
        <w:suppressAutoHyphens/>
        <w:spacing w:after="0" w:line="240" w:lineRule="auto"/>
        <w:ind w:left="0"/>
        <w:jc w:val="center"/>
        <w:rPr>
          <w:rFonts w:ascii="Times New Roman" w:hAnsi="Times New Roman"/>
          <w:b/>
          <w:sz w:val="24"/>
          <w:szCs w:val="24"/>
        </w:rPr>
      </w:pPr>
      <w:r>
        <w:rPr>
          <w:rFonts w:ascii="Times New Roman" w:hAnsi="Times New Roman"/>
          <w:b/>
          <w:sz w:val="24"/>
          <w:szCs w:val="24"/>
        </w:rPr>
        <w:t>Pengujian Hipotesis Parsial (Uji-T)</w:t>
      </w:r>
    </w:p>
    <w:tbl>
      <w:tblPr>
        <w:tblW w:w="78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2"/>
        <w:gridCol w:w="2011"/>
        <w:gridCol w:w="1117"/>
        <w:gridCol w:w="1260"/>
        <w:gridCol w:w="1309"/>
        <w:gridCol w:w="630"/>
        <w:gridCol w:w="810"/>
      </w:tblGrid>
      <w:tr w:rsidR="00577CD0" w:rsidTr="00577CD0">
        <w:trPr>
          <w:cantSplit/>
        </w:trPr>
        <w:tc>
          <w:tcPr>
            <w:tcW w:w="7879" w:type="dxa"/>
            <w:gridSpan w:val="7"/>
            <w:tcBorders>
              <w:top w:val="nil"/>
              <w:left w:val="nil"/>
              <w:bottom w:val="nil"/>
              <w:right w:val="nil"/>
            </w:tcBorders>
            <w:shd w:val="clear" w:color="auto" w:fill="FFFFFF"/>
          </w:tcPr>
          <w:p w:rsidR="00577CD0" w:rsidRDefault="00577CD0" w:rsidP="00B1494A">
            <w:pPr>
              <w:spacing w:after="0" w:line="240" w:lineRule="auto"/>
              <w:ind w:left="60" w:right="60"/>
              <w:rPr>
                <w:rFonts w:ascii="Arial" w:hAnsi="Arial" w:cs="Arial"/>
                <w:sz w:val="18"/>
                <w:szCs w:val="18"/>
              </w:rPr>
            </w:pPr>
            <w:r>
              <w:rPr>
                <w:rFonts w:ascii="Arial" w:hAnsi="Arial" w:cs="Arial"/>
                <w:b/>
                <w:bCs/>
                <w:sz w:val="18"/>
                <w:szCs w:val="18"/>
              </w:rPr>
              <w:t xml:space="preserve">                                                                     Coefficients</w:t>
            </w:r>
            <w:r>
              <w:rPr>
                <w:rFonts w:ascii="Arial" w:hAnsi="Arial" w:cs="Arial"/>
                <w:b/>
                <w:bCs/>
                <w:sz w:val="18"/>
                <w:szCs w:val="18"/>
                <w:vertAlign w:val="superscript"/>
              </w:rPr>
              <w:t>a</w:t>
            </w:r>
          </w:p>
        </w:tc>
      </w:tr>
      <w:tr w:rsidR="00577CD0" w:rsidTr="00577CD0">
        <w:trPr>
          <w:cantSplit/>
        </w:trPr>
        <w:tc>
          <w:tcPr>
            <w:tcW w:w="2753" w:type="dxa"/>
            <w:gridSpan w:val="2"/>
            <w:vMerge w:val="restart"/>
            <w:tcBorders>
              <w:top w:val="single" w:sz="16" w:space="0" w:color="000000"/>
              <w:left w:val="single" w:sz="16" w:space="0" w:color="000000"/>
              <w:bottom w:val="nil"/>
              <w:right w:val="nil"/>
            </w:tcBorders>
            <w:shd w:val="clear" w:color="auto" w:fill="FFFFFF"/>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Model</w:t>
            </w:r>
          </w:p>
        </w:tc>
        <w:tc>
          <w:tcPr>
            <w:tcW w:w="2377" w:type="dxa"/>
            <w:gridSpan w:val="2"/>
            <w:tcBorders>
              <w:top w:val="single" w:sz="16" w:space="0" w:color="000000"/>
              <w:left w:val="single" w:sz="16" w:space="0" w:color="000000"/>
            </w:tcBorders>
            <w:shd w:val="clear" w:color="auto" w:fill="FFFFFF"/>
          </w:tcPr>
          <w:p w:rsidR="00577CD0" w:rsidRDefault="00577CD0" w:rsidP="00B1494A">
            <w:pPr>
              <w:spacing w:after="0" w:line="240" w:lineRule="auto"/>
              <w:ind w:left="60" w:right="60"/>
              <w:jc w:val="center"/>
              <w:rPr>
                <w:rFonts w:ascii="Arial" w:hAnsi="Arial" w:cs="Arial"/>
                <w:sz w:val="18"/>
                <w:szCs w:val="18"/>
              </w:rPr>
            </w:pPr>
            <w:r>
              <w:rPr>
                <w:rFonts w:ascii="Arial" w:hAnsi="Arial" w:cs="Arial"/>
                <w:sz w:val="18"/>
                <w:szCs w:val="18"/>
              </w:rPr>
              <w:t>Unstandardized Coefficients</w:t>
            </w:r>
          </w:p>
        </w:tc>
        <w:tc>
          <w:tcPr>
            <w:tcW w:w="1309" w:type="dxa"/>
            <w:tcBorders>
              <w:top w:val="single" w:sz="16" w:space="0" w:color="000000"/>
            </w:tcBorders>
            <w:shd w:val="clear" w:color="auto" w:fill="FFFFFF"/>
          </w:tcPr>
          <w:p w:rsidR="00577CD0" w:rsidRDefault="00577CD0" w:rsidP="00B1494A">
            <w:pPr>
              <w:spacing w:after="0" w:line="240" w:lineRule="auto"/>
              <w:ind w:left="60" w:right="60"/>
              <w:jc w:val="center"/>
              <w:rPr>
                <w:rFonts w:ascii="Arial" w:hAnsi="Arial" w:cs="Arial"/>
                <w:sz w:val="18"/>
                <w:szCs w:val="18"/>
              </w:rPr>
            </w:pPr>
            <w:r>
              <w:rPr>
                <w:rFonts w:ascii="Arial" w:hAnsi="Arial" w:cs="Arial"/>
                <w:sz w:val="18"/>
                <w:szCs w:val="18"/>
              </w:rPr>
              <w:t>Standardized Coefficients</w:t>
            </w:r>
          </w:p>
        </w:tc>
        <w:tc>
          <w:tcPr>
            <w:tcW w:w="630" w:type="dxa"/>
            <w:vMerge w:val="restart"/>
            <w:tcBorders>
              <w:top w:val="single" w:sz="16" w:space="0" w:color="000000"/>
            </w:tcBorders>
            <w:shd w:val="clear" w:color="auto" w:fill="FFFFFF"/>
          </w:tcPr>
          <w:p w:rsidR="00577CD0" w:rsidRDefault="00577CD0" w:rsidP="00B1494A">
            <w:pPr>
              <w:spacing w:after="0" w:line="240" w:lineRule="auto"/>
              <w:ind w:left="60" w:right="60"/>
              <w:jc w:val="center"/>
              <w:rPr>
                <w:rFonts w:ascii="Arial" w:hAnsi="Arial" w:cs="Arial"/>
                <w:sz w:val="18"/>
                <w:szCs w:val="18"/>
              </w:rPr>
            </w:pPr>
            <w:r>
              <w:rPr>
                <w:rFonts w:ascii="Arial" w:hAnsi="Arial" w:cs="Arial"/>
                <w:sz w:val="18"/>
                <w:szCs w:val="18"/>
              </w:rPr>
              <w:t>t</w:t>
            </w:r>
          </w:p>
        </w:tc>
        <w:tc>
          <w:tcPr>
            <w:tcW w:w="810" w:type="dxa"/>
            <w:vMerge w:val="restart"/>
            <w:tcBorders>
              <w:top w:val="single" w:sz="16" w:space="0" w:color="000000"/>
              <w:right w:val="single" w:sz="16" w:space="0" w:color="000000"/>
            </w:tcBorders>
            <w:shd w:val="clear" w:color="auto" w:fill="FFFFFF"/>
          </w:tcPr>
          <w:p w:rsidR="00577CD0" w:rsidRDefault="00577CD0" w:rsidP="00B1494A">
            <w:pPr>
              <w:spacing w:after="0" w:line="240" w:lineRule="auto"/>
              <w:ind w:left="60" w:right="60"/>
              <w:jc w:val="center"/>
              <w:rPr>
                <w:rFonts w:ascii="Arial" w:hAnsi="Arial" w:cs="Arial"/>
                <w:sz w:val="18"/>
                <w:szCs w:val="18"/>
              </w:rPr>
            </w:pPr>
            <w:r>
              <w:rPr>
                <w:rFonts w:ascii="Arial" w:hAnsi="Arial" w:cs="Arial"/>
                <w:sz w:val="18"/>
                <w:szCs w:val="18"/>
              </w:rPr>
              <w:t>Sig.</w:t>
            </w:r>
          </w:p>
        </w:tc>
      </w:tr>
      <w:tr w:rsidR="00577CD0" w:rsidTr="00577CD0">
        <w:trPr>
          <w:cantSplit/>
        </w:trPr>
        <w:tc>
          <w:tcPr>
            <w:tcW w:w="2753" w:type="dxa"/>
            <w:gridSpan w:val="2"/>
            <w:vMerge/>
            <w:tcBorders>
              <w:top w:val="single" w:sz="16" w:space="0" w:color="000000"/>
              <w:left w:val="single" w:sz="16" w:space="0" w:color="000000"/>
              <w:bottom w:val="nil"/>
              <w:right w:val="nil"/>
            </w:tcBorders>
            <w:shd w:val="clear" w:color="auto" w:fill="FFFFFF"/>
          </w:tcPr>
          <w:p w:rsidR="00577CD0" w:rsidRDefault="00577CD0" w:rsidP="00B1494A">
            <w:pPr>
              <w:spacing w:after="0" w:line="240" w:lineRule="auto"/>
              <w:rPr>
                <w:rFonts w:ascii="Arial" w:hAnsi="Arial" w:cs="Arial"/>
                <w:sz w:val="18"/>
                <w:szCs w:val="18"/>
              </w:rPr>
            </w:pPr>
          </w:p>
        </w:tc>
        <w:tc>
          <w:tcPr>
            <w:tcW w:w="1117" w:type="dxa"/>
            <w:tcBorders>
              <w:left w:val="single" w:sz="16" w:space="0" w:color="000000"/>
              <w:bottom w:val="single" w:sz="16" w:space="0" w:color="000000"/>
            </w:tcBorders>
            <w:shd w:val="clear" w:color="auto" w:fill="FFFFFF"/>
          </w:tcPr>
          <w:p w:rsidR="00577CD0" w:rsidRDefault="00577CD0" w:rsidP="00B1494A">
            <w:pPr>
              <w:spacing w:after="0" w:line="240" w:lineRule="auto"/>
              <w:ind w:left="60" w:right="60"/>
              <w:jc w:val="center"/>
              <w:rPr>
                <w:rFonts w:ascii="Arial" w:hAnsi="Arial" w:cs="Arial"/>
                <w:sz w:val="18"/>
                <w:szCs w:val="18"/>
              </w:rPr>
            </w:pPr>
            <w:r>
              <w:rPr>
                <w:rFonts w:ascii="Arial" w:hAnsi="Arial" w:cs="Arial"/>
                <w:sz w:val="18"/>
                <w:szCs w:val="18"/>
              </w:rPr>
              <w:t>B</w:t>
            </w:r>
          </w:p>
        </w:tc>
        <w:tc>
          <w:tcPr>
            <w:tcW w:w="1260" w:type="dxa"/>
            <w:tcBorders>
              <w:bottom w:val="single" w:sz="16" w:space="0" w:color="000000"/>
            </w:tcBorders>
            <w:shd w:val="clear" w:color="auto" w:fill="FFFFFF"/>
          </w:tcPr>
          <w:p w:rsidR="00577CD0" w:rsidRDefault="00577CD0" w:rsidP="00B1494A">
            <w:pPr>
              <w:spacing w:after="0" w:line="240" w:lineRule="auto"/>
              <w:ind w:left="60" w:right="60"/>
              <w:jc w:val="center"/>
              <w:rPr>
                <w:rFonts w:ascii="Arial" w:hAnsi="Arial" w:cs="Arial"/>
                <w:sz w:val="18"/>
                <w:szCs w:val="18"/>
              </w:rPr>
            </w:pPr>
            <w:r>
              <w:rPr>
                <w:rFonts w:ascii="Arial" w:hAnsi="Arial" w:cs="Arial"/>
                <w:sz w:val="18"/>
                <w:szCs w:val="18"/>
              </w:rPr>
              <w:t>Std. Error</w:t>
            </w:r>
          </w:p>
        </w:tc>
        <w:tc>
          <w:tcPr>
            <w:tcW w:w="1309" w:type="dxa"/>
            <w:tcBorders>
              <w:bottom w:val="single" w:sz="16" w:space="0" w:color="000000"/>
            </w:tcBorders>
            <w:shd w:val="clear" w:color="auto" w:fill="FFFFFF"/>
          </w:tcPr>
          <w:p w:rsidR="00577CD0" w:rsidRDefault="00577CD0" w:rsidP="00B1494A">
            <w:pPr>
              <w:spacing w:after="0" w:line="240" w:lineRule="auto"/>
              <w:ind w:left="60" w:right="60"/>
              <w:jc w:val="center"/>
              <w:rPr>
                <w:rFonts w:ascii="Arial" w:hAnsi="Arial" w:cs="Arial"/>
                <w:sz w:val="18"/>
                <w:szCs w:val="18"/>
              </w:rPr>
            </w:pPr>
            <w:r>
              <w:rPr>
                <w:rFonts w:ascii="Arial" w:hAnsi="Arial" w:cs="Arial"/>
                <w:sz w:val="18"/>
                <w:szCs w:val="18"/>
              </w:rPr>
              <w:t>Beta</w:t>
            </w:r>
          </w:p>
        </w:tc>
        <w:tc>
          <w:tcPr>
            <w:tcW w:w="630" w:type="dxa"/>
            <w:vMerge/>
            <w:tcBorders>
              <w:top w:val="single" w:sz="16" w:space="0" w:color="000000"/>
            </w:tcBorders>
            <w:shd w:val="clear" w:color="auto" w:fill="FFFFFF"/>
          </w:tcPr>
          <w:p w:rsidR="00577CD0" w:rsidRDefault="00577CD0" w:rsidP="00B1494A">
            <w:pPr>
              <w:spacing w:after="0" w:line="240" w:lineRule="auto"/>
              <w:rPr>
                <w:rFonts w:ascii="Arial" w:hAnsi="Arial" w:cs="Arial"/>
                <w:sz w:val="18"/>
                <w:szCs w:val="18"/>
              </w:rPr>
            </w:pPr>
          </w:p>
        </w:tc>
        <w:tc>
          <w:tcPr>
            <w:tcW w:w="810" w:type="dxa"/>
            <w:vMerge/>
            <w:tcBorders>
              <w:top w:val="single" w:sz="16" w:space="0" w:color="000000"/>
              <w:right w:val="single" w:sz="16" w:space="0" w:color="000000"/>
            </w:tcBorders>
            <w:shd w:val="clear" w:color="auto" w:fill="FFFFFF"/>
          </w:tcPr>
          <w:p w:rsidR="00577CD0" w:rsidRDefault="00577CD0" w:rsidP="00B1494A">
            <w:pPr>
              <w:spacing w:after="0" w:line="240" w:lineRule="auto"/>
              <w:rPr>
                <w:rFonts w:ascii="Arial" w:hAnsi="Arial" w:cs="Arial"/>
                <w:sz w:val="18"/>
                <w:szCs w:val="18"/>
              </w:rPr>
            </w:pPr>
          </w:p>
        </w:tc>
      </w:tr>
      <w:tr w:rsidR="00577CD0" w:rsidTr="00577CD0">
        <w:trPr>
          <w:cantSplit/>
        </w:trPr>
        <w:tc>
          <w:tcPr>
            <w:tcW w:w="742" w:type="dxa"/>
            <w:vMerge w:val="restart"/>
            <w:tcBorders>
              <w:top w:val="single" w:sz="16" w:space="0" w:color="000000"/>
              <w:left w:val="single" w:sz="16" w:space="0" w:color="000000"/>
              <w:bottom w:val="single" w:sz="16" w:space="0" w:color="000000"/>
              <w:right w:val="nil"/>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1</w:t>
            </w:r>
          </w:p>
        </w:tc>
        <w:tc>
          <w:tcPr>
            <w:tcW w:w="2011" w:type="dxa"/>
            <w:tcBorders>
              <w:top w:val="single" w:sz="16" w:space="0" w:color="000000"/>
              <w:left w:val="nil"/>
              <w:bottom w:val="nil"/>
              <w:right w:val="single" w:sz="16" w:space="0" w:color="000000"/>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(Constant)</w:t>
            </w:r>
          </w:p>
        </w:tc>
        <w:tc>
          <w:tcPr>
            <w:tcW w:w="1117" w:type="dxa"/>
            <w:tcBorders>
              <w:top w:val="single" w:sz="16" w:space="0" w:color="000000"/>
              <w:left w:val="single" w:sz="16" w:space="0" w:color="000000"/>
              <w:bottom w:val="nil"/>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-.319</w:t>
            </w:r>
          </w:p>
        </w:tc>
        <w:tc>
          <w:tcPr>
            <w:tcW w:w="1260" w:type="dxa"/>
            <w:tcBorders>
              <w:top w:val="single" w:sz="16" w:space="0" w:color="000000"/>
              <w:bottom w:val="nil"/>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1.071</w:t>
            </w:r>
          </w:p>
        </w:tc>
        <w:tc>
          <w:tcPr>
            <w:tcW w:w="1309" w:type="dxa"/>
            <w:tcBorders>
              <w:top w:val="single" w:sz="16" w:space="0" w:color="000000"/>
              <w:bottom w:val="nil"/>
            </w:tcBorders>
            <w:shd w:val="clear" w:color="auto" w:fill="FFFFFF"/>
          </w:tcPr>
          <w:p w:rsidR="00577CD0" w:rsidRDefault="00577CD0" w:rsidP="00B1494A">
            <w:pPr>
              <w:spacing w:after="0" w:line="240" w:lineRule="auto"/>
              <w:rPr>
                <w:rFonts w:ascii="Times New Roman" w:hAnsi="Times New Roman"/>
                <w:sz w:val="24"/>
                <w:szCs w:val="24"/>
              </w:rPr>
            </w:pPr>
          </w:p>
        </w:tc>
        <w:tc>
          <w:tcPr>
            <w:tcW w:w="630" w:type="dxa"/>
            <w:tcBorders>
              <w:top w:val="single" w:sz="16" w:space="0" w:color="000000"/>
              <w:bottom w:val="nil"/>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-.298</w:t>
            </w:r>
          </w:p>
        </w:tc>
        <w:tc>
          <w:tcPr>
            <w:tcW w:w="810" w:type="dxa"/>
            <w:tcBorders>
              <w:top w:val="single" w:sz="16" w:space="0" w:color="000000"/>
              <w:bottom w:val="nil"/>
              <w:right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.815</w:t>
            </w:r>
          </w:p>
        </w:tc>
      </w:tr>
      <w:tr w:rsidR="00577CD0" w:rsidTr="00577CD0">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577CD0" w:rsidRDefault="00577CD0" w:rsidP="00B1494A">
            <w:pPr>
              <w:spacing w:after="0" w:line="240" w:lineRule="auto"/>
              <w:rPr>
                <w:rFonts w:ascii="Arial" w:hAnsi="Arial" w:cs="Arial"/>
                <w:sz w:val="18"/>
                <w:szCs w:val="18"/>
              </w:rPr>
            </w:pPr>
          </w:p>
        </w:tc>
        <w:tc>
          <w:tcPr>
            <w:tcW w:w="2011" w:type="dxa"/>
            <w:tcBorders>
              <w:top w:val="nil"/>
              <w:left w:val="nil"/>
              <w:bottom w:val="nil"/>
              <w:right w:val="single" w:sz="16" w:space="0" w:color="000000"/>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Fee_Based_Income</w:t>
            </w:r>
          </w:p>
        </w:tc>
        <w:tc>
          <w:tcPr>
            <w:tcW w:w="1117" w:type="dxa"/>
            <w:tcBorders>
              <w:top w:val="nil"/>
              <w:left w:val="single" w:sz="16" w:space="0" w:color="000000"/>
              <w:bottom w:val="nil"/>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.982</w:t>
            </w:r>
          </w:p>
        </w:tc>
        <w:tc>
          <w:tcPr>
            <w:tcW w:w="1260" w:type="dxa"/>
            <w:tcBorders>
              <w:top w:val="nil"/>
              <w:bottom w:val="nil"/>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.227</w:t>
            </w:r>
          </w:p>
        </w:tc>
        <w:tc>
          <w:tcPr>
            <w:tcW w:w="1309" w:type="dxa"/>
            <w:tcBorders>
              <w:top w:val="nil"/>
              <w:bottom w:val="nil"/>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1.041</w:t>
            </w:r>
          </w:p>
        </w:tc>
        <w:tc>
          <w:tcPr>
            <w:tcW w:w="630" w:type="dxa"/>
            <w:tcBorders>
              <w:top w:val="nil"/>
              <w:bottom w:val="nil"/>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4.328</w:t>
            </w:r>
          </w:p>
        </w:tc>
        <w:tc>
          <w:tcPr>
            <w:tcW w:w="810" w:type="dxa"/>
            <w:tcBorders>
              <w:top w:val="nil"/>
              <w:bottom w:val="nil"/>
              <w:right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.145</w:t>
            </w:r>
          </w:p>
        </w:tc>
      </w:tr>
      <w:tr w:rsidR="00577CD0" w:rsidTr="00577CD0">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577CD0" w:rsidRDefault="00577CD0" w:rsidP="00B1494A">
            <w:pPr>
              <w:spacing w:after="0" w:line="240" w:lineRule="auto"/>
              <w:rPr>
                <w:rFonts w:ascii="Arial" w:hAnsi="Arial" w:cs="Arial"/>
                <w:sz w:val="18"/>
                <w:szCs w:val="18"/>
              </w:rPr>
            </w:pPr>
          </w:p>
        </w:tc>
        <w:tc>
          <w:tcPr>
            <w:tcW w:w="2011" w:type="dxa"/>
            <w:tcBorders>
              <w:top w:val="nil"/>
              <w:left w:val="nil"/>
              <w:bottom w:val="nil"/>
              <w:right w:val="single" w:sz="16" w:space="0" w:color="000000"/>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BI_Rate</w:t>
            </w:r>
          </w:p>
        </w:tc>
        <w:tc>
          <w:tcPr>
            <w:tcW w:w="1117" w:type="dxa"/>
            <w:tcBorders>
              <w:top w:val="nil"/>
              <w:left w:val="single" w:sz="16" w:space="0" w:color="000000"/>
              <w:bottom w:val="nil"/>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.103</w:t>
            </w:r>
          </w:p>
        </w:tc>
        <w:tc>
          <w:tcPr>
            <w:tcW w:w="1260" w:type="dxa"/>
            <w:tcBorders>
              <w:top w:val="nil"/>
              <w:bottom w:val="nil"/>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.111</w:t>
            </w:r>
          </w:p>
        </w:tc>
        <w:tc>
          <w:tcPr>
            <w:tcW w:w="1309" w:type="dxa"/>
            <w:tcBorders>
              <w:top w:val="nil"/>
              <w:bottom w:val="nil"/>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.125</w:t>
            </w:r>
          </w:p>
        </w:tc>
        <w:tc>
          <w:tcPr>
            <w:tcW w:w="630" w:type="dxa"/>
            <w:tcBorders>
              <w:top w:val="nil"/>
              <w:bottom w:val="nil"/>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.924</w:t>
            </w:r>
          </w:p>
        </w:tc>
        <w:tc>
          <w:tcPr>
            <w:tcW w:w="810" w:type="dxa"/>
            <w:tcBorders>
              <w:top w:val="nil"/>
              <w:bottom w:val="nil"/>
              <w:right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.525</w:t>
            </w:r>
          </w:p>
        </w:tc>
      </w:tr>
      <w:tr w:rsidR="00577CD0" w:rsidTr="00577CD0">
        <w:trPr>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577CD0" w:rsidRDefault="00577CD0" w:rsidP="00B1494A">
            <w:pPr>
              <w:spacing w:after="0" w:line="240" w:lineRule="auto"/>
              <w:rPr>
                <w:rFonts w:ascii="Arial" w:hAnsi="Arial" w:cs="Arial"/>
                <w:sz w:val="18"/>
                <w:szCs w:val="18"/>
              </w:rPr>
            </w:pPr>
          </w:p>
        </w:tc>
        <w:tc>
          <w:tcPr>
            <w:tcW w:w="2011" w:type="dxa"/>
            <w:tcBorders>
              <w:top w:val="nil"/>
              <w:left w:val="nil"/>
              <w:bottom w:val="single" w:sz="16" w:space="0" w:color="000000"/>
              <w:right w:val="single" w:sz="16" w:space="0" w:color="000000"/>
            </w:tcBorders>
            <w:shd w:val="clear" w:color="auto" w:fill="FFFFFF"/>
            <w:vAlign w:val="center"/>
          </w:tcPr>
          <w:p w:rsidR="00577CD0" w:rsidRDefault="00577CD0" w:rsidP="00B1494A">
            <w:pPr>
              <w:spacing w:after="0" w:line="240" w:lineRule="auto"/>
              <w:ind w:left="60" w:right="60"/>
              <w:rPr>
                <w:rFonts w:ascii="Arial" w:hAnsi="Arial" w:cs="Arial"/>
                <w:sz w:val="18"/>
                <w:szCs w:val="18"/>
              </w:rPr>
            </w:pPr>
            <w:r>
              <w:rPr>
                <w:rFonts w:ascii="Arial" w:hAnsi="Arial" w:cs="Arial"/>
                <w:sz w:val="18"/>
                <w:szCs w:val="18"/>
              </w:rPr>
              <w:t>NPL</w:t>
            </w:r>
          </w:p>
        </w:tc>
        <w:tc>
          <w:tcPr>
            <w:tcW w:w="1117" w:type="dxa"/>
            <w:tcBorders>
              <w:top w:val="nil"/>
              <w:left w:val="single" w:sz="16" w:space="0" w:color="000000"/>
              <w:bottom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.272</w:t>
            </w:r>
          </w:p>
        </w:tc>
        <w:tc>
          <w:tcPr>
            <w:tcW w:w="1260" w:type="dxa"/>
            <w:tcBorders>
              <w:top w:val="nil"/>
              <w:bottom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.342</w:t>
            </w:r>
          </w:p>
        </w:tc>
        <w:tc>
          <w:tcPr>
            <w:tcW w:w="1309" w:type="dxa"/>
            <w:tcBorders>
              <w:top w:val="nil"/>
              <w:bottom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.161</w:t>
            </w:r>
          </w:p>
        </w:tc>
        <w:tc>
          <w:tcPr>
            <w:tcW w:w="630" w:type="dxa"/>
            <w:tcBorders>
              <w:top w:val="nil"/>
              <w:bottom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.794</w:t>
            </w:r>
          </w:p>
        </w:tc>
        <w:tc>
          <w:tcPr>
            <w:tcW w:w="810" w:type="dxa"/>
            <w:tcBorders>
              <w:top w:val="nil"/>
              <w:bottom w:val="single" w:sz="16" w:space="0" w:color="000000"/>
              <w:right w:val="single" w:sz="16" w:space="0" w:color="000000"/>
            </w:tcBorders>
            <w:shd w:val="clear" w:color="auto" w:fill="FFFFFF"/>
          </w:tcPr>
          <w:p w:rsidR="00577CD0" w:rsidRDefault="00577CD0" w:rsidP="00B1494A">
            <w:pPr>
              <w:spacing w:after="0" w:line="240" w:lineRule="auto"/>
              <w:ind w:left="60" w:right="60"/>
              <w:jc w:val="right"/>
              <w:rPr>
                <w:rFonts w:ascii="Arial" w:hAnsi="Arial" w:cs="Arial"/>
                <w:sz w:val="18"/>
                <w:szCs w:val="18"/>
              </w:rPr>
            </w:pPr>
            <w:r>
              <w:rPr>
                <w:rFonts w:ascii="Arial" w:hAnsi="Arial" w:cs="Arial"/>
                <w:sz w:val="18"/>
                <w:szCs w:val="18"/>
              </w:rPr>
              <w:t>.573</w:t>
            </w:r>
          </w:p>
        </w:tc>
      </w:tr>
    </w:tbl>
    <w:p w:rsidR="00577CD0" w:rsidRDefault="00577CD0" w:rsidP="00B1494A">
      <w:pPr>
        <w:pStyle w:val="ListParagraph"/>
        <w:suppressAutoHyphens/>
        <w:spacing w:after="0" w:line="240" w:lineRule="auto"/>
        <w:ind w:left="0"/>
        <w:rPr>
          <w:rFonts w:ascii="Times New Roman" w:hAnsi="Times New Roman"/>
          <w:sz w:val="24"/>
          <w:szCs w:val="24"/>
        </w:rPr>
      </w:pPr>
      <w:r w:rsidRPr="0020442B">
        <w:rPr>
          <w:rFonts w:ascii="Times New Roman" w:hAnsi="Times New Roman"/>
          <w:sz w:val="24"/>
          <w:szCs w:val="24"/>
        </w:rPr>
        <w:t>Sumber: data diolah</w:t>
      </w:r>
    </w:p>
    <w:p w:rsidR="00577CD0" w:rsidRPr="0020442B" w:rsidRDefault="00577CD0" w:rsidP="00577CD0">
      <w:pPr>
        <w:pStyle w:val="ListParagraph"/>
        <w:suppressAutoHyphens/>
        <w:spacing w:after="0" w:line="240" w:lineRule="auto"/>
        <w:ind w:left="0"/>
        <w:rPr>
          <w:rFonts w:ascii="Times New Roman" w:hAnsi="Times New Roman"/>
          <w:sz w:val="24"/>
          <w:szCs w:val="24"/>
        </w:rPr>
      </w:pPr>
    </w:p>
    <w:p w:rsidR="00577CD0" w:rsidRDefault="00577CD0" w:rsidP="00577CD0">
      <w:pPr>
        <w:pStyle w:val="ListParagraph"/>
        <w:suppressAutoHyphens/>
        <w:spacing w:after="0" w:line="240" w:lineRule="auto"/>
        <w:ind w:left="0"/>
        <w:rPr>
          <w:rFonts w:ascii="Times New Roman" w:hAnsi="Times New Roman"/>
          <w:sz w:val="24"/>
          <w:szCs w:val="24"/>
        </w:rPr>
      </w:pPr>
      <w:r>
        <w:rPr>
          <w:rFonts w:ascii="Times New Roman" w:hAnsi="Times New Roman"/>
          <w:b/>
          <w:sz w:val="24"/>
          <w:szCs w:val="24"/>
        </w:rPr>
        <w:tab/>
      </w:r>
      <w:r w:rsidR="00B1494A">
        <w:rPr>
          <w:rFonts w:ascii="Times New Roman" w:hAnsi="Times New Roman"/>
          <w:sz w:val="24"/>
          <w:szCs w:val="24"/>
        </w:rPr>
        <w:t>Analisis pada tabel</w:t>
      </w:r>
      <w:r>
        <w:rPr>
          <w:rFonts w:ascii="Times New Roman" w:hAnsi="Times New Roman"/>
          <w:sz w:val="24"/>
          <w:szCs w:val="24"/>
        </w:rPr>
        <w:t xml:space="preserve"> dapat disimpulkan sebagai berikut:</w:t>
      </w:r>
    </w:p>
    <w:p w:rsidR="00577CD0" w:rsidRDefault="00577CD0" w:rsidP="00295EE9">
      <w:pPr>
        <w:pStyle w:val="ListParagraph"/>
        <w:numPr>
          <w:ilvl w:val="0"/>
          <w:numId w:val="8"/>
        </w:numPr>
        <w:suppressAutoHyphens/>
        <w:spacing w:after="0" w:line="240" w:lineRule="auto"/>
        <w:ind w:left="360"/>
        <w:jc w:val="both"/>
        <w:rPr>
          <w:rFonts w:ascii="Times New Roman" w:hAnsi="Times New Roman"/>
          <w:sz w:val="24"/>
          <w:szCs w:val="24"/>
        </w:rPr>
      </w:pPr>
      <w:r>
        <w:rPr>
          <w:rFonts w:ascii="Times New Roman" w:hAnsi="Times New Roman"/>
          <w:sz w:val="24"/>
          <w:szCs w:val="24"/>
        </w:rPr>
        <w:t>Nilai T</w:t>
      </w:r>
      <w:r w:rsidRPr="00D401D2">
        <w:rPr>
          <w:rFonts w:ascii="Times New Roman" w:hAnsi="Times New Roman"/>
          <w:sz w:val="24"/>
          <w:szCs w:val="24"/>
          <w:vertAlign w:val="subscript"/>
        </w:rPr>
        <w:t>hitung</w:t>
      </w:r>
      <w:r>
        <w:rPr>
          <w:rFonts w:ascii="Times New Roman" w:hAnsi="Times New Roman"/>
          <w:sz w:val="24"/>
          <w:szCs w:val="24"/>
          <w:vertAlign w:val="subscript"/>
        </w:rPr>
        <w:t xml:space="preserve"> </w:t>
      </w:r>
      <w:r>
        <w:rPr>
          <w:rFonts w:ascii="Times New Roman" w:hAnsi="Times New Roman"/>
          <w:sz w:val="24"/>
          <w:szCs w:val="24"/>
        </w:rPr>
        <w:t xml:space="preserve"> untuk </w:t>
      </w:r>
      <w:r>
        <w:rPr>
          <w:rFonts w:ascii="Times New Roman" w:hAnsi="Times New Roman"/>
          <w:i/>
          <w:sz w:val="24"/>
          <w:szCs w:val="24"/>
        </w:rPr>
        <w:t xml:space="preserve">Fee Based Income </w:t>
      </w:r>
      <w:r w:rsidRPr="00D401D2">
        <w:rPr>
          <w:rFonts w:ascii="Times New Roman" w:hAnsi="Times New Roman"/>
          <w:sz w:val="24"/>
          <w:szCs w:val="24"/>
        </w:rPr>
        <w:t>sebesar</w:t>
      </w:r>
      <w:r>
        <w:rPr>
          <w:rFonts w:ascii="Times New Roman" w:hAnsi="Times New Roman"/>
          <w:sz w:val="24"/>
          <w:szCs w:val="24"/>
        </w:rPr>
        <w:t xml:space="preserve"> 4,328</w:t>
      </w:r>
      <w:r>
        <w:rPr>
          <w:rFonts w:ascii="Times New Roman" w:hAnsi="Times New Roman"/>
          <w:i/>
          <w:sz w:val="24"/>
          <w:szCs w:val="24"/>
        </w:rPr>
        <w:t xml:space="preserve"> </w:t>
      </w:r>
      <w:r>
        <w:rPr>
          <w:rFonts w:ascii="Times New Roman" w:hAnsi="Times New Roman"/>
          <w:sz w:val="24"/>
          <w:szCs w:val="24"/>
        </w:rPr>
        <w:t>lebih besar dari T</w:t>
      </w:r>
      <w:r w:rsidRPr="00D401D2">
        <w:rPr>
          <w:rFonts w:ascii="Times New Roman" w:hAnsi="Times New Roman"/>
          <w:sz w:val="24"/>
          <w:szCs w:val="24"/>
          <w:vertAlign w:val="subscript"/>
        </w:rPr>
        <w:t>tabel</w:t>
      </w:r>
      <w:r>
        <w:rPr>
          <w:rFonts w:ascii="Times New Roman" w:hAnsi="Times New Roman"/>
          <w:sz w:val="24"/>
          <w:szCs w:val="24"/>
        </w:rPr>
        <w:t xml:space="preserve"> sebesar 2,776. Maka H</w:t>
      </w:r>
      <w:r w:rsidRPr="00D401D2">
        <w:rPr>
          <w:rFonts w:ascii="Times New Roman" w:hAnsi="Times New Roman"/>
          <w:sz w:val="24"/>
          <w:szCs w:val="24"/>
          <w:vertAlign w:val="subscript"/>
        </w:rPr>
        <w:t>0</w:t>
      </w:r>
      <w:r>
        <w:rPr>
          <w:rFonts w:ascii="Times New Roman" w:hAnsi="Times New Roman"/>
          <w:sz w:val="24"/>
          <w:szCs w:val="24"/>
        </w:rPr>
        <w:t xml:space="preserve"> ditolak yang artinya bahwa secara parsial variabel </w:t>
      </w:r>
      <w:r>
        <w:rPr>
          <w:rFonts w:ascii="Times New Roman" w:hAnsi="Times New Roman"/>
          <w:i/>
          <w:sz w:val="24"/>
          <w:szCs w:val="24"/>
        </w:rPr>
        <w:t xml:space="preserve">Fee Based income </w:t>
      </w:r>
      <w:r>
        <w:rPr>
          <w:rFonts w:ascii="Times New Roman" w:hAnsi="Times New Roman"/>
          <w:sz w:val="24"/>
          <w:szCs w:val="24"/>
        </w:rPr>
        <w:t>berpengaruh secara signifikan terhadap laba (</w:t>
      </w:r>
      <w:r>
        <w:rPr>
          <w:rFonts w:ascii="Times New Roman" w:hAnsi="Times New Roman"/>
          <w:i/>
          <w:sz w:val="24"/>
          <w:szCs w:val="24"/>
        </w:rPr>
        <w:t>profit</w:t>
      </w:r>
      <w:r>
        <w:rPr>
          <w:rFonts w:ascii="Times New Roman" w:hAnsi="Times New Roman"/>
          <w:sz w:val="24"/>
          <w:szCs w:val="24"/>
        </w:rPr>
        <w:t>) PT. Bank Rakyat Indonesia, Tbk cabang Indramayu.</w:t>
      </w:r>
    </w:p>
    <w:p w:rsidR="00577CD0" w:rsidRDefault="00577CD0" w:rsidP="00577CD0">
      <w:pPr>
        <w:pStyle w:val="ListParagraph"/>
        <w:suppressAutoHyphens/>
        <w:spacing w:after="0" w:line="240" w:lineRule="auto"/>
        <w:ind w:left="360"/>
        <w:jc w:val="both"/>
        <w:rPr>
          <w:rFonts w:ascii="Times New Roman" w:hAnsi="Times New Roman"/>
          <w:sz w:val="24"/>
          <w:szCs w:val="24"/>
        </w:rPr>
      </w:pPr>
    </w:p>
    <w:p w:rsidR="00577CD0" w:rsidRDefault="00577CD0" w:rsidP="00295EE9">
      <w:pPr>
        <w:pStyle w:val="ListParagraph"/>
        <w:numPr>
          <w:ilvl w:val="0"/>
          <w:numId w:val="8"/>
        </w:numPr>
        <w:suppressAutoHyphens/>
        <w:spacing w:after="0" w:line="240" w:lineRule="auto"/>
        <w:ind w:left="360"/>
        <w:jc w:val="both"/>
        <w:rPr>
          <w:rFonts w:ascii="Times New Roman" w:hAnsi="Times New Roman"/>
          <w:sz w:val="24"/>
          <w:szCs w:val="24"/>
        </w:rPr>
      </w:pPr>
      <w:r>
        <w:rPr>
          <w:rFonts w:ascii="Times New Roman" w:hAnsi="Times New Roman"/>
          <w:sz w:val="24"/>
          <w:szCs w:val="24"/>
        </w:rPr>
        <w:t>Nilai T</w:t>
      </w:r>
      <w:r w:rsidRPr="00D401D2">
        <w:rPr>
          <w:rFonts w:ascii="Times New Roman" w:hAnsi="Times New Roman"/>
          <w:sz w:val="24"/>
          <w:szCs w:val="24"/>
          <w:vertAlign w:val="subscript"/>
        </w:rPr>
        <w:t>hitung</w:t>
      </w:r>
      <w:r>
        <w:rPr>
          <w:rFonts w:ascii="Times New Roman" w:hAnsi="Times New Roman"/>
          <w:sz w:val="24"/>
          <w:szCs w:val="24"/>
          <w:vertAlign w:val="subscript"/>
        </w:rPr>
        <w:t xml:space="preserve"> </w:t>
      </w:r>
      <w:r>
        <w:rPr>
          <w:rFonts w:ascii="Times New Roman" w:hAnsi="Times New Roman"/>
          <w:sz w:val="24"/>
          <w:szCs w:val="24"/>
        </w:rPr>
        <w:t xml:space="preserve"> untuk BI </w:t>
      </w:r>
      <w:r>
        <w:rPr>
          <w:rFonts w:ascii="Times New Roman" w:hAnsi="Times New Roman"/>
          <w:i/>
          <w:sz w:val="24"/>
          <w:szCs w:val="24"/>
        </w:rPr>
        <w:t xml:space="preserve">Rate </w:t>
      </w:r>
      <w:r w:rsidRPr="00D401D2">
        <w:rPr>
          <w:rFonts w:ascii="Times New Roman" w:hAnsi="Times New Roman"/>
          <w:sz w:val="24"/>
          <w:szCs w:val="24"/>
        </w:rPr>
        <w:t>sebesar</w:t>
      </w:r>
      <w:r>
        <w:rPr>
          <w:rFonts w:ascii="Times New Roman" w:hAnsi="Times New Roman"/>
          <w:sz w:val="24"/>
          <w:szCs w:val="24"/>
        </w:rPr>
        <w:t xml:space="preserve"> 0,924</w:t>
      </w:r>
      <w:r>
        <w:rPr>
          <w:rFonts w:ascii="Times New Roman" w:hAnsi="Times New Roman"/>
          <w:i/>
          <w:sz w:val="24"/>
          <w:szCs w:val="24"/>
        </w:rPr>
        <w:t xml:space="preserve"> </w:t>
      </w:r>
      <w:r>
        <w:rPr>
          <w:rFonts w:ascii="Times New Roman" w:hAnsi="Times New Roman"/>
          <w:sz w:val="24"/>
          <w:szCs w:val="24"/>
        </w:rPr>
        <w:t>lebih kecil dari T</w:t>
      </w:r>
      <w:r w:rsidRPr="00D401D2">
        <w:rPr>
          <w:rFonts w:ascii="Times New Roman" w:hAnsi="Times New Roman"/>
          <w:sz w:val="24"/>
          <w:szCs w:val="24"/>
          <w:vertAlign w:val="subscript"/>
        </w:rPr>
        <w:t>tabel</w:t>
      </w:r>
      <w:r>
        <w:rPr>
          <w:rFonts w:ascii="Times New Roman" w:hAnsi="Times New Roman"/>
          <w:sz w:val="24"/>
          <w:szCs w:val="24"/>
        </w:rPr>
        <w:t xml:space="preserve"> sebesar 2,776. Maka H</w:t>
      </w:r>
      <w:r w:rsidRPr="00D401D2">
        <w:rPr>
          <w:rFonts w:ascii="Times New Roman" w:hAnsi="Times New Roman"/>
          <w:sz w:val="24"/>
          <w:szCs w:val="24"/>
          <w:vertAlign w:val="subscript"/>
        </w:rPr>
        <w:t>0</w:t>
      </w:r>
      <w:r>
        <w:rPr>
          <w:rFonts w:ascii="Times New Roman" w:hAnsi="Times New Roman"/>
          <w:sz w:val="24"/>
          <w:szCs w:val="24"/>
        </w:rPr>
        <w:t xml:space="preserve"> diterima yang artinya bahwa secara parsial variabel BI </w:t>
      </w:r>
      <w:r>
        <w:rPr>
          <w:rFonts w:ascii="Times New Roman" w:hAnsi="Times New Roman"/>
          <w:i/>
          <w:sz w:val="24"/>
          <w:szCs w:val="24"/>
        </w:rPr>
        <w:t xml:space="preserve">Rate </w:t>
      </w:r>
      <w:r>
        <w:rPr>
          <w:rFonts w:ascii="Times New Roman" w:hAnsi="Times New Roman"/>
          <w:sz w:val="24"/>
          <w:szCs w:val="24"/>
        </w:rPr>
        <w:t>tidak berpengaruh secara signifikan terhadap laba (</w:t>
      </w:r>
      <w:r>
        <w:rPr>
          <w:rFonts w:ascii="Times New Roman" w:hAnsi="Times New Roman"/>
          <w:i/>
          <w:sz w:val="24"/>
          <w:szCs w:val="24"/>
        </w:rPr>
        <w:t>profit</w:t>
      </w:r>
      <w:r>
        <w:rPr>
          <w:rFonts w:ascii="Times New Roman" w:hAnsi="Times New Roman"/>
          <w:sz w:val="24"/>
          <w:szCs w:val="24"/>
        </w:rPr>
        <w:t>) PT. Bank Rakyat Indonesia, Tbk cabang Indramayu.</w:t>
      </w:r>
    </w:p>
    <w:p w:rsidR="00577CD0" w:rsidRPr="00385763" w:rsidRDefault="00577CD0" w:rsidP="00577CD0">
      <w:pPr>
        <w:suppressAutoHyphens/>
        <w:spacing w:after="0" w:line="240" w:lineRule="auto"/>
        <w:jc w:val="both"/>
        <w:rPr>
          <w:rFonts w:ascii="Times New Roman" w:hAnsi="Times New Roman"/>
          <w:sz w:val="24"/>
          <w:szCs w:val="24"/>
        </w:rPr>
      </w:pPr>
    </w:p>
    <w:p w:rsidR="00577CD0" w:rsidRDefault="00577CD0" w:rsidP="00295EE9">
      <w:pPr>
        <w:pStyle w:val="ListParagraph"/>
        <w:numPr>
          <w:ilvl w:val="0"/>
          <w:numId w:val="8"/>
        </w:numPr>
        <w:suppressAutoHyphens/>
        <w:spacing w:after="0" w:line="240" w:lineRule="auto"/>
        <w:ind w:left="360"/>
        <w:jc w:val="both"/>
        <w:rPr>
          <w:rFonts w:ascii="Times New Roman" w:hAnsi="Times New Roman"/>
          <w:sz w:val="24"/>
          <w:szCs w:val="24"/>
        </w:rPr>
      </w:pPr>
      <w:r>
        <w:rPr>
          <w:rFonts w:ascii="Times New Roman" w:hAnsi="Times New Roman"/>
          <w:sz w:val="24"/>
          <w:szCs w:val="24"/>
        </w:rPr>
        <w:t>Nilai T</w:t>
      </w:r>
      <w:r w:rsidRPr="00D401D2">
        <w:rPr>
          <w:rFonts w:ascii="Times New Roman" w:hAnsi="Times New Roman"/>
          <w:sz w:val="24"/>
          <w:szCs w:val="24"/>
          <w:vertAlign w:val="subscript"/>
        </w:rPr>
        <w:t>hitung</w:t>
      </w:r>
      <w:r>
        <w:rPr>
          <w:rFonts w:ascii="Times New Roman" w:hAnsi="Times New Roman"/>
          <w:sz w:val="24"/>
          <w:szCs w:val="24"/>
          <w:vertAlign w:val="subscript"/>
        </w:rPr>
        <w:t xml:space="preserve"> </w:t>
      </w:r>
      <w:r>
        <w:rPr>
          <w:rFonts w:ascii="Times New Roman" w:hAnsi="Times New Roman"/>
          <w:sz w:val="24"/>
          <w:szCs w:val="24"/>
        </w:rPr>
        <w:t xml:space="preserve"> untuk </w:t>
      </w:r>
      <w:r>
        <w:rPr>
          <w:rFonts w:ascii="Times New Roman" w:hAnsi="Times New Roman"/>
          <w:i/>
          <w:sz w:val="24"/>
          <w:szCs w:val="24"/>
        </w:rPr>
        <w:t xml:space="preserve">Non Perfoming Loan </w:t>
      </w:r>
      <w:r>
        <w:rPr>
          <w:rFonts w:ascii="Times New Roman" w:hAnsi="Times New Roman"/>
          <w:sz w:val="24"/>
          <w:szCs w:val="24"/>
        </w:rPr>
        <w:t>(NPL)</w:t>
      </w:r>
      <w:r>
        <w:rPr>
          <w:rFonts w:ascii="Times New Roman" w:hAnsi="Times New Roman"/>
          <w:i/>
          <w:sz w:val="24"/>
          <w:szCs w:val="24"/>
        </w:rPr>
        <w:t xml:space="preserve"> </w:t>
      </w:r>
      <w:r w:rsidRPr="00D401D2">
        <w:rPr>
          <w:rFonts w:ascii="Times New Roman" w:hAnsi="Times New Roman"/>
          <w:sz w:val="24"/>
          <w:szCs w:val="24"/>
        </w:rPr>
        <w:t>sebesar</w:t>
      </w:r>
      <w:r>
        <w:rPr>
          <w:rFonts w:ascii="Times New Roman" w:hAnsi="Times New Roman"/>
          <w:sz w:val="24"/>
          <w:szCs w:val="24"/>
        </w:rPr>
        <w:t xml:space="preserve"> 0,794</w:t>
      </w:r>
      <w:r>
        <w:rPr>
          <w:rFonts w:ascii="Times New Roman" w:hAnsi="Times New Roman"/>
          <w:i/>
          <w:sz w:val="24"/>
          <w:szCs w:val="24"/>
        </w:rPr>
        <w:t xml:space="preserve"> </w:t>
      </w:r>
      <w:r>
        <w:rPr>
          <w:rFonts w:ascii="Times New Roman" w:hAnsi="Times New Roman"/>
          <w:sz w:val="24"/>
          <w:szCs w:val="24"/>
        </w:rPr>
        <w:t>lebih kecil dari T</w:t>
      </w:r>
      <w:r w:rsidRPr="00D401D2">
        <w:rPr>
          <w:rFonts w:ascii="Times New Roman" w:hAnsi="Times New Roman"/>
          <w:sz w:val="24"/>
          <w:szCs w:val="24"/>
          <w:vertAlign w:val="subscript"/>
        </w:rPr>
        <w:t>tabel</w:t>
      </w:r>
      <w:r>
        <w:rPr>
          <w:rFonts w:ascii="Times New Roman" w:hAnsi="Times New Roman"/>
          <w:sz w:val="24"/>
          <w:szCs w:val="24"/>
        </w:rPr>
        <w:t xml:space="preserve"> sebesar 2,776. Maka H</w:t>
      </w:r>
      <w:r w:rsidRPr="00D401D2">
        <w:rPr>
          <w:rFonts w:ascii="Times New Roman" w:hAnsi="Times New Roman"/>
          <w:sz w:val="24"/>
          <w:szCs w:val="24"/>
          <w:vertAlign w:val="subscript"/>
        </w:rPr>
        <w:t>0</w:t>
      </w:r>
      <w:r>
        <w:rPr>
          <w:rFonts w:ascii="Times New Roman" w:hAnsi="Times New Roman"/>
          <w:sz w:val="24"/>
          <w:szCs w:val="24"/>
        </w:rPr>
        <w:t xml:space="preserve"> diterima yang artinya bahwa secara parsial variabel </w:t>
      </w:r>
      <w:r>
        <w:rPr>
          <w:rFonts w:ascii="Times New Roman" w:hAnsi="Times New Roman"/>
          <w:i/>
          <w:sz w:val="24"/>
          <w:szCs w:val="24"/>
        </w:rPr>
        <w:t xml:space="preserve">Non Perfoming Loan </w:t>
      </w:r>
      <w:r>
        <w:rPr>
          <w:rFonts w:ascii="Times New Roman" w:hAnsi="Times New Roman"/>
          <w:sz w:val="24"/>
          <w:szCs w:val="24"/>
        </w:rPr>
        <w:t>(NPL) tidak</w:t>
      </w:r>
      <w:r>
        <w:rPr>
          <w:rFonts w:ascii="Times New Roman" w:hAnsi="Times New Roman"/>
          <w:i/>
          <w:sz w:val="24"/>
          <w:szCs w:val="24"/>
        </w:rPr>
        <w:t xml:space="preserve"> </w:t>
      </w:r>
      <w:r>
        <w:rPr>
          <w:rFonts w:ascii="Times New Roman" w:hAnsi="Times New Roman"/>
          <w:sz w:val="24"/>
          <w:szCs w:val="24"/>
        </w:rPr>
        <w:t>berpengaruh secara signifikan terhadap laba (</w:t>
      </w:r>
      <w:r>
        <w:rPr>
          <w:rFonts w:ascii="Times New Roman" w:hAnsi="Times New Roman"/>
          <w:i/>
          <w:sz w:val="24"/>
          <w:szCs w:val="24"/>
        </w:rPr>
        <w:t>profit</w:t>
      </w:r>
      <w:r>
        <w:rPr>
          <w:rFonts w:ascii="Times New Roman" w:hAnsi="Times New Roman"/>
          <w:sz w:val="24"/>
          <w:szCs w:val="24"/>
        </w:rPr>
        <w:t>) PT. Bank Rakyat Indonesia, Tbk cabang Indramayu.</w:t>
      </w:r>
    </w:p>
    <w:p w:rsidR="00577CD0" w:rsidRPr="00B26528" w:rsidRDefault="00577CD0" w:rsidP="00577CD0">
      <w:pPr>
        <w:suppressAutoHyphens/>
        <w:spacing w:after="0" w:line="240" w:lineRule="auto"/>
        <w:jc w:val="both"/>
        <w:rPr>
          <w:rFonts w:ascii="Times New Roman" w:hAnsi="Times New Roman"/>
          <w:sz w:val="24"/>
          <w:szCs w:val="24"/>
        </w:rPr>
      </w:pPr>
    </w:p>
    <w:p w:rsidR="00577CD0" w:rsidRDefault="00B1494A" w:rsidP="00B1494A">
      <w:pPr>
        <w:suppressAutoHyphens/>
        <w:spacing w:after="0" w:line="240" w:lineRule="auto"/>
        <w:jc w:val="both"/>
        <w:rPr>
          <w:rFonts w:ascii="Times New Roman" w:hAnsi="Times New Roman"/>
          <w:b/>
          <w:sz w:val="24"/>
          <w:szCs w:val="24"/>
        </w:rPr>
      </w:pPr>
      <w:r>
        <w:rPr>
          <w:rFonts w:ascii="Times New Roman" w:hAnsi="Times New Roman"/>
          <w:b/>
          <w:sz w:val="24"/>
          <w:szCs w:val="24"/>
        </w:rPr>
        <w:t>G</w:t>
      </w:r>
      <w:r w:rsidR="00577CD0">
        <w:rPr>
          <w:rFonts w:ascii="Times New Roman" w:hAnsi="Times New Roman"/>
          <w:b/>
          <w:sz w:val="24"/>
          <w:szCs w:val="24"/>
        </w:rPr>
        <w:t>.2. Hasil Uji F</w:t>
      </w:r>
    </w:p>
    <w:p w:rsidR="00577CD0" w:rsidRDefault="00577CD0" w:rsidP="00577CD0">
      <w:pPr>
        <w:suppressAutoHyphens/>
        <w:spacing w:after="0" w:line="240" w:lineRule="auto"/>
        <w:ind w:firstLine="540"/>
        <w:jc w:val="both"/>
        <w:rPr>
          <w:rFonts w:ascii="Times New Roman" w:hAnsi="Times New Roman"/>
          <w:sz w:val="24"/>
          <w:szCs w:val="24"/>
        </w:rPr>
      </w:pPr>
      <w:r>
        <w:rPr>
          <w:rFonts w:ascii="Times New Roman" w:hAnsi="Times New Roman"/>
          <w:sz w:val="24"/>
          <w:szCs w:val="24"/>
        </w:rPr>
        <w:t xml:space="preserve">Analisi data uji F yang diolah menggunakan SPSS versi 21 diperoleh </w:t>
      </w:r>
      <w:r>
        <w:rPr>
          <w:rFonts w:ascii="Times New Roman" w:hAnsi="Times New Roman"/>
          <w:i/>
          <w:sz w:val="24"/>
          <w:szCs w:val="24"/>
        </w:rPr>
        <w:t>Output</w:t>
      </w:r>
      <w:r>
        <w:rPr>
          <w:rFonts w:ascii="Times New Roman" w:hAnsi="Times New Roman"/>
          <w:sz w:val="24"/>
          <w:szCs w:val="24"/>
        </w:rPr>
        <w:t>:</w:t>
      </w:r>
    </w:p>
    <w:p w:rsidR="00577CD0" w:rsidRPr="00620186" w:rsidRDefault="00B1494A" w:rsidP="00577CD0">
      <w:pPr>
        <w:pStyle w:val="ListParagraph"/>
        <w:suppressAutoHyphens/>
        <w:spacing w:after="0" w:line="240" w:lineRule="auto"/>
        <w:ind w:left="0"/>
        <w:jc w:val="center"/>
        <w:rPr>
          <w:rFonts w:ascii="Times New Roman" w:hAnsi="Times New Roman"/>
          <w:b/>
          <w:sz w:val="24"/>
          <w:szCs w:val="24"/>
        </w:rPr>
      </w:pPr>
      <w:r>
        <w:rPr>
          <w:rFonts w:ascii="Times New Roman" w:hAnsi="Times New Roman"/>
          <w:b/>
          <w:sz w:val="24"/>
          <w:szCs w:val="24"/>
        </w:rPr>
        <w:t>Tabel</w:t>
      </w:r>
    </w:p>
    <w:p w:rsidR="00577CD0" w:rsidRDefault="00577CD0" w:rsidP="00577CD0">
      <w:pPr>
        <w:pStyle w:val="ListParagraph"/>
        <w:suppressAutoHyphens/>
        <w:spacing w:after="0" w:line="240" w:lineRule="auto"/>
        <w:ind w:left="0"/>
        <w:jc w:val="center"/>
        <w:rPr>
          <w:rFonts w:ascii="Times New Roman" w:hAnsi="Times New Roman"/>
          <w:b/>
          <w:sz w:val="24"/>
          <w:szCs w:val="24"/>
        </w:rPr>
      </w:pPr>
      <w:r>
        <w:rPr>
          <w:rFonts w:ascii="Times New Roman" w:hAnsi="Times New Roman"/>
          <w:b/>
          <w:sz w:val="24"/>
          <w:szCs w:val="24"/>
        </w:rPr>
        <w:t>Pengujian Hipotesis Simultan (Uji-F)</w:t>
      </w:r>
    </w:p>
    <w:tbl>
      <w:tblPr>
        <w:tblW w:w="7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3"/>
        <w:gridCol w:w="1284"/>
        <w:gridCol w:w="1486"/>
        <w:gridCol w:w="1021"/>
        <w:gridCol w:w="1409"/>
        <w:gridCol w:w="1021"/>
        <w:gridCol w:w="1021"/>
      </w:tblGrid>
      <w:tr w:rsidR="00577CD0" w:rsidTr="00577CD0">
        <w:trPr>
          <w:cantSplit/>
        </w:trPr>
        <w:tc>
          <w:tcPr>
            <w:tcW w:w="7985" w:type="dxa"/>
            <w:gridSpan w:val="7"/>
            <w:tcBorders>
              <w:top w:val="nil"/>
              <w:left w:val="nil"/>
              <w:bottom w:val="nil"/>
              <w:right w:val="nil"/>
            </w:tcBorders>
            <w:shd w:val="clear" w:color="auto" w:fill="FFFFFF"/>
          </w:tcPr>
          <w:p w:rsidR="00577CD0" w:rsidRDefault="00577CD0" w:rsidP="00577CD0">
            <w:pPr>
              <w:spacing w:line="240" w:lineRule="auto"/>
              <w:ind w:left="60" w:right="60"/>
              <w:jc w:val="center"/>
              <w:rPr>
                <w:rFonts w:ascii="Arial" w:hAnsi="Arial" w:cs="Arial"/>
                <w:sz w:val="18"/>
                <w:szCs w:val="18"/>
              </w:rPr>
            </w:pPr>
            <w:r>
              <w:rPr>
                <w:rFonts w:ascii="Arial" w:hAnsi="Arial" w:cs="Arial"/>
                <w:b/>
                <w:bCs/>
                <w:sz w:val="18"/>
                <w:szCs w:val="18"/>
              </w:rPr>
              <w:t>ANOVA</w:t>
            </w:r>
            <w:r>
              <w:rPr>
                <w:rFonts w:ascii="Arial" w:hAnsi="Arial" w:cs="Arial"/>
                <w:b/>
                <w:bCs/>
                <w:sz w:val="18"/>
                <w:szCs w:val="18"/>
                <w:vertAlign w:val="superscript"/>
              </w:rPr>
              <w:t>a</w:t>
            </w:r>
          </w:p>
        </w:tc>
      </w:tr>
      <w:tr w:rsidR="00577CD0" w:rsidTr="00577CD0">
        <w:trPr>
          <w:cantSplit/>
        </w:trPr>
        <w:tc>
          <w:tcPr>
            <w:tcW w:w="2027" w:type="dxa"/>
            <w:gridSpan w:val="2"/>
            <w:tcBorders>
              <w:top w:val="single" w:sz="16" w:space="0" w:color="000000"/>
              <w:left w:val="single" w:sz="16" w:space="0" w:color="000000"/>
              <w:bottom w:val="single" w:sz="16" w:space="0" w:color="000000"/>
              <w:right w:val="nil"/>
            </w:tcBorders>
            <w:shd w:val="clear" w:color="auto" w:fill="FFFFFF"/>
          </w:tcPr>
          <w:p w:rsidR="00577CD0" w:rsidRDefault="00577CD0" w:rsidP="00577CD0">
            <w:pPr>
              <w:spacing w:after="0" w:line="240" w:lineRule="auto"/>
              <w:ind w:left="60" w:right="60"/>
              <w:rPr>
                <w:rFonts w:ascii="Arial" w:hAnsi="Arial" w:cs="Arial"/>
                <w:sz w:val="18"/>
                <w:szCs w:val="18"/>
              </w:rPr>
            </w:pPr>
            <w:r>
              <w:rPr>
                <w:rFonts w:ascii="Arial" w:hAnsi="Arial" w:cs="Arial"/>
                <w:sz w:val="18"/>
                <w:szCs w:val="18"/>
              </w:rPr>
              <w:t>Model</w:t>
            </w:r>
          </w:p>
        </w:tc>
        <w:tc>
          <w:tcPr>
            <w:tcW w:w="1486" w:type="dxa"/>
            <w:tcBorders>
              <w:top w:val="single" w:sz="16" w:space="0" w:color="000000"/>
              <w:left w:val="single" w:sz="16" w:space="0" w:color="000000"/>
              <w:bottom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Sum of Squares</w:t>
            </w:r>
          </w:p>
        </w:tc>
        <w:tc>
          <w:tcPr>
            <w:tcW w:w="1021" w:type="dxa"/>
            <w:tcBorders>
              <w:top w:val="single" w:sz="16" w:space="0" w:color="000000"/>
              <w:bottom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df</w:t>
            </w:r>
          </w:p>
        </w:tc>
        <w:tc>
          <w:tcPr>
            <w:tcW w:w="1409" w:type="dxa"/>
            <w:tcBorders>
              <w:top w:val="single" w:sz="16" w:space="0" w:color="000000"/>
              <w:bottom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Mean Square</w:t>
            </w:r>
          </w:p>
        </w:tc>
        <w:tc>
          <w:tcPr>
            <w:tcW w:w="1021" w:type="dxa"/>
            <w:tcBorders>
              <w:top w:val="single" w:sz="16" w:space="0" w:color="000000"/>
              <w:bottom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F</w:t>
            </w:r>
          </w:p>
        </w:tc>
        <w:tc>
          <w:tcPr>
            <w:tcW w:w="1021" w:type="dxa"/>
            <w:tcBorders>
              <w:top w:val="single" w:sz="16" w:space="0" w:color="000000"/>
              <w:bottom w:val="single" w:sz="16" w:space="0" w:color="000000"/>
              <w:right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Sig.</w:t>
            </w:r>
          </w:p>
        </w:tc>
      </w:tr>
      <w:tr w:rsidR="00577CD0" w:rsidTr="00577CD0">
        <w:trPr>
          <w:cantSplit/>
        </w:trPr>
        <w:tc>
          <w:tcPr>
            <w:tcW w:w="743" w:type="dxa"/>
            <w:vMerge w:val="restart"/>
            <w:tcBorders>
              <w:top w:val="single" w:sz="16" w:space="0" w:color="000000"/>
              <w:left w:val="single" w:sz="16" w:space="0" w:color="000000"/>
              <w:bottom w:val="single" w:sz="16" w:space="0" w:color="000000"/>
              <w:right w:val="nil"/>
            </w:tcBorders>
            <w:shd w:val="clear" w:color="auto" w:fill="FFFFFF"/>
            <w:vAlign w:val="center"/>
          </w:tcPr>
          <w:p w:rsidR="00577CD0" w:rsidRDefault="00577CD0" w:rsidP="00577CD0">
            <w:pPr>
              <w:spacing w:after="0" w:line="240" w:lineRule="auto"/>
              <w:ind w:left="60" w:right="60"/>
              <w:rPr>
                <w:rFonts w:ascii="Arial" w:hAnsi="Arial" w:cs="Arial"/>
                <w:sz w:val="18"/>
                <w:szCs w:val="18"/>
              </w:rPr>
            </w:pPr>
            <w:r>
              <w:rPr>
                <w:rFonts w:ascii="Arial" w:hAnsi="Arial" w:cs="Arial"/>
                <w:sz w:val="18"/>
                <w:szCs w:val="18"/>
              </w:rPr>
              <w:t>1</w:t>
            </w:r>
          </w:p>
        </w:tc>
        <w:tc>
          <w:tcPr>
            <w:tcW w:w="1284" w:type="dxa"/>
            <w:tcBorders>
              <w:top w:val="single" w:sz="16" w:space="0" w:color="000000"/>
              <w:left w:val="nil"/>
              <w:bottom w:val="nil"/>
              <w:right w:val="single" w:sz="16" w:space="0" w:color="000000"/>
            </w:tcBorders>
            <w:shd w:val="clear" w:color="auto" w:fill="FFFFFF"/>
            <w:vAlign w:val="center"/>
          </w:tcPr>
          <w:p w:rsidR="00577CD0" w:rsidRDefault="00577CD0" w:rsidP="00577CD0">
            <w:pPr>
              <w:spacing w:after="0" w:line="240" w:lineRule="auto"/>
              <w:ind w:left="60" w:right="60"/>
              <w:rPr>
                <w:rFonts w:ascii="Arial" w:hAnsi="Arial" w:cs="Arial"/>
                <w:sz w:val="18"/>
                <w:szCs w:val="18"/>
              </w:rPr>
            </w:pPr>
            <w:r>
              <w:rPr>
                <w:rFonts w:ascii="Arial" w:hAnsi="Arial" w:cs="Arial"/>
                <w:sz w:val="18"/>
                <w:szCs w:val="18"/>
              </w:rPr>
              <w:t>Regression</w:t>
            </w:r>
          </w:p>
        </w:tc>
        <w:tc>
          <w:tcPr>
            <w:tcW w:w="1486" w:type="dxa"/>
            <w:tcBorders>
              <w:top w:val="single" w:sz="16" w:space="0" w:color="000000"/>
              <w:left w:val="single" w:sz="16" w:space="0" w:color="000000"/>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2.129</w:t>
            </w:r>
          </w:p>
        </w:tc>
        <w:tc>
          <w:tcPr>
            <w:tcW w:w="1021" w:type="dxa"/>
            <w:tcBorders>
              <w:top w:val="single" w:sz="16" w:space="0" w:color="000000"/>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3</w:t>
            </w:r>
          </w:p>
        </w:tc>
        <w:tc>
          <w:tcPr>
            <w:tcW w:w="1409" w:type="dxa"/>
            <w:tcBorders>
              <w:top w:val="single" w:sz="16" w:space="0" w:color="000000"/>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.710</w:t>
            </w:r>
          </w:p>
        </w:tc>
        <w:tc>
          <w:tcPr>
            <w:tcW w:w="1021" w:type="dxa"/>
            <w:tcBorders>
              <w:top w:val="single" w:sz="16" w:space="0" w:color="000000"/>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38.605</w:t>
            </w:r>
          </w:p>
        </w:tc>
        <w:tc>
          <w:tcPr>
            <w:tcW w:w="1021" w:type="dxa"/>
            <w:tcBorders>
              <w:top w:val="single" w:sz="16" w:space="0" w:color="000000"/>
              <w:bottom w:val="nil"/>
              <w:right w:val="single" w:sz="16" w:space="0" w:color="000000"/>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.118</w:t>
            </w:r>
            <w:r>
              <w:rPr>
                <w:rFonts w:ascii="Arial" w:hAnsi="Arial" w:cs="Arial"/>
                <w:sz w:val="18"/>
                <w:szCs w:val="18"/>
                <w:vertAlign w:val="superscript"/>
              </w:rPr>
              <w:t>b</w:t>
            </w:r>
          </w:p>
        </w:tc>
      </w:tr>
      <w:tr w:rsidR="00577CD0" w:rsidTr="00577CD0">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577CD0" w:rsidRDefault="00577CD0" w:rsidP="00577CD0">
            <w:pPr>
              <w:spacing w:after="0" w:line="240" w:lineRule="auto"/>
              <w:rPr>
                <w:rFonts w:ascii="Arial" w:hAnsi="Arial" w:cs="Arial"/>
                <w:sz w:val="18"/>
                <w:szCs w:val="18"/>
              </w:rPr>
            </w:pPr>
          </w:p>
        </w:tc>
        <w:tc>
          <w:tcPr>
            <w:tcW w:w="1284" w:type="dxa"/>
            <w:tcBorders>
              <w:top w:val="nil"/>
              <w:left w:val="nil"/>
              <w:bottom w:val="nil"/>
              <w:right w:val="single" w:sz="16" w:space="0" w:color="000000"/>
            </w:tcBorders>
            <w:shd w:val="clear" w:color="auto" w:fill="FFFFFF"/>
            <w:vAlign w:val="center"/>
          </w:tcPr>
          <w:p w:rsidR="00577CD0" w:rsidRDefault="00577CD0" w:rsidP="00577CD0">
            <w:pPr>
              <w:spacing w:after="0" w:line="240" w:lineRule="auto"/>
              <w:ind w:left="60" w:right="60"/>
              <w:rPr>
                <w:rFonts w:ascii="Arial" w:hAnsi="Arial" w:cs="Arial"/>
                <w:sz w:val="18"/>
                <w:szCs w:val="18"/>
              </w:rPr>
            </w:pPr>
            <w:r>
              <w:rPr>
                <w:rFonts w:ascii="Arial" w:hAnsi="Arial" w:cs="Arial"/>
                <w:sz w:val="18"/>
                <w:szCs w:val="18"/>
              </w:rPr>
              <w:t>Residual</w:t>
            </w:r>
          </w:p>
        </w:tc>
        <w:tc>
          <w:tcPr>
            <w:tcW w:w="1486" w:type="dxa"/>
            <w:tcBorders>
              <w:top w:val="nil"/>
              <w:left w:val="single" w:sz="16" w:space="0" w:color="000000"/>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.018</w:t>
            </w:r>
          </w:p>
        </w:tc>
        <w:tc>
          <w:tcPr>
            <w:tcW w:w="1021" w:type="dxa"/>
            <w:tcBorders>
              <w:top w:val="nil"/>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1</w:t>
            </w:r>
          </w:p>
        </w:tc>
        <w:tc>
          <w:tcPr>
            <w:tcW w:w="1409" w:type="dxa"/>
            <w:tcBorders>
              <w:top w:val="nil"/>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.018</w:t>
            </w:r>
          </w:p>
        </w:tc>
        <w:tc>
          <w:tcPr>
            <w:tcW w:w="1021" w:type="dxa"/>
            <w:tcBorders>
              <w:top w:val="nil"/>
              <w:bottom w:val="nil"/>
            </w:tcBorders>
            <w:shd w:val="clear" w:color="auto" w:fill="FFFFFF"/>
          </w:tcPr>
          <w:p w:rsidR="00577CD0" w:rsidRDefault="00577CD0" w:rsidP="00577CD0">
            <w:pPr>
              <w:spacing w:after="0" w:line="240" w:lineRule="auto"/>
              <w:rPr>
                <w:rFonts w:ascii="Times New Roman" w:hAnsi="Times New Roman"/>
                <w:sz w:val="24"/>
                <w:szCs w:val="24"/>
              </w:rPr>
            </w:pPr>
          </w:p>
        </w:tc>
        <w:tc>
          <w:tcPr>
            <w:tcW w:w="1021" w:type="dxa"/>
            <w:tcBorders>
              <w:top w:val="nil"/>
              <w:bottom w:val="nil"/>
              <w:right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r>
      <w:tr w:rsidR="00577CD0" w:rsidTr="00577CD0">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577CD0" w:rsidRDefault="00577CD0" w:rsidP="00577CD0">
            <w:pPr>
              <w:spacing w:after="0" w:line="240" w:lineRule="auto"/>
              <w:rPr>
                <w:rFonts w:ascii="Times New Roman" w:hAnsi="Times New Roman"/>
                <w:sz w:val="24"/>
                <w:szCs w:val="24"/>
              </w:rPr>
            </w:pPr>
          </w:p>
        </w:tc>
        <w:tc>
          <w:tcPr>
            <w:tcW w:w="1284" w:type="dxa"/>
            <w:tcBorders>
              <w:top w:val="nil"/>
              <w:left w:val="nil"/>
              <w:bottom w:val="single" w:sz="16" w:space="0" w:color="000000"/>
              <w:right w:val="single" w:sz="16" w:space="0" w:color="000000"/>
            </w:tcBorders>
            <w:shd w:val="clear" w:color="auto" w:fill="FFFFFF"/>
            <w:vAlign w:val="center"/>
          </w:tcPr>
          <w:p w:rsidR="00577CD0" w:rsidRDefault="00577CD0" w:rsidP="00577CD0">
            <w:pPr>
              <w:spacing w:after="0" w:line="240" w:lineRule="auto"/>
              <w:ind w:left="60" w:right="60"/>
              <w:rPr>
                <w:rFonts w:ascii="Arial" w:hAnsi="Arial" w:cs="Arial"/>
                <w:sz w:val="18"/>
                <w:szCs w:val="18"/>
              </w:rPr>
            </w:pPr>
            <w:r>
              <w:rPr>
                <w:rFonts w:ascii="Arial" w:hAnsi="Arial" w:cs="Arial"/>
                <w:sz w:val="18"/>
                <w:szCs w:val="18"/>
              </w:rPr>
              <w:t>Total</w:t>
            </w:r>
          </w:p>
        </w:tc>
        <w:tc>
          <w:tcPr>
            <w:tcW w:w="1486" w:type="dxa"/>
            <w:tcBorders>
              <w:top w:val="nil"/>
              <w:left w:val="single" w:sz="16" w:space="0" w:color="000000"/>
              <w:bottom w:val="single" w:sz="16" w:space="0" w:color="000000"/>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2.148</w:t>
            </w:r>
          </w:p>
        </w:tc>
        <w:tc>
          <w:tcPr>
            <w:tcW w:w="1021" w:type="dxa"/>
            <w:tcBorders>
              <w:top w:val="nil"/>
              <w:bottom w:val="single" w:sz="16" w:space="0" w:color="000000"/>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4</w:t>
            </w:r>
          </w:p>
        </w:tc>
        <w:tc>
          <w:tcPr>
            <w:tcW w:w="1409" w:type="dxa"/>
            <w:tcBorders>
              <w:top w:val="nil"/>
              <w:bottom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c>
          <w:tcPr>
            <w:tcW w:w="1021" w:type="dxa"/>
            <w:tcBorders>
              <w:top w:val="nil"/>
              <w:bottom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c>
          <w:tcPr>
            <w:tcW w:w="1021" w:type="dxa"/>
            <w:tcBorders>
              <w:top w:val="nil"/>
              <w:bottom w:val="single" w:sz="16" w:space="0" w:color="000000"/>
              <w:right w:val="single" w:sz="16" w:space="0" w:color="000000"/>
            </w:tcBorders>
            <w:shd w:val="clear" w:color="auto" w:fill="FFFFFF"/>
          </w:tcPr>
          <w:p w:rsidR="00577CD0" w:rsidRDefault="00577CD0" w:rsidP="00577CD0">
            <w:pPr>
              <w:spacing w:after="0" w:line="240" w:lineRule="auto"/>
              <w:rPr>
                <w:rFonts w:ascii="Times New Roman" w:hAnsi="Times New Roman"/>
                <w:sz w:val="24"/>
                <w:szCs w:val="24"/>
              </w:rPr>
            </w:pPr>
          </w:p>
        </w:tc>
      </w:tr>
    </w:tbl>
    <w:p w:rsidR="00577CD0" w:rsidRDefault="00577CD0" w:rsidP="00577CD0">
      <w:pPr>
        <w:suppressAutoHyphens/>
        <w:spacing w:after="0" w:line="240" w:lineRule="auto"/>
        <w:ind w:left="270" w:hanging="270"/>
        <w:jc w:val="both"/>
        <w:rPr>
          <w:rFonts w:ascii="Times New Roman" w:hAnsi="Times New Roman"/>
          <w:sz w:val="24"/>
          <w:szCs w:val="24"/>
        </w:rPr>
      </w:pPr>
      <w:r w:rsidRPr="006A4EE8">
        <w:rPr>
          <w:rFonts w:ascii="Times New Roman" w:hAnsi="Times New Roman"/>
          <w:sz w:val="24"/>
          <w:szCs w:val="24"/>
        </w:rPr>
        <w:t>Sumber: data diolah</w:t>
      </w:r>
    </w:p>
    <w:p w:rsidR="00577CD0" w:rsidRPr="00867443" w:rsidRDefault="00B1494A" w:rsidP="00577CD0">
      <w:pPr>
        <w:suppressAutoHyphens/>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Tabel </w:t>
      </w:r>
      <w:r w:rsidR="00577CD0">
        <w:rPr>
          <w:rFonts w:ascii="Times New Roman" w:hAnsi="Times New Roman"/>
          <w:sz w:val="24"/>
          <w:szCs w:val="24"/>
        </w:rPr>
        <w:t>n</w:t>
      </w:r>
      <w:r w:rsidR="00577CD0" w:rsidRPr="00867443">
        <w:rPr>
          <w:rFonts w:ascii="Times New Roman" w:hAnsi="Times New Roman"/>
          <w:sz w:val="24"/>
          <w:szCs w:val="24"/>
        </w:rPr>
        <w:t xml:space="preserve">ilai </w:t>
      </w:r>
      <w:r w:rsidR="00577CD0">
        <w:rPr>
          <w:rFonts w:ascii="Times New Roman" w:hAnsi="Times New Roman"/>
          <w:sz w:val="24"/>
          <w:szCs w:val="24"/>
        </w:rPr>
        <w:t>F</w:t>
      </w:r>
      <w:r w:rsidR="00577CD0" w:rsidRPr="00867443">
        <w:rPr>
          <w:rFonts w:ascii="Times New Roman" w:hAnsi="Times New Roman"/>
          <w:sz w:val="24"/>
          <w:szCs w:val="24"/>
          <w:vertAlign w:val="subscript"/>
        </w:rPr>
        <w:t xml:space="preserve">hitung </w:t>
      </w:r>
      <w:r w:rsidR="00577CD0">
        <w:rPr>
          <w:rFonts w:ascii="Times New Roman" w:hAnsi="Times New Roman"/>
          <w:sz w:val="24"/>
          <w:szCs w:val="24"/>
        </w:rPr>
        <w:t xml:space="preserve"> </w:t>
      </w:r>
      <w:r w:rsidR="00577CD0" w:rsidRPr="00867443">
        <w:rPr>
          <w:rFonts w:ascii="Times New Roman" w:hAnsi="Times New Roman"/>
          <w:sz w:val="24"/>
          <w:szCs w:val="24"/>
        </w:rPr>
        <w:t xml:space="preserve">sebesar </w:t>
      </w:r>
      <w:r w:rsidR="00577CD0">
        <w:rPr>
          <w:rFonts w:ascii="Times New Roman" w:hAnsi="Times New Roman"/>
          <w:sz w:val="24"/>
          <w:szCs w:val="24"/>
        </w:rPr>
        <w:t>38,605 dengan α = 0,05 serta derajat kebebasan V</w:t>
      </w:r>
      <w:r w:rsidR="00577CD0" w:rsidRPr="00867443">
        <w:rPr>
          <w:rFonts w:ascii="Times New Roman" w:hAnsi="Times New Roman"/>
          <w:sz w:val="24"/>
          <w:szCs w:val="24"/>
          <w:vertAlign w:val="subscript"/>
        </w:rPr>
        <w:t>1</w:t>
      </w:r>
      <w:r w:rsidR="00577CD0">
        <w:rPr>
          <w:rFonts w:ascii="Times New Roman" w:hAnsi="Times New Roman"/>
          <w:sz w:val="24"/>
          <w:szCs w:val="24"/>
        </w:rPr>
        <w:t xml:space="preserve"> = n-(k+1) = 5-(3+1)=1 dan V</w:t>
      </w:r>
      <w:r w:rsidR="00577CD0" w:rsidRPr="00867443">
        <w:rPr>
          <w:rFonts w:ascii="Times New Roman" w:hAnsi="Times New Roman"/>
          <w:sz w:val="24"/>
          <w:szCs w:val="24"/>
          <w:vertAlign w:val="subscript"/>
        </w:rPr>
        <w:t>2</w:t>
      </w:r>
      <w:r w:rsidR="00577CD0">
        <w:rPr>
          <w:rFonts w:ascii="Times New Roman" w:hAnsi="Times New Roman"/>
          <w:sz w:val="24"/>
          <w:szCs w:val="24"/>
        </w:rPr>
        <w:t xml:space="preserve"> = k = 3, maka didapat F</w:t>
      </w:r>
      <w:r w:rsidR="00577CD0" w:rsidRPr="00867443">
        <w:rPr>
          <w:rFonts w:ascii="Times New Roman" w:hAnsi="Times New Roman"/>
          <w:sz w:val="24"/>
          <w:szCs w:val="24"/>
          <w:vertAlign w:val="subscript"/>
        </w:rPr>
        <w:t>tabel</w:t>
      </w:r>
      <w:r w:rsidR="00577CD0">
        <w:rPr>
          <w:rFonts w:ascii="Times New Roman" w:hAnsi="Times New Roman"/>
          <w:sz w:val="24"/>
          <w:szCs w:val="24"/>
        </w:rPr>
        <w:t xml:space="preserve"> sebesar 10,130. Dikarenakan F</w:t>
      </w:r>
      <w:r w:rsidR="00577CD0" w:rsidRPr="00867443">
        <w:rPr>
          <w:rFonts w:ascii="Times New Roman" w:hAnsi="Times New Roman"/>
          <w:sz w:val="24"/>
          <w:szCs w:val="24"/>
          <w:vertAlign w:val="subscript"/>
        </w:rPr>
        <w:t>hitung</w:t>
      </w:r>
      <w:r w:rsidR="00577CD0">
        <w:rPr>
          <w:rFonts w:ascii="Times New Roman" w:hAnsi="Times New Roman"/>
          <w:sz w:val="24"/>
          <w:szCs w:val="24"/>
        </w:rPr>
        <w:t xml:space="preserve"> lebih besar dari F</w:t>
      </w:r>
      <w:r w:rsidR="00577CD0" w:rsidRPr="00867443">
        <w:rPr>
          <w:rFonts w:ascii="Times New Roman" w:hAnsi="Times New Roman"/>
          <w:sz w:val="24"/>
          <w:szCs w:val="24"/>
          <w:vertAlign w:val="subscript"/>
        </w:rPr>
        <w:t>tabel</w:t>
      </w:r>
      <w:r w:rsidR="00577CD0">
        <w:rPr>
          <w:rFonts w:ascii="Times New Roman" w:hAnsi="Times New Roman"/>
          <w:sz w:val="24"/>
          <w:szCs w:val="24"/>
        </w:rPr>
        <w:t xml:space="preserve"> (38,605 &gt; 10,130) maka</w:t>
      </w:r>
      <w:r w:rsidR="00577CD0" w:rsidRPr="00867443">
        <w:rPr>
          <w:rFonts w:ascii="Times New Roman" w:hAnsi="Times New Roman"/>
          <w:sz w:val="24"/>
          <w:szCs w:val="24"/>
        </w:rPr>
        <w:t xml:space="preserve"> H</w:t>
      </w:r>
      <w:r w:rsidR="00577CD0" w:rsidRPr="00867443">
        <w:rPr>
          <w:rFonts w:ascii="Times New Roman" w:hAnsi="Times New Roman"/>
          <w:sz w:val="24"/>
          <w:szCs w:val="24"/>
          <w:vertAlign w:val="subscript"/>
        </w:rPr>
        <w:t>0</w:t>
      </w:r>
      <w:r w:rsidR="00577CD0" w:rsidRPr="00867443">
        <w:rPr>
          <w:rFonts w:ascii="Times New Roman" w:hAnsi="Times New Roman"/>
          <w:sz w:val="24"/>
          <w:szCs w:val="24"/>
        </w:rPr>
        <w:t xml:space="preserve"> ditolak yang artinya bahwa secara </w:t>
      </w:r>
      <w:r w:rsidR="00577CD0">
        <w:rPr>
          <w:rFonts w:ascii="Times New Roman" w:hAnsi="Times New Roman"/>
          <w:sz w:val="24"/>
          <w:szCs w:val="24"/>
        </w:rPr>
        <w:t xml:space="preserve">simultan variabel </w:t>
      </w:r>
      <w:r w:rsidR="00577CD0">
        <w:rPr>
          <w:rFonts w:ascii="Times New Roman" w:hAnsi="Times New Roman"/>
          <w:i/>
          <w:sz w:val="24"/>
          <w:szCs w:val="24"/>
        </w:rPr>
        <w:t xml:space="preserve">Fee Based </w:t>
      </w:r>
      <w:r w:rsidR="00577CD0" w:rsidRPr="001E62A7">
        <w:rPr>
          <w:rFonts w:ascii="Times New Roman" w:hAnsi="Times New Roman"/>
          <w:sz w:val="24"/>
          <w:szCs w:val="24"/>
        </w:rPr>
        <w:t>Income</w:t>
      </w:r>
      <w:r w:rsidR="00577CD0">
        <w:rPr>
          <w:rFonts w:ascii="Times New Roman" w:hAnsi="Times New Roman"/>
          <w:sz w:val="24"/>
          <w:szCs w:val="24"/>
        </w:rPr>
        <w:t xml:space="preserve">, BI </w:t>
      </w:r>
      <w:r w:rsidR="00577CD0" w:rsidRPr="001E62A7">
        <w:rPr>
          <w:rFonts w:ascii="Times New Roman" w:hAnsi="Times New Roman"/>
          <w:i/>
          <w:sz w:val="24"/>
          <w:szCs w:val="24"/>
        </w:rPr>
        <w:t>Rate</w:t>
      </w:r>
      <w:r w:rsidR="00577CD0">
        <w:rPr>
          <w:rFonts w:ascii="Times New Roman" w:hAnsi="Times New Roman"/>
          <w:sz w:val="24"/>
          <w:szCs w:val="24"/>
        </w:rPr>
        <w:t xml:space="preserve">, dan </w:t>
      </w:r>
      <w:r w:rsidR="00577CD0">
        <w:rPr>
          <w:rFonts w:ascii="Times New Roman" w:hAnsi="Times New Roman"/>
          <w:i/>
          <w:sz w:val="24"/>
          <w:szCs w:val="24"/>
        </w:rPr>
        <w:t xml:space="preserve">Non Perfoming Loan </w:t>
      </w:r>
      <w:r w:rsidR="00577CD0">
        <w:rPr>
          <w:rFonts w:ascii="Times New Roman" w:hAnsi="Times New Roman"/>
          <w:sz w:val="24"/>
          <w:szCs w:val="24"/>
        </w:rPr>
        <w:t xml:space="preserve">(NPL) berpengaruh secara signifikan </w:t>
      </w:r>
      <w:r w:rsidR="00577CD0" w:rsidRPr="001E62A7">
        <w:rPr>
          <w:rFonts w:ascii="Times New Roman" w:hAnsi="Times New Roman"/>
          <w:sz w:val="24"/>
          <w:szCs w:val="24"/>
        </w:rPr>
        <w:t>terhadap</w:t>
      </w:r>
      <w:r w:rsidR="00577CD0" w:rsidRPr="00867443">
        <w:rPr>
          <w:rFonts w:ascii="Times New Roman" w:hAnsi="Times New Roman"/>
          <w:sz w:val="24"/>
          <w:szCs w:val="24"/>
        </w:rPr>
        <w:t xml:space="preserve"> laba (</w:t>
      </w:r>
      <w:r w:rsidR="00577CD0" w:rsidRPr="00867443">
        <w:rPr>
          <w:rFonts w:ascii="Times New Roman" w:hAnsi="Times New Roman"/>
          <w:i/>
          <w:sz w:val="24"/>
          <w:szCs w:val="24"/>
        </w:rPr>
        <w:t>profit</w:t>
      </w:r>
      <w:r w:rsidR="00577CD0" w:rsidRPr="00867443">
        <w:rPr>
          <w:rFonts w:ascii="Times New Roman" w:hAnsi="Times New Roman"/>
          <w:sz w:val="24"/>
          <w:szCs w:val="24"/>
        </w:rPr>
        <w:t>) PT. Bank Rakyat Indonesia, Tbk cabang Indramayu.</w:t>
      </w:r>
    </w:p>
    <w:p w:rsidR="00577CD0" w:rsidRPr="006A4EE8" w:rsidRDefault="00577CD0" w:rsidP="00577CD0">
      <w:pPr>
        <w:suppressAutoHyphens/>
        <w:spacing w:after="0" w:line="240" w:lineRule="auto"/>
        <w:ind w:left="270" w:hanging="270"/>
        <w:jc w:val="both"/>
        <w:rPr>
          <w:rFonts w:ascii="Times New Roman" w:hAnsi="Times New Roman"/>
          <w:sz w:val="24"/>
          <w:szCs w:val="24"/>
        </w:rPr>
      </w:pPr>
    </w:p>
    <w:p w:rsidR="00577CD0" w:rsidRDefault="00B1494A" w:rsidP="00B1494A">
      <w:pPr>
        <w:suppressAutoHyphens/>
        <w:spacing w:after="0" w:line="240" w:lineRule="auto"/>
        <w:jc w:val="both"/>
        <w:rPr>
          <w:rFonts w:ascii="Times New Roman" w:hAnsi="Times New Roman"/>
          <w:b/>
          <w:sz w:val="24"/>
          <w:szCs w:val="24"/>
        </w:rPr>
      </w:pPr>
      <w:r>
        <w:rPr>
          <w:rFonts w:ascii="Times New Roman" w:hAnsi="Times New Roman"/>
          <w:b/>
          <w:sz w:val="24"/>
          <w:szCs w:val="24"/>
        </w:rPr>
        <w:t>G</w:t>
      </w:r>
      <w:r w:rsidR="00577CD0">
        <w:rPr>
          <w:rFonts w:ascii="Times New Roman" w:hAnsi="Times New Roman"/>
          <w:b/>
          <w:sz w:val="24"/>
          <w:szCs w:val="24"/>
        </w:rPr>
        <w:t xml:space="preserve">.3. </w:t>
      </w:r>
      <w:r w:rsidR="00577CD0" w:rsidRPr="00955526">
        <w:rPr>
          <w:rFonts w:ascii="Times New Roman" w:hAnsi="Times New Roman"/>
          <w:b/>
          <w:sz w:val="24"/>
          <w:szCs w:val="24"/>
          <w:lang w:val="id-ID"/>
        </w:rPr>
        <w:t>Uji</w:t>
      </w:r>
      <w:r w:rsidR="00577CD0">
        <w:rPr>
          <w:rFonts w:ascii="Times New Roman" w:hAnsi="Times New Roman"/>
          <w:b/>
          <w:sz w:val="24"/>
          <w:szCs w:val="24"/>
        </w:rPr>
        <w:t xml:space="preserve"> Koefisien Determinan</w:t>
      </w:r>
    </w:p>
    <w:p w:rsidR="00577CD0" w:rsidRDefault="00577CD0" w:rsidP="00B1494A">
      <w:pPr>
        <w:suppressAutoHyphens/>
        <w:spacing w:after="0" w:line="240" w:lineRule="auto"/>
        <w:ind w:firstLine="540"/>
        <w:jc w:val="both"/>
        <w:rPr>
          <w:rFonts w:ascii="Times New Roman" w:hAnsi="Times New Roman"/>
          <w:sz w:val="24"/>
          <w:szCs w:val="24"/>
        </w:rPr>
      </w:pPr>
      <w:r>
        <w:rPr>
          <w:rFonts w:ascii="Times New Roman" w:hAnsi="Times New Roman"/>
          <w:sz w:val="24"/>
          <w:szCs w:val="24"/>
        </w:rPr>
        <w:t xml:space="preserve">Analisis data uji Koefisien Determinan yang diolah menggunakan SPSS versi 21 diperoleh </w:t>
      </w:r>
      <w:r>
        <w:rPr>
          <w:rFonts w:ascii="Times New Roman" w:hAnsi="Times New Roman"/>
          <w:i/>
          <w:sz w:val="24"/>
          <w:szCs w:val="24"/>
        </w:rPr>
        <w:t>Output</w:t>
      </w:r>
      <w:r>
        <w:rPr>
          <w:rFonts w:ascii="Times New Roman" w:hAnsi="Times New Roman"/>
          <w:sz w:val="24"/>
          <w:szCs w:val="24"/>
        </w:rPr>
        <w:t xml:space="preserve"> has</w:t>
      </w:r>
      <w:r w:rsidR="00B1494A">
        <w:rPr>
          <w:rFonts w:ascii="Times New Roman" w:hAnsi="Times New Roman"/>
          <w:sz w:val="24"/>
          <w:szCs w:val="24"/>
        </w:rPr>
        <w:t xml:space="preserve">il perhitungan Uji T </w:t>
      </w:r>
      <w:r>
        <w:rPr>
          <w:rFonts w:ascii="Times New Roman" w:hAnsi="Times New Roman"/>
          <w:sz w:val="24"/>
          <w:szCs w:val="24"/>
        </w:rPr>
        <w:t>sebagai berikut:</w:t>
      </w:r>
    </w:p>
    <w:p w:rsidR="00577CD0" w:rsidRPr="00620186" w:rsidRDefault="00B1494A" w:rsidP="00577CD0">
      <w:pPr>
        <w:pStyle w:val="ListParagraph"/>
        <w:suppressAutoHyphens/>
        <w:spacing w:after="0" w:line="240" w:lineRule="auto"/>
        <w:ind w:left="0"/>
        <w:jc w:val="center"/>
        <w:rPr>
          <w:rFonts w:ascii="Times New Roman" w:hAnsi="Times New Roman"/>
          <w:b/>
          <w:sz w:val="24"/>
          <w:szCs w:val="24"/>
        </w:rPr>
      </w:pPr>
      <w:r>
        <w:rPr>
          <w:rFonts w:ascii="Times New Roman" w:hAnsi="Times New Roman"/>
          <w:b/>
          <w:sz w:val="24"/>
          <w:szCs w:val="24"/>
        </w:rPr>
        <w:t>Tabel</w:t>
      </w:r>
    </w:p>
    <w:p w:rsidR="00577CD0" w:rsidRPr="009C04F6" w:rsidRDefault="00577CD0" w:rsidP="00577CD0">
      <w:pPr>
        <w:pStyle w:val="ListParagraph"/>
        <w:suppressAutoHyphens/>
        <w:spacing w:after="0" w:line="240" w:lineRule="auto"/>
        <w:ind w:left="0"/>
        <w:jc w:val="center"/>
        <w:rPr>
          <w:rFonts w:ascii="Times New Roman" w:hAnsi="Times New Roman"/>
          <w:b/>
          <w:i/>
          <w:sz w:val="24"/>
          <w:szCs w:val="24"/>
        </w:rPr>
      </w:pPr>
      <w:r>
        <w:rPr>
          <w:rFonts w:ascii="Times New Roman" w:hAnsi="Times New Roman"/>
          <w:b/>
          <w:sz w:val="24"/>
          <w:szCs w:val="24"/>
        </w:rPr>
        <w:t xml:space="preserve">Nilai Koefisien </w:t>
      </w:r>
      <w:r>
        <w:rPr>
          <w:rFonts w:ascii="Times New Roman" w:hAnsi="Times New Roman"/>
          <w:b/>
          <w:i/>
          <w:sz w:val="24"/>
          <w:szCs w:val="24"/>
        </w:rPr>
        <w:t xml:space="preserve">Beta </w:t>
      </w:r>
      <w:r>
        <w:rPr>
          <w:rFonts w:ascii="Times New Roman" w:hAnsi="Times New Roman"/>
          <w:b/>
          <w:sz w:val="24"/>
          <w:szCs w:val="24"/>
        </w:rPr>
        <w:t xml:space="preserve">dan </w:t>
      </w:r>
      <w:r>
        <w:rPr>
          <w:rFonts w:ascii="Times New Roman" w:hAnsi="Times New Roman"/>
          <w:b/>
          <w:i/>
          <w:sz w:val="24"/>
          <w:szCs w:val="24"/>
        </w:rPr>
        <w:t>Zero-order</w:t>
      </w:r>
    </w:p>
    <w:tbl>
      <w:tblPr>
        <w:tblW w:w="11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2"/>
        <w:gridCol w:w="741"/>
        <w:gridCol w:w="1270"/>
        <w:gridCol w:w="213"/>
        <w:gridCol w:w="1084"/>
        <w:gridCol w:w="213"/>
        <w:gridCol w:w="1047"/>
        <w:gridCol w:w="990"/>
        <w:gridCol w:w="1170"/>
        <w:gridCol w:w="3787"/>
      </w:tblGrid>
      <w:tr w:rsidR="00577CD0" w:rsidTr="00577CD0">
        <w:trPr>
          <w:cantSplit/>
        </w:trPr>
        <w:tc>
          <w:tcPr>
            <w:tcW w:w="1483" w:type="dxa"/>
            <w:gridSpan w:val="2"/>
            <w:tcBorders>
              <w:top w:val="nil"/>
              <w:left w:val="nil"/>
              <w:bottom w:val="nil"/>
              <w:right w:val="nil"/>
            </w:tcBorders>
            <w:shd w:val="clear" w:color="auto" w:fill="FFFFFF"/>
          </w:tcPr>
          <w:p w:rsidR="00577CD0" w:rsidRDefault="00577CD0" w:rsidP="00577CD0">
            <w:pPr>
              <w:spacing w:line="240" w:lineRule="auto"/>
              <w:ind w:left="60" w:right="60"/>
              <w:jc w:val="center"/>
              <w:rPr>
                <w:rFonts w:ascii="Arial" w:hAnsi="Arial" w:cs="Arial"/>
                <w:b/>
                <w:bCs/>
                <w:sz w:val="18"/>
                <w:szCs w:val="18"/>
              </w:rPr>
            </w:pPr>
            <w:r>
              <w:rPr>
                <w:rFonts w:ascii="Arial" w:hAnsi="Arial" w:cs="Arial"/>
                <w:b/>
                <w:bCs/>
                <w:sz w:val="18"/>
                <w:szCs w:val="18"/>
              </w:rPr>
              <w:t>Coefficients</w:t>
            </w:r>
            <w:r>
              <w:rPr>
                <w:rFonts w:ascii="Arial" w:hAnsi="Arial" w:cs="Arial"/>
                <w:b/>
                <w:bCs/>
                <w:sz w:val="18"/>
                <w:szCs w:val="18"/>
                <w:vertAlign w:val="superscript"/>
              </w:rPr>
              <w:t>a</w:t>
            </w:r>
          </w:p>
        </w:tc>
        <w:tc>
          <w:tcPr>
            <w:tcW w:w="1483" w:type="dxa"/>
            <w:gridSpan w:val="2"/>
            <w:tcBorders>
              <w:top w:val="nil"/>
              <w:left w:val="nil"/>
              <w:bottom w:val="nil"/>
              <w:right w:val="nil"/>
            </w:tcBorders>
            <w:shd w:val="clear" w:color="auto" w:fill="FFFFFF"/>
          </w:tcPr>
          <w:p w:rsidR="00577CD0" w:rsidRDefault="00577CD0" w:rsidP="00577CD0">
            <w:pPr>
              <w:spacing w:line="240" w:lineRule="auto"/>
              <w:ind w:left="60" w:right="60"/>
              <w:jc w:val="center"/>
              <w:rPr>
                <w:rFonts w:ascii="Arial" w:hAnsi="Arial" w:cs="Arial"/>
                <w:b/>
                <w:bCs/>
                <w:sz w:val="18"/>
                <w:szCs w:val="18"/>
              </w:rPr>
            </w:pPr>
          </w:p>
        </w:tc>
        <w:tc>
          <w:tcPr>
            <w:tcW w:w="1297" w:type="dxa"/>
            <w:gridSpan w:val="2"/>
            <w:tcBorders>
              <w:top w:val="nil"/>
              <w:left w:val="nil"/>
              <w:bottom w:val="nil"/>
              <w:right w:val="nil"/>
            </w:tcBorders>
            <w:shd w:val="clear" w:color="auto" w:fill="FFFFFF"/>
          </w:tcPr>
          <w:p w:rsidR="00577CD0" w:rsidRDefault="00577CD0" w:rsidP="00577CD0">
            <w:pPr>
              <w:spacing w:line="240" w:lineRule="auto"/>
              <w:ind w:left="60" w:right="60"/>
              <w:jc w:val="center"/>
              <w:rPr>
                <w:rFonts w:ascii="Arial" w:hAnsi="Arial" w:cs="Arial"/>
                <w:b/>
                <w:bCs/>
                <w:sz w:val="18"/>
                <w:szCs w:val="18"/>
              </w:rPr>
            </w:pPr>
          </w:p>
        </w:tc>
        <w:tc>
          <w:tcPr>
            <w:tcW w:w="6994" w:type="dxa"/>
            <w:gridSpan w:val="4"/>
            <w:tcBorders>
              <w:top w:val="nil"/>
              <w:left w:val="nil"/>
              <w:bottom w:val="nil"/>
              <w:right w:val="nil"/>
            </w:tcBorders>
            <w:shd w:val="clear" w:color="auto" w:fill="FFFFFF"/>
          </w:tcPr>
          <w:p w:rsidR="00577CD0" w:rsidRDefault="00577CD0" w:rsidP="00577CD0">
            <w:pPr>
              <w:spacing w:line="240" w:lineRule="auto"/>
              <w:ind w:left="60" w:right="60"/>
              <w:jc w:val="center"/>
              <w:rPr>
                <w:rFonts w:ascii="Arial" w:hAnsi="Arial" w:cs="Arial"/>
                <w:sz w:val="18"/>
                <w:szCs w:val="18"/>
              </w:rPr>
            </w:pPr>
          </w:p>
        </w:tc>
      </w:tr>
      <w:tr w:rsidR="00577CD0" w:rsidTr="00577CD0">
        <w:trPr>
          <w:gridAfter w:val="1"/>
          <w:wAfter w:w="3787" w:type="dxa"/>
          <w:cantSplit/>
        </w:trPr>
        <w:tc>
          <w:tcPr>
            <w:tcW w:w="2753" w:type="dxa"/>
            <w:gridSpan w:val="3"/>
            <w:vMerge w:val="restart"/>
            <w:tcBorders>
              <w:top w:val="single" w:sz="16" w:space="0" w:color="000000"/>
              <w:left w:val="single" w:sz="16" w:space="0" w:color="000000"/>
              <w:bottom w:val="nil"/>
              <w:right w:val="nil"/>
            </w:tcBorders>
            <w:shd w:val="clear" w:color="auto" w:fill="FFFFFF"/>
          </w:tcPr>
          <w:p w:rsidR="00577CD0" w:rsidRDefault="00577CD0" w:rsidP="00577CD0">
            <w:pPr>
              <w:spacing w:after="0" w:line="240" w:lineRule="auto"/>
              <w:ind w:left="60" w:right="60"/>
              <w:rPr>
                <w:rFonts w:ascii="Arial" w:hAnsi="Arial" w:cs="Arial"/>
                <w:sz w:val="18"/>
                <w:szCs w:val="18"/>
              </w:rPr>
            </w:pPr>
            <w:r>
              <w:rPr>
                <w:rFonts w:ascii="Arial" w:hAnsi="Arial" w:cs="Arial"/>
                <w:sz w:val="18"/>
                <w:szCs w:val="18"/>
              </w:rPr>
              <w:t>Model</w:t>
            </w:r>
          </w:p>
        </w:tc>
        <w:tc>
          <w:tcPr>
            <w:tcW w:w="1297" w:type="dxa"/>
            <w:gridSpan w:val="2"/>
            <w:tcBorders>
              <w:top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Standardized Coefficients</w:t>
            </w:r>
          </w:p>
        </w:tc>
        <w:tc>
          <w:tcPr>
            <w:tcW w:w="3420" w:type="dxa"/>
            <w:gridSpan w:val="4"/>
            <w:tcBorders>
              <w:top w:val="single" w:sz="16" w:space="0" w:color="000000"/>
            </w:tcBorders>
            <w:shd w:val="clear" w:color="auto" w:fill="FFFFFF"/>
            <w:vAlign w:val="center"/>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Correlations</w:t>
            </w:r>
          </w:p>
        </w:tc>
      </w:tr>
      <w:tr w:rsidR="00577CD0" w:rsidTr="00577CD0">
        <w:trPr>
          <w:gridAfter w:val="1"/>
          <w:wAfter w:w="3787" w:type="dxa"/>
          <w:cantSplit/>
        </w:trPr>
        <w:tc>
          <w:tcPr>
            <w:tcW w:w="2753" w:type="dxa"/>
            <w:gridSpan w:val="3"/>
            <w:vMerge/>
            <w:tcBorders>
              <w:top w:val="single" w:sz="16" w:space="0" w:color="000000"/>
              <w:left w:val="single" w:sz="16" w:space="0" w:color="000000"/>
              <w:bottom w:val="nil"/>
              <w:right w:val="nil"/>
            </w:tcBorders>
            <w:shd w:val="clear" w:color="auto" w:fill="FFFFFF"/>
          </w:tcPr>
          <w:p w:rsidR="00577CD0" w:rsidRDefault="00577CD0" w:rsidP="00577CD0">
            <w:pPr>
              <w:spacing w:after="0" w:line="240" w:lineRule="auto"/>
              <w:rPr>
                <w:rFonts w:ascii="Arial" w:hAnsi="Arial" w:cs="Arial"/>
                <w:sz w:val="18"/>
                <w:szCs w:val="18"/>
              </w:rPr>
            </w:pPr>
          </w:p>
        </w:tc>
        <w:tc>
          <w:tcPr>
            <w:tcW w:w="1297" w:type="dxa"/>
            <w:gridSpan w:val="2"/>
            <w:tcBorders>
              <w:bottom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Beta</w:t>
            </w:r>
          </w:p>
        </w:tc>
        <w:tc>
          <w:tcPr>
            <w:tcW w:w="1260" w:type="dxa"/>
            <w:gridSpan w:val="2"/>
            <w:tcBorders>
              <w:bottom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Zero-order</w:t>
            </w:r>
          </w:p>
        </w:tc>
        <w:tc>
          <w:tcPr>
            <w:tcW w:w="990" w:type="dxa"/>
            <w:tcBorders>
              <w:bottom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Partial</w:t>
            </w:r>
          </w:p>
        </w:tc>
        <w:tc>
          <w:tcPr>
            <w:tcW w:w="1170" w:type="dxa"/>
            <w:tcBorders>
              <w:bottom w:val="single" w:sz="16" w:space="0" w:color="000000"/>
            </w:tcBorders>
            <w:shd w:val="clear" w:color="auto" w:fill="FFFFFF"/>
          </w:tcPr>
          <w:p w:rsidR="00577CD0" w:rsidRDefault="00577CD0" w:rsidP="00577CD0">
            <w:pPr>
              <w:spacing w:after="0" w:line="240" w:lineRule="auto"/>
              <w:ind w:left="60" w:right="60"/>
              <w:jc w:val="center"/>
              <w:rPr>
                <w:rFonts w:ascii="Arial" w:hAnsi="Arial" w:cs="Arial"/>
                <w:sz w:val="18"/>
                <w:szCs w:val="18"/>
              </w:rPr>
            </w:pPr>
            <w:r>
              <w:rPr>
                <w:rFonts w:ascii="Arial" w:hAnsi="Arial" w:cs="Arial"/>
                <w:sz w:val="18"/>
                <w:szCs w:val="18"/>
              </w:rPr>
              <w:t>Part</w:t>
            </w:r>
          </w:p>
        </w:tc>
      </w:tr>
      <w:tr w:rsidR="00577CD0" w:rsidTr="00577CD0">
        <w:trPr>
          <w:gridAfter w:val="1"/>
          <w:wAfter w:w="3787" w:type="dxa"/>
          <w:cantSplit/>
        </w:trPr>
        <w:tc>
          <w:tcPr>
            <w:tcW w:w="742" w:type="dxa"/>
            <w:vMerge w:val="restart"/>
            <w:tcBorders>
              <w:top w:val="single" w:sz="16" w:space="0" w:color="000000"/>
              <w:left w:val="single" w:sz="16" w:space="0" w:color="000000"/>
              <w:bottom w:val="single" w:sz="16" w:space="0" w:color="000000"/>
              <w:right w:val="nil"/>
            </w:tcBorders>
            <w:shd w:val="clear" w:color="auto" w:fill="FFFFFF"/>
            <w:vAlign w:val="center"/>
          </w:tcPr>
          <w:p w:rsidR="00577CD0" w:rsidRDefault="00577CD0" w:rsidP="00577CD0">
            <w:pPr>
              <w:spacing w:after="0" w:line="240" w:lineRule="auto"/>
              <w:ind w:left="60" w:right="60"/>
              <w:rPr>
                <w:rFonts w:ascii="Arial" w:hAnsi="Arial" w:cs="Arial"/>
                <w:sz w:val="18"/>
                <w:szCs w:val="18"/>
              </w:rPr>
            </w:pPr>
            <w:r>
              <w:rPr>
                <w:rFonts w:ascii="Arial" w:hAnsi="Arial" w:cs="Arial"/>
                <w:sz w:val="18"/>
                <w:szCs w:val="18"/>
              </w:rPr>
              <w:t>1</w:t>
            </w:r>
          </w:p>
        </w:tc>
        <w:tc>
          <w:tcPr>
            <w:tcW w:w="2011" w:type="dxa"/>
            <w:gridSpan w:val="2"/>
            <w:tcBorders>
              <w:top w:val="single" w:sz="16" w:space="0" w:color="000000"/>
              <w:left w:val="nil"/>
              <w:bottom w:val="nil"/>
              <w:right w:val="single" w:sz="16" w:space="0" w:color="000000"/>
            </w:tcBorders>
            <w:shd w:val="clear" w:color="auto" w:fill="FFFFFF"/>
            <w:vAlign w:val="center"/>
          </w:tcPr>
          <w:p w:rsidR="00577CD0" w:rsidRDefault="00577CD0" w:rsidP="00577CD0">
            <w:pPr>
              <w:spacing w:after="0" w:line="240" w:lineRule="auto"/>
              <w:ind w:left="60" w:right="60"/>
              <w:rPr>
                <w:rFonts w:ascii="Arial" w:hAnsi="Arial" w:cs="Arial"/>
                <w:sz w:val="18"/>
                <w:szCs w:val="18"/>
              </w:rPr>
            </w:pPr>
            <w:r>
              <w:rPr>
                <w:rFonts w:ascii="Arial" w:hAnsi="Arial" w:cs="Arial"/>
                <w:sz w:val="18"/>
                <w:szCs w:val="18"/>
              </w:rPr>
              <w:t>(Constant)</w:t>
            </w:r>
          </w:p>
        </w:tc>
        <w:tc>
          <w:tcPr>
            <w:tcW w:w="1297" w:type="dxa"/>
            <w:gridSpan w:val="2"/>
            <w:tcBorders>
              <w:top w:val="single" w:sz="16" w:space="0" w:color="000000"/>
              <w:bottom w:val="nil"/>
            </w:tcBorders>
            <w:shd w:val="clear" w:color="auto" w:fill="FFFFFF"/>
          </w:tcPr>
          <w:p w:rsidR="00577CD0" w:rsidRDefault="00577CD0" w:rsidP="00577CD0">
            <w:pPr>
              <w:spacing w:after="0" w:line="240" w:lineRule="auto"/>
              <w:rPr>
                <w:rFonts w:ascii="Times New Roman" w:hAnsi="Times New Roman"/>
                <w:sz w:val="24"/>
                <w:szCs w:val="24"/>
              </w:rPr>
            </w:pPr>
          </w:p>
        </w:tc>
        <w:tc>
          <w:tcPr>
            <w:tcW w:w="1260" w:type="dxa"/>
            <w:gridSpan w:val="2"/>
            <w:tcBorders>
              <w:top w:val="single" w:sz="16" w:space="0" w:color="000000"/>
              <w:bottom w:val="nil"/>
            </w:tcBorders>
            <w:shd w:val="clear" w:color="auto" w:fill="FFFFFF"/>
          </w:tcPr>
          <w:p w:rsidR="00577CD0" w:rsidRDefault="00577CD0" w:rsidP="00577CD0">
            <w:pPr>
              <w:spacing w:after="0" w:line="240" w:lineRule="auto"/>
              <w:rPr>
                <w:rFonts w:ascii="Times New Roman" w:hAnsi="Times New Roman"/>
                <w:sz w:val="24"/>
                <w:szCs w:val="24"/>
              </w:rPr>
            </w:pPr>
          </w:p>
        </w:tc>
        <w:tc>
          <w:tcPr>
            <w:tcW w:w="990" w:type="dxa"/>
            <w:tcBorders>
              <w:top w:val="single" w:sz="16" w:space="0" w:color="000000"/>
              <w:bottom w:val="nil"/>
            </w:tcBorders>
            <w:shd w:val="clear" w:color="auto" w:fill="FFFFFF"/>
          </w:tcPr>
          <w:p w:rsidR="00577CD0" w:rsidRDefault="00577CD0" w:rsidP="00577CD0">
            <w:pPr>
              <w:spacing w:after="0" w:line="240" w:lineRule="auto"/>
              <w:rPr>
                <w:rFonts w:ascii="Times New Roman" w:hAnsi="Times New Roman"/>
                <w:sz w:val="24"/>
                <w:szCs w:val="24"/>
              </w:rPr>
            </w:pPr>
          </w:p>
        </w:tc>
        <w:tc>
          <w:tcPr>
            <w:tcW w:w="1170" w:type="dxa"/>
            <w:tcBorders>
              <w:top w:val="single" w:sz="16" w:space="0" w:color="000000"/>
              <w:bottom w:val="nil"/>
            </w:tcBorders>
            <w:shd w:val="clear" w:color="auto" w:fill="FFFFFF"/>
          </w:tcPr>
          <w:p w:rsidR="00577CD0" w:rsidRDefault="00577CD0" w:rsidP="00577CD0">
            <w:pPr>
              <w:spacing w:after="0" w:line="240" w:lineRule="auto"/>
              <w:rPr>
                <w:rFonts w:ascii="Times New Roman" w:hAnsi="Times New Roman"/>
                <w:sz w:val="24"/>
                <w:szCs w:val="24"/>
              </w:rPr>
            </w:pPr>
          </w:p>
        </w:tc>
      </w:tr>
      <w:tr w:rsidR="00577CD0" w:rsidTr="00577CD0">
        <w:trPr>
          <w:gridAfter w:val="1"/>
          <w:wAfter w:w="3787" w:type="dxa"/>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577CD0" w:rsidRDefault="00577CD0" w:rsidP="00577CD0">
            <w:pPr>
              <w:spacing w:after="0" w:line="240" w:lineRule="auto"/>
              <w:rPr>
                <w:rFonts w:ascii="Arial" w:hAnsi="Arial" w:cs="Arial"/>
                <w:sz w:val="18"/>
                <w:szCs w:val="18"/>
              </w:rPr>
            </w:pPr>
          </w:p>
        </w:tc>
        <w:tc>
          <w:tcPr>
            <w:tcW w:w="2011" w:type="dxa"/>
            <w:gridSpan w:val="2"/>
            <w:tcBorders>
              <w:top w:val="nil"/>
              <w:left w:val="nil"/>
              <w:bottom w:val="nil"/>
              <w:right w:val="single" w:sz="16" w:space="0" w:color="000000"/>
            </w:tcBorders>
            <w:shd w:val="clear" w:color="auto" w:fill="FFFFFF"/>
            <w:vAlign w:val="center"/>
          </w:tcPr>
          <w:p w:rsidR="00577CD0" w:rsidRDefault="00577CD0" w:rsidP="00577CD0">
            <w:pPr>
              <w:spacing w:after="0" w:line="240" w:lineRule="auto"/>
              <w:ind w:left="60" w:right="60"/>
              <w:rPr>
                <w:rFonts w:ascii="Arial" w:hAnsi="Arial" w:cs="Arial"/>
                <w:sz w:val="18"/>
                <w:szCs w:val="18"/>
              </w:rPr>
            </w:pPr>
            <w:r>
              <w:rPr>
                <w:rFonts w:ascii="Arial" w:hAnsi="Arial" w:cs="Arial"/>
                <w:sz w:val="18"/>
                <w:szCs w:val="18"/>
              </w:rPr>
              <w:t>Fee_Based_Income</w:t>
            </w:r>
          </w:p>
        </w:tc>
        <w:tc>
          <w:tcPr>
            <w:tcW w:w="1297" w:type="dxa"/>
            <w:gridSpan w:val="2"/>
            <w:tcBorders>
              <w:top w:val="nil"/>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1.041</w:t>
            </w:r>
          </w:p>
        </w:tc>
        <w:tc>
          <w:tcPr>
            <w:tcW w:w="1260" w:type="dxa"/>
            <w:gridSpan w:val="2"/>
            <w:tcBorders>
              <w:top w:val="nil"/>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.987</w:t>
            </w:r>
          </w:p>
        </w:tc>
        <w:tc>
          <w:tcPr>
            <w:tcW w:w="990" w:type="dxa"/>
            <w:tcBorders>
              <w:top w:val="nil"/>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.974</w:t>
            </w:r>
          </w:p>
        </w:tc>
        <w:tc>
          <w:tcPr>
            <w:tcW w:w="1170" w:type="dxa"/>
            <w:tcBorders>
              <w:top w:val="nil"/>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.400</w:t>
            </w:r>
          </w:p>
        </w:tc>
      </w:tr>
      <w:tr w:rsidR="00577CD0" w:rsidTr="00577CD0">
        <w:trPr>
          <w:gridAfter w:val="1"/>
          <w:wAfter w:w="3787" w:type="dxa"/>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577CD0" w:rsidRDefault="00577CD0" w:rsidP="00577CD0">
            <w:pPr>
              <w:spacing w:after="0" w:line="240" w:lineRule="auto"/>
              <w:rPr>
                <w:rFonts w:ascii="Arial" w:hAnsi="Arial" w:cs="Arial"/>
                <w:sz w:val="18"/>
                <w:szCs w:val="18"/>
              </w:rPr>
            </w:pPr>
          </w:p>
        </w:tc>
        <w:tc>
          <w:tcPr>
            <w:tcW w:w="2011" w:type="dxa"/>
            <w:gridSpan w:val="2"/>
            <w:tcBorders>
              <w:top w:val="nil"/>
              <w:left w:val="nil"/>
              <w:bottom w:val="nil"/>
              <w:right w:val="single" w:sz="16" w:space="0" w:color="000000"/>
            </w:tcBorders>
            <w:shd w:val="clear" w:color="auto" w:fill="FFFFFF"/>
            <w:vAlign w:val="center"/>
          </w:tcPr>
          <w:p w:rsidR="00577CD0" w:rsidRDefault="00577CD0" w:rsidP="00577CD0">
            <w:pPr>
              <w:spacing w:after="0" w:line="240" w:lineRule="auto"/>
              <w:ind w:left="60" w:right="60"/>
              <w:rPr>
                <w:rFonts w:ascii="Arial" w:hAnsi="Arial" w:cs="Arial"/>
                <w:sz w:val="18"/>
                <w:szCs w:val="18"/>
              </w:rPr>
            </w:pPr>
            <w:r>
              <w:rPr>
                <w:rFonts w:ascii="Arial" w:hAnsi="Arial" w:cs="Arial"/>
                <w:sz w:val="18"/>
                <w:szCs w:val="18"/>
              </w:rPr>
              <w:t>BI_Rate</w:t>
            </w:r>
          </w:p>
        </w:tc>
        <w:tc>
          <w:tcPr>
            <w:tcW w:w="1297" w:type="dxa"/>
            <w:gridSpan w:val="2"/>
            <w:tcBorders>
              <w:top w:val="nil"/>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.125</w:t>
            </w:r>
          </w:p>
        </w:tc>
        <w:tc>
          <w:tcPr>
            <w:tcW w:w="1260" w:type="dxa"/>
            <w:gridSpan w:val="2"/>
            <w:tcBorders>
              <w:top w:val="nil"/>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.776</w:t>
            </w:r>
          </w:p>
        </w:tc>
        <w:tc>
          <w:tcPr>
            <w:tcW w:w="990" w:type="dxa"/>
            <w:tcBorders>
              <w:top w:val="nil"/>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.679</w:t>
            </w:r>
          </w:p>
        </w:tc>
        <w:tc>
          <w:tcPr>
            <w:tcW w:w="1170" w:type="dxa"/>
            <w:tcBorders>
              <w:top w:val="nil"/>
              <w:bottom w:val="nil"/>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.086</w:t>
            </w:r>
          </w:p>
        </w:tc>
      </w:tr>
      <w:tr w:rsidR="00577CD0" w:rsidTr="00577CD0">
        <w:trPr>
          <w:gridAfter w:val="1"/>
          <w:wAfter w:w="3787" w:type="dxa"/>
          <w:cantSplit/>
        </w:trPr>
        <w:tc>
          <w:tcPr>
            <w:tcW w:w="742" w:type="dxa"/>
            <w:vMerge/>
            <w:tcBorders>
              <w:top w:val="single" w:sz="16" w:space="0" w:color="000000"/>
              <w:left w:val="single" w:sz="16" w:space="0" w:color="000000"/>
              <w:bottom w:val="single" w:sz="16" w:space="0" w:color="000000"/>
              <w:right w:val="nil"/>
            </w:tcBorders>
            <w:shd w:val="clear" w:color="auto" w:fill="FFFFFF"/>
            <w:vAlign w:val="center"/>
          </w:tcPr>
          <w:p w:rsidR="00577CD0" w:rsidRDefault="00577CD0" w:rsidP="00577CD0">
            <w:pPr>
              <w:spacing w:after="0" w:line="240" w:lineRule="auto"/>
              <w:rPr>
                <w:rFonts w:ascii="Arial" w:hAnsi="Arial" w:cs="Arial"/>
                <w:sz w:val="18"/>
                <w:szCs w:val="18"/>
              </w:rPr>
            </w:pPr>
          </w:p>
        </w:tc>
        <w:tc>
          <w:tcPr>
            <w:tcW w:w="2011" w:type="dxa"/>
            <w:gridSpan w:val="2"/>
            <w:tcBorders>
              <w:top w:val="nil"/>
              <w:left w:val="nil"/>
              <w:bottom w:val="single" w:sz="16" w:space="0" w:color="000000"/>
              <w:right w:val="single" w:sz="16" w:space="0" w:color="000000"/>
            </w:tcBorders>
            <w:shd w:val="clear" w:color="auto" w:fill="FFFFFF"/>
            <w:vAlign w:val="center"/>
          </w:tcPr>
          <w:p w:rsidR="00577CD0" w:rsidRDefault="00577CD0" w:rsidP="00577CD0">
            <w:pPr>
              <w:spacing w:after="0" w:line="240" w:lineRule="auto"/>
              <w:ind w:left="60" w:right="60"/>
              <w:rPr>
                <w:rFonts w:ascii="Arial" w:hAnsi="Arial" w:cs="Arial"/>
                <w:sz w:val="18"/>
                <w:szCs w:val="18"/>
              </w:rPr>
            </w:pPr>
            <w:r>
              <w:rPr>
                <w:rFonts w:ascii="Arial" w:hAnsi="Arial" w:cs="Arial"/>
                <w:sz w:val="18"/>
                <w:szCs w:val="18"/>
              </w:rPr>
              <w:t>NPL</w:t>
            </w:r>
          </w:p>
        </w:tc>
        <w:tc>
          <w:tcPr>
            <w:tcW w:w="1297" w:type="dxa"/>
            <w:gridSpan w:val="2"/>
            <w:tcBorders>
              <w:top w:val="nil"/>
              <w:bottom w:val="single" w:sz="16" w:space="0" w:color="000000"/>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.161</w:t>
            </w:r>
          </w:p>
        </w:tc>
        <w:tc>
          <w:tcPr>
            <w:tcW w:w="1260" w:type="dxa"/>
            <w:gridSpan w:val="2"/>
            <w:tcBorders>
              <w:top w:val="nil"/>
              <w:bottom w:val="single" w:sz="16" w:space="0" w:color="000000"/>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-.828</w:t>
            </w:r>
          </w:p>
        </w:tc>
        <w:tc>
          <w:tcPr>
            <w:tcW w:w="990" w:type="dxa"/>
            <w:tcBorders>
              <w:top w:val="nil"/>
              <w:bottom w:val="single" w:sz="16" w:space="0" w:color="000000"/>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.622</w:t>
            </w:r>
          </w:p>
        </w:tc>
        <w:tc>
          <w:tcPr>
            <w:tcW w:w="1170" w:type="dxa"/>
            <w:tcBorders>
              <w:top w:val="nil"/>
              <w:bottom w:val="single" w:sz="16" w:space="0" w:color="000000"/>
            </w:tcBorders>
            <w:shd w:val="clear" w:color="auto" w:fill="FFFFFF"/>
          </w:tcPr>
          <w:p w:rsidR="00577CD0" w:rsidRDefault="00577CD0" w:rsidP="00577CD0">
            <w:pPr>
              <w:spacing w:after="0" w:line="240" w:lineRule="auto"/>
              <w:ind w:left="60" w:right="60"/>
              <w:jc w:val="right"/>
              <w:rPr>
                <w:rFonts w:ascii="Arial" w:hAnsi="Arial" w:cs="Arial"/>
                <w:sz w:val="18"/>
                <w:szCs w:val="18"/>
              </w:rPr>
            </w:pPr>
            <w:r>
              <w:rPr>
                <w:rFonts w:ascii="Arial" w:hAnsi="Arial" w:cs="Arial"/>
                <w:sz w:val="18"/>
                <w:szCs w:val="18"/>
              </w:rPr>
              <w:t>.073</w:t>
            </w:r>
          </w:p>
        </w:tc>
      </w:tr>
    </w:tbl>
    <w:p w:rsidR="00577CD0" w:rsidRDefault="00577CD0" w:rsidP="00577CD0">
      <w:pPr>
        <w:suppressAutoHyphens/>
        <w:spacing w:after="0" w:line="240" w:lineRule="auto"/>
        <w:jc w:val="both"/>
        <w:rPr>
          <w:rFonts w:ascii="Times New Roman" w:hAnsi="Times New Roman"/>
          <w:sz w:val="24"/>
          <w:szCs w:val="24"/>
        </w:rPr>
      </w:pPr>
      <w:r w:rsidRPr="002E47E5">
        <w:rPr>
          <w:rFonts w:ascii="Times New Roman" w:hAnsi="Times New Roman"/>
          <w:sz w:val="24"/>
          <w:szCs w:val="24"/>
        </w:rPr>
        <w:t>Sumber: data diolah</w:t>
      </w:r>
    </w:p>
    <w:p w:rsidR="00577CD0" w:rsidRDefault="00577CD0" w:rsidP="00295EE9">
      <w:pPr>
        <w:pStyle w:val="ListParagraph"/>
        <w:numPr>
          <w:ilvl w:val="0"/>
          <w:numId w:val="9"/>
        </w:numPr>
        <w:suppressAutoHyphens/>
        <w:spacing w:after="0" w:line="240" w:lineRule="auto"/>
        <w:jc w:val="both"/>
        <w:rPr>
          <w:rFonts w:ascii="Times New Roman" w:hAnsi="Times New Roman"/>
          <w:sz w:val="24"/>
          <w:szCs w:val="24"/>
        </w:rPr>
      </w:pPr>
      <w:r>
        <w:rPr>
          <w:rFonts w:ascii="Times New Roman" w:hAnsi="Times New Roman"/>
          <w:sz w:val="24"/>
          <w:szCs w:val="24"/>
        </w:rPr>
        <w:t>Kd Parsial X</w:t>
      </w:r>
      <w:r w:rsidRPr="003A5BCE">
        <w:rPr>
          <w:rFonts w:ascii="Times New Roman" w:hAnsi="Times New Roman"/>
          <w:sz w:val="24"/>
          <w:szCs w:val="24"/>
          <w:vertAlign w:val="subscript"/>
        </w:rPr>
        <w:t>1</w:t>
      </w:r>
      <w:r>
        <w:rPr>
          <w:rFonts w:ascii="Times New Roman" w:hAnsi="Times New Roman"/>
          <w:sz w:val="24"/>
          <w:szCs w:val="24"/>
        </w:rPr>
        <w:t xml:space="preserve"> = 1,041 x 0,987 = 1,027 x 100% = 102,7 %</w:t>
      </w:r>
    </w:p>
    <w:p w:rsidR="00577CD0" w:rsidRDefault="00577CD0" w:rsidP="00295EE9">
      <w:pPr>
        <w:pStyle w:val="ListParagraph"/>
        <w:numPr>
          <w:ilvl w:val="0"/>
          <w:numId w:val="9"/>
        </w:numPr>
        <w:suppressAutoHyphens/>
        <w:spacing w:after="0" w:line="240" w:lineRule="auto"/>
        <w:jc w:val="both"/>
        <w:rPr>
          <w:rFonts w:ascii="Times New Roman" w:hAnsi="Times New Roman"/>
          <w:sz w:val="24"/>
          <w:szCs w:val="24"/>
        </w:rPr>
      </w:pPr>
      <w:r>
        <w:rPr>
          <w:rFonts w:ascii="Times New Roman" w:hAnsi="Times New Roman"/>
          <w:sz w:val="24"/>
          <w:szCs w:val="24"/>
        </w:rPr>
        <w:t>Kd Parsial X</w:t>
      </w:r>
      <w:r w:rsidRPr="003A5BCE">
        <w:rPr>
          <w:rFonts w:ascii="Times New Roman" w:hAnsi="Times New Roman"/>
          <w:sz w:val="24"/>
          <w:szCs w:val="24"/>
          <w:vertAlign w:val="subscript"/>
        </w:rPr>
        <w:t>2</w:t>
      </w:r>
      <w:r>
        <w:rPr>
          <w:rFonts w:ascii="Times New Roman" w:hAnsi="Times New Roman"/>
          <w:sz w:val="24"/>
          <w:szCs w:val="24"/>
        </w:rPr>
        <w:t xml:space="preserve"> = 0,125 x 0,776 = 0,097 x 100% = 9,7 %</w:t>
      </w:r>
    </w:p>
    <w:p w:rsidR="00577CD0" w:rsidRDefault="00577CD0" w:rsidP="00295EE9">
      <w:pPr>
        <w:pStyle w:val="ListParagraph"/>
        <w:numPr>
          <w:ilvl w:val="0"/>
          <w:numId w:val="9"/>
        </w:numPr>
        <w:suppressAutoHyphens/>
        <w:spacing w:after="0" w:line="240" w:lineRule="auto"/>
        <w:jc w:val="both"/>
        <w:rPr>
          <w:rFonts w:ascii="Times New Roman" w:hAnsi="Times New Roman"/>
          <w:sz w:val="24"/>
          <w:szCs w:val="24"/>
        </w:rPr>
      </w:pPr>
      <w:r>
        <w:rPr>
          <w:rFonts w:ascii="Times New Roman" w:hAnsi="Times New Roman"/>
          <w:sz w:val="24"/>
          <w:szCs w:val="24"/>
        </w:rPr>
        <w:t>Kd Parsial X</w:t>
      </w:r>
      <w:r w:rsidRPr="003A5BCE">
        <w:rPr>
          <w:rFonts w:ascii="Times New Roman" w:hAnsi="Times New Roman"/>
          <w:sz w:val="24"/>
          <w:szCs w:val="24"/>
          <w:vertAlign w:val="subscript"/>
        </w:rPr>
        <w:t>3</w:t>
      </w:r>
      <w:r>
        <w:rPr>
          <w:rFonts w:ascii="Times New Roman" w:hAnsi="Times New Roman"/>
          <w:sz w:val="24"/>
          <w:szCs w:val="24"/>
        </w:rPr>
        <w:t xml:space="preserve"> = 0,161 x -0,828 = -0,133 x 100% = -13,3 %</w:t>
      </w:r>
    </w:p>
    <w:p w:rsidR="00577CD0" w:rsidRPr="009B7B5E" w:rsidRDefault="00577CD0" w:rsidP="00577CD0">
      <w:pPr>
        <w:suppressAutoHyphens/>
        <w:spacing w:after="0" w:line="240" w:lineRule="auto"/>
        <w:ind w:firstLine="540"/>
        <w:jc w:val="both"/>
        <w:rPr>
          <w:rFonts w:ascii="Times New Roman" w:hAnsi="Times New Roman"/>
          <w:sz w:val="24"/>
          <w:szCs w:val="24"/>
        </w:rPr>
      </w:pPr>
      <w:r>
        <w:rPr>
          <w:rFonts w:ascii="Times New Roman" w:hAnsi="Times New Roman"/>
          <w:sz w:val="24"/>
          <w:szCs w:val="24"/>
        </w:rPr>
        <w:t xml:space="preserve">Dari hasil uji individu di atas diketahui bahwa pengaruh variabel </w:t>
      </w:r>
      <w:r>
        <w:rPr>
          <w:rFonts w:ascii="Times New Roman" w:hAnsi="Times New Roman"/>
          <w:i/>
          <w:sz w:val="24"/>
          <w:szCs w:val="24"/>
        </w:rPr>
        <w:t>Fee Based Income</w:t>
      </w:r>
      <w:r>
        <w:rPr>
          <w:rFonts w:ascii="Times New Roman" w:hAnsi="Times New Roman"/>
          <w:sz w:val="24"/>
          <w:szCs w:val="24"/>
        </w:rPr>
        <w:t xml:space="preserve"> terhadap </w:t>
      </w:r>
      <w:r>
        <w:rPr>
          <w:rFonts w:ascii="Times New Roman" w:hAnsi="Times New Roman"/>
          <w:i/>
          <w:sz w:val="24"/>
          <w:szCs w:val="24"/>
        </w:rPr>
        <w:t xml:space="preserve">profit </w:t>
      </w:r>
      <w:r>
        <w:rPr>
          <w:rFonts w:ascii="Times New Roman" w:hAnsi="Times New Roman"/>
          <w:sz w:val="24"/>
          <w:szCs w:val="24"/>
        </w:rPr>
        <w:t xml:space="preserve">sebesar 102,7%. BI </w:t>
      </w:r>
      <w:r>
        <w:rPr>
          <w:rFonts w:ascii="Times New Roman" w:hAnsi="Times New Roman"/>
          <w:i/>
          <w:sz w:val="24"/>
          <w:szCs w:val="24"/>
        </w:rPr>
        <w:t>Rate</w:t>
      </w:r>
      <w:r>
        <w:rPr>
          <w:rFonts w:ascii="Times New Roman" w:hAnsi="Times New Roman"/>
          <w:sz w:val="24"/>
          <w:szCs w:val="24"/>
        </w:rPr>
        <w:t xml:space="preserve"> berpengaruh terhadap </w:t>
      </w:r>
      <w:r>
        <w:rPr>
          <w:rFonts w:ascii="Times New Roman" w:hAnsi="Times New Roman"/>
          <w:i/>
          <w:sz w:val="24"/>
          <w:szCs w:val="24"/>
        </w:rPr>
        <w:t xml:space="preserve">profit </w:t>
      </w:r>
      <w:r>
        <w:rPr>
          <w:rFonts w:ascii="Times New Roman" w:hAnsi="Times New Roman"/>
          <w:sz w:val="24"/>
          <w:szCs w:val="24"/>
        </w:rPr>
        <w:t xml:space="preserve">sebesar 9,7 %. </w:t>
      </w:r>
      <w:r>
        <w:rPr>
          <w:rFonts w:ascii="Times New Roman" w:hAnsi="Times New Roman"/>
          <w:i/>
          <w:sz w:val="24"/>
          <w:szCs w:val="24"/>
        </w:rPr>
        <w:t xml:space="preserve">Non Perfoming Loan </w:t>
      </w:r>
      <w:r>
        <w:rPr>
          <w:rFonts w:ascii="Times New Roman" w:hAnsi="Times New Roman"/>
          <w:sz w:val="24"/>
          <w:szCs w:val="24"/>
        </w:rPr>
        <w:t xml:space="preserve">(NPL) berpengaruh terhadap </w:t>
      </w:r>
      <w:r>
        <w:rPr>
          <w:rFonts w:ascii="Times New Roman" w:hAnsi="Times New Roman"/>
          <w:i/>
          <w:sz w:val="24"/>
          <w:szCs w:val="24"/>
        </w:rPr>
        <w:t xml:space="preserve">profit </w:t>
      </w:r>
      <w:r>
        <w:rPr>
          <w:rFonts w:ascii="Times New Roman" w:hAnsi="Times New Roman"/>
          <w:sz w:val="24"/>
          <w:szCs w:val="24"/>
        </w:rPr>
        <w:t>sebesar -13,3%. Dengan demikian total pengaruh ketiga variabel bebas tersebut sebesar = 102,7% + 9,7% - 13,3% = 99,1% dengan kontribusi terbesar diberikan oleh variabel X</w:t>
      </w:r>
      <w:r w:rsidRPr="003A5BCE">
        <w:rPr>
          <w:rFonts w:ascii="Times New Roman" w:hAnsi="Times New Roman"/>
          <w:sz w:val="24"/>
          <w:szCs w:val="24"/>
          <w:vertAlign w:val="subscript"/>
        </w:rPr>
        <w:t>1</w:t>
      </w:r>
      <w:r>
        <w:rPr>
          <w:rFonts w:ascii="Times New Roman" w:hAnsi="Times New Roman"/>
          <w:sz w:val="24"/>
          <w:szCs w:val="24"/>
        </w:rPr>
        <w:t xml:space="preserve"> yaitu </w:t>
      </w:r>
      <w:r>
        <w:rPr>
          <w:rFonts w:ascii="Times New Roman" w:hAnsi="Times New Roman"/>
          <w:i/>
          <w:sz w:val="24"/>
          <w:szCs w:val="24"/>
        </w:rPr>
        <w:t xml:space="preserve">Fee Based Income </w:t>
      </w:r>
      <w:r>
        <w:rPr>
          <w:rFonts w:ascii="Times New Roman" w:hAnsi="Times New Roman"/>
          <w:sz w:val="24"/>
          <w:szCs w:val="24"/>
        </w:rPr>
        <w:t>(Pendapatan non Bunga).</w:t>
      </w:r>
    </w:p>
    <w:p w:rsidR="00577CD0" w:rsidRPr="00577CD0" w:rsidRDefault="00577CD0" w:rsidP="00577CD0">
      <w:pPr>
        <w:suppressAutoHyphens/>
        <w:spacing w:after="0" w:line="240" w:lineRule="auto"/>
        <w:ind w:firstLine="450"/>
        <w:jc w:val="both"/>
        <w:rPr>
          <w:rFonts w:ascii="Times New Roman" w:hAnsi="Times New Roman"/>
          <w:sz w:val="24"/>
          <w:szCs w:val="24"/>
        </w:rPr>
      </w:pPr>
      <w:r>
        <w:rPr>
          <w:rFonts w:ascii="Times New Roman" w:hAnsi="Times New Roman"/>
          <w:sz w:val="24"/>
          <w:szCs w:val="24"/>
        </w:rPr>
        <w:t xml:space="preserve">Nilai koefisien determinasi sebesar 99,1% menunjukan bahwa tingkat </w:t>
      </w:r>
      <w:r>
        <w:rPr>
          <w:rFonts w:ascii="Times New Roman" w:hAnsi="Times New Roman"/>
          <w:i/>
          <w:sz w:val="24"/>
          <w:szCs w:val="24"/>
        </w:rPr>
        <w:t>Fee Based Income</w:t>
      </w:r>
      <w:r>
        <w:rPr>
          <w:rFonts w:ascii="Times New Roman" w:hAnsi="Times New Roman"/>
          <w:sz w:val="24"/>
          <w:szCs w:val="24"/>
        </w:rPr>
        <w:t xml:space="preserve">, BI </w:t>
      </w:r>
      <w:r>
        <w:rPr>
          <w:rFonts w:ascii="Times New Roman" w:hAnsi="Times New Roman"/>
          <w:i/>
          <w:sz w:val="24"/>
          <w:szCs w:val="24"/>
        </w:rPr>
        <w:t>Rate</w:t>
      </w:r>
      <w:r>
        <w:rPr>
          <w:rFonts w:ascii="Times New Roman" w:hAnsi="Times New Roman"/>
          <w:sz w:val="24"/>
          <w:szCs w:val="24"/>
        </w:rPr>
        <w:t xml:space="preserve">, dan </w:t>
      </w:r>
      <w:r>
        <w:rPr>
          <w:rFonts w:ascii="Times New Roman" w:hAnsi="Times New Roman"/>
          <w:i/>
          <w:sz w:val="24"/>
          <w:szCs w:val="24"/>
        </w:rPr>
        <w:t xml:space="preserve">Non Perfoming Loan </w:t>
      </w:r>
      <w:r>
        <w:rPr>
          <w:rFonts w:ascii="Times New Roman" w:hAnsi="Times New Roman"/>
          <w:sz w:val="24"/>
          <w:szCs w:val="24"/>
        </w:rPr>
        <w:t xml:space="preserve">(NPL) memberikan pengaruh simultan sebesar 99,1% terhadap </w:t>
      </w:r>
      <w:r>
        <w:rPr>
          <w:rFonts w:ascii="Times New Roman" w:hAnsi="Times New Roman"/>
          <w:i/>
          <w:sz w:val="24"/>
          <w:szCs w:val="24"/>
        </w:rPr>
        <w:t xml:space="preserve">profit </w:t>
      </w:r>
      <w:r>
        <w:rPr>
          <w:rFonts w:ascii="Times New Roman" w:hAnsi="Times New Roman"/>
          <w:sz w:val="24"/>
          <w:szCs w:val="24"/>
        </w:rPr>
        <w:t>pada PT. Bank Rakyat Indonesia, Tbk Cabang Indramayu. Sedangkan sisanya 0,9% dipengaruhi oleh faktor lain yang tidak diamati didalam penelitian ini.</w:t>
      </w:r>
    </w:p>
    <w:p w:rsidR="00C75A43" w:rsidRDefault="00C75A43" w:rsidP="00C75A43">
      <w:pPr>
        <w:pStyle w:val="ListParagraph"/>
        <w:snapToGrid w:val="0"/>
        <w:spacing w:line="240" w:lineRule="auto"/>
        <w:ind w:left="0"/>
        <w:jc w:val="both"/>
        <w:rPr>
          <w:rFonts w:ascii="Times New Roman" w:hAnsi="Times New Roman"/>
          <w:b/>
          <w:sz w:val="24"/>
          <w:szCs w:val="24"/>
        </w:rPr>
      </w:pPr>
      <w:r>
        <w:rPr>
          <w:rFonts w:ascii="Times New Roman" w:hAnsi="Times New Roman"/>
          <w:b/>
          <w:sz w:val="24"/>
          <w:szCs w:val="24"/>
        </w:rPr>
        <w:t>H. Penutup</w:t>
      </w:r>
    </w:p>
    <w:p w:rsidR="00C75A43" w:rsidRPr="008F6B16" w:rsidRDefault="00C75A43" w:rsidP="00C75A43">
      <w:pPr>
        <w:pStyle w:val="ListParagraph"/>
        <w:snapToGrid w:val="0"/>
        <w:spacing w:line="240" w:lineRule="auto"/>
        <w:ind w:left="0"/>
        <w:jc w:val="both"/>
        <w:rPr>
          <w:rFonts w:ascii="Times New Roman" w:hAnsi="Times New Roman"/>
          <w:b/>
          <w:sz w:val="24"/>
          <w:szCs w:val="24"/>
        </w:rPr>
      </w:pPr>
      <w:r>
        <w:rPr>
          <w:rFonts w:ascii="Times New Roman" w:hAnsi="Times New Roman"/>
          <w:b/>
          <w:sz w:val="24"/>
          <w:szCs w:val="24"/>
        </w:rPr>
        <w:t>H.1. Kesimpulan</w:t>
      </w:r>
    </w:p>
    <w:p w:rsidR="00C75A43" w:rsidRDefault="00C75A43" w:rsidP="00C75A43">
      <w:pPr>
        <w:pStyle w:val="ListParagraph"/>
        <w:snapToGrid w:val="0"/>
        <w:spacing w:line="240" w:lineRule="auto"/>
        <w:ind w:left="0" w:firstLine="540"/>
        <w:jc w:val="both"/>
        <w:rPr>
          <w:rFonts w:ascii="Times New Roman" w:hAnsi="Times New Roman"/>
          <w:sz w:val="24"/>
          <w:szCs w:val="24"/>
        </w:rPr>
      </w:pPr>
      <w:r>
        <w:rPr>
          <w:rFonts w:ascii="Times New Roman" w:hAnsi="Times New Roman"/>
          <w:sz w:val="24"/>
          <w:szCs w:val="24"/>
        </w:rPr>
        <w:t>Dari analisis dan pembahasan hasil penelitian, maka dapat ditarik beberapa kesimpulan yaitu sebagai berikut:</w:t>
      </w:r>
    </w:p>
    <w:p w:rsidR="00C75A43" w:rsidRDefault="00C75A43" w:rsidP="00C75A43">
      <w:pPr>
        <w:pStyle w:val="ListParagraph"/>
        <w:snapToGrid w:val="0"/>
        <w:spacing w:line="240" w:lineRule="auto"/>
        <w:ind w:left="0" w:firstLine="540"/>
        <w:jc w:val="both"/>
        <w:rPr>
          <w:rFonts w:ascii="Times New Roman" w:hAnsi="Times New Roman"/>
          <w:sz w:val="24"/>
          <w:szCs w:val="24"/>
        </w:rPr>
      </w:pPr>
    </w:p>
    <w:p w:rsidR="00C75A43" w:rsidRDefault="00C75A43" w:rsidP="00295EE9">
      <w:pPr>
        <w:pStyle w:val="ListParagraph"/>
        <w:numPr>
          <w:ilvl w:val="0"/>
          <w:numId w:val="11"/>
        </w:numPr>
        <w:snapToGrid w:val="0"/>
        <w:spacing w:line="240" w:lineRule="auto"/>
        <w:ind w:left="270" w:hanging="270"/>
        <w:jc w:val="both"/>
        <w:rPr>
          <w:rFonts w:ascii="Times New Roman" w:hAnsi="Times New Roman"/>
          <w:b/>
          <w:sz w:val="24"/>
          <w:szCs w:val="24"/>
        </w:rPr>
      </w:pPr>
      <w:r w:rsidRPr="00F12B6C">
        <w:rPr>
          <w:rFonts w:ascii="Times New Roman" w:hAnsi="Times New Roman"/>
          <w:b/>
          <w:sz w:val="24"/>
          <w:szCs w:val="24"/>
        </w:rPr>
        <w:t xml:space="preserve">Kondisi </w:t>
      </w:r>
      <w:r w:rsidRPr="00F12B6C">
        <w:rPr>
          <w:rFonts w:ascii="Times New Roman" w:hAnsi="Times New Roman"/>
          <w:b/>
          <w:i/>
          <w:sz w:val="24"/>
          <w:szCs w:val="24"/>
        </w:rPr>
        <w:t xml:space="preserve">Fee Based Income, </w:t>
      </w:r>
      <w:r w:rsidRPr="00F12B6C">
        <w:rPr>
          <w:rFonts w:ascii="Times New Roman" w:hAnsi="Times New Roman"/>
          <w:b/>
          <w:sz w:val="24"/>
          <w:szCs w:val="24"/>
        </w:rPr>
        <w:t xml:space="preserve">BI </w:t>
      </w:r>
      <w:r w:rsidRPr="00F12B6C">
        <w:rPr>
          <w:rFonts w:ascii="Times New Roman" w:hAnsi="Times New Roman"/>
          <w:b/>
          <w:i/>
          <w:sz w:val="24"/>
          <w:szCs w:val="24"/>
        </w:rPr>
        <w:t>Rate</w:t>
      </w:r>
      <w:r w:rsidRPr="00F12B6C">
        <w:rPr>
          <w:rFonts w:ascii="Times New Roman" w:hAnsi="Times New Roman"/>
          <w:b/>
          <w:sz w:val="24"/>
          <w:szCs w:val="24"/>
        </w:rPr>
        <w:t xml:space="preserve">, </w:t>
      </w:r>
      <w:r w:rsidRPr="00F12B6C">
        <w:rPr>
          <w:rFonts w:ascii="Times New Roman" w:hAnsi="Times New Roman"/>
          <w:b/>
          <w:i/>
          <w:sz w:val="24"/>
          <w:szCs w:val="24"/>
        </w:rPr>
        <w:t xml:space="preserve">Non Perfoming Loan </w:t>
      </w:r>
      <w:r w:rsidRPr="00F12B6C">
        <w:rPr>
          <w:rFonts w:ascii="Times New Roman" w:hAnsi="Times New Roman"/>
          <w:b/>
          <w:sz w:val="24"/>
          <w:szCs w:val="24"/>
        </w:rPr>
        <w:t xml:space="preserve">(NPL), dan </w:t>
      </w:r>
      <w:r w:rsidRPr="00F12B6C">
        <w:rPr>
          <w:rFonts w:ascii="Times New Roman" w:hAnsi="Times New Roman"/>
          <w:b/>
          <w:i/>
          <w:sz w:val="24"/>
          <w:szCs w:val="24"/>
        </w:rPr>
        <w:t>Profit</w:t>
      </w:r>
      <w:r w:rsidRPr="00F12B6C">
        <w:rPr>
          <w:rFonts w:ascii="Times New Roman" w:hAnsi="Times New Roman"/>
          <w:b/>
          <w:sz w:val="24"/>
          <w:szCs w:val="24"/>
        </w:rPr>
        <w:t xml:space="preserve"> (Laba) PT. Bank Rakyat Indonesia Tbk, Cabang Indramayu.</w:t>
      </w:r>
    </w:p>
    <w:p w:rsidR="00C75A43" w:rsidRDefault="00C75A43" w:rsidP="00295EE9">
      <w:pPr>
        <w:pStyle w:val="ListParagraph"/>
        <w:numPr>
          <w:ilvl w:val="0"/>
          <w:numId w:val="12"/>
        </w:numPr>
        <w:snapToGrid w:val="0"/>
        <w:spacing w:line="240" w:lineRule="auto"/>
        <w:ind w:left="540" w:hanging="270"/>
        <w:jc w:val="both"/>
        <w:rPr>
          <w:rFonts w:ascii="Times New Roman" w:hAnsi="Times New Roman"/>
          <w:sz w:val="24"/>
          <w:szCs w:val="24"/>
        </w:rPr>
      </w:pPr>
      <w:r>
        <w:rPr>
          <w:rFonts w:ascii="Times New Roman" w:hAnsi="Times New Roman"/>
          <w:sz w:val="24"/>
          <w:szCs w:val="24"/>
        </w:rPr>
        <w:t xml:space="preserve">Secara keseluruhan kondisi </w:t>
      </w:r>
      <w:r>
        <w:rPr>
          <w:rFonts w:ascii="Times New Roman" w:hAnsi="Times New Roman"/>
          <w:i/>
          <w:sz w:val="24"/>
          <w:szCs w:val="24"/>
        </w:rPr>
        <w:t xml:space="preserve">Fee Based Income </w:t>
      </w:r>
      <w:r>
        <w:rPr>
          <w:rFonts w:ascii="Times New Roman" w:hAnsi="Times New Roman"/>
          <w:sz w:val="24"/>
          <w:szCs w:val="24"/>
        </w:rPr>
        <w:t>(Pendapatan Non Bunga) pada PT. Bank Rakyat Indonesia Tbk, Cabang Indramayu dalam kondisi baik, karena tiap tahun terus mengalami peningkatan.</w:t>
      </w:r>
    </w:p>
    <w:p w:rsidR="00C75A43" w:rsidRDefault="00C75A43" w:rsidP="00295EE9">
      <w:pPr>
        <w:pStyle w:val="ListParagraph"/>
        <w:numPr>
          <w:ilvl w:val="0"/>
          <w:numId w:val="12"/>
        </w:numPr>
        <w:snapToGrid w:val="0"/>
        <w:spacing w:line="240" w:lineRule="auto"/>
        <w:ind w:left="540" w:hanging="270"/>
        <w:jc w:val="both"/>
        <w:rPr>
          <w:rFonts w:ascii="Times New Roman" w:hAnsi="Times New Roman"/>
          <w:sz w:val="24"/>
          <w:szCs w:val="24"/>
        </w:rPr>
      </w:pPr>
      <w:r>
        <w:rPr>
          <w:rFonts w:ascii="Times New Roman" w:hAnsi="Times New Roman"/>
          <w:sz w:val="24"/>
          <w:szCs w:val="24"/>
        </w:rPr>
        <w:lastRenderedPageBreak/>
        <w:t xml:space="preserve">Secara keseluruhan kondisi BI </w:t>
      </w:r>
      <w:r>
        <w:rPr>
          <w:rFonts w:ascii="Times New Roman" w:hAnsi="Times New Roman"/>
          <w:i/>
          <w:sz w:val="24"/>
          <w:szCs w:val="24"/>
        </w:rPr>
        <w:t xml:space="preserve">Rate </w:t>
      </w:r>
      <w:r>
        <w:rPr>
          <w:rFonts w:ascii="Times New Roman" w:hAnsi="Times New Roman"/>
          <w:sz w:val="24"/>
          <w:szCs w:val="24"/>
        </w:rPr>
        <w:t>(Suku Bunga BI) tipa tahun mengalami peningkatan.</w:t>
      </w:r>
    </w:p>
    <w:p w:rsidR="00C75A43" w:rsidRDefault="00C75A43" w:rsidP="00295EE9">
      <w:pPr>
        <w:pStyle w:val="ListParagraph"/>
        <w:numPr>
          <w:ilvl w:val="0"/>
          <w:numId w:val="12"/>
        </w:numPr>
        <w:snapToGrid w:val="0"/>
        <w:spacing w:line="240" w:lineRule="auto"/>
        <w:ind w:left="540" w:hanging="270"/>
        <w:jc w:val="both"/>
        <w:rPr>
          <w:rFonts w:ascii="Times New Roman" w:hAnsi="Times New Roman"/>
          <w:sz w:val="24"/>
          <w:szCs w:val="24"/>
        </w:rPr>
      </w:pPr>
      <w:r>
        <w:rPr>
          <w:rFonts w:ascii="Times New Roman" w:hAnsi="Times New Roman"/>
          <w:sz w:val="24"/>
          <w:szCs w:val="24"/>
        </w:rPr>
        <w:t>Secara keseluruhan NPL pada Bank Rakyat Indonesia Tbk, Cabang Indramayu pada posisi yang baik, yaitu kurang dari 5%. Karena batas maksimal kesehatan bank NPL dibawah 5%.</w:t>
      </w:r>
    </w:p>
    <w:p w:rsidR="00C75A43" w:rsidRDefault="00C75A43" w:rsidP="00295EE9">
      <w:pPr>
        <w:pStyle w:val="ListParagraph"/>
        <w:numPr>
          <w:ilvl w:val="0"/>
          <w:numId w:val="12"/>
        </w:numPr>
        <w:snapToGrid w:val="0"/>
        <w:spacing w:line="240" w:lineRule="auto"/>
        <w:ind w:left="540" w:hanging="270"/>
        <w:jc w:val="both"/>
        <w:rPr>
          <w:rFonts w:ascii="Times New Roman" w:hAnsi="Times New Roman"/>
          <w:sz w:val="24"/>
          <w:szCs w:val="24"/>
        </w:rPr>
      </w:pPr>
      <w:r>
        <w:rPr>
          <w:rFonts w:ascii="Times New Roman" w:hAnsi="Times New Roman"/>
          <w:sz w:val="24"/>
          <w:szCs w:val="24"/>
        </w:rPr>
        <w:t>Secara keseluruhan NPL KUR Mikro pada Bank Rakyat Indonesia Tbk, Cabang Indramayu pada posisi yang baik, yaitu kurang dari 5%. Karena batas maksimal kesehatan bank NPL dibawah 5%.</w:t>
      </w:r>
    </w:p>
    <w:p w:rsidR="00C75A43" w:rsidRDefault="00C75A43" w:rsidP="00295EE9">
      <w:pPr>
        <w:pStyle w:val="ListParagraph"/>
        <w:numPr>
          <w:ilvl w:val="0"/>
          <w:numId w:val="12"/>
        </w:numPr>
        <w:snapToGrid w:val="0"/>
        <w:spacing w:line="240" w:lineRule="auto"/>
        <w:ind w:left="540" w:hanging="270"/>
        <w:jc w:val="both"/>
        <w:rPr>
          <w:rFonts w:ascii="Times New Roman" w:hAnsi="Times New Roman"/>
          <w:sz w:val="24"/>
          <w:szCs w:val="24"/>
        </w:rPr>
      </w:pPr>
      <w:r>
        <w:rPr>
          <w:rFonts w:ascii="Times New Roman" w:hAnsi="Times New Roman"/>
          <w:sz w:val="24"/>
          <w:szCs w:val="24"/>
        </w:rPr>
        <w:t>Secara keseluruhan NPL Kupedes pada Bank Rakyat Indonesia Tbk, Cabang Indramayu pada posisi yang baik, yaitu kurang dari 5%. Karena batas maksimal kesehatan bank NPL dibawah 5%.</w:t>
      </w:r>
    </w:p>
    <w:p w:rsidR="00C75A43" w:rsidRDefault="00C75A43" w:rsidP="00295EE9">
      <w:pPr>
        <w:pStyle w:val="ListParagraph"/>
        <w:numPr>
          <w:ilvl w:val="0"/>
          <w:numId w:val="12"/>
        </w:numPr>
        <w:snapToGrid w:val="0"/>
        <w:spacing w:line="240" w:lineRule="auto"/>
        <w:ind w:left="540" w:hanging="270"/>
        <w:jc w:val="both"/>
        <w:rPr>
          <w:rFonts w:ascii="Times New Roman" w:hAnsi="Times New Roman"/>
          <w:sz w:val="24"/>
          <w:szCs w:val="24"/>
        </w:rPr>
      </w:pPr>
      <w:r>
        <w:rPr>
          <w:rFonts w:ascii="Times New Roman" w:hAnsi="Times New Roman"/>
          <w:sz w:val="24"/>
          <w:szCs w:val="24"/>
        </w:rPr>
        <w:t>Secara keseluruhan NPL Briguna pada Bank Rakyat Indonesia Tbk, Cabang Indramayu pada posisi yang baik, yaitu kurang dari 5%. Karena batas maksimal kesehatan bank NPL dibawah 5%.</w:t>
      </w:r>
    </w:p>
    <w:p w:rsidR="00C75A43" w:rsidRPr="00A41FDB" w:rsidRDefault="00C75A43" w:rsidP="00C75A43">
      <w:pPr>
        <w:pStyle w:val="ListParagraph"/>
        <w:snapToGrid w:val="0"/>
        <w:spacing w:line="240" w:lineRule="auto"/>
        <w:ind w:left="540"/>
        <w:jc w:val="both"/>
        <w:rPr>
          <w:rFonts w:ascii="Times New Roman" w:hAnsi="Times New Roman"/>
          <w:sz w:val="24"/>
          <w:szCs w:val="24"/>
        </w:rPr>
      </w:pPr>
    </w:p>
    <w:p w:rsidR="00C75A43" w:rsidRDefault="00C75A43" w:rsidP="00295EE9">
      <w:pPr>
        <w:pStyle w:val="ListParagraph"/>
        <w:numPr>
          <w:ilvl w:val="0"/>
          <w:numId w:val="11"/>
        </w:numPr>
        <w:snapToGrid w:val="0"/>
        <w:spacing w:line="240" w:lineRule="auto"/>
        <w:ind w:left="270" w:hanging="270"/>
        <w:jc w:val="both"/>
        <w:rPr>
          <w:rFonts w:ascii="Times New Roman" w:hAnsi="Times New Roman"/>
          <w:b/>
          <w:sz w:val="24"/>
          <w:szCs w:val="24"/>
        </w:rPr>
      </w:pPr>
      <w:r w:rsidRPr="00F12B6C">
        <w:rPr>
          <w:rFonts w:ascii="Times New Roman" w:hAnsi="Times New Roman"/>
          <w:b/>
          <w:sz w:val="24"/>
          <w:szCs w:val="24"/>
        </w:rPr>
        <w:t xml:space="preserve">Pengaruh </w:t>
      </w:r>
      <w:r w:rsidRPr="00F12B6C">
        <w:rPr>
          <w:rFonts w:ascii="Times New Roman" w:hAnsi="Times New Roman"/>
          <w:b/>
          <w:i/>
          <w:sz w:val="24"/>
          <w:szCs w:val="24"/>
        </w:rPr>
        <w:t xml:space="preserve">Fee Based Income, </w:t>
      </w:r>
      <w:r w:rsidRPr="00F12B6C">
        <w:rPr>
          <w:rFonts w:ascii="Times New Roman" w:hAnsi="Times New Roman"/>
          <w:b/>
          <w:sz w:val="24"/>
          <w:szCs w:val="24"/>
        </w:rPr>
        <w:t xml:space="preserve">BI </w:t>
      </w:r>
      <w:r w:rsidRPr="00F12B6C">
        <w:rPr>
          <w:rFonts w:ascii="Times New Roman" w:hAnsi="Times New Roman"/>
          <w:b/>
          <w:i/>
          <w:sz w:val="24"/>
          <w:szCs w:val="24"/>
        </w:rPr>
        <w:t xml:space="preserve">Rate, Non Perfoming Loan </w:t>
      </w:r>
      <w:r w:rsidRPr="00F12B6C">
        <w:rPr>
          <w:rFonts w:ascii="Times New Roman" w:hAnsi="Times New Roman"/>
          <w:b/>
          <w:sz w:val="24"/>
          <w:szCs w:val="24"/>
        </w:rPr>
        <w:t xml:space="preserve">(NPL), terhadap </w:t>
      </w:r>
      <w:r w:rsidRPr="00F12B6C">
        <w:rPr>
          <w:rFonts w:ascii="Times New Roman" w:hAnsi="Times New Roman"/>
          <w:b/>
          <w:i/>
          <w:sz w:val="24"/>
          <w:szCs w:val="24"/>
        </w:rPr>
        <w:t xml:space="preserve">Profit </w:t>
      </w:r>
      <w:r w:rsidRPr="00F12B6C">
        <w:rPr>
          <w:rFonts w:ascii="Times New Roman" w:hAnsi="Times New Roman"/>
          <w:b/>
          <w:sz w:val="24"/>
          <w:szCs w:val="24"/>
        </w:rPr>
        <w:t>PT. Bank Rakyat Indonesia, Tbk Cabang Indramayu secara simultan maupun parsial.</w:t>
      </w:r>
    </w:p>
    <w:p w:rsidR="00C75A43" w:rsidRDefault="00C75A43" w:rsidP="00295EE9">
      <w:pPr>
        <w:pStyle w:val="ListParagraph"/>
        <w:numPr>
          <w:ilvl w:val="0"/>
          <w:numId w:val="13"/>
        </w:numPr>
        <w:snapToGrid w:val="0"/>
        <w:spacing w:line="240" w:lineRule="auto"/>
        <w:ind w:left="540" w:hanging="270"/>
        <w:jc w:val="both"/>
        <w:rPr>
          <w:rFonts w:ascii="Times New Roman" w:hAnsi="Times New Roman"/>
          <w:sz w:val="24"/>
          <w:szCs w:val="24"/>
        </w:rPr>
      </w:pPr>
      <w:r>
        <w:rPr>
          <w:rFonts w:ascii="Times New Roman" w:hAnsi="Times New Roman"/>
          <w:sz w:val="24"/>
          <w:szCs w:val="24"/>
        </w:rPr>
        <w:t>Secara bersama-sama atau simultan</w:t>
      </w:r>
    </w:p>
    <w:p w:rsidR="00C75A43" w:rsidRDefault="00C75A43" w:rsidP="00C75A43">
      <w:pPr>
        <w:pStyle w:val="ListParagraph"/>
        <w:snapToGrid w:val="0"/>
        <w:spacing w:line="240" w:lineRule="auto"/>
        <w:ind w:left="540"/>
        <w:jc w:val="both"/>
        <w:rPr>
          <w:rFonts w:ascii="Times New Roman" w:hAnsi="Times New Roman"/>
          <w:sz w:val="24"/>
          <w:szCs w:val="24"/>
        </w:rPr>
      </w:pPr>
      <w:r>
        <w:rPr>
          <w:rFonts w:ascii="Times New Roman" w:hAnsi="Times New Roman"/>
          <w:sz w:val="24"/>
          <w:szCs w:val="24"/>
        </w:rPr>
        <w:t xml:space="preserve">Variabel </w:t>
      </w:r>
      <w:r>
        <w:rPr>
          <w:rFonts w:ascii="Times New Roman" w:hAnsi="Times New Roman"/>
          <w:i/>
          <w:sz w:val="24"/>
          <w:szCs w:val="24"/>
        </w:rPr>
        <w:t xml:space="preserve">Fee Based Income </w:t>
      </w:r>
      <w:r>
        <w:rPr>
          <w:rFonts w:ascii="Times New Roman" w:hAnsi="Times New Roman"/>
          <w:sz w:val="24"/>
          <w:szCs w:val="24"/>
        </w:rPr>
        <w:t xml:space="preserve">(Pendapatan Non Bunga), BI </w:t>
      </w:r>
      <w:r>
        <w:rPr>
          <w:rFonts w:ascii="Times New Roman" w:hAnsi="Times New Roman"/>
          <w:i/>
          <w:sz w:val="24"/>
          <w:szCs w:val="24"/>
        </w:rPr>
        <w:t>Rate</w:t>
      </w:r>
      <w:r>
        <w:rPr>
          <w:rFonts w:ascii="Times New Roman" w:hAnsi="Times New Roman"/>
          <w:sz w:val="24"/>
          <w:szCs w:val="24"/>
        </w:rPr>
        <w:t xml:space="preserve">, dan </w:t>
      </w:r>
      <w:r>
        <w:rPr>
          <w:rFonts w:ascii="Times New Roman" w:hAnsi="Times New Roman"/>
          <w:i/>
          <w:sz w:val="24"/>
          <w:szCs w:val="24"/>
        </w:rPr>
        <w:t xml:space="preserve">Non Perfoming Loan </w:t>
      </w:r>
      <w:r>
        <w:rPr>
          <w:rFonts w:ascii="Times New Roman" w:hAnsi="Times New Roman"/>
          <w:sz w:val="24"/>
          <w:szCs w:val="24"/>
        </w:rPr>
        <w:t xml:space="preserve">(NPL) berpengaruh signifikan terhadap </w:t>
      </w:r>
      <w:r>
        <w:rPr>
          <w:rFonts w:ascii="Times New Roman" w:hAnsi="Times New Roman"/>
          <w:i/>
          <w:sz w:val="24"/>
          <w:szCs w:val="24"/>
        </w:rPr>
        <w:t>Profit</w:t>
      </w:r>
      <w:r>
        <w:rPr>
          <w:rFonts w:ascii="Times New Roman" w:hAnsi="Times New Roman"/>
          <w:sz w:val="24"/>
          <w:szCs w:val="24"/>
        </w:rPr>
        <w:t xml:space="preserve"> (Laba) PT. Bank Rakyat Indonesia, Tbk Cabang Indramayu.</w:t>
      </w:r>
    </w:p>
    <w:p w:rsidR="00C75A43" w:rsidRDefault="00C75A43" w:rsidP="00295EE9">
      <w:pPr>
        <w:pStyle w:val="ListParagraph"/>
        <w:numPr>
          <w:ilvl w:val="0"/>
          <w:numId w:val="13"/>
        </w:numPr>
        <w:snapToGrid w:val="0"/>
        <w:spacing w:line="240" w:lineRule="auto"/>
        <w:ind w:left="540" w:hanging="270"/>
        <w:jc w:val="both"/>
        <w:rPr>
          <w:rFonts w:ascii="Times New Roman" w:hAnsi="Times New Roman"/>
          <w:sz w:val="24"/>
          <w:szCs w:val="24"/>
        </w:rPr>
      </w:pPr>
      <w:r>
        <w:rPr>
          <w:rFonts w:ascii="Times New Roman" w:hAnsi="Times New Roman"/>
          <w:sz w:val="24"/>
          <w:szCs w:val="24"/>
        </w:rPr>
        <w:t>Secara parsial</w:t>
      </w:r>
    </w:p>
    <w:p w:rsidR="00C75A43" w:rsidRDefault="00C75A43" w:rsidP="00295EE9">
      <w:pPr>
        <w:pStyle w:val="ListParagraph"/>
        <w:numPr>
          <w:ilvl w:val="0"/>
          <w:numId w:val="14"/>
        </w:numPr>
        <w:snapToGrid w:val="0"/>
        <w:spacing w:line="240" w:lineRule="auto"/>
        <w:ind w:left="900"/>
        <w:jc w:val="both"/>
        <w:rPr>
          <w:rFonts w:ascii="Times New Roman" w:hAnsi="Times New Roman"/>
          <w:sz w:val="24"/>
          <w:szCs w:val="24"/>
        </w:rPr>
      </w:pPr>
      <w:r>
        <w:rPr>
          <w:rFonts w:ascii="Times New Roman" w:hAnsi="Times New Roman"/>
          <w:sz w:val="24"/>
          <w:szCs w:val="24"/>
        </w:rPr>
        <w:t xml:space="preserve">Variabel </w:t>
      </w:r>
      <w:r>
        <w:rPr>
          <w:rFonts w:ascii="Times New Roman" w:hAnsi="Times New Roman"/>
          <w:i/>
          <w:sz w:val="24"/>
          <w:szCs w:val="24"/>
        </w:rPr>
        <w:t xml:space="preserve">Fee Based Income </w:t>
      </w:r>
      <w:r>
        <w:rPr>
          <w:rFonts w:ascii="Times New Roman" w:hAnsi="Times New Roman"/>
          <w:sz w:val="24"/>
          <w:szCs w:val="24"/>
        </w:rPr>
        <w:t xml:space="preserve">(Pendapatan Non Bunga) pengaruhnya sangat </w:t>
      </w:r>
      <w:r w:rsidRPr="00600C22">
        <w:rPr>
          <w:rFonts w:ascii="Times New Roman" w:hAnsi="Times New Roman"/>
          <w:sz w:val="24"/>
          <w:szCs w:val="24"/>
        </w:rPr>
        <w:t>kuat</w:t>
      </w:r>
      <w:r>
        <w:rPr>
          <w:rFonts w:ascii="Times New Roman" w:hAnsi="Times New Roman"/>
          <w:color w:val="FF0000"/>
          <w:sz w:val="24"/>
          <w:szCs w:val="24"/>
        </w:rPr>
        <w:t xml:space="preserve"> </w:t>
      </w:r>
      <w:r>
        <w:rPr>
          <w:rFonts w:ascii="Times New Roman" w:hAnsi="Times New Roman"/>
          <w:sz w:val="24"/>
          <w:szCs w:val="24"/>
        </w:rPr>
        <w:t xml:space="preserve">terhadap </w:t>
      </w:r>
      <w:r>
        <w:rPr>
          <w:rFonts w:ascii="Times New Roman" w:hAnsi="Times New Roman"/>
          <w:i/>
          <w:sz w:val="24"/>
          <w:szCs w:val="24"/>
        </w:rPr>
        <w:t>Profit</w:t>
      </w:r>
      <w:r>
        <w:rPr>
          <w:rFonts w:ascii="Times New Roman" w:hAnsi="Times New Roman"/>
          <w:sz w:val="24"/>
          <w:szCs w:val="24"/>
        </w:rPr>
        <w:t xml:space="preserve"> (Laba) dengan arah yang positif dari </w:t>
      </w:r>
      <w:r>
        <w:rPr>
          <w:rFonts w:ascii="Times New Roman" w:hAnsi="Times New Roman"/>
          <w:i/>
          <w:sz w:val="24"/>
          <w:szCs w:val="24"/>
        </w:rPr>
        <w:t xml:space="preserve">Fee Based Income </w:t>
      </w:r>
      <w:r>
        <w:rPr>
          <w:rFonts w:ascii="Times New Roman" w:hAnsi="Times New Roman"/>
          <w:sz w:val="24"/>
          <w:szCs w:val="24"/>
        </w:rPr>
        <w:t xml:space="preserve">(Pendapatan Non Bunga). </w:t>
      </w:r>
      <w:r>
        <w:rPr>
          <w:rFonts w:ascii="Times New Roman" w:hAnsi="Times New Roman"/>
          <w:i/>
          <w:sz w:val="24"/>
          <w:szCs w:val="24"/>
        </w:rPr>
        <w:t xml:space="preserve">Fee Based Income </w:t>
      </w:r>
      <w:r>
        <w:rPr>
          <w:rFonts w:ascii="Times New Roman" w:hAnsi="Times New Roman"/>
          <w:sz w:val="24"/>
          <w:szCs w:val="24"/>
        </w:rPr>
        <w:t xml:space="preserve">yang tiap tahun meningkat membantu pendapatan </w:t>
      </w:r>
      <w:r>
        <w:rPr>
          <w:rFonts w:ascii="Times New Roman" w:hAnsi="Times New Roman"/>
          <w:i/>
          <w:sz w:val="24"/>
          <w:szCs w:val="24"/>
        </w:rPr>
        <w:t xml:space="preserve">Profit </w:t>
      </w:r>
      <w:r>
        <w:rPr>
          <w:rFonts w:ascii="Times New Roman" w:hAnsi="Times New Roman"/>
          <w:sz w:val="24"/>
          <w:szCs w:val="24"/>
        </w:rPr>
        <w:t>(Laba).</w:t>
      </w:r>
    </w:p>
    <w:p w:rsidR="00C75A43" w:rsidRPr="000E5BB7" w:rsidRDefault="00C75A43" w:rsidP="00295EE9">
      <w:pPr>
        <w:pStyle w:val="ListParagraph"/>
        <w:numPr>
          <w:ilvl w:val="0"/>
          <w:numId w:val="14"/>
        </w:numPr>
        <w:snapToGrid w:val="0"/>
        <w:spacing w:line="240" w:lineRule="auto"/>
        <w:ind w:left="900"/>
        <w:jc w:val="both"/>
        <w:rPr>
          <w:rFonts w:ascii="Times New Roman" w:hAnsi="Times New Roman"/>
          <w:sz w:val="24"/>
          <w:szCs w:val="24"/>
        </w:rPr>
      </w:pPr>
      <w:r>
        <w:rPr>
          <w:rFonts w:ascii="Times New Roman" w:hAnsi="Times New Roman"/>
          <w:sz w:val="24"/>
          <w:szCs w:val="24"/>
        </w:rPr>
        <w:t xml:space="preserve">Variabel BI </w:t>
      </w:r>
      <w:r>
        <w:rPr>
          <w:rFonts w:ascii="Times New Roman" w:hAnsi="Times New Roman"/>
          <w:i/>
          <w:sz w:val="24"/>
          <w:szCs w:val="24"/>
        </w:rPr>
        <w:t xml:space="preserve">Rate </w:t>
      </w:r>
      <w:r>
        <w:rPr>
          <w:rFonts w:ascii="Times New Roman" w:hAnsi="Times New Roman"/>
          <w:sz w:val="24"/>
          <w:szCs w:val="24"/>
        </w:rPr>
        <w:t xml:space="preserve">pengaruhnya kuat terhadap </w:t>
      </w:r>
      <w:r>
        <w:rPr>
          <w:rFonts w:ascii="Times New Roman" w:hAnsi="Times New Roman"/>
          <w:i/>
          <w:sz w:val="24"/>
          <w:szCs w:val="24"/>
        </w:rPr>
        <w:t xml:space="preserve">Profit </w:t>
      </w:r>
      <w:r>
        <w:rPr>
          <w:rFonts w:ascii="Times New Roman" w:hAnsi="Times New Roman"/>
          <w:sz w:val="24"/>
          <w:szCs w:val="24"/>
        </w:rPr>
        <w:t xml:space="preserve">(Laba) dengan arah positif dari BI </w:t>
      </w:r>
      <w:r>
        <w:rPr>
          <w:rFonts w:ascii="Times New Roman" w:hAnsi="Times New Roman"/>
          <w:i/>
          <w:sz w:val="24"/>
          <w:szCs w:val="24"/>
        </w:rPr>
        <w:t>Rate.</w:t>
      </w:r>
    </w:p>
    <w:p w:rsidR="00C75A43" w:rsidRPr="00C75A43" w:rsidRDefault="00C75A43" w:rsidP="00295EE9">
      <w:pPr>
        <w:pStyle w:val="ListParagraph"/>
        <w:numPr>
          <w:ilvl w:val="0"/>
          <w:numId w:val="14"/>
        </w:numPr>
        <w:snapToGrid w:val="0"/>
        <w:spacing w:line="240" w:lineRule="auto"/>
        <w:ind w:left="900"/>
        <w:jc w:val="both"/>
        <w:rPr>
          <w:rFonts w:ascii="Times New Roman" w:hAnsi="Times New Roman"/>
          <w:sz w:val="24"/>
          <w:szCs w:val="24"/>
        </w:rPr>
      </w:pPr>
      <w:r>
        <w:rPr>
          <w:rFonts w:ascii="Times New Roman" w:hAnsi="Times New Roman"/>
          <w:sz w:val="24"/>
          <w:szCs w:val="24"/>
        </w:rPr>
        <w:t xml:space="preserve">Variabel  </w:t>
      </w:r>
      <w:r>
        <w:rPr>
          <w:rFonts w:ascii="Times New Roman" w:hAnsi="Times New Roman"/>
          <w:i/>
          <w:sz w:val="24"/>
          <w:szCs w:val="24"/>
        </w:rPr>
        <w:t xml:space="preserve">Non Perfoming Loan </w:t>
      </w:r>
      <w:r>
        <w:rPr>
          <w:rFonts w:ascii="Times New Roman" w:hAnsi="Times New Roman"/>
          <w:sz w:val="24"/>
          <w:szCs w:val="24"/>
        </w:rPr>
        <w:t xml:space="preserve">(NPL) pengaruhnya sangat </w:t>
      </w:r>
      <w:r w:rsidRPr="00600C22">
        <w:rPr>
          <w:rFonts w:ascii="Times New Roman" w:hAnsi="Times New Roman"/>
          <w:sz w:val="24"/>
          <w:szCs w:val="24"/>
        </w:rPr>
        <w:t>kuat</w:t>
      </w:r>
      <w:r>
        <w:rPr>
          <w:rFonts w:ascii="Times New Roman" w:hAnsi="Times New Roman"/>
          <w:sz w:val="24"/>
          <w:szCs w:val="24"/>
        </w:rPr>
        <w:t xml:space="preserve"> terhadap </w:t>
      </w:r>
      <w:r>
        <w:rPr>
          <w:rFonts w:ascii="Times New Roman" w:hAnsi="Times New Roman"/>
          <w:i/>
          <w:sz w:val="24"/>
          <w:szCs w:val="24"/>
        </w:rPr>
        <w:t xml:space="preserve">Profit </w:t>
      </w:r>
      <w:r>
        <w:rPr>
          <w:rFonts w:ascii="Times New Roman" w:hAnsi="Times New Roman"/>
          <w:sz w:val="24"/>
          <w:szCs w:val="24"/>
        </w:rPr>
        <w:t xml:space="preserve">(Laba). NPL yang makin tinggi akan membuat </w:t>
      </w:r>
      <w:r>
        <w:rPr>
          <w:rFonts w:ascii="Times New Roman" w:hAnsi="Times New Roman"/>
          <w:i/>
          <w:sz w:val="24"/>
          <w:szCs w:val="24"/>
        </w:rPr>
        <w:t>Profit</w:t>
      </w:r>
      <w:r>
        <w:rPr>
          <w:rFonts w:ascii="Times New Roman" w:hAnsi="Times New Roman"/>
          <w:sz w:val="24"/>
          <w:szCs w:val="24"/>
        </w:rPr>
        <w:t xml:space="preserve"> (Laba) makin sedikit diperoleh karena akan makin banyak biaya yang dikeluarkan.</w:t>
      </w:r>
    </w:p>
    <w:p w:rsidR="00C75A43" w:rsidRDefault="00C75A43" w:rsidP="00C75A43">
      <w:pPr>
        <w:tabs>
          <w:tab w:val="left" w:pos="540"/>
        </w:tabs>
        <w:snapToGrid w:val="0"/>
        <w:spacing w:after="0" w:line="240" w:lineRule="auto"/>
        <w:jc w:val="both"/>
        <w:rPr>
          <w:rFonts w:ascii="Times New Roman" w:hAnsi="Times New Roman"/>
          <w:b/>
          <w:sz w:val="24"/>
          <w:szCs w:val="24"/>
        </w:rPr>
      </w:pPr>
      <w:r>
        <w:rPr>
          <w:rFonts w:ascii="Times New Roman" w:hAnsi="Times New Roman"/>
          <w:b/>
          <w:sz w:val="24"/>
          <w:szCs w:val="24"/>
        </w:rPr>
        <w:t>H</w:t>
      </w:r>
      <w:r w:rsidRPr="00871E95">
        <w:rPr>
          <w:rFonts w:ascii="Times New Roman" w:hAnsi="Times New Roman"/>
          <w:b/>
          <w:sz w:val="24"/>
          <w:szCs w:val="24"/>
        </w:rPr>
        <w:t xml:space="preserve">.2. </w:t>
      </w:r>
      <w:r w:rsidRPr="00871E95">
        <w:rPr>
          <w:rFonts w:ascii="Times New Roman" w:hAnsi="Times New Roman"/>
          <w:b/>
          <w:sz w:val="24"/>
          <w:szCs w:val="24"/>
        </w:rPr>
        <w:tab/>
      </w:r>
      <w:r>
        <w:rPr>
          <w:rFonts w:ascii="Times New Roman" w:hAnsi="Times New Roman"/>
          <w:b/>
          <w:sz w:val="24"/>
          <w:szCs w:val="24"/>
        </w:rPr>
        <w:t>Rekomendasi</w:t>
      </w:r>
      <w:r w:rsidRPr="00871E95">
        <w:rPr>
          <w:rFonts w:ascii="Times New Roman" w:hAnsi="Times New Roman"/>
          <w:b/>
          <w:sz w:val="24"/>
          <w:szCs w:val="24"/>
        </w:rPr>
        <w:t xml:space="preserve"> </w:t>
      </w:r>
    </w:p>
    <w:p w:rsidR="00C75A43" w:rsidRDefault="00C75A43" w:rsidP="00C75A43">
      <w:pPr>
        <w:snapToGrid w:val="0"/>
        <w:spacing w:after="0" w:line="240" w:lineRule="auto"/>
        <w:ind w:firstLine="540"/>
        <w:jc w:val="both"/>
        <w:rPr>
          <w:rFonts w:ascii="Times New Roman" w:hAnsi="Times New Roman"/>
          <w:sz w:val="24"/>
          <w:szCs w:val="24"/>
        </w:rPr>
      </w:pPr>
      <w:r>
        <w:rPr>
          <w:rFonts w:ascii="Times New Roman" w:hAnsi="Times New Roman"/>
          <w:sz w:val="24"/>
          <w:szCs w:val="24"/>
        </w:rPr>
        <w:t>Rekomendasi dari penulis yang dapat diberikan melalui hasil penelitian ini adalah sebagai berikut:</w:t>
      </w:r>
    </w:p>
    <w:p w:rsidR="00C75A43" w:rsidRDefault="00C75A43" w:rsidP="00295EE9">
      <w:pPr>
        <w:pStyle w:val="ListParagraph"/>
        <w:numPr>
          <w:ilvl w:val="0"/>
          <w:numId w:val="15"/>
        </w:numPr>
        <w:snapToGrid w:val="0"/>
        <w:spacing w:after="0" w:line="240" w:lineRule="auto"/>
        <w:ind w:left="360"/>
        <w:jc w:val="both"/>
        <w:rPr>
          <w:rFonts w:ascii="Times New Roman" w:hAnsi="Times New Roman"/>
          <w:sz w:val="24"/>
          <w:szCs w:val="24"/>
        </w:rPr>
      </w:pPr>
      <w:r>
        <w:rPr>
          <w:rFonts w:ascii="Times New Roman" w:hAnsi="Times New Roman"/>
          <w:sz w:val="24"/>
          <w:szCs w:val="24"/>
        </w:rPr>
        <w:t xml:space="preserve">PT. Bank Rakyat Indonesia, Tbk Cabang Indramayu perlu meningkatkan pendapatan </w:t>
      </w:r>
      <w:r>
        <w:rPr>
          <w:rFonts w:ascii="Times New Roman" w:hAnsi="Times New Roman"/>
          <w:i/>
          <w:sz w:val="24"/>
          <w:szCs w:val="24"/>
        </w:rPr>
        <w:t xml:space="preserve">Fee Based Income </w:t>
      </w:r>
      <w:r>
        <w:rPr>
          <w:rFonts w:ascii="Times New Roman" w:hAnsi="Times New Roman"/>
          <w:sz w:val="24"/>
          <w:szCs w:val="24"/>
        </w:rPr>
        <w:t xml:space="preserve">(Pendapatan Non Bunga), karena bisa membantu meningkatkan pendapatan </w:t>
      </w:r>
      <w:r>
        <w:rPr>
          <w:rFonts w:ascii="Times New Roman" w:hAnsi="Times New Roman"/>
          <w:i/>
          <w:sz w:val="24"/>
          <w:szCs w:val="24"/>
        </w:rPr>
        <w:t>Profit</w:t>
      </w:r>
      <w:r>
        <w:rPr>
          <w:rFonts w:ascii="Times New Roman" w:hAnsi="Times New Roman"/>
          <w:sz w:val="24"/>
          <w:szCs w:val="24"/>
        </w:rPr>
        <w:t xml:space="preserve"> (Laba) dengan tanpa ada resiko.</w:t>
      </w:r>
    </w:p>
    <w:p w:rsidR="00C75A43" w:rsidRDefault="00C75A43" w:rsidP="00295EE9">
      <w:pPr>
        <w:pStyle w:val="ListParagraph"/>
        <w:numPr>
          <w:ilvl w:val="0"/>
          <w:numId w:val="15"/>
        </w:numPr>
        <w:snapToGrid w:val="0"/>
        <w:spacing w:after="0" w:line="240" w:lineRule="auto"/>
        <w:ind w:left="360"/>
        <w:jc w:val="both"/>
        <w:rPr>
          <w:rFonts w:ascii="Times New Roman" w:hAnsi="Times New Roman"/>
          <w:sz w:val="24"/>
          <w:szCs w:val="24"/>
        </w:rPr>
      </w:pPr>
      <w:r>
        <w:rPr>
          <w:rFonts w:ascii="Times New Roman" w:hAnsi="Times New Roman"/>
          <w:sz w:val="24"/>
          <w:szCs w:val="24"/>
        </w:rPr>
        <w:t xml:space="preserve">PT. Bank Rakyat Indonesia, Tbk Cabang Indramayu perlu menyesuaikan bunga kredit dibawah BI </w:t>
      </w:r>
      <w:r>
        <w:rPr>
          <w:rFonts w:ascii="Times New Roman" w:hAnsi="Times New Roman"/>
          <w:i/>
          <w:sz w:val="24"/>
          <w:szCs w:val="24"/>
        </w:rPr>
        <w:t xml:space="preserve">Rate </w:t>
      </w:r>
      <w:r>
        <w:rPr>
          <w:rFonts w:ascii="Times New Roman" w:hAnsi="Times New Roman"/>
          <w:sz w:val="24"/>
          <w:szCs w:val="24"/>
        </w:rPr>
        <w:t>supaya makin banyak nasabah yang tertarik untuk mengajukan kredit.</w:t>
      </w:r>
    </w:p>
    <w:p w:rsidR="00C75A43" w:rsidRDefault="00C75A43" w:rsidP="00295EE9">
      <w:pPr>
        <w:pStyle w:val="ListParagraph"/>
        <w:numPr>
          <w:ilvl w:val="0"/>
          <w:numId w:val="15"/>
        </w:numPr>
        <w:snapToGrid w:val="0"/>
        <w:spacing w:after="0" w:line="240" w:lineRule="auto"/>
        <w:ind w:left="360"/>
        <w:jc w:val="both"/>
        <w:rPr>
          <w:rFonts w:ascii="Times New Roman" w:hAnsi="Times New Roman"/>
          <w:sz w:val="24"/>
          <w:szCs w:val="24"/>
        </w:rPr>
      </w:pPr>
      <w:r>
        <w:rPr>
          <w:rFonts w:ascii="Times New Roman" w:hAnsi="Times New Roman"/>
          <w:sz w:val="24"/>
          <w:szCs w:val="24"/>
        </w:rPr>
        <w:t xml:space="preserve">PT. Bank Rakyat Indonesia, Tbk Cabang Indramayu perlu lebih meningkatkan lagi atau mempertahankan </w:t>
      </w:r>
      <w:r>
        <w:rPr>
          <w:rFonts w:ascii="Times New Roman" w:hAnsi="Times New Roman"/>
          <w:i/>
          <w:sz w:val="24"/>
          <w:szCs w:val="24"/>
        </w:rPr>
        <w:t xml:space="preserve">Non Perfoming Loan </w:t>
      </w:r>
      <w:r>
        <w:rPr>
          <w:rFonts w:ascii="Times New Roman" w:hAnsi="Times New Roman"/>
          <w:sz w:val="24"/>
          <w:szCs w:val="24"/>
        </w:rPr>
        <w:t>(NPL) tiap kantor unit agar terus stabil dibawah 5% sesuai dengan Peraturan Bank Indonesia (PBI).</w:t>
      </w:r>
    </w:p>
    <w:p w:rsidR="00C75A43" w:rsidRDefault="00C75A43" w:rsidP="00295EE9">
      <w:pPr>
        <w:pStyle w:val="ListParagraph"/>
        <w:numPr>
          <w:ilvl w:val="0"/>
          <w:numId w:val="15"/>
        </w:numPr>
        <w:snapToGrid w:val="0"/>
        <w:spacing w:after="0" w:line="240" w:lineRule="auto"/>
        <w:ind w:left="360"/>
        <w:jc w:val="both"/>
        <w:rPr>
          <w:rFonts w:ascii="Times New Roman" w:hAnsi="Times New Roman"/>
          <w:sz w:val="24"/>
          <w:szCs w:val="24"/>
        </w:rPr>
      </w:pPr>
      <w:r>
        <w:rPr>
          <w:rFonts w:ascii="Times New Roman" w:hAnsi="Times New Roman"/>
          <w:sz w:val="24"/>
          <w:szCs w:val="24"/>
        </w:rPr>
        <w:lastRenderedPageBreak/>
        <w:t xml:space="preserve">PT. Bank Rakyat Indonesia, Tbk Cabang Indramayu perlu lebih meningkatkan Kredit Briguna karena setelah diteliti rata-rata NPL Briguna kurun waktu 5 tahun dari periode tahun 2010-2014 hanya 0,08% dan paling kecil jika dibandingkan rata-rata selama 5 tahun NPL KUR Mikro dan Kupedes. Semakin kecil NPL maka otomatis akan menghasilkan </w:t>
      </w:r>
      <w:r>
        <w:rPr>
          <w:rFonts w:ascii="Times New Roman" w:hAnsi="Times New Roman"/>
          <w:i/>
          <w:sz w:val="24"/>
          <w:szCs w:val="24"/>
        </w:rPr>
        <w:t xml:space="preserve">Profit </w:t>
      </w:r>
      <w:r>
        <w:rPr>
          <w:rFonts w:ascii="Times New Roman" w:hAnsi="Times New Roman"/>
          <w:sz w:val="24"/>
          <w:szCs w:val="24"/>
        </w:rPr>
        <w:t>(laba) yang besar.</w:t>
      </w:r>
    </w:p>
    <w:p w:rsidR="00C75A43" w:rsidRDefault="00C75A43" w:rsidP="00295EE9">
      <w:pPr>
        <w:pStyle w:val="ListParagraph"/>
        <w:numPr>
          <w:ilvl w:val="0"/>
          <w:numId w:val="15"/>
        </w:numPr>
        <w:snapToGrid w:val="0"/>
        <w:spacing w:after="0" w:line="240" w:lineRule="auto"/>
        <w:ind w:left="360"/>
        <w:jc w:val="both"/>
        <w:rPr>
          <w:rFonts w:ascii="Times New Roman" w:hAnsi="Times New Roman"/>
          <w:sz w:val="24"/>
          <w:szCs w:val="24"/>
        </w:rPr>
      </w:pPr>
      <w:r>
        <w:rPr>
          <w:rFonts w:ascii="Times New Roman" w:hAnsi="Times New Roman"/>
          <w:sz w:val="24"/>
          <w:szCs w:val="24"/>
        </w:rPr>
        <w:t xml:space="preserve">PT. Bank Rakyat Indonesia, Tbk Cabang Indramayu perlu lebih meningkatkan Kredit KUR Mikro sebagai pilihan kedua untuk meningkatkan </w:t>
      </w:r>
      <w:r>
        <w:rPr>
          <w:rFonts w:ascii="Times New Roman" w:hAnsi="Times New Roman"/>
          <w:i/>
          <w:sz w:val="24"/>
          <w:szCs w:val="24"/>
        </w:rPr>
        <w:t xml:space="preserve">Profit </w:t>
      </w:r>
      <w:r>
        <w:rPr>
          <w:rFonts w:ascii="Times New Roman" w:hAnsi="Times New Roman"/>
          <w:sz w:val="24"/>
          <w:szCs w:val="24"/>
        </w:rPr>
        <w:t>(Laba) karena setelah diteliti rata-rata NPL KUR Mikro kurun waktu 5 tahun dari periode tahun 2010-2014 hanya 1,27% dan lebih kecil dibandingkan rata-rata selama 5 tahun NPL Kupedes.</w:t>
      </w:r>
    </w:p>
    <w:p w:rsidR="00C75A43" w:rsidRDefault="00C75A43" w:rsidP="00295EE9">
      <w:pPr>
        <w:pStyle w:val="ListParagraph"/>
        <w:numPr>
          <w:ilvl w:val="0"/>
          <w:numId w:val="15"/>
        </w:numPr>
        <w:snapToGrid w:val="0"/>
        <w:spacing w:after="0" w:line="240" w:lineRule="auto"/>
        <w:ind w:left="360"/>
        <w:jc w:val="both"/>
        <w:rPr>
          <w:rFonts w:ascii="Times New Roman" w:hAnsi="Times New Roman"/>
          <w:sz w:val="24"/>
          <w:szCs w:val="24"/>
        </w:rPr>
      </w:pPr>
      <w:r>
        <w:rPr>
          <w:rFonts w:ascii="Times New Roman" w:hAnsi="Times New Roman"/>
          <w:sz w:val="24"/>
          <w:szCs w:val="24"/>
        </w:rPr>
        <w:t xml:space="preserve">PT. Bank Rakyat Indonesia, Tbk Cabang Indramayu perlu lebih meningkatkan Kredit Kupedes karena setelah diteliti rata-rata NPL Kupedes kurun waktu 5 tahun dari periode tahun 2010-2014 hanya 1,76%. Walaupun lebih besar dibandingkan NPL KUR Mikro dan Briguna Kredit kupedes suku bunganya lebih besar dari suku bunga kredit KUR Mikro dan Briguna, serta masih sesuai dengan Peraturan Bank Indonesia (PBI) yaitu dibawah 5%. </w:t>
      </w:r>
    </w:p>
    <w:p w:rsidR="00C75A43" w:rsidRPr="0043182B" w:rsidRDefault="00C75A43" w:rsidP="00C75A43">
      <w:pPr>
        <w:pStyle w:val="Heading1"/>
        <w:tabs>
          <w:tab w:val="clear" w:pos="709"/>
        </w:tabs>
        <w:spacing w:after="0" w:line="240" w:lineRule="auto"/>
        <w:ind w:left="0" w:firstLine="0"/>
        <w:rPr>
          <w:rFonts w:ascii="Times New Roman" w:hAnsi="Times New Roman" w:cs="Times New Roman"/>
          <w:bCs w:val="0"/>
          <w:sz w:val="24"/>
          <w:szCs w:val="24"/>
          <w:lang w:val="id-ID"/>
        </w:rPr>
      </w:pPr>
      <w:r w:rsidRPr="00286D10">
        <w:rPr>
          <w:rFonts w:ascii="Times New Roman" w:hAnsi="Times New Roman" w:cs="Times New Roman"/>
          <w:bCs w:val="0"/>
          <w:sz w:val="24"/>
          <w:szCs w:val="24"/>
        </w:rPr>
        <w:t>DAFTAR PUSTAKA</w:t>
      </w:r>
    </w:p>
    <w:p w:rsidR="00C75A43" w:rsidRPr="00C75A43" w:rsidRDefault="00C75A43" w:rsidP="00C75A43">
      <w:pPr>
        <w:spacing w:after="0" w:line="240" w:lineRule="auto"/>
        <w:ind w:left="540" w:hanging="540"/>
        <w:jc w:val="both"/>
        <w:rPr>
          <w:rFonts w:ascii="Times New Roman" w:hAnsi="Times New Roman"/>
          <w:bCs/>
          <w:sz w:val="24"/>
          <w:szCs w:val="24"/>
          <w:lang w:val="id-ID"/>
        </w:rPr>
      </w:pPr>
      <w:r w:rsidRPr="00C75A43">
        <w:rPr>
          <w:rFonts w:ascii="Times New Roman" w:hAnsi="Times New Roman"/>
          <w:bCs/>
          <w:sz w:val="24"/>
          <w:szCs w:val="24"/>
          <w:lang w:val="id-ID"/>
        </w:rPr>
        <w:t xml:space="preserve">Achmad, Kusuno. </w:t>
      </w:r>
      <w:r w:rsidRPr="00C75A43">
        <w:rPr>
          <w:rFonts w:ascii="Times New Roman" w:hAnsi="Times New Roman"/>
          <w:bCs/>
          <w:sz w:val="24"/>
          <w:szCs w:val="24"/>
        </w:rPr>
        <w:t>200</w:t>
      </w:r>
      <w:r w:rsidRPr="00C75A43">
        <w:rPr>
          <w:rFonts w:ascii="Times New Roman" w:hAnsi="Times New Roman"/>
          <w:bCs/>
          <w:sz w:val="24"/>
          <w:szCs w:val="24"/>
          <w:lang w:val="id-ID"/>
        </w:rPr>
        <w:t>3</w:t>
      </w:r>
      <w:r w:rsidRPr="00C75A43">
        <w:rPr>
          <w:rFonts w:ascii="Times New Roman" w:hAnsi="Times New Roman"/>
          <w:sz w:val="24"/>
          <w:szCs w:val="24"/>
        </w:rPr>
        <w:t xml:space="preserve">. </w:t>
      </w:r>
      <w:r w:rsidRPr="00C75A43">
        <w:rPr>
          <w:rFonts w:ascii="Times New Roman" w:hAnsi="Times New Roman"/>
          <w:bCs/>
          <w:i/>
          <w:sz w:val="24"/>
          <w:szCs w:val="24"/>
          <w:lang w:val="id-ID"/>
        </w:rPr>
        <w:t>Analisi Rasio-rasio Keuangan Sebagai Indikator Dalam Memprediksi Potensi Kebangkrutan Perbankan Indonesia.</w:t>
      </w:r>
      <w:r w:rsidRPr="00C75A43">
        <w:rPr>
          <w:rFonts w:ascii="Times New Roman" w:hAnsi="Times New Roman"/>
          <w:i/>
          <w:sz w:val="24"/>
          <w:szCs w:val="24"/>
        </w:rPr>
        <w:t xml:space="preserve"> </w:t>
      </w:r>
      <w:r w:rsidRPr="00C75A43">
        <w:rPr>
          <w:rFonts w:ascii="Times New Roman" w:hAnsi="Times New Roman"/>
          <w:bCs/>
          <w:sz w:val="24"/>
          <w:szCs w:val="24"/>
          <w:lang w:val="id-ID"/>
        </w:rPr>
        <w:t>Media Ekonomi dan Bisnis, Vol XV, No 1, Juni, Hal 54-85.</w:t>
      </w:r>
    </w:p>
    <w:p w:rsidR="00C75A43" w:rsidRPr="00C75A43" w:rsidRDefault="00C75A43" w:rsidP="00C75A43">
      <w:pPr>
        <w:pStyle w:val="Heading1"/>
        <w:tabs>
          <w:tab w:val="clear" w:pos="709"/>
        </w:tabs>
        <w:spacing w:before="0" w:after="0" w:line="240" w:lineRule="auto"/>
        <w:ind w:left="540" w:hanging="540"/>
        <w:jc w:val="both"/>
        <w:rPr>
          <w:rFonts w:ascii="Times New Roman" w:hAnsi="Times New Roman" w:cs="Times New Roman"/>
          <w:b w:val="0"/>
          <w:bCs w:val="0"/>
          <w:sz w:val="24"/>
          <w:szCs w:val="24"/>
        </w:rPr>
      </w:pPr>
      <w:r w:rsidRPr="00C75A43">
        <w:rPr>
          <w:rFonts w:ascii="Times New Roman" w:hAnsi="Times New Roman" w:cs="Times New Roman"/>
          <w:b w:val="0"/>
          <w:bCs w:val="0"/>
          <w:sz w:val="24"/>
          <w:szCs w:val="24"/>
          <w:lang w:val="id-ID"/>
        </w:rPr>
        <w:t>Almilia, Luciana Spica, dan Winny Herdiningtyas</w:t>
      </w:r>
      <w:r w:rsidRPr="00C75A43">
        <w:rPr>
          <w:rFonts w:ascii="Times New Roman" w:hAnsi="Times New Roman" w:cs="Times New Roman"/>
          <w:b w:val="0"/>
          <w:bCs w:val="0"/>
          <w:sz w:val="24"/>
          <w:szCs w:val="24"/>
        </w:rPr>
        <w:t>. 200</w:t>
      </w:r>
      <w:r w:rsidRPr="00C75A43">
        <w:rPr>
          <w:rFonts w:ascii="Times New Roman" w:hAnsi="Times New Roman" w:cs="Times New Roman"/>
          <w:b w:val="0"/>
          <w:bCs w:val="0"/>
          <w:sz w:val="24"/>
          <w:szCs w:val="24"/>
          <w:lang w:val="id-ID"/>
        </w:rPr>
        <w:t>5</w:t>
      </w:r>
      <w:r w:rsidRPr="00C75A43">
        <w:rPr>
          <w:rFonts w:ascii="Times New Roman" w:hAnsi="Times New Roman" w:cs="Times New Roman"/>
          <w:b w:val="0"/>
          <w:bCs w:val="0"/>
          <w:sz w:val="24"/>
          <w:szCs w:val="24"/>
        </w:rPr>
        <w:t xml:space="preserve">. </w:t>
      </w:r>
      <w:r w:rsidRPr="00C75A43">
        <w:rPr>
          <w:rFonts w:ascii="Times New Roman" w:hAnsi="Times New Roman" w:cs="Times New Roman"/>
          <w:b w:val="0"/>
          <w:bCs w:val="0"/>
          <w:i/>
          <w:sz w:val="24"/>
          <w:szCs w:val="24"/>
          <w:lang w:val="id-ID"/>
        </w:rPr>
        <w:t>Analisis Rasio Camel Terhadap Prediksi Kondisi Bermasalah Pada Bank-bank Pemerintah</w:t>
      </w:r>
      <w:r w:rsidRPr="00C75A43">
        <w:rPr>
          <w:rFonts w:ascii="Times New Roman" w:hAnsi="Times New Roman" w:cs="Times New Roman"/>
          <w:b w:val="0"/>
          <w:bCs w:val="0"/>
          <w:i/>
          <w:sz w:val="24"/>
          <w:szCs w:val="24"/>
        </w:rPr>
        <w:t xml:space="preserve"> </w:t>
      </w:r>
      <w:r w:rsidRPr="00C75A43">
        <w:rPr>
          <w:rFonts w:ascii="Times New Roman" w:hAnsi="Times New Roman" w:cs="Times New Roman"/>
          <w:b w:val="0"/>
          <w:bCs w:val="0"/>
          <w:sz w:val="24"/>
          <w:szCs w:val="24"/>
          <w:lang w:val="id-ID"/>
        </w:rPr>
        <w:t>Surabaya</w:t>
      </w:r>
      <w:r w:rsidRPr="00C75A43">
        <w:rPr>
          <w:rFonts w:ascii="Times New Roman" w:hAnsi="Times New Roman" w:cs="Times New Roman"/>
          <w:b w:val="0"/>
          <w:bCs w:val="0"/>
          <w:sz w:val="24"/>
          <w:szCs w:val="24"/>
        </w:rPr>
        <w:t xml:space="preserve">: </w:t>
      </w:r>
      <w:r w:rsidRPr="00C75A43">
        <w:rPr>
          <w:rFonts w:ascii="Times New Roman" w:hAnsi="Times New Roman" w:cs="Times New Roman"/>
          <w:b w:val="0"/>
          <w:bCs w:val="0"/>
          <w:sz w:val="24"/>
          <w:szCs w:val="24"/>
          <w:lang w:val="id-ID"/>
        </w:rPr>
        <w:t>Skripsi STIE Perbanas</w:t>
      </w:r>
      <w:r w:rsidRPr="00C75A43">
        <w:rPr>
          <w:rFonts w:ascii="Times New Roman" w:hAnsi="Times New Roman" w:cs="Times New Roman"/>
          <w:b w:val="0"/>
          <w:bCs w:val="0"/>
          <w:sz w:val="24"/>
          <w:szCs w:val="24"/>
        </w:rPr>
        <w:t>.</w:t>
      </w:r>
    </w:p>
    <w:p w:rsidR="00C75A43" w:rsidRPr="00C75A43" w:rsidRDefault="00C75A43" w:rsidP="00C75A43">
      <w:pPr>
        <w:pStyle w:val="Default"/>
        <w:tabs>
          <w:tab w:val="clear" w:pos="709"/>
        </w:tabs>
        <w:spacing w:after="0" w:line="240" w:lineRule="auto"/>
        <w:ind w:left="540" w:hanging="540"/>
        <w:jc w:val="both"/>
        <w:rPr>
          <w:i/>
        </w:rPr>
      </w:pPr>
      <w:r w:rsidRPr="00C75A43">
        <w:t>Aprilia. 2014.</w:t>
      </w:r>
      <w:r w:rsidRPr="00C75A43">
        <w:rPr>
          <w:lang w:val="id-ID"/>
        </w:rPr>
        <w:t xml:space="preserve"> </w:t>
      </w:r>
      <w:r w:rsidRPr="00C75A43">
        <w:t>Perpustakaan Digital Politeknik Negeri Bandung</w:t>
      </w:r>
      <w:r w:rsidRPr="00C75A43">
        <w:rPr>
          <w:lang w:val="id-ID"/>
        </w:rPr>
        <w:t xml:space="preserve">. </w:t>
      </w:r>
      <w:r w:rsidRPr="00C75A43">
        <w:t>Diunduh pada 20/04/2016.</w:t>
      </w:r>
      <w:r w:rsidRPr="00C75A43">
        <w:rPr>
          <w:i/>
        </w:rPr>
        <w:t>http://digilib.polban.ac.id/gdl.php?mod=browse&amp;op=read&amp;id=jbptppolban-gdl-aprilia095-4651</w:t>
      </w:r>
    </w:p>
    <w:p w:rsidR="00C75A43" w:rsidRPr="00C75A43" w:rsidRDefault="00C75A43" w:rsidP="00C75A43">
      <w:pPr>
        <w:pStyle w:val="Heading1"/>
        <w:tabs>
          <w:tab w:val="clear" w:pos="709"/>
        </w:tabs>
        <w:spacing w:before="0" w:after="0" w:line="240" w:lineRule="auto"/>
        <w:ind w:left="540" w:hanging="540"/>
        <w:jc w:val="both"/>
        <w:rPr>
          <w:rFonts w:ascii="Times New Roman" w:hAnsi="Times New Roman" w:cs="Times New Roman"/>
          <w:b w:val="0"/>
          <w:bCs w:val="0"/>
          <w:sz w:val="24"/>
          <w:szCs w:val="24"/>
        </w:rPr>
      </w:pPr>
      <w:r w:rsidRPr="00C75A43">
        <w:rPr>
          <w:rFonts w:ascii="Times New Roman" w:hAnsi="Times New Roman" w:cs="Times New Roman"/>
          <w:b w:val="0"/>
          <w:bCs w:val="0"/>
          <w:sz w:val="24"/>
          <w:szCs w:val="24"/>
        </w:rPr>
        <w:t xml:space="preserve">Aria Muharam. 2009. </w:t>
      </w:r>
      <w:r w:rsidRPr="00C75A43">
        <w:rPr>
          <w:rFonts w:ascii="Times New Roman" w:hAnsi="Times New Roman"/>
          <w:b w:val="0"/>
          <w:bCs w:val="0"/>
          <w:i/>
          <w:iCs/>
          <w:sz w:val="24"/>
          <w:szCs w:val="24"/>
        </w:rPr>
        <w:t>Analisis Pengaruh Kondisi Makro Ekonomi Terhadap Perubahan Laba Operasional Bank Umu Syariah Periode 2005 – 2007.</w:t>
      </w:r>
      <w:r w:rsidRPr="00C75A43">
        <w:rPr>
          <w:rFonts w:ascii="Times New Roman" w:hAnsi="Times New Roman" w:cs="Times New Roman"/>
          <w:b w:val="0"/>
          <w:bCs w:val="0"/>
          <w:i/>
          <w:sz w:val="24"/>
          <w:szCs w:val="24"/>
        </w:rPr>
        <w:t xml:space="preserve"> </w:t>
      </w:r>
      <w:r w:rsidRPr="00C75A43">
        <w:rPr>
          <w:rFonts w:ascii="Times New Roman" w:hAnsi="Times New Roman" w:cs="Times New Roman"/>
          <w:b w:val="0"/>
          <w:bCs w:val="0"/>
          <w:sz w:val="24"/>
          <w:szCs w:val="24"/>
        </w:rPr>
        <w:t xml:space="preserve">Yogyakarta: </w:t>
      </w:r>
      <w:r w:rsidRPr="00C75A43">
        <w:rPr>
          <w:rFonts w:ascii="Times New Roman" w:hAnsi="Times New Roman" w:cs="Times New Roman"/>
          <w:b w:val="0"/>
          <w:bCs w:val="0"/>
          <w:sz w:val="24"/>
          <w:szCs w:val="24"/>
          <w:lang w:val="id-ID"/>
        </w:rPr>
        <w:t xml:space="preserve">Skripsi </w:t>
      </w:r>
      <w:r w:rsidRPr="00C75A43">
        <w:rPr>
          <w:rFonts w:ascii="Times New Roman" w:hAnsi="Times New Roman" w:cs="Times New Roman"/>
          <w:b w:val="0"/>
          <w:bCs w:val="0"/>
          <w:sz w:val="24"/>
          <w:szCs w:val="24"/>
        </w:rPr>
        <w:t>Universitas Islam Negeri Sunan Kalijaga .</w:t>
      </w:r>
    </w:p>
    <w:p w:rsidR="00C75A43" w:rsidRPr="00C75A43" w:rsidRDefault="00C75A43" w:rsidP="00C75A43">
      <w:pPr>
        <w:pStyle w:val="Default"/>
        <w:tabs>
          <w:tab w:val="clear" w:pos="709"/>
        </w:tabs>
        <w:spacing w:after="0" w:line="240" w:lineRule="auto"/>
        <w:ind w:left="540" w:hanging="540"/>
        <w:jc w:val="both"/>
        <w:rPr>
          <w:i/>
        </w:rPr>
      </w:pPr>
      <w:r w:rsidRPr="00C75A43">
        <w:rPr>
          <w:lang w:val="id-ID"/>
        </w:rPr>
        <w:t>Arinto Tri Wibowo, Ajeng Mustika Triyanti</w:t>
      </w:r>
      <w:r w:rsidRPr="00C75A43">
        <w:t>. 201</w:t>
      </w:r>
      <w:r w:rsidRPr="00C75A43">
        <w:rPr>
          <w:lang w:val="id-ID"/>
        </w:rPr>
        <w:t>0</w:t>
      </w:r>
      <w:r w:rsidRPr="00C75A43">
        <w:t>.</w:t>
      </w:r>
      <w:r w:rsidRPr="00C75A43">
        <w:rPr>
          <w:lang w:val="id-ID"/>
        </w:rPr>
        <w:t xml:space="preserve"> Lima Tahun, Laba BRI Kalahkan Mandiri &amp; BCA. </w:t>
      </w:r>
      <w:r w:rsidRPr="00C75A43">
        <w:t>Diunduh pada 1</w:t>
      </w:r>
      <w:r w:rsidRPr="00C75A43">
        <w:rPr>
          <w:lang w:val="id-ID"/>
        </w:rPr>
        <w:t>7</w:t>
      </w:r>
      <w:r w:rsidRPr="00C75A43">
        <w:t>/0</w:t>
      </w:r>
      <w:r w:rsidRPr="00C75A43">
        <w:rPr>
          <w:lang w:val="id-ID"/>
        </w:rPr>
        <w:t>9</w:t>
      </w:r>
      <w:r w:rsidRPr="00C75A43">
        <w:t>/2015.</w:t>
      </w:r>
      <w:r w:rsidRPr="00C75A43">
        <w:rPr>
          <w:lang w:val="id-ID"/>
        </w:rPr>
        <w:t xml:space="preserve"> </w:t>
      </w:r>
      <w:hyperlink r:id="rId18" w:history="1">
        <w:r w:rsidRPr="00C75A43">
          <w:rPr>
            <w:rStyle w:val="Hyperlink"/>
            <w:i/>
            <w:color w:val="auto"/>
          </w:rPr>
          <w:t>http://bisnis.news.viva.co.id/news/read/185681-lima-tahun--laba-bri-paling-tinggi</w:t>
        </w:r>
      </w:hyperlink>
      <w:r w:rsidRPr="00C75A43">
        <w:rPr>
          <w:i/>
          <w:lang w:val="id-ID"/>
        </w:rPr>
        <w:t>.</w:t>
      </w:r>
    </w:p>
    <w:p w:rsidR="00C75A43" w:rsidRPr="00C75A43" w:rsidRDefault="00C75A43" w:rsidP="00C75A43">
      <w:pPr>
        <w:pStyle w:val="Heading1"/>
        <w:tabs>
          <w:tab w:val="clear" w:pos="709"/>
        </w:tabs>
        <w:spacing w:before="0" w:after="0" w:line="240" w:lineRule="auto"/>
        <w:ind w:left="540" w:hanging="540"/>
        <w:jc w:val="both"/>
        <w:rPr>
          <w:rFonts w:ascii="Times New Roman" w:hAnsi="Times New Roman" w:cs="Times New Roman"/>
          <w:b w:val="0"/>
          <w:bCs w:val="0"/>
          <w:sz w:val="24"/>
          <w:szCs w:val="24"/>
        </w:rPr>
      </w:pPr>
      <w:r w:rsidRPr="00C75A43">
        <w:rPr>
          <w:rFonts w:ascii="Times New Roman" w:hAnsi="Times New Roman" w:cs="Times New Roman"/>
          <w:b w:val="0"/>
          <w:bCs w:val="0"/>
          <w:sz w:val="24"/>
          <w:szCs w:val="24"/>
        </w:rPr>
        <w:t>Arko, Samuel Kofi. 20</w:t>
      </w:r>
      <w:r w:rsidRPr="00C75A43">
        <w:rPr>
          <w:rFonts w:ascii="Times New Roman" w:hAnsi="Times New Roman" w:cs="Times New Roman"/>
          <w:b w:val="0"/>
          <w:bCs w:val="0"/>
          <w:sz w:val="24"/>
          <w:szCs w:val="24"/>
          <w:lang w:val="id-ID"/>
        </w:rPr>
        <w:t>12</w:t>
      </w:r>
      <w:r w:rsidRPr="00C75A43">
        <w:rPr>
          <w:rFonts w:ascii="Times New Roman" w:hAnsi="Times New Roman" w:cs="Times New Roman"/>
          <w:b w:val="0"/>
          <w:bCs w:val="0"/>
          <w:sz w:val="24"/>
          <w:szCs w:val="24"/>
        </w:rPr>
        <w:t xml:space="preserve">. </w:t>
      </w:r>
      <w:r w:rsidRPr="00C75A43">
        <w:rPr>
          <w:rFonts w:ascii="Times New Roman" w:hAnsi="Times New Roman"/>
          <w:b w:val="0"/>
          <w:bCs w:val="0"/>
          <w:i/>
          <w:sz w:val="24"/>
          <w:szCs w:val="24"/>
          <w:lang w:val="id-ID"/>
        </w:rPr>
        <w:t>Determin</w:t>
      </w:r>
      <w:r w:rsidRPr="00C75A43">
        <w:rPr>
          <w:rFonts w:ascii="Times New Roman" w:hAnsi="Times New Roman"/>
          <w:b w:val="0"/>
          <w:bCs w:val="0"/>
          <w:i/>
          <w:sz w:val="24"/>
          <w:szCs w:val="24"/>
        </w:rPr>
        <w:t>ingThe Causes and Impact of Non Perfoming Loans on the Operations of Microfinance Institutions: A Case of Sinapi Aba Trust</w:t>
      </w:r>
      <w:r w:rsidRPr="00C75A43">
        <w:rPr>
          <w:rFonts w:ascii="Times New Roman" w:hAnsi="Times New Roman" w:cs="Times New Roman"/>
          <w:b w:val="0"/>
          <w:bCs w:val="0"/>
          <w:i/>
          <w:sz w:val="24"/>
          <w:szCs w:val="24"/>
          <w:lang w:val="id-ID"/>
        </w:rPr>
        <w:t xml:space="preserve">. </w:t>
      </w:r>
      <w:r w:rsidRPr="00C75A43">
        <w:rPr>
          <w:rFonts w:ascii="Times New Roman" w:hAnsi="Times New Roman" w:cs="Times New Roman"/>
          <w:b w:val="0"/>
          <w:bCs w:val="0"/>
          <w:sz w:val="24"/>
          <w:szCs w:val="24"/>
        </w:rPr>
        <w:t xml:space="preserve">Kwame Nkrumah: </w:t>
      </w:r>
      <w:r w:rsidRPr="00C75A43">
        <w:rPr>
          <w:rFonts w:ascii="Times New Roman" w:hAnsi="Times New Roman" w:cs="Times New Roman"/>
          <w:b w:val="0"/>
          <w:bCs w:val="0"/>
          <w:sz w:val="24"/>
          <w:szCs w:val="24"/>
          <w:lang w:val="id-ID"/>
        </w:rPr>
        <w:t>T</w:t>
      </w:r>
      <w:r w:rsidRPr="00C75A43">
        <w:rPr>
          <w:rFonts w:ascii="Times New Roman" w:hAnsi="Times New Roman" w:cs="Times New Roman"/>
          <w:b w:val="0"/>
          <w:bCs w:val="0"/>
          <w:sz w:val="24"/>
          <w:szCs w:val="24"/>
        </w:rPr>
        <w:t>h</w:t>
      </w:r>
      <w:r w:rsidRPr="00C75A43">
        <w:rPr>
          <w:rFonts w:ascii="Times New Roman" w:hAnsi="Times New Roman" w:cs="Times New Roman"/>
          <w:b w:val="0"/>
          <w:bCs w:val="0"/>
          <w:sz w:val="24"/>
          <w:szCs w:val="24"/>
          <w:lang w:val="id-ID"/>
        </w:rPr>
        <w:t xml:space="preserve">esis </w:t>
      </w:r>
      <w:r w:rsidRPr="00C75A43">
        <w:rPr>
          <w:rFonts w:ascii="Times New Roman" w:hAnsi="Times New Roman" w:cs="Times New Roman"/>
          <w:b w:val="0"/>
          <w:bCs w:val="0"/>
          <w:sz w:val="24"/>
          <w:szCs w:val="24"/>
        </w:rPr>
        <w:t>University of Science an Technology.</w:t>
      </w:r>
      <w:r w:rsidRPr="00C75A43">
        <w:rPr>
          <w:i/>
        </w:rPr>
        <w:t xml:space="preserve"> </w:t>
      </w:r>
    </w:p>
    <w:p w:rsidR="00C75A43" w:rsidRPr="00C75A43" w:rsidRDefault="00C75A43" w:rsidP="00C75A43">
      <w:pPr>
        <w:pStyle w:val="ListParagraph"/>
        <w:spacing w:after="0" w:line="240" w:lineRule="auto"/>
        <w:ind w:left="540" w:hanging="540"/>
        <w:jc w:val="both"/>
        <w:rPr>
          <w:rFonts w:ascii="Times New Roman" w:hAnsi="Times New Roman"/>
          <w:i/>
          <w:sz w:val="24"/>
          <w:szCs w:val="24"/>
        </w:rPr>
      </w:pPr>
      <w:r w:rsidRPr="00C75A43">
        <w:rPr>
          <w:rFonts w:ascii="Times New Roman" w:hAnsi="Times New Roman"/>
          <w:sz w:val="24"/>
          <w:szCs w:val="24"/>
          <w:lang w:val="id-ID"/>
        </w:rPr>
        <w:t>Asih</w:t>
      </w:r>
      <w:r w:rsidRPr="00C75A43">
        <w:rPr>
          <w:rFonts w:ascii="Times New Roman" w:hAnsi="Times New Roman"/>
          <w:sz w:val="24"/>
          <w:szCs w:val="24"/>
        </w:rPr>
        <w:t>. 201</w:t>
      </w:r>
      <w:r w:rsidRPr="00C75A43">
        <w:rPr>
          <w:rFonts w:ascii="Times New Roman" w:hAnsi="Times New Roman"/>
          <w:sz w:val="24"/>
          <w:szCs w:val="24"/>
          <w:lang w:val="id-ID"/>
        </w:rPr>
        <w:t>1. Analisis Pengaruh Perubahan NPM, LDR, NPL, dan BOPO Terhadap Perubahan Laba</w:t>
      </w:r>
      <w:r w:rsidRPr="00C75A43">
        <w:rPr>
          <w:rFonts w:ascii="Times New Roman" w:hAnsi="Times New Roman"/>
          <w:i/>
          <w:sz w:val="24"/>
          <w:szCs w:val="24"/>
          <w:lang w:val="id-ID"/>
        </w:rPr>
        <w:t xml:space="preserve">. </w:t>
      </w:r>
      <w:r w:rsidRPr="00C75A43">
        <w:rPr>
          <w:rFonts w:ascii="Times New Roman" w:hAnsi="Times New Roman"/>
          <w:sz w:val="24"/>
          <w:szCs w:val="24"/>
          <w:lang w:val="id-ID"/>
        </w:rPr>
        <w:t xml:space="preserve">Diunduh pada tanggal 16/04/2016. </w:t>
      </w:r>
      <w:r w:rsidRPr="00C75A43">
        <w:rPr>
          <w:rFonts w:ascii="Times New Roman" w:hAnsi="Times New Roman"/>
          <w:i/>
          <w:sz w:val="24"/>
          <w:szCs w:val="24"/>
          <w:lang w:val="id-ID"/>
        </w:rPr>
        <w:t>Htts://</w:t>
      </w:r>
      <w:r w:rsidRPr="00C75A43">
        <w:t xml:space="preserve"> </w:t>
      </w:r>
      <w:hyperlink r:id="rId19" w:history="1">
        <w:r w:rsidRPr="00C75A43">
          <w:rPr>
            <w:rStyle w:val="Hyperlink"/>
            <w:rFonts w:ascii="Times New Roman" w:hAnsi="Times New Roman"/>
            <w:i/>
            <w:color w:val="auto"/>
            <w:sz w:val="24"/>
            <w:szCs w:val="24"/>
            <w:lang w:val="id-ID"/>
          </w:rPr>
          <w:t>http://jurnalskripsikita.blogspot.co.id/2011/06/analisis-pengaruh-perubahan-npm-ldr-npl.html</w:t>
        </w:r>
      </w:hyperlink>
      <w:r w:rsidRPr="00C75A43">
        <w:rPr>
          <w:rFonts w:ascii="Times New Roman" w:hAnsi="Times New Roman"/>
          <w:i/>
          <w:sz w:val="24"/>
          <w:szCs w:val="24"/>
          <w:lang w:val="id-ID"/>
        </w:rPr>
        <w:t>.</w:t>
      </w:r>
    </w:p>
    <w:p w:rsidR="00C75A43" w:rsidRPr="00C75A43" w:rsidRDefault="00C75A43" w:rsidP="00C75A43">
      <w:pPr>
        <w:pStyle w:val="Default"/>
        <w:tabs>
          <w:tab w:val="clear" w:pos="709"/>
        </w:tabs>
        <w:spacing w:after="0" w:line="240" w:lineRule="auto"/>
        <w:ind w:left="567" w:hanging="567"/>
        <w:jc w:val="both"/>
      </w:pPr>
      <w:r w:rsidRPr="00C75A43">
        <w:rPr>
          <w:lang w:val="id-ID"/>
        </w:rPr>
        <w:t>Badan Pembangunan dan Pembinaan Bahasa (Kemendikbud)</w:t>
      </w:r>
      <w:r w:rsidRPr="00C75A43">
        <w:t>. 201</w:t>
      </w:r>
      <w:r w:rsidRPr="00C75A43">
        <w:rPr>
          <w:lang w:val="id-ID"/>
        </w:rPr>
        <w:t>5</w:t>
      </w:r>
      <w:r w:rsidRPr="00C75A43">
        <w:t xml:space="preserve">. </w:t>
      </w:r>
      <w:r w:rsidRPr="00C75A43">
        <w:rPr>
          <w:lang w:val="id-ID"/>
        </w:rPr>
        <w:t xml:space="preserve">Laba. </w:t>
      </w:r>
      <w:r w:rsidRPr="00C75A43">
        <w:t xml:space="preserve">Diunduh pada </w:t>
      </w:r>
      <w:r w:rsidRPr="00C75A43">
        <w:rPr>
          <w:lang w:val="id-ID"/>
        </w:rPr>
        <w:t>05</w:t>
      </w:r>
      <w:r w:rsidRPr="00C75A43">
        <w:t>/</w:t>
      </w:r>
      <w:r w:rsidRPr="00C75A43">
        <w:rPr>
          <w:lang w:val="id-ID"/>
        </w:rPr>
        <w:t>11</w:t>
      </w:r>
      <w:r w:rsidRPr="00C75A43">
        <w:t xml:space="preserve">/2015. </w:t>
      </w:r>
      <w:r w:rsidRPr="00C75A43">
        <w:rPr>
          <w:rFonts w:cs="Times New Roman"/>
          <w:i/>
          <w:lang w:val="id-ID"/>
        </w:rPr>
        <w:t>https://kbbi.web.id/laba</w:t>
      </w:r>
      <w:r w:rsidRPr="00C75A43">
        <w:rPr>
          <w:rFonts w:cs="Times New Roman"/>
          <w:i/>
        </w:rPr>
        <w:t>.</w:t>
      </w:r>
    </w:p>
    <w:p w:rsidR="00C75A43" w:rsidRPr="00C75A43" w:rsidRDefault="00C75A43" w:rsidP="00C75A43">
      <w:pPr>
        <w:pStyle w:val="Heading1"/>
        <w:tabs>
          <w:tab w:val="clear" w:pos="709"/>
        </w:tabs>
        <w:spacing w:before="0" w:after="0" w:line="240" w:lineRule="auto"/>
        <w:ind w:left="540" w:hanging="540"/>
        <w:jc w:val="both"/>
        <w:rPr>
          <w:rFonts w:ascii="Times New Roman" w:hAnsi="Times New Roman" w:cs="Times New Roman"/>
          <w:b w:val="0"/>
          <w:bCs w:val="0"/>
          <w:sz w:val="24"/>
          <w:szCs w:val="24"/>
          <w:lang w:val="id-ID"/>
        </w:rPr>
      </w:pPr>
      <w:r w:rsidRPr="00C75A43">
        <w:rPr>
          <w:rFonts w:ascii="Times New Roman" w:hAnsi="Times New Roman" w:cs="Times New Roman"/>
          <w:b w:val="0"/>
          <w:bCs w:val="0"/>
          <w:sz w:val="24"/>
          <w:szCs w:val="24"/>
          <w:lang w:val="id-ID"/>
        </w:rPr>
        <w:lastRenderedPageBreak/>
        <w:t>Baral, Keshar J</w:t>
      </w:r>
      <w:r w:rsidRPr="00C75A43">
        <w:rPr>
          <w:rFonts w:ascii="Times New Roman" w:hAnsi="Times New Roman" w:cs="Times New Roman"/>
          <w:b w:val="0"/>
          <w:bCs w:val="0"/>
          <w:sz w:val="24"/>
          <w:szCs w:val="24"/>
        </w:rPr>
        <w:t>. 20</w:t>
      </w:r>
      <w:r w:rsidRPr="00C75A43">
        <w:rPr>
          <w:rFonts w:ascii="Times New Roman" w:hAnsi="Times New Roman" w:cs="Times New Roman"/>
          <w:b w:val="0"/>
          <w:bCs w:val="0"/>
          <w:sz w:val="24"/>
          <w:szCs w:val="24"/>
          <w:lang w:val="id-ID"/>
        </w:rPr>
        <w:t>04</w:t>
      </w:r>
      <w:r w:rsidRPr="00C75A43">
        <w:rPr>
          <w:rFonts w:ascii="Times New Roman" w:hAnsi="Times New Roman" w:cs="Times New Roman"/>
          <w:b w:val="0"/>
          <w:bCs w:val="0"/>
          <w:sz w:val="24"/>
          <w:szCs w:val="24"/>
        </w:rPr>
        <w:t xml:space="preserve">. </w:t>
      </w:r>
      <w:r w:rsidRPr="00C75A43">
        <w:rPr>
          <w:rFonts w:ascii="Times New Roman" w:hAnsi="Times New Roman"/>
          <w:b w:val="0"/>
          <w:i/>
          <w:sz w:val="24"/>
          <w:szCs w:val="24"/>
          <w:lang w:val="id-ID"/>
        </w:rPr>
        <w:t>Determinants of Capital Structure: A Case Study of Listed Companies of Nepal</w:t>
      </w:r>
      <w:r w:rsidRPr="00C75A43">
        <w:rPr>
          <w:rFonts w:ascii="Times New Roman" w:hAnsi="Times New Roman" w:cs="Times New Roman"/>
          <w:b w:val="0"/>
          <w:bCs w:val="0"/>
          <w:i/>
          <w:sz w:val="24"/>
          <w:szCs w:val="24"/>
          <w:lang w:val="id-ID"/>
        </w:rPr>
        <w:t xml:space="preserve">, The Journal of Nepalese Business Studies </w:t>
      </w:r>
      <w:r w:rsidRPr="00C75A43">
        <w:rPr>
          <w:rFonts w:ascii="Times New Roman" w:hAnsi="Times New Roman" w:cs="Times New Roman"/>
          <w:b w:val="0"/>
          <w:bCs w:val="0"/>
          <w:sz w:val="24"/>
          <w:szCs w:val="24"/>
          <w:lang w:val="id-ID"/>
        </w:rPr>
        <w:t>Vol. I No. 1 Dec. 2004.</w:t>
      </w:r>
    </w:p>
    <w:p w:rsidR="00C75A43" w:rsidRPr="00C75A43" w:rsidRDefault="00C75A43" w:rsidP="00C75A43">
      <w:pPr>
        <w:pStyle w:val="Default"/>
        <w:tabs>
          <w:tab w:val="clear" w:pos="709"/>
        </w:tabs>
        <w:spacing w:after="0" w:line="240" w:lineRule="auto"/>
        <w:ind w:left="567" w:hanging="567"/>
        <w:jc w:val="both"/>
        <w:rPr>
          <w:lang w:val="id-ID"/>
        </w:rPr>
      </w:pPr>
      <w:r w:rsidRPr="00C75A43">
        <w:rPr>
          <w:lang w:val="id-ID"/>
        </w:rPr>
        <w:t>Budi Satria</w:t>
      </w:r>
      <w:r w:rsidRPr="00C75A43">
        <w:t>. 201</w:t>
      </w:r>
      <w:r w:rsidRPr="00C75A43">
        <w:rPr>
          <w:lang w:val="id-ID"/>
        </w:rPr>
        <w:t>4</w:t>
      </w:r>
      <w:r w:rsidRPr="00C75A43">
        <w:t>.</w:t>
      </w:r>
      <w:r w:rsidRPr="00C75A43">
        <w:rPr>
          <w:lang w:val="id-ID"/>
        </w:rPr>
        <w:t xml:space="preserve"> Laba 2013 Tembus Rp 21 Triliun, BRI Tetap Fokus Pada UMKM. </w:t>
      </w:r>
      <w:r w:rsidRPr="00C75A43">
        <w:t>Diunduh pada 1</w:t>
      </w:r>
      <w:r w:rsidRPr="00C75A43">
        <w:rPr>
          <w:lang w:val="id-ID"/>
        </w:rPr>
        <w:t>7</w:t>
      </w:r>
      <w:r w:rsidRPr="00C75A43">
        <w:t>/0</w:t>
      </w:r>
      <w:r w:rsidRPr="00C75A43">
        <w:rPr>
          <w:lang w:val="id-ID"/>
        </w:rPr>
        <w:t>9</w:t>
      </w:r>
      <w:r w:rsidRPr="00C75A43">
        <w:t xml:space="preserve">/2015. </w:t>
      </w:r>
      <w:hyperlink r:id="rId20" w:history="1">
        <w:r w:rsidRPr="00C75A43">
          <w:rPr>
            <w:rStyle w:val="Hyperlink"/>
            <w:i/>
            <w:color w:val="auto"/>
          </w:rPr>
          <w:t>http://b</w:t>
        </w:r>
        <w:r w:rsidRPr="00C75A43">
          <w:rPr>
            <w:rStyle w:val="Hyperlink"/>
            <w:i/>
            <w:color w:val="auto"/>
            <w:lang w:val="id-ID"/>
          </w:rPr>
          <w:t>ri.co.id/news/141</w:t>
        </w:r>
      </w:hyperlink>
      <w:r w:rsidRPr="00C75A43">
        <w:t>.</w:t>
      </w:r>
    </w:p>
    <w:p w:rsidR="00C75A43" w:rsidRPr="00C75A43" w:rsidRDefault="00C75A43" w:rsidP="00C75A43">
      <w:pPr>
        <w:pStyle w:val="Heading1"/>
        <w:tabs>
          <w:tab w:val="clear" w:pos="709"/>
        </w:tabs>
        <w:spacing w:after="0" w:line="240" w:lineRule="auto"/>
        <w:ind w:left="540" w:hanging="540"/>
        <w:jc w:val="both"/>
        <w:rPr>
          <w:rFonts w:ascii="Times New Roman" w:hAnsi="Times New Roman" w:cs="Times New Roman"/>
          <w:b w:val="0"/>
          <w:bCs w:val="0"/>
          <w:sz w:val="24"/>
          <w:szCs w:val="24"/>
        </w:rPr>
      </w:pPr>
      <w:r w:rsidRPr="00C75A43">
        <w:rPr>
          <w:rFonts w:ascii="Times New Roman" w:hAnsi="Times New Roman" w:cs="Times New Roman"/>
          <w:b w:val="0"/>
          <w:bCs w:val="0"/>
          <w:sz w:val="24"/>
          <w:szCs w:val="24"/>
        </w:rPr>
        <w:t>Daniel Imanuel Setiawan.20</w:t>
      </w:r>
      <w:r w:rsidRPr="00C75A43">
        <w:rPr>
          <w:rFonts w:ascii="Times New Roman" w:hAnsi="Times New Roman" w:cs="Times New Roman"/>
          <w:b w:val="0"/>
          <w:bCs w:val="0"/>
          <w:sz w:val="24"/>
          <w:szCs w:val="24"/>
          <w:lang w:val="id-ID"/>
        </w:rPr>
        <w:t>1</w:t>
      </w:r>
      <w:r w:rsidRPr="00C75A43">
        <w:rPr>
          <w:rFonts w:ascii="Times New Roman" w:hAnsi="Times New Roman" w:cs="Times New Roman"/>
          <w:b w:val="0"/>
          <w:bCs w:val="0"/>
          <w:sz w:val="24"/>
          <w:szCs w:val="24"/>
        </w:rPr>
        <w:t xml:space="preserve">6. </w:t>
      </w:r>
      <w:r w:rsidRPr="00C75A43">
        <w:rPr>
          <w:rFonts w:ascii="Times New Roman" w:hAnsi="Times New Roman"/>
          <w:b w:val="0"/>
          <w:bCs w:val="0"/>
          <w:i/>
          <w:iCs/>
          <w:sz w:val="24"/>
          <w:szCs w:val="24"/>
        </w:rPr>
        <w:t>Analisis Pengaruh Kinerja Keuangan Bank, Tingat Inflasi dan BI Rate, Terhadap Pertumbuhan Laba (Study Pada Bank Swasta DevisaYang Terdaftar Pada Bursa EFek Indonesia Periode (2009 – 2013)</w:t>
      </w:r>
      <w:r w:rsidRPr="00C75A43">
        <w:rPr>
          <w:rFonts w:ascii="Times New Roman" w:hAnsi="Times New Roman" w:cs="Times New Roman"/>
          <w:b w:val="0"/>
          <w:bCs w:val="0"/>
          <w:i/>
          <w:iCs/>
          <w:sz w:val="24"/>
          <w:szCs w:val="24"/>
          <w:lang w:val="id-ID"/>
        </w:rPr>
        <w:t xml:space="preserve">. </w:t>
      </w:r>
      <w:r w:rsidRPr="00C75A43">
        <w:rPr>
          <w:rFonts w:ascii="Times New Roman" w:hAnsi="Times New Roman" w:cs="Times New Roman"/>
          <w:b w:val="0"/>
          <w:bCs w:val="0"/>
          <w:sz w:val="24"/>
          <w:szCs w:val="24"/>
        </w:rPr>
        <w:t xml:space="preserve">Bandung: </w:t>
      </w:r>
      <w:r w:rsidRPr="00C75A43">
        <w:rPr>
          <w:rFonts w:ascii="Times New Roman" w:hAnsi="Times New Roman" w:cs="Times New Roman"/>
          <w:b w:val="0"/>
          <w:bCs w:val="0"/>
          <w:sz w:val="24"/>
          <w:szCs w:val="24"/>
          <w:lang w:val="id-ID"/>
        </w:rPr>
        <w:t>J</w:t>
      </w:r>
      <w:r w:rsidRPr="00C75A43">
        <w:rPr>
          <w:rFonts w:ascii="Times New Roman" w:hAnsi="Times New Roman" w:cs="Times New Roman"/>
          <w:b w:val="0"/>
          <w:bCs w:val="0"/>
          <w:sz w:val="24"/>
          <w:szCs w:val="24"/>
        </w:rPr>
        <w:t xml:space="preserve">ournal of Accounting and Bussines Studies, Vol 1, No 1, September. </w:t>
      </w:r>
    </w:p>
    <w:p w:rsidR="00C75A43" w:rsidRPr="00C75A43" w:rsidRDefault="00C75A43" w:rsidP="00C75A43">
      <w:pPr>
        <w:spacing w:after="0" w:line="240" w:lineRule="auto"/>
        <w:ind w:left="567" w:hanging="567"/>
        <w:rPr>
          <w:rFonts w:ascii="Times New Roman" w:hAnsi="Times New Roman"/>
          <w:sz w:val="24"/>
          <w:szCs w:val="24"/>
          <w:lang w:val="id-ID"/>
        </w:rPr>
      </w:pPr>
      <w:r w:rsidRPr="00C75A43">
        <w:rPr>
          <w:rFonts w:ascii="Times New Roman" w:hAnsi="Times New Roman"/>
          <w:sz w:val="24"/>
          <w:szCs w:val="24"/>
          <w:lang w:val="id-ID"/>
        </w:rPr>
        <w:t>Dendawijaya, Lukman. 2005. “</w:t>
      </w:r>
      <w:r w:rsidRPr="00C75A43">
        <w:rPr>
          <w:rFonts w:ascii="Times New Roman" w:hAnsi="Times New Roman"/>
          <w:i/>
          <w:sz w:val="24"/>
          <w:szCs w:val="24"/>
          <w:lang w:val="id-ID"/>
        </w:rPr>
        <w:t>Manajemen Perbankan</w:t>
      </w:r>
      <w:r w:rsidRPr="00C75A43">
        <w:rPr>
          <w:rFonts w:ascii="Times New Roman" w:hAnsi="Times New Roman"/>
          <w:i/>
          <w:sz w:val="24"/>
          <w:szCs w:val="24"/>
        </w:rPr>
        <w:t>”</w:t>
      </w:r>
      <w:r w:rsidRPr="00C75A43">
        <w:rPr>
          <w:rFonts w:ascii="Times New Roman" w:hAnsi="Times New Roman"/>
          <w:i/>
          <w:sz w:val="24"/>
          <w:szCs w:val="24"/>
          <w:lang w:val="id-ID"/>
        </w:rPr>
        <w:t xml:space="preserve">, </w:t>
      </w:r>
      <w:r w:rsidRPr="00C75A43">
        <w:rPr>
          <w:rFonts w:ascii="Times New Roman" w:hAnsi="Times New Roman"/>
          <w:sz w:val="24"/>
          <w:szCs w:val="24"/>
          <w:lang w:val="id-ID"/>
        </w:rPr>
        <w:t>Jakarta</w:t>
      </w:r>
      <w:r w:rsidRPr="00C75A43">
        <w:rPr>
          <w:rFonts w:ascii="Times New Roman" w:hAnsi="Times New Roman"/>
          <w:sz w:val="24"/>
          <w:szCs w:val="24"/>
        </w:rPr>
        <w:t xml:space="preserve">: </w:t>
      </w:r>
      <w:r w:rsidRPr="00C75A43">
        <w:rPr>
          <w:rFonts w:ascii="Times New Roman" w:hAnsi="Times New Roman"/>
          <w:sz w:val="24"/>
          <w:szCs w:val="24"/>
          <w:lang w:val="id-ID"/>
        </w:rPr>
        <w:t>Ghalia Indonesia.</w:t>
      </w:r>
    </w:p>
    <w:p w:rsidR="00C75A43" w:rsidRPr="003B547D" w:rsidRDefault="00C75A43" w:rsidP="003B547D">
      <w:pPr>
        <w:pStyle w:val="Default"/>
        <w:tabs>
          <w:tab w:val="clear" w:pos="709"/>
        </w:tabs>
        <w:spacing w:after="0" w:line="240" w:lineRule="auto"/>
        <w:ind w:left="567" w:hanging="567"/>
        <w:jc w:val="both"/>
        <w:rPr>
          <w:rFonts w:cs="Times New Roman"/>
          <w:i/>
        </w:rPr>
      </w:pPr>
      <w:r w:rsidRPr="00C75A43">
        <w:rPr>
          <w:lang w:val="id-ID"/>
        </w:rPr>
        <w:t>Dewan Gubernur BI</w:t>
      </w:r>
      <w:r w:rsidRPr="00C75A43">
        <w:t>. 201</w:t>
      </w:r>
      <w:r w:rsidRPr="00C75A43">
        <w:rPr>
          <w:lang w:val="id-ID"/>
        </w:rPr>
        <w:t>5</w:t>
      </w:r>
      <w:r w:rsidRPr="00C75A43">
        <w:t>.</w:t>
      </w:r>
      <w:r w:rsidRPr="00C75A43">
        <w:rPr>
          <w:lang w:val="id-ID"/>
        </w:rPr>
        <w:t xml:space="preserve"> BI Rate. </w:t>
      </w:r>
      <w:r w:rsidRPr="00C75A43">
        <w:t xml:space="preserve">Diunduh pada </w:t>
      </w:r>
      <w:r w:rsidRPr="00C75A43">
        <w:rPr>
          <w:lang w:val="id-ID"/>
        </w:rPr>
        <w:t>18</w:t>
      </w:r>
      <w:r w:rsidRPr="00C75A43">
        <w:t>/</w:t>
      </w:r>
      <w:r w:rsidRPr="00C75A43">
        <w:rPr>
          <w:lang w:val="id-ID"/>
        </w:rPr>
        <w:t>10</w:t>
      </w:r>
      <w:r w:rsidRPr="00C75A43">
        <w:t xml:space="preserve">/2015. </w:t>
      </w:r>
      <w:hyperlink w:history="1">
        <w:r w:rsidRPr="00C75A43">
          <w:rPr>
            <w:rStyle w:val="Hyperlink"/>
            <w:rFonts w:cs="Times New Roman"/>
            <w:i/>
            <w:color w:val="auto"/>
            <w:lang w:val="id-ID"/>
          </w:rPr>
          <w:t>http://www.bi.go.id&gt;moneter&gt;bi-rate&gt;data</w:t>
        </w:r>
      </w:hyperlink>
      <w:r w:rsidRPr="00C75A43">
        <w:t>.</w:t>
      </w:r>
    </w:p>
    <w:p w:rsidR="00C75A43" w:rsidRPr="00C75A43" w:rsidRDefault="00C75A43" w:rsidP="00C75A43">
      <w:pPr>
        <w:pStyle w:val="Default"/>
        <w:tabs>
          <w:tab w:val="clear" w:pos="709"/>
        </w:tabs>
        <w:spacing w:after="0" w:line="240" w:lineRule="auto"/>
        <w:ind w:left="540" w:hanging="540"/>
        <w:jc w:val="both"/>
        <w:rPr>
          <w:i/>
        </w:rPr>
      </w:pPr>
      <w:r w:rsidRPr="00C75A43">
        <w:rPr>
          <w:lang w:val="id-ID"/>
        </w:rPr>
        <w:t>Dewi Indriastuti</w:t>
      </w:r>
      <w:r w:rsidRPr="00C75A43">
        <w:t>. 201</w:t>
      </w:r>
      <w:r w:rsidRPr="00C75A43">
        <w:rPr>
          <w:lang w:val="id-ID"/>
        </w:rPr>
        <w:t>2</w:t>
      </w:r>
      <w:r w:rsidRPr="00C75A43">
        <w:t>.</w:t>
      </w:r>
      <w:r w:rsidRPr="00C75A43">
        <w:rPr>
          <w:lang w:val="id-ID"/>
        </w:rPr>
        <w:t xml:space="preserve"> Laba Bersih Bank BRI Rp 15,08 Triliun. </w:t>
      </w:r>
      <w:r w:rsidRPr="00C75A43">
        <w:t>Diunduh pada 1</w:t>
      </w:r>
      <w:r w:rsidRPr="00C75A43">
        <w:rPr>
          <w:lang w:val="id-ID"/>
        </w:rPr>
        <w:t>7</w:t>
      </w:r>
      <w:r w:rsidRPr="00C75A43">
        <w:t>/0</w:t>
      </w:r>
      <w:r w:rsidRPr="00C75A43">
        <w:rPr>
          <w:lang w:val="id-ID"/>
        </w:rPr>
        <w:t>9</w:t>
      </w:r>
      <w:r w:rsidRPr="00C75A43">
        <w:t>/2015.</w:t>
      </w:r>
      <w:r w:rsidRPr="00C75A43">
        <w:rPr>
          <w:i/>
        </w:rPr>
        <w:t>http://bisniskeuangan.kompas.com/read/2012/02/29/08331011/Laba.Bersih.Bank.BRI.Rp.15.08.Triliun.</w:t>
      </w:r>
    </w:p>
    <w:p w:rsidR="00C75A43" w:rsidRPr="00C75A43" w:rsidRDefault="00C75A43" w:rsidP="00C75A43">
      <w:pPr>
        <w:spacing w:after="0" w:line="240" w:lineRule="auto"/>
        <w:ind w:left="567" w:hanging="567"/>
        <w:jc w:val="both"/>
        <w:rPr>
          <w:rFonts w:ascii="Times New Roman" w:hAnsi="Times New Roman"/>
          <w:sz w:val="24"/>
          <w:szCs w:val="24"/>
        </w:rPr>
      </w:pPr>
      <w:r w:rsidRPr="00C75A43">
        <w:rPr>
          <w:rFonts w:ascii="Times New Roman" w:hAnsi="Times New Roman"/>
          <w:sz w:val="24"/>
          <w:szCs w:val="24"/>
        </w:rPr>
        <w:t>Engkos Kosasih, Soewedo Hananto</w:t>
      </w:r>
      <w:r w:rsidRPr="00C75A43">
        <w:rPr>
          <w:rFonts w:ascii="Times New Roman" w:hAnsi="Times New Roman"/>
          <w:sz w:val="24"/>
          <w:szCs w:val="24"/>
          <w:lang w:val="id-ID"/>
        </w:rPr>
        <w:t>. 20</w:t>
      </w:r>
      <w:r w:rsidRPr="00C75A43">
        <w:rPr>
          <w:rFonts w:ascii="Times New Roman" w:hAnsi="Times New Roman"/>
          <w:sz w:val="24"/>
          <w:szCs w:val="24"/>
        </w:rPr>
        <w:t>12</w:t>
      </w:r>
      <w:r w:rsidRPr="00C75A43">
        <w:rPr>
          <w:rFonts w:ascii="Times New Roman" w:hAnsi="Times New Roman"/>
          <w:sz w:val="24"/>
          <w:szCs w:val="24"/>
          <w:lang w:val="id-ID"/>
        </w:rPr>
        <w:t>. “</w:t>
      </w:r>
      <w:r w:rsidRPr="00C75A43">
        <w:rPr>
          <w:rFonts w:ascii="Times New Roman" w:hAnsi="Times New Roman"/>
          <w:i/>
          <w:sz w:val="24"/>
          <w:szCs w:val="24"/>
        </w:rPr>
        <w:t>Manajemen Keuangan Akuntansi Perusahaan Pelayaran”</w:t>
      </w:r>
      <w:r w:rsidRPr="00C75A43">
        <w:rPr>
          <w:rFonts w:ascii="Times New Roman" w:hAnsi="Times New Roman"/>
          <w:i/>
          <w:sz w:val="24"/>
          <w:szCs w:val="24"/>
          <w:lang w:val="id-ID"/>
        </w:rPr>
        <w:t xml:space="preserve">, </w:t>
      </w:r>
      <w:r w:rsidRPr="00C75A43">
        <w:rPr>
          <w:rFonts w:ascii="Times New Roman" w:hAnsi="Times New Roman"/>
          <w:sz w:val="24"/>
          <w:szCs w:val="24"/>
        </w:rPr>
        <w:t>Jakarta Utara: PT Rajagrafindo Persada.</w:t>
      </w:r>
    </w:p>
    <w:p w:rsidR="00C75A43" w:rsidRPr="00C75A43" w:rsidRDefault="00C75A43" w:rsidP="00C75A43">
      <w:pPr>
        <w:pStyle w:val="Heading1"/>
        <w:tabs>
          <w:tab w:val="clear" w:pos="709"/>
        </w:tabs>
        <w:spacing w:before="0" w:after="0" w:line="240" w:lineRule="auto"/>
        <w:ind w:left="540" w:hanging="540"/>
        <w:jc w:val="both"/>
        <w:rPr>
          <w:rFonts w:ascii="Times New Roman" w:hAnsi="Times New Roman" w:cs="Times New Roman"/>
          <w:b w:val="0"/>
          <w:bCs w:val="0"/>
          <w:sz w:val="24"/>
          <w:szCs w:val="24"/>
        </w:rPr>
      </w:pPr>
      <w:r w:rsidRPr="00C75A43">
        <w:rPr>
          <w:rFonts w:ascii="Times New Roman" w:hAnsi="Times New Roman" w:cs="Times New Roman"/>
          <w:b w:val="0"/>
          <w:bCs w:val="0"/>
          <w:sz w:val="24"/>
          <w:szCs w:val="24"/>
          <w:lang w:val="id-ID"/>
        </w:rPr>
        <w:t>Erick Prasetya, Siti Khairani</w:t>
      </w:r>
      <w:r w:rsidRPr="00C75A43">
        <w:rPr>
          <w:rFonts w:ascii="Times New Roman" w:hAnsi="Times New Roman" w:cs="Times New Roman"/>
          <w:b w:val="0"/>
          <w:bCs w:val="0"/>
          <w:sz w:val="24"/>
          <w:szCs w:val="24"/>
        </w:rPr>
        <w:t>. 20</w:t>
      </w:r>
      <w:r w:rsidRPr="00C75A43">
        <w:rPr>
          <w:rFonts w:ascii="Times New Roman" w:hAnsi="Times New Roman" w:cs="Times New Roman"/>
          <w:b w:val="0"/>
          <w:bCs w:val="0"/>
          <w:sz w:val="24"/>
          <w:szCs w:val="24"/>
          <w:lang w:val="id-ID"/>
        </w:rPr>
        <w:t>12</w:t>
      </w:r>
      <w:r w:rsidRPr="00C75A43">
        <w:rPr>
          <w:rFonts w:ascii="Times New Roman" w:hAnsi="Times New Roman" w:cs="Times New Roman"/>
          <w:b w:val="0"/>
          <w:bCs w:val="0"/>
          <w:sz w:val="24"/>
          <w:szCs w:val="24"/>
        </w:rPr>
        <w:t xml:space="preserve">. </w:t>
      </w:r>
      <w:r w:rsidRPr="00C75A43">
        <w:rPr>
          <w:rFonts w:ascii="Times New Roman" w:hAnsi="Times New Roman" w:cs="Times New Roman"/>
          <w:b w:val="0"/>
          <w:bCs w:val="0"/>
          <w:i/>
          <w:sz w:val="24"/>
          <w:szCs w:val="24"/>
          <w:lang w:val="id-ID"/>
        </w:rPr>
        <w:t xml:space="preserve">Pengaruh Faktor-faktor Penentu Jumlah Penyaluran Kredit Terhadap Tingkat Risiko Kredit Pada Bank Umum go Public di Indonesia. </w:t>
      </w:r>
      <w:r w:rsidRPr="00C75A43">
        <w:rPr>
          <w:rFonts w:ascii="Times New Roman" w:hAnsi="Times New Roman" w:cs="Times New Roman"/>
          <w:b w:val="0"/>
          <w:bCs w:val="0"/>
          <w:sz w:val="24"/>
          <w:szCs w:val="24"/>
          <w:lang w:val="id-ID"/>
        </w:rPr>
        <w:t>Yogyakarta</w:t>
      </w:r>
      <w:r w:rsidRPr="00C75A43">
        <w:rPr>
          <w:rFonts w:ascii="Times New Roman" w:hAnsi="Times New Roman" w:cs="Times New Roman"/>
          <w:b w:val="0"/>
          <w:bCs w:val="0"/>
          <w:sz w:val="24"/>
          <w:szCs w:val="24"/>
        </w:rPr>
        <w:t xml:space="preserve">: </w:t>
      </w:r>
      <w:r w:rsidRPr="00C75A43">
        <w:rPr>
          <w:rFonts w:ascii="Times New Roman" w:hAnsi="Times New Roman" w:cs="Times New Roman"/>
          <w:b w:val="0"/>
          <w:bCs w:val="0"/>
          <w:sz w:val="24"/>
          <w:szCs w:val="24"/>
          <w:lang w:val="id-ID"/>
        </w:rPr>
        <w:t>Tesis STIE MDP</w:t>
      </w:r>
      <w:r w:rsidRPr="00C75A43">
        <w:rPr>
          <w:rFonts w:ascii="Times New Roman" w:hAnsi="Times New Roman" w:cs="Times New Roman"/>
          <w:b w:val="0"/>
          <w:bCs w:val="0"/>
          <w:sz w:val="24"/>
          <w:szCs w:val="24"/>
        </w:rPr>
        <w:t>.</w:t>
      </w:r>
    </w:p>
    <w:p w:rsidR="00C75A43" w:rsidRPr="00C75A43" w:rsidRDefault="00C75A43" w:rsidP="00C75A43">
      <w:pPr>
        <w:spacing w:after="0" w:line="240" w:lineRule="auto"/>
        <w:ind w:left="567" w:hanging="567"/>
        <w:jc w:val="both"/>
        <w:rPr>
          <w:rFonts w:ascii="Times New Roman" w:hAnsi="Times New Roman"/>
          <w:sz w:val="24"/>
          <w:szCs w:val="24"/>
        </w:rPr>
      </w:pPr>
      <w:r w:rsidRPr="00C75A43">
        <w:rPr>
          <w:rFonts w:ascii="Times New Roman" w:hAnsi="Times New Roman"/>
          <w:sz w:val="24"/>
          <w:szCs w:val="24"/>
        </w:rPr>
        <w:t>Fetria Eka Yudiana</w:t>
      </w:r>
      <w:r w:rsidRPr="00C75A43">
        <w:rPr>
          <w:rFonts w:ascii="Times New Roman" w:hAnsi="Times New Roman"/>
          <w:sz w:val="24"/>
          <w:szCs w:val="24"/>
          <w:lang w:val="id-ID"/>
        </w:rPr>
        <w:t>. 20</w:t>
      </w:r>
      <w:r w:rsidRPr="00C75A43">
        <w:rPr>
          <w:rFonts w:ascii="Times New Roman" w:hAnsi="Times New Roman"/>
          <w:sz w:val="24"/>
          <w:szCs w:val="24"/>
        </w:rPr>
        <w:t>13</w:t>
      </w:r>
      <w:r w:rsidRPr="00C75A43">
        <w:rPr>
          <w:rFonts w:ascii="Times New Roman" w:hAnsi="Times New Roman"/>
          <w:sz w:val="24"/>
          <w:szCs w:val="24"/>
          <w:lang w:val="id-ID"/>
        </w:rPr>
        <w:t>. “</w:t>
      </w:r>
      <w:r w:rsidRPr="00C75A43">
        <w:rPr>
          <w:rFonts w:ascii="Times New Roman" w:hAnsi="Times New Roman"/>
          <w:i/>
          <w:sz w:val="24"/>
          <w:szCs w:val="24"/>
        </w:rPr>
        <w:t>Dasar-dasar Manajemen Keuangan”</w:t>
      </w:r>
      <w:r w:rsidRPr="00C75A43">
        <w:rPr>
          <w:rFonts w:ascii="Times New Roman" w:hAnsi="Times New Roman"/>
          <w:i/>
          <w:sz w:val="24"/>
          <w:szCs w:val="24"/>
          <w:lang w:val="id-ID"/>
        </w:rPr>
        <w:t xml:space="preserve">, </w:t>
      </w:r>
      <w:r w:rsidRPr="00C75A43">
        <w:rPr>
          <w:rFonts w:ascii="Times New Roman" w:hAnsi="Times New Roman"/>
          <w:sz w:val="24"/>
          <w:szCs w:val="24"/>
        </w:rPr>
        <w:t>Yogyakarta: Penerbit Ombak.</w:t>
      </w:r>
    </w:p>
    <w:p w:rsidR="00C75A43" w:rsidRPr="00C75A43" w:rsidRDefault="00C75A43" w:rsidP="00C75A43">
      <w:pPr>
        <w:pStyle w:val="Heading1"/>
        <w:tabs>
          <w:tab w:val="clear" w:pos="709"/>
        </w:tabs>
        <w:spacing w:before="0" w:after="0" w:line="240" w:lineRule="auto"/>
        <w:ind w:left="540" w:hanging="540"/>
        <w:jc w:val="both"/>
        <w:rPr>
          <w:rFonts w:ascii="Times New Roman" w:hAnsi="Times New Roman" w:cs="Times New Roman"/>
          <w:b w:val="0"/>
          <w:bCs w:val="0"/>
          <w:sz w:val="24"/>
          <w:szCs w:val="24"/>
          <w:lang w:val="id-ID"/>
        </w:rPr>
      </w:pPr>
      <w:r w:rsidRPr="00C75A43">
        <w:rPr>
          <w:rFonts w:ascii="Times New Roman" w:hAnsi="Times New Roman" w:cs="Times New Roman"/>
          <w:b w:val="0"/>
          <w:bCs w:val="0"/>
          <w:sz w:val="24"/>
          <w:szCs w:val="24"/>
          <w:lang w:val="id-ID"/>
        </w:rPr>
        <w:t>Fitri Zulifiah, Joni Susilowibowo</w:t>
      </w:r>
      <w:r w:rsidRPr="00C75A43">
        <w:rPr>
          <w:rFonts w:ascii="Times New Roman" w:hAnsi="Times New Roman" w:cs="Times New Roman"/>
          <w:b w:val="0"/>
          <w:bCs w:val="0"/>
          <w:sz w:val="24"/>
          <w:szCs w:val="24"/>
        </w:rPr>
        <w:t>. 20</w:t>
      </w:r>
      <w:r w:rsidRPr="00C75A43">
        <w:rPr>
          <w:rFonts w:ascii="Times New Roman" w:hAnsi="Times New Roman" w:cs="Times New Roman"/>
          <w:b w:val="0"/>
          <w:bCs w:val="0"/>
          <w:sz w:val="24"/>
          <w:szCs w:val="24"/>
          <w:lang w:val="id-ID"/>
        </w:rPr>
        <w:t>14</w:t>
      </w:r>
      <w:r w:rsidRPr="00C75A43">
        <w:rPr>
          <w:rFonts w:ascii="Times New Roman" w:hAnsi="Times New Roman" w:cs="Times New Roman"/>
          <w:b w:val="0"/>
          <w:bCs w:val="0"/>
          <w:sz w:val="24"/>
          <w:szCs w:val="24"/>
        </w:rPr>
        <w:t xml:space="preserve">. </w:t>
      </w:r>
      <w:r w:rsidRPr="00C75A43">
        <w:rPr>
          <w:rFonts w:ascii="Times New Roman" w:hAnsi="Times New Roman" w:cs="Times New Roman"/>
          <w:b w:val="0"/>
          <w:bCs w:val="0"/>
          <w:i/>
          <w:sz w:val="24"/>
          <w:szCs w:val="24"/>
          <w:lang w:val="id-ID"/>
        </w:rPr>
        <w:t>Pengaruh Inflasi, BI Rate, Capital Adequacy Ratio (CAR), Non Perfoming Loan (NPL), Biaya Operasional dan Pendapatan Operasional (BOPO) Terhadap Profitabilitas Bank Umum Syariah Periode 2008-2012, (Online). Journal Ilmu Manajemen Volume 2 Nomor 3.</w:t>
      </w:r>
      <w:r w:rsidRPr="00C75A43">
        <w:rPr>
          <w:rFonts w:ascii="Times New Roman" w:hAnsi="Times New Roman" w:cs="Times New Roman"/>
          <w:b w:val="0"/>
          <w:bCs w:val="0"/>
          <w:i/>
          <w:sz w:val="24"/>
          <w:szCs w:val="24"/>
        </w:rPr>
        <w:t xml:space="preserve"> </w:t>
      </w:r>
      <w:r w:rsidRPr="00C75A43">
        <w:rPr>
          <w:rFonts w:ascii="Times New Roman" w:hAnsi="Times New Roman" w:cs="Times New Roman"/>
          <w:b w:val="0"/>
          <w:bCs w:val="0"/>
          <w:sz w:val="24"/>
          <w:szCs w:val="24"/>
          <w:lang w:val="id-ID"/>
        </w:rPr>
        <w:t>(diakses 06 Maret 2016).</w:t>
      </w:r>
    </w:p>
    <w:p w:rsidR="00C75A43" w:rsidRPr="00C75A43" w:rsidRDefault="00C75A43" w:rsidP="00C75A43">
      <w:pPr>
        <w:pStyle w:val="Default"/>
        <w:tabs>
          <w:tab w:val="clear" w:pos="709"/>
        </w:tabs>
        <w:spacing w:after="0" w:line="240" w:lineRule="auto"/>
        <w:ind w:left="540" w:hanging="540"/>
        <w:jc w:val="both"/>
        <w:rPr>
          <w:rFonts w:cs="Times New Roman"/>
          <w:lang w:val="id-ID"/>
        </w:rPr>
      </w:pPr>
      <w:r w:rsidRPr="00C75A43">
        <w:rPr>
          <w:rFonts w:cs="Times New Roman"/>
        </w:rPr>
        <w:t xml:space="preserve">Gayatri  Rawit Angreni. 2003. </w:t>
      </w:r>
      <w:r w:rsidRPr="00C75A43">
        <w:rPr>
          <w:rFonts w:cs="Times New Roman"/>
          <w:i/>
        </w:rPr>
        <w:t xml:space="preserve">Pedoman Pelaksanaan Kredit Bisnis Mikro. </w:t>
      </w:r>
      <w:r w:rsidRPr="00C75A43">
        <w:rPr>
          <w:rFonts w:cs="Times New Roman"/>
        </w:rPr>
        <w:t>Jakarta: PT. Bank Rakyat Indonesia (Persero) Kantor Pusat.</w:t>
      </w:r>
    </w:p>
    <w:p w:rsidR="00C75A43" w:rsidRPr="00C75A43" w:rsidRDefault="00C75A43" w:rsidP="00C75A43">
      <w:pPr>
        <w:pStyle w:val="Heading1"/>
        <w:tabs>
          <w:tab w:val="clear" w:pos="709"/>
        </w:tabs>
        <w:spacing w:before="0" w:after="0" w:line="240" w:lineRule="auto"/>
        <w:ind w:left="540" w:hanging="540"/>
        <w:jc w:val="both"/>
        <w:rPr>
          <w:rFonts w:ascii="Times New Roman" w:hAnsi="Times New Roman" w:cs="Times New Roman"/>
          <w:b w:val="0"/>
          <w:bCs w:val="0"/>
          <w:sz w:val="24"/>
          <w:szCs w:val="24"/>
          <w:lang w:val="id-ID"/>
        </w:rPr>
      </w:pPr>
      <w:r w:rsidRPr="00C75A43">
        <w:rPr>
          <w:rFonts w:ascii="Times New Roman" w:hAnsi="Times New Roman" w:cs="Times New Roman"/>
          <w:b w:val="0"/>
          <w:bCs w:val="0"/>
          <w:sz w:val="24"/>
          <w:szCs w:val="24"/>
          <w:lang w:val="id-ID"/>
        </w:rPr>
        <w:t>Ghozali, Imam</w:t>
      </w:r>
      <w:r w:rsidRPr="00C75A43">
        <w:rPr>
          <w:rFonts w:ascii="Times New Roman" w:hAnsi="Times New Roman" w:cs="Times New Roman"/>
          <w:b w:val="0"/>
          <w:bCs w:val="0"/>
          <w:sz w:val="24"/>
          <w:szCs w:val="24"/>
        </w:rPr>
        <w:t>. 20</w:t>
      </w:r>
      <w:r w:rsidRPr="00C75A43">
        <w:rPr>
          <w:rFonts w:ascii="Times New Roman" w:hAnsi="Times New Roman" w:cs="Times New Roman"/>
          <w:b w:val="0"/>
          <w:bCs w:val="0"/>
          <w:sz w:val="24"/>
          <w:szCs w:val="24"/>
          <w:lang w:val="id-ID"/>
        </w:rPr>
        <w:t>05</w:t>
      </w:r>
      <w:r w:rsidRPr="00C75A43">
        <w:rPr>
          <w:rFonts w:ascii="Times New Roman" w:hAnsi="Times New Roman" w:cs="Times New Roman"/>
          <w:b w:val="0"/>
          <w:bCs w:val="0"/>
          <w:sz w:val="24"/>
          <w:szCs w:val="24"/>
        </w:rPr>
        <w:t xml:space="preserve">. </w:t>
      </w:r>
      <w:r w:rsidRPr="00C75A43">
        <w:rPr>
          <w:rFonts w:ascii="Times New Roman" w:hAnsi="Times New Roman" w:cs="Times New Roman"/>
          <w:b w:val="0"/>
          <w:bCs w:val="0"/>
          <w:i/>
          <w:sz w:val="24"/>
          <w:szCs w:val="24"/>
          <w:lang w:val="id-ID"/>
        </w:rPr>
        <w:t>Aplikasi Analisis Multivariate Dengan Program SPSS</w:t>
      </w:r>
      <w:r w:rsidRPr="00C75A43">
        <w:rPr>
          <w:rFonts w:ascii="Times New Roman" w:hAnsi="Times New Roman" w:cs="Times New Roman"/>
          <w:b w:val="0"/>
          <w:bCs w:val="0"/>
          <w:sz w:val="24"/>
          <w:szCs w:val="24"/>
        </w:rPr>
        <w:t xml:space="preserve">. </w:t>
      </w:r>
      <w:r w:rsidRPr="00C75A43">
        <w:rPr>
          <w:rFonts w:ascii="Times New Roman" w:hAnsi="Times New Roman" w:cs="Times New Roman"/>
          <w:b w:val="0"/>
          <w:bCs w:val="0"/>
          <w:sz w:val="24"/>
          <w:szCs w:val="24"/>
          <w:lang w:val="id-ID"/>
        </w:rPr>
        <w:t>Semarang</w:t>
      </w:r>
      <w:r w:rsidRPr="00C75A43">
        <w:rPr>
          <w:rFonts w:ascii="Times New Roman" w:hAnsi="Times New Roman" w:cs="Times New Roman"/>
          <w:b w:val="0"/>
          <w:bCs w:val="0"/>
          <w:sz w:val="24"/>
          <w:szCs w:val="24"/>
        </w:rPr>
        <w:t xml:space="preserve">: </w:t>
      </w:r>
      <w:r w:rsidRPr="00C75A43">
        <w:rPr>
          <w:rFonts w:ascii="Times New Roman" w:hAnsi="Times New Roman" w:cs="Times New Roman"/>
          <w:b w:val="0"/>
          <w:bCs w:val="0"/>
          <w:sz w:val="24"/>
          <w:szCs w:val="24"/>
          <w:lang w:val="id-ID"/>
        </w:rPr>
        <w:t>Badan Penerbit Universitas Diponegoro.</w:t>
      </w:r>
    </w:p>
    <w:p w:rsidR="00C75A43" w:rsidRPr="00C75A43" w:rsidRDefault="00C75A43" w:rsidP="00C75A43">
      <w:pPr>
        <w:spacing w:after="0" w:line="240" w:lineRule="auto"/>
        <w:jc w:val="both"/>
        <w:rPr>
          <w:rFonts w:ascii="Times New Roman" w:hAnsi="Times New Roman"/>
          <w:sz w:val="24"/>
          <w:szCs w:val="24"/>
          <w:lang w:val="id-ID"/>
        </w:rPr>
      </w:pPr>
      <w:r w:rsidRPr="00C75A43">
        <w:rPr>
          <w:rFonts w:ascii="Times New Roman" w:hAnsi="Times New Roman"/>
          <w:sz w:val="24"/>
          <w:szCs w:val="24"/>
        </w:rPr>
        <w:t xml:space="preserve">Harahap, Sofyan Syafri. 2011. </w:t>
      </w:r>
      <w:r w:rsidRPr="00C75A43">
        <w:rPr>
          <w:rFonts w:ascii="Times New Roman" w:hAnsi="Times New Roman"/>
          <w:i/>
          <w:iCs/>
          <w:sz w:val="24"/>
          <w:szCs w:val="24"/>
        </w:rPr>
        <w:t xml:space="preserve">Teori Akuntansi. </w:t>
      </w:r>
      <w:r w:rsidRPr="00C75A43">
        <w:rPr>
          <w:rFonts w:ascii="Times New Roman" w:hAnsi="Times New Roman"/>
          <w:iCs/>
          <w:sz w:val="24"/>
          <w:szCs w:val="24"/>
        </w:rPr>
        <w:t>Jakarta : Raja Grafindo Persada</w:t>
      </w:r>
      <w:r w:rsidRPr="00C75A43">
        <w:rPr>
          <w:rFonts w:ascii="Times New Roman" w:hAnsi="Times New Roman"/>
          <w:sz w:val="24"/>
          <w:szCs w:val="24"/>
        </w:rPr>
        <w:t>.</w:t>
      </w:r>
    </w:p>
    <w:p w:rsidR="00C75A43" w:rsidRPr="00C75A43" w:rsidRDefault="00C75A43" w:rsidP="00C75A43">
      <w:pPr>
        <w:spacing w:after="0" w:line="240" w:lineRule="auto"/>
        <w:ind w:left="540" w:hanging="540"/>
        <w:jc w:val="both"/>
        <w:rPr>
          <w:rFonts w:ascii="Times New Roman" w:hAnsi="Times New Roman"/>
          <w:sz w:val="24"/>
          <w:szCs w:val="24"/>
          <w:lang w:val="id-ID"/>
        </w:rPr>
      </w:pPr>
      <w:r w:rsidRPr="00C75A43">
        <w:rPr>
          <w:rFonts w:ascii="Times New Roman" w:hAnsi="Times New Roman"/>
          <w:sz w:val="24"/>
          <w:szCs w:val="24"/>
        </w:rPr>
        <w:t xml:space="preserve">Iman Soehato. 1995. </w:t>
      </w:r>
      <w:r w:rsidRPr="00C75A43">
        <w:rPr>
          <w:rFonts w:ascii="Times New Roman" w:hAnsi="Times New Roman"/>
          <w:i/>
          <w:iCs/>
          <w:sz w:val="24"/>
          <w:szCs w:val="24"/>
        </w:rPr>
        <w:t xml:space="preserve">Manajemen Proyek dari Konseptual sampai Operasional. </w:t>
      </w:r>
      <w:r w:rsidRPr="00C75A43">
        <w:rPr>
          <w:rFonts w:ascii="Times New Roman" w:hAnsi="Times New Roman"/>
          <w:sz w:val="24"/>
          <w:szCs w:val="24"/>
        </w:rPr>
        <w:t>PT. Penerbit Erlangga.</w:t>
      </w:r>
    </w:p>
    <w:p w:rsidR="00C75A43" w:rsidRPr="00C75A43" w:rsidRDefault="00C75A43" w:rsidP="00C75A43">
      <w:pPr>
        <w:spacing w:after="0" w:line="240" w:lineRule="auto"/>
        <w:ind w:left="540" w:hanging="540"/>
        <w:jc w:val="both"/>
        <w:rPr>
          <w:rFonts w:ascii="Times New Roman" w:hAnsi="Times New Roman"/>
          <w:sz w:val="24"/>
          <w:szCs w:val="24"/>
          <w:lang w:eastAsia="zh-CN" w:bidi="hi-IN"/>
        </w:rPr>
      </w:pPr>
      <w:r w:rsidRPr="00C75A43">
        <w:rPr>
          <w:rFonts w:ascii="Times New Roman" w:hAnsi="Times New Roman"/>
          <w:sz w:val="24"/>
          <w:szCs w:val="24"/>
          <w:lang w:eastAsia="zh-CN" w:bidi="hi-IN"/>
        </w:rPr>
        <w:t xml:space="preserve">James A. F. Stoner, R. Edward Freeman, Daniel R. Gilbert, Jr. 1996. </w:t>
      </w:r>
      <w:r w:rsidRPr="00C75A43">
        <w:rPr>
          <w:rFonts w:ascii="Times New Roman" w:hAnsi="Times New Roman"/>
          <w:i/>
          <w:sz w:val="24"/>
          <w:szCs w:val="24"/>
          <w:lang w:eastAsia="zh-CN" w:bidi="hi-IN"/>
        </w:rPr>
        <w:t>Manajemen Jilid 1.</w:t>
      </w:r>
      <w:r w:rsidRPr="00C75A43">
        <w:rPr>
          <w:rFonts w:ascii="Times New Roman" w:hAnsi="Times New Roman"/>
          <w:sz w:val="24"/>
          <w:szCs w:val="24"/>
          <w:lang w:eastAsia="zh-CN" w:bidi="hi-IN"/>
        </w:rPr>
        <w:t xml:space="preserve"> Jakarta: PT. Prentice-Hall Inc.</w:t>
      </w:r>
    </w:p>
    <w:p w:rsidR="00C75A43" w:rsidRPr="00C75A43" w:rsidRDefault="00C75A43" w:rsidP="00C75A43">
      <w:pPr>
        <w:pStyle w:val="Heading1"/>
        <w:tabs>
          <w:tab w:val="clear" w:pos="709"/>
        </w:tabs>
        <w:spacing w:before="0" w:after="0" w:line="240" w:lineRule="auto"/>
        <w:ind w:left="540" w:hanging="540"/>
        <w:jc w:val="both"/>
        <w:rPr>
          <w:rFonts w:ascii="Times New Roman" w:hAnsi="Times New Roman" w:cs="Times New Roman"/>
          <w:b w:val="0"/>
          <w:bCs w:val="0"/>
          <w:sz w:val="24"/>
          <w:szCs w:val="24"/>
          <w:lang w:val="id-ID"/>
        </w:rPr>
      </w:pPr>
      <w:r w:rsidRPr="00C75A43">
        <w:rPr>
          <w:rFonts w:ascii="Times New Roman" w:hAnsi="Times New Roman" w:cs="Times New Roman"/>
          <w:b w:val="0"/>
          <w:bCs w:val="0"/>
          <w:sz w:val="24"/>
          <w:szCs w:val="24"/>
        </w:rPr>
        <w:t>Kasmir. 20</w:t>
      </w:r>
      <w:r w:rsidRPr="00C75A43">
        <w:rPr>
          <w:rFonts w:ascii="Times New Roman" w:hAnsi="Times New Roman" w:cs="Times New Roman"/>
          <w:b w:val="0"/>
          <w:bCs w:val="0"/>
          <w:sz w:val="24"/>
          <w:szCs w:val="24"/>
          <w:lang w:val="id-ID"/>
        </w:rPr>
        <w:t>04</w:t>
      </w:r>
      <w:r w:rsidRPr="00C75A43">
        <w:rPr>
          <w:rFonts w:ascii="Times New Roman" w:hAnsi="Times New Roman" w:cs="Times New Roman"/>
          <w:b w:val="0"/>
          <w:bCs w:val="0"/>
          <w:sz w:val="24"/>
          <w:szCs w:val="24"/>
        </w:rPr>
        <w:t xml:space="preserve">. </w:t>
      </w:r>
      <w:r w:rsidRPr="00C75A43">
        <w:rPr>
          <w:rFonts w:ascii="Times New Roman" w:hAnsi="Times New Roman" w:cs="Times New Roman"/>
          <w:b w:val="0"/>
          <w:bCs w:val="0"/>
          <w:i/>
          <w:sz w:val="24"/>
          <w:szCs w:val="24"/>
          <w:lang w:val="id-ID"/>
        </w:rPr>
        <w:t>Bank dan Lembaga Keuangan Lainnya Edisi 6</w:t>
      </w:r>
      <w:r w:rsidRPr="00C75A43">
        <w:rPr>
          <w:rFonts w:ascii="Times New Roman" w:hAnsi="Times New Roman" w:cs="Times New Roman"/>
          <w:b w:val="0"/>
          <w:bCs w:val="0"/>
          <w:sz w:val="24"/>
          <w:szCs w:val="24"/>
        </w:rPr>
        <w:t xml:space="preserve">. Jakarta: </w:t>
      </w:r>
      <w:r w:rsidRPr="00C75A43">
        <w:rPr>
          <w:rFonts w:ascii="Times New Roman" w:hAnsi="Times New Roman" w:cs="Times New Roman"/>
          <w:b w:val="0"/>
          <w:bCs w:val="0"/>
          <w:sz w:val="24"/>
          <w:szCs w:val="24"/>
          <w:lang w:val="id-ID"/>
        </w:rPr>
        <w:t>PT Raja Grafindo Persada.</w:t>
      </w:r>
    </w:p>
    <w:p w:rsidR="00C75A43" w:rsidRPr="00C75A43" w:rsidRDefault="00C75A43" w:rsidP="00C75A43">
      <w:pPr>
        <w:pStyle w:val="Heading1"/>
        <w:tabs>
          <w:tab w:val="clear" w:pos="709"/>
        </w:tabs>
        <w:spacing w:before="0" w:after="0" w:line="240" w:lineRule="auto"/>
        <w:ind w:left="540" w:hanging="540"/>
        <w:jc w:val="both"/>
        <w:rPr>
          <w:rFonts w:ascii="Times New Roman" w:hAnsi="Times New Roman" w:cs="Times New Roman"/>
          <w:b w:val="0"/>
          <w:bCs w:val="0"/>
          <w:sz w:val="24"/>
          <w:szCs w:val="24"/>
          <w:lang w:val="id-ID"/>
        </w:rPr>
      </w:pPr>
      <w:r w:rsidRPr="00C75A43">
        <w:rPr>
          <w:rFonts w:ascii="Times New Roman" w:hAnsi="Times New Roman" w:cs="Times New Roman"/>
          <w:b w:val="0"/>
          <w:bCs w:val="0"/>
          <w:sz w:val="24"/>
          <w:szCs w:val="24"/>
        </w:rPr>
        <w:t>Kasmir. 20</w:t>
      </w:r>
      <w:r w:rsidRPr="00C75A43">
        <w:rPr>
          <w:rFonts w:ascii="Times New Roman" w:hAnsi="Times New Roman" w:cs="Times New Roman"/>
          <w:b w:val="0"/>
          <w:bCs w:val="0"/>
          <w:sz w:val="24"/>
          <w:szCs w:val="24"/>
          <w:lang w:val="id-ID"/>
        </w:rPr>
        <w:t>08</w:t>
      </w:r>
      <w:r w:rsidRPr="00C75A43">
        <w:rPr>
          <w:rFonts w:ascii="Times New Roman" w:hAnsi="Times New Roman" w:cs="Times New Roman"/>
          <w:b w:val="0"/>
          <w:bCs w:val="0"/>
          <w:sz w:val="24"/>
          <w:szCs w:val="24"/>
        </w:rPr>
        <w:t xml:space="preserve">. </w:t>
      </w:r>
      <w:r w:rsidRPr="00C75A43">
        <w:rPr>
          <w:rFonts w:ascii="Times New Roman" w:hAnsi="Times New Roman" w:cs="Times New Roman"/>
          <w:b w:val="0"/>
          <w:bCs w:val="0"/>
          <w:i/>
          <w:sz w:val="24"/>
          <w:szCs w:val="24"/>
        </w:rPr>
        <w:t>Manajemen Perbankan Edisi Revisi</w:t>
      </w:r>
      <w:r w:rsidRPr="00C75A43">
        <w:rPr>
          <w:rFonts w:ascii="Times New Roman" w:hAnsi="Times New Roman" w:cs="Times New Roman"/>
          <w:b w:val="0"/>
          <w:bCs w:val="0"/>
          <w:sz w:val="24"/>
          <w:szCs w:val="24"/>
        </w:rPr>
        <w:t xml:space="preserve">. Jakarta: </w:t>
      </w:r>
      <w:r w:rsidRPr="00C75A43">
        <w:rPr>
          <w:rFonts w:ascii="Times New Roman" w:hAnsi="Times New Roman" w:cs="Times New Roman"/>
          <w:b w:val="0"/>
          <w:bCs w:val="0"/>
          <w:sz w:val="24"/>
          <w:szCs w:val="24"/>
          <w:lang w:val="id-ID"/>
        </w:rPr>
        <w:t>Rajawali Pers.</w:t>
      </w:r>
    </w:p>
    <w:p w:rsidR="00C75A43" w:rsidRPr="00C75A43" w:rsidRDefault="00C75A43" w:rsidP="003B547D">
      <w:pPr>
        <w:pStyle w:val="Heading1"/>
        <w:tabs>
          <w:tab w:val="clear" w:pos="709"/>
        </w:tabs>
        <w:spacing w:before="0" w:after="0" w:line="240" w:lineRule="auto"/>
        <w:ind w:left="540" w:hanging="540"/>
        <w:jc w:val="both"/>
        <w:rPr>
          <w:rFonts w:ascii="Times New Roman" w:hAnsi="Times New Roman" w:cs="Times New Roman"/>
          <w:b w:val="0"/>
          <w:bCs w:val="0"/>
          <w:sz w:val="24"/>
          <w:szCs w:val="24"/>
        </w:rPr>
      </w:pPr>
      <w:r w:rsidRPr="00C75A43">
        <w:rPr>
          <w:rFonts w:ascii="Times New Roman" w:hAnsi="Times New Roman" w:cs="Times New Roman"/>
          <w:b w:val="0"/>
          <w:bCs w:val="0"/>
          <w:sz w:val="24"/>
          <w:szCs w:val="24"/>
        </w:rPr>
        <w:t xml:space="preserve">Kasmir. 2012. </w:t>
      </w:r>
      <w:r w:rsidRPr="00C75A43">
        <w:rPr>
          <w:rFonts w:ascii="Times New Roman" w:hAnsi="Times New Roman" w:cs="Times New Roman"/>
          <w:b w:val="0"/>
          <w:bCs w:val="0"/>
          <w:i/>
          <w:sz w:val="24"/>
          <w:szCs w:val="24"/>
        </w:rPr>
        <w:t>Manajemen Perbankan Edisi Revisi</w:t>
      </w:r>
      <w:r w:rsidRPr="00C75A43">
        <w:rPr>
          <w:rFonts w:ascii="Times New Roman" w:hAnsi="Times New Roman" w:cs="Times New Roman"/>
          <w:b w:val="0"/>
          <w:bCs w:val="0"/>
          <w:sz w:val="24"/>
          <w:szCs w:val="24"/>
        </w:rPr>
        <w:t>. Jakarta: PT. Raja Grafindo Persada.</w:t>
      </w:r>
    </w:p>
    <w:p w:rsidR="00C75A43" w:rsidRPr="00C75A43" w:rsidRDefault="00C75A43" w:rsidP="003B547D">
      <w:pPr>
        <w:pStyle w:val="Heading1"/>
        <w:tabs>
          <w:tab w:val="clear" w:pos="709"/>
        </w:tabs>
        <w:spacing w:after="0" w:line="240" w:lineRule="auto"/>
        <w:ind w:left="540" w:hanging="540"/>
        <w:jc w:val="both"/>
        <w:rPr>
          <w:rFonts w:ascii="Times New Roman" w:hAnsi="Times New Roman" w:cs="Times New Roman"/>
          <w:b w:val="0"/>
          <w:bCs w:val="0"/>
          <w:sz w:val="24"/>
          <w:szCs w:val="24"/>
        </w:rPr>
      </w:pPr>
      <w:r w:rsidRPr="00C75A43">
        <w:rPr>
          <w:rFonts w:ascii="Times New Roman" w:hAnsi="Times New Roman" w:cs="Times New Roman"/>
          <w:b w:val="0"/>
          <w:bCs w:val="0"/>
          <w:sz w:val="24"/>
          <w:szCs w:val="24"/>
        </w:rPr>
        <w:t>Ketut Tanti Kustina, Iga Agung Omika Dewi. 20</w:t>
      </w:r>
      <w:r w:rsidRPr="00C75A43">
        <w:rPr>
          <w:rFonts w:ascii="Times New Roman" w:hAnsi="Times New Roman" w:cs="Times New Roman"/>
          <w:b w:val="0"/>
          <w:bCs w:val="0"/>
          <w:sz w:val="24"/>
          <w:szCs w:val="24"/>
          <w:lang w:val="id-ID"/>
        </w:rPr>
        <w:t>1</w:t>
      </w:r>
      <w:r w:rsidRPr="00C75A43">
        <w:rPr>
          <w:rFonts w:ascii="Times New Roman" w:hAnsi="Times New Roman" w:cs="Times New Roman"/>
          <w:b w:val="0"/>
          <w:bCs w:val="0"/>
          <w:sz w:val="24"/>
          <w:szCs w:val="24"/>
        </w:rPr>
        <w:t xml:space="preserve">6. </w:t>
      </w:r>
      <w:r w:rsidRPr="00C75A43">
        <w:rPr>
          <w:rFonts w:ascii="Times New Roman" w:hAnsi="Times New Roman"/>
          <w:b w:val="0"/>
          <w:bCs w:val="0"/>
          <w:i/>
          <w:iCs/>
          <w:sz w:val="24"/>
          <w:szCs w:val="24"/>
        </w:rPr>
        <w:t xml:space="preserve">Pengaruh Fee Based Income Terhadap Perubahan Laba Perusahaan Perbankan Di Bursa Efek Indonesia </w:t>
      </w:r>
      <w:r w:rsidRPr="00C75A43">
        <w:rPr>
          <w:rFonts w:ascii="Times New Roman" w:hAnsi="Times New Roman"/>
          <w:b w:val="0"/>
          <w:bCs w:val="0"/>
          <w:i/>
          <w:iCs/>
          <w:sz w:val="24"/>
          <w:szCs w:val="24"/>
        </w:rPr>
        <w:lastRenderedPageBreak/>
        <w:t>(Studi Pada 10 Bank Dengan Laba Terbesar Di Indonesia)</w:t>
      </w:r>
      <w:r w:rsidRPr="00C75A43">
        <w:rPr>
          <w:rFonts w:ascii="Times New Roman" w:hAnsi="Times New Roman" w:cs="Times New Roman"/>
          <w:b w:val="0"/>
          <w:bCs w:val="0"/>
          <w:i/>
          <w:sz w:val="24"/>
          <w:szCs w:val="24"/>
          <w:lang w:val="id-ID"/>
        </w:rPr>
        <w:t xml:space="preserve">. </w:t>
      </w:r>
      <w:r w:rsidRPr="00C75A43">
        <w:rPr>
          <w:rFonts w:ascii="Times New Roman" w:hAnsi="Times New Roman" w:cs="Times New Roman"/>
          <w:b w:val="0"/>
          <w:bCs w:val="0"/>
          <w:sz w:val="24"/>
          <w:szCs w:val="24"/>
        </w:rPr>
        <w:t xml:space="preserve">Denpasar: </w:t>
      </w:r>
      <w:r w:rsidRPr="00C75A43">
        <w:rPr>
          <w:rFonts w:ascii="Times New Roman" w:hAnsi="Times New Roman" w:cs="Times New Roman"/>
          <w:b w:val="0"/>
          <w:bCs w:val="0"/>
          <w:sz w:val="24"/>
          <w:szCs w:val="24"/>
          <w:lang w:val="id-ID"/>
        </w:rPr>
        <w:t xml:space="preserve">Jurnal </w:t>
      </w:r>
      <w:r w:rsidRPr="00C75A43">
        <w:rPr>
          <w:rFonts w:ascii="Times New Roman" w:hAnsi="Times New Roman" w:cs="Times New Roman"/>
          <w:b w:val="0"/>
          <w:bCs w:val="0"/>
          <w:sz w:val="24"/>
          <w:szCs w:val="24"/>
        </w:rPr>
        <w:t>Riset Akuntansi, Vol 6, No 1, Februari.</w:t>
      </w:r>
    </w:p>
    <w:p w:rsidR="00C75A43" w:rsidRPr="00C75A43" w:rsidRDefault="00C75A43" w:rsidP="00C75A43">
      <w:pPr>
        <w:spacing w:after="0" w:line="240" w:lineRule="auto"/>
        <w:ind w:left="567" w:hanging="567"/>
        <w:jc w:val="both"/>
        <w:outlineLvl w:val="2"/>
        <w:rPr>
          <w:lang w:val="id-ID"/>
        </w:rPr>
      </w:pPr>
      <w:r w:rsidRPr="00C75A43">
        <w:rPr>
          <w:rFonts w:ascii="Times New Roman" w:hAnsi="Times New Roman"/>
          <w:sz w:val="24"/>
          <w:szCs w:val="24"/>
          <w:lang w:val="id-ID"/>
        </w:rPr>
        <w:t xml:space="preserve">Lukman, Dendawijaya. 2005. </w:t>
      </w:r>
      <w:r w:rsidRPr="00C75A43">
        <w:rPr>
          <w:rFonts w:ascii="Times New Roman" w:hAnsi="Times New Roman"/>
          <w:i/>
          <w:sz w:val="24"/>
          <w:szCs w:val="24"/>
          <w:lang w:val="id-ID"/>
        </w:rPr>
        <w:t>Manajemen Perbankan Edisi Kedua</w:t>
      </w:r>
      <w:r w:rsidRPr="00C75A43">
        <w:rPr>
          <w:rFonts w:ascii="Times New Roman" w:hAnsi="Times New Roman"/>
          <w:sz w:val="24"/>
          <w:szCs w:val="24"/>
          <w:lang w:val="id-ID"/>
        </w:rPr>
        <w:t>. Jakarta:Ghalia Indonesia.</w:t>
      </w:r>
    </w:p>
    <w:p w:rsidR="00C75A43" w:rsidRPr="00C75A43" w:rsidRDefault="00C75A43" w:rsidP="00C75A43">
      <w:pPr>
        <w:pStyle w:val="Heading1"/>
        <w:tabs>
          <w:tab w:val="clear" w:pos="709"/>
        </w:tabs>
        <w:spacing w:before="0" w:after="0" w:line="240" w:lineRule="auto"/>
        <w:ind w:left="540" w:hanging="540"/>
        <w:jc w:val="both"/>
        <w:rPr>
          <w:rFonts w:ascii="Times New Roman" w:hAnsi="Times New Roman" w:cs="Times New Roman"/>
          <w:b w:val="0"/>
          <w:bCs w:val="0"/>
          <w:sz w:val="24"/>
          <w:szCs w:val="24"/>
          <w:lang w:val="id-ID"/>
        </w:rPr>
      </w:pPr>
      <w:r w:rsidRPr="00C75A43">
        <w:rPr>
          <w:rFonts w:ascii="Times New Roman" w:hAnsi="Times New Roman" w:cs="Times New Roman"/>
          <w:b w:val="0"/>
          <w:bCs w:val="0"/>
          <w:sz w:val="24"/>
          <w:szCs w:val="24"/>
          <w:lang w:val="id-ID"/>
        </w:rPr>
        <w:t>Luvena Cindy</w:t>
      </w:r>
      <w:r w:rsidRPr="00C75A43">
        <w:rPr>
          <w:rFonts w:ascii="Times New Roman" w:hAnsi="Times New Roman" w:cs="Times New Roman"/>
          <w:b w:val="0"/>
          <w:bCs w:val="0"/>
          <w:sz w:val="24"/>
          <w:szCs w:val="24"/>
        </w:rPr>
        <w:t>. 20</w:t>
      </w:r>
      <w:r w:rsidRPr="00C75A43">
        <w:rPr>
          <w:rFonts w:ascii="Times New Roman" w:hAnsi="Times New Roman" w:cs="Times New Roman"/>
          <w:b w:val="0"/>
          <w:bCs w:val="0"/>
          <w:sz w:val="24"/>
          <w:szCs w:val="24"/>
          <w:lang w:val="id-ID"/>
        </w:rPr>
        <w:t>13</w:t>
      </w:r>
      <w:r w:rsidRPr="00C75A43">
        <w:rPr>
          <w:rFonts w:ascii="Times New Roman" w:hAnsi="Times New Roman" w:cs="Times New Roman"/>
          <w:b w:val="0"/>
          <w:bCs w:val="0"/>
          <w:sz w:val="24"/>
          <w:szCs w:val="24"/>
        </w:rPr>
        <w:t xml:space="preserve">. </w:t>
      </w:r>
      <w:r w:rsidRPr="00C75A43">
        <w:rPr>
          <w:rFonts w:ascii="Times New Roman" w:hAnsi="Times New Roman" w:cs="Times New Roman"/>
          <w:b w:val="0"/>
          <w:bCs w:val="0"/>
          <w:i/>
          <w:sz w:val="24"/>
          <w:szCs w:val="24"/>
          <w:lang w:val="id-ID"/>
        </w:rPr>
        <w:t xml:space="preserve">Analisis Pengaruh Dana Pihak Ketiga (DPK), Loan to Deposit (LDR), Capital Adequacy Ratio (CAR), Return on Asset (ROA), Non Perfoming Laon (NPL),dan BI Rate Terhadap Penyaluran Kredit Bank Umum yang Tercatat di BEI. </w:t>
      </w:r>
      <w:r w:rsidRPr="00C75A43">
        <w:rPr>
          <w:rFonts w:ascii="Times New Roman" w:hAnsi="Times New Roman" w:cs="Times New Roman"/>
          <w:b w:val="0"/>
          <w:bCs w:val="0"/>
          <w:sz w:val="24"/>
          <w:szCs w:val="24"/>
          <w:lang w:val="id-ID"/>
        </w:rPr>
        <w:t>Yogyakarta</w:t>
      </w:r>
      <w:r w:rsidRPr="00C75A43">
        <w:rPr>
          <w:rFonts w:ascii="Times New Roman" w:hAnsi="Times New Roman" w:cs="Times New Roman"/>
          <w:b w:val="0"/>
          <w:bCs w:val="0"/>
          <w:sz w:val="24"/>
          <w:szCs w:val="24"/>
        </w:rPr>
        <w:t xml:space="preserve">: </w:t>
      </w:r>
      <w:r w:rsidRPr="00C75A43">
        <w:rPr>
          <w:rFonts w:ascii="Times New Roman" w:hAnsi="Times New Roman" w:cs="Times New Roman"/>
          <w:b w:val="0"/>
          <w:bCs w:val="0"/>
          <w:sz w:val="24"/>
          <w:szCs w:val="24"/>
          <w:lang w:val="id-ID"/>
        </w:rPr>
        <w:t>Tesis Universitas Gadjah Mada</w:t>
      </w:r>
      <w:r w:rsidRPr="00C75A43">
        <w:rPr>
          <w:rFonts w:ascii="Times New Roman" w:hAnsi="Times New Roman" w:cs="Times New Roman"/>
          <w:b w:val="0"/>
          <w:bCs w:val="0"/>
          <w:sz w:val="24"/>
          <w:szCs w:val="24"/>
        </w:rPr>
        <w:t>.</w:t>
      </w:r>
    </w:p>
    <w:p w:rsidR="00C75A43" w:rsidRPr="00C75A43" w:rsidRDefault="00C75A43" w:rsidP="00C75A43">
      <w:pPr>
        <w:pStyle w:val="Default"/>
        <w:tabs>
          <w:tab w:val="clear" w:pos="709"/>
        </w:tabs>
        <w:spacing w:after="0" w:line="240" w:lineRule="auto"/>
        <w:ind w:left="567" w:hanging="567"/>
        <w:jc w:val="both"/>
        <w:rPr>
          <w:rFonts w:cs="Times New Roman"/>
          <w:i/>
          <w:lang w:val="id-ID"/>
        </w:rPr>
      </w:pPr>
      <w:r w:rsidRPr="00C75A43">
        <w:rPr>
          <w:lang w:val="id-ID"/>
        </w:rPr>
        <w:t>Manajemen BRI</w:t>
      </w:r>
      <w:r w:rsidRPr="00C75A43">
        <w:t>. 201</w:t>
      </w:r>
      <w:r w:rsidRPr="00C75A43">
        <w:rPr>
          <w:lang w:val="id-ID"/>
        </w:rPr>
        <w:t>2</w:t>
      </w:r>
      <w:r w:rsidRPr="00C75A43">
        <w:t xml:space="preserve">. </w:t>
      </w:r>
      <w:r w:rsidRPr="00C75A43">
        <w:rPr>
          <w:lang w:val="id-ID"/>
        </w:rPr>
        <w:t xml:space="preserve">(Pdf) Laporan Tahunan-BRI. </w:t>
      </w:r>
      <w:r w:rsidRPr="00C75A43">
        <w:t xml:space="preserve">Diunduh pada </w:t>
      </w:r>
      <w:r w:rsidRPr="00C75A43">
        <w:rPr>
          <w:lang w:val="id-ID"/>
        </w:rPr>
        <w:t>01</w:t>
      </w:r>
      <w:r w:rsidRPr="00C75A43">
        <w:t>/</w:t>
      </w:r>
      <w:r w:rsidRPr="00C75A43">
        <w:rPr>
          <w:lang w:val="id-ID"/>
        </w:rPr>
        <w:t>10</w:t>
      </w:r>
      <w:r w:rsidRPr="00C75A43">
        <w:t xml:space="preserve">/2015. </w:t>
      </w:r>
      <w:hyperlink r:id="rId21" w:history="1">
        <w:r w:rsidRPr="00C75A43">
          <w:rPr>
            <w:rStyle w:val="Hyperlink"/>
            <w:rFonts w:cs="Times New Roman"/>
            <w:i/>
            <w:color w:val="auto"/>
            <w:lang w:val="id-ID"/>
          </w:rPr>
          <w:t>https://bri.co.id/download_file/1371521439/bri_ar</w:t>
        </w:r>
      </w:hyperlink>
      <w:r w:rsidRPr="00C75A43">
        <w:t>.</w:t>
      </w:r>
    </w:p>
    <w:p w:rsidR="00C75A43" w:rsidRPr="00C75A43" w:rsidRDefault="00C75A43" w:rsidP="00C75A43">
      <w:pPr>
        <w:pStyle w:val="Default"/>
        <w:tabs>
          <w:tab w:val="clear" w:pos="709"/>
        </w:tabs>
        <w:spacing w:after="0" w:line="240" w:lineRule="auto"/>
        <w:ind w:left="567" w:hanging="567"/>
        <w:jc w:val="both"/>
        <w:rPr>
          <w:lang w:val="id-ID"/>
        </w:rPr>
      </w:pPr>
      <w:r w:rsidRPr="00C75A43">
        <w:rPr>
          <w:lang w:val="id-ID"/>
        </w:rPr>
        <w:t>Manajemen BRI</w:t>
      </w:r>
      <w:r w:rsidRPr="00C75A43">
        <w:t>. 201</w:t>
      </w:r>
      <w:r w:rsidRPr="00C75A43">
        <w:rPr>
          <w:lang w:val="id-ID"/>
        </w:rPr>
        <w:t>2</w:t>
      </w:r>
      <w:r w:rsidRPr="00C75A43">
        <w:t xml:space="preserve">. </w:t>
      </w:r>
      <w:r w:rsidRPr="00C75A43">
        <w:rPr>
          <w:lang w:val="id-ID"/>
        </w:rPr>
        <w:t xml:space="preserve">(Pdf) Laporan Keuangan Konsolidasi. </w:t>
      </w:r>
      <w:r w:rsidRPr="00C75A43">
        <w:t xml:space="preserve">Diunduh pada </w:t>
      </w:r>
      <w:r w:rsidRPr="00C75A43">
        <w:rPr>
          <w:lang w:val="id-ID"/>
        </w:rPr>
        <w:t>09</w:t>
      </w:r>
      <w:r w:rsidRPr="00C75A43">
        <w:t>/</w:t>
      </w:r>
      <w:r w:rsidRPr="00C75A43">
        <w:rPr>
          <w:lang w:val="id-ID"/>
        </w:rPr>
        <w:t>10</w:t>
      </w:r>
      <w:r w:rsidRPr="00C75A43">
        <w:t xml:space="preserve">/2015. </w:t>
      </w:r>
      <w:hyperlink r:id="rId22" w:history="1">
        <w:r w:rsidRPr="00C75A43">
          <w:rPr>
            <w:rStyle w:val="Hyperlink"/>
            <w:rFonts w:cs="Times New Roman"/>
            <w:i/>
            <w:color w:val="auto"/>
            <w:lang w:val="id-ID"/>
          </w:rPr>
          <w:t>https://bri.co.id/download_file/</w:t>
        </w:r>
        <w:r w:rsidRPr="00C75A43">
          <w:rPr>
            <w:i/>
            <w:lang w:val="id-ID"/>
          </w:rPr>
          <w:t>1443013780/fr</w:t>
        </w:r>
        <w:r w:rsidRPr="00C75A43">
          <w:rPr>
            <w:i/>
          </w:rPr>
          <w:t>.</w:t>
        </w:r>
        <w:r w:rsidRPr="00C75A43">
          <w:t xml:space="preserve"> </w:t>
        </w:r>
      </w:hyperlink>
    </w:p>
    <w:p w:rsidR="00C75A43" w:rsidRPr="00C75A43" w:rsidRDefault="00C75A43" w:rsidP="00C75A43">
      <w:pPr>
        <w:pStyle w:val="Default"/>
        <w:tabs>
          <w:tab w:val="clear" w:pos="709"/>
        </w:tabs>
        <w:spacing w:after="0" w:line="240" w:lineRule="auto"/>
        <w:ind w:left="540" w:hanging="540"/>
        <w:jc w:val="both"/>
        <w:rPr>
          <w:lang w:val="id-ID"/>
        </w:rPr>
      </w:pPr>
      <w:r w:rsidRPr="00C75A43">
        <w:rPr>
          <w:lang w:val="id-ID"/>
        </w:rPr>
        <w:t>Manajemen BI</w:t>
      </w:r>
      <w:r w:rsidRPr="00C75A43">
        <w:t>. 201</w:t>
      </w:r>
      <w:r w:rsidRPr="00C75A43">
        <w:rPr>
          <w:lang w:val="id-ID"/>
        </w:rPr>
        <w:t>3</w:t>
      </w:r>
      <w:r w:rsidRPr="00C75A43">
        <w:t xml:space="preserve">. </w:t>
      </w:r>
      <w:r w:rsidRPr="00C75A43">
        <w:rPr>
          <w:lang w:val="id-ID"/>
        </w:rPr>
        <w:t xml:space="preserve"> BI Rate</w:t>
      </w:r>
      <w:r w:rsidRPr="00C75A43">
        <w:t xml:space="preserve">. Diunduh pada </w:t>
      </w:r>
      <w:r w:rsidRPr="00C75A43">
        <w:rPr>
          <w:lang w:val="id-ID"/>
        </w:rPr>
        <w:t>05</w:t>
      </w:r>
      <w:r w:rsidRPr="00C75A43">
        <w:t>/</w:t>
      </w:r>
      <w:r w:rsidRPr="00C75A43">
        <w:rPr>
          <w:lang w:val="id-ID"/>
        </w:rPr>
        <w:t>11</w:t>
      </w:r>
      <w:r w:rsidRPr="00C75A43">
        <w:t xml:space="preserve">/2015. </w:t>
      </w:r>
      <w:r w:rsidRPr="00C75A43">
        <w:rPr>
          <w:rFonts w:cs="Times New Roman"/>
          <w:i/>
          <w:lang w:val="id-ID"/>
        </w:rPr>
        <w:t>https://bi.</w:t>
      </w:r>
      <w:r w:rsidRPr="00C75A43">
        <w:rPr>
          <w:lang w:val="id-ID"/>
        </w:rPr>
        <w:t>go.id&gt;moneter&gt;bi-rate.</w:t>
      </w:r>
    </w:p>
    <w:p w:rsidR="00C75A43" w:rsidRPr="00C75A43" w:rsidRDefault="00C75A43" w:rsidP="003B547D">
      <w:pPr>
        <w:pStyle w:val="Default"/>
        <w:tabs>
          <w:tab w:val="clear" w:pos="709"/>
        </w:tabs>
        <w:spacing w:after="0" w:line="240" w:lineRule="auto"/>
        <w:ind w:left="567" w:hanging="567"/>
        <w:jc w:val="both"/>
      </w:pPr>
      <w:r w:rsidRPr="00C75A43">
        <w:rPr>
          <w:lang w:val="id-ID"/>
        </w:rPr>
        <w:t>Manajemen BRI</w:t>
      </w:r>
      <w:r w:rsidRPr="00C75A43">
        <w:t>. 201</w:t>
      </w:r>
      <w:r w:rsidRPr="00C75A43">
        <w:rPr>
          <w:lang w:val="id-ID"/>
        </w:rPr>
        <w:t>4</w:t>
      </w:r>
      <w:r w:rsidRPr="00C75A43">
        <w:t>.</w:t>
      </w:r>
      <w:r w:rsidRPr="00C75A43">
        <w:rPr>
          <w:lang w:val="id-ID"/>
        </w:rPr>
        <w:t xml:space="preserve"> Laporan Tahunan - BRI. </w:t>
      </w:r>
      <w:r w:rsidRPr="00C75A43">
        <w:t xml:space="preserve">Diunduh pada </w:t>
      </w:r>
      <w:r w:rsidRPr="00C75A43">
        <w:rPr>
          <w:lang w:val="id-ID"/>
        </w:rPr>
        <w:t>18</w:t>
      </w:r>
      <w:r w:rsidRPr="00C75A43">
        <w:t>/</w:t>
      </w:r>
      <w:r w:rsidRPr="00C75A43">
        <w:rPr>
          <w:lang w:val="id-ID"/>
        </w:rPr>
        <w:t>10</w:t>
      </w:r>
      <w:r w:rsidRPr="00C75A43">
        <w:t xml:space="preserve">/2015. </w:t>
      </w:r>
      <w:hyperlink w:history="1">
        <w:r w:rsidRPr="00C75A43">
          <w:rPr>
            <w:rStyle w:val="Hyperlink"/>
            <w:rFonts w:cs="Times New Roman"/>
            <w:i/>
            <w:color w:val="auto"/>
            <w:lang w:val="id-ID"/>
          </w:rPr>
          <w:t>https://bri.co.id&gt;download_file&gt;bri_ar</w:t>
        </w:r>
      </w:hyperlink>
      <w:r w:rsidRPr="00C75A43">
        <w:t>.</w:t>
      </w:r>
    </w:p>
    <w:p w:rsidR="00C75A43" w:rsidRPr="00C75A43" w:rsidRDefault="00C75A43" w:rsidP="00C75A43">
      <w:pPr>
        <w:spacing w:after="0" w:line="240" w:lineRule="auto"/>
        <w:ind w:left="540" w:hanging="540"/>
        <w:jc w:val="both"/>
        <w:rPr>
          <w:rFonts w:ascii="Times New Roman" w:hAnsi="Times New Roman"/>
          <w:bCs/>
          <w:sz w:val="24"/>
          <w:szCs w:val="24"/>
          <w:lang w:val="id-ID"/>
        </w:rPr>
      </w:pPr>
      <w:r w:rsidRPr="00C75A43">
        <w:rPr>
          <w:rFonts w:ascii="Times New Roman" w:hAnsi="Times New Roman"/>
          <w:bCs/>
          <w:sz w:val="24"/>
          <w:szCs w:val="24"/>
          <w:lang w:val="id-ID"/>
        </w:rPr>
        <w:t xml:space="preserve">Mangunsong Soddin, Marpaung Elyzabet Indrawati. </w:t>
      </w:r>
      <w:r w:rsidRPr="00C75A43">
        <w:rPr>
          <w:rFonts w:ascii="Times New Roman" w:hAnsi="Times New Roman"/>
          <w:bCs/>
          <w:sz w:val="24"/>
          <w:szCs w:val="24"/>
        </w:rPr>
        <w:t>200</w:t>
      </w:r>
      <w:r w:rsidRPr="00C75A43">
        <w:rPr>
          <w:rFonts w:ascii="Times New Roman" w:hAnsi="Times New Roman"/>
          <w:bCs/>
          <w:sz w:val="24"/>
          <w:szCs w:val="24"/>
          <w:lang w:val="id-ID"/>
        </w:rPr>
        <w:t>1</w:t>
      </w:r>
      <w:r w:rsidRPr="00C75A43">
        <w:rPr>
          <w:rFonts w:ascii="Times New Roman" w:hAnsi="Times New Roman"/>
          <w:sz w:val="24"/>
          <w:szCs w:val="24"/>
        </w:rPr>
        <w:t>.</w:t>
      </w:r>
      <w:r w:rsidRPr="00C75A43">
        <w:rPr>
          <w:rFonts w:ascii="Times New Roman" w:hAnsi="Times New Roman"/>
          <w:bCs/>
          <w:i/>
          <w:sz w:val="24"/>
          <w:szCs w:val="24"/>
          <w:lang w:val="id-ID"/>
        </w:rPr>
        <w:t>Pengaruh Fee Based Income Terhadap Laba Per Lembar Saham.</w:t>
      </w:r>
      <w:r w:rsidRPr="00C75A43">
        <w:rPr>
          <w:rFonts w:ascii="Times New Roman" w:hAnsi="Times New Roman"/>
          <w:i/>
          <w:sz w:val="24"/>
          <w:szCs w:val="24"/>
        </w:rPr>
        <w:t xml:space="preserve"> </w:t>
      </w:r>
      <w:r w:rsidRPr="00C75A43">
        <w:rPr>
          <w:rFonts w:ascii="Times New Roman" w:hAnsi="Times New Roman"/>
          <w:bCs/>
          <w:sz w:val="24"/>
          <w:szCs w:val="24"/>
          <w:lang w:val="id-ID"/>
        </w:rPr>
        <w:t>Jurnal Ilmiah Akutansi, Vol 1, No 1, November, Hal 1</w:t>
      </w:r>
      <w:r w:rsidRPr="00C75A43">
        <w:rPr>
          <w:rFonts w:ascii="Times New Roman" w:hAnsi="Times New Roman"/>
          <w:bCs/>
          <w:sz w:val="24"/>
          <w:szCs w:val="24"/>
        </w:rPr>
        <w:t>0</w:t>
      </w:r>
      <w:r w:rsidRPr="00C75A43">
        <w:rPr>
          <w:rFonts w:ascii="Times New Roman" w:hAnsi="Times New Roman"/>
          <w:bCs/>
          <w:sz w:val="24"/>
          <w:szCs w:val="24"/>
          <w:lang w:val="id-ID"/>
        </w:rPr>
        <w:t>-2</w:t>
      </w:r>
      <w:r w:rsidRPr="00C75A43">
        <w:rPr>
          <w:rFonts w:ascii="Times New Roman" w:hAnsi="Times New Roman"/>
          <w:bCs/>
          <w:sz w:val="24"/>
          <w:szCs w:val="24"/>
        </w:rPr>
        <w:t>0</w:t>
      </w:r>
      <w:r w:rsidRPr="00C75A43">
        <w:rPr>
          <w:rFonts w:ascii="Times New Roman" w:hAnsi="Times New Roman"/>
          <w:bCs/>
          <w:sz w:val="24"/>
          <w:szCs w:val="24"/>
          <w:lang w:val="id-ID"/>
        </w:rPr>
        <w:t>.</w:t>
      </w:r>
    </w:p>
    <w:p w:rsidR="00C75A43" w:rsidRPr="00C75A43" w:rsidRDefault="00C75A43" w:rsidP="00C75A43">
      <w:pPr>
        <w:spacing w:after="0" w:line="240" w:lineRule="auto"/>
        <w:ind w:left="540" w:hanging="540"/>
        <w:jc w:val="both"/>
        <w:rPr>
          <w:rFonts w:ascii="Times New Roman" w:hAnsi="Times New Roman"/>
          <w:sz w:val="24"/>
          <w:szCs w:val="24"/>
          <w:lang w:val="id-ID"/>
        </w:rPr>
      </w:pPr>
      <w:r w:rsidRPr="00C75A43">
        <w:rPr>
          <w:rFonts w:ascii="Times New Roman" w:hAnsi="Times New Roman"/>
          <w:sz w:val="24"/>
          <w:szCs w:val="24"/>
        </w:rPr>
        <w:t xml:space="preserve">Masyhud Ali. 2006. </w:t>
      </w:r>
      <w:r w:rsidRPr="00C75A43">
        <w:rPr>
          <w:rFonts w:ascii="Times New Roman" w:hAnsi="Times New Roman"/>
          <w:i/>
          <w:sz w:val="24"/>
          <w:szCs w:val="24"/>
        </w:rPr>
        <w:t>Manajemen Risiko Strategi Perbankan dan Dunia Usaha Menghadapi Tantangan Globalisasi Bisnis</w:t>
      </w:r>
      <w:r w:rsidRPr="00C75A43">
        <w:rPr>
          <w:rFonts w:ascii="Times New Roman" w:hAnsi="Times New Roman"/>
          <w:sz w:val="24"/>
          <w:szCs w:val="24"/>
        </w:rPr>
        <w:t>. Jakarta: PT. Raja Grafindo Persada.</w:t>
      </w:r>
    </w:p>
    <w:p w:rsidR="00C75A43" w:rsidRPr="00C75A43" w:rsidRDefault="00C75A43" w:rsidP="00C75A43">
      <w:pPr>
        <w:spacing w:after="0" w:line="240" w:lineRule="auto"/>
        <w:ind w:left="540" w:hanging="540"/>
        <w:jc w:val="both"/>
        <w:rPr>
          <w:rFonts w:ascii="Times New Roman" w:hAnsi="Times New Roman"/>
          <w:bCs/>
          <w:sz w:val="24"/>
          <w:szCs w:val="24"/>
          <w:lang w:val="id-ID"/>
        </w:rPr>
      </w:pPr>
      <w:r w:rsidRPr="00C75A43">
        <w:rPr>
          <w:rFonts w:ascii="Times New Roman" w:hAnsi="Times New Roman"/>
          <w:bCs/>
          <w:sz w:val="24"/>
          <w:szCs w:val="24"/>
          <w:lang w:val="id-ID"/>
        </w:rPr>
        <w:t xml:space="preserve">Maulana Irwandi. </w:t>
      </w:r>
      <w:r w:rsidRPr="00C75A43">
        <w:rPr>
          <w:rFonts w:ascii="Times New Roman" w:hAnsi="Times New Roman"/>
          <w:bCs/>
          <w:sz w:val="24"/>
          <w:szCs w:val="24"/>
        </w:rPr>
        <w:t>20</w:t>
      </w:r>
      <w:r w:rsidRPr="00C75A43">
        <w:rPr>
          <w:rFonts w:ascii="Times New Roman" w:hAnsi="Times New Roman"/>
          <w:bCs/>
          <w:sz w:val="24"/>
          <w:szCs w:val="24"/>
          <w:lang w:val="id-ID"/>
        </w:rPr>
        <w:t>14</w:t>
      </w:r>
      <w:r w:rsidRPr="00C75A43">
        <w:rPr>
          <w:rFonts w:ascii="Times New Roman" w:hAnsi="Times New Roman"/>
          <w:sz w:val="24"/>
          <w:szCs w:val="24"/>
        </w:rPr>
        <w:t>.</w:t>
      </w:r>
      <w:r w:rsidRPr="00C75A43">
        <w:rPr>
          <w:rFonts w:ascii="Times New Roman" w:hAnsi="Times New Roman"/>
          <w:sz w:val="24"/>
          <w:szCs w:val="24"/>
          <w:lang w:val="id-ID"/>
        </w:rPr>
        <w:t xml:space="preserve"> </w:t>
      </w:r>
      <w:r w:rsidRPr="00C75A43">
        <w:rPr>
          <w:rFonts w:ascii="Times New Roman" w:hAnsi="Times New Roman"/>
          <w:bCs/>
          <w:i/>
          <w:sz w:val="24"/>
          <w:szCs w:val="24"/>
          <w:lang w:val="id-ID"/>
        </w:rPr>
        <w:t>Pengaruh Inflasi dan BI Rate Terhadap Laba Perbankan di Indonesia.</w:t>
      </w:r>
      <w:r w:rsidRPr="00C75A43">
        <w:rPr>
          <w:rFonts w:ascii="Times New Roman" w:hAnsi="Times New Roman"/>
          <w:i/>
          <w:sz w:val="24"/>
          <w:szCs w:val="24"/>
        </w:rPr>
        <w:t xml:space="preserve"> </w:t>
      </w:r>
      <w:r w:rsidRPr="00C75A43">
        <w:rPr>
          <w:rFonts w:ascii="Times New Roman" w:hAnsi="Times New Roman"/>
          <w:bCs/>
          <w:sz w:val="24"/>
          <w:szCs w:val="24"/>
          <w:lang w:val="id-ID"/>
        </w:rPr>
        <w:t>Jurnal OCPUS, Vol VI, No 2,Juli-Desember, Hal 44.</w:t>
      </w:r>
    </w:p>
    <w:p w:rsidR="00C75A43" w:rsidRPr="00C75A43" w:rsidRDefault="00C75A43" w:rsidP="00C75A43">
      <w:pPr>
        <w:spacing w:after="0" w:line="240" w:lineRule="auto"/>
        <w:ind w:left="540" w:hanging="540"/>
        <w:jc w:val="both"/>
        <w:rPr>
          <w:rFonts w:ascii="Times New Roman" w:hAnsi="Times New Roman"/>
          <w:sz w:val="24"/>
          <w:szCs w:val="24"/>
          <w:lang w:eastAsia="zh-CN" w:bidi="hi-IN"/>
        </w:rPr>
      </w:pPr>
      <w:r w:rsidRPr="00C75A43">
        <w:rPr>
          <w:rFonts w:ascii="Times New Roman" w:hAnsi="Times New Roman"/>
          <w:sz w:val="24"/>
          <w:szCs w:val="24"/>
          <w:lang w:eastAsia="zh-CN" w:bidi="hi-IN"/>
        </w:rPr>
        <w:t xml:space="preserve">M. Manullang &amp; Marihot Amh Manullang. 2011. </w:t>
      </w:r>
      <w:r w:rsidRPr="00C75A43">
        <w:rPr>
          <w:rFonts w:ascii="Times New Roman" w:hAnsi="Times New Roman"/>
          <w:i/>
          <w:sz w:val="24"/>
          <w:szCs w:val="24"/>
          <w:lang w:eastAsia="zh-CN" w:bidi="hi-IN"/>
        </w:rPr>
        <w:t>Manajemen Personalia.</w:t>
      </w:r>
      <w:r w:rsidRPr="00C75A43">
        <w:rPr>
          <w:rFonts w:ascii="Times New Roman" w:hAnsi="Times New Roman"/>
          <w:sz w:val="24"/>
          <w:szCs w:val="24"/>
          <w:lang w:eastAsia="zh-CN" w:bidi="hi-IN"/>
        </w:rPr>
        <w:t xml:space="preserve"> Yogyakarta: </w:t>
      </w:r>
      <w:r w:rsidRPr="00C75A43">
        <w:rPr>
          <w:rFonts w:ascii="Times New Roman" w:hAnsi="Times New Roman"/>
          <w:sz w:val="24"/>
          <w:szCs w:val="24"/>
        </w:rPr>
        <w:t>Gadjah Mada University Press</w:t>
      </w:r>
      <w:r w:rsidRPr="00C75A43">
        <w:rPr>
          <w:rFonts w:ascii="Times New Roman" w:hAnsi="Times New Roman"/>
          <w:sz w:val="24"/>
          <w:szCs w:val="24"/>
          <w:lang w:eastAsia="zh-CN" w:bidi="hi-IN"/>
        </w:rPr>
        <w:t xml:space="preserve">. </w:t>
      </w:r>
    </w:p>
    <w:p w:rsidR="00C75A43" w:rsidRPr="00C75A43" w:rsidRDefault="00C75A43" w:rsidP="00C75A43">
      <w:pPr>
        <w:spacing w:after="0" w:line="240" w:lineRule="auto"/>
        <w:ind w:left="540" w:hanging="540"/>
        <w:jc w:val="both"/>
        <w:rPr>
          <w:rFonts w:ascii="Times New Roman" w:hAnsi="Times New Roman"/>
          <w:sz w:val="24"/>
          <w:szCs w:val="24"/>
          <w:lang w:val="id-ID"/>
        </w:rPr>
      </w:pPr>
      <w:r w:rsidRPr="00C75A43">
        <w:rPr>
          <w:rFonts w:ascii="Times New Roman" w:hAnsi="Times New Roman"/>
          <w:sz w:val="24"/>
          <w:szCs w:val="24"/>
        </w:rPr>
        <w:t xml:space="preserve">Moeljadi. 2006. </w:t>
      </w:r>
      <w:r w:rsidRPr="00C75A43">
        <w:rPr>
          <w:rFonts w:ascii="Times New Roman" w:hAnsi="Times New Roman"/>
          <w:i/>
          <w:sz w:val="24"/>
          <w:szCs w:val="24"/>
        </w:rPr>
        <w:t>Manajemen Keuangan Pendekatan Kuantitatif dan Kualitatif Jilid 1.</w:t>
      </w:r>
      <w:r w:rsidRPr="00C75A43">
        <w:rPr>
          <w:rFonts w:ascii="Times New Roman" w:hAnsi="Times New Roman"/>
          <w:sz w:val="24"/>
          <w:szCs w:val="24"/>
        </w:rPr>
        <w:t xml:space="preserve"> Malang: Bayumedia.  </w:t>
      </w:r>
    </w:p>
    <w:p w:rsidR="00C75A43" w:rsidRPr="00C75A43" w:rsidRDefault="00C75A43" w:rsidP="00C75A43">
      <w:pPr>
        <w:pStyle w:val="Heading1"/>
        <w:tabs>
          <w:tab w:val="clear" w:pos="709"/>
        </w:tabs>
        <w:spacing w:before="0" w:after="0" w:line="240" w:lineRule="auto"/>
        <w:ind w:left="540" w:hanging="540"/>
        <w:jc w:val="both"/>
        <w:rPr>
          <w:rFonts w:ascii="Times New Roman" w:hAnsi="Times New Roman" w:cs="Times New Roman"/>
          <w:b w:val="0"/>
          <w:bCs w:val="0"/>
          <w:sz w:val="24"/>
          <w:szCs w:val="24"/>
          <w:lang w:val="id-ID"/>
        </w:rPr>
      </w:pPr>
      <w:r w:rsidRPr="00C75A43">
        <w:rPr>
          <w:rFonts w:ascii="Times New Roman" w:hAnsi="Times New Roman" w:cs="Times New Roman"/>
          <w:b w:val="0"/>
          <w:bCs w:val="0"/>
          <w:sz w:val="24"/>
          <w:szCs w:val="24"/>
          <w:lang w:val="id-ID"/>
        </w:rPr>
        <w:t>Mohammad Nazir</w:t>
      </w:r>
      <w:r w:rsidRPr="00C75A43">
        <w:rPr>
          <w:rFonts w:ascii="Times New Roman" w:hAnsi="Times New Roman" w:cs="Times New Roman"/>
          <w:b w:val="0"/>
          <w:bCs w:val="0"/>
          <w:sz w:val="24"/>
          <w:szCs w:val="24"/>
        </w:rPr>
        <w:t>. 20</w:t>
      </w:r>
      <w:r w:rsidRPr="00C75A43">
        <w:rPr>
          <w:rFonts w:ascii="Times New Roman" w:hAnsi="Times New Roman" w:cs="Times New Roman"/>
          <w:b w:val="0"/>
          <w:bCs w:val="0"/>
          <w:sz w:val="24"/>
          <w:szCs w:val="24"/>
          <w:lang w:val="id-ID"/>
        </w:rPr>
        <w:t>03</w:t>
      </w:r>
      <w:r w:rsidRPr="00C75A43">
        <w:rPr>
          <w:rFonts w:ascii="Times New Roman" w:hAnsi="Times New Roman" w:cs="Times New Roman"/>
          <w:b w:val="0"/>
          <w:bCs w:val="0"/>
          <w:sz w:val="24"/>
          <w:szCs w:val="24"/>
        </w:rPr>
        <w:t xml:space="preserve">. </w:t>
      </w:r>
      <w:r w:rsidRPr="00C75A43">
        <w:rPr>
          <w:rFonts w:ascii="Times New Roman" w:hAnsi="Times New Roman" w:cs="Times New Roman"/>
          <w:b w:val="0"/>
          <w:bCs w:val="0"/>
          <w:i/>
          <w:sz w:val="24"/>
          <w:szCs w:val="24"/>
          <w:lang w:val="id-ID"/>
        </w:rPr>
        <w:t>Metode Penelitian</w:t>
      </w:r>
      <w:r w:rsidRPr="00C75A43">
        <w:rPr>
          <w:rFonts w:ascii="Times New Roman" w:hAnsi="Times New Roman" w:cs="Times New Roman"/>
          <w:b w:val="0"/>
          <w:bCs w:val="0"/>
          <w:sz w:val="24"/>
          <w:szCs w:val="24"/>
        </w:rPr>
        <w:t xml:space="preserve">. </w:t>
      </w:r>
      <w:r w:rsidRPr="00C75A43">
        <w:rPr>
          <w:rFonts w:ascii="Times New Roman" w:hAnsi="Times New Roman" w:cs="Times New Roman"/>
          <w:b w:val="0"/>
          <w:bCs w:val="0"/>
          <w:sz w:val="24"/>
          <w:szCs w:val="24"/>
          <w:lang w:val="id-ID"/>
        </w:rPr>
        <w:t>Jakarta</w:t>
      </w:r>
      <w:r w:rsidRPr="00C75A43">
        <w:rPr>
          <w:rFonts w:ascii="Times New Roman" w:hAnsi="Times New Roman" w:cs="Times New Roman"/>
          <w:b w:val="0"/>
          <w:bCs w:val="0"/>
          <w:sz w:val="24"/>
          <w:szCs w:val="24"/>
        </w:rPr>
        <w:t xml:space="preserve">: </w:t>
      </w:r>
      <w:r w:rsidRPr="00C75A43">
        <w:rPr>
          <w:rFonts w:ascii="Times New Roman" w:hAnsi="Times New Roman" w:cs="Times New Roman"/>
          <w:b w:val="0"/>
          <w:bCs w:val="0"/>
          <w:sz w:val="24"/>
          <w:szCs w:val="24"/>
          <w:lang w:val="id-ID"/>
        </w:rPr>
        <w:t>Ghalia Indonesia.</w:t>
      </w:r>
    </w:p>
    <w:p w:rsidR="00C75A43" w:rsidRPr="00C75A43" w:rsidRDefault="00C75A43" w:rsidP="00C75A43">
      <w:pPr>
        <w:pStyle w:val="Heading1"/>
        <w:tabs>
          <w:tab w:val="clear" w:pos="709"/>
        </w:tabs>
        <w:spacing w:before="0" w:after="0" w:line="240" w:lineRule="auto"/>
        <w:ind w:left="540" w:hanging="540"/>
        <w:jc w:val="both"/>
        <w:rPr>
          <w:rFonts w:ascii="Times New Roman" w:hAnsi="Times New Roman" w:cs="Times New Roman"/>
          <w:b w:val="0"/>
          <w:bCs w:val="0"/>
          <w:sz w:val="24"/>
          <w:szCs w:val="24"/>
          <w:lang w:val="id-ID"/>
        </w:rPr>
      </w:pPr>
      <w:r w:rsidRPr="00C75A43">
        <w:rPr>
          <w:rFonts w:ascii="Times New Roman" w:hAnsi="Times New Roman" w:cs="Times New Roman"/>
          <w:b w:val="0"/>
          <w:bCs w:val="0"/>
          <w:sz w:val="24"/>
          <w:szCs w:val="24"/>
          <w:lang w:val="id-ID"/>
        </w:rPr>
        <w:t>Nanga, Muana</w:t>
      </w:r>
      <w:r w:rsidRPr="00C75A43">
        <w:rPr>
          <w:rFonts w:ascii="Times New Roman" w:hAnsi="Times New Roman" w:cs="Times New Roman"/>
          <w:b w:val="0"/>
          <w:bCs w:val="0"/>
          <w:sz w:val="24"/>
          <w:szCs w:val="24"/>
        </w:rPr>
        <w:t>. 20</w:t>
      </w:r>
      <w:r w:rsidRPr="00C75A43">
        <w:rPr>
          <w:rFonts w:ascii="Times New Roman" w:hAnsi="Times New Roman" w:cs="Times New Roman"/>
          <w:b w:val="0"/>
          <w:bCs w:val="0"/>
          <w:sz w:val="24"/>
          <w:szCs w:val="24"/>
          <w:lang w:val="id-ID"/>
        </w:rPr>
        <w:t>05</w:t>
      </w:r>
      <w:r w:rsidRPr="00C75A43">
        <w:rPr>
          <w:rFonts w:ascii="Times New Roman" w:hAnsi="Times New Roman" w:cs="Times New Roman"/>
          <w:b w:val="0"/>
          <w:bCs w:val="0"/>
          <w:sz w:val="24"/>
          <w:szCs w:val="24"/>
        </w:rPr>
        <w:t xml:space="preserve">. </w:t>
      </w:r>
      <w:r w:rsidRPr="00C75A43">
        <w:rPr>
          <w:rFonts w:ascii="Times New Roman" w:hAnsi="Times New Roman" w:cs="Times New Roman"/>
          <w:b w:val="0"/>
          <w:bCs w:val="0"/>
          <w:i/>
          <w:sz w:val="24"/>
          <w:szCs w:val="24"/>
          <w:lang w:val="id-ID"/>
        </w:rPr>
        <w:t>Teori, Masalah, dan Kebijakan</w:t>
      </w:r>
      <w:r w:rsidRPr="00C75A43">
        <w:rPr>
          <w:rFonts w:ascii="Times New Roman" w:hAnsi="Times New Roman" w:cs="Times New Roman"/>
          <w:b w:val="0"/>
          <w:bCs w:val="0"/>
          <w:sz w:val="24"/>
          <w:szCs w:val="24"/>
        </w:rPr>
        <w:t xml:space="preserve">. </w:t>
      </w:r>
      <w:r w:rsidRPr="00C75A43">
        <w:rPr>
          <w:rFonts w:ascii="Times New Roman" w:hAnsi="Times New Roman" w:cs="Times New Roman"/>
          <w:b w:val="0"/>
          <w:bCs w:val="0"/>
          <w:sz w:val="24"/>
          <w:szCs w:val="24"/>
          <w:lang w:val="id-ID"/>
        </w:rPr>
        <w:t>Jakarta</w:t>
      </w:r>
      <w:r w:rsidRPr="00C75A43">
        <w:rPr>
          <w:rFonts w:ascii="Times New Roman" w:hAnsi="Times New Roman" w:cs="Times New Roman"/>
          <w:b w:val="0"/>
          <w:bCs w:val="0"/>
          <w:sz w:val="24"/>
          <w:szCs w:val="24"/>
        </w:rPr>
        <w:t xml:space="preserve">: </w:t>
      </w:r>
      <w:r w:rsidRPr="00C75A43">
        <w:rPr>
          <w:rFonts w:ascii="Times New Roman" w:hAnsi="Times New Roman" w:cs="Times New Roman"/>
          <w:b w:val="0"/>
          <w:bCs w:val="0"/>
          <w:sz w:val="24"/>
          <w:szCs w:val="24"/>
          <w:lang w:val="id-ID"/>
        </w:rPr>
        <w:t>Rajawali Grafindo.</w:t>
      </w:r>
    </w:p>
    <w:p w:rsidR="00C75A43" w:rsidRPr="00C75A43" w:rsidRDefault="00C75A43" w:rsidP="00C75A43">
      <w:pPr>
        <w:pStyle w:val="Default"/>
        <w:tabs>
          <w:tab w:val="clear" w:pos="709"/>
        </w:tabs>
        <w:spacing w:after="0" w:line="240" w:lineRule="auto"/>
        <w:ind w:left="540" w:hanging="540"/>
        <w:jc w:val="both"/>
        <w:rPr>
          <w:i/>
          <w:lang w:val="id-ID"/>
        </w:rPr>
      </w:pPr>
      <w:r w:rsidRPr="00C75A43">
        <w:t xml:space="preserve">N. Giand. 2013. Pengajuan Kredit Mikro (Bank Rakyat Indonesia). Diunduh pada 27/08/2015. </w:t>
      </w:r>
      <w:hyperlink r:id="rId23" w:history="1">
        <w:r w:rsidRPr="00C75A43">
          <w:rPr>
            <w:rStyle w:val="Hyperlink"/>
            <w:rFonts w:cs="Times New Roman"/>
            <w:i/>
            <w:color w:val="auto"/>
            <w:lang w:val="id-ID"/>
          </w:rPr>
          <w:t>https://</w:t>
        </w:r>
        <w:r w:rsidRPr="00C75A43">
          <w:rPr>
            <w:rStyle w:val="Hyperlink"/>
            <w:rFonts w:cs="Times New Roman"/>
            <w:i/>
            <w:color w:val="auto"/>
          </w:rPr>
          <w:t>mpi13.blogspot.com/2013/</w:t>
        </w:r>
        <w:r w:rsidRPr="00C75A43">
          <w:rPr>
            <w:rStyle w:val="Hyperlink"/>
            <w:i/>
            <w:color w:val="auto"/>
          </w:rPr>
          <w:t>06/pengajuan-kredit-mikro-bank-rakyat</w:t>
        </w:r>
      </w:hyperlink>
      <w:r w:rsidRPr="00C75A43">
        <w:rPr>
          <w:i/>
        </w:rPr>
        <w:t>.</w:t>
      </w:r>
    </w:p>
    <w:p w:rsidR="00C75A43" w:rsidRPr="00C75A43" w:rsidRDefault="00C75A43" w:rsidP="00C75A43">
      <w:pPr>
        <w:pStyle w:val="ListParagraph"/>
        <w:spacing w:after="0" w:line="240" w:lineRule="auto"/>
        <w:ind w:left="567" w:hanging="567"/>
        <w:jc w:val="both"/>
        <w:rPr>
          <w:rFonts w:ascii="Times New Roman" w:hAnsi="Times New Roman"/>
          <w:sz w:val="24"/>
          <w:szCs w:val="24"/>
        </w:rPr>
      </w:pPr>
      <w:r w:rsidRPr="00C75A43">
        <w:rPr>
          <w:rFonts w:ascii="Times New Roman" w:hAnsi="Times New Roman"/>
          <w:bCs/>
          <w:sz w:val="24"/>
          <w:szCs w:val="24"/>
          <w:lang w:val="id-ID"/>
        </w:rPr>
        <w:t>Nu’man Hamzah Pahlevie</w:t>
      </w:r>
      <w:r w:rsidRPr="00C75A43">
        <w:rPr>
          <w:rFonts w:ascii="Times New Roman" w:hAnsi="Times New Roman"/>
          <w:sz w:val="24"/>
          <w:szCs w:val="24"/>
        </w:rPr>
        <w:t>. 200</w:t>
      </w:r>
      <w:r w:rsidRPr="00C75A43">
        <w:rPr>
          <w:rFonts w:ascii="Times New Roman" w:hAnsi="Times New Roman"/>
          <w:bCs/>
          <w:sz w:val="24"/>
          <w:szCs w:val="24"/>
          <w:lang w:val="id-ID"/>
        </w:rPr>
        <w:t>9</w:t>
      </w:r>
      <w:r w:rsidRPr="00C75A43">
        <w:rPr>
          <w:rFonts w:ascii="Times New Roman" w:hAnsi="Times New Roman"/>
          <w:sz w:val="24"/>
          <w:szCs w:val="24"/>
        </w:rPr>
        <w:t xml:space="preserve">. </w:t>
      </w:r>
      <w:r w:rsidRPr="00C75A43">
        <w:rPr>
          <w:rFonts w:ascii="Times New Roman" w:hAnsi="Times New Roman"/>
          <w:i/>
          <w:sz w:val="24"/>
          <w:szCs w:val="24"/>
          <w:lang w:val="id-ID"/>
        </w:rPr>
        <w:t>Analisis Pengaruh CAR, NIM, LDR, NPL, Bopo, dan EAQ Terhadap Perubahan Laba</w:t>
      </w:r>
      <w:r w:rsidRPr="00C75A43">
        <w:rPr>
          <w:rFonts w:ascii="Times New Roman" w:hAnsi="Times New Roman"/>
          <w:sz w:val="24"/>
          <w:szCs w:val="24"/>
          <w:lang w:val="id-ID"/>
        </w:rPr>
        <w:t>.</w:t>
      </w:r>
      <w:r w:rsidRPr="00C75A43">
        <w:rPr>
          <w:rFonts w:ascii="Times New Roman" w:hAnsi="Times New Roman"/>
          <w:i/>
          <w:sz w:val="24"/>
          <w:szCs w:val="24"/>
        </w:rPr>
        <w:t xml:space="preserve"> </w:t>
      </w:r>
      <w:r w:rsidRPr="00C75A43">
        <w:rPr>
          <w:rFonts w:ascii="Times New Roman" w:hAnsi="Times New Roman"/>
          <w:sz w:val="24"/>
          <w:szCs w:val="24"/>
          <w:lang w:val="id-ID"/>
        </w:rPr>
        <w:t>Semarang</w:t>
      </w:r>
      <w:r w:rsidRPr="00C75A43">
        <w:rPr>
          <w:rFonts w:ascii="Times New Roman" w:hAnsi="Times New Roman"/>
          <w:sz w:val="24"/>
          <w:szCs w:val="24"/>
        </w:rPr>
        <w:t xml:space="preserve">: </w:t>
      </w:r>
      <w:r w:rsidRPr="00C75A43">
        <w:rPr>
          <w:rFonts w:ascii="Times New Roman" w:hAnsi="Times New Roman"/>
          <w:sz w:val="24"/>
          <w:szCs w:val="24"/>
          <w:lang w:val="id-ID"/>
        </w:rPr>
        <w:t>Tesis Universitas Diponegoro</w:t>
      </w:r>
      <w:r w:rsidRPr="00C75A43">
        <w:rPr>
          <w:rFonts w:ascii="Times New Roman" w:hAnsi="Times New Roman"/>
          <w:sz w:val="24"/>
          <w:szCs w:val="24"/>
        </w:rPr>
        <w:t>.</w:t>
      </w:r>
    </w:p>
    <w:p w:rsidR="00C75A43" w:rsidRPr="00C75A43" w:rsidRDefault="00C75A43" w:rsidP="00C75A43">
      <w:pPr>
        <w:spacing w:after="0" w:line="240" w:lineRule="auto"/>
        <w:ind w:left="540" w:hanging="540"/>
        <w:jc w:val="both"/>
        <w:rPr>
          <w:rFonts w:ascii="Times New Roman" w:hAnsi="Times New Roman"/>
          <w:bCs/>
          <w:sz w:val="24"/>
          <w:szCs w:val="24"/>
          <w:lang w:val="id-ID"/>
        </w:rPr>
      </w:pPr>
      <w:r w:rsidRPr="00C75A43">
        <w:rPr>
          <w:rFonts w:ascii="Times New Roman" w:hAnsi="Times New Roman"/>
          <w:bCs/>
          <w:sz w:val="24"/>
          <w:szCs w:val="24"/>
        </w:rPr>
        <w:t>Nur Aini</w:t>
      </w:r>
      <w:r w:rsidRPr="00C75A43">
        <w:rPr>
          <w:rFonts w:ascii="Times New Roman" w:hAnsi="Times New Roman"/>
          <w:bCs/>
          <w:sz w:val="24"/>
          <w:szCs w:val="24"/>
          <w:lang w:val="id-ID"/>
        </w:rPr>
        <w:t xml:space="preserve">. </w:t>
      </w:r>
      <w:r w:rsidRPr="00C75A43">
        <w:rPr>
          <w:rFonts w:ascii="Times New Roman" w:hAnsi="Times New Roman"/>
          <w:bCs/>
          <w:sz w:val="24"/>
          <w:szCs w:val="24"/>
        </w:rPr>
        <w:t>20</w:t>
      </w:r>
      <w:r w:rsidRPr="00C75A43">
        <w:rPr>
          <w:rFonts w:ascii="Times New Roman" w:hAnsi="Times New Roman"/>
          <w:bCs/>
          <w:sz w:val="24"/>
          <w:szCs w:val="24"/>
          <w:lang w:val="id-ID"/>
        </w:rPr>
        <w:t>1</w:t>
      </w:r>
      <w:r w:rsidRPr="00C75A43">
        <w:rPr>
          <w:rFonts w:ascii="Times New Roman" w:hAnsi="Times New Roman"/>
          <w:bCs/>
          <w:sz w:val="24"/>
          <w:szCs w:val="24"/>
        </w:rPr>
        <w:t>3</w:t>
      </w:r>
      <w:r w:rsidRPr="00C75A43">
        <w:rPr>
          <w:rFonts w:ascii="Times New Roman" w:hAnsi="Times New Roman"/>
          <w:sz w:val="24"/>
          <w:szCs w:val="24"/>
        </w:rPr>
        <w:t>.</w:t>
      </w:r>
      <w:r w:rsidRPr="00C75A43">
        <w:rPr>
          <w:rFonts w:ascii="Times New Roman" w:hAnsi="Times New Roman"/>
          <w:sz w:val="24"/>
          <w:szCs w:val="24"/>
          <w:lang w:val="id-ID"/>
        </w:rPr>
        <w:t xml:space="preserve"> </w:t>
      </w:r>
      <w:r w:rsidRPr="00C75A43">
        <w:rPr>
          <w:rFonts w:ascii="Times New Roman" w:hAnsi="Times New Roman"/>
          <w:i/>
          <w:iCs/>
          <w:sz w:val="24"/>
          <w:szCs w:val="24"/>
        </w:rPr>
        <w:t>Pengaruh CAR, NIM, LDR, NPL, BOPO, dan Kualitas Aktiva Produktif Terhadap Perubahan Laba</w:t>
      </w:r>
      <w:r w:rsidRPr="00C75A43">
        <w:rPr>
          <w:rFonts w:ascii="Times New Roman" w:hAnsi="Times New Roman"/>
          <w:sz w:val="24"/>
          <w:szCs w:val="24"/>
        </w:rPr>
        <w:t xml:space="preserve">. </w:t>
      </w:r>
      <w:r w:rsidRPr="00C75A43">
        <w:rPr>
          <w:rFonts w:ascii="Times New Roman" w:hAnsi="Times New Roman"/>
          <w:bCs/>
          <w:sz w:val="24"/>
          <w:szCs w:val="24"/>
          <w:lang w:val="id-ID"/>
        </w:rPr>
        <w:t xml:space="preserve">Jurnal </w:t>
      </w:r>
      <w:r w:rsidRPr="00C75A43">
        <w:rPr>
          <w:rFonts w:ascii="Times New Roman" w:hAnsi="Times New Roman"/>
          <w:bCs/>
          <w:sz w:val="24"/>
          <w:szCs w:val="24"/>
        </w:rPr>
        <w:t>Dinamika Akuntansi, Keuangan dan Perbankan</w:t>
      </w:r>
      <w:r w:rsidRPr="00C75A43">
        <w:rPr>
          <w:rFonts w:ascii="Times New Roman" w:hAnsi="Times New Roman"/>
          <w:bCs/>
          <w:sz w:val="24"/>
          <w:szCs w:val="24"/>
          <w:lang w:val="id-ID"/>
        </w:rPr>
        <w:t xml:space="preserve">, Vol </w:t>
      </w:r>
      <w:r w:rsidRPr="00C75A43">
        <w:rPr>
          <w:rFonts w:ascii="Times New Roman" w:hAnsi="Times New Roman"/>
          <w:bCs/>
          <w:sz w:val="24"/>
          <w:szCs w:val="24"/>
        </w:rPr>
        <w:t>2</w:t>
      </w:r>
      <w:r w:rsidRPr="00C75A43">
        <w:rPr>
          <w:rFonts w:ascii="Times New Roman" w:hAnsi="Times New Roman"/>
          <w:bCs/>
          <w:sz w:val="24"/>
          <w:szCs w:val="24"/>
          <w:lang w:val="id-ID"/>
        </w:rPr>
        <w:t xml:space="preserve">, No </w:t>
      </w:r>
      <w:r w:rsidRPr="00C75A43">
        <w:rPr>
          <w:rFonts w:ascii="Times New Roman" w:hAnsi="Times New Roman"/>
          <w:bCs/>
          <w:sz w:val="24"/>
          <w:szCs w:val="24"/>
        </w:rPr>
        <w:t>1</w:t>
      </w:r>
      <w:r w:rsidRPr="00C75A43">
        <w:rPr>
          <w:rFonts w:ascii="Times New Roman" w:hAnsi="Times New Roman"/>
          <w:bCs/>
          <w:sz w:val="24"/>
          <w:szCs w:val="24"/>
          <w:lang w:val="id-ID"/>
        </w:rPr>
        <w:t>,</w:t>
      </w:r>
      <w:r w:rsidRPr="00C75A43">
        <w:rPr>
          <w:rFonts w:ascii="Times New Roman" w:hAnsi="Times New Roman"/>
          <w:bCs/>
          <w:sz w:val="24"/>
          <w:szCs w:val="24"/>
        </w:rPr>
        <w:t xml:space="preserve"> Mei</w:t>
      </w:r>
      <w:r w:rsidRPr="00C75A43">
        <w:rPr>
          <w:rFonts w:ascii="Times New Roman" w:hAnsi="Times New Roman"/>
          <w:bCs/>
          <w:sz w:val="24"/>
          <w:szCs w:val="24"/>
          <w:lang w:val="id-ID"/>
        </w:rPr>
        <w:t xml:space="preserve">, Hal </w:t>
      </w:r>
      <w:r w:rsidRPr="00C75A43">
        <w:rPr>
          <w:rFonts w:ascii="Times New Roman" w:hAnsi="Times New Roman"/>
          <w:bCs/>
          <w:sz w:val="24"/>
          <w:szCs w:val="24"/>
        </w:rPr>
        <w:t>1</w:t>
      </w:r>
      <w:r w:rsidRPr="00C75A43">
        <w:rPr>
          <w:rFonts w:ascii="Times New Roman" w:hAnsi="Times New Roman"/>
          <w:bCs/>
          <w:sz w:val="24"/>
          <w:szCs w:val="24"/>
          <w:lang w:val="id-ID"/>
        </w:rPr>
        <w:t>4</w:t>
      </w:r>
      <w:r w:rsidRPr="00C75A43">
        <w:rPr>
          <w:rFonts w:ascii="Times New Roman" w:hAnsi="Times New Roman"/>
          <w:bCs/>
          <w:sz w:val="24"/>
          <w:szCs w:val="24"/>
        </w:rPr>
        <w:t xml:space="preserve"> - 25</w:t>
      </w:r>
      <w:r w:rsidRPr="00C75A43">
        <w:rPr>
          <w:rFonts w:ascii="Times New Roman" w:hAnsi="Times New Roman"/>
          <w:bCs/>
          <w:sz w:val="24"/>
          <w:szCs w:val="24"/>
          <w:lang w:val="id-ID"/>
        </w:rPr>
        <w:t>.</w:t>
      </w:r>
    </w:p>
    <w:p w:rsidR="00C75A43" w:rsidRPr="00C75A43" w:rsidRDefault="00C75A43" w:rsidP="00C75A43">
      <w:pPr>
        <w:spacing w:after="0" w:line="240" w:lineRule="auto"/>
        <w:ind w:left="540" w:hanging="540"/>
        <w:jc w:val="both"/>
        <w:rPr>
          <w:rFonts w:ascii="Times New Roman" w:hAnsi="Times New Roman"/>
          <w:sz w:val="24"/>
          <w:szCs w:val="24"/>
          <w:lang w:val="id-ID" w:eastAsia="zh-CN" w:bidi="hi-IN"/>
        </w:rPr>
      </w:pPr>
      <w:r w:rsidRPr="00C75A43">
        <w:rPr>
          <w:rFonts w:ascii="Times New Roman" w:hAnsi="Times New Roman"/>
          <w:sz w:val="24"/>
          <w:szCs w:val="24"/>
          <w:lang w:eastAsia="zh-CN" w:bidi="hi-IN"/>
        </w:rPr>
        <w:t xml:space="preserve">Ordway Tead, HE. Rosidi 2006. </w:t>
      </w:r>
      <w:r w:rsidRPr="00C75A43">
        <w:rPr>
          <w:rFonts w:ascii="Times New Roman" w:hAnsi="Times New Roman"/>
          <w:i/>
          <w:sz w:val="24"/>
          <w:szCs w:val="24"/>
          <w:lang w:eastAsia="zh-CN" w:bidi="hi-IN"/>
        </w:rPr>
        <w:t>Organisasi dan Manajemen.</w:t>
      </w:r>
      <w:r w:rsidRPr="00C75A43">
        <w:rPr>
          <w:rFonts w:ascii="Times New Roman" w:hAnsi="Times New Roman"/>
          <w:sz w:val="24"/>
          <w:szCs w:val="24"/>
          <w:lang w:eastAsia="zh-CN" w:bidi="hi-IN"/>
        </w:rPr>
        <w:t xml:space="preserve"> Jakarta: PN Daya Yasa. </w:t>
      </w:r>
    </w:p>
    <w:p w:rsidR="00C75A43" w:rsidRPr="00C75A43" w:rsidRDefault="00C75A43" w:rsidP="00C75A43">
      <w:pPr>
        <w:spacing w:after="0" w:line="240" w:lineRule="auto"/>
        <w:ind w:left="567" w:hanging="567"/>
        <w:jc w:val="both"/>
        <w:rPr>
          <w:rFonts w:ascii="Times New Roman" w:hAnsi="Times New Roman"/>
          <w:sz w:val="24"/>
          <w:szCs w:val="24"/>
          <w:lang w:val="id-ID"/>
        </w:rPr>
      </w:pPr>
      <w:r w:rsidRPr="00C75A43">
        <w:rPr>
          <w:rFonts w:ascii="Times New Roman" w:hAnsi="Times New Roman"/>
          <w:sz w:val="24"/>
          <w:szCs w:val="24"/>
          <w:lang w:val="id-ID"/>
        </w:rPr>
        <w:t>Payne, Andrian. 1993. “</w:t>
      </w:r>
      <w:r w:rsidRPr="00C75A43">
        <w:rPr>
          <w:rFonts w:ascii="Times New Roman" w:hAnsi="Times New Roman"/>
          <w:i/>
          <w:sz w:val="24"/>
          <w:szCs w:val="24"/>
          <w:lang w:val="id-ID"/>
        </w:rPr>
        <w:t>Service Marketing Pemasaran Jasa</w:t>
      </w:r>
      <w:r w:rsidRPr="00C75A43">
        <w:rPr>
          <w:rFonts w:ascii="Times New Roman" w:hAnsi="Times New Roman"/>
          <w:i/>
          <w:sz w:val="24"/>
          <w:szCs w:val="24"/>
        </w:rPr>
        <w:t>”</w:t>
      </w:r>
      <w:r w:rsidRPr="00C75A43">
        <w:rPr>
          <w:rFonts w:ascii="Times New Roman" w:hAnsi="Times New Roman"/>
          <w:i/>
          <w:sz w:val="24"/>
          <w:szCs w:val="24"/>
          <w:lang w:val="id-ID"/>
        </w:rPr>
        <w:t>,</w:t>
      </w:r>
      <w:r w:rsidRPr="00C75A43">
        <w:rPr>
          <w:rFonts w:ascii="Times New Roman" w:hAnsi="Times New Roman"/>
          <w:sz w:val="24"/>
          <w:szCs w:val="24"/>
          <w:lang w:val="id-ID"/>
        </w:rPr>
        <w:t>Yogyakarta</w:t>
      </w:r>
      <w:r w:rsidRPr="00C75A43">
        <w:rPr>
          <w:rFonts w:ascii="Times New Roman" w:hAnsi="Times New Roman"/>
          <w:sz w:val="24"/>
          <w:szCs w:val="24"/>
        </w:rPr>
        <w:t xml:space="preserve">: </w:t>
      </w:r>
      <w:r w:rsidRPr="00C75A43">
        <w:rPr>
          <w:rFonts w:ascii="Times New Roman" w:hAnsi="Times New Roman"/>
          <w:sz w:val="24"/>
          <w:szCs w:val="24"/>
          <w:lang w:val="id-ID"/>
        </w:rPr>
        <w:t>ANDI and Pearson Education (Asia) Pte. Ltd .</w:t>
      </w:r>
    </w:p>
    <w:p w:rsidR="00C75A43" w:rsidRPr="00C75A43" w:rsidRDefault="00C75A43" w:rsidP="00C75A43">
      <w:pPr>
        <w:pStyle w:val="Default"/>
        <w:tabs>
          <w:tab w:val="clear" w:pos="709"/>
        </w:tabs>
        <w:spacing w:after="0" w:line="240" w:lineRule="auto"/>
        <w:ind w:left="540" w:hanging="540"/>
        <w:jc w:val="both"/>
        <w:rPr>
          <w:rFonts w:cs="Times New Roman"/>
          <w:i/>
          <w:lang w:val="id-ID"/>
        </w:rPr>
      </w:pPr>
      <w:r w:rsidRPr="00C75A43">
        <w:rPr>
          <w:rFonts w:cs="Times New Roman"/>
        </w:rPr>
        <w:t>Penulis Cilik. 2009. Komite Kredit Usaha. Diunduh 27/08/2015.</w:t>
      </w:r>
      <w:r w:rsidRPr="00C75A43">
        <w:rPr>
          <w:rFonts w:cs="Times New Roman"/>
          <w:i/>
        </w:rPr>
        <w:t>https://komite-kur.com/maksud_tujuan.asp.</w:t>
      </w:r>
    </w:p>
    <w:p w:rsidR="00C75A43" w:rsidRPr="00C75A43" w:rsidRDefault="00C75A43" w:rsidP="00C75A43">
      <w:pPr>
        <w:pStyle w:val="Heading1"/>
        <w:tabs>
          <w:tab w:val="clear" w:pos="709"/>
        </w:tabs>
        <w:spacing w:before="0" w:after="0" w:line="240" w:lineRule="auto"/>
        <w:ind w:left="540" w:hanging="540"/>
        <w:jc w:val="both"/>
        <w:rPr>
          <w:rFonts w:ascii="Times New Roman" w:hAnsi="Times New Roman" w:cs="Times New Roman"/>
          <w:b w:val="0"/>
          <w:bCs w:val="0"/>
          <w:sz w:val="24"/>
          <w:szCs w:val="24"/>
          <w:lang w:val="id-ID"/>
        </w:rPr>
      </w:pPr>
      <w:r w:rsidRPr="00C75A43">
        <w:rPr>
          <w:rFonts w:ascii="Times New Roman" w:hAnsi="Times New Roman" w:cs="Times New Roman"/>
          <w:b w:val="0"/>
          <w:bCs w:val="0"/>
          <w:sz w:val="24"/>
          <w:szCs w:val="24"/>
          <w:lang w:val="id-ID"/>
        </w:rPr>
        <w:t>Ramlall, Indranarain</w:t>
      </w:r>
      <w:r w:rsidRPr="00C75A43">
        <w:rPr>
          <w:rFonts w:ascii="Times New Roman" w:hAnsi="Times New Roman" w:cs="Times New Roman"/>
          <w:b w:val="0"/>
          <w:bCs w:val="0"/>
          <w:sz w:val="24"/>
          <w:szCs w:val="24"/>
        </w:rPr>
        <w:t>. 200</w:t>
      </w:r>
      <w:r w:rsidRPr="00C75A43">
        <w:rPr>
          <w:rFonts w:ascii="Times New Roman" w:hAnsi="Times New Roman" w:cs="Times New Roman"/>
          <w:b w:val="0"/>
          <w:bCs w:val="0"/>
          <w:sz w:val="24"/>
          <w:szCs w:val="24"/>
          <w:lang w:val="id-ID"/>
        </w:rPr>
        <w:t>9</w:t>
      </w:r>
      <w:r w:rsidRPr="00C75A43">
        <w:rPr>
          <w:rFonts w:ascii="Times New Roman" w:hAnsi="Times New Roman" w:cs="Times New Roman"/>
          <w:b w:val="0"/>
          <w:bCs w:val="0"/>
          <w:sz w:val="24"/>
          <w:szCs w:val="24"/>
        </w:rPr>
        <w:t xml:space="preserve">. </w:t>
      </w:r>
      <w:r w:rsidRPr="00C75A43">
        <w:rPr>
          <w:rFonts w:ascii="Times New Roman" w:hAnsi="Times New Roman" w:cs="Times New Roman"/>
          <w:b w:val="0"/>
          <w:bCs w:val="0"/>
          <w:i/>
          <w:sz w:val="24"/>
          <w:szCs w:val="24"/>
          <w:lang w:val="id-ID"/>
        </w:rPr>
        <w:t xml:space="preserve">Bank-Specific, Industry Specific and Macroeconomic </w:t>
      </w:r>
      <w:r w:rsidRPr="00C75A43">
        <w:rPr>
          <w:rFonts w:ascii="Times New Roman" w:hAnsi="Times New Roman" w:cs="Times New Roman"/>
          <w:b w:val="0"/>
          <w:bCs w:val="0"/>
          <w:i/>
          <w:sz w:val="24"/>
          <w:szCs w:val="24"/>
          <w:lang w:val="id-ID"/>
        </w:rPr>
        <w:lastRenderedPageBreak/>
        <w:t>Determinant of Profitability in Taiwanese Banking System:Under Panel Data Estimation, (Online). Journal of Finance and Economic ISSN 1450-2887.</w:t>
      </w:r>
      <w:r w:rsidRPr="00C75A43">
        <w:rPr>
          <w:rFonts w:ascii="Times New Roman" w:hAnsi="Times New Roman" w:cs="Times New Roman"/>
          <w:b w:val="0"/>
          <w:bCs w:val="0"/>
          <w:i/>
          <w:sz w:val="24"/>
          <w:szCs w:val="24"/>
        </w:rPr>
        <w:t xml:space="preserve"> </w:t>
      </w:r>
      <w:r w:rsidRPr="00C75A43">
        <w:rPr>
          <w:rFonts w:ascii="Times New Roman" w:hAnsi="Times New Roman" w:cs="Times New Roman"/>
          <w:b w:val="0"/>
          <w:bCs w:val="0"/>
          <w:sz w:val="24"/>
          <w:szCs w:val="24"/>
          <w:lang w:val="id-ID"/>
        </w:rPr>
        <w:t>(diakses 06 Maret 2016).</w:t>
      </w:r>
    </w:p>
    <w:p w:rsidR="00C75A43" w:rsidRPr="00C75A43" w:rsidRDefault="00C75A43" w:rsidP="00C75A43">
      <w:pPr>
        <w:pStyle w:val="Heading1"/>
        <w:tabs>
          <w:tab w:val="clear" w:pos="709"/>
        </w:tabs>
        <w:spacing w:before="0" w:after="0" w:line="240" w:lineRule="auto"/>
        <w:ind w:left="540" w:hanging="540"/>
        <w:jc w:val="both"/>
        <w:rPr>
          <w:rFonts w:ascii="Times New Roman" w:hAnsi="Times New Roman" w:cs="Times New Roman"/>
          <w:b w:val="0"/>
          <w:bCs w:val="0"/>
          <w:sz w:val="24"/>
          <w:szCs w:val="24"/>
          <w:lang w:val="id-ID"/>
        </w:rPr>
      </w:pPr>
      <w:r w:rsidRPr="00C75A43">
        <w:rPr>
          <w:rFonts w:ascii="Times New Roman" w:hAnsi="Times New Roman" w:cs="Times New Roman"/>
          <w:b w:val="0"/>
          <w:bCs w:val="0"/>
          <w:sz w:val="24"/>
          <w:szCs w:val="24"/>
          <w:lang w:val="id-ID"/>
        </w:rPr>
        <w:t>Ratnawati, Puspitasari</w:t>
      </w:r>
      <w:r w:rsidRPr="00C75A43">
        <w:rPr>
          <w:rFonts w:ascii="Times New Roman" w:hAnsi="Times New Roman" w:cs="Times New Roman"/>
          <w:b w:val="0"/>
          <w:bCs w:val="0"/>
          <w:sz w:val="24"/>
          <w:szCs w:val="24"/>
        </w:rPr>
        <w:t>. 200</w:t>
      </w:r>
      <w:r w:rsidRPr="00C75A43">
        <w:rPr>
          <w:rFonts w:ascii="Times New Roman" w:hAnsi="Times New Roman" w:cs="Times New Roman"/>
          <w:b w:val="0"/>
          <w:bCs w:val="0"/>
          <w:sz w:val="24"/>
          <w:szCs w:val="24"/>
          <w:lang w:val="id-ID"/>
        </w:rPr>
        <w:t>7</w:t>
      </w:r>
      <w:r w:rsidRPr="00C75A43">
        <w:rPr>
          <w:rFonts w:ascii="Times New Roman" w:hAnsi="Times New Roman" w:cs="Times New Roman"/>
          <w:b w:val="0"/>
          <w:bCs w:val="0"/>
          <w:sz w:val="24"/>
          <w:szCs w:val="24"/>
        </w:rPr>
        <w:t xml:space="preserve">. </w:t>
      </w:r>
      <w:r w:rsidRPr="00C75A43">
        <w:rPr>
          <w:rFonts w:ascii="Times New Roman" w:hAnsi="Times New Roman" w:cs="Times New Roman"/>
          <w:b w:val="0"/>
          <w:bCs w:val="0"/>
          <w:i/>
          <w:sz w:val="24"/>
          <w:szCs w:val="24"/>
          <w:lang w:val="id-ID"/>
        </w:rPr>
        <w:t>Analisis Pengaruh Faktor Fundamental Terhadap Harga Saham (Studi Pada Perusahaan Go Public di Bursa Efek Jakarta (BEJ).</w:t>
      </w:r>
      <w:r w:rsidRPr="00C75A43">
        <w:rPr>
          <w:rFonts w:ascii="Times New Roman" w:hAnsi="Times New Roman" w:cs="Times New Roman"/>
          <w:b w:val="0"/>
          <w:bCs w:val="0"/>
          <w:i/>
          <w:sz w:val="24"/>
          <w:szCs w:val="24"/>
        </w:rPr>
        <w:t xml:space="preserve"> </w:t>
      </w:r>
      <w:r w:rsidRPr="00C75A43">
        <w:rPr>
          <w:rFonts w:ascii="Times New Roman" w:hAnsi="Times New Roman" w:cs="Times New Roman"/>
          <w:b w:val="0"/>
          <w:bCs w:val="0"/>
          <w:sz w:val="24"/>
          <w:szCs w:val="24"/>
          <w:lang w:val="id-ID"/>
        </w:rPr>
        <w:t>Jurnal Kelola Vol VIII (20)</w:t>
      </w:r>
      <w:r w:rsidRPr="00C75A43">
        <w:rPr>
          <w:rFonts w:ascii="Times New Roman" w:hAnsi="Times New Roman" w:cs="Times New Roman"/>
          <w:b w:val="0"/>
          <w:bCs w:val="0"/>
          <w:sz w:val="24"/>
          <w:szCs w:val="24"/>
        </w:rPr>
        <w:t>.</w:t>
      </w:r>
    </w:p>
    <w:p w:rsidR="00C75A43" w:rsidRPr="00C75A43" w:rsidRDefault="00C75A43" w:rsidP="00C75A43">
      <w:pPr>
        <w:pStyle w:val="Default"/>
        <w:tabs>
          <w:tab w:val="clear" w:pos="709"/>
        </w:tabs>
        <w:spacing w:after="0" w:line="240" w:lineRule="auto"/>
        <w:ind w:left="540" w:hanging="540"/>
        <w:jc w:val="both"/>
        <w:rPr>
          <w:lang w:val="id-ID"/>
        </w:rPr>
      </w:pPr>
      <w:r w:rsidRPr="00C75A43">
        <w:t xml:space="preserve">Rya. 2010. Kredit Usaha Mikro (KUR). Diunduh pada 16/06/2015. </w:t>
      </w:r>
      <w:hyperlink r:id="rId24" w:history="1">
        <w:r w:rsidRPr="00C75A43">
          <w:rPr>
            <w:rStyle w:val="Hyperlink"/>
            <w:rFonts w:cs="Times New Roman"/>
            <w:i/>
            <w:color w:val="auto"/>
            <w:lang w:val="id-ID"/>
          </w:rPr>
          <w:t>https://Rya89.wordpress.com/2010/04/04/kredit-usaha-rakyat-kur/</w:t>
        </w:r>
      </w:hyperlink>
      <w:r w:rsidRPr="00C75A43">
        <w:t>.</w:t>
      </w:r>
    </w:p>
    <w:p w:rsidR="00C75A43" w:rsidRPr="00C75A43" w:rsidRDefault="00C75A43" w:rsidP="00C75A43">
      <w:pPr>
        <w:spacing w:after="0" w:line="240" w:lineRule="auto"/>
        <w:ind w:left="567" w:hanging="567"/>
        <w:rPr>
          <w:rFonts w:ascii="Times New Roman" w:hAnsi="Times New Roman"/>
          <w:sz w:val="24"/>
          <w:szCs w:val="24"/>
          <w:lang w:val="id-ID"/>
        </w:rPr>
      </w:pPr>
      <w:r w:rsidRPr="00C75A43">
        <w:rPr>
          <w:rFonts w:ascii="Times New Roman" w:hAnsi="Times New Roman"/>
          <w:sz w:val="24"/>
          <w:szCs w:val="24"/>
        </w:rPr>
        <w:t>Riduwan. 2008. “</w:t>
      </w:r>
      <w:r w:rsidRPr="00C75A43">
        <w:rPr>
          <w:rFonts w:ascii="Times New Roman" w:hAnsi="Times New Roman"/>
          <w:i/>
          <w:iCs/>
          <w:sz w:val="24"/>
          <w:szCs w:val="24"/>
        </w:rPr>
        <w:t xml:space="preserve">Belajar Mudah Penelitian Untuk Guru-Karyawan dan Penelitian Pemula”. </w:t>
      </w:r>
      <w:r w:rsidRPr="00C75A43">
        <w:rPr>
          <w:rFonts w:ascii="Times New Roman" w:hAnsi="Times New Roman"/>
          <w:sz w:val="24"/>
          <w:szCs w:val="24"/>
        </w:rPr>
        <w:t>Bandung: Alfabeta.</w:t>
      </w:r>
    </w:p>
    <w:p w:rsidR="00C75A43" w:rsidRPr="00C75A43" w:rsidRDefault="00C75A43" w:rsidP="00295EE9">
      <w:pPr>
        <w:pStyle w:val="Heading5"/>
        <w:numPr>
          <w:ilvl w:val="4"/>
          <w:numId w:val="5"/>
        </w:numPr>
        <w:spacing w:before="0" w:after="0" w:line="240" w:lineRule="auto"/>
        <w:ind w:left="540" w:hanging="540"/>
        <w:jc w:val="both"/>
        <w:rPr>
          <w:rFonts w:ascii="Times New Roman" w:hAnsi="Times New Roman" w:cs="Times New Roman"/>
          <w:lang w:val="id-ID"/>
        </w:rPr>
      </w:pPr>
      <w:r w:rsidRPr="00C75A43">
        <w:rPr>
          <w:rFonts w:ascii="Times New Roman" w:hAnsi="Times New Roman" w:cs="Times New Roman"/>
        </w:rPr>
        <w:t xml:space="preserve">Riduwan, Sunarto. 2013. </w:t>
      </w:r>
      <w:r w:rsidRPr="00C75A43">
        <w:rPr>
          <w:rFonts w:ascii="Times New Roman" w:hAnsi="Times New Roman" w:cs="Times New Roman"/>
          <w:i/>
          <w:iCs/>
        </w:rPr>
        <w:t xml:space="preserve">Pengantar Statistika untuk Penelitian Pendidikan, Sosial, Ekonomi Komunikasi, dan Bisnis. </w:t>
      </w:r>
      <w:r w:rsidRPr="00C75A43">
        <w:rPr>
          <w:rFonts w:ascii="Times New Roman" w:hAnsi="Times New Roman" w:cs="Times New Roman"/>
        </w:rPr>
        <w:t>Bandung: Alfabeta.</w:t>
      </w:r>
    </w:p>
    <w:p w:rsidR="00C75A43" w:rsidRPr="00C75A43" w:rsidRDefault="00C75A43" w:rsidP="003B547D">
      <w:pPr>
        <w:pStyle w:val="Default"/>
        <w:tabs>
          <w:tab w:val="clear" w:pos="709"/>
        </w:tabs>
        <w:spacing w:after="0" w:line="240" w:lineRule="auto"/>
        <w:ind w:left="540" w:hanging="540"/>
        <w:jc w:val="both"/>
        <w:rPr>
          <w:i/>
        </w:rPr>
      </w:pPr>
      <w:r w:rsidRPr="00C75A43">
        <w:t xml:space="preserve">Rizkyattyullah. 2015. Daftar Bank Dengan Perolehan Laba Terbesar Di Indonesia. Diunduh 26/08/2015. </w:t>
      </w:r>
      <w:hyperlink r:id="rId25" w:history="1">
        <w:r w:rsidRPr="00C75A43">
          <w:rPr>
            <w:rStyle w:val="Hyperlink"/>
            <w:rFonts w:cs="Times New Roman"/>
            <w:i/>
            <w:color w:val="auto"/>
            <w:lang w:val="id-ID"/>
          </w:rPr>
          <w:t>https://</w:t>
        </w:r>
        <w:r w:rsidRPr="00C75A43">
          <w:rPr>
            <w:rStyle w:val="Hyperlink"/>
            <w:rFonts w:cs="Times New Roman"/>
            <w:i/>
            <w:color w:val="auto"/>
          </w:rPr>
          <w:t>blogdetik.com</w:t>
        </w:r>
      </w:hyperlink>
      <w:r w:rsidRPr="00C75A43">
        <w:rPr>
          <w:i/>
        </w:rPr>
        <w:t>.</w:t>
      </w:r>
    </w:p>
    <w:p w:rsidR="00C75A43" w:rsidRPr="00C75A43" w:rsidRDefault="00C75A43" w:rsidP="00C75A43">
      <w:pPr>
        <w:pStyle w:val="Heading1"/>
        <w:tabs>
          <w:tab w:val="clear" w:pos="709"/>
        </w:tabs>
        <w:spacing w:before="0" w:after="0" w:line="240" w:lineRule="auto"/>
        <w:ind w:left="540" w:hanging="540"/>
        <w:jc w:val="both"/>
        <w:rPr>
          <w:rFonts w:ascii="Times New Roman" w:hAnsi="Times New Roman" w:cs="Times New Roman"/>
          <w:b w:val="0"/>
          <w:bCs w:val="0"/>
          <w:sz w:val="24"/>
          <w:szCs w:val="24"/>
        </w:rPr>
      </w:pPr>
      <w:r w:rsidRPr="00C75A43">
        <w:rPr>
          <w:rFonts w:ascii="Times New Roman" w:hAnsi="Times New Roman" w:cs="Times New Roman"/>
          <w:b w:val="0"/>
          <w:bCs w:val="0"/>
          <w:sz w:val="24"/>
          <w:szCs w:val="24"/>
          <w:lang w:val="id-ID"/>
        </w:rPr>
        <w:t>R</w:t>
      </w:r>
      <w:r w:rsidRPr="00C75A43">
        <w:rPr>
          <w:rFonts w:ascii="Times New Roman" w:hAnsi="Times New Roman" w:cs="Times New Roman"/>
          <w:b w:val="0"/>
          <w:bCs w:val="0"/>
          <w:sz w:val="24"/>
          <w:szCs w:val="24"/>
        </w:rPr>
        <w:t xml:space="preserve">obin. 2013. </w:t>
      </w:r>
      <w:r w:rsidRPr="00C75A43">
        <w:rPr>
          <w:rFonts w:ascii="Times New Roman" w:hAnsi="Times New Roman"/>
          <w:b w:val="0"/>
          <w:bCs w:val="0"/>
          <w:i/>
          <w:iCs/>
          <w:sz w:val="24"/>
          <w:szCs w:val="24"/>
        </w:rPr>
        <w:t>Pengaruh CAR, NPL, BOPO, LDR, Branches, Dan BI Rate, Terhadap Pertumbuhan Laba:Studi Bank Umum Dengan Aset ≥ Rp 50 Triliyun Di Indonesia</w:t>
      </w:r>
      <w:r w:rsidRPr="00C75A43">
        <w:rPr>
          <w:rFonts w:ascii="Times New Roman" w:hAnsi="Times New Roman" w:cs="Times New Roman"/>
          <w:b w:val="0"/>
          <w:bCs w:val="0"/>
          <w:i/>
          <w:sz w:val="24"/>
          <w:szCs w:val="24"/>
          <w:lang w:val="id-ID"/>
        </w:rPr>
        <w:t xml:space="preserve">. Journal of </w:t>
      </w:r>
      <w:r w:rsidRPr="00C75A43">
        <w:rPr>
          <w:rFonts w:ascii="Times New Roman" w:hAnsi="Times New Roman" w:cs="Times New Roman"/>
          <w:b w:val="0"/>
          <w:bCs w:val="0"/>
          <w:i/>
          <w:sz w:val="24"/>
          <w:szCs w:val="24"/>
        </w:rPr>
        <w:t>Accounting and Management Research</w:t>
      </w:r>
      <w:r w:rsidRPr="00C75A43">
        <w:rPr>
          <w:rFonts w:ascii="Times New Roman" w:hAnsi="Times New Roman" w:cs="Times New Roman"/>
          <w:b w:val="0"/>
          <w:bCs w:val="0"/>
          <w:i/>
          <w:sz w:val="24"/>
          <w:szCs w:val="24"/>
          <w:lang w:val="id-ID"/>
        </w:rPr>
        <w:t xml:space="preserve"> ISSN 1</w:t>
      </w:r>
      <w:r w:rsidRPr="00C75A43">
        <w:rPr>
          <w:rFonts w:ascii="Times New Roman" w:hAnsi="Times New Roman" w:cs="Times New Roman"/>
          <w:b w:val="0"/>
          <w:bCs w:val="0"/>
          <w:i/>
          <w:sz w:val="24"/>
          <w:szCs w:val="24"/>
        </w:rPr>
        <w:t>907</w:t>
      </w:r>
      <w:r w:rsidRPr="00C75A43">
        <w:rPr>
          <w:rFonts w:ascii="Times New Roman" w:hAnsi="Times New Roman" w:cs="Times New Roman"/>
          <w:b w:val="0"/>
          <w:bCs w:val="0"/>
          <w:i/>
          <w:sz w:val="24"/>
          <w:szCs w:val="24"/>
          <w:lang w:val="id-ID"/>
        </w:rPr>
        <w:t>-</w:t>
      </w:r>
      <w:r w:rsidRPr="00C75A43">
        <w:rPr>
          <w:rFonts w:ascii="Times New Roman" w:hAnsi="Times New Roman" w:cs="Times New Roman"/>
          <w:b w:val="0"/>
          <w:bCs w:val="0"/>
          <w:i/>
          <w:sz w:val="24"/>
          <w:szCs w:val="24"/>
        </w:rPr>
        <w:t>6487</w:t>
      </w:r>
      <w:r w:rsidRPr="00C75A43">
        <w:rPr>
          <w:rFonts w:ascii="Times New Roman" w:hAnsi="Times New Roman" w:cs="Times New Roman"/>
          <w:b w:val="0"/>
          <w:bCs w:val="0"/>
          <w:i/>
          <w:sz w:val="24"/>
          <w:szCs w:val="24"/>
          <w:lang w:val="id-ID"/>
        </w:rPr>
        <w:t>.</w:t>
      </w:r>
      <w:r w:rsidRPr="00C75A43">
        <w:rPr>
          <w:rFonts w:ascii="Times New Roman" w:hAnsi="Times New Roman" w:cs="Times New Roman"/>
          <w:b w:val="0"/>
          <w:bCs w:val="0"/>
          <w:i/>
          <w:sz w:val="24"/>
          <w:szCs w:val="24"/>
        </w:rPr>
        <w:t xml:space="preserve"> </w:t>
      </w:r>
      <w:r w:rsidRPr="00C75A43">
        <w:rPr>
          <w:rFonts w:ascii="Times New Roman" w:hAnsi="Times New Roman" w:cs="Times New Roman"/>
          <w:b w:val="0"/>
          <w:bCs w:val="0"/>
          <w:sz w:val="24"/>
          <w:szCs w:val="24"/>
          <w:lang w:val="id-ID"/>
        </w:rPr>
        <w:t xml:space="preserve">(diakses </w:t>
      </w:r>
      <w:r w:rsidRPr="00C75A43">
        <w:rPr>
          <w:rFonts w:ascii="Times New Roman" w:hAnsi="Times New Roman" w:cs="Times New Roman"/>
          <w:b w:val="0"/>
          <w:bCs w:val="0"/>
          <w:sz w:val="24"/>
          <w:szCs w:val="24"/>
        </w:rPr>
        <w:t>18 Februari 2017</w:t>
      </w:r>
      <w:r w:rsidRPr="00C75A43">
        <w:rPr>
          <w:rFonts w:ascii="Times New Roman" w:hAnsi="Times New Roman" w:cs="Times New Roman"/>
          <w:b w:val="0"/>
          <w:bCs w:val="0"/>
          <w:sz w:val="24"/>
          <w:szCs w:val="24"/>
          <w:lang w:val="id-ID"/>
        </w:rPr>
        <w:t>).</w:t>
      </w:r>
    </w:p>
    <w:p w:rsidR="00C75A43" w:rsidRPr="00C75A43" w:rsidRDefault="00C75A43" w:rsidP="00295EE9">
      <w:pPr>
        <w:pStyle w:val="Heading1"/>
        <w:numPr>
          <w:ilvl w:val="0"/>
          <w:numId w:val="5"/>
        </w:numPr>
        <w:spacing w:before="0" w:after="0" w:line="240" w:lineRule="auto"/>
        <w:ind w:left="540" w:hanging="540"/>
        <w:jc w:val="both"/>
        <w:rPr>
          <w:rFonts w:ascii="Times New Roman" w:hAnsi="Times New Roman" w:cs="Times New Roman"/>
          <w:b w:val="0"/>
          <w:bCs w:val="0"/>
          <w:sz w:val="24"/>
          <w:szCs w:val="24"/>
        </w:rPr>
      </w:pPr>
      <w:r w:rsidRPr="00C75A43">
        <w:rPr>
          <w:rFonts w:ascii="Times New Roman" w:hAnsi="Times New Roman" w:cs="Times New Roman"/>
          <w:b w:val="0"/>
          <w:bCs w:val="0"/>
          <w:sz w:val="24"/>
          <w:szCs w:val="24"/>
        </w:rPr>
        <w:t xml:space="preserve">Rully Indrawandan, R. Poppy Yaniawati. 2014. </w:t>
      </w:r>
      <w:r w:rsidRPr="00C75A43">
        <w:rPr>
          <w:rFonts w:ascii="Times New Roman" w:hAnsi="Times New Roman" w:cs="Times New Roman"/>
          <w:b w:val="0"/>
          <w:bCs w:val="0"/>
          <w:i/>
          <w:iCs/>
          <w:sz w:val="24"/>
          <w:szCs w:val="24"/>
        </w:rPr>
        <w:t>Metode Penelitian. Bandung</w:t>
      </w:r>
      <w:r w:rsidRPr="00C75A43">
        <w:rPr>
          <w:rFonts w:ascii="Times New Roman" w:hAnsi="Times New Roman" w:cs="Times New Roman"/>
          <w:b w:val="0"/>
          <w:bCs w:val="0"/>
          <w:sz w:val="24"/>
          <w:szCs w:val="24"/>
        </w:rPr>
        <w:t>: Refika Aditama.</w:t>
      </w:r>
    </w:p>
    <w:p w:rsidR="00C75A43" w:rsidRPr="00C75A43" w:rsidRDefault="00C75A43" w:rsidP="00C75A43">
      <w:pPr>
        <w:pStyle w:val="Heading1"/>
        <w:tabs>
          <w:tab w:val="clear" w:pos="709"/>
        </w:tabs>
        <w:spacing w:before="0" w:after="0" w:line="240" w:lineRule="auto"/>
        <w:ind w:left="540" w:hanging="540"/>
        <w:jc w:val="both"/>
        <w:rPr>
          <w:rFonts w:ascii="Times New Roman" w:hAnsi="Times New Roman" w:cs="Times New Roman"/>
          <w:b w:val="0"/>
          <w:bCs w:val="0"/>
          <w:sz w:val="24"/>
          <w:szCs w:val="24"/>
        </w:rPr>
      </w:pPr>
      <w:r w:rsidRPr="00C75A43">
        <w:rPr>
          <w:rFonts w:ascii="Times New Roman" w:hAnsi="Times New Roman" w:cs="Times New Roman"/>
          <w:b w:val="0"/>
          <w:bCs w:val="0"/>
          <w:sz w:val="24"/>
          <w:szCs w:val="24"/>
        </w:rPr>
        <w:t xml:space="preserve">Santoso, Singgih. 2012. </w:t>
      </w:r>
      <w:r w:rsidRPr="00C75A43">
        <w:rPr>
          <w:rFonts w:ascii="Times New Roman" w:hAnsi="Times New Roman" w:cs="Times New Roman"/>
          <w:b w:val="0"/>
          <w:bCs w:val="0"/>
          <w:i/>
          <w:sz w:val="24"/>
          <w:szCs w:val="24"/>
        </w:rPr>
        <w:t xml:space="preserve">Aplikasi SPSS pada Statistik Parametrik. </w:t>
      </w:r>
      <w:r w:rsidRPr="00C75A43">
        <w:rPr>
          <w:rFonts w:ascii="Times New Roman" w:hAnsi="Times New Roman" w:cs="Times New Roman"/>
          <w:b w:val="0"/>
          <w:bCs w:val="0"/>
          <w:sz w:val="24"/>
          <w:szCs w:val="24"/>
        </w:rPr>
        <w:t>Jakarta: PT. Alex Media.</w:t>
      </w:r>
    </w:p>
    <w:p w:rsidR="00C75A43" w:rsidRPr="00C75A43" w:rsidRDefault="00C75A43" w:rsidP="00C75A43">
      <w:pPr>
        <w:pStyle w:val="Heading1"/>
        <w:tabs>
          <w:tab w:val="clear" w:pos="709"/>
        </w:tabs>
        <w:spacing w:before="0" w:after="0" w:line="240" w:lineRule="auto"/>
        <w:ind w:left="540" w:hanging="540"/>
        <w:jc w:val="both"/>
        <w:rPr>
          <w:rFonts w:ascii="Times New Roman" w:hAnsi="Times New Roman" w:cs="Times New Roman"/>
          <w:b w:val="0"/>
          <w:bCs w:val="0"/>
          <w:sz w:val="24"/>
          <w:szCs w:val="24"/>
          <w:lang w:val="id-ID"/>
        </w:rPr>
      </w:pPr>
      <w:r w:rsidRPr="00C75A43">
        <w:rPr>
          <w:rFonts w:ascii="Times New Roman" w:hAnsi="Times New Roman" w:cs="Times New Roman"/>
          <w:b w:val="0"/>
          <w:bCs w:val="0"/>
          <w:sz w:val="24"/>
          <w:szCs w:val="24"/>
          <w:lang w:val="id-ID"/>
        </w:rPr>
        <w:t>Setiawan Adi</w:t>
      </w:r>
      <w:r w:rsidRPr="00C75A43">
        <w:rPr>
          <w:rFonts w:ascii="Times New Roman" w:hAnsi="Times New Roman" w:cs="Times New Roman"/>
          <w:b w:val="0"/>
          <w:bCs w:val="0"/>
          <w:sz w:val="24"/>
          <w:szCs w:val="24"/>
        </w:rPr>
        <w:t>. 20</w:t>
      </w:r>
      <w:r w:rsidRPr="00C75A43">
        <w:rPr>
          <w:rFonts w:ascii="Times New Roman" w:hAnsi="Times New Roman" w:cs="Times New Roman"/>
          <w:b w:val="0"/>
          <w:bCs w:val="0"/>
          <w:sz w:val="24"/>
          <w:szCs w:val="24"/>
          <w:lang w:val="id-ID"/>
        </w:rPr>
        <w:t>09</w:t>
      </w:r>
      <w:r w:rsidRPr="00C75A43">
        <w:rPr>
          <w:rFonts w:ascii="Times New Roman" w:hAnsi="Times New Roman" w:cs="Times New Roman"/>
          <w:b w:val="0"/>
          <w:bCs w:val="0"/>
          <w:sz w:val="24"/>
          <w:szCs w:val="24"/>
        </w:rPr>
        <w:t xml:space="preserve">. </w:t>
      </w:r>
      <w:r w:rsidRPr="00C75A43">
        <w:rPr>
          <w:rFonts w:ascii="Times New Roman" w:hAnsi="Times New Roman" w:cs="Times New Roman"/>
          <w:b w:val="0"/>
          <w:bCs w:val="0"/>
          <w:i/>
          <w:sz w:val="24"/>
          <w:szCs w:val="24"/>
          <w:lang w:val="id-ID"/>
        </w:rPr>
        <w:t>Analisis Pengaruh Faktor Makro Ekonomi, Pangsa Pasar, dan Karakteristik Bank Terhadap Profitabilitas Bank Syariah (Studi Pada Bank Syariah Periode 2005-2008), (Online).</w:t>
      </w:r>
      <w:r w:rsidRPr="00C75A43">
        <w:rPr>
          <w:rFonts w:ascii="Times New Roman" w:hAnsi="Times New Roman" w:cs="Times New Roman"/>
          <w:b w:val="0"/>
          <w:bCs w:val="0"/>
          <w:sz w:val="24"/>
          <w:szCs w:val="24"/>
        </w:rPr>
        <w:t xml:space="preserve"> </w:t>
      </w:r>
      <w:r w:rsidRPr="00C75A43">
        <w:rPr>
          <w:rFonts w:ascii="Times New Roman" w:hAnsi="Times New Roman" w:cs="Times New Roman"/>
          <w:b w:val="0"/>
          <w:bCs w:val="0"/>
          <w:i/>
          <w:sz w:val="24"/>
          <w:szCs w:val="24"/>
          <w:lang w:val="id-ID"/>
        </w:rPr>
        <w:t>Jurnal Bisnis dan Manajemen 2 (3).</w:t>
      </w:r>
      <w:r w:rsidRPr="00C75A43">
        <w:rPr>
          <w:rFonts w:ascii="Times New Roman" w:hAnsi="Times New Roman" w:cs="Times New Roman"/>
          <w:b w:val="0"/>
          <w:bCs w:val="0"/>
          <w:sz w:val="24"/>
          <w:szCs w:val="24"/>
          <w:lang w:val="id-ID"/>
        </w:rPr>
        <w:t xml:space="preserve"> (diakses 06 Maret 2016).</w:t>
      </w:r>
    </w:p>
    <w:p w:rsidR="00C75A43" w:rsidRPr="00C75A43" w:rsidRDefault="00C75A43" w:rsidP="00C75A43">
      <w:pPr>
        <w:pStyle w:val="Heading1"/>
        <w:tabs>
          <w:tab w:val="clear" w:pos="709"/>
        </w:tabs>
        <w:spacing w:before="0" w:after="0" w:line="240" w:lineRule="auto"/>
        <w:ind w:left="540" w:hanging="540"/>
        <w:jc w:val="both"/>
        <w:rPr>
          <w:rFonts w:ascii="Times New Roman" w:hAnsi="Times New Roman" w:cs="Times New Roman"/>
          <w:b w:val="0"/>
          <w:bCs w:val="0"/>
          <w:sz w:val="24"/>
          <w:szCs w:val="24"/>
        </w:rPr>
      </w:pPr>
      <w:r w:rsidRPr="00C75A43">
        <w:rPr>
          <w:rFonts w:ascii="Times New Roman" w:hAnsi="Times New Roman" w:cs="Times New Roman"/>
          <w:b w:val="0"/>
          <w:bCs w:val="0"/>
          <w:sz w:val="24"/>
          <w:szCs w:val="24"/>
        </w:rPr>
        <w:t xml:space="preserve">Siagian. SP. 2007. </w:t>
      </w:r>
      <w:r w:rsidRPr="00C75A43">
        <w:rPr>
          <w:rFonts w:ascii="Times New Roman" w:hAnsi="Times New Roman" w:cs="Times New Roman"/>
          <w:b w:val="0"/>
          <w:bCs w:val="0"/>
          <w:i/>
          <w:sz w:val="24"/>
          <w:szCs w:val="24"/>
        </w:rPr>
        <w:t xml:space="preserve">Filsafat Administrasi. </w:t>
      </w:r>
      <w:r w:rsidRPr="00C75A43">
        <w:rPr>
          <w:rFonts w:ascii="Times New Roman" w:hAnsi="Times New Roman" w:cs="Times New Roman"/>
          <w:b w:val="0"/>
          <w:bCs w:val="0"/>
          <w:sz w:val="24"/>
          <w:szCs w:val="24"/>
        </w:rPr>
        <w:t>Jakarta: PT. Gunung Agung.</w:t>
      </w:r>
    </w:p>
    <w:p w:rsidR="00C75A43" w:rsidRPr="00C75A43" w:rsidRDefault="00C75A43" w:rsidP="00C75A43">
      <w:pPr>
        <w:spacing w:after="0" w:line="240" w:lineRule="auto"/>
        <w:ind w:left="540" w:hanging="540"/>
        <w:jc w:val="both"/>
        <w:rPr>
          <w:rFonts w:ascii="Times New Roman" w:hAnsi="Times New Roman"/>
          <w:sz w:val="24"/>
          <w:szCs w:val="24"/>
        </w:rPr>
      </w:pPr>
      <w:r w:rsidRPr="00C75A43">
        <w:rPr>
          <w:rFonts w:ascii="Times New Roman" w:hAnsi="Times New Roman"/>
          <w:sz w:val="24"/>
          <w:szCs w:val="24"/>
          <w:lang w:val="id-ID"/>
        </w:rPr>
        <w:t>Siamat, Dahlan</w:t>
      </w:r>
      <w:r w:rsidRPr="00C75A43">
        <w:rPr>
          <w:rFonts w:ascii="Times New Roman" w:hAnsi="Times New Roman"/>
          <w:sz w:val="24"/>
          <w:szCs w:val="24"/>
        </w:rPr>
        <w:t xml:space="preserve">. </w:t>
      </w:r>
      <w:r w:rsidRPr="00C75A43">
        <w:rPr>
          <w:rFonts w:ascii="Times New Roman" w:hAnsi="Times New Roman"/>
          <w:sz w:val="24"/>
          <w:szCs w:val="24"/>
          <w:lang w:val="id-ID"/>
        </w:rPr>
        <w:t>2004</w:t>
      </w:r>
      <w:r w:rsidRPr="00C75A43">
        <w:rPr>
          <w:rFonts w:ascii="Times New Roman" w:hAnsi="Times New Roman"/>
          <w:sz w:val="24"/>
          <w:szCs w:val="24"/>
        </w:rPr>
        <w:t xml:space="preserve">. </w:t>
      </w:r>
      <w:r w:rsidRPr="00C75A43">
        <w:rPr>
          <w:rFonts w:ascii="Times New Roman" w:hAnsi="Times New Roman"/>
          <w:i/>
          <w:iCs/>
          <w:sz w:val="24"/>
          <w:szCs w:val="24"/>
          <w:lang w:val="id-ID"/>
        </w:rPr>
        <w:t>Manajemen Lemabaga Keuangan Edisi Keempat, Fakultas Ekonomi Universitas Indonesia.</w:t>
      </w:r>
      <w:r w:rsidRPr="00C75A43">
        <w:rPr>
          <w:rFonts w:ascii="Times New Roman" w:hAnsi="Times New Roman"/>
          <w:i/>
          <w:iCs/>
          <w:sz w:val="24"/>
          <w:szCs w:val="24"/>
        </w:rPr>
        <w:t xml:space="preserve"> </w:t>
      </w:r>
      <w:r w:rsidRPr="00C75A43">
        <w:rPr>
          <w:rFonts w:ascii="Times New Roman" w:hAnsi="Times New Roman"/>
          <w:sz w:val="24"/>
          <w:szCs w:val="24"/>
        </w:rPr>
        <w:t>Jakarta.</w:t>
      </w:r>
    </w:p>
    <w:p w:rsidR="00C75A43" w:rsidRPr="00C75A43" w:rsidRDefault="00C75A43" w:rsidP="00C75A43">
      <w:pPr>
        <w:pStyle w:val="Heading1"/>
        <w:tabs>
          <w:tab w:val="clear" w:pos="709"/>
        </w:tabs>
        <w:spacing w:before="0" w:after="0" w:line="240" w:lineRule="auto"/>
        <w:ind w:left="540" w:hanging="540"/>
        <w:jc w:val="both"/>
        <w:rPr>
          <w:rFonts w:ascii="Times New Roman" w:hAnsi="Times New Roman" w:cs="Times New Roman"/>
          <w:b w:val="0"/>
          <w:bCs w:val="0"/>
          <w:sz w:val="24"/>
          <w:szCs w:val="24"/>
          <w:lang w:val="id-ID"/>
        </w:rPr>
      </w:pPr>
      <w:r w:rsidRPr="00C75A43">
        <w:rPr>
          <w:rFonts w:ascii="Times New Roman" w:hAnsi="Times New Roman" w:cs="Times New Roman"/>
          <w:b w:val="0"/>
          <w:bCs w:val="0"/>
          <w:sz w:val="24"/>
          <w:szCs w:val="24"/>
        </w:rPr>
        <w:t xml:space="preserve">Silitonga </w:t>
      </w:r>
      <w:r w:rsidRPr="00C75A43">
        <w:rPr>
          <w:rFonts w:ascii="Times New Roman" w:hAnsi="Times New Roman" w:cs="Times New Roman"/>
          <w:b w:val="0"/>
          <w:bCs w:val="0"/>
          <w:sz w:val="24"/>
          <w:szCs w:val="24"/>
          <w:lang w:val="id-ID"/>
        </w:rPr>
        <w:t>T</w:t>
      </w:r>
      <w:r w:rsidRPr="00C75A43">
        <w:rPr>
          <w:rFonts w:ascii="Times New Roman" w:hAnsi="Times New Roman" w:cs="Times New Roman"/>
          <w:b w:val="0"/>
          <w:bCs w:val="0"/>
          <w:sz w:val="24"/>
          <w:szCs w:val="24"/>
        </w:rPr>
        <w:t xml:space="preserve">iarma Eva Destiana . 2014. </w:t>
      </w:r>
      <w:r w:rsidRPr="00C75A43">
        <w:rPr>
          <w:rFonts w:ascii="Times New Roman" w:hAnsi="Times New Roman"/>
          <w:b w:val="0"/>
          <w:bCs w:val="0"/>
          <w:i/>
          <w:iCs/>
          <w:sz w:val="24"/>
          <w:szCs w:val="24"/>
        </w:rPr>
        <w:t>Fee Based Income mempengaruhi secara positif, sangat kuat, dan signifikan terhadap laba operasional</w:t>
      </w:r>
      <w:r w:rsidRPr="00C75A43">
        <w:rPr>
          <w:rFonts w:ascii="Times New Roman" w:hAnsi="Times New Roman" w:cs="Times New Roman"/>
          <w:b w:val="0"/>
          <w:bCs w:val="0"/>
          <w:sz w:val="24"/>
          <w:szCs w:val="24"/>
          <w:lang w:val="id-ID"/>
        </w:rPr>
        <w:t xml:space="preserve">, </w:t>
      </w:r>
      <w:r w:rsidRPr="00C75A43">
        <w:rPr>
          <w:rFonts w:ascii="Times New Roman" w:hAnsi="Times New Roman" w:cs="Times New Roman"/>
          <w:b w:val="0"/>
          <w:bCs w:val="0"/>
          <w:sz w:val="24"/>
          <w:szCs w:val="24"/>
        </w:rPr>
        <w:t>Medan: Tugas Akhir Poltek Negeri Medan.</w:t>
      </w:r>
    </w:p>
    <w:p w:rsidR="00C75A43" w:rsidRPr="00C75A43" w:rsidRDefault="00C75A43" w:rsidP="00C75A43">
      <w:pPr>
        <w:pStyle w:val="Heading1"/>
        <w:tabs>
          <w:tab w:val="clear" w:pos="709"/>
        </w:tabs>
        <w:spacing w:before="0" w:after="0" w:line="240" w:lineRule="auto"/>
        <w:ind w:left="540" w:hanging="540"/>
        <w:jc w:val="both"/>
        <w:rPr>
          <w:rFonts w:ascii="Times New Roman" w:hAnsi="Times New Roman" w:cs="Times New Roman"/>
          <w:b w:val="0"/>
          <w:bCs w:val="0"/>
          <w:sz w:val="24"/>
          <w:szCs w:val="24"/>
        </w:rPr>
      </w:pPr>
      <w:r w:rsidRPr="00C75A43">
        <w:rPr>
          <w:rFonts w:ascii="Times New Roman" w:hAnsi="Times New Roman" w:cs="Times New Roman"/>
          <w:b w:val="0"/>
          <w:bCs w:val="0"/>
          <w:sz w:val="24"/>
          <w:szCs w:val="24"/>
          <w:lang w:val="id-ID"/>
        </w:rPr>
        <w:t>Siti Maisarah</w:t>
      </w:r>
      <w:r w:rsidRPr="00C75A43">
        <w:rPr>
          <w:rFonts w:ascii="Times New Roman" w:hAnsi="Times New Roman" w:cs="Times New Roman"/>
          <w:b w:val="0"/>
          <w:bCs w:val="0"/>
          <w:sz w:val="24"/>
          <w:szCs w:val="24"/>
        </w:rPr>
        <w:t>. 20</w:t>
      </w:r>
      <w:r w:rsidRPr="00C75A43">
        <w:rPr>
          <w:rFonts w:ascii="Times New Roman" w:hAnsi="Times New Roman" w:cs="Times New Roman"/>
          <w:b w:val="0"/>
          <w:bCs w:val="0"/>
          <w:sz w:val="24"/>
          <w:szCs w:val="24"/>
          <w:lang w:val="id-ID"/>
        </w:rPr>
        <w:t>15</w:t>
      </w:r>
      <w:r w:rsidRPr="00C75A43">
        <w:rPr>
          <w:rFonts w:ascii="Times New Roman" w:hAnsi="Times New Roman" w:cs="Times New Roman"/>
          <w:b w:val="0"/>
          <w:bCs w:val="0"/>
          <w:sz w:val="24"/>
          <w:szCs w:val="24"/>
        </w:rPr>
        <w:t xml:space="preserve">. </w:t>
      </w:r>
      <w:r w:rsidRPr="00C75A43">
        <w:rPr>
          <w:rFonts w:ascii="Times New Roman" w:hAnsi="Times New Roman" w:cs="Times New Roman"/>
          <w:b w:val="0"/>
          <w:bCs w:val="0"/>
          <w:i/>
          <w:sz w:val="24"/>
          <w:szCs w:val="24"/>
          <w:lang w:val="id-ID"/>
        </w:rPr>
        <w:t xml:space="preserve">Determinan Makroekonomi dan Spesifik Bank Terhadap Kredit Macet Perumahan di Indonesia. </w:t>
      </w:r>
      <w:r w:rsidRPr="00C75A43">
        <w:rPr>
          <w:rFonts w:ascii="Times New Roman" w:hAnsi="Times New Roman" w:cs="Times New Roman"/>
          <w:b w:val="0"/>
          <w:bCs w:val="0"/>
          <w:sz w:val="24"/>
          <w:szCs w:val="24"/>
          <w:lang w:val="id-ID"/>
        </w:rPr>
        <w:t>Malang</w:t>
      </w:r>
      <w:r w:rsidRPr="00C75A43">
        <w:rPr>
          <w:rFonts w:ascii="Times New Roman" w:hAnsi="Times New Roman" w:cs="Times New Roman"/>
          <w:b w:val="0"/>
          <w:bCs w:val="0"/>
          <w:sz w:val="24"/>
          <w:szCs w:val="24"/>
        </w:rPr>
        <w:t xml:space="preserve">: </w:t>
      </w:r>
      <w:r w:rsidRPr="00C75A43">
        <w:rPr>
          <w:rFonts w:ascii="Times New Roman" w:hAnsi="Times New Roman" w:cs="Times New Roman"/>
          <w:b w:val="0"/>
          <w:bCs w:val="0"/>
          <w:sz w:val="24"/>
          <w:szCs w:val="24"/>
          <w:lang w:val="id-ID"/>
        </w:rPr>
        <w:t>Jurnal Ilmiah Universitas Brawijaya</w:t>
      </w:r>
      <w:r w:rsidRPr="00C75A43">
        <w:rPr>
          <w:rFonts w:ascii="Times New Roman" w:hAnsi="Times New Roman" w:cs="Times New Roman"/>
          <w:b w:val="0"/>
          <w:bCs w:val="0"/>
          <w:sz w:val="24"/>
          <w:szCs w:val="24"/>
        </w:rPr>
        <w:t>.</w:t>
      </w:r>
    </w:p>
    <w:p w:rsidR="00C75A43" w:rsidRPr="00C75A43" w:rsidRDefault="00C75A43" w:rsidP="00295EE9">
      <w:pPr>
        <w:pStyle w:val="Heading1"/>
        <w:numPr>
          <w:ilvl w:val="0"/>
          <w:numId w:val="5"/>
        </w:numPr>
        <w:tabs>
          <w:tab w:val="clear" w:pos="709"/>
        </w:tabs>
        <w:spacing w:before="0" w:after="0" w:line="240" w:lineRule="auto"/>
        <w:ind w:left="540" w:hanging="540"/>
        <w:jc w:val="both"/>
        <w:rPr>
          <w:rFonts w:ascii="Times New Roman" w:hAnsi="Times New Roman" w:cs="Times New Roman"/>
          <w:b w:val="0"/>
          <w:bCs w:val="0"/>
          <w:sz w:val="24"/>
          <w:szCs w:val="24"/>
          <w:lang w:val="id-ID"/>
        </w:rPr>
      </w:pPr>
      <w:r w:rsidRPr="00C75A43">
        <w:rPr>
          <w:rFonts w:ascii="Times New Roman" w:hAnsi="Times New Roman" w:cs="Times New Roman"/>
          <w:b w:val="0"/>
          <w:bCs w:val="0"/>
          <w:sz w:val="24"/>
          <w:szCs w:val="24"/>
        </w:rPr>
        <w:t xml:space="preserve">Suharsimi Arikunto. 2006. </w:t>
      </w:r>
      <w:r w:rsidRPr="00C75A43">
        <w:rPr>
          <w:rFonts w:ascii="Times New Roman" w:hAnsi="Times New Roman" w:cs="Times New Roman"/>
          <w:b w:val="0"/>
          <w:bCs w:val="0"/>
          <w:i/>
          <w:iCs/>
          <w:sz w:val="24"/>
          <w:szCs w:val="24"/>
        </w:rPr>
        <w:t xml:space="preserve">Dasar-dasar Evaluasi Pendidikan. </w:t>
      </w:r>
      <w:r w:rsidRPr="00C75A43">
        <w:rPr>
          <w:rFonts w:ascii="Times New Roman" w:hAnsi="Times New Roman" w:cs="Times New Roman"/>
          <w:b w:val="0"/>
          <w:bCs w:val="0"/>
          <w:sz w:val="24"/>
          <w:szCs w:val="24"/>
        </w:rPr>
        <w:t>Jakarta: Bumi Aksara.</w:t>
      </w:r>
    </w:p>
    <w:p w:rsidR="00C75A43" w:rsidRPr="00C75A43" w:rsidRDefault="00C75A43" w:rsidP="00C75A43">
      <w:pPr>
        <w:spacing w:after="0" w:line="240" w:lineRule="auto"/>
        <w:ind w:left="540" w:hanging="540"/>
        <w:jc w:val="both"/>
        <w:rPr>
          <w:rFonts w:ascii="Times New Roman" w:hAnsi="Times New Roman"/>
          <w:sz w:val="24"/>
          <w:szCs w:val="24"/>
        </w:rPr>
      </w:pPr>
      <w:r w:rsidRPr="00C75A43">
        <w:rPr>
          <w:rFonts w:ascii="Times New Roman" w:hAnsi="Times New Roman"/>
          <w:sz w:val="24"/>
          <w:szCs w:val="24"/>
        </w:rPr>
        <w:t xml:space="preserve">Sugiyono. 2007. </w:t>
      </w:r>
      <w:r w:rsidRPr="00C75A43">
        <w:rPr>
          <w:rFonts w:ascii="Times New Roman" w:hAnsi="Times New Roman"/>
          <w:i/>
          <w:iCs/>
          <w:sz w:val="24"/>
          <w:szCs w:val="24"/>
        </w:rPr>
        <w:t xml:space="preserve">Statistik Untuk Penelitian. </w:t>
      </w:r>
      <w:r w:rsidRPr="00C75A43">
        <w:rPr>
          <w:rFonts w:ascii="Times New Roman" w:hAnsi="Times New Roman"/>
          <w:sz w:val="24"/>
          <w:szCs w:val="24"/>
        </w:rPr>
        <w:t>Bandung: Alfabeta.</w:t>
      </w:r>
    </w:p>
    <w:p w:rsidR="00C75A43" w:rsidRPr="00C75A43" w:rsidRDefault="00C75A43" w:rsidP="00295EE9">
      <w:pPr>
        <w:pStyle w:val="Heading1"/>
        <w:numPr>
          <w:ilvl w:val="0"/>
          <w:numId w:val="5"/>
        </w:numPr>
        <w:tabs>
          <w:tab w:val="clear" w:pos="709"/>
        </w:tabs>
        <w:spacing w:before="0" w:after="0" w:line="240" w:lineRule="auto"/>
        <w:ind w:left="540" w:hanging="540"/>
        <w:jc w:val="both"/>
        <w:rPr>
          <w:rFonts w:ascii="Times New Roman" w:hAnsi="Times New Roman" w:cs="Times New Roman"/>
          <w:b w:val="0"/>
          <w:bCs w:val="0"/>
          <w:sz w:val="24"/>
          <w:szCs w:val="24"/>
          <w:lang w:val="id-ID"/>
        </w:rPr>
      </w:pPr>
      <w:r w:rsidRPr="00C75A43">
        <w:rPr>
          <w:rFonts w:ascii="Times New Roman" w:hAnsi="Times New Roman" w:cs="Times New Roman"/>
          <w:b w:val="0"/>
          <w:bCs w:val="0"/>
          <w:sz w:val="24"/>
          <w:szCs w:val="24"/>
        </w:rPr>
        <w:t xml:space="preserve">Sugiyono. 2008. </w:t>
      </w:r>
      <w:r w:rsidRPr="00C75A43">
        <w:rPr>
          <w:rFonts w:ascii="Times New Roman" w:hAnsi="Times New Roman" w:cs="Times New Roman"/>
          <w:b w:val="0"/>
          <w:bCs w:val="0"/>
          <w:i/>
          <w:iCs/>
          <w:sz w:val="24"/>
          <w:szCs w:val="24"/>
        </w:rPr>
        <w:t xml:space="preserve">Statistik Untuk Penelitian. </w:t>
      </w:r>
      <w:r w:rsidRPr="00C75A43">
        <w:rPr>
          <w:rFonts w:ascii="Times New Roman" w:hAnsi="Times New Roman" w:cs="Times New Roman"/>
          <w:b w:val="0"/>
          <w:bCs w:val="0"/>
          <w:sz w:val="24"/>
          <w:szCs w:val="24"/>
        </w:rPr>
        <w:t>Bandung: Alfabeta.</w:t>
      </w:r>
    </w:p>
    <w:p w:rsidR="00C75A43" w:rsidRPr="00C75A43" w:rsidRDefault="00C75A43" w:rsidP="00295EE9">
      <w:pPr>
        <w:pStyle w:val="Heading1"/>
        <w:numPr>
          <w:ilvl w:val="0"/>
          <w:numId w:val="5"/>
        </w:numPr>
        <w:tabs>
          <w:tab w:val="clear" w:pos="709"/>
        </w:tabs>
        <w:spacing w:before="0" w:after="0" w:line="240" w:lineRule="auto"/>
        <w:ind w:left="540" w:hanging="540"/>
        <w:jc w:val="both"/>
        <w:rPr>
          <w:rFonts w:ascii="Times New Roman" w:hAnsi="Times New Roman" w:cs="Times New Roman"/>
          <w:b w:val="0"/>
          <w:bCs w:val="0"/>
          <w:sz w:val="24"/>
          <w:szCs w:val="24"/>
        </w:rPr>
      </w:pPr>
      <w:r w:rsidRPr="00C75A43">
        <w:rPr>
          <w:rFonts w:ascii="Times New Roman" w:hAnsi="Times New Roman" w:cs="Times New Roman"/>
          <w:b w:val="0"/>
          <w:bCs w:val="0"/>
          <w:sz w:val="24"/>
          <w:szCs w:val="24"/>
        </w:rPr>
        <w:t xml:space="preserve">Sugiyono. 2010. </w:t>
      </w:r>
      <w:r w:rsidRPr="00C75A43">
        <w:rPr>
          <w:rFonts w:ascii="Times New Roman" w:hAnsi="Times New Roman" w:cs="Times New Roman"/>
          <w:b w:val="0"/>
          <w:bCs w:val="0"/>
          <w:i/>
          <w:iCs/>
          <w:sz w:val="24"/>
          <w:szCs w:val="24"/>
        </w:rPr>
        <w:t xml:space="preserve">Statistik Untuk Penelitian. </w:t>
      </w:r>
      <w:r w:rsidRPr="00C75A43">
        <w:rPr>
          <w:rFonts w:ascii="Times New Roman" w:hAnsi="Times New Roman" w:cs="Times New Roman"/>
          <w:b w:val="0"/>
          <w:bCs w:val="0"/>
          <w:sz w:val="24"/>
          <w:szCs w:val="24"/>
        </w:rPr>
        <w:t>Bandung: Alfabeta.</w:t>
      </w:r>
    </w:p>
    <w:p w:rsidR="00C75A43" w:rsidRPr="00C75A43" w:rsidRDefault="00C75A43" w:rsidP="00295EE9">
      <w:pPr>
        <w:pStyle w:val="Heading1"/>
        <w:numPr>
          <w:ilvl w:val="0"/>
          <w:numId w:val="5"/>
        </w:numPr>
        <w:tabs>
          <w:tab w:val="clear" w:pos="709"/>
        </w:tabs>
        <w:spacing w:before="0" w:after="0" w:line="240" w:lineRule="auto"/>
        <w:ind w:left="540" w:hanging="540"/>
        <w:jc w:val="both"/>
        <w:rPr>
          <w:rFonts w:ascii="Times New Roman" w:hAnsi="Times New Roman" w:cs="Times New Roman"/>
          <w:b w:val="0"/>
          <w:bCs w:val="0"/>
          <w:sz w:val="24"/>
          <w:szCs w:val="24"/>
          <w:lang w:val="id-ID"/>
        </w:rPr>
      </w:pPr>
      <w:r w:rsidRPr="00C75A43">
        <w:rPr>
          <w:rFonts w:ascii="Times New Roman" w:hAnsi="Times New Roman" w:cs="Times New Roman"/>
          <w:b w:val="0"/>
          <w:bCs w:val="0"/>
          <w:sz w:val="24"/>
          <w:szCs w:val="24"/>
        </w:rPr>
        <w:t xml:space="preserve">Sugiyono. 2014. </w:t>
      </w:r>
      <w:r w:rsidRPr="00C75A43">
        <w:rPr>
          <w:rFonts w:ascii="Times New Roman" w:hAnsi="Times New Roman" w:cs="Times New Roman"/>
          <w:b w:val="0"/>
          <w:bCs w:val="0"/>
          <w:i/>
          <w:iCs/>
          <w:sz w:val="24"/>
          <w:szCs w:val="24"/>
        </w:rPr>
        <w:t xml:space="preserve">Statistika Untuk Penelitian. </w:t>
      </w:r>
      <w:r w:rsidRPr="00C75A43">
        <w:rPr>
          <w:rFonts w:ascii="Times New Roman" w:hAnsi="Times New Roman" w:cs="Times New Roman"/>
          <w:b w:val="0"/>
          <w:bCs w:val="0"/>
          <w:sz w:val="24"/>
          <w:szCs w:val="24"/>
        </w:rPr>
        <w:t>Bandung: Alfabeta.</w:t>
      </w:r>
    </w:p>
    <w:p w:rsidR="00C75A43" w:rsidRPr="00C75A43" w:rsidRDefault="00C75A43" w:rsidP="00295EE9">
      <w:pPr>
        <w:pStyle w:val="Heading1"/>
        <w:numPr>
          <w:ilvl w:val="0"/>
          <w:numId w:val="5"/>
        </w:numPr>
        <w:spacing w:before="0" w:after="0" w:line="240" w:lineRule="auto"/>
        <w:ind w:left="540" w:hanging="540"/>
        <w:jc w:val="both"/>
        <w:rPr>
          <w:rFonts w:ascii="Times New Roman" w:hAnsi="Times New Roman" w:cs="Times New Roman"/>
          <w:b w:val="0"/>
          <w:bCs w:val="0"/>
          <w:sz w:val="24"/>
          <w:szCs w:val="24"/>
        </w:rPr>
      </w:pPr>
      <w:r w:rsidRPr="00C75A43">
        <w:rPr>
          <w:rFonts w:ascii="Times New Roman" w:hAnsi="Times New Roman" w:cs="Times New Roman"/>
          <w:b w:val="0"/>
          <w:bCs w:val="0"/>
          <w:sz w:val="24"/>
          <w:szCs w:val="24"/>
        </w:rPr>
        <w:t>S</w:t>
      </w:r>
      <w:r w:rsidRPr="00C75A43">
        <w:rPr>
          <w:rFonts w:ascii="Times New Roman" w:hAnsi="Times New Roman" w:cs="Times New Roman"/>
          <w:b w:val="0"/>
          <w:bCs w:val="0"/>
          <w:sz w:val="24"/>
          <w:szCs w:val="24"/>
          <w:lang w:val="id-ID"/>
        </w:rPr>
        <w:t xml:space="preserve">ukirno, Sadono </w:t>
      </w:r>
      <w:r w:rsidRPr="00C75A43">
        <w:rPr>
          <w:rFonts w:ascii="Times New Roman" w:hAnsi="Times New Roman" w:cs="Times New Roman"/>
          <w:b w:val="0"/>
          <w:bCs w:val="0"/>
          <w:sz w:val="24"/>
          <w:szCs w:val="24"/>
        </w:rPr>
        <w:t xml:space="preserve">.2014. </w:t>
      </w:r>
      <w:r w:rsidRPr="00C75A43">
        <w:rPr>
          <w:rFonts w:ascii="Times New Roman" w:hAnsi="Times New Roman" w:cs="Times New Roman"/>
          <w:b w:val="0"/>
          <w:bCs w:val="0"/>
          <w:i/>
          <w:iCs/>
          <w:sz w:val="24"/>
          <w:szCs w:val="24"/>
          <w:lang w:val="id-ID"/>
        </w:rPr>
        <w:t>Teori Pengantar Makro Ekonomi</w:t>
      </w:r>
      <w:r w:rsidRPr="00C75A43">
        <w:rPr>
          <w:rFonts w:ascii="Times New Roman" w:hAnsi="Times New Roman" w:cs="Times New Roman"/>
          <w:b w:val="0"/>
          <w:bCs w:val="0"/>
          <w:i/>
          <w:iCs/>
          <w:sz w:val="24"/>
          <w:szCs w:val="24"/>
        </w:rPr>
        <w:t xml:space="preserve">. </w:t>
      </w:r>
      <w:r w:rsidRPr="00C75A43">
        <w:rPr>
          <w:rFonts w:ascii="Times New Roman" w:hAnsi="Times New Roman" w:cs="Times New Roman"/>
          <w:b w:val="0"/>
          <w:bCs w:val="0"/>
          <w:sz w:val="24"/>
          <w:szCs w:val="24"/>
          <w:lang w:val="id-ID"/>
        </w:rPr>
        <w:t>Jakarta: PT. Raja Grafindo Persada</w:t>
      </w:r>
      <w:r w:rsidRPr="00C75A43">
        <w:rPr>
          <w:rFonts w:ascii="Times New Roman" w:hAnsi="Times New Roman" w:cs="Times New Roman"/>
          <w:b w:val="0"/>
          <w:bCs w:val="0"/>
          <w:sz w:val="24"/>
          <w:szCs w:val="24"/>
        </w:rPr>
        <w:t>.</w:t>
      </w:r>
    </w:p>
    <w:p w:rsidR="00C75A43" w:rsidRPr="00C75A43" w:rsidRDefault="00C75A43" w:rsidP="00295EE9">
      <w:pPr>
        <w:pStyle w:val="Heading1"/>
        <w:numPr>
          <w:ilvl w:val="0"/>
          <w:numId w:val="5"/>
        </w:numPr>
        <w:spacing w:before="0" w:after="0" w:line="240" w:lineRule="auto"/>
        <w:ind w:left="540" w:hanging="540"/>
        <w:jc w:val="both"/>
        <w:rPr>
          <w:rFonts w:ascii="Times New Roman" w:hAnsi="Times New Roman" w:cs="Times New Roman"/>
          <w:b w:val="0"/>
          <w:bCs w:val="0"/>
          <w:sz w:val="24"/>
          <w:szCs w:val="24"/>
        </w:rPr>
      </w:pPr>
      <w:r w:rsidRPr="00C75A43">
        <w:rPr>
          <w:rFonts w:ascii="Times New Roman" w:hAnsi="Times New Roman" w:cs="Times New Roman"/>
          <w:b w:val="0"/>
          <w:bCs w:val="0"/>
          <w:sz w:val="24"/>
          <w:szCs w:val="24"/>
        </w:rPr>
        <w:t xml:space="preserve">Supardi.2014. </w:t>
      </w:r>
      <w:r w:rsidRPr="00C75A43">
        <w:rPr>
          <w:rFonts w:ascii="Times New Roman" w:hAnsi="Times New Roman" w:cs="Times New Roman"/>
          <w:b w:val="0"/>
          <w:bCs w:val="0"/>
          <w:i/>
          <w:iCs/>
          <w:sz w:val="24"/>
          <w:szCs w:val="24"/>
        </w:rPr>
        <w:t xml:space="preserve">Aplikasi Statistik dalam Penelitian Konsep Statistik yang lebih Komprehensif. </w:t>
      </w:r>
      <w:r w:rsidRPr="00C75A43">
        <w:rPr>
          <w:rFonts w:ascii="Times New Roman" w:hAnsi="Times New Roman" w:cs="Times New Roman"/>
          <w:b w:val="0"/>
          <w:bCs w:val="0"/>
          <w:sz w:val="24"/>
          <w:szCs w:val="24"/>
        </w:rPr>
        <w:t>Change Publication.</w:t>
      </w:r>
    </w:p>
    <w:p w:rsidR="00C75A43" w:rsidRPr="00C75A43" w:rsidRDefault="00C75A43" w:rsidP="00295EE9">
      <w:pPr>
        <w:pStyle w:val="ListParagraph"/>
        <w:numPr>
          <w:ilvl w:val="0"/>
          <w:numId w:val="5"/>
        </w:numPr>
        <w:spacing w:after="0" w:line="240" w:lineRule="auto"/>
        <w:jc w:val="both"/>
        <w:rPr>
          <w:rFonts w:ascii="Times New Roman" w:hAnsi="Times New Roman"/>
          <w:sz w:val="24"/>
          <w:szCs w:val="24"/>
        </w:rPr>
      </w:pPr>
      <w:r w:rsidRPr="00C75A43">
        <w:rPr>
          <w:rFonts w:ascii="Times New Roman" w:hAnsi="Times New Roman"/>
          <w:sz w:val="24"/>
          <w:szCs w:val="24"/>
        </w:rPr>
        <w:t xml:space="preserve">S. Suarli &amp; Yanyan Bahtiar. 2010. </w:t>
      </w:r>
      <w:r w:rsidRPr="00C75A43">
        <w:rPr>
          <w:rFonts w:ascii="Times New Roman" w:hAnsi="Times New Roman"/>
          <w:i/>
          <w:iCs/>
          <w:sz w:val="24"/>
          <w:szCs w:val="24"/>
        </w:rPr>
        <w:t xml:space="preserve">Manajemen Keperawatan dengan Pendekatan Praktis. </w:t>
      </w:r>
      <w:r w:rsidRPr="00C75A43">
        <w:rPr>
          <w:rFonts w:ascii="Times New Roman" w:hAnsi="Times New Roman"/>
          <w:sz w:val="24"/>
          <w:szCs w:val="24"/>
        </w:rPr>
        <w:t xml:space="preserve">Jakarta: PT. Penerbit Erlangga. </w:t>
      </w:r>
    </w:p>
    <w:p w:rsidR="00C75A43" w:rsidRPr="00C75A43" w:rsidRDefault="00C75A43" w:rsidP="00C75A43">
      <w:pPr>
        <w:pStyle w:val="Default"/>
        <w:tabs>
          <w:tab w:val="clear" w:pos="709"/>
        </w:tabs>
        <w:spacing w:after="0" w:line="240" w:lineRule="auto"/>
        <w:ind w:left="540" w:hanging="540"/>
        <w:jc w:val="both"/>
        <w:rPr>
          <w:i/>
          <w:lang w:val="id-ID"/>
        </w:rPr>
      </w:pPr>
      <w:r w:rsidRPr="00C75A43">
        <w:rPr>
          <w:rFonts w:cs="Times New Roman"/>
          <w:lang w:val="id-ID"/>
        </w:rPr>
        <w:lastRenderedPageBreak/>
        <w:t>Stefanno Reinard Sulaiman</w:t>
      </w:r>
      <w:r w:rsidRPr="00C75A43">
        <w:rPr>
          <w:rFonts w:cs="Times New Roman"/>
        </w:rPr>
        <w:t>. 201</w:t>
      </w:r>
      <w:r w:rsidRPr="00C75A43">
        <w:rPr>
          <w:rFonts w:cs="Times New Roman"/>
          <w:lang w:val="id-ID"/>
        </w:rPr>
        <w:t>5</w:t>
      </w:r>
      <w:r w:rsidRPr="00C75A43">
        <w:rPr>
          <w:rFonts w:cs="Times New Roman"/>
        </w:rPr>
        <w:t>.</w:t>
      </w:r>
      <w:r w:rsidRPr="00C75A43">
        <w:rPr>
          <w:rFonts w:cs="Times New Roman"/>
          <w:lang w:val="id-ID"/>
        </w:rPr>
        <w:t xml:space="preserve"> BRI Raup Laba Bersih Rp 24 Triliun Sepanjang 2014.</w:t>
      </w:r>
      <w:r w:rsidRPr="00C75A43">
        <w:rPr>
          <w:rFonts w:cs="Times New Roman"/>
        </w:rPr>
        <w:t xml:space="preserve"> Diunduh pada </w:t>
      </w:r>
      <w:r w:rsidRPr="00C75A43">
        <w:rPr>
          <w:rFonts w:cs="Times New Roman"/>
          <w:lang w:val="id-ID"/>
        </w:rPr>
        <w:t xml:space="preserve"> </w:t>
      </w:r>
      <w:r w:rsidRPr="00C75A43">
        <w:rPr>
          <w:rFonts w:cs="Times New Roman"/>
        </w:rPr>
        <w:t>1</w:t>
      </w:r>
      <w:r w:rsidRPr="00C75A43">
        <w:rPr>
          <w:rFonts w:cs="Times New Roman"/>
          <w:lang w:val="id-ID"/>
        </w:rPr>
        <w:t>7</w:t>
      </w:r>
      <w:r w:rsidRPr="00C75A43">
        <w:rPr>
          <w:rFonts w:cs="Times New Roman"/>
        </w:rPr>
        <w:t>/0</w:t>
      </w:r>
      <w:r w:rsidRPr="00C75A43">
        <w:rPr>
          <w:rFonts w:cs="Times New Roman"/>
          <w:lang w:val="id-ID"/>
        </w:rPr>
        <w:t>9</w:t>
      </w:r>
      <w:r w:rsidRPr="00C75A43">
        <w:rPr>
          <w:rFonts w:cs="Times New Roman"/>
        </w:rPr>
        <w:t>/2015</w:t>
      </w:r>
      <w:r w:rsidRPr="00C75A43">
        <w:t xml:space="preserve">. </w:t>
      </w:r>
      <w:hyperlink r:id="rId26" w:history="1">
        <w:r w:rsidRPr="00C75A43">
          <w:rPr>
            <w:rStyle w:val="Hyperlink"/>
            <w:rFonts w:cs="Times New Roman"/>
            <w:i/>
            <w:color w:val="auto"/>
          </w:rPr>
          <w:t>http://bisniskeuangan.kompas.com/read/2015/01/26/170750126/BRI.Raup.Laba.Bersih.Rp.24.Triliun.sepanjang.2014</w:t>
        </w:r>
      </w:hyperlink>
      <w:r w:rsidRPr="00C75A43">
        <w:rPr>
          <w:i/>
        </w:rPr>
        <w:t>.</w:t>
      </w:r>
    </w:p>
    <w:p w:rsidR="00C75A43" w:rsidRPr="00C75A43" w:rsidRDefault="00C75A43" w:rsidP="00C75A43">
      <w:pPr>
        <w:pStyle w:val="Heading1"/>
        <w:tabs>
          <w:tab w:val="clear" w:pos="709"/>
        </w:tabs>
        <w:spacing w:before="0" w:after="0" w:line="240" w:lineRule="auto"/>
        <w:ind w:left="540" w:hanging="540"/>
        <w:jc w:val="both"/>
        <w:rPr>
          <w:rFonts w:ascii="Times New Roman" w:hAnsi="Times New Roman" w:cs="Times New Roman"/>
          <w:b w:val="0"/>
          <w:bCs w:val="0"/>
          <w:sz w:val="24"/>
          <w:szCs w:val="24"/>
        </w:rPr>
      </w:pPr>
      <w:r w:rsidRPr="00C75A43">
        <w:rPr>
          <w:rFonts w:ascii="Times New Roman" w:hAnsi="Times New Roman" w:cs="Times New Roman"/>
          <w:b w:val="0"/>
          <w:bCs w:val="0"/>
          <w:sz w:val="24"/>
          <w:szCs w:val="24"/>
          <w:lang w:val="id-ID"/>
        </w:rPr>
        <w:t>Teddy Rahman</w:t>
      </w:r>
      <w:r w:rsidRPr="00C75A43">
        <w:rPr>
          <w:rFonts w:ascii="Times New Roman" w:hAnsi="Times New Roman" w:cs="Times New Roman"/>
          <w:b w:val="0"/>
          <w:bCs w:val="0"/>
          <w:sz w:val="24"/>
          <w:szCs w:val="24"/>
        </w:rPr>
        <w:t>. 200</w:t>
      </w:r>
      <w:r w:rsidRPr="00C75A43">
        <w:rPr>
          <w:rFonts w:ascii="Times New Roman" w:hAnsi="Times New Roman" w:cs="Times New Roman"/>
          <w:b w:val="0"/>
          <w:bCs w:val="0"/>
          <w:sz w:val="24"/>
          <w:szCs w:val="24"/>
          <w:lang w:val="id-ID"/>
        </w:rPr>
        <w:t>9</w:t>
      </w:r>
      <w:r w:rsidRPr="00C75A43">
        <w:rPr>
          <w:rFonts w:ascii="Times New Roman" w:hAnsi="Times New Roman" w:cs="Times New Roman"/>
          <w:b w:val="0"/>
          <w:bCs w:val="0"/>
          <w:sz w:val="24"/>
          <w:szCs w:val="24"/>
        </w:rPr>
        <w:t xml:space="preserve">. </w:t>
      </w:r>
      <w:r w:rsidRPr="00C75A43">
        <w:rPr>
          <w:rFonts w:ascii="Times New Roman" w:hAnsi="Times New Roman"/>
          <w:b w:val="0"/>
          <w:i/>
          <w:sz w:val="24"/>
          <w:szCs w:val="24"/>
          <w:lang w:val="id-ID"/>
        </w:rPr>
        <w:t>Analisis Pengaruh CAR, NIM, Bopo, LDR, NPL, Terhadap Perubahan Laba</w:t>
      </w:r>
      <w:r w:rsidRPr="00C75A43">
        <w:rPr>
          <w:rFonts w:ascii="Times New Roman" w:hAnsi="Times New Roman" w:cs="Times New Roman"/>
          <w:b w:val="0"/>
          <w:bCs w:val="0"/>
          <w:sz w:val="24"/>
          <w:szCs w:val="24"/>
          <w:lang w:val="id-ID"/>
        </w:rPr>
        <w:t>, Semarang</w:t>
      </w:r>
      <w:r w:rsidRPr="00C75A43">
        <w:rPr>
          <w:rFonts w:ascii="Times New Roman" w:hAnsi="Times New Roman" w:cs="Times New Roman"/>
          <w:b w:val="0"/>
          <w:bCs w:val="0"/>
          <w:sz w:val="24"/>
          <w:szCs w:val="24"/>
        </w:rPr>
        <w:t xml:space="preserve">: </w:t>
      </w:r>
      <w:r w:rsidRPr="00C75A43">
        <w:rPr>
          <w:rFonts w:ascii="Times New Roman" w:hAnsi="Times New Roman" w:cs="Times New Roman"/>
          <w:b w:val="0"/>
          <w:bCs w:val="0"/>
          <w:sz w:val="24"/>
          <w:szCs w:val="24"/>
          <w:lang w:val="id-ID"/>
        </w:rPr>
        <w:t>Tesis Universitas Dipenegoro</w:t>
      </w:r>
      <w:r w:rsidRPr="00C75A43">
        <w:rPr>
          <w:rFonts w:ascii="Times New Roman" w:hAnsi="Times New Roman" w:cs="Times New Roman"/>
          <w:b w:val="0"/>
          <w:bCs w:val="0"/>
          <w:sz w:val="24"/>
          <w:szCs w:val="24"/>
        </w:rPr>
        <w:t>.</w:t>
      </w:r>
    </w:p>
    <w:p w:rsidR="00C75A43" w:rsidRPr="00C75A43" w:rsidRDefault="00C75A43" w:rsidP="00C75A43">
      <w:pPr>
        <w:pStyle w:val="Default"/>
        <w:tabs>
          <w:tab w:val="clear" w:pos="709"/>
        </w:tabs>
        <w:spacing w:after="0" w:line="240" w:lineRule="auto"/>
        <w:ind w:left="540" w:hanging="540"/>
        <w:jc w:val="both"/>
        <w:rPr>
          <w:i/>
          <w:lang w:val="id-ID"/>
        </w:rPr>
      </w:pPr>
      <w:r w:rsidRPr="00C75A43">
        <w:rPr>
          <w:lang w:val="id-ID"/>
        </w:rPr>
        <w:t>Tim Penyusun</w:t>
      </w:r>
      <w:r w:rsidRPr="00C75A43">
        <w:t>. 201</w:t>
      </w:r>
      <w:r w:rsidRPr="00C75A43">
        <w:rPr>
          <w:lang w:val="id-ID"/>
        </w:rPr>
        <w:t>6</w:t>
      </w:r>
      <w:r w:rsidRPr="00C75A43">
        <w:t>.</w:t>
      </w:r>
      <w:r w:rsidRPr="00C75A43">
        <w:rPr>
          <w:lang w:val="id-ID"/>
        </w:rPr>
        <w:t xml:space="preserve"> IMF Pangkas Proyeksi Pertumbuhan Ekonomi Global. </w:t>
      </w:r>
      <w:r w:rsidRPr="00C75A43">
        <w:t xml:space="preserve">Diunduh pada </w:t>
      </w:r>
      <w:r w:rsidRPr="00C75A43">
        <w:rPr>
          <w:lang w:val="id-ID"/>
        </w:rPr>
        <w:t>06/03/2016</w:t>
      </w:r>
      <w:r w:rsidRPr="00C75A43">
        <w:t>.</w:t>
      </w:r>
      <w:r w:rsidRPr="00C75A43">
        <w:rPr>
          <w:lang w:val="id-ID"/>
        </w:rPr>
        <w:t xml:space="preserve"> </w:t>
      </w:r>
      <w:r w:rsidRPr="00C75A43">
        <w:t xml:space="preserve">  </w:t>
      </w:r>
      <w:r w:rsidRPr="00C75A43">
        <w:rPr>
          <w:i/>
        </w:rPr>
        <w:t>https://bisnis.tempo.co/read/news/2016/01/21/090738276/imf-pangkas-proyeksi-pertumbuhan-ekonomi-global</w:t>
      </w:r>
    </w:p>
    <w:p w:rsidR="00C75A43" w:rsidRPr="003B547D" w:rsidRDefault="00C75A43" w:rsidP="003B547D">
      <w:pPr>
        <w:pStyle w:val="Default"/>
        <w:tabs>
          <w:tab w:val="clear" w:pos="709"/>
        </w:tabs>
        <w:spacing w:after="0" w:line="240" w:lineRule="auto"/>
        <w:ind w:left="540" w:hanging="540"/>
        <w:jc w:val="both"/>
        <w:rPr>
          <w:rFonts w:cs="Times New Roman"/>
          <w:i/>
          <w:lang w:val="id-ID"/>
        </w:rPr>
      </w:pPr>
      <w:r w:rsidRPr="00C75A43">
        <w:rPr>
          <w:rFonts w:cs="Times New Roman"/>
        </w:rPr>
        <w:t xml:space="preserve">Tnp2k. 2009. Program Kredit Usaha. Diunduh 27/08/2015. </w:t>
      </w:r>
      <w:hyperlink r:id="rId27" w:history="1">
        <w:r w:rsidRPr="00C75A43">
          <w:rPr>
            <w:rStyle w:val="Hyperlink"/>
            <w:rFonts w:cs="Times New Roman"/>
            <w:i/>
            <w:color w:val="auto"/>
          </w:rPr>
          <w:t>www.tnp2k.go.id/id/tanya-jawab/klaster-iii/program-kredit-usaha-rakyat-kur/</w:t>
        </w:r>
      </w:hyperlink>
      <w:r w:rsidRPr="00C75A43">
        <w:rPr>
          <w:rFonts w:cs="Times New Roman"/>
          <w:i/>
        </w:rPr>
        <w:t>.</w:t>
      </w:r>
    </w:p>
    <w:p w:rsidR="00C75A43" w:rsidRPr="00C75A43" w:rsidRDefault="00C75A43" w:rsidP="00C75A43">
      <w:pPr>
        <w:spacing w:after="0" w:line="240" w:lineRule="auto"/>
        <w:ind w:left="540" w:hanging="540"/>
        <w:jc w:val="both"/>
        <w:rPr>
          <w:rFonts w:ascii="Times New Roman" w:hAnsi="Times New Roman"/>
          <w:sz w:val="24"/>
          <w:szCs w:val="24"/>
        </w:rPr>
      </w:pPr>
      <w:r w:rsidRPr="00C75A43">
        <w:rPr>
          <w:rFonts w:ascii="Times New Roman" w:hAnsi="Times New Roman"/>
          <w:sz w:val="24"/>
          <w:szCs w:val="24"/>
          <w:lang w:val="id-ID"/>
        </w:rPr>
        <w:t>Wijaya, Tony</w:t>
      </w:r>
      <w:r w:rsidRPr="00C75A43">
        <w:rPr>
          <w:rFonts w:ascii="Times New Roman" w:hAnsi="Times New Roman"/>
          <w:sz w:val="24"/>
          <w:szCs w:val="24"/>
        </w:rPr>
        <w:t xml:space="preserve">. 2007. </w:t>
      </w:r>
      <w:r w:rsidRPr="00C75A43">
        <w:rPr>
          <w:rFonts w:ascii="Times New Roman" w:hAnsi="Times New Roman"/>
          <w:i/>
          <w:sz w:val="24"/>
          <w:szCs w:val="24"/>
          <w:lang w:val="id-ID"/>
        </w:rPr>
        <w:t>Kontribusi Rasio Keuangan Terhadap Perbankan di Bursa Evek Surabaya</w:t>
      </w:r>
      <w:r w:rsidRPr="00C75A43">
        <w:rPr>
          <w:rFonts w:ascii="Times New Roman" w:hAnsi="Times New Roman"/>
          <w:i/>
          <w:sz w:val="24"/>
          <w:szCs w:val="24"/>
        </w:rPr>
        <w:t xml:space="preserve">. </w:t>
      </w:r>
      <w:r w:rsidRPr="00C75A43">
        <w:rPr>
          <w:rFonts w:ascii="Times New Roman" w:hAnsi="Times New Roman"/>
          <w:sz w:val="24"/>
          <w:szCs w:val="24"/>
          <w:lang w:val="id-ID"/>
        </w:rPr>
        <w:t>Modus, Vol 19 No. 1</w:t>
      </w:r>
      <w:r w:rsidRPr="00C75A43">
        <w:rPr>
          <w:rFonts w:ascii="Times New Roman" w:hAnsi="Times New Roman"/>
          <w:sz w:val="24"/>
          <w:szCs w:val="24"/>
        </w:rPr>
        <w:t>.</w:t>
      </w:r>
      <w:r w:rsidRPr="00C75A43">
        <w:rPr>
          <w:rFonts w:ascii="Times New Roman" w:hAnsi="Times New Roman"/>
          <w:i/>
          <w:sz w:val="24"/>
          <w:szCs w:val="24"/>
        </w:rPr>
        <w:t xml:space="preserve">  </w:t>
      </w:r>
      <w:r w:rsidRPr="00C75A43">
        <w:rPr>
          <w:rFonts w:ascii="Times New Roman" w:hAnsi="Times New Roman"/>
          <w:sz w:val="24"/>
          <w:szCs w:val="24"/>
        </w:rPr>
        <w:t xml:space="preserve"> </w:t>
      </w:r>
    </w:p>
    <w:p w:rsidR="00C75A43" w:rsidRPr="00C75A43" w:rsidRDefault="00C75A43" w:rsidP="00C75A43">
      <w:pPr>
        <w:pStyle w:val="Heading1"/>
        <w:tabs>
          <w:tab w:val="clear" w:pos="709"/>
        </w:tabs>
        <w:spacing w:before="0" w:after="0" w:line="240" w:lineRule="auto"/>
        <w:ind w:left="540" w:hanging="540"/>
        <w:jc w:val="both"/>
        <w:rPr>
          <w:rFonts w:ascii="Times New Roman" w:hAnsi="Times New Roman" w:cs="Times New Roman"/>
          <w:b w:val="0"/>
          <w:bCs w:val="0"/>
          <w:sz w:val="24"/>
          <w:szCs w:val="24"/>
          <w:lang w:val="id-ID"/>
        </w:rPr>
      </w:pPr>
      <w:r w:rsidRPr="00C75A43">
        <w:rPr>
          <w:rFonts w:ascii="Times New Roman" w:hAnsi="Times New Roman" w:cs="Times New Roman"/>
          <w:b w:val="0"/>
          <w:bCs w:val="0"/>
          <w:sz w:val="24"/>
          <w:szCs w:val="24"/>
        </w:rPr>
        <w:t xml:space="preserve">Wahyudi Kumorotomo dan Subando Agus Margono. 2009. </w:t>
      </w:r>
      <w:r w:rsidRPr="00C75A43">
        <w:rPr>
          <w:rFonts w:ascii="Times New Roman" w:hAnsi="Times New Roman" w:cs="Times New Roman"/>
          <w:b w:val="0"/>
          <w:bCs w:val="0"/>
          <w:i/>
          <w:sz w:val="24"/>
          <w:szCs w:val="24"/>
        </w:rPr>
        <w:t xml:space="preserve">Sistem Informasi Manajemen dalam Organisasi-organisasi Publik. </w:t>
      </w:r>
      <w:r w:rsidRPr="00C75A43">
        <w:rPr>
          <w:rFonts w:ascii="Times New Roman" w:hAnsi="Times New Roman" w:cs="Times New Roman"/>
          <w:b w:val="0"/>
          <w:bCs w:val="0"/>
          <w:sz w:val="24"/>
          <w:szCs w:val="24"/>
        </w:rPr>
        <w:t>Yogjakarta: Gadjah Mada University Press.</w:t>
      </w:r>
    </w:p>
    <w:p w:rsidR="00577CD0" w:rsidRPr="00577CD0" w:rsidRDefault="00577CD0" w:rsidP="00BB56B9">
      <w:pPr>
        <w:pStyle w:val="Style1"/>
        <w:tabs>
          <w:tab w:val="clear" w:pos="360"/>
        </w:tabs>
        <w:spacing w:line="240" w:lineRule="auto"/>
        <w:ind w:left="0" w:firstLine="0"/>
        <w:rPr>
          <w:color w:val="000000" w:themeColor="text1"/>
          <w:lang w:val="en-US"/>
        </w:rPr>
      </w:pPr>
    </w:p>
    <w:sectPr w:rsidR="00577CD0" w:rsidRPr="00577CD0" w:rsidSect="00264C2C">
      <w:headerReference w:type="default" r:id="rId28"/>
      <w:footerReference w:type="default" r:id="rId29"/>
      <w:footerReference w:type="first" r:id="rId30"/>
      <w:pgSz w:w="11909" w:h="16834" w:code="9"/>
      <w:pgMar w:top="2275" w:right="1627" w:bottom="1699" w:left="213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7AA" w:rsidRDefault="006667AA" w:rsidP="00365E16">
      <w:pPr>
        <w:spacing w:after="0" w:line="240" w:lineRule="auto"/>
      </w:pPr>
      <w:r>
        <w:separator/>
      </w:r>
    </w:p>
  </w:endnote>
  <w:endnote w:type="continuationSeparator" w:id="1">
    <w:p w:rsidR="006667AA" w:rsidRDefault="006667AA" w:rsidP="00365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Times New Roman"/>
    <w:panose1 w:val="020B0603030804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CD0" w:rsidRDefault="00577CD0">
    <w:pPr>
      <w:pStyle w:val="Footer"/>
      <w:jc w:val="right"/>
    </w:pPr>
  </w:p>
  <w:p w:rsidR="00577CD0" w:rsidRDefault="00577C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801"/>
      <w:docPartObj>
        <w:docPartGallery w:val="Page Numbers (Bottom of Page)"/>
        <w:docPartUnique/>
      </w:docPartObj>
    </w:sdtPr>
    <w:sdtContent>
      <w:p w:rsidR="00577CD0" w:rsidRDefault="00640B4B">
        <w:pPr>
          <w:pStyle w:val="Footer"/>
          <w:jc w:val="center"/>
        </w:pPr>
        <w:fldSimple w:instr=" PAGE   \* MERGEFORMAT ">
          <w:r w:rsidR="003B547D">
            <w:rPr>
              <w:noProof/>
            </w:rPr>
            <w:t>1</w:t>
          </w:r>
        </w:fldSimple>
      </w:p>
    </w:sdtContent>
  </w:sdt>
  <w:p w:rsidR="00577CD0" w:rsidRDefault="00577C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7AA" w:rsidRDefault="006667AA" w:rsidP="00365E16">
      <w:pPr>
        <w:spacing w:after="0" w:line="240" w:lineRule="auto"/>
      </w:pPr>
      <w:r>
        <w:separator/>
      </w:r>
    </w:p>
  </w:footnote>
  <w:footnote w:type="continuationSeparator" w:id="1">
    <w:p w:rsidR="006667AA" w:rsidRDefault="006667AA" w:rsidP="00365E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803"/>
      <w:docPartObj>
        <w:docPartGallery w:val="Page Numbers (Top of Page)"/>
        <w:docPartUnique/>
      </w:docPartObj>
    </w:sdtPr>
    <w:sdtContent>
      <w:p w:rsidR="00577CD0" w:rsidRDefault="00640B4B">
        <w:pPr>
          <w:pStyle w:val="Header"/>
          <w:jc w:val="right"/>
        </w:pPr>
        <w:fldSimple w:instr=" PAGE   \* MERGEFORMAT ">
          <w:r w:rsidR="003B547D">
            <w:rPr>
              <w:noProof/>
            </w:rPr>
            <w:t>28</w:t>
          </w:r>
        </w:fldSimple>
      </w:p>
    </w:sdtContent>
  </w:sdt>
  <w:p w:rsidR="00577CD0" w:rsidRDefault="00577C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716"/>
    <w:multiLevelType w:val="hybridMultilevel"/>
    <w:tmpl w:val="C5B439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C7BA9"/>
    <w:multiLevelType w:val="hybridMultilevel"/>
    <w:tmpl w:val="90440084"/>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1532195"/>
    <w:multiLevelType w:val="multilevel"/>
    <w:tmpl w:val="1B667232"/>
    <w:lvl w:ilvl="0">
      <w:start w:val="1"/>
      <w:numFmt w:val="decimal"/>
      <w:lvlText w:val="%1."/>
      <w:lvlJc w:val="left"/>
      <w:pPr>
        <w:ind w:left="2160" w:hanging="360"/>
      </w:pPr>
    </w:lvl>
    <w:lvl w:ilvl="1">
      <w:start w:val="1"/>
      <w:numFmt w:val="decimal"/>
      <w:isLgl/>
      <w:lvlText w:val="%1.%2."/>
      <w:lvlJc w:val="left"/>
      <w:pPr>
        <w:ind w:left="222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
    <w:nsid w:val="298B63BA"/>
    <w:multiLevelType w:val="hybridMultilevel"/>
    <w:tmpl w:val="319C93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B65F4"/>
    <w:multiLevelType w:val="hybridMultilevel"/>
    <w:tmpl w:val="1E9EDE3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34764DE1"/>
    <w:multiLevelType w:val="multilevel"/>
    <w:tmpl w:val="F94ED520"/>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6">
    <w:nsid w:val="385C5B50"/>
    <w:multiLevelType w:val="hybridMultilevel"/>
    <w:tmpl w:val="E2EE76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5D1387"/>
    <w:multiLevelType w:val="hybridMultilevel"/>
    <w:tmpl w:val="C088CC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478443DA"/>
    <w:multiLevelType w:val="hybridMultilevel"/>
    <w:tmpl w:val="95CA0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8F1298"/>
    <w:multiLevelType w:val="multilevel"/>
    <w:tmpl w:val="6220D99E"/>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10">
    <w:nsid w:val="68A96B55"/>
    <w:multiLevelType w:val="hybridMultilevel"/>
    <w:tmpl w:val="DFB82F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6EE812E5"/>
    <w:multiLevelType w:val="hybridMultilevel"/>
    <w:tmpl w:val="794E0B66"/>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724801AA"/>
    <w:multiLevelType w:val="hybridMultilevel"/>
    <w:tmpl w:val="2E48E654"/>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7464734A"/>
    <w:multiLevelType w:val="multilevel"/>
    <w:tmpl w:val="817CFDB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nsid w:val="79CE33E6"/>
    <w:multiLevelType w:val="hybridMultilevel"/>
    <w:tmpl w:val="65001D76"/>
    <w:lvl w:ilvl="0" w:tplc="0421000F">
      <w:start w:val="1"/>
      <w:numFmt w:val="decimal"/>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num w:numId="1">
    <w:abstractNumId w:val="9"/>
  </w:num>
  <w:num w:numId="2">
    <w:abstractNumId w:val="5"/>
  </w:num>
  <w:num w:numId="3">
    <w:abstractNumId w:val="14"/>
  </w:num>
  <w:num w:numId="4">
    <w:abstractNumId w:val="6"/>
  </w:num>
  <w:num w:numId="5">
    <w:abstractNumId w:val="13"/>
  </w:num>
  <w:num w:numId="6">
    <w:abstractNumId w:val="2"/>
  </w:num>
  <w:num w:numId="7">
    <w:abstractNumId w:val="4"/>
  </w:num>
  <w:num w:numId="8">
    <w:abstractNumId w:val="0"/>
  </w:num>
  <w:num w:numId="9">
    <w:abstractNumId w:val="8"/>
  </w:num>
  <w:num w:numId="10">
    <w:abstractNumId w:val="7"/>
  </w:num>
  <w:num w:numId="11">
    <w:abstractNumId w:val="3"/>
  </w:num>
  <w:num w:numId="12">
    <w:abstractNumId w:val="12"/>
  </w:num>
  <w:num w:numId="13">
    <w:abstractNumId w:val="11"/>
  </w:num>
  <w:num w:numId="14">
    <w:abstractNumId w:val="10"/>
  </w:num>
  <w:num w:numId="15">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characterSpacingControl w:val="doNotCompress"/>
  <w:hdrShapeDefaults>
    <o:shapedefaults v:ext="edit" spidmax="139266">
      <o:colormenu v:ext="edit" strokecolor="none [3212]"/>
    </o:shapedefaults>
  </w:hdrShapeDefaults>
  <w:footnotePr>
    <w:footnote w:id="0"/>
    <w:footnote w:id="1"/>
  </w:footnotePr>
  <w:endnotePr>
    <w:endnote w:id="0"/>
    <w:endnote w:id="1"/>
  </w:endnotePr>
  <w:compat/>
  <w:rsids>
    <w:rsidRoot w:val="00365E16"/>
    <w:rsid w:val="00010AC1"/>
    <w:rsid w:val="00013D86"/>
    <w:rsid w:val="00014428"/>
    <w:rsid w:val="00016C65"/>
    <w:rsid w:val="000210BA"/>
    <w:rsid w:val="00025D63"/>
    <w:rsid w:val="00042636"/>
    <w:rsid w:val="000462FA"/>
    <w:rsid w:val="00046688"/>
    <w:rsid w:val="00052208"/>
    <w:rsid w:val="0005754F"/>
    <w:rsid w:val="00062210"/>
    <w:rsid w:val="0006396E"/>
    <w:rsid w:val="00077715"/>
    <w:rsid w:val="00083C5E"/>
    <w:rsid w:val="00090D17"/>
    <w:rsid w:val="00091C31"/>
    <w:rsid w:val="000A0EB7"/>
    <w:rsid w:val="000A0F9B"/>
    <w:rsid w:val="000A4D7E"/>
    <w:rsid w:val="000B3626"/>
    <w:rsid w:val="000B395B"/>
    <w:rsid w:val="000C6C9E"/>
    <w:rsid w:val="000D61EB"/>
    <w:rsid w:val="000E6AFF"/>
    <w:rsid w:val="000F37A8"/>
    <w:rsid w:val="000F62EB"/>
    <w:rsid w:val="000F64A8"/>
    <w:rsid w:val="001020CC"/>
    <w:rsid w:val="00105BB1"/>
    <w:rsid w:val="00115DF9"/>
    <w:rsid w:val="00121AA5"/>
    <w:rsid w:val="00123F9C"/>
    <w:rsid w:val="0012432F"/>
    <w:rsid w:val="00125E59"/>
    <w:rsid w:val="00134605"/>
    <w:rsid w:val="001347A4"/>
    <w:rsid w:val="0013625B"/>
    <w:rsid w:val="00140125"/>
    <w:rsid w:val="001472D4"/>
    <w:rsid w:val="001525F6"/>
    <w:rsid w:val="00154509"/>
    <w:rsid w:val="001621D9"/>
    <w:rsid w:val="001640A1"/>
    <w:rsid w:val="0016511F"/>
    <w:rsid w:val="001674C6"/>
    <w:rsid w:val="0017538F"/>
    <w:rsid w:val="001771D8"/>
    <w:rsid w:val="001825FC"/>
    <w:rsid w:val="001A31FB"/>
    <w:rsid w:val="001A6F7D"/>
    <w:rsid w:val="001B0971"/>
    <w:rsid w:val="001B14E6"/>
    <w:rsid w:val="001B1C72"/>
    <w:rsid w:val="001C31B4"/>
    <w:rsid w:val="001D2D53"/>
    <w:rsid w:val="001F3049"/>
    <w:rsid w:val="001F7FA2"/>
    <w:rsid w:val="002022EA"/>
    <w:rsid w:val="0020290F"/>
    <w:rsid w:val="00203FFD"/>
    <w:rsid w:val="002173B7"/>
    <w:rsid w:val="00220D29"/>
    <w:rsid w:val="0023030D"/>
    <w:rsid w:val="00231442"/>
    <w:rsid w:val="00237918"/>
    <w:rsid w:val="00250760"/>
    <w:rsid w:val="0025689F"/>
    <w:rsid w:val="00264C2C"/>
    <w:rsid w:val="00264FE1"/>
    <w:rsid w:val="00273E1D"/>
    <w:rsid w:val="002741F3"/>
    <w:rsid w:val="00285031"/>
    <w:rsid w:val="00287294"/>
    <w:rsid w:val="0029284F"/>
    <w:rsid w:val="0029424A"/>
    <w:rsid w:val="00295EE9"/>
    <w:rsid w:val="00296C57"/>
    <w:rsid w:val="002A0072"/>
    <w:rsid w:val="002A2F9C"/>
    <w:rsid w:val="002A4862"/>
    <w:rsid w:val="002A65B3"/>
    <w:rsid w:val="002A7AF8"/>
    <w:rsid w:val="002B330F"/>
    <w:rsid w:val="002B4CCF"/>
    <w:rsid w:val="002C3B5B"/>
    <w:rsid w:val="002C7352"/>
    <w:rsid w:val="002D5FA3"/>
    <w:rsid w:val="002D657E"/>
    <w:rsid w:val="002E078A"/>
    <w:rsid w:val="002E1961"/>
    <w:rsid w:val="002F0104"/>
    <w:rsid w:val="002F79B8"/>
    <w:rsid w:val="00305BEF"/>
    <w:rsid w:val="00313D07"/>
    <w:rsid w:val="00315CD0"/>
    <w:rsid w:val="00321771"/>
    <w:rsid w:val="00321AA1"/>
    <w:rsid w:val="003229BC"/>
    <w:rsid w:val="00327D83"/>
    <w:rsid w:val="00340084"/>
    <w:rsid w:val="0034134E"/>
    <w:rsid w:val="003418A7"/>
    <w:rsid w:val="00341BBE"/>
    <w:rsid w:val="00341D8C"/>
    <w:rsid w:val="00342A69"/>
    <w:rsid w:val="00350F54"/>
    <w:rsid w:val="00361D4B"/>
    <w:rsid w:val="003642BF"/>
    <w:rsid w:val="00365E16"/>
    <w:rsid w:val="00371571"/>
    <w:rsid w:val="003719A8"/>
    <w:rsid w:val="0037275D"/>
    <w:rsid w:val="00377F1B"/>
    <w:rsid w:val="00385362"/>
    <w:rsid w:val="003A0417"/>
    <w:rsid w:val="003A373E"/>
    <w:rsid w:val="003B113B"/>
    <w:rsid w:val="003B35D5"/>
    <w:rsid w:val="003B547D"/>
    <w:rsid w:val="003D00A6"/>
    <w:rsid w:val="003D1282"/>
    <w:rsid w:val="003D794B"/>
    <w:rsid w:val="003F33DC"/>
    <w:rsid w:val="00403A5A"/>
    <w:rsid w:val="00410A44"/>
    <w:rsid w:val="004123D6"/>
    <w:rsid w:val="0041403A"/>
    <w:rsid w:val="0041496C"/>
    <w:rsid w:val="004155AE"/>
    <w:rsid w:val="00431759"/>
    <w:rsid w:val="004321A3"/>
    <w:rsid w:val="00433174"/>
    <w:rsid w:val="00433E01"/>
    <w:rsid w:val="0043625B"/>
    <w:rsid w:val="0044645B"/>
    <w:rsid w:val="0045338A"/>
    <w:rsid w:val="0046048C"/>
    <w:rsid w:val="00460AB7"/>
    <w:rsid w:val="00475BDA"/>
    <w:rsid w:val="0048003A"/>
    <w:rsid w:val="00483275"/>
    <w:rsid w:val="00487044"/>
    <w:rsid w:val="00487F39"/>
    <w:rsid w:val="00493AEA"/>
    <w:rsid w:val="00497A55"/>
    <w:rsid w:val="004A3726"/>
    <w:rsid w:val="004A7C01"/>
    <w:rsid w:val="004B5EF8"/>
    <w:rsid w:val="004E05A5"/>
    <w:rsid w:val="004E3F1C"/>
    <w:rsid w:val="004E7F3E"/>
    <w:rsid w:val="004F59C1"/>
    <w:rsid w:val="00501570"/>
    <w:rsid w:val="00514C45"/>
    <w:rsid w:val="00516447"/>
    <w:rsid w:val="00521369"/>
    <w:rsid w:val="0052162C"/>
    <w:rsid w:val="00521F80"/>
    <w:rsid w:val="0052727C"/>
    <w:rsid w:val="00530422"/>
    <w:rsid w:val="00530449"/>
    <w:rsid w:val="00533295"/>
    <w:rsid w:val="005404F4"/>
    <w:rsid w:val="00541F05"/>
    <w:rsid w:val="00544561"/>
    <w:rsid w:val="00547D55"/>
    <w:rsid w:val="005564D4"/>
    <w:rsid w:val="005572DA"/>
    <w:rsid w:val="00561058"/>
    <w:rsid w:val="00564ED5"/>
    <w:rsid w:val="005731F6"/>
    <w:rsid w:val="00577CD0"/>
    <w:rsid w:val="00593ABB"/>
    <w:rsid w:val="005959E1"/>
    <w:rsid w:val="005A01EA"/>
    <w:rsid w:val="005A10B9"/>
    <w:rsid w:val="005A27EA"/>
    <w:rsid w:val="005B2C2A"/>
    <w:rsid w:val="005B2F3B"/>
    <w:rsid w:val="005B5E64"/>
    <w:rsid w:val="005C6E1C"/>
    <w:rsid w:val="005D0C3B"/>
    <w:rsid w:val="005E0820"/>
    <w:rsid w:val="005F1BBF"/>
    <w:rsid w:val="00602A40"/>
    <w:rsid w:val="006033C8"/>
    <w:rsid w:val="00604C34"/>
    <w:rsid w:val="00604C40"/>
    <w:rsid w:val="00621708"/>
    <w:rsid w:val="0062189C"/>
    <w:rsid w:val="00622A50"/>
    <w:rsid w:val="00625F03"/>
    <w:rsid w:val="00636FD4"/>
    <w:rsid w:val="00640B4B"/>
    <w:rsid w:val="00640F9F"/>
    <w:rsid w:val="0064118B"/>
    <w:rsid w:val="0064208C"/>
    <w:rsid w:val="0066183D"/>
    <w:rsid w:val="00665B70"/>
    <w:rsid w:val="006665D7"/>
    <w:rsid w:val="006667AA"/>
    <w:rsid w:val="006743B8"/>
    <w:rsid w:val="00676836"/>
    <w:rsid w:val="00683A0C"/>
    <w:rsid w:val="00686291"/>
    <w:rsid w:val="006A1247"/>
    <w:rsid w:val="006A3DAD"/>
    <w:rsid w:val="006A3E34"/>
    <w:rsid w:val="006A4F1F"/>
    <w:rsid w:val="006C447A"/>
    <w:rsid w:val="006D0330"/>
    <w:rsid w:val="006D352A"/>
    <w:rsid w:val="006D3B6D"/>
    <w:rsid w:val="006D4FDA"/>
    <w:rsid w:val="006D4FF0"/>
    <w:rsid w:val="006E0A8C"/>
    <w:rsid w:val="006E621A"/>
    <w:rsid w:val="006E6F8E"/>
    <w:rsid w:val="006E7623"/>
    <w:rsid w:val="00700431"/>
    <w:rsid w:val="00710401"/>
    <w:rsid w:val="00713265"/>
    <w:rsid w:val="00714511"/>
    <w:rsid w:val="00723B03"/>
    <w:rsid w:val="0073270C"/>
    <w:rsid w:val="00750A26"/>
    <w:rsid w:val="00752174"/>
    <w:rsid w:val="0075428D"/>
    <w:rsid w:val="00761614"/>
    <w:rsid w:val="00762657"/>
    <w:rsid w:val="007635A0"/>
    <w:rsid w:val="007802C7"/>
    <w:rsid w:val="007854B9"/>
    <w:rsid w:val="00792BF3"/>
    <w:rsid w:val="00795DDA"/>
    <w:rsid w:val="007A1FC9"/>
    <w:rsid w:val="007A71E5"/>
    <w:rsid w:val="007B695F"/>
    <w:rsid w:val="007C4503"/>
    <w:rsid w:val="007D1370"/>
    <w:rsid w:val="007D198F"/>
    <w:rsid w:val="007E0B12"/>
    <w:rsid w:val="007E1C41"/>
    <w:rsid w:val="007E3A3A"/>
    <w:rsid w:val="007F4D4A"/>
    <w:rsid w:val="007F5DFD"/>
    <w:rsid w:val="007F651C"/>
    <w:rsid w:val="0080269B"/>
    <w:rsid w:val="00812432"/>
    <w:rsid w:val="008142DB"/>
    <w:rsid w:val="00824306"/>
    <w:rsid w:val="0082473E"/>
    <w:rsid w:val="00830924"/>
    <w:rsid w:val="008327E4"/>
    <w:rsid w:val="008361FC"/>
    <w:rsid w:val="00837C0C"/>
    <w:rsid w:val="00844616"/>
    <w:rsid w:val="0085454A"/>
    <w:rsid w:val="00857053"/>
    <w:rsid w:val="008632B8"/>
    <w:rsid w:val="00867568"/>
    <w:rsid w:val="008808F0"/>
    <w:rsid w:val="00884596"/>
    <w:rsid w:val="00891330"/>
    <w:rsid w:val="00893D45"/>
    <w:rsid w:val="008B067F"/>
    <w:rsid w:val="008B77C2"/>
    <w:rsid w:val="008C0659"/>
    <w:rsid w:val="008C7876"/>
    <w:rsid w:val="008D15B4"/>
    <w:rsid w:val="008D4F23"/>
    <w:rsid w:val="008E5B42"/>
    <w:rsid w:val="008E7215"/>
    <w:rsid w:val="008E7CA4"/>
    <w:rsid w:val="008F0B4B"/>
    <w:rsid w:val="008F3354"/>
    <w:rsid w:val="008F40C3"/>
    <w:rsid w:val="008F7768"/>
    <w:rsid w:val="008F7CC0"/>
    <w:rsid w:val="00900006"/>
    <w:rsid w:val="009001F0"/>
    <w:rsid w:val="00901EE1"/>
    <w:rsid w:val="00903DCB"/>
    <w:rsid w:val="009073DA"/>
    <w:rsid w:val="00913751"/>
    <w:rsid w:val="00917B7A"/>
    <w:rsid w:val="0092191C"/>
    <w:rsid w:val="00921D26"/>
    <w:rsid w:val="00923921"/>
    <w:rsid w:val="00930C2A"/>
    <w:rsid w:val="00933580"/>
    <w:rsid w:val="009340E0"/>
    <w:rsid w:val="009563A5"/>
    <w:rsid w:val="0095748E"/>
    <w:rsid w:val="00962FD0"/>
    <w:rsid w:val="00980605"/>
    <w:rsid w:val="009831BA"/>
    <w:rsid w:val="009913A7"/>
    <w:rsid w:val="00997F45"/>
    <w:rsid w:val="009A17C1"/>
    <w:rsid w:val="009A2BA7"/>
    <w:rsid w:val="009B3780"/>
    <w:rsid w:val="009B390F"/>
    <w:rsid w:val="009B4D98"/>
    <w:rsid w:val="009B5152"/>
    <w:rsid w:val="009B6BB6"/>
    <w:rsid w:val="009B7FE7"/>
    <w:rsid w:val="009C1D07"/>
    <w:rsid w:val="009D136E"/>
    <w:rsid w:val="009D2E51"/>
    <w:rsid w:val="009D7926"/>
    <w:rsid w:val="009E0D93"/>
    <w:rsid w:val="009E3410"/>
    <w:rsid w:val="009E4CB4"/>
    <w:rsid w:val="009F253F"/>
    <w:rsid w:val="009F5F3E"/>
    <w:rsid w:val="009F7D24"/>
    <w:rsid w:val="00A03632"/>
    <w:rsid w:val="00A0646B"/>
    <w:rsid w:val="00A06B0A"/>
    <w:rsid w:val="00A11AC6"/>
    <w:rsid w:val="00A21943"/>
    <w:rsid w:val="00A21A1F"/>
    <w:rsid w:val="00A32509"/>
    <w:rsid w:val="00A4288F"/>
    <w:rsid w:val="00A438CB"/>
    <w:rsid w:val="00A44430"/>
    <w:rsid w:val="00A45ABD"/>
    <w:rsid w:val="00A5346E"/>
    <w:rsid w:val="00A741CE"/>
    <w:rsid w:val="00A843AC"/>
    <w:rsid w:val="00A95CEF"/>
    <w:rsid w:val="00AB479D"/>
    <w:rsid w:val="00AB6D45"/>
    <w:rsid w:val="00AC02B1"/>
    <w:rsid w:val="00AC02CC"/>
    <w:rsid w:val="00AC04E4"/>
    <w:rsid w:val="00AC0694"/>
    <w:rsid w:val="00AC50A2"/>
    <w:rsid w:val="00AD0674"/>
    <w:rsid w:val="00AD55DD"/>
    <w:rsid w:val="00AD6A10"/>
    <w:rsid w:val="00AD6CA4"/>
    <w:rsid w:val="00AE04A1"/>
    <w:rsid w:val="00AE1973"/>
    <w:rsid w:val="00AF0CC0"/>
    <w:rsid w:val="00AF1F5F"/>
    <w:rsid w:val="00AF2F64"/>
    <w:rsid w:val="00AF66A5"/>
    <w:rsid w:val="00B013C2"/>
    <w:rsid w:val="00B054E2"/>
    <w:rsid w:val="00B07698"/>
    <w:rsid w:val="00B120E0"/>
    <w:rsid w:val="00B1494A"/>
    <w:rsid w:val="00B2419B"/>
    <w:rsid w:val="00B242EB"/>
    <w:rsid w:val="00B243FF"/>
    <w:rsid w:val="00B3243E"/>
    <w:rsid w:val="00B32673"/>
    <w:rsid w:val="00B4200C"/>
    <w:rsid w:val="00B42767"/>
    <w:rsid w:val="00B53010"/>
    <w:rsid w:val="00B54259"/>
    <w:rsid w:val="00B61135"/>
    <w:rsid w:val="00B7534B"/>
    <w:rsid w:val="00B845CE"/>
    <w:rsid w:val="00B9542F"/>
    <w:rsid w:val="00BA12F3"/>
    <w:rsid w:val="00BA1E0A"/>
    <w:rsid w:val="00BA1EEE"/>
    <w:rsid w:val="00BA69AD"/>
    <w:rsid w:val="00BA77C3"/>
    <w:rsid w:val="00BA7F0E"/>
    <w:rsid w:val="00BB4C6F"/>
    <w:rsid w:val="00BB56B9"/>
    <w:rsid w:val="00BC647B"/>
    <w:rsid w:val="00BC6CB3"/>
    <w:rsid w:val="00BC6E84"/>
    <w:rsid w:val="00BD7C2B"/>
    <w:rsid w:val="00BF7AE4"/>
    <w:rsid w:val="00C052AE"/>
    <w:rsid w:val="00C25F42"/>
    <w:rsid w:val="00C437F6"/>
    <w:rsid w:val="00C55BDF"/>
    <w:rsid w:val="00C55E16"/>
    <w:rsid w:val="00C71B18"/>
    <w:rsid w:val="00C75A43"/>
    <w:rsid w:val="00C815D2"/>
    <w:rsid w:val="00C865B0"/>
    <w:rsid w:val="00C94DCE"/>
    <w:rsid w:val="00C95091"/>
    <w:rsid w:val="00CC0541"/>
    <w:rsid w:val="00CC7CE2"/>
    <w:rsid w:val="00CD5FF8"/>
    <w:rsid w:val="00CE6042"/>
    <w:rsid w:val="00CF103D"/>
    <w:rsid w:val="00CF2F1D"/>
    <w:rsid w:val="00CF6844"/>
    <w:rsid w:val="00D00255"/>
    <w:rsid w:val="00D063A3"/>
    <w:rsid w:val="00D10980"/>
    <w:rsid w:val="00D162DD"/>
    <w:rsid w:val="00D167AB"/>
    <w:rsid w:val="00D17D6B"/>
    <w:rsid w:val="00D2566D"/>
    <w:rsid w:val="00D33528"/>
    <w:rsid w:val="00D46B06"/>
    <w:rsid w:val="00D4789E"/>
    <w:rsid w:val="00D529BB"/>
    <w:rsid w:val="00D53FED"/>
    <w:rsid w:val="00D5460B"/>
    <w:rsid w:val="00D63E39"/>
    <w:rsid w:val="00D651F9"/>
    <w:rsid w:val="00D65417"/>
    <w:rsid w:val="00D654B0"/>
    <w:rsid w:val="00D7293B"/>
    <w:rsid w:val="00D8411D"/>
    <w:rsid w:val="00D94BEB"/>
    <w:rsid w:val="00DA172C"/>
    <w:rsid w:val="00DA4FCD"/>
    <w:rsid w:val="00DA61D3"/>
    <w:rsid w:val="00DA77D6"/>
    <w:rsid w:val="00DB04C4"/>
    <w:rsid w:val="00DB099A"/>
    <w:rsid w:val="00DB29B1"/>
    <w:rsid w:val="00DB596A"/>
    <w:rsid w:val="00DC16D9"/>
    <w:rsid w:val="00DC3533"/>
    <w:rsid w:val="00DC41AF"/>
    <w:rsid w:val="00DC7E77"/>
    <w:rsid w:val="00DE552F"/>
    <w:rsid w:val="00DF0D9F"/>
    <w:rsid w:val="00DF1335"/>
    <w:rsid w:val="00DF16AF"/>
    <w:rsid w:val="00DF1AF5"/>
    <w:rsid w:val="00E0006E"/>
    <w:rsid w:val="00E01A32"/>
    <w:rsid w:val="00E07C3C"/>
    <w:rsid w:val="00E10266"/>
    <w:rsid w:val="00E12634"/>
    <w:rsid w:val="00E12EA8"/>
    <w:rsid w:val="00E33544"/>
    <w:rsid w:val="00E452E7"/>
    <w:rsid w:val="00E510B0"/>
    <w:rsid w:val="00E631F6"/>
    <w:rsid w:val="00E71CF3"/>
    <w:rsid w:val="00E72690"/>
    <w:rsid w:val="00E72FEC"/>
    <w:rsid w:val="00E75DBC"/>
    <w:rsid w:val="00E80E63"/>
    <w:rsid w:val="00E81572"/>
    <w:rsid w:val="00E83339"/>
    <w:rsid w:val="00E86239"/>
    <w:rsid w:val="00E95174"/>
    <w:rsid w:val="00EA1FDE"/>
    <w:rsid w:val="00EA3B7E"/>
    <w:rsid w:val="00EA571F"/>
    <w:rsid w:val="00EB518B"/>
    <w:rsid w:val="00EE65BF"/>
    <w:rsid w:val="00EE7EF9"/>
    <w:rsid w:val="00EF7EDB"/>
    <w:rsid w:val="00F03DC6"/>
    <w:rsid w:val="00F07FE4"/>
    <w:rsid w:val="00F14D4C"/>
    <w:rsid w:val="00F16966"/>
    <w:rsid w:val="00F30F41"/>
    <w:rsid w:val="00F54E6A"/>
    <w:rsid w:val="00F83154"/>
    <w:rsid w:val="00F871EC"/>
    <w:rsid w:val="00F90FC8"/>
    <w:rsid w:val="00F91995"/>
    <w:rsid w:val="00F93B83"/>
    <w:rsid w:val="00F93BF1"/>
    <w:rsid w:val="00F9486E"/>
    <w:rsid w:val="00FA1163"/>
    <w:rsid w:val="00FA2810"/>
    <w:rsid w:val="00FA3977"/>
    <w:rsid w:val="00FA4C27"/>
    <w:rsid w:val="00FA62EA"/>
    <w:rsid w:val="00FA737A"/>
    <w:rsid w:val="00FB4C19"/>
    <w:rsid w:val="00FD04D8"/>
    <w:rsid w:val="00FD37FD"/>
    <w:rsid w:val="00FD5E5F"/>
    <w:rsid w:val="00FE256A"/>
    <w:rsid w:val="00FE773B"/>
    <w:rsid w:val="00FF1012"/>
    <w:rsid w:val="00FF13D8"/>
    <w:rsid w:val="00FF28FB"/>
    <w:rsid w:val="00FF564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9266">
      <o:colormenu v:ext="edit" strokecolor="none [3212]"/>
    </o:shapedefaults>
    <o:shapelayout v:ext="edit">
      <o:idmap v:ext="edit" data="1"/>
      <o:rules v:ext="edit">
        <o:r id="V:Rule10" type="connector" idref="#_x0000_s1050"/>
        <o:r id="V:Rule11" type="connector" idref="#_x0000_s1051"/>
        <o:r id="V:Rule12" type="connector" idref="#_x0000_s1059"/>
        <o:r id="V:Rule13" type="connector" idref="#_x0000_s1060"/>
        <o:r id="V:Rule14" type="connector" idref="#_x0000_s1049"/>
        <o:r id="V:Rule15" type="connector" idref="#_x0000_s1052"/>
        <o:r id="V:Rule16" type="connector" idref="#_x0000_s1061"/>
        <o:r id="V:Rule17" type="connector" idref="#_x0000_s1057"/>
        <o:r id="V:Rule18"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E16"/>
    <w:rPr>
      <w:rFonts w:ascii="Calibri" w:eastAsia="Times New Roman" w:hAnsi="Calibri" w:cs="Times New Roman"/>
    </w:rPr>
  </w:style>
  <w:style w:type="paragraph" w:styleId="Heading1">
    <w:name w:val="heading 1"/>
    <w:basedOn w:val="Normal"/>
    <w:next w:val="Normal"/>
    <w:link w:val="Heading1Char"/>
    <w:rsid w:val="00577CD0"/>
    <w:pPr>
      <w:keepNext/>
      <w:widowControl w:val="0"/>
      <w:tabs>
        <w:tab w:val="left" w:pos="709"/>
      </w:tabs>
      <w:suppressAutoHyphens/>
      <w:spacing w:before="240" w:after="120"/>
      <w:ind w:left="432" w:hanging="432"/>
      <w:outlineLvl w:val="0"/>
    </w:pPr>
    <w:rPr>
      <w:rFonts w:ascii="Arial" w:eastAsia="DejaVu Sans" w:hAnsi="Arial" w:cs="DejaVu Sans"/>
      <w:b/>
      <w:bCs/>
      <w:sz w:val="32"/>
      <w:szCs w:val="32"/>
      <w:lang w:eastAsia="zh-CN" w:bidi="hi-IN"/>
    </w:rPr>
  </w:style>
  <w:style w:type="paragraph" w:styleId="Heading5">
    <w:name w:val="heading 5"/>
    <w:basedOn w:val="Normal"/>
    <w:next w:val="Normal"/>
    <w:link w:val="Heading5Char"/>
    <w:rsid w:val="00577CD0"/>
    <w:pPr>
      <w:keepNext/>
      <w:widowControl w:val="0"/>
      <w:tabs>
        <w:tab w:val="left" w:pos="709"/>
      </w:tabs>
      <w:suppressAutoHyphens/>
      <w:spacing w:before="240" w:after="120"/>
      <w:ind w:left="1008" w:hanging="1008"/>
      <w:outlineLvl w:val="4"/>
    </w:pPr>
    <w:rPr>
      <w:rFonts w:ascii="Arial" w:eastAsia="DejaVu Sans" w:hAnsi="Arial" w:cs="DejaVu Sans"/>
      <w:b/>
      <w:bC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CD0"/>
    <w:rPr>
      <w:rFonts w:ascii="Arial" w:eastAsia="DejaVu Sans" w:hAnsi="Arial" w:cs="DejaVu Sans"/>
      <w:b/>
      <w:bCs/>
      <w:sz w:val="32"/>
      <w:szCs w:val="32"/>
      <w:lang w:eastAsia="zh-CN" w:bidi="hi-IN"/>
    </w:rPr>
  </w:style>
  <w:style w:type="character" w:customStyle="1" w:styleId="Heading5Char">
    <w:name w:val="Heading 5 Char"/>
    <w:basedOn w:val="DefaultParagraphFont"/>
    <w:link w:val="Heading5"/>
    <w:rsid w:val="00577CD0"/>
    <w:rPr>
      <w:rFonts w:ascii="Arial" w:eastAsia="DejaVu Sans" w:hAnsi="Arial" w:cs="DejaVu Sans"/>
      <w:b/>
      <w:bCs/>
      <w:sz w:val="24"/>
      <w:szCs w:val="24"/>
      <w:lang w:eastAsia="zh-CN" w:bidi="hi-IN"/>
    </w:rPr>
  </w:style>
  <w:style w:type="paragraph" w:customStyle="1" w:styleId="Default">
    <w:name w:val="Default"/>
    <w:rsid w:val="00365E16"/>
    <w:pPr>
      <w:widowControl w:val="0"/>
      <w:tabs>
        <w:tab w:val="left" w:pos="709"/>
      </w:tabs>
      <w:suppressAutoHyphens/>
    </w:pPr>
    <w:rPr>
      <w:rFonts w:ascii="Times New Roman" w:eastAsia="DejaVu Sans" w:hAnsi="Times New Roman" w:cs="DejaVu Sans"/>
      <w:sz w:val="24"/>
      <w:szCs w:val="24"/>
      <w:lang w:eastAsia="zh-CN" w:bidi="hi-IN"/>
    </w:rPr>
  </w:style>
  <w:style w:type="paragraph" w:customStyle="1" w:styleId="Style1">
    <w:name w:val="Style1"/>
    <w:basedOn w:val="Normal"/>
    <w:link w:val="Style1Char"/>
    <w:qFormat/>
    <w:rsid w:val="00365E16"/>
    <w:pPr>
      <w:tabs>
        <w:tab w:val="left" w:pos="360"/>
      </w:tabs>
      <w:suppressAutoHyphens/>
      <w:snapToGrid w:val="0"/>
      <w:spacing w:after="0" w:line="360" w:lineRule="auto"/>
      <w:ind w:left="720" w:hanging="360"/>
      <w:jc w:val="both"/>
    </w:pPr>
    <w:rPr>
      <w:rFonts w:ascii="Times New Roman" w:hAnsi="Times New Roman"/>
      <w:sz w:val="24"/>
      <w:szCs w:val="24"/>
      <w:lang w:val="sv-SE"/>
    </w:rPr>
  </w:style>
  <w:style w:type="character" w:customStyle="1" w:styleId="Style1Char">
    <w:name w:val="Style1 Char"/>
    <w:basedOn w:val="DefaultParagraphFont"/>
    <w:link w:val="Style1"/>
    <w:rsid w:val="00365E16"/>
    <w:rPr>
      <w:rFonts w:ascii="Times New Roman" w:eastAsia="Times New Roman" w:hAnsi="Times New Roman" w:cs="Times New Roman"/>
      <w:sz w:val="24"/>
      <w:szCs w:val="24"/>
      <w:lang w:val="sv-SE"/>
    </w:rPr>
  </w:style>
  <w:style w:type="paragraph" w:styleId="Header">
    <w:name w:val="header"/>
    <w:basedOn w:val="Normal"/>
    <w:link w:val="HeaderChar"/>
    <w:uiPriority w:val="99"/>
    <w:unhideWhenUsed/>
    <w:rsid w:val="00365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E16"/>
    <w:rPr>
      <w:rFonts w:ascii="Calibri" w:eastAsia="Times New Roman" w:hAnsi="Calibri" w:cs="Times New Roman"/>
    </w:rPr>
  </w:style>
  <w:style w:type="paragraph" w:styleId="Footer">
    <w:name w:val="footer"/>
    <w:basedOn w:val="Normal"/>
    <w:link w:val="FooterChar"/>
    <w:uiPriority w:val="99"/>
    <w:unhideWhenUsed/>
    <w:rsid w:val="00365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E16"/>
    <w:rPr>
      <w:rFonts w:ascii="Calibri" w:eastAsia="Times New Roman" w:hAnsi="Calibri" w:cs="Times New Roman"/>
    </w:rPr>
  </w:style>
  <w:style w:type="paragraph" w:styleId="ListParagraph">
    <w:name w:val="List Paragraph"/>
    <w:basedOn w:val="Normal"/>
    <w:uiPriority w:val="34"/>
    <w:qFormat/>
    <w:rsid w:val="00714511"/>
    <w:pPr>
      <w:ind w:left="720"/>
      <w:contextualSpacing/>
    </w:pPr>
  </w:style>
  <w:style w:type="table" w:styleId="TableGrid">
    <w:name w:val="Table Grid"/>
    <w:basedOn w:val="TableNormal"/>
    <w:uiPriority w:val="59"/>
    <w:rsid w:val="008124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1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F5F"/>
    <w:rPr>
      <w:rFonts w:ascii="Tahoma" w:eastAsia="Times New Roman" w:hAnsi="Tahoma" w:cs="Tahoma"/>
      <w:sz w:val="16"/>
      <w:szCs w:val="16"/>
    </w:rPr>
  </w:style>
  <w:style w:type="paragraph" w:styleId="NormalWeb">
    <w:name w:val="Normal (Web)"/>
    <w:basedOn w:val="Normal"/>
    <w:uiPriority w:val="99"/>
    <w:unhideWhenUsed/>
    <w:rsid w:val="008632B8"/>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7E0B12"/>
    <w:rPr>
      <w:color w:val="0000FF" w:themeColor="hyperlink"/>
      <w:u w:val="single"/>
    </w:rPr>
  </w:style>
  <w:style w:type="character" w:styleId="Strong">
    <w:name w:val="Strong"/>
    <w:basedOn w:val="DefaultParagraphFont"/>
    <w:uiPriority w:val="22"/>
    <w:qFormat/>
    <w:rsid w:val="0064208C"/>
    <w:rPr>
      <w:b/>
      <w:bCs/>
    </w:rPr>
  </w:style>
</w:styles>
</file>

<file path=word/webSettings.xml><?xml version="1.0" encoding="utf-8"?>
<w:webSettings xmlns:r="http://schemas.openxmlformats.org/officeDocument/2006/relationships" xmlns:w="http://schemas.openxmlformats.org/wordprocessingml/2006/main">
  <w:divs>
    <w:div w:id="116723583">
      <w:bodyDiv w:val="1"/>
      <w:marLeft w:val="0"/>
      <w:marRight w:val="0"/>
      <w:marTop w:val="0"/>
      <w:marBottom w:val="0"/>
      <w:divBdr>
        <w:top w:val="none" w:sz="0" w:space="0" w:color="auto"/>
        <w:left w:val="none" w:sz="0" w:space="0" w:color="auto"/>
        <w:bottom w:val="none" w:sz="0" w:space="0" w:color="auto"/>
        <w:right w:val="none" w:sz="0" w:space="0" w:color="auto"/>
      </w:divBdr>
      <w:divsChild>
        <w:div w:id="2121293707">
          <w:marLeft w:val="0"/>
          <w:marRight w:val="0"/>
          <w:marTop w:val="0"/>
          <w:marBottom w:val="0"/>
          <w:divBdr>
            <w:top w:val="none" w:sz="0" w:space="0" w:color="auto"/>
            <w:left w:val="none" w:sz="0" w:space="0" w:color="auto"/>
            <w:bottom w:val="none" w:sz="0" w:space="0" w:color="auto"/>
            <w:right w:val="none" w:sz="0" w:space="0" w:color="auto"/>
          </w:divBdr>
        </w:div>
        <w:div w:id="1912032896">
          <w:marLeft w:val="0"/>
          <w:marRight w:val="0"/>
          <w:marTop w:val="0"/>
          <w:marBottom w:val="0"/>
          <w:divBdr>
            <w:top w:val="none" w:sz="0" w:space="0" w:color="auto"/>
            <w:left w:val="none" w:sz="0" w:space="0" w:color="auto"/>
            <w:bottom w:val="none" w:sz="0" w:space="0" w:color="auto"/>
            <w:right w:val="none" w:sz="0" w:space="0" w:color="auto"/>
          </w:divBdr>
        </w:div>
        <w:div w:id="673537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bisnis.news.viva.co.id/news/read/185681-lima-tahun--laba-bri-paling-tinggi" TargetMode="External"/><Relationship Id="rId26" Type="http://schemas.openxmlformats.org/officeDocument/2006/relationships/hyperlink" Target="http://bisniskeuangan.kompas.com/read/2015/01/26/170750126/BRI.Raup.Laba.Bersih.Rp.24.Triliun.sepanjang.2014" TargetMode="External"/><Relationship Id="rId3" Type="http://schemas.openxmlformats.org/officeDocument/2006/relationships/styles" Target="styles.xml"/><Relationship Id="rId21" Type="http://schemas.openxmlformats.org/officeDocument/2006/relationships/hyperlink" Target="https://bri.co.id/download_file/1371521439/bri_ar"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2.png"/><Relationship Id="rId25" Type="http://schemas.openxmlformats.org/officeDocument/2006/relationships/hyperlink" Target="https://blogdetik.com"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bri.co.id/news/14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Rya89.wordpress.com/2010/04/04/kredit-usaha-rakyat-ku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s://mpi13.blogspot.com/2013/06/pengajuan-kredit-mikro-bank-rakyat" TargetMode="External"/><Relationship Id="rId28"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yperlink" Target="http://jurnalskripsikita.blogspot.co.id/2011/06/analisis-pengaruh-perubahan-npm-ldr-npl.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bri.co.id/download_file/1371521439/bri_ar" TargetMode="External"/><Relationship Id="rId27" Type="http://schemas.openxmlformats.org/officeDocument/2006/relationships/hyperlink" Target="http://www.tnp2k.go.id/id/tanya-jawab/klaster-iii/program-kredit-usaha-rakyat-kur/" TargetMode="Externa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11111111111111111111111111111111.xlsx"/></Relationships>
</file>

<file path=word/charts/_rels/chart2.xml.rels><?xml version="1.0" encoding="UTF-8" standalone="yes"?>
<Relationships xmlns="http://schemas.openxmlformats.org/package/2006/relationships"><Relationship Id="rId1" Type="http://schemas.openxmlformats.org/officeDocument/2006/relationships/oleObject" Target="file:///G:\LABA%20UNI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LABA%20UNI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LABA%20UNI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LABA%20UNI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LABA%20UNI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LABA%20UNI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LABA%20UN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Sheet1!$B$1</c:f>
              <c:strCache>
                <c:ptCount val="1"/>
                <c:pt idx="0">
                  <c:v>Laba (Triliun)</c:v>
                </c:pt>
              </c:strCache>
            </c:strRef>
          </c:tx>
          <c:dLbls>
            <c:spPr>
              <a:noFill/>
              <a:ln>
                <a:noFill/>
              </a:ln>
              <a:effectLst/>
            </c:spPr>
            <c:txPr>
              <a:bodyPr/>
              <a:lstStyle/>
              <a:p>
                <a:pPr>
                  <a:defRPr lang="en-US"/>
                </a:pPr>
                <a:endParaRPr lang="en-US"/>
              </a:p>
            </c:txPr>
            <c:showVal val="1"/>
            <c:extLst>
              <c:ext xmlns:c15="http://schemas.microsoft.com/office/drawing/2012/chart" uri="{CE6537A1-D6FC-4f65-9D91-7224C49458BB}">
                <c15:layout/>
                <c15:showLeaderLines val="0"/>
              </c:ext>
            </c:extLst>
          </c:dLbls>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11.47</c:v>
                </c:pt>
                <c:pt idx="1">
                  <c:v>15.09</c:v>
                </c:pt>
                <c:pt idx="2">
                  <c:v>18.690000000000001</c:v>
                </c:pt>
                <c:pt idx="3">
                  <c:v>21.16</c:v>
                </c:pt>
                <c:pt idx="4">
                  <c:v>24.2</c:v>
                </c:pt>
              </c:numCache>
            </c:numRef>
          </c:val>
        </c:ser>
        <c:ser>
          <c:idx val="1"/>
          <c:order val="1"/>
          <c:tx>
            <c:strRef>
              <c:f>Sheet1!$C$1</c:f>
              <c:strCache>
                <c:ptCount val="1"/>
                <c:pt idx="0">
                  <c:v>Peningkatan (%)</c:v>
                </c:pt>
              </c:strCache>
            </c:strRef>
          </c:tx>
          <c:dLbls>
            <c:spPr>
              <a:noFill/>
              <a:ln>
                <a:noFill/>
              </a:ln>
              <a:effectLst/>
            </c:spPr>
            <c:txPr>
              <a:bodyPr/>
              <a:lstStyle/>
              <a:p>
                <a:pPr>
                  <a:defRPr lang="en-US"/>
                </a:pPr>
                <a:endParaRPr lang="en-US"/>
              </a:p>
            </c:txPr>
            <c:showVal val="1"/>
            <c:extLst>
              <c:ext xmlns:c15="http://schemas.microsoft.com/office/drawing/2012/chart" uri="{CE6537A1-D6FC-4f65-9D91-7224C49458BB}">
                <c15:layout/>
                <c15:showLeaderLines val="0"/>
              </c:ext>
            </c:extLst>
          </c:dLbls>
          <c:cat>
            <c:numRef>
              <c:f>Sheet1!$A$2:$A$6</c:f>
              <c:numCache>
                <c:formatCode>General</c:formatCode>
                <c:ptCount val="5"/>
                <c:pt idx="0">
                  <c:v>2010</c:v>
                </c:pt>
                <c:pt idx="1">
                  <c:v>2011</c:v>
                </c:pt>
                <c:pt idx="2">
                  <c:v>2012</c:v>
                </c:pt>
                <c:pt idx="3">
                  <c:v>2013</c:v>
                </c:pt>
                <c:pt idx="4">
                  <c:v>2014</c:v>
                </c:pt>
              </c:numCache>
            </c:numRef>
          </c:cat>
          <c:val>
            <c:numRef>
              <c:f>Sheet1!$C$2:$C$6</c:f>
              <c:numCache>
                <c:formatCode>General</c:formatCode>
                <c:ptCount val="5"/>
                <c:pt idx="0">
                  <c:v>56.98</c:v>
                </c:pt>
                <c:pt idx="1">
                  <c:v>31.47</c:v>
                </c:pt>
                <c:pt idx="2">
                  <c:v>23.86</c:v>
                </c:pt>
                <c:pt idx="3">
                  <c:v>14.2</c:v>
                </c:pt>
                <c:pt idx="4">
                  <c:v>14.350000000000026</c:v>
                </c:pt>
              </c:numCache>
            </c:numRef>
          </c:val>
        </c:ser>
        <c:dLbls>
          <c:showVal val="1"/>
        </c:dLbls>
        <c:marker val="1"/>
        <c:axId val="38038912"/>
        <c:axId val="38044800"/>
      </c:lineChart>
      <c:catAx>
        <c:axId val="38038912"/>
        <c:scaling>
          <c:orientation val="minMax"/>
        </c:scaling>
        <c:axPos val="b"/>
        <c:numFmt formatCode="General" sourceLinked="1"/>
        <c:majorTickMark val="none"/>
        <c:tickLblPos val="nextTo"/>
        <c:txPr>
          <a:bodyPr/>
          <a:lstStyle/>
          <a:p>
            <a:pPr>
              <a:defRPr lang="en-US"/>
            </a:pPr>
            <a:endParaRPr lang="en-US"/>
          </a:p>
        </c:txPr>
        <c:crossAx val="38044800"/>
        <c:crosses val="autoZero"/>
        <c:auto val="1"/>
        <c:lblAlgn val="ctr"/>
        <c:lblOffset val="100"/>
      </c:catAx>
      <c:valAx>
        <c:axId val="38044800"/>
        <c:scaling>
          <c:orientation val="minMax"/>
        </c:scaling>
        <c:axPos val="l"/>
        <c:majorGridlines/>
        <c:numFmt formatCode="General" sourceLinked="1"/>
        <c:majorTickMark val="none"/>
        <c:tickLblPos val="nextTo"/>
        <c:txPr>
          <a:bodyPr/>
          <a:lstStyle/>
          <a:p>
            <a:pPr>
              <a:defRPr lang="en-US"/>
            </a:pPr>
            <a:endParaRPr lang="en-US"/>
          </a:p>
        </c:txPr>
        <c:crossAx val="38038912"/>
        <c:crosses val="autoZero"/>
        <c:crossBetween val="between"/>
      </c:valAx>
    </c:plotArea>
    <c:legend>
      <c:legendPos val="r"/>
      <c:txPr>
        <a:bodyPr/>
        <a:lstStyle/>
        <a:p>
          <a:pPr>
            <a:defRPr lang="en-US"/>
          </a:pPr>
          <a:endParaRPr lang="en-US"/>
        </a:p>
      </c:txPr>
    </c:legend>
    <c:plotVisOnly val="1"/>
    <c:dispBlanksAs val="gap"/>
  </c:chart>
  <c:spPr>
    <a:ln>
      <a:solidFill>
        <a:schemeClr val="bg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1"/>
          <c:order val="0"/>
          <c:tx>
            <c:v>2010</c:v>
          </c:tx>
          <c:cat>
            <c:strRef>
              <c:f>Sheet1!$C$3:$C$30</c:f>
              <c:strCache>
                <c:ptCount val="28"/>
                <c:pt idx="0">
                  <c:v>Anjatan</c:v>
                </c:pt>
                <c:pt idx="1">
                  <c:v>Bugel</c:v>
                </c:pt>
                <c:pt idx="2">
                  <c:v>Bugis</c:v>
                </c:pt>
                <c:pt idx="3">
                  <c:v>Bulak</c:v>
                </c:pt>
                <c:pt idx="4">
                  <c:v>Cipancuh</c:v>
                </c:pt>
                <c:pt idx="5">
                  <c:v>Eretan Kulon</c:v>
                </c:pt>
                <c:pt idx="6">
                  <c:v>Gantar</c:v>
                </c:pt>
                <c:pt idx="7">
                  <c:v>Jangga</c:v>
                </c:pt>
                <c:pt idx="8">
                  <c:v>Karanganyar</c:v>
                </c:pt>
                <c:pt idx="9">
                  <c:v>Karangturi</c:v>
                </c:pt>
                <c:pt idx="10">
                  <c:v>Kedungwungu</c:v>
                </c:pt>
                <c:pt idx="11">
                  <c:v>Kertanegara</c:v>
                </c:pt>
                <c:pt idx="12">
                  <c:v>Kiajaran Wetan</c:v>
                </c:pt>
                <c:pt idx="13">
                  <c:v>Lemahabang</c:v>
                </c:pt>
                <c:pt idx="14">
                  <c:v>Lohbener</c:v>
                </c:pt>
                <c:pt idx="15">
                  <c:v>Majakerta</c:v>
                </c:pt>
                <c:pt idx="16">
                  <c:v>Penganjang</c:v>
                </c:pt>
                <c:pt idx="17">
                  <c:v>Rambatan Kulon</c:v>
                </c:pt>
                <c:pt idx="18">
                  <c:v>Rambatan Wetan</c:v>
                </c:pt>
                <c:pt idx="19">
                  <c:v>Seferan</c:v>
                </c:pt>
                <c:pt idx="20">
                  <c:v>Sukaurip</c:v>
                </c:pt>
                <c:pt idx="21">
                  <c:v>Sukra</c:v>
                </c:pt>
                <c:pt idx="22">
                  <c:v>Sumuradem</c:v>
                </c:pt>
                <c:pt idx="23">
                  <c:v>Haurgeulis</c:v>
                </c:pt>
                <c:pt idx="24">
                  <c:v>Juntinyuat</c:v>
                </c:pt>
                <c:pt idx="25">
                  <c:v>Krimun</c:v>
                </c:pt>
                <c:pt idx="26">
                  <c:v>Patrol</c:v>
                </c:pt>
                <c:pt idx="27">
                  <c:v>Pekandangan</c:v>
                </c:pt>
              </c:strCache>
            </c:strRef>
          </c:cat>
          <c:val>
            <c:numRef>
              <c:f>Sheet1!$D$3:$D$30</c:f>
              <c:numCache>
                <c:formatCode>_(* #,##0.00_);_(* \(#,##0.00\);_(* "-"??_);_(@_)</c:formatCode>
                <c:ptCount val="28"/>
                <c:pt idx="0">
                  <c:v>3.5819999999999999</c:v>
                </c:pt>
                <c:pt idx="1">
                  <c:v>2.5979999999999999</c:v>
                </c:pt>
                <c:pt idx="2">
                  <c:v>2.0049999999999999</c:v>
                </c:pt>
                <c:pt idx="3">
                  <c:v>4.8969999999999985</c:v>
                </c:pt>
                <c:pt idx="4">
                  <c:v>3.9289999999999998</c:v>
                </c:pt>
                <c:pt idx="5">
                  <c:v>3.0009999999999999</c:v>
                </c:pt>
                <c:pt idx="6">
                  <c:v>2.702</c:v>
                </c:pt>
                <c:pt idx="7">
                  <c:v>4.2510000000000003</c:v>
                </c:pt>
                <c:pt idx="8">
                  <c:v>3.2229999999999999</c:v>
                </c:pt>
                <c:pt idx="9">
                  <c:v>3.5579999999999998</c:v>
                </c:pt>
                <c:pt idx="10">
                  <c:v>2.1019999999999999</c:v>
                </c:pt>
                <c:pt idx="11">
                  <c:v>2.0179999999999998</c:v>
                </c:pt>
                <c:pt idx="12">
                  <c:v>1.911</c:v>
                </c:pt>
                <c:pt idx="13">
                  <c:v>2.3289999999999997</c:v>
                </c:pt>
                <c:pt idx="14">
                  <c:v>2.7749999999999999</c:v>
                </c:pt>
                <c:pt idx="15">
                  <c:v>1.716</c:v>
                </c:pt>
                <c:pt idx="16">
                  <c:v>2.1919999999999997</c:v>
                </c:pt>
                <c:pt idx="17">
                  <c:v>2.3859999999999997</c:v>
                </c:pt>
                <c:pt idx="18">
                  <c:v>3.258</c:v>
                </c:pt>
                <c:pt idx="19">
                  <c:v>1.919</c:v>
                </c:pt>
                <c:pt idx="20">
                  <c:v>2.1429999999999998</c:v>
                </c:pt>
                <c:pt idx="21">
                  <c:v>2.8179999999999987</c:v>
                </c:pt>
                <c:pt idx="22">
                  <c:v>2.0909999999999997</c:v>
                </c:pt>
                <c:pt idx="23">
                  <c:v>3.9899999999999998</c:v>
                </c:pt>
                <c:pt idx="24">
                  <c:v>1.9690000000000001</c:v>
                </c:pt>
                <c:pt idx="25">
                  <c:v>3.4949999999999997</c:v>
                </c:pt>
                <c:pt idx="26">
                  <c:v>2.46</c:v>
                </c:pt>
                <c:pt idx="27">
                  <c:v>3.69</c:v>
                </c:pt>
              </c:numCache>
            </c:numRef>
          </c:val>
        </c:ser>
        <c:ser>
          <c:idx val="2"/>
          <c:order val="1"/>
          <c:tx>
            <c:v>2011</c:v>
          </c:tx>
          <c:cat>
            <c:strRef>
              <c:f>Sheet1!$C$3:$C$30</c:f>
              <c:strCache>
                <c:ptCount val="28"/>
                <c:pt idx="0">
                  <c:v>Anjatan</c:v>
                </c:pt>
                <c:pt idx="1">
                  <c:v>Bugel</c:v>
                </c:pt>
                <c:pt idx="2">
                  <c:v>Bugis</c:v>
                </c:pt>
                <c:pt idx="3">
                  <c:v>Bulak</c:v>
                </c:pt>
                <c:pt idx="4">
                  <c:v>Cipancuh</c:v>
                </c:pt>
                <c:pt idx="5">
                  <c:v>Eretan Kulon</c:v>
                </c:pt>
                <c:pt idx="6">
                  <c:v>Gantar</c:v>
                </c:pt>
                <c:pt idx="7">
                  <c:v>Jangga</c:v>
                </c:pt>
                <c:pt idx="8">
                  <c:v>Karanganyar</c:v>
                </c:pt>
                <c:pt idx="9">
                  <c:v>Karangturi</c:v>
                </c:pt>
                <c:pt idx="10">
                  <c:v>Kedungwungu</c:v>
                </c:pt>
                <c:pt idx="11">
                  <c:v>Kertanegara</c:v>
                </c:pt>
                <c:pt idx="12">
                  <c:v>Kiajaran Wetan</c:v>
                </c:pt>
                <c:pt idx="13">
                  <c:v>Lemahabang</c:v>
                </c:pt>
                <c:pt idx="14">
                  <c:v>Lohbener</c:v>
                </c:pt>
                <c:pt idx="15">
                  <c:v>Majakerta</c:v>
                </c:pt>
                <c:pt idx="16">
                  <c:v>Penganjang</c:v>
                </c:pt>
                <c:pt idx="17">
                  <c:v>Rambatan Kulon</c:v>
                </c:pt>
                <c:pt idx="18">
                  <c:v>Rambatan Wetan</c:v>
                </c:pt>
                <c:pt idx="19">
                  <c:v>Seferan</c:v>
                </c:pt>
                <c:pt idx="20">
                  <c:v>Sukaurip</c:v>
                </c:pt>
                <c:pt idx="21">
                  <c:v>Sukra</c:v>
                </c:pt>
                <c:pt idx="22">
                  <c:v>Sumuradem</c:v>
                </c:pt>
                <c:pt idx="23">
                  <c:v>Haurgeulis</c:v>
                </c:pt>
                <c:pt idx="24">
                  <c:v>Juntinyuat</c:v>
                </c:pt>
                <c:pt idx="25">
                  <c:v>Krimun</c:v>
                </c:pt>
                <c:pt idx="26">
                  <c:v>Patrol</c:v>
                </c:pt>
                <c:pt idx="27">
                  <c:v>Pekandangan</c:v>
                </c:pt>
              </c:strCache>
            </c:strRef>
          </c:cat>
          <c:val>
            <c:numRef>
              <c:f>Sheet1!$E$3:$E$30</c:f>
              <c:numCache>
                <c:formatCode>_(* #,##0.00_);_(* \(#,##0.00\);_(* "-"??_);_(@_)</c:formatCode>
                <c:ptCount val="28"/>
                <c:pt idx="0">
                  <c:v>4.0639999999999965</c:v>
                </c:pt>
                <c:pt idx="1">
                  <c:v>2.8489999999999998</c:v>
                </c:pt>
                <c:pt idx="2">
                  <c:v>2.4739999999999998</c:v>
                </c:pt>
                <c:pt idx="3">
                  <c:v>5.6199999999999966</c:v>
                </c:pt>
                <c:pt idx="4">
                  <c:v>4.1479999999999855</c:v>
                </c:pt>
                <c:pt idx="5">
                  <c:v>3.5</c:v>
                </c:pt>
                <c:pt idx="6">
                  <c:v>3.222</c:v>
                </c:pt>
                <c:pt idx="7">
                  <c:v>4.306</c:v>
                </c:pt>
                <c:pt idx="8">
                  <c:v>3.9509999999999987</c:v>
                </c:pt>
                <c:pt idx="9">
                  <c:v>3.6159999999999997</c:v>
                </c:pt>
                <c:pt idx="10">
                  <c:v>2.258</c:v>
                </c:pt>
                <c:pt idx="11">
                  <c:v>2.3849999999999998</c:v>
                </c:pt>
                <c:pt idx="12">
                  <c:v>2.2309999999999999</c:v>
                </c:pt>
                <c:pt idx="13">
                  <c:v>2.673</c:v>
                </c:pt>
                <c:pt idx="14">
                  <c:v>2.9159999999999977</c:v>
                </c:pt>
                <c:pt idx="15">
                  <c:v>2.1719999999999997</c:v>
                </c:pt>
                <c:pt idx="16">
                  <c:v>2.657</c:v>
                </c:pt>
                <c:pt idx="17">
                  <c:v>2.8859999999999997</c:v>
                </c:pt>
                <c:pt idx="18">
                  <c:v>3.6509999999999998</c:v>
                </c:pt>
                <c:pt idx="19">
                  <c:v>2.2530000000000001</c:v>
                </c:pt>
                <c:pt idx="20">
                  <c:v>2.4239999999999999</c:v>
                </c:pt>
                <c:pt idx="21">
                  <c:v>3.4319999999999977</c:v>
                </c:pt>
                <c:pt idx="22">
                  <c:v>2.3809999999999998</c:v>
                </c:pt>
                <c:pt idx="23">
                  <c:v>4.6499999999999995</c:v>
                </c:pt>
                <c:pt idx="24">
                  <c:v>2.2400000000000002</c:v>
                </c:pt>
                <c:pt idx="25">
                  <c:v>4.0030000000000001</c:v>
                </c:pt>
                <c:pt idx="26">
                  <c:v>2.9709999999999988</c:v>
                </c:pt>
                <c:pt idx="27">
                  <c:v>4.03</c:v>
                </c:pt>
              </c:numCache>
            </c:numRef>
          </c:val>
        </c:ser>
        <c:ser>
          <c:idx val="3"/>
          <c:order val="2"/>
          <c:tx>
            <c:v>2012</c:v>
          </c:tx>
          <c:cat>
            <c:strRef>
              <c:f>Sheet1!$C$3:$C$30</c:f>
              <c:strCache>
                <c:ptCount val="28"/>
                <c:pt idx="0">
                  <c:v>Anjatan</c:v>
                </c:pt>
                <c:pt idx="1">
                  <c:v>Bugel</c:v>
                </c:pt>
                <c:pt idx="2">
                  <c:v>Bugis</c:v>
                </c:pt>
                <c:pt idx="3">
                  <c:v>Bulak</c:v>
                </c:pt>
                <c:pt idx="4">
                  <c:v>Cipancuh</c:v>
                </c:pt>
                <c:pt idx="5">
                  <c:v>Eretan Kulon</c:v>
                </c:pt>
                <c:pt idx="6">
                  <c:v>Gantar</c:v>
                </c:pt>
                <c:pt idx="7">
                  <c:v>Jangga</c:v>
                </c:pt>
                <c:pt idx="8">
                  <c:v>Karanganyar</c:v>
                </c:pt>
                <c:pt idx="9">
                  <c:v>Karangturi</c:v>
                </c:pt>
                <c:pt idx="10">
                  <c:v>Kedungwungu</c:v>
                </c:pt>
                <c:pt idx="11">
                  <c:v>Kertanegara</c:v>
                </c:pt>
                <c:pt idx="12">
                  <c:v>Kiajaran Wetan</c:v>
                </c:pt>
                <c:pt idx="13">
                  <c:v>Lemahabang</c:v>
                </c:pt>
                <c:pt idx="14">
                  <c:v>Lohbener</c:v>
                </c:pt>
                <c:pt idx="15">
                  <c:v>Majakerta</c:v>
                </c:pt>
                <c:pt idx="16">
                  <c:v>Penganjang</c:v>
                </c:pt>
                <c:pt idx="17">
                  <c:v>Rambatan Kulon</c:v>
                </c:pt>
                <c:pt idx="18">
                  <c:v>Rambatan Wetan</c:v>
                </c:pt>
                <c:pt idx="19">
                  <c:v>Seferan</c:v>
                </c:pt>
                <c:pt idx="20">
                  <c:v>Sukaurip</c:v>
                </c:pt>
                <c:pt idx="21">
                  <c:v>Sukra</c:v>
                </c:pt>
                <c:pt idx="22">
                  <c:v>Sumuradem</c:v>
                </c:pt>
                <c:pt idx="23">
                  <c:v>Haurgeulis</c:v>
                </c:pt>
                <c:pt idx="24">
                  <c:v>Juntinyuat</c:v>
                </c:pt>
                <c:pt idx="25">
                  <c:v>Krimun</c:v>
                </c:pt>
                <c:pt idx="26">
                  <c:v>Patrol</c:v>
                </c:pt>
                <c:pt idx="27">
                  <c:v>Pekandangan</c:v>
                </c:pt>
              </c:strCache>
            </c:strRef>
          </c:cat>
          <c:val>
            <c:numRef>
              <c:f>Sheet1!$F$3:$F$30</c:f>
              <c:numCache>
                <c:formatCode>_(* #,##0.00_);_(* \(#,##0.00\);_(* "-"??_);_(@_)</c:formatCode>
                <c:ptCount val="28"/>
                <c:pt idx="0">
                  <c:v>4.2539999999999996</c:v>
                </c:pt>
                <c:pt idx="1">
                  <c:v>2.9</c:v>
                </c:pt>
                <c:pt idx="2">
                  <c:v>2.8619999999999997</c:v>
                </c:pt>
                <c:pt idx="3">
                  <c:v>5.9409999999999998</c:v>
                </c:pt>
                <c:pt idx="4">
                  <c:v>4.0410000000000004</c:v>
                </c:pt>
                <c:pt idx="5">
                  <c:v>3.6429999999999998</c:v>
                </c:pt>
                <c:pt idx="6">
                  <c:v>3.0709999999999997</c:v>
                </c:pt>
                <c:pt idx="7">
                  <c:v>4.2850000000000001</c:v>
                </c:pt>
                <c:pt idx="8">
                  <c:v>4.0969999999999995</c:v>
                </c:pt>
                <c:pt idx="9">
                  <c:v>3.7919999999999998</c:v>
                </c:pt>
                <c:pt idx="10">
                  <c:v>2.3929999999999967</c:v>
                </c:pt>
                <c:pt idx="11">
                  <c:v>2.7570000000000001</c:v>
                </c:pt>
                <c:pt idx="12">
                  <c:v>2.5030000000000001</c:v>
                </c:pt>
                <c:pt idx="13">
                  <c:v>2.8319999999999967</c:v>
                </c:pt>
                <c:pt idx="14">
                  <c:v>3.0539999999999998</c:v>
                </c:pt>
                <c:pt idx="15">
                  <c:v>2.1480000000000001</c:v>
                </c:pt>
                <c:pt idx="16">
                  <c:v>2.8349999999999977</c:v>
                </c:pt>
                <c:pt idx="17">
                  <c:v>3.2050000000000001</c:v>
                </c:pt>
                <c:pt idx="18">
                  <c:v>4.0830000000000002</c:v>
                </c:pt>
                <c:pt idx="19">
                  <c:v>2.5149999999999997</c:v>
                </c:pt>
                <c:pt idx="20">
                  <c:v>2.6269999999999998</c:v>
                </c:pt>
                <c:pt idx="21">
                  <c:v>3.8939999999999997</c:v>
                </c:pt>
                <c:pt idx="22">
                  <c:v>2.2519999999999998</c:v>
                </c:pt>
                <c:pt idx="23">
                  <c:v>4.5890000000000004</c:v>
                </c:pt>
                <c:pt idx="24">
                  <c:v>2.327</c:v>
                </c:pt>
                <c:pt idx="25">
                  <c:v>4.3199999999999985</c:v>
                </c:pt>
                <c:pt idx="26">
                  <c:v>3.1509999999999998</c:v>
                </c:pt>
                <c:pt idx="27">
                  <c:v>3.8609999999999998</c:v>
                </c:pt>
              </c:numCache>
            </c:numRef>
          </c:val>
        </c:ser>
        <c:ser>
          <c:idx val="4"/>
          <c:order val="3"/>
          <c:tx>
            <c:v>2013</c:v>
          </c:tx>
          <c:cat>
            <c:strRef>
              <c:f>Sheet1!$C$3:$C$30</c:f>
              <c:strCache>
                <c:ptCount val="28"/>
                <c:pt idx="0">
                  <c:v>Anjatan</c:v>
                </c:pt>
                <c:pt idx="1">
                  <c:v>Bugel</c:v>
                </c:pt>
                <c:pt idx="2">
                  <c:v>Bugis</c:v>
                </c:pt>
                <c:pt idx="3">
                  <c:v>Bulak</c:v>
                </c:pt>
                <c:pt idx="4">
                  <c:v>Cipancuh</c:v>
                </c:pt>
                <c:pt idx="5">
                  <c:v>Eretan Kulon</c:v>
                </c:pt>
                <c:pt idx="6">
                  <c:v>Gantar</c:v>
                </c:pt>
                <c:pt idx="7">
                  <c:v>Jangga</c:v>
                </c:pt>
                <c:pt idx="8">
                  <c:v>Karanganyar</c:v>
                </c:pt>
                <c:pt idx="9">
                  <c:v>Karangturi</c:v>
                </c:pt>
                <c:pt idx="10">
                  <c:v>Kedungwungu</c:v>
                </c:pt>
                <c:pt idx="11">
                  <c:v>Kertanegara</c:v>
                </c:pt>
                <c:pt idx="12">
                  <c:v>Kiajaran Wetan</c:v>
                </c:pt>
                <c:pt idx="13">
                  <c:v>Lemahabang</c:v>
                </c:pt>
                <c:pt idx="14">
                  <c:v>Lohbener</c:v>
                </c:pt>
                <c:pt idx="15">
                  <c:v>Majakerta</c:v>
                </c:pt>
                <c:pt idx="16">
                  <c:v>Penganjang</c:v>
                </c:pt>
                <c:pt idx="17">
                  <c:v>Rambatan Kulon</c:v>
                </c:pt>
                <c:pt idx="18">
                  <c:v>Rambatan Wetan</c:v>
                </c:pt>
                <c:pt idx="19">
                  <c:v>Seferan</c:v>
                </c:pt>
                <c:pt idx="20">
                  <c:v>Sukaurip</c:v>
                </c:pt>
                <c:pt idx="21">
                  <c:v>Sukra</c:v>
                </c:pt>
                <c:pt idx="22">
                  <c:v>Sumuradem</c:v>
                </c:pt>
                <c:pt idx="23">
                  <c:v>Haurgeulis</c:v>
                </c:pt>
                <c:pt idx="24">
                  <c:v>Juntinyuat</c:v>
                </c:pt>
                <c:pt idx="25">
                  <c:v>Krimun</c:v>
                </c:pt>
                <c:pt idx="26">
                  <c:v>Patrol</c:v>
                </c:pt>
                <c:pt idx="27">
                  <c:v>Pekandangan</c:v>
                </c:pt>
              </c:strCache>
            </c:strRef>
          </c:cat>
          <c:val>
            <c:numRef>
              <c:f>Sheet1!$G$3:$G$30</c:f>
              <c:numCache>
                <c:formatCode>_(* #,##0.00_);_(* \(#,##0.00\);_(* "-"??_);_(@_)</c:formatCode>
                <c:ptCount val="28"/>
                <c:pt idx="0">
                  <c:v>4.8179999999999845</c:v>
                </c:pt>
                <c:pt idx="1">
                  <c:v>3.0369999999999977</c:v>
                </c:pt>
                <c:pt idx="2">
                  <c:v>3.3559999999999977</c:v>
                </c:pt>
                <c:pt idx="3">
                  <c:v>6.6569999999999965</c:v>
                </c:pt>
                <c:pt idx="4">
                  <c:v>4.3780000000000001</c:v>
                </c:pt>
                <c:pt idx="5">
                  <c:v>3.7789999999999999</c:v>
                </c:pt>
                <c:pt idx="6">
                  <c:v>3.3439999999999999</c:v>
                </c:pt>
                <c:pt idx="7">
                  <c:v>4.41</c:v>
                </c:pt>
                <c:pt idx="8">
                  <c:v>4.7080000000000002</c:v>
                </c:pt>
                <c:pt idx="9">
                  <c:v>4.3449999999999855</c:v>
                </c:pt>
                <c:pt idx="10">
                  <c:v>2.5949999999999998</c:v>
                </c:pt>
                <c:pt idx="11">
                  <c:v>3.5670000000000002</c:v>
                </c:pt>
                <c:pt idx="12">
                  <c:v>2.8609999999999998</c:v>
                </c:pt>
                <c:pt idx="13">
                  <c:v>3.86</c:v>
                </c:pt>
                <c:pt idx="14">
                  <c:v>3.5259999999999998</c:v>
                </c:pt>
                <c:pt idx="15">
                  <c:v>2.2490000000000001</c:v>
                </c:pt>
                <c:pt idx="16">
                  <c:v>3.141</c:v>
                </c:pt>
                <c:pt idx="17">
                  <c:v>3.4109999999999987</c:v>
                </c:pt>
                <c:pt idx="18">
                  <c:v>4.9349999999999996</c:v>
                </c:pt>
                <c:pt idx="19">
                  <c:v>3.149</c:v>
                </c:pt>
                <c:pt idx="20">
                  <c:v>3.0489999999999999</c:v>
                </c:pt>
                <c:pt idx="21">
                  <c:v>4.5999999999999996</c:v>
                </c:pt>
                <c:pt idx="22">
                  <c:v>2.4179999999999997</c:v>
                </c:pt>
                <c:pt idx="23">
                  <c:v>5.2389999999999999</c:v>
                </c:pt>
                <c:pt idx="24">
                  <c:v>2.7640000000000002</c:v>
                </c:pt>
                <c:pt idx="25">
                  <c:v>4.5830000000000002</c:v>
                </c:pt>
                <c:pt idx="26">
                  <c:v>3.98</c:v>
                </c:pt>
                <c:pt idx="27">
                  <c:v>4.6549999999999798</c:v>
                </c:pt>
              </c:numCache>
            </c:numRef>
          </c:val>
        </c:ser>
        <c:ser>
          <c:idx val="0"/>
          <c:order val="4"/>
          <c:tx>
            <c:v>2014</c:v>
          </c:tx>
          <c:cat>
            <c:strRef>
              <c:f>Sheet1!$C$3:$C$30</c:f>
              <c:strCache>
                <c:ptCount val="28"/>
                <c:pt idx="0">
                  <c:v>Anjatan</c:v>
                </c:pt>
                <c:pt idx="1">
                  <c:v>Bugel</c:v>
                </c:pt>
                <c:pt idx="2">
                  <c:v>Bugis</c:v>
                </c:pt>
                <c:pt idx="3">
                  <c:v>Bulak</c:v>
                </c:pt>
                <c:pt idx="4">
                  <c:v>Cipancuh</c:v>
                </c:pt>
                <c:pt idx="5">
                  <c:v>Eretan Kulon</c:v>
                </c:pt>
                <c:pt idx="6">
                  <c:v>Gantar</c:v>
                </c:pt>
                <c:pt idx="7">
                  <c:v>Jangga</c:v>
                </c:pt>
                <c:pt idx="8">
                  <c:v>Karanganyar</c:v>
                </c:pt>
                <c:pt idx="9">
                  <c:v>Karangturi</c:v>
                </c:pt>
                <c:pt idx="10">
                  <c:v>Kedungwungu</c:v>
                </c:pt>
                <c:pt idx="11">
                  <c:v>Kertanegara</c:v>
                </c:pt>
                <c:pt idx="12">
                  <c:v>Kiajaran Wetan</c:v>
                </c:pt>
                <c:pt idx="13">
                  <c:v>Lemahabang</c:v>
                </c:pt>
                <c:pt idx="14">
                  <c:v>Lohbener</c:v>
                </c:pt>
                <c:pt idx="15">
                  <c:v>Majakerta</c:v>
                </c:pt>
                <c:pt idx="16">
                  <c:v>Penganjang</c:v>
                </c:pt>
                <c:pt idx="17">
                  <c:v>Rambatan Kulon</c:v>
                </c:pt>
                <c:pt idx="18">
                  <c:v>Rambatan Wetan</c:v>
                </c:pt>
                <c:pt idx="19">
                  <c:v>Seferan</c:v>
                </c:pt>
                <c:pt idx="20">
                  <c:v>Sukaurip</c:v>
                </c:pt>
                <c:pt idx="21">
                  <c:v>Sukra</c:v>
                </c:pt>
                <c:pt idx="22">
                  <c:v>Sumuradem</c:v>
                </c:pt>
                <c:pt idx="23">
                  <c:v>Haurgeulis</c:v>
                </c:pt>
                <c:pt idx="24">
                  <c:v>Juntinyuat</c:v>
                </c:pt>
                <c:pt idx="25">
                  <c:v>Krimun</c:v>
                </c:pt>
                <c:pt idx="26">
                  <c:v>Patrol</c:v>
                </c:pt>
                <c:pt idx="27">
                  <c:v>Pekandangan</c:v>
                </c:pt>
              </c:strCache>
            </c:strRef>
          </c:cat>
          <c:val>
            <c:numRef>
              <c:f>Sheet1!$H$3:$H$30</c:f>
              <c:numCache>
                <c:formatCode>_(* #,##0.00_);_(* \(#,##0.00\);_(* "-"??_);_(@_)</c:formatCode>
                <c:ptCount val="28"/>
                <c:pt idx="0">
                  <c:v>5.9470000000000001</c:v>
                </c:pt>
                <c:pt idx="1">
                  <c:v>4.1390000000000002</c:v>
                </c:pt>
                <c:pt idx="2">
                  <c:v>4.0919999999999996</c:v>
                </c:pt>
                <c:pt idx="3">
                  <c:v>8.1209999999999987</c:v>
                </c:pt>
                <c:pt idx="4">
                  <c:v>5.3139999999999965</c:v>
                </c:pt>
                <c:pt idx="5">
                  <c:v>4.3209999999999855</c:v>
                </c:pt>
                <c:pt idx="6">
                  <c:v>4.8019999999999996</c:v>
                </c:pt>
                <c:pt idx="7">
                  <c:v>4.819</c:v>
                </c:pt>
                <c:pt idx="8">
                  <c:v>4.8810000000000002</c:v>
                </c:pt>
                <c:pt idx="9">
                  <c:v>5.8090000000000002</c:v>
                </c:pt>
                <c:pt idx="10">
                  <c:v>3.3159999999999967</c:v>
                </c:pt>
                <c:pt idx="11">
                  <c:v>4.7889999999999997</c:v>
                </c:pt>
                <c:pt idx="12">
                  <c:v>3.4</c:v>
                </c:pt>
                <c:pt idx="13">
                  <c:v>4.8899999999999997</c:v>
                </c:pt>
                <c:pt idx="14">
                  <c:v>4.2219999999999995</c:v>
                </c:pt>
                <c:pt idx="15">
                  <c:v>2.9119999999999977</c:v>
                </c:pt>
                <c:pt idx="16">
                  <c:v>4.0890000000000004</c:v>
                </c:pt>
                <c:pt idx="17">
                  <c:v>4.09</c:v>
                </c:pt>
                <c:pt idx="18">
                  <c:v>6.4300000000000024</c:v>
                </c:pt>
                <c:pt idx="19">
                  <c:v>3.7909999999999999</c:v>
                </c:pt>
                <c:pt idx="20">
                  <c:v>4.1819999999999995</c:v>
                </c:pt>
                <c:pt idx="21">
                  <c:v>5.2720000000000002</c:v>
                </c:pt>
                <c:pt idx="22">
                  <c:v>3.2669999999999999</c:v>
                </c:pt>
                <c:pt idx="23">
                  <c:v>6.9960000000000004</c:v>
                </c:pt>
                <c:pt idx="24">
                  <c:v>2.948</c:v>
                </c:pt>
                <c:pt idx="25">
                  <c:v>4.8789999999999996</c:v>
                </c:pt>
                <c:pt idx="26">
                  <c:v>5.1169999999999956</c:v>
                </c:pt>
                <c:pt idx="27">
                  <c:v>5.6019999999999985</c:v>
                </c:pt>
              </c:numCache>
            </c:numRef>
          </c:val>
        </c:ser>
        <c:marker val="1"/>
        <c:axId val="38077952"/>
        <c:axId val="38079488"/>
      </c:lineChart>
      <c:catAx>
        <c:axId val="38077952"/>
        <c:scaling>
          <c:orientation val="minMax"/>
        </c:scaling>
        <c:axPos val="b"/>
        <c:tickLblPos val="nextTo"/>
        <c:txPr>
          <a:bodyPr/>
          <a:lstStyle/>
          <a:p>
            <a:pPr>
              <a:defRPr sz="800"/>
            </a:pPr>
            <a:endParaRPr lang="en-US"/>
          </a:p>
        </c:txPr>
        <c:crossAx val="38079488"/>
        <c:crosses val="autoZero"/>
        <c:auto val="1"/>
        <c:lblAlgn val="ctr"/>
        <c:lblOffset val="100"/>
      </c:catAx>
      <c:valAx>
        <c:axId val="38079488"/>
        <c:scaling>
          <c:orientation val="minMax"/>
        </c:scaling>
        <c:axPos val="l"/>
        <c:majorGridlines/>
        <c:numFmt formatCode="_(* #,##0.00_);_(* \(#,##0.00\);_(* &quot;-&quot;??_);_(@_)" sourceLinked="1"/>
        <c:tickLblPos val="nextTo"/>
        <c:txPr>
          <a:bodyPr/>
          <a:lstStyle/>
          <a:p>
            <a:pPr>
              <a:defRPr sz="800"/>
            </a:pPr>
            <a:endParaRPr lang="en-US"/>
          </a:p>
        </c:txPr>
        <c:crossAx val="38077952"/>
        <c:crosses val="autoZero"/>
        <c:crossBetween val="between"/>
      </c:valAx>
    </c:plotArea>
    <c:legend>
      <c:legendPos val="r"/>
      <c:txPr>
        <a:bodyPr/>
        <a:lstStyle/>
        <a:p>
          <a:pPr>
            <a:defRPr sz="800"/>
          </a:pPr>
          <a:endParaRPr lang="en-US"/>
        </a:p>
      </c:txPr>
    </c:legend>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v>2010</c:v>
          </c:tx>
          <c:cat>
            <c:strRef>
              <c:f>Sheet1!$C$67:$C$94</c:f>
              <c:strCache>
                <c:ptCount val="28"/>
                <c:pt idx="0">
                  <c:v>Anjatan</c:v>
                </c:pt>
                <c:pt idx="1">
                  <c:v>Bugel</c:v>
                </c:pt>
                <c:pt idx="2">
                  <c:v>Bugis</c:v>
                </c:pt>
                <c:pt idx="3">
                  <c:v>Bulak</c:v>
                </c:pt>
                <c:pt idx="4">
                  <c:v>Cipancuh</c:v>
                </c:pt>
                <c:pt idx="5">
                  <c:v>Eretan Kulon</c:v>
                </c:pt>
                <c:pt idx="6">
                  <c:v>Gantar</c:v>
                </c:pt>
                <c:pt idx="7">
                  <c:v>Jangga</c:v>
                </c:pt>
                <c:pt idx="8">
                  <c:v>Karanganyar</c:v>
                </c:pt>
                <c:pt idx="9">
                  <c:v>Karangturi</c:v>
                </c:pt>
                <c:pt idx="10">
                  <c:v>Kedungwungu</c:v>
                </c:pt>
                <c:pt idx="11">
                  <c:v>Kertanegara</c:v>
                </c:pt>
                <c:pt idx="12">
                  <c:v>Kiajaran Wetan</c:v>
                </c:pt>
                <c:pt idx="13">
                  <c:v>Lemahabang</c:v>
                </c:pt>
                <c:pt idx="14">
                  <c:v>Lohbener</c:v>
                </c:pt>
                <c:pt idx="15">
                  <c:v>Majakerta</c:v>
                </c:pt>
                <c:pt idx="16">
                  <c:v>Penganjang</c:v>
                </c:pt>
                <c:pt idx="17">
                  <c:v>Rambatan Kulon</c:v>
                </c:pt>
                <c:pt idx="18">
                  <c:v>Rambatan Wetan</c:v>
                </c:pt>
                <c:pt idx="19">
                  <c:v>Seferan</c:v>
                </c:pt>
                <c:pt idx="20">
                  <c:v>Sukaurip</c:v>
                </c:pt>
                <c:pt idx="21">
                  <c:v>Sukra</c:v>
                </c:pt>
                <c:pt idx="22">
                  <c:v>Sumuradem</c:v>
                </c:pt>
                <c:pt idx="23">
                  <c:v>Haurgeulis</c:v>
                </c:pt>
                <c:pt idx="24">
                  <c:v>Juntinyuat</c:v>
                </c:pt>
                <c:pt idx="25">
                  <c:v>Krimun</c:v>
                </c:pt>
                <c:pt idx="26">
                  <c:v>Patrol</c:v>
                </c:pt>
                <c:pt idx="27">
                  <c:v>Pekandangan</c:v>
                </c:pt>
              </c:strCache>
            </c:strRef>
          </c:cat>
          <c:val>
            <c:numRef>
              <c:f>Sheet1!$D$67:$D$94</c:f>
              <c:numCache>
                <c:formatCode>_(* #,##0.00_);_(* \(#,##0.00\);_(* "-"??_);_(@_)</c:formatCode>
                <c:ptCount val="28"/>
                <c:pt idx="0">
                  <c:v>2.5499999999999998</c:v>
                </c:pt>
                <c:pt idx="1">
                  <c:v>0.96000000000000063</c:v>
                </c:pt>
                <c:pt idx="2">
                  <c:v>1.44</c:v>
                </c:pt>
                <c:pt idx="3">
                  <c:v>2.15</c:v>
                </c:pt>
                <c:pt idx="4">
                  <c:v>5.09</c:v>
                </c:pt>
                <c:pt idx="5">
                  <c:v>1.52</c:v>
                </c:pt>
                <c:pt idx="6">
                  <c:v>2.2200000000000002</c:v>
                </c:pt>
                <c:pt idx="7">
                  <c:v>1.78</c:v>
                </c:pt>
                <c:pt idx="8">
                  <c:v>2.44</c:v>
                </c:pt>
                <c:pt idx="9">
                  <c:v>2.06</c:v>
                </c:pt>
                <c:pt idx="10">
                  <c:v>1.9900000000000038</c:v>
                </c:pt>
                <c:pt idx="11">
                  <c:v>1.32</c:v>
                </c:pt>
                <c:pt idx="12">
                  <c:v>1.06</c:v>
                </c:pt>
                <c:pt idx="13">
                  <c:v>1.8900000000000001</c:v>
                </c:pt>
                <c:pt idx="14">
                  <c:v>1.54</c:v>
                </c:pt>
                <c:pt idx="15">
                  <c:v>0.81</c:v>
                </c:pt>
                <c:pt idx="16">
                  <c:v>1.57</c:v>
                </c:pt>
                <c:pt idx="17">
                  <c:v>1.9000000000000001</c:v>
                </c:pt>
                <c:pt idx="18">
                  <c:v>1.6300000000000001</c:v>
                </c:pt>
                <c:pt idx="19">
                  <c:v>1.01</c:v>
                </c:pt>
                <c:pt idx="20">
                  <c:v>2.09</c:v>
                </c:pt>
                <c:pt idx="21">
                  <c:v>1.5</c:v>
                </c:pt>
                <c:pt idx="22">
                  <c:v>0.83000000000000063</c:v>
                </c:pt>
                <c:pt idx="23">
                  <c:v>2.84</c:v>
                </c:pt>
                <c:pt idx="24">
                  <c:v>2.29</c:v>
                </c:pt>
                <c:pt idx="25">
                  <c:v>2</c:v>
                </c:pt>
                <c:pt idx="26">
                  <c:v>1.7</c:v>
                </c:pt>
                <c:pt idx="27">
                  <c:v>1.75</c:v>
                </c:pt>
              </c:numCache>
            </c:numRef>
          </c:val>
        </c:ser>
        <c:ser>
          <c:idx val="1"/>
          <c:order val="1"/>
          <c:tx>
            <c:v>2011</c:v>
          </c:tx>
          <c:cat>
            <c:strRef>
              <c:f>Sheet1!$C$67:$C$94</c:f>
              <c:strCache>
                <c:ptCount val="28"/>
                <c:pt idx="0">
                  <c:v>Anjatan</c:v>
                </c:pt>
                <c:pt idx="1">
                  <c:v>Bugel</c:v>
                </c:pt>
                <c:pt idx="2">
                  <c:v>Bugis</c:v>
                </c:pt>
                <c:pt idx="3">
                  <c:v>Bulak</c:v>
                </c:pt>
                <c:pt idx="4">
                  <c:v>Cipancuh</c:v>
                </c:pt>
                <c:pt idx="5">
                  <c:v>Eretan Kulon</c:v>
                </c:pt>
                <c:pt idx="6">
                  <c:v>Gantar</c:v>
                </c:pt>
                <c:pt idx="7">
                  <c:v>Jangga</c:v>
                </c:pt>
                <c:pt idx="8">
                  <c:v>Karanganyar</c:v>
                </c:pt>
                <c:pt idx="9">
                  <c:v>Karangturi</c:v>
                </c:pt>
                <c:pt idx="10">
                  <c:v>Kedungwungu</c:v>
                </c:pt>
                <c:pt idx="11">
                  <c:v>Kertanegara</c:v>
                </c:pt>
                <c:pt idx="12">
                  <c:v>Kiajaran Wetan</c:v>
                </c:pt>
                <c:pt idx="13">
                  <c:v>Lemahabang</c:v>
                </c:pt>
                <c:pt idx="14">
                  <c:v>Lohbener</c:v>
                </c:pt>
                <c:pt idx="15">
                  <c:v>Majakerta</c:v>
                </c:pt>
                <c:pt idx="16">
                  <c:v>Penganjang</c:v>
                </c:pt>
                <c:pt idx="17">
                  <c:v>Rambatan Kulon</c:v>
                </c:pt>
                <c:pt idx="18">
                  <c:v>Rambatan Wetan</c:v>
                </c:pt>
                <c:pt idx="19">
                  <c:v>Seferan</c:v>
                </c:pt>
                <c:pt idx="20">
                  <c:v>Sukaurip</c:v>
                </c:pt>
                <c:pt idx="21">
                  <c:v>Sukra</c:v>
                </c:pt>
                <c:pt idx="22">
                  <c:v>Sumuradem</c:v>
                </c:pt>
                <c:pt idx="23">
                  <c:v>Haurgeulis</c:v>
                </c:pt>
                <c:pt idx="24">
                  <c:v>Juntinyuat</c:v>
                </c:pt>
                <c:pt idx="25">
                  <c:v>Krimun</c:v>
                </c:pt>
                <c:pt idx="26">
                  <c:v>Patrol</c:v>
                </c:pt>
                <c:pt idx="27">
                  <c:v>Pekandangan</c:v>
                </c:pt>
              </c:strCache>
            </c:strRef>
          </c:cat>
          <c:val>
            <c:numRef>
              <c:f>Sheet1!$E$67:$E$94</c:f>
              <c:numCache>
                <c:formatCode>_(* #,##0.00_);_(* \(#,##0.00\);_(* "-"??_);_(@_)</c:formatCode>
                <c:ptCount val="28"/>
                <c:pt idx="0">
                  <c:v>3.53</c:v>
                </c:pt>
                <c:pt idx="1">
                  <c:v>1.46</c:v>
                </c:pt>
                <c:pt idx="2">
                  <c:v>2.13</c:v>
                </c:pt>
                <c:pt idx="3">
                  <c:v>2.86</c:v>
                </c:pt>
                <c:pt idx="4">
                  <c:v>5.6099999999999985</c:v>
                </c:pt>
                <c:pt idx="5">
                  <c:v>2.0499999999999998</c:v>
                </c:pt>
                <c:pt idx="6">
                  <c:v>2.8699999999999997</c:v>
                </c:pt>
                <c:pt idx="7">
                  <c:v>2.5099999999999998</c:v>
                </c:pt>
                <c:pt idx="8">
                  <c:v>3.29</c:v>
                </c:pt>
                <c:pt idx="9">
                  <c:v>2.8</c:v>
                </c:pt>
                <c:pt idx="10">
                  <c:v>2.82</c:v>
                </c:pt>
                <c:pt idx="11">
                  <c:v>1.9200000000000021</c:v>
                </c:pt>
                <c:pt idx="12">
                  <c:v>1.6400000000000001</c:v>
                </c:pt>
                <c:pt idx="13">
                  <c:v>2.4899999999999998</c:v>
                </c:pt>
                <c:pt idx="14">
                  <c:v>2.2999999999999998</c:v>
                </c:pt>
                <c:pt idx="15">
                  <c:v>1.1900000000000035</c:v>
                </c:pt>
                <c:pt idx="16">
                  <c:v>2.3199999999999967</c:v>
                </c:pt>
                <c:pt idx="17">
                  <c:v>3.02</c:v>
                </c:pt>
                <c:pt idx="18">
                  <c:v>2.5499999999999998</c:v>
                </c:pt>
                <c:pt idx="19">
                  <c:v>1.56</c:v>
                </c:pt>
                <c:pt idx="20">
                  <c:v>3.06</c:v>
                </c:pt>
                <c:pt idx="21">
                  <c:v>2.16</c:v>
                </c:pt>
                <c:pt idx="22">
                  <c:v>1.1100000000000001</c:v>
                </c:pt>
                <c:pt idx="23">
                  <c:v>3.9099999999999997</c:v>
                </c:pt>
                <c:pt idx="24">
                  <c:v>3.29</c:v>
                </c:pt>
                <c:pt idx="25">
                  <c:v>2.79</c:v>
                </c:pt>
                <c:pt idx="26">
                  <c:v>2.2400000000000002</c:v>
                </c:pt>
                <c:pt idx="27">
                  <c:v>2.2599999999999998</c:v>
                </c:pt>
              </c:numCache>
            </c:numRef>
          </c:val>
        </c:ser>
        <c:ser>
          <c:idx val="2"/>
          <c:order val="2"/>
          <c:tx>
            <c:v>2012</c:v>
          </c:tx>
          <c:cat>
            <c:strRef>
              <c:f>Sheet1!$C$67:$C$94</c:f>
              <c:strCache>
                <c:ptCount val="28"/>
                <c:pt idx="0">
                  <c:v>Anjatan</c:v>
                </c:pt>
                <c:pt idx="1">
                  <c:v>Bugel</c:v>
                </c:pt>
                <c:pt idx="2">
                  <c:v>Bugis</c:v>
                </c:pt>
                <c:pt idx="3">
                  <c:v>Bulak</c:v>
                </c:pt>
                <c:pt idx="4">
                  <c:v>Cipancuh</c:v>
                </c:pt>
                <c:pt idx="5">
                  <c:v>Eretan Kulon</c:v>
                </c:pt>
                <c:pt idx="6">
                  <c:v>Gantar</c:v>
                </c:pt>
                <c:pt idx="7">
                  <c:v>Jangga</c:v>
                </c:pt>
                <c:pt idx="8">
                  <c:v>Karanganyar</c:v>
                </c:pt>
                <c:pt idx="9">
                  <c:v>Karangturi</c:v>
                </c:pt>
                <c:pt idx="10">
                  <c:v>Kedungwungu</c:v>
                </c:pt>
                <c:pt idx="11">
                  <c:v>Kertanegara</c:v>
                </c:pt>
                <c:pt idx="12">
                  <c:v>Kiajaran Wetan</c:v>
                </c:pt>
                <c:pt idx="13">
                  <c:v>Lemahabang</c:v>
                </c:pt>
                <c:pt idx="14">
                  <c:v>Lohbener</c:v>
                </c:pt>
                <c:pt idx="15">
                  <c:v>Majakerta</c:v>
                </c:pt>
                <c:pt idx="16">
                  <c:v>Penganjang</c:v>
                </c:pt>
                <c:pt idx="17">
                  <c:v>Rambatan Kulon</c:v>
                </c:pt>
                <c:pt idx="18">
                  <c:v>Rambatan Wetan</c:v>
                </c:pt>
                <c:pt idx="19">
                  <c:v>Seferan</c:v>
                </c:pt>
                <c:pt idx="20">
                  <c:v>Sukaurip</c:v>
                </c:pt>
                <c:pt idx="21">
                  <c:v>Sukra</c:v>
                </c:pt>
                <c:pt idx="22">
                  <c:v>Sumuradem</c:v>
                </c:pt>
                <c:pt idx="23">
                  <c:v>Haurgeulis</c:v>
                </c:pt>
                <c:pt idx="24">
                  <c:v>Juntinyuat</c:v>
                </c:pt>
                <c:pt idx="25">
                  <c:v>Krimun</c:v>
                </c:pt>
                <c:pt idx="26">
                  <c:v>Patrol</c:v>
                </c:pt>
                <c:pt idx="27">
                  <c:v>Pekandangan</c:v>
                </c:pt>
              </c:strCache>
            </c:strRef>
          </c:cat>
          <c:val>
            <c:numRef>
              <c:f>Sheet1!$F$67:$F$94</c:f>
              <c:numCache>
                <c:formatCode>_(* #,##0.00_);_(* \(#,##0.00\);_(* "-"??_);_(@_)</c:formatCode>
                <c:ptCount val="28"/>
                <c:pt idx="0">
                  <c:v>3.9099999999999997</c:v>
                </c:pt>
                <c:pt idx="1">
                  <c:v>1.6</c:v>
                </c:pt>
                <c:pt idx="2">
                  <c:v>2.25</c:v>
                </c:pt>
                <c:pt idx="3">
                  <c:v>3.04</c:v>
                </c:pt>
                <c:pt idx="4">
                  <c:v>5.51</c:v>
                </c:pt>
                <c:pt idx="5">
                  <c:v>2.1</c:v>
                </c:pt>
                <c:pt idx="6">
                  <c:v>2.8499999999999988</c:v>
                </c:pt>
                <c:pt idx="7">
                  <c:v>2.59</c:v>
                </c:pt>
                <c:pt idx="8">
                  <c:v>3.52</c:v>
                </c:pt>
                <c:pt idx="9">
                  <c:v>2.9099999999999997</c:v>
                </c:pt>
                <c:pt idx="10">
                  <c:v>2.8</c:v>
                </c:pt>
                <c:pt idx="11">
                  <c:v>2.0299999999999998</c:v>
                </c:pt>
                <c:pt idx="12">
                  <c:v>1.78</c:v>
                </c:pt>
                <c:pt idx="13">
                  <c:v>2.4</c:v>
                </c:pt>
                <c:pt idx="14">
                  <c:v>2.4</c:v>
                </c:pt>
                <c:pt idx="15">
                  <c:v>1.28</c:v>
                </c:pt>
                <c:pt idx="16">
                  <c:v>2.2599999999999998</c:v>
                </c:pt>
                <c:pt idx="17">
                  <c:v>2.9499999999999997</c:v>
                </c:pt>
                <c:pt idx="18">
                  <c:v>2.52</c:v>
                </c:pt>
                <c:pt idx="19">
                  <c:v>1.7</c:v>
                </c:pt>
                <c:pt idx="20">
                  <c:v>3.08</c:v>
                </c:pt>
                <c:pt idx="21">
                  <c:v>2.48</c:v>
                </c:pt>
                <c:pt idx="22">
                  <c:v>1.1499999999999961</c:v>
                </c:pt>
                <c:pt idx="23">
                  <c:v>4.3499999999999996</c:v>
                </c:pt>
                <c:pt idx="24">
                  <c:v>3.44</c:v>
                </c:pt>
                <c:pt idx="25">
                  <c:v>2.8699999999999997</c:v>
                </c:pt>
                <c:pt idx="26">
                  <c:v>2.44</c:v>
                </c:pt>
                <c:pt idx="27">
                  <c:v>2.4299999999999997</c:v>
                </c:pt>
              </c:numCache>
            </c:numRef>
          </c:val>
        </c:ser>
        <c:ser>
          <c:idx val="3"/>
          <c:order val="3"/>
          <c:tx>
            <c:v>2013</c:v>
          </c:tx>
          <c:cat>
            <c:strRef>
              <c:f>Sheet1!$C$67:$C$94</c:f>
              <c:strCache>
                <c:ptCount val="28"/>
                <c:pt idx="0">
                  <c:v>Anjatan</c:v>
                </c:pt>
                <c:pt idx="1">
                  <c:v>Bugel</c:v>
                </c:pt>
                <c:pt idx="2">
                  <c:v>Bugis</c:v>
                </c:pt>
                <c:pt idx="3">
                  <c:v>Bulak</c:v>
                </c:pt>
                <c:pt idx="4">
                  <c:v>Cipancuh</c:v>
                </c:pt>
                <c:pt idx="5">
                  <c:v>Eretan Kulon</c:v>
                </c:pt>
                <c:pt idx="6">
                  <c:v>Gantar</c:v>
                </c:pt>
                <c:pt idx="7">
                  <c:v>Jangga</c:v>
                </c:pt>
                <c:pt idx="8">
                  <c:v>Karanganyar</c:v>
                </c:pt>
                <c:pt idx="9">
                  <c:v>Karangturi</c:v>
                </c:pt>
                <c:pt idx="10">
                  <c:v>Kedungwungu</c:v>
                </c:pt>
                <c:pt idx="11">
                  <c:v>Kertanegara</c:v>
                </c:pt>
                <c:pt idx="12">
                  <c:v>Kiajaran Wetan</c:v>
                </c:pt>
                <c:pt idx="13">
                  <c:v>Lemahabang</c:v>
                </c:pt>
                <c:pt idx="14">
                  <c:v>Lohbener</c:v>
                </c:pt>
                <c:pt idx="15">
                  <c:v>Majakerta</c:v>
                </c:pt>
                <c:pt idx="16">
                  <c:v>Penganjang</c:v>
                </c:pt>
                <c:pt idx="17">
                  <c:v>Rambatan Kulon</c:v>
                </c:pt>
                <c:pt idx="18">
                  <c:v>Rambatan Wetan</c:v>
                </c:pt>
                <c:pt idx="19">
                  <c:v>Seferan</c:v>
                </c:pt>
                <c:pt idx="20">
                  <c:v>Sukaurip</c:v>
                </c:pt>
                <c:pt idx="21">
                  <c:v>Sukra</c:v>
                </c:pt>
                <c:pt idx="22">
                  <c:v>Sumuradem</c:v>
                </c:pt>
                <c:pt idx="23">
                  <c:v>Haurgeulis</c:v>
                </c:pt>
                <c:pt idx="24">
                  <c:v>Juntinyuat</c:v>
                </c:pt>
                <c:pt idx="25">
                  <c:v>Krimun</c:v>
                </c:pt>
                <c:pt idx="26">
                  <c:v>Patrol</c:v>
                </c:pt>
                <c:pt idx="27">
                  <c:v>Pekandangan</c:v>
                </c:pt>
              </c:strCache>
            </c:strRef>
          </c:cat>
          <c:val>
            <c:numRef>
              <c:f>Sheet1!$G$67:$G$94</c:f>
              <c:numCache>
                <c:formatCode>_(* #,##0.00_);_(* \(#,##0.00\);_(* "-"??_);_(@_)</c:formatCode>
                <c:ptCount val="28"/>
                <c:pt idx="0">
                  <c:v>4.8099999999999996</c:v>
                </c:pt>
                <c:pt idx="1">
                  <c:v>1.81</c:v>
                </c:pt>
                <c:pt idx="2">
                  <c:v>2.82</c:v>
                </c:pt>
                <c:pt idx="3">
                  <c:v>3.53</c:v>
                </c:pt>
                <c:pt idx="4">
                  <c:v>6.37</c:v>
                </c:pt>
                <c:pt idx="5">
                  <c:v>2.59</c:v>
                </c:pt>
                <c:pt idx="6">
                  <c:v>3.32</c:v>
                </c:pt>
                <c:pt idx="7">
                  <c:v>3</c:v>
                </c:pt>
                <c:pt idx="8">
                  <c:v>4.0199999999999996</c:v>
                </c:pt>
                <c:pt idx="9">
                  <c:v>3.4499999999999997</c:v>
                </c:pt>
                <c:pt idx="10">
                  <c:v>3.17</c:v>
                </c:pt>
                <c:pt idx="11">
                  <c:v>2.64</c:v>
                </c:pt>
                <c:pt idx="12">
                  <c:v>2.08</c:v>
                </c:pt>
                <c:pt idx="13">
                  <c:v>2.66</c:v>
                </c:pt>
                <c:pt idx="14">
                  <c:v>2.66</c:v>
                </c:pt>
                <c:pt idx="15">
                  <c:v>1.54</c:v>
                </c:pt>
                <c:pt idx="16">
                  <c:v>2.42</c:v>
                </c:pt>
                <c:pt idx="17">
                  <c:v>3.64</c:v>
                </c:pt>
                <c:pt idx="18">
                  <c:v>2.96</c:v>
                </c:pt>
                <c:pt idx="19">
                  <c:v>2.17</c:v>
                </c:pt>
                <c:pt idx="20">
                  <c:v>3.73</c:v>
                </c:pt>
                <c:pt idx="21">
                  <c:v>2.8699999999999997</c:v>
                </c:pt>
                <c:pt idx="22">
                  <c:v>1.3900000000000001</c:v>
                </c:pt>
                <c:pt idx="23">
                  <c:v>4.9400000000000004</c:v>
                </c:pt>
                <c:pt idx="24">
                  <c:v>4.22</c:v>
                </c:pt>
                <c:pt idx="25">
                  <c:v>3.38</c:v>
                </c:pt>
                <c:pt idx="26">
                  <c:v>3.03</c:v>
                </c:pt>
                <c:pt idx="27">
                  <c:v>2.8499999999999988</c:v>
                </c:pt>
              </c:numCache>
            </c:numRef>
          </c:val>
        </c:ser>
        <c:ser>
          <c:idx val="4"/>
          <c:order val="4"/>
          <c:tx>
            <c:v>2014</c:v>
          </c:tx>
          <c:cat>
            <c:strRef>
              <c:f>Sheet1!$C$67:$C$94</c:f>
              <c:strCache>
                <c:ptCount val="28"/>
                <c:pt idx="0">
                  <c:v>Anjatan</c:v>
                </c:pt>
                <c:pt idx="1">
                  <c:v>Bugel</c:v>
                </c:pt>
                <c:pt idx="2">
                  <c:v>Bugis</c:v>
                </c:pt>
                <c:pt idx="3">
                  <c:v>Bulak</c:v>
                </c:pt>
                <c:pt idx="4">
                  <c:v>Cipancuh</c:v>
                </c:pt>
                <c:pt idx="5">
                  <c:v>Eretan Kulon</c:v>
                </c:pt>
                <c:pt idx="6">
                  <c:v>Gantar</c:v>
                </c:pt>
                <c:pt idx="7">
                  <c:v>Jangga</c:v>
                </c:pt>
                <c:pt idx="8">
                  <c:v>Karanganyar</c:v>
                </c:pt>
                <c:pt idx="9">
                  <c:v>Karangturi</c:v>
                </c:pt>
                <c:pt idx="10">
                  <c:v>Kedungwungu</c:v>
                </c:pt>
                <c:pt idx="11">
                  <c:v>Kertanegara</c:v>
                </c:pt>
                <c:pt idx="12">
                  <c:v>Kiajaran Wetan</c:v>
                </c:pt>
                <c:pt idx="13">
                  <c:v>Lemahabang</c:v>
                </c:pt>
                <c:pt idx="14">
                  <c:v>Lohbener</c:v>
                </c:pt>
                <c:pt idx="15">
                  <c:v>Majakerta</c:v>
                </c:pt>
                <c:pt idx="16">
                  <c:v>Penganjang</c:v>
                </c:pt>
                <c:pt idx="17">
                  <c:v>Rambatan Kulon</c:v>
                </c:pt>
                <c:pt idx="18">
                  <c:v>Rambatan Wetan</c:v>
                </c:pt>
                <c:pt idx="19">
                  <c:v>Seferan</c:v>
                </c:pt>
                <c:pt idx="20">
                  <c:v>Sukaurip</c:v>
                </c:pt>
                <c:pt idx="21">
                  <c:v>Sukra</c:v>
                </c:pt>
                <c:pt idx="22">
                  <c:v>Sumuradem</c:v>
                </c:pt>
                <c:pt idx="23">
                  <c:v>Haurgeulis</c:v>
                </c:pt>
                <c:pt idx="24">
                  <c:v>Juntinyuat</c:v>
                </c:pt>
                <c:pt idx="25">
                  <c:v>Krimun</c:v>
                </c:pt>
                <c:pt idx="26">
                  <c:v>Patrol</c:v>
                </c:pt>
                <c:pt idx="27">
                  <c:v>Pekandangan</c:v>
                </c:pt>
              </c:strCache>
            </c:strRef>
          </c:cat>
          <c:val>
            <c:numRef>
              <c:f>Sheet1!$H$67:$H$94</c:f>
              <c:numCache>
                <c:formatCode>_(* #,##0.00_);_(* \(#,##0.00\);_(* "-"??_);_(@_)</c:formatCode>
                <c:ptCount val="28"/>
                <c:pt idx="0">
                  <c:v>5.96</c:v>
                </c:pt>
                <c:pt idx="1">
                  <c:v>2.2000000000000002</c:v>
                </c:pt>
                <c:pt idx="2">
                  <c:v>3.61</c:v>
                </c:pt>
                <c:pt idx="3">
                  <c:v>4.2699999999999996</c:v>
                </c:pt>
                <c:pt idx="4">
                  <c:v>7.13</c:v>
                </c:pt>
                <c:pt idx="5">
                  <c:v>3.05</c:v>
                </c:pt>
                <c:pt idx="6">
                  <c:v>4.3099999999999996</c:v>
                </c:pt>
                <c:pt idx="7">
                  <c:v>3.3699999999999997</c:v>
                </c:pt>
                <c:pt idx="8">
                  <c:v>4.46</c:v>
                </c:pt>
                <c:pt idx="9">
                  <c:v>4.3199999999999985</c:v>
                </c:pt>
                <c:pt idx="10">
                  <c:v>3.9499999999999997</c:v>
                </c:pt>
                <c:pt idx="11">
                  <c:v>3.4899999999999998</c:v>
                </c:pt>
                <c:pt idx="12">
                  <c:v>4.3199999999999985</c:v>
                </c:pt>
                <c:pt idx="13">
                  <c:v>4.3199999999999985</c:v>
                </c:pt>
                <c:pt idx="14">
                  <c:v>3.01</c:v>
                </c:pt>
                <c:pt idx="15">
                  <c:v>2.0499999999999998</c:v>
                </c:pt>
                <c:pt idx="16">
                  <c:v>2.88</c:v>
                </c:pt>
                <c:pt idx="17">
                  <c:v>4.72</c:v>
                </c:pt>
                <c:pt idx="18">
                  <c:v>3.66</c:v>
                </c:pt>
                <c:pt idx="19">
                  <c:v>2.77</c:v>
                </c:pt>
                <c:pt idx="20">
                  <c:v>4.71</c:v>
                </c:pt>
                <c:pt idx="21">
                  <c:v>3.65</c:v>
                </c:pt>
                <c:pt idx="22">
                  <c:v>1.83</c:v>
                </c:pt>
                <c:pt idx="23">
                  <c:v>6.1499999999999995</c:v>
                </c:pt>
                <c:pt idx="24">
                  <c:v>5.35</c:v>
                </c:pt>
                <c:pt idx="25">
                  <c:v>3.96</c:v>
                </c:pt>
                <c:pt idx="26">
                  <c:v>3.8299999999999987</c:v>
                </c:pt>
                <c:pt idx="27">
                  <c:v>3.32</c:v>
                </c:pt>
              </c:numCache>
            </c:numRef>
          </c:val>
        </c:ser>
        <c:marker val="1"/>
        <c:axId val="38229504"/>
        <c:axId val="38231040"/>
      </c:lineChart>
      <c:catAx>
        <c:axId val="38229504"/>
        <c:scaling>
          <c:orientation val="minMax"/>
        </c:scaling>
        <c:axPos val="b"/>
        <c:tickLblPos val="nextTo"/>
        <c:txPr>
          <a:bodyPr/>
          <a:lstStyle/>
          <a:p>
            <a:pPr>
              <a:defRPr sz="800"/>
            </a:pPr>
            <a:endParaRPr lang="en-US"/>
          </a:p>
        </c:txPr>
        <c:crossAx val="38231040"/>
        <c:crosses val="autoZero"/>
        <c:auto val="1"/>
        <c:lblAlgn val="ctr"/>
        <c:lblOffset val="100"/>
      </c:catAx>
      <c:valAx>
        <c:axId val="38231040"/>
        <c:scaling>
          <c:orientation val="minMax"/>
        </c:scaling>
        <c:axPos val="l"/>
        <c:majorGridlines/>
        <c:numFmt formatCode="_(* #,##0.00_);_(* \(#,##0.00\);_(* &quot;-&quot;??_);_(@_)" sourceLinked="1"/>
        <c:tickLblPos val="nextTo"/>
        <c:txPr>
          <a:bodyPr/>
          <a:lstStyle/>
          <a:p>
            <a:pPr>
              <a:defRPr sz="800"/>
            </a:pPr>
            <a:endParaRPr lang="en-US"/>
          </a:p>
        </c:txPr>
        <c:crossAx val="38229504"/>
        <c:crosses val="autoZero"/>
        <c:crossBetween val="between"/>
      </c:valAx>
    </c:plotArea>
    <c:legend>
      <c:legendPos val="r"/>
      <c:txPr>
        <a:bodyPr/>
        <a:lstStyle/>
        <a:p>
          <a:pPr>
            <a:defRPr sz="800"/>
          </a:pPr>
          <a:endParaRPr lang="en-US"/>
        </a:p>
      </c:txPr>
    </c:legend>
    <c:plotVisOnly val="1"/>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dLbls>
            <c:showVal val="1"/>
          </c:dLbls>
          <c:cat>
            <c:numLit>
              <c:formatCode>General</c:formatCode>
              <c:ptCount val="1"/>
              <c:pt idx="0">
                <c:v>2010</c:v>
              </c:pt>
            </c:numLit>
          </c:cat>
          <c:val>
            <c:numRef>
              <c:f>Sheet1!$C$228:$C$232</c:f>
              <c:numCache>
                <c:formatCode>0.00</c:formatCode>
                <c:ptCount val="5"/>
                <c:pt idx="0" formatCode="General">
                  <c:v>6.5</c:v>
                </c:pt>
                <c:pt idx="1">
                  <c:v>6</c:v>
                </c:pt>
                <c:pt idx="2" formatCode="General">
                  <c:v>5.75</c:v>
                </c:pt>
                <c:pt idx="3" formatCode="General">
                  <c:v>7.5</c:v>
                </c:pt>
                <c:pt idx="4" formatCode="General">
                  <c:v>7.75</c:v>
                </c:pt>
              </c:numCache>
            </c:numRef>
          </c:val>
        </c:ser>
        <c:dLbls>
          <c:showVal val="1"/>
        </c:dLbls>
        <c:marker val="1"/>
        <c:axId val="38264192"/>
        <c:axId val="76518528"/>
      </c:lineChart>
      <c:catAx>
        <c:axId val="38264192"/>
        <c:scaling>
          <c:orientation val="minMax"/>
        </c:scaling>
        <c:axPos val="b"/>
        <c:numFmt formatCode="General" sourceLinked="1"/>
        <c:majorTickMark val="none"/>
        <c:tickLblPos val="nextTo"/>
        <c:crossAx val="76518528"/>
        <c:crosses val="autoZero"/>
        <c:auto val="1"/>
        <c:lblAlgn val="ctr"/>
        <c:lblOffset val="100"/>
      </c:catAx>
      <c:valAx>
        <c:axId val="76518528"/>
        <c:scaling>
          <c:orientation val="minMax"/>
        </c:scaling>
        <c:axPos val="l"/>
        <c:majorGridlines/>
        <c:numFmt formatCode="General" sourceLinked="1"/>
        <c:majorTickMark val="none"/>
        <c:tickLblPos val="nextTo"/>
        <c:crossAx val="38264192"/>
        <c:crosses val="autoZero"/>
        <c:crossBetween val="between"/>
      </c:valAx>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v>2010</c:v>
          </c:tx>
          <c:cat>
            <c:strRef>
              <c:f>Sheet1!$C$99:$C$126</c:f>
              <c:strCache>
                <c:ptCount val="28"/>
                <c:pt idx="0">
                  <c:v>Anjatan</c:v>
                </c:pt>
                <c:pt idx="1">
                  <c:v>Bugel</c:v>
                </c:pt>
                <c:pt idx="2">
                  <c:v>Bugis</c:v>
                </c:pt>
                <c:pt idx="3">
                  <c:v>Bulak</c:v>
                </c:pt>
                <c:pt idx="4">
                  <c:v>Cipancuh</c:v>
                </c:pt>
                <c:pt idx="5">
                  <c:v>Eretan Kulon</c:v>
                </c:pt>
                <c:pt idx="6">
                  <c:v>Gantar</c:v>
                </c:pt>
                <c:pt idx="7">
                  <c:v>Jangga</c:v>
                </c:pt>
                <c:pt idx="8">
                  <c:v>Karanganyar</c:v>
                </c:pt>
                <c:pt idx="9">
                  <c:v>Karangturi</c:v>
                </c:pt>
                <c:pt idx="10">
                  <c:v>Kedungwungu</c:v>
                </c:pt>
                <c:pt idx="11">
                  <c:v>Kertanegara</c:v>
                </c:pt>
                <c:pt idx="12">
                  <c:v>Kiajaran Wetan</c:v>
                </c:pt>
                <c:pt idx="13">
                  <c:v>Lemahabang</c:v>
                </c:pt>
                <c:pt idx="14">
                  <c:v>Lohbener</c:v>
                </c:pt>
                <c:pt idx="15">
                  <c:v>Majakerta</c:v>
                </c:pt>
                <c:pt idx="16">
                  <c:v>Penganjang</c:v>
                </c:pt>
                <c:pt idx="17">
                  <c:v>Rambatan Kulon</c:v>
                </c:pt>
                <c:pt idx="18">
                  <c:v>Rambatan Wetan</c:v>
                </c:pt>
                <c:pt idx="19">
                  <c:v>Seferan</c:v>
                </c:pt>
                <c:pt idx="20">
                  <c:v>Sukaurip</c:v>
                </c:pt>
                <c:pt idx="21">
                  <c:v>Sukra</c:v>
                </c:pt>
                <c:pt idx="22">
                  <c:v>Sumuradem</c:v>
                </c:pt>
                <c:pt idx="23">
                  <c:v>Haurgeulis</c:v>
                </c:pt>
                <c:pt idx="24">
                  <c:v>Juntinyuat</c:v>
                </c:pt>
                <c:pt idx="25">
                  <c:v>Krimun</c:v>
                </c:pt>
                <c:pt idx="26">
                  <c:v>Patrol</c:v>
                </c:pt>
                <c:pt idx="27">
                  <c:v>Pekandangan</c:v>
                </c:pt>
              </c:strCache>
            </c:strRef>
          </c:cat>
          <c:val>
            <c:numRef>
              <c:f>Sheet1!$D$99:$D$126</c:f>
              <c:numCache>
                <c:formatCode>_(* #,##0.00_);_(* \(#,##0.00\);_(* "-"??_);_(@_)</c:formatCode>
                <c:ptCount val="28"/>
                <c:pt idx="0">
                  <c:v>3.27</c:v>
                </c:pt>
                <c:pt idx="1">
                  <c:v>1.02</c:v>
                </c:pt>
                <c:pt idx="2">
                  <c:v>1.4</c:v>
                </c:pt>
                <c:pt idx="3">
                  <c:v>0.8700000000000021</c:v>
                </c:pt>
                <c:pt idx="4">
                  <c:v>2</c:v>
                </c:pt>
                <c:pt idx="5">
                  <c:v>2.7</c:v>
                </c:pt>
                <c:pt idx="6">
                  <c:v>4.07</c:v>
                </c:pt>
                <c:pt idx="7">
                  <c:v>2.57</c:v>
                </c:pt>
                <c:pt idx="8">
                  <c:v>1.44</c:v>
                </c:pt>
                <c:pt idx="9">
                  <c:v>0.94000000000000061</c:v>
                </c:pt>
                <c:pt idx="10">
                  <c:v>2.34</c:v>
                </c:pt>
                <c:pt idx="11">
                  <c:v>2.08</c:v>
                </c:pt>
                <c:pt idx="12">
                  <c:v>1.1599999999999953</c:v>
                </c:pt>
                <c:pt idx="13">
                  <c:v>2.5299999999999998</c:v>
                </c:pt>
                <c:pt idx="14">
                  <c:v>1.6600000000000001</c:v>
                </c:pt>
                <c:pt idx="15">
                  <c:v>2.42</c:v>
                </c:pt>
                <c:pt idx="16">
                  <c:v>1.74</c:v>
                </c:pt>
                <c:pt idx="17">
                  <c:v>3.79</c:v>
                </c:pt>
                <c:pt idx="18">
                  <c:v>0.68</c:v>
                </c:pt>
                <c:pt idx="19">
                  <c:v>2.62</c:v>
                </c:pt>
                <c:pt idx="20">
                  <c:v>2.5499999999999998</c:v>
                </c:pt>
                <c:pt idx="21">
                  <c:v>2.5299999999999998</c:v>
                </c:pt>
                <c:pt idx="22">
                  <c:v>2.8899999999999997</c:v>
                </c:pt>
                <c:pt idx="23">
                  <c:v>2.63</c:v>
                </c:pt>
                <c:pt idx="24">
                  <c:v>2.3499999999999988</c:v>
                </c:pt>
                <c:pt idx="25">
                  <c:v>1.29</c:v>
                </c:pt>
                <c:pt idx="26">
                  <c:v>3.34</c:v>
                </c:pt>
                <c:pt idx="27">
                  <c:v>4.6899999999999995</c:v>
                </c:pt>
              </c:numCache>
            </c:numRef>
          </c:val>
        </c:ser>
        <c:ser>
          <c:idx val="1"/>
          <c:order val="1"/>
          <c:tx>
            <c:v>2011</c:v>
          </c:tx>
          <c:cat>
            <c:strRef>
              <c:f>Sheet1!$C$99:$C$126</c:f>
              <c:strCache>
                <c:ptCount val="28"/>
                <c:pt idx="0">
                  <c:v>Anjatan</c:v>
                </c:pt>
                <c:pt idx="1">
                  <c:v>Bugel</c:v>
                </c:pt>
                <c:pt idx="2">
                  <c:v>Bugis</c:v>
                </c:pt>
                <c:pt idx="3">
                  <c:v>Bulak</c:v>
                </c:pt>
                <c:pt idx="4">
                  <c:v>Cipancuh</c:v>
                </c:pt>
                <c:pt idx="5">
                  <c:v>Eretan Kulon</c:v>
                </c:pt>
                <c:pt idx="6">
                  <c:v>Gantar</c:v>
                </c:pt>
                <c:pt idx="7">
                  <c:v>Jangga</c:v>
                </c:pt>
                <c:pt idx="8">
                  <c:v>Karanganyar</c:v>
                </c:pt>
                <c:pt idx="9">
                  <c:v>Karangturi</c:v>
                </c:pt>
                <c:pt idx="10">
                  <c:v>Kedungwungu</c:v>
                </c:pt>
                <c:pt idx="11">
                  <c:v>Kertanegara</c:v>
                </c:pt>
                <c:pt idx="12">
                  <c:v>Kiajaran Wetan</c:v>
                </c:pt>
                <c:pt idx="13">
                  <c:v>Lemahabang</c:v>
                </c:pt>
                <c:pt idx="14">
                  <c:v>Lohbener</c:v>
                </c:pt>
                <c:pt idx="15">
                  <c:v>Majakerta</c:v>
                </c:pt>
                <c:pt idx="16">
                  <c:v>Penganjang</c:v>
                </c:pt>
                <c:pt idx="17">
                  <c:v>Rambatan Kulon</c:v>
                </c:pt>
                <c:pt idx="18">
                  <c:v>Rambatan Wetan</c:v>
                </c:pt>
                <c:pt idx="19">
                  <c:v>Seferan</c:v>
                </c:pt>
                <c:pt idx="20">
                  <c:v>Sukaurip</c:v>
                </c:pt>
                <c:pt idx="21">
                  <c:v>Sukra</c:v>
                </c:pt>
                <c:pt idx="22">
                  <c:v>Sumuradem</c:v>
                </c:pt>
                <c:pt idx="23">
                  <c:v>Haurgeulis</c:v>
                </c:pt>
                <c:pt idx="24">
                  <c:v>Juntinyuat</c:v>
                </c:pt>
                <c:pt idx="25">
                  <c:v>Krimun</c:v>
                </c:pt>
                <c:pt idx="26">
                  <c:v>Patrol</c:v>
                </c:pt>
                <c:pt idx="27">
                  <c:v>Pekandangan</c:v>
                </c:pt>
              </c:strCache>
            </c:strRef>
          </c:cat>
          <c:val>
            <c:numRef>
              <c:f>Sheet1!$E$99:$E$126</c:f>
              <c:numCache>
                <c:formatCode>_(* #,##0.00_);_(* \(#,##0.00\);_(* "-"??_);_(@_)</c:formatCode>
                <c:ptCount val="28"/>
                <c:pt idx="0">
                  <c:v>1.3</c:v>
                </c:pt>
                <c:pt idx="1">
                  <c:v>0.73000000000000065</c:v>
                </c:pt>
                <c:pt idx="2">
                  <c:v>2.88</c:v>
                </c:pt>
                <c:pt idx="3">
                  <c:v>1.47</c:v>
                </c:pt>
                <c:pt idx="4">
                  <c:v>2.15</c:v>
                </c:pt>
                <c:pt idx="5">
                  <c:v>2.5</c:v>
                </c:pt>
                <c:pt idx="6">
                  <c:v>3.3299999999999987</c:v>
                </c:pt>
                <c:pt idx="7">
                  <c:v>2.65</c:v>
                </c:pt>
                <c:pt idx="8">
                  <c:v>1.73</c:v>
                </c:pt>
                <c:pt idx="9">
                  <c:v>1.33</c:v>
                </c:pt>
                <c:pt idx="10">
                  <c:v>2.3199999999999967</c:v>
                </c:pt>
                <c:pt idx="11">
                  <c:v>2.08</c:v>
                </c:pt>
                <c:pt idx="12">
                  <c:v>0.96000000000000063</c:v>
                </c:pt>
                <c:pt idx="13">
                  <c:v>1.6300000000000001</c:v>
                </c:pt>
                <c:pt idx="14">
                  <c:v>2.11</c:v>
                </c:pt>
                <c:pt idx="15">
                  <c:v>2.4499999999999997</c:v>
                </c:pt>
                <c:pt idx="16">
                  <c:v>0.86000000000000065</c:v>
                </c:pt>
                <c:pt idx="17">
                  <c:v>2.2999999999999998</c:v>
                </c:pt>
                <c:pt idx="18">
                  <c:v>1.77</c:v>
                </c:pt>
                <c:pt idx="19">
                  <c:v>1.03</c:v>
                </c:pt>
                <c:pt idx="20">
                  <c:v>1.6800000000000042</c:v>
                </c:pt>
                <c:pt idx="21">
                  <c:v>0.29000000000000031</c:v>
                </c:pt>
                <c:pt idx="22">
                  <c:v>3.05</c:v>
                </c:pt>
                <c:pt idx="23">
                  <c:v>2.82</c:v>
                </c:pt>
                <c:pt idx="24">
                  <c:v>0.88</c:v>
                </c:pt>
                <c:pt idx="25">
                  <c:v>1.54</c:v>
                </c:pt>
                <c:pt idx="26">
                  <c:v>2.27</c:v>
                </c:pt>
                <c:pt idx="27">
                  <c:v>1.45</c:v>
                </c:pt>
              </c:numCache>
            </c:numRef>
          </c:val>
        </c:ser>
        <c:ser>
          <c:idx val="2"/>
          <c:order val="2"/>
          <c:tx>
            <c:v>2012</c:v>
          </c:tx>
          <c:cat>
            <c:strRef>
              <c:f>Sheet1!$C$99:$C$126</c:f>
              <c:strCache>
                <c:ptCount val="28"/>
                <c:pt idx="0">
                  <c:v>Anjatan</c:v>
                </c:pt>
                <c:pt idx="1">
                  <c:v>Bugel</c:v>
                </c:pt>
                <c:pt idx="2">
                  <c:v>Bugis</c:v>
                </c:pt>
                <c:pt idx="3">
                  <c:v>Bulak</c:v>
                </c:pt>
                <c:pt idx="4">
                  <c:v>Cipancuh</c:v>
                </c:pt>
                <c:pt idx="5">
                  <c:v>Eretan Kulon</c:v>
                </c:pt>
                <c:pt idx="6">
                  <c:v>Gantar</c:v>
                </c:pt>
                <c:pt idx="7">
                  <c:v>Jangga</c:v>
                </c:pt>
                <c:pt idx="8">
                  <c:v>Karanganyar</c:v>
                </c:pt>
                <c:pt idx="9">
                  <c:v>Karangturi</c:v>
                </c:pt>
                <c:pt idx="10">
                  <c:v>Kedungwungu</c:v>
                </c:pt>
                <c:pt idx="11">
                  <c:v>Kertanegara</c:v>
                </c:pt>
                <c:pt idx="12">
                  <c:v>Kiajaran Wetan</c:v>
                </c:pt>
                <c:pt idx="13">
                  <c:v>Lemahabang</c:v>
                </c:pt>
                <c:pt idx="14">
                  <c:v>Lohbener</c:v>
                </c:pt>
                <c:pt idx="15">
                  <c:v>Majakerta</c:v>
                </c:pt>
                <c:pt idx="16">
                  <c:v>Penganjang</c:v>
                </c:pt>
                <c:pt idx="17">
                  <c:v>Rambatan Kulon</c:v>
                </c:pt>
                <c:pt idx="18">
                  <c:v>Rambatan Wetan</c:v>
                </c:pt>
                <c:pt idx="19">
                  <c:v>Seferan</c:v>
                </c:pt>
                <c:pt idx="20">
                  <c:v>Sukaurip</c:v>
                </c:pt>
                <c:pt idx="21">
                  <c:v>Sukra</c:v>
                </c:pt>
                <c:pt idx="22">
                  <c:v>Sumuradem</c:v>
                </c:pt>
                <c:pt idx="23">
                  <c:v>Haurgeulis</c:v>
                </c:pt>
                <c:pt idx="24">
                  <c:v>Juntinyuat</c:v>
                </c:pt>
                <c:pt idx="25">
                  <c:v>Krimun</c:v>
                </c:pt>
                <c:pt idx="26">
                  <c:v>Patrol</c:v>
                </c:pt>
                <c:pt idx="27">
                  <c:v>Pekandangan</c:v>
                </c:pt>
              </c:strCache>
            </c:strRef>
          </c:cat>
          <c:val>
            <c:numRef>
              <c:f>Sheet1!$F$99:$F$126</c:f>
              <c:numCache>
                <c:formatCode>_(* #,##0.00_);_(* \(#,##0.00\);_(* "-"??_);_(@_)</c:formatCode>
                <c:ptCount val="28"/>
                <c:pt idx="0">
                  <c:v>1.32</c:v>
                </c:pt>
                <c:pt idx="1">
                  <c:v>1.26</c:v>
                </c:pt>
                <c:pt idx="2">
                  <c:v>1.62</c:v>
                </c:pt>
                <c:pt idx="3">
                  <c:v>0.97000000000000064</c:v>
                </c:pt>
                <c:pt idx="4">
                  <c:v>1.43</c:v>
                </c:pt>
                <c:pt idx="5">
                  <c:v>2.09</c:v>
                </c:pt>
                <c:pt idx="6">
                  <c:v>2.52</c:v>
                </c:pt>
                <c:pt idx="7">
                  <c:v>1.8</c:v>
                </c:pt>
                <c:pt idx="8">
                  <c:v>1.29</c:v>
                </c:pt>
                <c:pt idx="9">
                  <c:v>1.52</c:v>
                </c:pt>
                <c:pt idx="10">
                  <c:v>0.44</c:v>
                </c:pt>
                <c:pt idx="11">
                  <c:v>1.01</c:v>
                </c:pt>
                <c:pt idx="12">
                  <c:v>1.1599999999999953</c:v>
                </c:pt>
                <c:pt idx="13">
                  <c:v>0.95000000000000062</c:v>
                </c:pt>
                <c:pt idx="14">
                  <c:v>1.9900000000000047</c:v>
                </c:pt>
                <c:pt idx="15">
                  <c:v>2.65</c:v>
                </c:pt>
                <c:pt idx="16">
                  <c:v>2.4699999999999998</c:v>
                </c:pt>
                <c:pt idx="17">
                  <c:v>1.79</c:v>
                </c:pt>
                <c:pt idx="18">
                  <c:v>1.6</c:v>
                </c:pt>
                <c:pt idx="19">
                  <c:v>1.04</c:v>
                </c:pt>
                <c:pt idx="20">
                  <c:v>0.84000000000000064</c:v>
                </c:pt>
                <c:pt idx="21">
                  <c:v>0</c:v>
                </c:pt>
                <c:pt idx="22">
                  <c:v>2.92</c:v>
                </c:pt>
                <c:pt idx="23">
                  <c:v>1.27</c:v>
                </c:pt>
                <c:pt idx="24">
                  <c:v>1.9300000000000042</c:v>
                </c:pt>
                <c:pt idx="25">
                  <c:v>0.99</c:v>
                </c:pt>
                <c:pt idx="26">
                  <c:v>1.77</c:v>
                </c:pt>
                <c:pt idx="27">
                  <c:v>1.6300000000000001</c:v>
                </c:pt>
              </c:numCache>
            </c:numRef>
          </c:val>
        </c:ser>
        <c:ser>
          <c:idx val="3"/>
          <c:order val="3"/>
          <c:tx>
            <c:v>2013</c:v>
          </c:tx>
          <c:cat>
            <c:strRef>
              <c:f>Sheet1!$C$99:$C$126</c:f>
              <c:strCache>
                <c:ptCount val="28"/>
                <c:pt idx="0">
                  <c:v>Anjatan</c:v>
                </c:pt>
                <c:pt idx="1">
                  <c:v>Bugel</c:v>
                </c:pt>
                <c:pt idx="2">
                  <c:v>Bugis</c:v>
                </c:pt>
                <c:pt idx="3">
                  <c:v>Bulak</c:v>
                </c:pt>
                <c:pt idx="4">
                  <c:v>Cipancuh</c:v>
                </c:pt>
                <c:pt idx="5">
                  <c:v>Eretan Kulon</c:v>
                </c:pt>
                <c:pt idx="6">
                  <c:v>Gantar</c:v>
                </c:pt>
                <c:pt idx="7">
                  <c:v>Jangga</c:v>
                </c:pt>
                <c:pt idx="8">
                  <c:v>Karanganyar</c:v>
                </c:pt>
                <c:pt idx="9">
                  <c:v>Karangturi</c:v>
                </c:pt>
                <c:pt idx="10">
                  <c:v>Kedungwungu</c:v>
                </c:pt>
                <c:pt idx="11">
                  <c:v>Kertanegara</c:v>
                </c:pt>
                <c:pt idx="12">
                  <c:v>Kiajaran Wetan</c:v>
                </c:pt>
                <c:pt idx="13">
                  <c:v>Lemahabang</c:v>
                </c:pt>
                <c:pt idx="14">
                  <c:v>Lohbener</c:v>
                </c:pt>
                <c:pt idx="15">
                  <c:v>Majakerta</c:v>
                </c:pt>
                <c:pt idx="16">
                  <c:v>Penganjang</c:v>
                </c:pt>
                <c:pt idx="17">
                  <c:v>Rambatan Kulon</c:v>
                </c:pt>
                <c:pt idx="18">
                  <c:v>Rambatan Wetan</c:v>
                </c:pt>
                <c:pt idx="19">
                  <c:v>Seferan</c:v>
                </c:pt>
                <c:pt idx="20">
                  <c:v>Sukaurip</c:v>
                </c:pt>
                <c:pt idx="21">
                  <c:v>Sukra</c:v>
                </c:pt>
                <c:pt idx="22">
                  <c:v>Sumuradem</c:v>
                </c:pt>
                <c:pt idx="23">
                  <c:v>Haurgeulis</c:v>
                </c:pt>
                <c:pt idx="24">
                  <c:v>Juntinyuat</c:v>
                </c:pt>
                <c:pt idx="25">
                  <c:v>Krimun</c:v>
                </c:pt>
                <c:pt idx="26">
                  <c:v>Patrol</c:v>
                </c:pt>
                <c:pt idx="27">
                  <c:v>Pekandangan</c:v>
                </c:pt>
              </c:strCache>
            </c:strRef>
          </c:cat>
          <c:val>
            <c:numRef>
              <c:f>Sheet1!$G$99:$G$126</c:f>
              <c:numCache>
                <c:formatCode>_(* #,##0.00_);_(* \(#,##0.00\);_(* "-"??_);_(@_)</c:formatCode>
                <c:ptCount val="28"/>
                <c:pt idx="0">
                  <c:v>1.1900000000000042</c:v>
                </c:pt>
                <c:pt idx="1">
                  <c:v>0.66000000000000281</c:v>
                </c:pt>
                <c:pt idx="2">
                  <c:v>0.85000000000000064</c:v>
                </c:pt>
                <c:pt idx="3">
                  <c:v>2.3699999999999997</c:v>
                </c:pt>
                <c:pt idx="4">
                  <c:v>1.5</c:v>
                </c:pt>
                <c:pt idx="5">
                  <c:v>1.45</c:v>
                </c:pt>
                <c:pt idx="6">
                  <c:v>0.8700000000000021</c:v>
                </c:pt>
                <c:pt idx="7">
                  <c:v>1.57</c:v>
                </c:pt>
                <c:pt idx="8">
                  <c:v>5.1899999999999995</c:v>
                </c:pt>
                <c:pt idx="9">
                  <c:v>1.1000000000000001</c:v>
                </c:pt>
                <c:pt idx="10">
                  <c:v>1.32</c:v>
                </c:pt>
                <c:pt idx="11">
                  <c:v>0.7400000000000021</c:v>
                </c:pt>
                <c:pt idx="12">
                  <c:v>0.56999999999999995</c:v>
                </c:pt>
                <c:pt idx="13">
                  <c:v>0.63000000000000234</c:v>
                </c:pt>
                <c:pt idx="14">
                  <c:v>0.56000000000000005</c:v>
                </c:pt>
                <c:pt idx="15">
                  <c:v>1.22</c:v>
                </c:pt>
                <c:pt idx="16">
                  <c:v>0.37000000000000038</c:v>
                </c:pt>
                <c:pt idx="17">
                  <c:v>1</c:v>
                </c:pt>
                <c:pt idx="18">
                  <c:v>1.1100000000000001</c:v>
                </c:pt>
                <c:pt idx="19">
                  <c:v>1.41</c:v>
                </c:pt>
                <c:pt idx="20">
                  <c:v>0.41000000000000031</c:v>
                </c:pt>
                <c:pt idx="21">
                  <c:v>1.1000000000000001</c:v>
                </c:pt>
                <c:pt idx="22">
                  <c:v>2.4</c:v>
                </c:pt>
                <c:pt idx="23">
                  <c:v>1.23</c:v>
                </c:pt>
                <c:pt idx="24">
                  <c:v>0.42000000000000032</c:v>
                </c:pt>
                <c:pt idx="25">
                  <c:v>0.82000000000000062</c:v>
                </c:pt>
                <c:pt idx="26">
                  <c:v>1.46</c:v>
                </c:pt>
                <c:pt idx="27">
                  <c:v>1.02</c:v>
                </c:pt>
              </c:numCache>
            </c:numRef>
          </c:val>
        </c:ser>
        <c:ser>
          <c:idx val="4"/>
          <c:order val="4"/>
          <c:tx>
            <c:v>2014</c:v>
          </c:tx>
          <c:cat>
            <c:strRef>
              <c:f>Sheet1!$C$99:$C$126</c:f>
              <c:strCache>
                <c:ptCount val="28"/>
                <c:pt idx="0">
                  <c:v>Anjatan</c:v>
                </c:pt>
                <c:pt idx="1">
                  <c:v>Bugel</c:v>
                </c:pt>
                <c:pt idx="2">
                  <c:v>Bugis</c:v>
                </c:pt>
                <c:pt idx="3">
                  <c:v>Bulak</c:v>
                </c:pt>
                <c:pt idx="4">
                  <c:v>Cipancuh</c:v>
                </c:pt>
                <c:pt idx="5">
                  <c:v>Eretan Kulon</c:v>
                </c:pt>
                <c:pt idx="6">
                  <c:v>Gantar</c:v>
                </c:pt>
                <c:pt idx="7">
                  <c:v>Jangga</c:v>
                </c:pt>
                <c:pt idx="8">
                  <c:v>Karanganyar</c:v>
                </c:pt>
                <c:pt idx="9">
                  <c:v>Karangturi</c:v>
                </c:pt>
                <c:pt idx="10">
                  <c:v>Kedungwungu</c:v>
                </c:pt>
                <c:pt idx="11">
                  <c:v>Kertanegara</c:v>
                </c:pt>
                <c:pt idx="12">
                  <c:v>Kiajaran Wetan</c:v>
                </c:pt>
                <c:pt idx="13">
                  <c:v>Lemahabang</c:v>
                </c:pt>
                <c:pt idx="14">
                  <c:v>Lohbener</c:v>
                </c:pt>
                <c:pt idx="15">
                  <c:v>Majakerta</c:v>
                </c:pt>
                <c:pt idx="16">
                  <c:v>Penganjang</c:v>
                </c:pt>
                <c:pt idx="17">
                  <c:v>Rambatan Kulon</c:v>
                </c:pt>
                <c:pt idx="18">
                  <c:v>Rambatan Wetan</c:v>
                </c:pt>
                <c:pt idx="19">
                  <c:v>Seferan</c:v>
                </c:pt>
                <c:pt idx="20">
                  <c:v>Sukaurip</c:v>
                </c:pt>
                <c:pt idx="21">
                  <c:v>Sukra</c:v>
                </c:pt>
                <c:pt idx="22">
                  <c:v>Sumuradem</c:v>
                </c:pt>
                <c:pt idx="23">
                  <c:v>Haurgeulis</c:v>
                </c:pt>
                <c:pt idx="24">
                  <c:v>Juntinyuat</c:v>
                </c:pt>
                <c:pt idx="25">
                  <c:v>Krimun</c:v>
                </c:pt>
                <c:pt idx="26">
                  <c:v>Patrol</c:v>
                </c:pt>
                <c:pt idx="27">
                  <c:v>Pekandangan</c:v>
                </c:pt>
              </c:strCache>
            </c:strRef>
          </c:cat>
          <c:val>
            <c:numRef>
              <c:f>Sheet1!$H$99:$H$126</c:f>
              <c:numCache>
                <c:formatCode>_(* #,##0.00_);_(* \(#,##0.00\);_(* "-"??_);_(@_)</c:formatCode>
                <c:ptCount val="28"/>
                <c:pt idx="0">
                  <c:v>1.2</c:v>
                </c:pt>
                <c:pt idx="1">
                  <c:v>1.1100000000000001</c:v>
                </c:pt>
                <c:pt idx="2">
                  <c:v>1.32</c:v>
                </c:pt>
                <c:pt idx="3">
                  <c:v>1.61</c:v>
                </c:pt>
                <c:pt idx="4">
                  <c:v>1.25</c:v>
                </c:pt>
                <c:pt idx="5">
                  <c:v>1.36</c:v>
                </c:pt>
                <c:pt idx="6">
                  <c:v>1.59</c:v>
                </c:pt>
                <c:pt idx="7">
                  <c:v>1.9300000000000042</c:v>
                </c:pt>
                <c:pt idx="8">
                  <c:v>1.3</c:v>
                </c:pt>
                <c:pt idx="9">
                  <c:v>1.57</c:v>
                </c:pt>
                <c:pt idx="10">
                  <c:v>0.42000000000000032</c:v>
                </c:pt>
                <c:pt idx="11">
                  <c:v>1.06</c:v>
                </c:pt>
                <c:pt idx="12">
                  <c:v>0.7400000000000021</c:v>
                </c:pt>
                <c:pt idx="13">
                  <c:v>1.59</c:v>
                </c:pt>
                <c:pt idx="14">
                  <c:v>0.70000000000000062</c:v>
                </c:pt>
                <c:pt idx="15">
                  <c:v>1.83</c:v>
                </c:pt>
                <c:pt idx="16">
                  <c:v>0.98</c:v>
                </c:pt>
                <c:pt idx="17">
                  <c:v>0.95000000000000062</c:v>
                </c:pt>
                <c:pt idx="18">
                  <c:v>1.59</c:v>
                </c:pt>
                <c:pt idx="19">
                  <c:v>1.21</c:v>
                </c:pt>
                <c:pt idx="20">
                  <c:v>0.41000000000000031</c:v>
                </c:pt>
                <c:pt idx="21">
                  <c:v>0.98</c:v>
                </c:pt>
                <c:pt idx="22">
                  <c:v>0.86000000000000065</c:v>
                </c:pt>
                <c:pt idx="23">
                  <c:v>2.3699999999999997</c:v>
                </c:pt>
                <c:pt idx="24">
                  <c:v>0.85000000000000064</c:v>
                </c:pt>
                <c:pt idx="25">
                  <c:v>1.73</c:v>
                </c:pt>
                <c:pt idx="26">
                  <c:v>1.72</c:v>
                </c:pt>
                <c:pt idx="27">
                  <c:v>1.36</c:v>
                </c:pt>
              </c:numCache>
            </c:numRef>
          </c:val>
        </c:ser>
        <c:marker val="1"/>
        <c:axId val="62683392"/>
        <c:axId val="62689280"/>
      </c:lineChart>
      <c:catAx>
        <c:axId val="62683392"/>
        <c:scaling>
          <c:orientation val="minMax"/>
        </c:scaling>
        <c:axPos val="b"/>
        <c:tickLblPos val="nextTo"/>
        <c:txPr>
          <a:bodyPr/>
          <a:lstStyle/>
          <a:p>
            <a:pPr>
              <a:defRPr sz="800"/>
            </a:pPr>
            <a:endParaRPr lang="en-US"/>
          </a:p>
        </c:txPr>
        <c:crossAx val="62689280"/>
        <c:crosses val="autoZero"/>
        <c:auto val="1"/>
        <c:lblAlgn val="ctr"/>
        <c:lblOffset val="100"/>
      </c:catAx>
      <c:valAx>
        <c:axId val="62689280"/>
        <c:scaling>
          <c:orientation val="minMax"/>
        </c:scaling>
        <c:axPos val="l"/>
        <c:majorGridlines/>
        <c:numFmt formatCode="_(* #,##0.00_);_(* \(#,##0.00\);_(* &quot;-&quot;??_);_(@_)" sourceLinked="1"/>
        <c:tickLblPos val="nextTo"/>
        <c:txPr>
          <a:bodyPr/>
          <a:lstStyle/>
          <a:p>
            <a:pPr>
              <a:defRPr sz="800"/>
            </a:pPr>
            <a:endParaRPr lang="en-US"/>
          </a:p>
        </c:txPr>
        <c:crossAx val="62683392"/>
        <c:crosses val="autoZero"/>
        <c:crossBetween val="between"/>
      </c:valAx>
    </c:plotArea>
    <c:legend>
      <c:legendPos val="r"/>
      <c:txPr>
        <a:bodyPr/>
        <a:lstStyle/>
        <a:p>
          <a:pPr>
            <a:defRPr sz="800"/>
          </a:pPr>
          <a:endParaRPr lang="en-US"/>
        </a:p>
      </c:txP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v>2010</c:v>
          </c:tx>
          <c:cat>
            <c:strRef>
              <c:f>Sheet1!$C$165:$C$192</c:f>
              <c:strCache>
                <c:ptCount val="28"/>
                <c:pt idx="0">
                  <c:v>Anjatan</c:v>
                </c:pt>
                <c:pt idx="1">
                  <c:v>Bugel</c:v>
                </c:pt>
                <c:pt idx="2">
                  <c:v>Bugis</c:v>
                </c:pt>
                <c:pt idx="3">
                  <c:v>Bulak</c:v>
                </c:pt>
                <c:pt idx="4">
                  <c:v>Cipancuh</c:v>
                </c:pt>
                <c:pt idx="5">
                  <c:v>Eretan Kulon</c:v>
                </c:pt>
                <c:pt idx="6">
                  <c:v>Gantar</c:v>
                </c:pt>
                <c:pt idx="7">
                  <c:v>Jangga</c:v>
                </c:pt>
                <c:pt idx="8">
                  <c:v>Karanganyar</c:v>
                </c:pt>
                <c:pt idx="9">
                  <c:v>Karangturi</c:v>
                </c:pt>
                <c:pt idx="10">
                  <c:v>Kedungwungu</c:v>
                </c:pt>
                <c:pt idx="11">
                  <c:v>Kertanegara</c:v>
                </c:pt>
                <c:pt idx="12">
                  <c:v>Kiajaran Wetan</c:v>
                </c:pt>
                <c:pt idx="13">
                  <c:v>Lemahabang</c:v>
                </c:pt>
                <c:pt idx="14">
                  <c:v>Lohbener</c:v>
                </c:pt>
                <c:pt idx="15">
                  <c:v>Majakerta</c:v>
                </c:pt>
                <c:pt idx="16">
                  <c:v>Penganjang</c:v>
                </c:pt>
                <c:pt idx="17">
                  <c:v>Rambatan Kulon</c:v>
                </c:pt>
                <c:pt idx="18">
                  <c:v>Rambatan Wetan</c:v>
                </c:pt>
                <c:pt idx="19">
                  <c:v>Seferan</c:v>
                </c:pt>
                <c:pt idx="20">
                  <c:v>Sukaurip</c:v>
                </c:pt>
                <c:pt idx="21">
                  <c:v>Sukra</c:v>
                </c:pt>
                <c:pt idx="22">
                  <c:v>Sumuradem</c:v>
                </c:pt>
                <c:pt idx="23">
                  <c:v>Haurgeulis</c:v>
                </c:pt>
                <c:pt idx="24">
                  <c:v>Juntinyuat</c:v>
                </c:pt>
                <c:pt idx="25">
                  <c:v>Krimun</c:v>
                </c:pt>
                <c:pt idx="26">
                  <c:v>Patrol</c:v>
                </c:pt>
                <c:pt idx="27">
                  <c:v>Pekandangan</c:v>
                </c:pt>
              </c:strCache>
            </c:strRef>
          </c:cat>
          <c:val>
            <c:numRef>
              <c:f>Sheet1!$D$165:$D$192</c:f>
              <c:numCache>
                <c:formatCode>_(* #,##0.00_);_(* \(#,##0.00\);_(* "-"??_);_(@_)</c:formatCode>
                <c:ptCount val="28"/>
                <c:pt idx="0">
                  <c:v>0.88</c:v>
                </c:pt>
                <c:pt idx="1">
                  <c:v>1.1399999999999952</c:v>
                </c:pt>
                <c:pt idx="2">
                  <c:v>0.91</c:v>
                </c:pt>
                <c:pt idx="3">
                  <c:v>0</c:v>
                </c:pt>
                <c:pt idx="4">
                  <c:v>2.04</c:v>
                </c:pt>
                <c:pt idx="5">
                  <c:v>0</c:v>
                </c:pt>
                <c:pt idx="6">
                  <c:v>0.39000000000000118</c:v>
                </c:pt>
                <c:pt idx="7">
                  <c:v>1.26</c:v>
                </c:pt>
                <c:pt idx="8">
                  <c:v>0.49000000000000032</c:v>
                </c:pt>
                <c:pt idx="9">
                  <c:v>0.24000000000000021</c:v>
                </c:pt>
                <c:pt idx="10">
                  <c:v>0.3300000000000014</c:v>
                </c:pt>
                <c:pt idx="11">
                  <c:v>1.51</c:v>
                </c:pt>
                <c:pt idx="12">
                  <c:v>0.28000000000000008</c:v>
                </c:pt>
                <c:pt idx="13">
                  <c:v>0.84000000000000064</c:v>
                </c:pt>
                <c:pt idx="14">
                  <c:v>1.33</c:v>
                </c:pt>
                <c:pt idx="15">
                  <c:v>2.69</c:v>
                </c:pt>
                <c:pt idx="16">
                  <c:v>1.84</c:v>
                </c:pt>
                <c:pt idx="17">
                  <c:v>0</c:v>
                </c:pt>
                <c:pt idx="18">
                  <c:v>0</c:v>
                </c:pt>
                <c:pt idx="19">
                  <c:v>1.82</c:v>
                </c:pt>
                <c:pt idx="20">
                  <c:v>8.48</c:v>
                </c:pt>
                <c:pt idx="21">
                  <c:v>1.55</c:v>
                </c:pt>
                <c:pt idx="22">
                  <c:v>6.89</c:v>
                </c:pt>
                <c:pt idx="23">
                  <c:v>2.16</c:v>
                </c:pt>
                <c:pt idx="24">
                  <c:v>1.6</c:v>
                </c:pt>
                <c:pt idx="25">
                  <c:v>0.52</c:v>
                </c:pt>
                <c:pt idx="26">
                  <c:v>2.15</c:v>
                </c:pt>
                <c:pt idx="27">
                  <c:v>3.36</c:v>
                </c:pt>
              </c:numCache>
            </c:numRef>
          </c:val>
        </c:ser>
        <c:ser>
          <c:idx val="1"/>
          <c:order val="1"/>
          <c:tx>
            <c:v>2011</c:v>
          </c:tx>
          <c:cat>
            <c:strRef>
              <c:f>Sheet1!$C$165:$C$192</c:f>
              <c:strCache>
                <c:ptCount val="28"/>
                <c:pt idx="0">
                  <c:v>Anjatan</c:v>
                </c:pt>
                <c:pt idx="1">
                  <c:v>Bugel</c:v>
                </c:pt>
                <c:pt idx="2">
                  <c:v>Bugis</c:v>
                </c:pt>
                <c:pt idx="3">
                  <c:v>Bulak</c:v>
                </c:pt>
                <c:pt idx="4">
                  <c:v>Cipancuh</c:v>
                </c:pt>
                <c:pt idx="5">
                  <c:v>Eretan Kulon</c:v>
                </c:pt>
                <c:pt idx="6">
                  <c:v>Gantar</c:v>
                </c:pt>
                <c:pt idx="7">
                  <c:v>Jangga</c:v>
                </c:pt>
                <c:pt idx="8">
                  <c:v>Karanganyar</c:v>
                </c:pt>
                <c:pt idx="9">
                  <c:v>Karangturi</c:v>
                </c:pt>
                <c:pt idx="10">
                  <c:v>Kedungwungu</c:v>
                </c:pt>
                <c:pt idx="11">
                  <c:v>Kertanegara</c:v>
                </c:pt>
                <c:pt idx="12">
                  <c:v>Kiajaran Wetan</c:v>
                </c:pt>
                <c:pt idx="13">
                  <c:v>Lemahabang</c:v>
                </c:pt>
                <c:pt idx="14">
                  <c:v>Lohbener</c:v>
                </c:pt>
                <c:pt idx="15">
                  <c:v>Majakerta</c:v>
                </c:pt>
                <c:pt idx="16">
                  <c:v>Penganjang</c:v>
                </c:pt>
                <c:pt idx="17">
                  <c:v>Rambatan Kulon</c:v>
                </c:pt>
                <c:pt idx="18">
                  <c:v>Rambatan Wetan</c:v>
                </c:pt>
                <c:pt idx="19">
                  <c:v>Seferan</c:v>
                </c:pt>
                <c:pt idx="20">
                  <c:v>Sukaurip</c:v>
                </c:pt>
                <c:pt idx="21">
                  <c:v>Sukra</c:v>
                </c:pt>
                <c:pt idx="22">
                  <c:v>Sumuradem</c:v>
                </c:pt>
                <c:pt idx="23">
                  <c:v>Haurgeulis</c:v>
                </c:pt>
                <c:pt idx="24">
                  <c:v>Juntinyuat</c:v>
                </c:pt>
                <c:pt idx="25">
                  <c:v>Krimun</c:v>
                </c:pt>
                <c:pt idx="26">
                  <c:v>Patrol</c:v>
                </c:pt>
                <c:pt idx="27">
                  <c:v>Pekandangan</c:v>
                </c:pt>
              </c:strCache>
            </c:strRef>
          </c:cat>
          <c:val>
            <c:numRef>
              <c:f>Sheet1!$E$165:$E$192</c:f>
              <c:numCache>
                <c:formatCode>_(* #,##0.00_);_(* \(#,##0.00\);_(* "-"??_);_(@_)</c:formatCode>
                <c:ptCount val="28"/>
                <c:pt idx="0">
                  <c:v>0.05</c:v>
                </c:pt>
                <c:pt idx="1">
                  <c:v>1.56</c:v>
                </c:pt>
                <c:pt idx="2">
                  <c:v>1.9400000000000042</c:v>
                </c:pt>
                <c:pt idx="3">
                  <c:v>2.34</c:v>
                </c:pt>
                <c:pt idx="4">
                  <c:v>2.4499999999999997</c:v>
                </c:pt>
                <c:pt idx="5">
                  <c:v>0</c:v>
                </c:pt>
                <c:pt idx="6">
                  <c:v>1.3900000000000001</c:v>
                </c:pt>
                <c:pt idx="7">
                  <c:v>0.53</c:v>
                </c:pt>
                <c:pt idx="8">
                  <c:v>1.84</c:v>
                </c:pt>
                <c:pt idx="9">
                  <c:v>0.22</c:v>
                </c:pt>
                <c:pt idx="10">
                  <c:v>0.60000000000000064</c:v>
                </c:pt>
                <c:pt idx="11">
                  <c:v>2.7800000000000002</c:v>
                </c:pt>
                <c:pt idx="12">
                  <c:v>0.52</c:v>
                </c:pt>
                <c:pt idx="13">
                  <c:v>0.37000000000000038</c:v>
                </c:pt>
                <c:pt idx="14">
                  <c:v>4.05</c:v>
                </c:pt>
                <c:pt idx="15">
                  <c:v>0.67000000000000282</c:v>
                </c:pt>
                <c:pt idx="16">
                  <c:v>1.61</c:v>
                </c:pt>
                <c:pt idx="17">
                  <c:v>2.19</c:v>
                </c:pt>
                <c:pt idx="18">
                  <c:v>1.5</c:v>
                </c:pt>
                <c:pt idx="19">
                  <c:v>2.4699999999999998</c:v>
                </c:pt>
                <c:pt idx="20">
                  <c:v>1.3900000000000001</c:v>
                </c:pt>
                <c:pt idx="21">
                  <c:v>0.2</c:v>
                </c:pt>
                <c:pt idx="22">
                  <c:v>0</c:v>
                </c:pt>
                <c:pt idx="23">
                  <c:v>3.9899999999999998</c:v>
                </c:pt>
                <c:pt idx="24">
                  <c:v>0.99</c:v>
                </c:pt>
                <c:pt idx="25">
                  <c:v>2.57</c:v>
                </c:pt>
                <c:pt idx="26">
                  <c:v>2.3699999999999997</c:v>
                </c:pt>
                <c:pt idx="27">
                  <c:v>2.44</c:v>
                </c:pt>
              </c:numCache>
            </c:numRef>
          </c:val>
        </c:ser>
        <c:ser>
          <c:idx val="2"/>
          <c:order val="2"/>
          <c:tx>
            <c:v>2012</c:v>
          </c:tx>
          <c:cat>
            <c:strRef>
              <c:f>Sheet1!$C$165:$C$192</c:f>
              <c:strCache>
                <c:ptCount val="28"/>
                <c:pt idx="0">
                  <c:v>Anjatan</c:v>
                </c:pt>
                <c:pt idx="1">
                  <c:v>Bugel</c:v>
                </c:pt>
                <c:pt idx="2">
                  <c:v>Bugis</c:v>
                </c:pt>
                <c:pt idx="3">
                  <c:v>Bulak</c:v>
                </c:pt>
                <c:pt idx="4">
                  <c:v>Cipancuh</c:v>
                </c:pt>
                <c:pt idx="5">
                  <c:v>Eretan Kulon</c:v>
                </c:pt>
                <c:pt idx="6">
                  <c:v>Gantar</c:v>
                </c:pt>
                <c:pt idx="7">
                  <c:v>Jangga</c:v>
                </c:pt>
                <c:pt idx="8">
                  <c:v>Karanganyar</c:v>
                </c:pt>
                <c:pt idx="9">
                  <c:v>Karangturi</c:v>
                </c:pt>
                <c:pt idx="10">
                  <c:v>Kedungwungu</c:v>
                </c:pt>
                <c:pt idx="11">
                  <c:v>Kertanegara</c:v>
                </c:pt>
                <c:pt idx="12">
                  <c:v>Kiajaran Wetan</c:v>
                </c:pt>
                <c:pt idx="13">
                  <c:v>Lemahabang</c:v>
                </c:pt>
                <c:pt idx="14">
                  <c:v>Lohbener</c:v>
                </c:pt>
                <c:pt idx="15">
                  <c:v>Majakerta</c:v>
                </c:pt>
                <c:pt idx="16">
                  <c:v>Penganjang</c:v>
                </c:pt>
                <c:pt idx="17">
                  <c:v>Rambatan Kulon</c:v>
                </c:pt>
                <c:pt idx="18">
                  <c:v>Rambatan Wetan</c:v>
                </c:pt>
                <c:pt idx="19">
                  <c:v>Seferan</c:v>
                </c:pt>
                <c:pt idx="20">
                  <c:v>Sukaurip</c:v>
                </c:pt>
                <c:pt idx="21">
                  <c:v>Sukra</c:v>
                </c:pt>
                <c:pt idx="22">
                  <c:v>Sumuradem</c:v>
                </c:pt>
                <c:pt idx="23">
                  <c:v>Haurgeulis</c:v>
                </c:pt>
                <c:pt idx="24">
                  <c:v>Juntinyuat</c:v>
                </c:pt>
                <c:pt idx="25">
                  <c:v>Krimun</c:v>
                </c:pt>
                <c:pt idx="26">
                  <c:v>Patrol</c:v>
                </c:pt>
                <c:pt idx="27">
                  <c:v>Pekandangan</c:v>
                </c:pt>
              </c:strCache>
            </c:strRef>
          </c:cat>
          <c:val>
            <c:numRef>
              <c:f>Sheet1!$F$165:$F$192</c:f>
              <c:numCache>
                <c:formatCode>_(* #,##0.00_);_(* \(#,##0.00\);_(* "-"??_);_(@_)</c:formatCode>
                <c:ptCount val="28"/>
                <c:pt idx="0">
                  <c:v>0.13</c:v>
                </c:pt>
                <c:pt idx="1">
                  <c:v>0.69000000000000061</c:v>
                </c:pt>
                <c:pt idx="2">
                  <c:v>0.35000000000000031</c:v>
                </c:pt>
                <c:pt idx="3">
                  <c:v>1.59</c:v>
                </c:pt>
                <c:pt idx="4">
                  <c:v>1.62</c:v>
                </c:pt>
                <c:pt idx="5">
                  <c:v>0.24000000000000021</c:v>
                </c:pt>
                <c:pt idx="6">
                  <c:v>2.8699999999999997</c:v>
                </c:pt>
                <c:pt idx="7">
                  <c:v>0.81</c:v>
                </c:pt>
                <c:pt idx="8">
                  <c:v>0.96000000000000063</c:v>
                </c:pt>
                <c:pt idx="9">
                  <c:v>2</c:v>
                </c:pt>
                <c:pt idx="10">
                  <c:v>0</c:v>
                </c:pt>
                <c:pt idx="11">
                  <c:v>0.41000000000000031</c:v>
                </c:pt>
                <c:pt idx="12">
                  <c:v>1.4</c:v>
                </c:pt>
                <c:pt idx="13">
                  <c:v>0.8</c:v>
                </c:pt>
                <c:pt idx="14">
                  <c:v>1.1299999999999952</c:v>
                </c:pt>
                <c:pt idx="15">
                  <c:v>0.54</c:v>
                </c:pt>
                <c:pt idx="16">
                  <c:v>2.7</c:v>
                </c:pt>
                <c:pt idx="17">
                  <c:v>1.1100000000000001</c:v>
                </c:pt>
                <c:pt idx="18">
                  <c:v>1.31</c:v>
                </c:pt>
                <c:pt idx="19">
                  <c:v>0.52</c:v>
                </c:pt>
                <c:pt idx="20">
                  <c:v>0.99</c:v>
                </c:pt>
                <c:pt idx="21">
                  <c:v>0</c:v>
                </c:pt>
                <c:pt idx="22">
                  <c:v>2.2000000000000002</c:v>
                </c:pt>
                <c:pt idx="23">
                  <c:v>1.1800000000000042</c:v>
                </c:pt>
                <c:pt idx="24">
                  <c:v>8.0000000000000043E-2</c:v>
                </c:pt>
                <c:pt idx="25">
                  <c:v>1.48</c:v>
                </c:pt>
                <c:pt idx="26">
                  <c:v>0.56999999999999995</c:v>
                </c:pt>
                <c:pt idx="27">
                  <c:v>1.04</c:v>
                </c:pt>
              </c:numCache>
            </c:numRef>
          </c:val>
        </c:ser>
        <c:ser>
          <c:idx val="3"/>
          <c:order val="3"/>
          <c:tx>
            <c:v>2013</c:v>
          </c:tx>
          <c:cat>
            <c:strRef>
              <c:f>Sheet1!$C$165:$C$192</c:f>
              <c:strCache>
                <c:ptCount val="28"/>
                <c:pt idx="0">
                  <c:v>Anjatan</c:v>
                </c:pt>
                <c:pt idx="1">
                  <c:v>Bugel</c:v>
                </c:pt>
                <c:pt idx="2">
                  <c:v>Bugis</c:v>
                </c:pt>
                <c:pt idx="3">
                  <c:v>Bulak</c:v>
                </c:pt>
                <c:pt idx="4">
                  <c:v>Cipancuh</c:v>
                </c:pt>
                <c:pt idx="5">
                  <c:v>Eretan Kulon</c:v>
                </c:pt>
                <c:pt idx="6">
                  <c:v>Gantar</c:v>
                </c:pt>
                <c:pt idx="7">
                  <c:v>Jangga</c:v>
                </c:pt>
                <c:pt idx="8">
                  <c:v>Karanganyar</c:v>
                </c:pt>
                <c:pt idx="9">
                  <c:v>Karangturi</c:v>
                </c:pt>
                <c:pt idx="10">
                  <c:v>Kedungwungu</c:v>
                </c:pt>
                <c:pt idx="11">
                  <c:v>Kertanegara</c:v>
                </c:pt>
                <c:pt idx="12">
                  <c:v>Kiajaran Wetan</c:v>
                </c:pt>
                <c:pt idx="13">
                  <c:v>Lemahabang</c:v>
                </c:pt>
                <c:pt idx="14">
                  <c:v>Lohbener</c:v>
                </c:pt>
                <c:pt idx="15">
                  <c:v>Majakerta</c:v>
                </c:pt>
                <c:pt idx="16">
                  <c:v>Penganjang</c:v>
                </c:pt>
                <c:pt idx="17">
                  <c:v>Rambatan Kulon</c:v>
                </c:pt>
                <c:pt idx="18">
                  <c:v>Rambatan Wetan</c:v>
                </c:pt>
                <c:pt idx="19">
                  <c:v>Seferan</c:v>
                </c:pt>
                <c:pt idx="20">
                  <c:v>Sukaurip</c:v>
                </c:pt>
                <c:pt idx="21">
                  <c:v>Sukra</c:v>
                </c:pt>
                <c:pt idx="22">
                  <c:v>Sumuradem</c:v>
                </c:pt>
                <c:pt idx="23">
                  <c:v>Haurgeulis</c:v>
                </c:pt>
                <c:pt idx="24">
                  <c:v>Juntinyuat</c:v>
                </c:pt>
                <c:pt idx="25">
                  <c:v>Krimun</c:v>
                </c:pt>
                <c:pt idx="26">
                  <c:v>Patrol</c:v>
                </c:pt>
                <c:pt idx="27">
                  <c:v>Pekandangan</c:v>
                </c:pt>
              </c:strCache>
            </c:strRef>
          </c:cat>
          <c:val>
            <c:numRef>
              <c:f>Sheet1!$G$165:$G$192</c:f>
              <c:numCache>
                <c:formatCode>_(* #,##0.00_);_(* \(#,##0.00\);_(* "-"??_);_(@_)</c:formatCode>
                <c:ptCount val="28"/>
                <c:pt idx="0">
                  <c:v>1.71</c:v>
                </c:pt>
                <c:pt idx="1">
                  <c:v>0.37000000000000038</c:v>
                </c:pt>
                <c:pt idx="2">
                  <c:v>0</c:v>
                </c:pt>
                <c:pt idx="3">
                  <c:v>5.71</c:v>
                </c:pt>
                <c:pt idx="4">
                  <c:v>1.27</c:v>
                </c:pt>
                <c:pt idx="5">
                  <c:v>1.73</c:v>
                </c:pt>
                <c:pt idx="6">
                  <c:v>0.6200000000000021</c:v>
                </c:pt>
                <c:pt idx="7">
                  <c:v>2.63</c:v>
                </c:pt>
                <c:pt idx="8">
                  <c:v>3.05</c:v>
                </c:pt>
                <c:pt idx="9">
                  <c:v>0.45</c:v>
                </c:pt>
                <c:pt idx="10">
                  <c:v>1.42</c:v>
                </c:pt>
                <c:pt idx="11">
                  <c:v>1.72</c:v>
                </c:pt>
                <c:pt idx="12">
                  <c:v>0.94000000000000061</c:v>
                </c:pt>
                <c:pt idx="13">
                  <c:v>0.45</c:v>
                </c:pt>
                <c:pt idx="14">
                  <c:v>0.31000000000000105</c:v>
                </c:pt>
                <c:pt idx="15">
                  <c:v>0</c:v>
                </c:pt>
                <c:pt idx="16">
                  <c:v>0.58000000000000007</c:v>
                </c:pt>
                <c:pt idx="17">
                  <c:v>0.29000000000000031</c:v>
                </c:pt>
                <c:pt idx="18">
                  <c:v>0.25</c:v>
                </c:pt>
                <c:pt idx="19">
                  <c:v>0.22</c:v>
                </c:pt>
                <c:pt idx="20">
                  <c:v>0.44</c:v>
                </c:pt>
                <c:pt idx="21">
                  <c:v>0.69000000000000061</c:v>
                </c:pt>
                <c:pt idx="22">
                  <c:v>2.62</c:v>
                </c:pt>
                <c:pt idx="23">
                  <c:v>2.2799999999999998</c:v>
                </c:pt>
                <c:pt idx="24">
                  <c:v>0.14000000000000001</c:v>
                </c:pt>
                <c:pt idx="25">
                  <c:v>1.1599999999999953</c:v>
                </c:pt>
                <c:pt idx="26">
                  <c:v>1.0900000000000001</c:v>
                </c:pt>
                <c:pt idx="27">
                  <c:v>1.36</c:v>
                </c:pt>
              </c:numCache>
            </c:numRef>
          </c:val>
        </c:ser>
        <c:ser>
          <c:idx val="4"/>
          <c:order val="4"/>
          <c:tx>
            <c:v>2014</c:v>
          </c:tx>
          <c:cat>
            <c:strRef>
              <c:f>Sheet1!$C$165:$C$192</c:f>
              <c:strCache>
                <c:ptCount val="28"/>
                <c:pt idx="0">
                  <c:v>Anjatan</c:v>
                </c:pt>
                <c:pt idx="1">
                  <c:v>Bugel</c:v>
                </c:pt>
                <c:pt idx="2">
                  <c:v>Bugis</c:v>
                </c:pt>
                <c:pt idx="3">
                  <c:v>Bulak</c:v>
                </c:pt>
                <c:pt idx="4">
                  <c:v>Cipancuh</c:v>
                </c:pt>
                <c:pt idx="5">
                  <c:v>Eretan Kulon</c:v>
                </c:pt>
                <c:pt idx="6">
                  <c:v>Gantar</c:v>
                </c:pt>
                <c:pt idx="7">
                  <c:v>Jangga</c:v>
                </c:pt>
                <c:pt idx="8">
                  <c:v>Karanganyar</c:v>
                </c:pt>
                <c:pt idx="9">
                  <c:v>Karangturi</c:v>
                </c:pt>
                <c:pt idx="10">
                  <c:v>Kedungwungu</c:v>
                </c:pt>
                <c:pt idx="11">
                  <c:v>Kertanegara</c:v>
                </c:pt>
                <c:pt idx="12">
                  <c:v>Kiajaran Wetan</c:v>
                </c:pt>
                <c:pt idx="13">
                  <c:v>Lemahabang</c:v>
                </c:pt>
                <c:pt idx="14">
                  <c:v>Lohbener</c:v>
                </c:pt>
                <c:pt idx="15">
                  <c:v>Majakerta</c:v>
                </c:pt>
                <c:pt idx="16">
                  <c:v>Penganjang</c:v>
                </c:pt>
                <c:pt idx="17">
                  <c:v>Rambatan Kulon</c:v>
                </c:pt>
                <c:pt idx="18">
                  <c:v>Rambatan Wetan</c:v>
                </c:pt>
                <c:pt idx="19">
                  <c:v>Seferan</c:v>
                </c:pt>
                <c:pt idx="20">
                  <c:v>Sukaurip</c:v>
                </c:pt>
                <c:pt idx="21">
                  <c:v>Sukra</c:v>
                </c:pt>
                <c:pt idx="22">
                  <c:v>Sumuradem</c:v>
                </c:pt>
                <c:pt idx="23">
                  <c:v>Haurgeulis</c:v>
                </c:pt>
                <c:pt idx="24">
                  <c:v>Juntinyuat</c:v>
                </c:pt>
                <c:pt idx="25">
                  <c:v>Krimun</c:v>
                </c:pt>
                <c:pt idx="26">
                  <c:v>Patrol</c:v>
                </c:pt>
                <c:pt idx="27">
                  <c:v>Pekandangan</c:v>
                </c:pt>
              </c:strCache>
            </c:strRef>
          </c:cat>
          <c:val>
            <c:numRef>
              <c:f>Sheet1!$H$165:$H$192</c:f>
              <c:numCache>
                <c:formatCode>_(* #,##0.00_);_(* \(#,##0.00\);_(* "-"??_);_(@_)</c:formatCode>
                <c:ptCount val="28"/>
                <c:pt idx="0">
                  <c:v>1.1200000000000001</c:v>
                </c:pt>
                <c:pt idx="1">
                  <c:v>0.12000000000000002</c:v>
                </c:pt>
                <c:pt idx="2">
                  <c:v>0</c:v>
                </c:pt>
                <c:pt idx="3">
                  <c:v>2.44</c:v>
                </c:pt>
                <c:pt idx="4">
                  <c:v>1.02</c:v>
                </c:pt>
                <c:pt idx="5">
                  <c:v>0.94000000000000061</c:v>
                </c:pt>
                <c:pt idx="6">
                  <c:v>1.24</c:v>
                </c:pt>
                <c:pt idx="7">
                  <c:v>0.73000000000000065</c:v>
                </c:pt>
                <c:pt idx="8">
                  <c:v>1.53</c:v>
                </c:pt>
                <c:pt idx="9">
                  <c:v>0.53</c:v>
                </c:pt>
                <c:pt idx="10">
                  <c:v>0.9</c:v>
                </c:pt>
                <c:pt idx="11">
                  <c:v>0.65000000000000246</c:v>
                </c:pt>
                <c:pt idx="12">
                  <c:v>0.12000000000000002</c:v>
                </c:pt>
                <c:pt idx="13">
                  <c:v>1.44</c:v>
                </c:pt>
                <c:pt idx="14">
                  <c:v>1.1499999999999952</c:v>
                </c:pt>
                <c:pt idx="15">
                  <c:v>0.63000000000000234</c:v>
                </c:pt>
                <c:pt idx="16">
                  <c:v>0.66000000000000281</c:v>
                </c:pt>
                <c:pt idx="17">
                  <c:v>1.9100000000000001</c:v>
                </c:pt>
                <c:pt idx="18">
                  <c:v>0.79</c:v>
                </c:pt>
                <c:pt idx="19">
                  <c:v>0.44</c:v>
                </c:pt>
                <c:pt idx="20">
                  <c:v>0.75000000000000222</c:v>
                </c:pt>
                <c:pt idx="21">
                  <c:v>0.23</c:v>
                </c:pt>
                <c:pt idx="22">
                  <c:v>0.97000000000000064</c:v>
                </c:pt>
                <c:pt idx="23">
                  <c:v>2.15</c:v>
                </c:pt>
                <c:pt idx="24">
                  <c:v>0.44</c:v>
                </c:pt>
                <c:pt idx="25">
                  <c:v>2.04</c:v>
                </c:pt>
                <c:pt idx="26">
                  <c:v>1.45</c:v>
                </c:pt>
                <c:pt idx="27">
                  <c:v>1.22</c:v>
                </c:pt>
              </c:numCache>
            </c:numRef>
          </c:val>
        </c:ser>
        <c:marker val="1"/>
        <c:axId val="62716160"/>
        <c:axId val="62918656"/>
      </c:lineChart>
      <c:catAx>
        <c:axId val="62716160"/>
        <c:scaling>
          <c:orientation val="minMax"/>
        </c:scaling>
        <c:axPos val="b"/>
        <c:tickLblPos val="nextTo"/>
        <c:txPr>
          <a:bodyPr/>
          <a:lstStyle/>
          <a:p>
            <a:pPr>
              <a:defRPr sz="800"/>
            </a:pPr>
            <a:endParaRPr lang="en-US"/>
          </a:p>
        </c:txPr>
        <c:crossAx val="62918656"/>
        <c:crosses val="autoZero"/>
        <c:auto val="1"/>
        <c:lblAlgn val="ctr"/>
        <c:lblOffset val="100"/>
      </c:catAx>
      <c:valAx>
        <c:axId val="62918656"/>
        <c:scaling>
          <c:orientation val="minMax"/>
        </c:scaling>
        <c:axPos val="l"/>
        <c:majorGridlines/>
        <c:numFmt formatCode="_(* #,##0.00_);_(* \(#,##0.00\);_(* &quot;-&quot;??_);_(@_)" sourceLinked="1"/>
        <c:tickLblPos val="nextTo"/>
        <c:txPr>
          <a:bodyPr/>
          <a:lstStyle/>
          <a:p>
            <a:pPr>
              <a:defRPr sz="800"/>
            </a:pPr>
            <a:endParaRPr lang="en-US"/>
          </a:p>
        </c:txPr>
        <c:crossAx val="62716160"/>
        <c:crosses val="autoZero"/>
        <c:crossBetween val="between"/>
      </c:valAx>
    </c:plotArea>
    <c:legend>
      <c:legendPos val="r"/>
      <c:txPr>
        <a:bodyPr/>
        <a:lstStyle/>
        <a:p>
          <a:pPr>
            <a:defRPr sz="800"/>
          </a:pPr>
          <a:endParaRPr lang="en-US"/>
        </a:p>
      </c:txP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v>2010</c:v>
          </c:tx>
          <c:cat>
            <c:strRef>
              <c:f>Sheet1!$C$133:$C$160</c:f>
              <c:strCache>
                <c:ptCount val="28"/>
                <c:pt idx="0">
                  <c:v>Anjatan</c:v>
                </c:pt>
                <c:pt idx="1">
                  <c:v>Bugel</c:v>
                </c:pt>
                <c:pt idx="2">
                  <c:v>Bugis</c:v>
                </c:pt>
                <c:pt idx="3">
                  <c:v>Bulak</c:v>
                </c:pt>
                <c:pt idx="4">
                  <c:v>Cipancuh</c:v>
                </c:pt>
                <c:pt idx="5">
                  <c:v>Eretan Kulon</c:v>
                </c:pt>
                <c:pt idx="6">
                  <c:v>Gantar</c:v>
                </c:pt>
                <c:pt idx="7">
                  <c:v>Jangga</c:v>
                </c:pt>
                <c:pt idx="8">
                  <c:v>Karanganyar</c:v>
                </c:pt>
                <c:pt idx="9">
                  <c:v>Karangturi</c:v>
                </c:pt>
                <c:pt idx="10">
                  <c:v>Kedungwungu</c:v>
                </c:pt>
                <c:pt idx="11">
                  <c:v>Kertanegara</c:v>
                </c:pt>
                <c:pt idx="12">
                  <c:v>Kiajaran Wetan</c:v>
                </c:pt>
                <c:pt idx="13">
                  <c:v>Lemahabang</c:v>
                </c:pt>
                <c:pt idx="14">
                  <c:v>Lohbener</c:v>
                </c:pt>
                <c:pt idx="15">
                  <c:v>Majakerta</c:v>
                </c:pt>
                <c:pt idx="16">
                  <c:v>Penganjang</c:v>
                </c:pt>
                <c:pt idx="17">
                  <c:v>Rambatan Kulon</c:v>
                </c:pt>
                <c:pt idx="18">
                  <c:v>Rambatan Wetan</c:v>
                </c:pt>
                <c:pt idx="19">
                  <c:v>Seferan</c:v>
                </c:pt>
                <c:pt idx="20">
                  <c:v>Sukaurip</c:v>
                </c:pt>
                <c:pt idx="21">
                  <c:v>Sukra</c:v>
                </c:pt>
                <c:pt idx="22">
                  <c:v>Sumuradem</c:v>
                </c:pt>
                <c:pt idx="23">
                  <c:v>Haurgeulis</c:v>
                </c:pt>
                <c:pt idx="24">
                  <c:v>Juntinyuat</c:v>
                </c:pt>
                <c:pt idx="25">
                  <c:v>Krimun</c:v>
                </c:pt>
                <c:pt idx="26">
                  <c:v>Patrol</c:v>
                </c:pt>
                <c:pt idx="27">
                  <c:v>Pekandangan</c:v>
                </c:pt>
              </c:strCache>
            </c:strRef>
          </c:cat>
          <c:val>
            <c:numRef>
              <c:f>Sheet1!$D$133:$D$160</c:f>
              <c:numCache>
                <c:formatCode>_(* #,##0.00_);_(* \(#,##0.00\);_(* "-"??_);_(@_)</c:formatCode>
                <c:ptCount val="28"/>
                <c:pt idx="0">
                  <c:v>3.4899999999999998</c:v>
                </c:pt>
                <c:pt idx="1">
                  <c:v>1.01</c:v>
                </c:pt>
                <c:pt idx="2">
                  <c:v>1.53</c:v>
                </c:pt>
                <c:pt idx="3">
                  <c:v>0.92</c:v>
                </c:pt>
                <c:pt idx="4">
                  <c:v>2.06</c:v>
                </c:pt>
                <c:pt idx="5">
                  <c:v>2.8099999999999987</c:v>
                </c:pt>
                <c:pt idx="6">
                  <c:v>4.5</c:v>
                </c:pt>
                <c:pt idx="7">
                  <c:v>2.72</c:v>
                </c:pt>
                <c:pt idx="8">
                  <c:v>1.61</c:v>
                </c:pt>
                <c:pt idx="9">
                  <c:v>1.07</c:v>
                </c:pt>
                <c:pt idx="10">
                  <c:v>2.8299999999999987</c:v>
                </c:pt>
                <c:pt idx="11">
                  <c:v>2.17</c:v>
                </c:pt>
                <c:pt idx="12">
                  <c:v>1.31</c:v>
                </c:pt>
                <c:pt idx="13">
                  <c:v>2.2200000000000002</c:v>
                </c:pt>
                <c:pt idx="14">
                  <c:v>1.76</c:v>
                </c:pt>
                <c:pt idx="15">
                  <c:v>2.38</c:v>
                </c:pt>
                <c:pt idx="16">
                  <c:v>1.81</c:v>
                </c:pt>
                <c:pt idx="17">
                  <c:v>4.41</c:v>
                </c:pt>
                <c:pt idx="18">
                  <c:v>0.8</c:v>
                </c:pt>
                <c:pt idx="19">
                  <c:v>2.8</c:v>
                </c:pt>
                <c:pt idx="20">
                  <c:v>1.75</c:v>
                </c:pt>
                <c:pt idx="21">
                  <c:v>2.67</c:v>
                </c:pt>
                <c:pt idx="22">
                  <c:v>2.8699999999999997</c:v>
                </c:pt>
                <c:pt idx="23">
                  <c:v>2.7800000000000002</c:v>
                </c:pt>
                <c:pt idx="24">
                  <c:v>2.74</c:v>
                </c:pt>
                <c:pt idx="25">
                  <c:v>1.48</c:v>
                </c:pt>
                <c:pt idx="26">
                  <c:v>3.74</c:v>
                </c:pt>
                <c:pt idx="27">
                  <c:v>5.6099999999999985</c:v>
                </c:pt>
              </c:numCache>
            </c:numRef>
          </c:val>
        </c:ser>
        <c:ser>
          <c:idx val="1"/>
          <c:order val="1"/>
          <c:tx>
            <c:v>2011</c:v>
          </c:tx>
          <c:cat>
            <c:strRef>
              <c:f>Sheet1!$C$133:$C$160</c:f>
              <c:strCache>
                <c:ptCount val="28"/>
                <c:pt idx="0">
                  <c:v>Anjatan</c:v>
                </c:pt>
                <c:pt idx="1">
                  <c:v>Bugel</c:v>
                </c:pt>
                <c:pt idx="2">
                  <c:v>Bugis</c:v>
                </c:pt>
                <c:pt idx="3">
                  <c:v>Bulak</c:v>
                </c:pt>
                <c:pt idx="4">
                  <c:v>Cipancuh</c:v>
                </c:pt>
                <c:pt idx="5">
                  <c:v>Eretan Kulon</c:v>
                </c:pt>
                <c:pt idx="6">
                  <c:v>Gantar</c:v>
                </c:pt>
                <c:pt idx="7">
                  <c:v>Jangga</c:v>
                </c:pt>
                <c:pt idx="8">
                  <c:v>Karanganyar</c:v>
                </c:pt>
                <c:pt idx="9">
                  <c:v>Karangturi</c:v>
                </c:pt>
                <c:pt idx="10">
                  <c:v>Kedungwungu</c:v>
                </c:pt>
                <c:pt idx="11">
                  <c:v>Kertanegara</c:v>
                </c:pt>
                <c:pt idx="12">
                  <c:v>Kiajaran Wetan</c:v>
                </c:pt>
                <c:pt idx="13">
                  <c:v>Lemahabang</c:v>
                </c:pt>
                <c:pt idx="14">
                  <c:v>Lohbener</c:v>
                </c:pt>
                <c:pt idx="15">
                  <c:v>Majakerta</c:v>
                </c:pt>
                <c:pt idx="16">
                  <c:v>Penganjang</c:v>
                </c:pt>
                <c:pt idx="17">
                  <c:v>Rambatan Kulon</c:v>
                </c:pt>
                <c:pt idx="18">
                  <c:v>Rambatan Wetan</c:v>
                </c:pt>
                <c:pt idx="19">
                  <c:v>Seferan</c:v>
                </c:pt>
                <c:pt idx="20">
                  <c:v>Sukaurip</c:v>
                </c:pt>
                <c:pt idx="21">
                  <c:v>Sukra</c:v>
                </c:pt>
                <c:pt idx="22">
                  <c:v>Sumuradem</c:v>
                </c:pt>
                <c:pt idx="23">
                  <c:v>Haurgeulis</c:v>
                </c:pt>
                <c:pt idx="24">
                  <c:v>Juntinyuat</c:v>
                </c:pt>
                <c:pt idx="25">
                  <c:v>Krimun</c:v>
                </c:pt>
                <c:pt idx="26">
                  <c:v>Patrol</c:v>
                </c:pt>
                <c:pt idx="27">
                  <c:v>Pekandangan</c:v>
                </c:pt>
              </c:strCache>
            </c:strRef>
          </c:cat>
          <c:val>
            <c:numRef>
              <c:f>Sheet1!$E$133:$E$160</c:f>
              <c:numCache>
                <c:formatCode>_(* #,##0.00_);_(* \(#,##0.00\);_(* "-"??_);_(@_)</c:formatCode>
                <c:ptCount val="28"/>
                <c:pt idx="0">
                  <c:v>1.44</c:v>
                </c:pt>
                <c:pt idx="1">
                  <c:v>0.66000000000000281</c:v>
                </c:pt>
                <c:pt idx="2">
                  <c:v>3.3299999999999987</c:v>
                </c:pt>
                <c:pt idx="3">
                  <c:v>1.4</c:v>
                </c:pt>
                <c:pt idx="4">
                  <c:v>2.1800000000000002</c:v>
                </c:pt>
                <c:pt idx="5">
                  <c:v>2.8</c:v>
                </c:pt>
                <c:pt idx="6">
                  <c:v>3.59</c:v>
                </c:pt>
                <c:pt idx="7">
                  <c:v>2.96</c:v>
                </c:pt>
                <c:pt idx="8">
                  <c:v>1.71</c:v>
                </c:pt>
                <c:pt idx="9">
                  <c:v>1.6</c:v>
                </c:pt>
                <c:pt idx="10">
                  <c:v>2.84</c:v>
                </c:pt>
                <c:pt idx="11">
                  <c:v>1.9500000000000042</c:v>
                </c:pt>
                <c:pt idx="12">
                  <c:v>1.06</c:v>
                </c:pt>
                <c:pt idx="13">
                  <c:v>1.74</c:v>
                </c:pt>
                <c:pt idx="14">
                  <c:v>1.61</c:v>
                </c:pt>
                <c:pt idx="15">
                  <c:v>2.7600000000000002</c:v>
                </c:pt>
                <c:pt idx="16">
                  <c:v>0.63000000000000234</c:v>
                </c:pt>
                <c:pt idx="17">
                  <c:v>2.34</c:v>
                </c:pt>
                <c:pt idx="18">
                  <c:v>1.83</c:v>
                </c:pt>
                <c:pt idx="19">
                  <c:v>0.73000000000000065</c:v>
                </c:pt>
                <c:pt idx="20">
                  <c:v>1.82</c:v>
                </c:pt>
                <c:pt idx="21">
                  <c:v>0.31000000000000105</c:v>
                </c:pt>
                <c:pt idx="22">
                  <c:v>3.06</c:v>
                </c:pt>
                <c:pt idx="23">
                  <c:v>2.69</c:v>
                </c:pt>
                <c:pt idx="24">
                  <c:v>0.98</c:v>
                </c:pt>
                <c:pt idx="25">
                  <c:v>1.26</c:v>
                </c:pt>
                <c:pt idx="26">
                  <c:v>2.23</c:v>
                </c:pt>
                <c:pt idx="27">
                  <c:v>1.27</c:v>
                </c:pt>
              </c:numCache>
            </c:numRef>
          </c:val>
        </c:ser>
        <c:ser>
          <c:idx val="2"/>
          <c:order val="2"/>
          <c:tx>
            <c:v>2012</c:v>
          </c:tx>
          <c:cat>
            <c:strRef>
              <c:f>Sheet1!$C$133:$C$160</c:f>
              <c:strCache>
                <c:ptCount val="28"/>
                <c:pt idx="0">
                  <c:v>Anjatan</c:v>
                </c:pt>
                <c:pt idx="1">
                  <c:v>Bugel</c:v>
                </c:pt>
                <c:pt idx="2">
                  <c:v>Bugis</c:v>
                </c:pt>
                <c:pt idx="3">
                  <c:v>Bulak</c:v>
                </c:pt>
                <c:pt idx="4">
                  <c:v>Cipancuh</c:v>
                </c:pt>
                <c:pt idx="5">
                  <c:v>Eretan Kulon</c:v>
                </c:pt>
                <c:pt idx="6">
                  <c:v>Gantar</c:v>
                </c:pt>
                <c:pt idx="7">
                  <c:v>Jangga</c:v>
                </c:pt>
                <c:pt idx="8">
                  <c:v>Karanganyar</c:v>
                </c:pt>
                <c:pt idx="9">
                  <c:v>Karangturi</c:v>
                </c:pt>
                <c:pt idx="10">
                  <c:v>Kedungwungu</c:v>
                </c:pt>
                <c:pt idx="11">
                  <c:v>Kertanegara</c:v>
                </c:pt>
                <c:pt idx="12">
                  <c:v>Kiajaran Wetan</c:v>
                </c:pt>
                <c:pt idx="13">
                  <c:v>Lemahabang</c:v>
                </c:pt>
                <c:pt idx="14">
                  <c:v>Lohbener</c:v>
                </c:pt>
                <c:pt idx="15">
                  <c:v>Majakerta</c:v>
                </c:pt>
                <c:pt idx="16">
                  <c:v>Penganjang</c:v>
                </c:pt>
                <c:pt idx="17">
                  <c:v>Rambatan Kulon</c:v>
                </c:pt>
                <c:pt idx="18">
                  <c:v>Rambatan Wetan</c:v>
                </c:pt>
                <c:pt idx="19">
                  <c:v>Seferan</c:v>
                </c:pt>
                <c:pt idx="20">
                  <c:v>Sukaurip</c:v>
                </c:pt>
                <c:pt idx="21">
                  <c:v>Sukra</c:v>
                </c:pt>
                <c:pt idx="22">
                  <c:v>Sumuradem</c:v>
                </c:pt>
                <c:pt idx="23">
                  <c:v>Haurgeulis</c:v>
                </c:pt>
                <c:pt idx="24">
                  <c:v>Juntinyuat</c:v>
                </c:pt>
                <c:pt idx="25">
                  <c:v>Krimun</c:v>
                </c:pt>
                <c:pt idx="26">
                  <c:v>Patrol</c:v>
                </c:pt>
                <c:pt idx="27">
                  <c:v>Pekandangan</c:v>
                </c:pt>
              </c:strCache>
            </c:strRef>
          </c:cat>
          <c:val>
            <c:numRef>
              <c:f>Sheet1!$F$133:$F$160</c:f>
              <c:numCache>
                <c:formatCode>_(* #,##0.00_);_(* \(#,##0.00\);_(* "-"??_);_(@_)</c:formatCode>
                <c:ptCount val="28"/>
                <c:pt idx="0">
                  <c:v>1.61</c:v>
                </c:pt>
                <c:pt idx="1">
                  <c:v>1.35</c:v>
                </c:pt>
                <c:pt idx="2">
                  <c:v>2.12</c:v>
                </c:pt>
                <c:pt idx="3">
                  <c:v>0.89</c:v>
                </c:pt>
                <c:pt idx="4">
                  <c:v>1.59</c:v>
                </c:pt>
                <c:pt idx="5">
                  <c:v>2.48</c:v>
                </c:pt>
                <c:pt idx="6">
                  <c:v>2.4899999999999998</c:v>
                </c:pt>
                <c:pt idx="7">
                  <c:v>2.02</c:v>
                </c:pt>
                <c:pt idx="8">
                  <c:v>1.49</c:v>
                </c:pt>
                <c:pt idx="9">
                  <c:v>1.51</c:v>
                </c:pt>
                <c:pt idx="10">
                  <c:v>0.67000000000000282</c:v>
                </c:pt>
                <c:pt idx="11">
                  <c:v>1.25</c:v>
                </c:pt>
                <c:pt idx="12">
                  <c:v>1.1100000000000001</c:v>
                </c:pt>
                <c:pt idx="13">
                  <c:v>1.25</c:v>
                </c:pt>
                <c:pt idx="14">
                  <c:v>2.56</c:v>
                </c:pt>
                <c:pt idx="15">
                  <c:v>3.1</c:v>
                </c:pt>
                <c:pt idx="16">
                  <c:v>2.5</c:v>
                </c:pt>
                <c:pt idx="17">
                  <c:v>2.12</c:v>
                </c:pt>
                <c:pt idx="18">
                  <c:v>1.75</c:v>
                </c:pt>
                <c:pt idx="19">
                  <c:v>1.6400000000000001</c:v>
                </c:pt>
                <c:pt idx="20">
                  <c:v>1.1299999999999952</c:v>
                </c:pt>
                <c:pt idx="21">
                  <c:v>0</c:v>
                </c:pt>
                <c:pt idx="22">
                  <c:v>2.9499999999999997</c:v>
                </c:pt>
                <c:pt idx="23">
                  <c:v>1.47</c:v>
                </c:pt>
                <c:pt idx="24">
                  <c:v>2.84</c:v>
                </c:pt>
                <c:pt idx="25">
                  <c:v>0.89</c:v>
                </c:pt>
                <c:pt idx="26">
                  <c:v>2.2400000000000002</c:v>
                </c:pt>
                <c:pt idx="27">
                  <c:v>2.3499999999999988</c:v>
                </c:pt>
              </c:numCache>
            </c:numRef>
          </c:val>
        </c:ser>
        <c:ser>
          <c:idx val="3"/>
          <c:order val="3"/>
          <c:tx>
            <c:v>2013</c:v>
          </c:tx>
          <c:cat>
            <c:strRef>
              <c:f>Sheet1!$C$133:$C$160</c:f>
              <c:strCache>
                <c:ptCount val="28"/>
                <c:pt idx="0">
                  <c:v>Anjatan</c:v>
                </c:pt>
                <c:pt idx="1">
                  <c:v>Bugel</c:v>
                </c:pt>
                <c:pt idx="2">
                  <c:v>Bugis</c:v>
                </c:pt>
                <c:pt idx="3">
                  <c:v>Bulak</c:v>
                </c:pt>
                <c:pt idx="4">
                  <c:v>Cipancuh</c:v>
                </c:pt>
                <c:pt idx="5">
                  <c:v>Eretan Kulon</c:v>
                </c:pt>
                <c:pt idx="6">
                  <c:v>Gantar</c:v>
                </c:pt>
                <c:pt idx="7">
                  <c:v>Jangga</c:v>
                </c:pt>
                <c:pt idx="8">
                  <c:v>Karanganyar</c:v>
                </c:pt>
                <c:pt idx="9">
                  <c:v>Karangturi</c:v>
                </c:pt>
                <c:pt idx="10">
                  <c:v>Kedungwungu</c:v>
                </c:pt>
                <c:pt idx="11">
                  <c:v>Kertanegara</c:v>
                </c:pt>
                <c:pt idx="12">
                  <c:v>Kiajaran Wetan</c:v>
                </c:pt>
                <c:pt idx="13">
                  <c:v>Lemahabang</c:v>
                </c:pt>
                <c:pt idx="14">
                  <c:v>Lohbener</c:v>
                </c:pt>
                <c:pt idx="15">
                  <c:v>Majakerta</c:v>
                </c:pt>
                <c:pt idx="16">
                  <c:v>Penganjang</c:v>
                </c:pt>
                <c:pt idx="17">
                  <c:v>Rambatan Kulon</c:v>
                </c:pt>
                <c:pt idx="18">
                  <c:v>Rambatan Wetan</c:v>
                </c:pt>
                <c:pt idx="19">
                  <c:v>Seferan</c:v>
                </c:pt>
                <c:pt idx="20">
                  <c:v>Sukaurip</c:v>
                </c:pt>
                <c:pt idx="21">
                  <c:v>Sukra</c:v>
                </c:pt>
                <c:pt idx="22">
                  <c:v>Sumuradem</c:v>
                </c:pt>
                <c:pt idx="23">
                  <c:v>Haurgeulis</c:v>
                </c:pt>
                <c:pt idx="24">
                  <c:v>Juntinyuat</c:v>
                </c:pt>
                <c:pt idx="25">
                  <c:v>Krimun</c:v>
                </c:pt>
                <c:pt idx="26">
                  <c:v>Patrol</c:v>
                </c:pt>
                <c:pt idx="27">
                  <c:v>Pekandangan</c:v>
                </c:pt>
              </c:strCache>
            </c:strRef>
          </c:cat>
          <c:val>
            <c:numRef>
              <c:f>Sheet1!$G$133:$G$160</c:f>
              <c:numCache>
                <c:formatCode>_(* #,##0.00_);_(* \(#,##0.00\);_(* "-"??_);_(@_)</c:formatCode>
                <c:ptCount val="28"/>
                <c:pt idx="0">
                  <c:v>1.1399999999999952</c:v>
                </c:pt>
                <c:pt idx="1">
                  <c:v>0.72000000000000064</c:v>
                </c:pt>
                <c:pt idx="2">
                  <c:v>1.1200000000000001</c:v>
                </c:pt>
                <c:pt idx="3">
                  <c:v>1.84</c:v>
                </c:pt>
                <c:pt idx="4">
                  <c:v>1.77</c:v>
                </c:pt>
                <c:pt idx="5">
                  <c:v>1.42</c:v>
                </c:pt>
                <c:pt idx="6">
                  <c:v>0.93</c:v>
                </c:pt>
                <c:pt idx="7">
                  <c:v>1.4</c:v>
                </c:pt>
                <c:pt idx="8">
                  <c:v>6</c:v>
                </c:pt>
                <c:pt idx="9">
                  <c:v>1.5</c:v>
                </c:pt>
                <c:pt idx="10">
                  <c:v>1.3900000000000001</c:v>
                </c:pt>
                <c:pt idx="11">
                  <c:v>0.4</c:v>
                </c:pt>
                <c:pt idx="12">
                  <c:v>0.47000000000000008</c:v>
                </c:pt>
                <c:pt idx="13">
                  <c:v>0.82000000000000062</c:v>
                </c:pt>
                <c:pt idx="14">
                  <c:v>0.7400000000000021</c:v>
                </c:pt>
                <c:pt idx="15">
                  <c:v>1.56</c:v>
                </c:pt>
                <c:pt idx="16">
                  <c:v>0.30000000000000032</c:v>
                </c:pt>
                <c:pt idx="17">
                  <c:v>1.34</c:v>
                </c:pt>
                <c:pt idx="18">
                  <c:v>1.3800000000000001</c:v>
                </c:pt>
                <c:pt idx="19">
                  <c:v>2.14</c:v>
                </c:pt>
                <c:pt idx="20">
                  <c:v>0.49000000000000032</c:v>
                </c:pt>
                <c:pt idx="21">
                  <c:v>1.27</c:v>
                </c:pt>
                <c:pt idx="22">
                  <c:v>2.3699999999999997</c:v>
                </c:pt>
                <c:pt idx="23">
                  <c:v>1.0900000000000001</c:v>
                </c:pt>
                <c:pt idx="24">
                  <c:v>0.56000000000000005</c:v>
                </c:pt>
                <c:pt idx="25">
                  <c:v>0.76000000000000234</c:v>
                </c:pt>
                <c:pt idx="26">
                  <c:v>1.6300000000000001</c:v>
                </c:pt>
                <c:pt idx="27">
                  <c:v>1.1000000000000001</c:v>
                </c:pt>
              </c:numCache>
            </c:numRef>
          </c:val>
        </c:ser>
        <c:ser>
          <c:idx val="4"/>
          <c:order val="4"/>
          <c:tx>
            <c:v>2014</c:v>
          </c:tx>
          <c:cat>
            <c:strRef>
              <c:f>Sheet1!$C$133:$C$160</c:f>
              <c:strCache>
                <c:ptCount val="28"/>
                <c:pt idx="0">
                  <c:v>Anjatan</c:v>
                </c:pt>
                <c:pt idx="1">
                  <c:v>Bugel</c:v>
                </c:pt>
                <c:pt idx="2">
                  <c:v>Bugis</c:v>
                </c:pt>
                <c:pt idx="3">
                  <c:v>Bulak</c:v>
                </c:pt>
                <c:pt idx="4">
                  <c:v>Cipancuh</c:v>
                </c:pt>
                <c:pt idx="5">
                  <c:v>Eretan Kulon</c:v>
                </c:pt>
                <c:pt idx="6">
                  <c:v>Gantar</c:v>
                </c:pt>
                <c:pt idx="7">
                  <c:v>Jangga</c:v>
                </c:pt>
                <c:pt idx="8">
                  <c:v>Karanganyar</c:v>
                </c:pt>
                <c:pt idx="9">
                  <c:v>Karangturi</c:v>
                </c:pt>
                <c:pt idx="10">
                  <c:v>Kedungwungu</c:v>
                </c:pt>
                <c:pt idx="11">
                  <c:v>Kertanegara</c:v>
                </c:pt>
                <c:pt idx="12">
                  <c:v>Kiajaran Wetan</c:v>
                </c:pt>
                <c:pt idx="13">
                  <c:v>Lemahabang</c:v>
                </c:pt>
                <c:pt idx="14">
                  <c:v>Lohbener</c:v>
                </c:pt>
                <c:pt idx="15">
                  <c:v>Majakerta</c:v>
                </c:pt>
                <c:pt idx="16">
                  <c:v>Penganjang</c:v>
                </c:pt>
                <c:pt idx="17">
                  <c:v>Rambatan Kulon</c:v>
                </c:pt>
                <c:pt idx="18">
                  <c:v>Rambatan Wetan</c:v>
                </c:pt>
                <c:pt idx="19">
                  <c:v>Seferan</c:v>
                </c:pt>
                <c:pt idx="20">
                  <c:v>Sukaurip</c:v>
                </c:pt>
                <c:pt idx="21">
                  <c:v>Sukra</c:v>
                </c:pt>
                <c:pt idx="22">
                  <c:v>Sumuradem</c:v>
                </c:pt>
                <c:pt idx="23">
                  <c:v>Haurgeulis</c:v>
                </c:pt>
                <c:pt idx="24">
                  <c:v>Juntinyuat</c:v>
                </c:pt>
                <c:pt idx="25">
                  <c:v>Krimun</c:v>
                </c:pt>
                <c:pt idx="26">
                  <c:v>Patrol</c:v>
                </c:pt>
                <c:pt idx="27">
                  <c:v>Pekandangan</c:v>
                </c:pt>
              </c:strCache>
            </c:strRef>
          </c:cat>
          <c:val>
            <c:numRef>
              <c:f>Sheet1!$H$133:$H$160</c:f>
              <c:numCache>
                <c:formatCode>_(* #,##0.00_);_(* \(#,##0.00\);_(* "-"??_);_(@_)</c:formatCode>
                <c:ptCount val="28"/>
                <c:pt idx="0">
                  <c:v>1.27</c:v>
                </c:pt>
                <c:pt idx="1">
                  <c:v>1.28</c:v>
                </c:pt>
                <c:pt idx="2">
                  <c:v>1.59</c:v>
                </c:pt>
                <c:pt idx="3">
                  <c:v>1.53</c:v>
                </c:pt>
                <c:pt idx="4">
                  <c:v>1.41</c:v>
                </c:pt>
                <c:pt idx="5">
                  <c:v>1.5</c:v>
                </c:pt>
                <c:pt idx="6">
                  <c:v>1.6700000000000021</c:v>
                </c:pt>
                <c:pt idx="7">
                  <c:v>2.23</c:v>
                </c:pt>
                <c:pt idx="8">
                  <c:v>1.28</c:v>
                </c:pt>
                <c:pt idx="9">
                  <c:v>1.01</c:v>
                </c:pt>
                <c:pt idx="10">
                  <c:v>0.31000000000000105</c:v>
                </c:pt>
                <c:pt idx="11">
                  <c:v>1.1900000000000042</c:v>
                </c:pt>
                <c:pt idx="12">
                  <c:v>0.88</c:v>
                </c:pt>
                <c:pt idx="13">
                  <c:v>1.8800000000000001</c:v>
                </c:pt>
                <c:pt idx="14">
                  <c:v>0.64000000000000234</c:v>
                </c:pt>
                <c:pt idx="15">
                  <c:v>2.17</c:v>
                </c:pt>
                <c:pt idx="16">
                  <c:v>1.1700000000000021</c:v>
                </c:pt>
                <c:pt idx="17">
                  <c:v>0.63000000000000234</c:v>
                </c:pt>
                <c:pt idx="18">
                  <c:v>1.87</c:v>
                </c:pt>
                <c:pt idx="19">
                  <c:v>1.6300000000000001</c:v>
                </c:pt>
                <c:pt idx="20">
                  <c:v>0.34</c:v>
                </c:pt>
                <c:pt idx="21">
                  <c:v>1.24</c:v>
                </c:pt>
                <c:pt idx="22">
                  <c:v>0.83000000000000063</c:v>
                </c:pt>
                <c:pt idx="23">
                  <c:v>2.62</c:v>
                </c:pt>
                <c:pt idx="24">
                  <c:v>1.03</c:v>
                </c:pt>
                <c:pt idx="25">
                  <c:v>1.72</c:v>
                </c:pt>
                <c:pt idx="26">
                  <c:v>1.87</c:v>
                </c:pt>
                <c:pt idx="27">
                  <c:v>1.6800000000000042</c:v>
                </c:pt>
              </c:numCache>
            </c:numRef>
          </c:val>
        </c:ser>
        <c:marker val="1"/>
        <c:axId val="62953728"/>
        <c:axId val="62971904"/>
      </c:lineChart>
      <c:catAx>
        <c:axId val="62953728"/>
        <c:scaling>
          <c:orientation val="minMax"/>
        </c:scaling>
        <c:axPos val="b"/>
        <c:tickLblPos val="nextTo"/>
        <c:txPr>
          <a:bodyPr/>
          <a:lstStyle/>
          <a:p>
            <a:pPr>
              <a:defRPr sz="800"/>
            </a:pPr>
            <a:endParaRPr lang="en-US"/>
          </a:p>
        </c:txPr>
        <c:crossAx val="62971904"/>
        <c:crosses val="autoZero"/>
        <c:auto val="1"/>
        <c:lblAlgn val="ctr"/>
        <c:lblOffset val="100"/>
      </c:catAx>
      <c:valAx>
        <c:axId val="62971904"/>
        <c:scaling>
          <c:orientation val="minMax"/>
        </c:scaling>
        <c:axPos val="l"/>
        <c:majorGridlines/>
        <c:numFmt formatCode="_(* #,##0.00_);_(* \(#,##0.00\);_(* &quot;-&quot;??_);_(@_)" sourceLinked="1"/>
        <c:tickLblPos val="nextTo"/>
        <c:txPr>
          <a:bodyPr/>
          <a:lstStyle/>
          <a:p>
            <a:pPr>
              <a:defRPr sz="800"/>
            </a:pPr>
            <a:endParaRPr lang="en-US"/>
          </a:p>
        </c:txPr>
        <c:crossAx val="62953728"/>
        <c:crosses val="autoZero"/>
        <c:crossBetween val="between"/>
      </c:valAx>
    </c:plotArea>
    <c:legend>
      <c:legendPos val="r"/>
      <c:txPr>
        <a:bodyPr/>
        <a:lstStyle/>
        <a:p>
          <a:pPr>
            <a:defRPr sz="800"/>
          </a:pPr>
          <a:endParaRPr lang="en-US"/>
        </a:p>
      </c:txPr>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v>2010</c:v>
          </c:tx>
          <c:cat>
            <c:strRef>
              <c:f>Sheet1!$C$197:$C$224</c:f>
              <c:strCache>
                <c:ptCount val="28"/>
                <c:pt idx="0">
                  <c:v>Anjatan</c:v>
                </c:pt>
                <c:pt idx="1">
                  <c:v>Bugel</c:v>
                </c:pt>
                <c:pt idx="2">
                  <c:v>Bugis</c:v>
                </c:pt>
                <c:pt idx="3">
                  <c:v>Bulak</c:v>
                </c:pt>
                <c:pt idx="4">
                  <c:v>Cipancuh</c:v>
                </c:pt>
                <c:pt idx="5">
                  <c:v>Eretan Kulon</c:v>
                </c:pt>
                <c:pt idx="6">
                  <c:v>Gantar</c:v>
                </c:pt>
                <c:pt idx="7">
                  <c:v>Jangga</c:v>
                </c:pt>
                <c:pt idx="8">
                  <c:v>Karanganyar</c:v>
                </c:pt>
                <c:pt idx="9">
                  <c:v>Karangturi</c:v>
                </c:pt>
                <c:pt idx="10">
                  <c:v>Kedungwungu</c:v>
                </c:pt>
                <c:pt idx="11">
                  <c:v>Kertanegara</c:v>
                </c:pt>
                <c:pt idx="12">
                  <c:v>Kiajaran Wetan</c:v>
                </c:pt>
                <c:pt idx="13">
                  <c:v>Lemahabang</c:v>
                </c:pt>
                <c:pt idx="14">
                  <c:v>Lohbener</c:v>
                </c:pt>
                <c:pt idx="15">
                  <c:v>Majakerta</c:v>
                </c:pt>
                <c:pt idx="16">
                  <c:v>Penganjang</c:v>
                </c:pt>
                <c:pt idx="17">
                  <c:v>Rambatan Kulon</c:v>
                </c:pt>
                <c:pt idx="18">
                  <c:v>Rambatan Wetan</c:v>
                </c:pt>
                <c:pt idx="19">
                  <c:v>Seferan</c:v>
                </c:pt>
                <c:pt idx="20">
                  <c:v>Sukaurip</c:v>
                </c:pt>
                <c:pt idx="21">
                  <c:v>Sukra</c:v>
                </c:pt>
                <c:pt idx="22">
                  <c:v>Sumuradem</c:v>
                </c:pt>
                <c:pt idx="23">
                  <c:v>Haurgeulis</c:v>
                </c:pt>
                <c:pt idx="24">
                  <c:v>Juntinyuat</c:v>
                </c:pt>
                <c:pt idx="25">
                  <c:v>Krimun</c:v>
                </c:pt>
                <c:pt idx="26">
                  <c:v>Patrol</c:v>
                </c:pt>
                <c:pt idx="27">
                  <c:v>Pekandangan</c:v>
                </c:pt>
              </c:strCache>
            </c:strRef>
          </c:cat>
          <c:val>
            <c:numRef>
              <c:f>Sheet1!$D$197:$D$224</c:f>
              <c:numCache>
                <c:formatCode>_(* #,##0.00_);_(* \(#,##0.00\);_(* "-"??_);_(@_)</c:formatCode>
                <c:ptCount val="28"/>
                <c:pt idx="0">
                  <c:v>0</c:v>
                </c:pt>
                <c:pt idx="1">
                  <c:v>0</c:v>
                </c:pt>
                <c:pt idx="2">
                  <c:v>0</c:v>
                </c:pt>
                <c:pt idx="3">
                  <c:v>0</c:v>
                </c:pt>
                <c:pt idx="4">
                  <c:v>0</c:v>
                </c:pt>
                <c:pt idx="5">
                  <c:v>0</c:v>
                </c:pt>
                <c:pt idx="6">
                  <c:v>0</c:v>
                </c:pt>
                <c:pt idx="7">
                  <c:v>0</c:v>
                </c:pt>
                <c:pt idx="8">
                  <c:v>0</c:v>
                </c:pt>
                <c:pt idx="9">
                  <c:v>0</c:v>
                </c:pt>
                <c:pt idx="10">
                  <c:v>0</c:v>
                </c:pt>
                <c:pt idx="11">
                  <c:v>0</c:v>
                </c:pt>
                <c:pt idx="12">
                  <c:v>0</c:v>
                </c:pt>
                <c:pt idx="13">
                  <c:v>5.8</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numCache>
            </c:numRef>
          </c:val>
        </c:ser>
        <c:ser>
          <c:idx val="1"/>
          <c:order val="1"/>
          <c:tx>
            <c:v>2011</c:v>
          </c:tx>
          <c:cat>
            <c:strRef>
              <c:f>Sheet1!$C$197:$C$224</c:f>
              <c:strCache>
                <c:ptCount val="28"/>
                <c:pt idx="0">
                  <c:v>Anjatan</c:v>
                </c:pt>
                <c:pt idx="1">
                  <c:v>Bugel</c:v>
                </c:pt>
                <c:pt idx="2">
                  <c:v>Bugis</c:v>
                </c:pt>
                <c:pt idx="3">
                  <c:v>Bulak</c:v>
                </c:pt>
                <c:pt idx="4">
                  <c:v>Cipancuh</c:v>
                </c:pt>
                <c:pt idx="5">
                  <c:v>Eretan Kulon</c:v>
                </c:pt>
                <c:pt idx="6">
                  <c:v>Gantar</c:v>
                </c:pt>
                <c:pt idx="7">
                  <c:v>Jangga</c:v>
                </c:pt>
                <c:pt idx="8">
                  <c:v>Karanganyar</c:v>
                </c:pt>
                <c:pt idx="9">
                  <c:v>Karangturi</c:v>
                </c:pt>
                <c:pt idx="10">
                  <c:v>Kedungwungu</c:v>
                </c:pt>
                <c:pt idx="11">
                  <c:v>Kertanegara</c:v>
                </c:pt>
                <c:pt idx="12">
                  <c:v>Kiajaran Wetan</c:v>
                </c:pt>
                <c:pt idx="13">
                  <c:v>Lemahabang</c:v>
                </c:pt>
                <c:pt idx="14">
                  <c:v>Lohbener</c:v>
                </c:pt>
                <c:pt idx="15">
                  <c:v>Majakerta</c:v>
                </c:pt>
                <c:pt idx="16">
                  <c:v>Penganjang</c:v>
                </c:pt>
                <c:pt idx="17">
                  <c:v>Rambatan Kulon</c:v>
                </c:pt>
                <c:pt idx="18">
                  <c:v>Rambatan Wetan</c:v>
                </c:pt>
                <c:pt idx="19">
                  <c:v>Seferan</c:v>
                </c:pt>
                <c:pt idx="20">
                  <c:v>Sukaurip</c:v>
                </c:pt>
                <c:pt idx="21">
                  <c:v>Sukra</c:v>
                </c:pt>
                <c:pt idx="22">
                  <c:v>Sumuradem</c:v>
                </c:pt>
                <c:pt idx="23">
                  <c:v>Haurgeulis</c:v>
                </c:pt>
                <c:pt idx="24">
                  <c:v>Juntinyuat</c:v>
                </c:pt>
                <c:pt idx="25">
                  <c:v>Krimun</c:v>
                </c:pt>
                <c:pt idx="26">
                  <c:v>Patrol</c:v>
                </c:pt>
                <c:pt idx="27">
                  <c:v>Pekandangan</c:v>
                </c:pt>
              </c:strCache>
            </c:strRef>
          </c:cat>
          <c:val>
            <c:numRef>
              <c:f>Sheet1!$E$197:$E$224</c:f>
              <c:numCache>
                <c:formatCode>_(* #,##0.00_);_(* \(#,##0.00\);_(* "-"??_);_(@_)</c:formatCode>
                <c:ptCount val="28"/>
                <c:pt idx="0">
                  <c:v>0</c:v>
                </c:pt>
                <c:pt idx="1">
                  <c:v>0</c:v>
                </c:pt>
                <c:pt idx="2">
                  <c:v>0</c:v>
                </c:pt>
                <c:pt idx="3">
                  <c:v>0</c:v>
                </c:pt>
                <c:pt idx="4">
                  <c:v>0</c:v>
                </c:pt>
                <c:pt idx="5">
                  <c:v>0</c:v>
                </c:pt>
                <c:pt idx="6">
                  <c:v>0</c:v>
                </c:pt>
                <c:pt idx="7">
                  <c:v>0</c:v>
                </c:pt>
                <c:pt idx="8">
                  <c:v>0</c:v>
                </c:pt>
                <c:pt idx="9">
                  <c:v>0</c:v>
                </c:pt>
                <c:pt idx="10">
                  <c:v>0</c:v>
                </c:pt>
                <c:pt idx="11">
                  <c:v>0</c:v>
                </c:pt>
                <c:pt idx="12">
                  <c:v>0</c:v>
                </c:pt>
                <c:pt idx="13">
                  <c:v>4.74</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numCache>
            </c:numRef>
          </c:val>
        </c:ser>
        <c:ser>
          <c:idx val="2"/>
          <c:order val="2"/>
          <c:tx>
            <c:v>2012</c:v>
          </c:tx>
          <c:cat>
            <c:strRef>
              <c:f>Sheet1!$C$197:$C$224</c:f>
              <c:strCache>
                <c:ptCount val="28"/>
                <c:pt idx="0">
                  <c:v>Anjatan</c:v>
                </c:pt>
                <c:pt idx="1">
                  <c:v>Bugel</c:v>
                </c:pt>
                <c:pt idx="2">
                  <c:v>Bugis</c:v>
                </c:pt>
                <c:pt idx="3">
                  <c:v>Bulak</c:v>
                </c:pt>
                <c:pt idx="4">
                  <c:v>Cipancuh</c:v>
                </c:pt>
                <c:pt idx="5">
                  <c:v>Eretan Kulon</c:v>
                </c:pt>
                <c:pt idx="6">
                  <c:v>Gantar</c:v>
                </c:pt>
                <c:pt idx="7">
                  <c:v>Jangga</c:v>
                </c:pt>
                <c:pt idx="8">
                  <c:v>Karanganyar</c:v>
                </c:pt>
                <c:pt idx="9">
                  <c:v>Karangturi</c:v>
                </c:pt>
                <c:pt idx="10">
                  <c:v>Kedungwungu</c:v>
                </c:pt>
                <c:pt idx="11">
                  <c:v>Kertanegara</c:v>
                </c:pt>
                <c:pt idx="12">
                  <c:v>Kiajaran Wetan</c:v>
                </c:pt>
                <c:pt idx="13">
                  <c:v>Lemahabang</c:v>
                </c:pt>
                <c:pt idx="14">
                  <c:v>Lohbener</c:v>
                </c:pt>
                <c:pt idx="15">
                  <c:v>Majakerta</c:v>
                </c:pt>
                <c:pt idx="16">
                  <c:v>Penganjang</c:v>
                </c:pt>
                <c:pt idx="17">
                  <c:v>Rambatan Kulon</c:v>
                </c:pt>
                <c:pt idx="18">
                  <c:v>Rambatan Wetan</c:v>
                </c:pt>
                <c:pt idx="19">
                  <c:v>Seferan</c:v>
                </c:pt>
                <c:pt idx="20">
                  <c:v>Sukaurip</c:v>
                </c:pt>
                <c:pt idx="21">
                  <c:v>Sukra</c:v>
                </c:pt>
                <c:pt idx="22">
                  <c:v>Sumuradem</c:v>
                </c:pt>
                <c:pt idx="23">
                  <c:v>Haurgeulis</c:v>
                </c:pt>
                <c:pt idx="24">
                  <c:v>Juntinyuat</c:v>
                </c:pt>
                <c:pt idx="25">
                  <c:v>Krimun</c:v>
                </c:pt>
                <c:pt idx="26">
                  <c:v>Patrol</c:v>
                </c:pt>
                <c:pt idx="27">
                  <c:v>Pekandangan</c:v>
                </c:pt>
              </c:strCache>
            </c:strRef>
          </c:cat>
          <c:val>
            <c:numRef>
              <c:f>Sheet1!$F$197:$F$224</c:f>
              <c:numCache>
                <c:formatCode>_(* #,##0.00_);_(* \(#,##0.00\);_(* "-"??_);_(@_)</c:formatCode>
                <c:ptCount val="2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numCache>
            </c:numRef>
          </c:val>
        </c:ser>
        <c:ser>
          <c:idx val="3"/>
          <c:order val="3"/>
          <c:tx>
            <c:v>2013</c:v>
          </c:tx>
          <c:cat>
            <c:strRef>
              <c:f>Sheet1!$C$197:$C$224</c:f>
              <c:strCache>
                <c:ptCount val="28"/>
                <c:pt idx="0">
                  <c:v>Anjatan</c:v>
                </c:pt>
                <c:pt idx="1">
                  <c:v>Bugel</c:v>
                </c:pt>
                <c:pt idx="2">
                  <c:v>Bugis</c:v>
                </c:pt>
                <c:pt idx="3">
                  <c:v>Bulak</c:v>
                </c:pt>
                <c:pt idx="4">
                  <c:v>Cipancuh</c:v>
                </c:pt>
                <c:pt idx="5">
                  <c:v>Eretan Kulon</c:v>
                </c:pt>
                <c:pt idx="6">
                  <c:v>Gantar</c:v>
                </c:pt>
                <c:pt idx="7">
                  <c:v>Jangga</c:v>
                </c:pt>
                <c:pt idx="8">
                  <c:v>Karanganyar</c:v>
                </c:pt>
                <c:pt idx="9">
                  <c:v>Karangturi</c:v>
                </c:pt>
                <c:pt idx="10">
                  <c:v>Kedungwungu</c:v>
                </c:pt>
                <c:pt idx="11">
                  <c:v>Kertanegara</c:v>
                </c:pt>
                <c:pt idx="12">
                  <c:v>Kiajaran Wetan</c:v>
                </c:pt>
                <c:pt idx="13">
                  <c:v>Lemahabang</c:v>
                </c:pt>
                <c:pt idx="14">
                  <c:v>Lohbener</c:v>
                </c:pt>
                <c:pt idx="15">
                  <c:v>Majakerta</c:v>
                </c:pt>
                <c:pt idx="16">
                  <c:v>Penganjang</c:v>
                </c:pt>
                <c:pt idx="17">
                  <c:v>Rambatan Kulon</c:v>
                </c:pt>
                <c:pt idx="18">
                  <c:v>Rambatan Wetan</c:v>
                </c:pt>
                <c:pt idx="19">
                  <c:v>Seferan</c:v>
                </c:pt>
                <c:pt idx="20">
                  <c:v>Sukaurip</c:v>
                </c:pt>
                <c:pt idx="21">
                  <c:v>Sukra</c:v>
                </c:pt>
                <c:pt idx="22">
                  <c:v>Sumuradem</c:v>
                </c:pt>
                <c:pt idx="23">
                  <c:v>Haurgeulis</c:v>
                </c:pt>
                <c:pt idx="24">
                  <c:v>Juntinyuat</c:v>
                </c:pt>
                <c:pt idx="25">
                  <c:v>Krimun</c:v>
                </c:pt>
                <c:pt idx="26">
                  <c:v>Patrol</c:v>
                </c:pt>
                <c:pt idx="27">
                  <c:v>Pekandangan</c:v>
                </c:pt>
              </c:strCache>
            </c:strRef>
          </c:cat>
          <c:val>
            <c:numRef>
              <c:f>Sheet1!$G$197:$G$224</c:f>
              <c:numCache>
                <c:formatCode>_(* #,##0.00_);_(* \(#,##0.00\);_(* "-"??_);_(@_)</c:formatCode>
                <c:ptCount val="2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numCache>
            </c:numRef>
          </c:val>
        </c:ser>
        <c:ser>
          <c:idx val="4"/>
          <c:order val="4"/>
          <c:tx>
            <c:v>2014</c:v>
          </c:tx>
          <c:cat>
            <c:strRef>
              <c:f>Sheet1!$C$197:$C$224</c:f>
              <c:strCache>
                <c:ptCount val="28"/>
                <c:pt idx="0">
                  <c:v>Anjatan</c:v>
                </c:pt>
                <c:pt idx="1">
                  <c:v>Bugel</c:v>
                </c:pt>
                <c:pt idx="2">
                  <c:v>Bugis</c:v>
                </c:pt>
                <c:pt idx="3">
                  <c:v>Bulak</c:v>
                </c:pt>
                <c:pt idx="4">
                  <c:v>Cipancuh</c:v>
                </c:pt>
                <c:pt idx="5">
                  <c:v>Eretan Kulon</c:v>
                </c:pt>
                <c:pt idx="6">
                  <c:v>Gantar</c:v>
                </c:pt>
                <c:pt idx="7">
                  <c:v>Jangga</c:v>
                </c:pt>
                <c:pt idx="8">
                  <c:v>Karanganyar</c:v>
                </c:pt>
                <c:pt idx="9">
                  <c:v>Karangturi</c:v>
                </c:pt>
                <c:pt idx="10">
                  <c:v>Kedungwungu</c:v>
                </c:pt>
                <c:pt idx="11">
                  <c:v>Kertanegara</c:v>
                </c:pt>
                <c:pt idx="12">
                  <c:v>Kiajaran Wetan</c:v>
                </c:pt>
                <c:pt idx="13">
                  <c:v>Lemahabang</c:v>
                </c:pt>
                <c:pt idx="14">
                  <c:v>Lohbener</c:v>
                </c:pt>
                <c:pt idx="15">
                  <c:v>Majakerta</c:v>
                </c:pt>
                <c:pt idx="16">
                  <c:v>Penganjang</c:v>
                </c:pt>
                <c:pt idx="17">
                  <c:v>Rambatan Kulon</c:v>
                </c:pt>
                <c:pt idx="18">
                  <c:v>Rambatan Wetan</c:v>
                </c:pt>
                <c:pt idx="19">
                  <c:v>Seferan</c:v>
                </c:pt>
                <c:pt idx="20">
                  <c:v>Sukaurip</c:v>
                </c:pt>
                <c:pt idx="21">
                  <c:v>Sukra</c:v>
                </c:pt>
                <c:pt idx="22">
                  <c:v>Sumuradem</c:v>
                </c:pt>
                <c:pt idx="23">
                  <c:v>Haurgeulis</c:v>
                </c:pt>
                <c:pt idx="24">
                  <c:v>Juntinyuat</c:v>
                </c:pt>
                <c:pt idx="25">
                  <c:v>Krimun</c:v>
                </c:pt>
                <c:pt idx="26">
                  <c:v>Patrol</c:v>
                </c:pt>
                <c:pt idx="27">
                  <c:v>Pekandangan</c:v>
                </c:pt>
              </c:strCache>
            </c:strRef>
          </c:cat>
          <c:val>
            <c:numRef>
              <c:f>Sheet1!$H$197:$H$224</c:f>
              <c:numCache>
                <c:formatCode>_(* #,##0.00_);_(* \(#,##0.00\);_(* "-"??_);_(@_)</c:formatCode>
                <c:ptCount val="2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numCache>
            </c:numRef>
          </c:val>
        </c:ser>
        <c:marker val="1"/>
        <c:axId val="62740736"/>
        <c:axId val="62758912"/>
      </c:lineChart>
      <c:catAx>
        <c:axId val="62740736"/>
        <c:scaling>
          <c:orientation val="minMax"/>
        </c:scaling>
        <c:axPos val="b"/>
        <c:tickLblPos val="nextTo"/>
        <c:txPr>
          <a:bodyPr/>
          <a:lstStyle/>
          <a:p>
            <a:pPr>
              <a:defRPr sz="800"/>
            </a:pPr>
            <a:endParaRPr lang="en-US"/>
          </a:p>
        </c:txPr>
        <c:crossAx val="62758912"/>
        <c:crosses val="autoZero"/>
        <c:auto val="1"/>
        <c:lblAlgn val="ctr"/>
        <c:lblOffset val="100"/>
      </c:catAx>
      <c:valAx>
        <c:axId val="62758912"/>
        <c:scaling>
          <c:orientation val="minMax"/>
        </c:scaling>
        <c:axPos val="l"/>
        <c:majorGridlines/>
        <c:numFmt formatCode="_(* #,##0.00_);_(* \(#,##0.00\);_(* &quot;-&quot;??_);_(@_)" sourceLinked="1"/>
        <c:tickLblPos val="nextTo"/>
        <c:txPr>
          <a:bodyPr/>
          <a:lstStyle/>
          <a:p>
            <a:pPr>
              <a:defRPr sz="800"/>
            </a:pPr>
            <a:endParaRPr lang="en-US"/>
          </a:p>
        </c:txPr>
        <c:crossAx val="62740736"/>
        <c:crosses val="autoZero"/>
        <c:crossBetween val="between"/>
      </c:valAx>
    </c:plotArea>
    <c:legend>
      <c:legendPos val="r"/>
      <c:txPr>
        <a:bodyPr/>
        <a:lstStyle/>
        <a:p>
          <a:pPr>
            <a:defRPr sz="800"/>
          </a:pPr>
          <a:endParaRPr lang="en-US"/>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D246B-BFED-4411-8185-634A91BC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28</Pages>
  <Words>7826</Words>
  <Characters>44614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acer4732z</dc:creator>
  <cp:keywords/>
  <dc:description/>
  <cp:lastModifiedBy>HP</cp:lastModifiedBy>
  <cp:revision>116</cp:revision>
  <cp:lastPrinted>2015-08-27T05:39:00Z</cp:lastPrinted>
  <dcterms:created xsi:type="dcterms:W3CDTF">2016-04-14T02:22:00Z</dcterms:created>
  <dcterms:modified xsi:type="dcterms:W3CDTF">2017-08-06T14:42:00Z</dcterms:modified>
</cp:coreProperties>
</file>