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2C" w:rsidRPr="009E732C" w:rsidRDefault="009E732C" w:rsidP="009E732C">
      <w:pPr>
        <w:keepNext/>
        <w:keepLines/>
        <w:spacing w:before="200" w:after="0" w:line="480" w:lineRule="auto"/>
        <w:ind w:left="432" w:hanging="432"/>
        <w:jc w:val="center"/>
        <w:outlineLvl w:val="0"/>
        <w:rPr>
          <w:rFonts w:ascii="Times New Roman" w:eastAsia="Times New Roman" w:hAnsi="Times New Roman" w:cs="Times New Roman"/>
          <w:b/>
          <w:bCs/>
          <w:sz w:val="24"/>
          <w:szCs w:val="24"/>
        </w:rPr>
      </w:pPr>
      <w:bookmarkStart w:id="0" w:name="_Toc390379635"/>
      <w:bookmarkStart w:id="1" w:name="_Toc373051666"/>
      <w:bookmarkStart w:id="2" w:name="_Toc373049366"/>
      <w:bookmarkStart w:id="3" w:name="_Toc371278667"/>
      <w:bookmarkStart w:id="4" w:name="_Toc469821077"/>
      <w:bookmarkStart w:id="5" w:name="_Toc469903628"/>
      <w:bookmarkStart w:id="6" w:name="_Toc469905173"/>
      <w:bookmarkStart w:id="7" w:name="_Toc469909808"/>
      <w:bookmarkStart w:id="8" w:name="_Toc478642321"/>
      <w:bookmarkStart w:id="9" w:name="_Toc478643036"/>
      <w:bookmarkStart w:id="10" w:name="_Toc478645221"/>
      <w:bookmarkStart w:id="11" w:name="_Toc484691324"/>
      <w:bookmarkStart w:id="12" w:name="_Toc484701367"/>
      <w:bookmarkStart w:id="13" w:name="_Toc484702873"/>
      <w:r w:rsidRPr="009E732C">
        <w:rPr>
          <w:rFonts w:ascii="Times New Roman" w:eastAsia="Times New Roman" w:hAnsi="Times New Roman" w:cs="Times New Roman"/>
          <w:b/>
          <w:bCs/>
          <w:sz w:val="24"/>
          <w:szCs w:val="24"/>
        </w:rPr>
        <w:t>BAB II</w:t>
      </w:r>
      <w:bookmarkEnd w:id="0"/>
      <w:bookmarkEnd w:id="1"/>
      <w:bookmarkEnd w:id="2"/>
      <w:bookmarkEnd w:id="3"/>
      <w:bookmarkEnd w:id="4"/>
      <w:bookmarkEnd w:id="5"/>
      <w:bookmarkEnd w:id="6"/>
      <w:bookmarkEnd w:id="7"/>
      <w:bookmarkEnd w:id="8"/>
      <w:bookmarkEnd w:id="9"/>
      <w:bookmarkEnd w:id="10"/>
      <w:bookmarkEnd w:id="11"/>
      <w:bookmarkEnd w:id="12"/>
      <w:bookmarkEnd w:id="13"/>
    </w:p>
    <w:p w:rsidR="009E732C" w:rsidRPr="009E732C" w:rsidRDefault="009E732C" w:rsidP="009E732C">
      <w:pPr>
        <w:keepNext/>
        <w:keepLines/>
        <w:spacing w:before="200" w:after="0" w:line="480" w:lineRule="auto"/>
        <w:ind w:left="432" w:hanging="432"/>
        <w:jc w:val="center"/>
        <w:outlineLvl w:val="0"/>
        <w:rPr>
          <w:rFonts w:ascii="Times New Roman" w:eastAsia="Times New Roman" w:hAnsi="Times New Roman" w:cs="Times New Roman"/>
          <w:b/>
          <w:bCs/>
          <w:sz w:val="24"/>
          <w:szCs w:val="24"/>
        </w:rPr>
      </w:pPr>
      <w:bookmarkStart w:id="14" w:name="_Toc390379636"/>
      <w:bookmarkStart w:id="15" w:name="_Toc373049367"/>
      <w:bookmarkStart w:id="16" w:name="_Toc371278668"/>
      <w:bookmarkStart w:id="17" w:name="_Toc478642322"/>
      <w:bookmarkStart w:id="18" w:name="_Toc478643037"/>
      <w:bookmarkStart w:id="19" w:name="_Toc478645222"/>
      <w:bookmarkStart w:id="20" w:name="_Toc484691325"/>
      <w:bookmarkStart w:id="21" w:name="_Toc484701368"/>
      <w:bookmarkStart w:id="22" w:name="_Toc484702874"/>
      <w:r w:rsidRPr="009E732C">
        <w:rPr>
          <w:rFonts w:ascii="Times New Roman" w:eastAsia="Times New Roman" w:hAnsi="Times New Roman" w:cs="Times New Roman"/>
          <w:b/>
          <w:bCs/>
          <w:sz w:val="24"/>
          <w:szCs w:val="24"/>
        </w:rPr>
        <w:t>KAJIAN PUSTAKA, KERANGKA PEMIKIRAN DAN HIPOTESIS</w:t>
      </w:r>
      <w:bookmarkEnd w:id="14"/>
      <w:bookmarkEnd w:id="15"/>
      <w:bookmarkEnd w:id="16"/>
      <w:bookmarkEnd w:id="17"/>
      <w:bookmarkEnd w:id="18"/>
      <w:bookmarkEnd w:id="19"/>
      <w:bookmarkEnd w:id="20"/>
      <w:bookmarkEnd w:id="21"/>
      <w:bookmarkEnd w:id="22"/>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lang w:val="en-US"/>
        </w:rPr>
      </w:pPr>
    </w:p>
    <w:p w:rsidR="009E732C" w:rsidRPr="009E732C" w:rsidRDefault="009E732C" w:rsidP="009E732C">
      <w:pPr>
        <w:keepNext/>
        <w:keepLines/>
        <w:numPr>
          <w:ilvl w:val="1"/>
          <w:numId w:val="20"/>
        </w:numPr>
        <w:tabs>
          <w:tab w:val="left" w:pos="720"/>
        </w:tabs>
        <w:spacing w:after="0" w:line="480" w:lineRule="auto"/>
        <w:ind w:left="720" w:hanging="720"/>
        <w:jc w:val="both"/>
        <w:outlineLvl w:val="1"/>
        <w:rPr>
          <w:rFonts w:ascii="Times New Roman" w:eastAsia="Times New Roman" w:hAnsi="Times New Roman" w:cs="Times New Roman"/>
          <w:b/>
          <w:bCs/>
          <w:sz w:val="24"/>
          <w:szCs w:val="24"/>
        </w:rPr>
      </w:pPr>
      <w:bookmarkStart w:id="23" w:name="_Toc390379637"/>
      <w:bookmarkStart w:id="24" w:name="_Toc371278669"/>
      <w:bookmarkStart w:id="25" w:name="_Toc478642323"/>
      <w:bookmarkStart w:id="26" w:name="_Toc478643038"/>
      <w:bookmarkStart w:id="27" w:name="_Toc478645223"/>
      <w:bookmarkStart w:id="28" w:name="_Toc484691326"/>
      <w:bookmarkStart w:id="29" w:name="_Toc484701369"/>
      <w:bookmarkStart w:id="30" w:name="_Toc484702875"/>
      <w:r w:rsidRPr="009E732C">
        <w:rPr>
          <w:rFonts w:ascii="Times New Roman" w:eastAsia="Times New Roman" w:hAnsi="Times New Roman" w:cs="Times New Roman"/>
          <w:b/>
          <w:bCs/>
          <w:sz w:val="24"/>
          <w:szCs w:val="24"/>
        </w:rPr>
        <w:t>Kajian Pustaka</w:t>
      </w:r>
      <w:bookmarkEnd w:id="23"/>
      <w:bookmarkEnd w:id="24"/>
      <w:bookmarkEnd w:id="25"/>
      <w:bookmarkEnd w:id="26"/>
      <w:bookmarkEnd w:id="27"/>
      <w:bookmarkEnd w:id="28"/>
      <w:bookmarkEnd w:id="29"/>
      <w:bookmarkEnd w:id="30"/>
    </w:p>
    <w:p w:rsidR="009E732C" w:rsidRPr="009E732C" w:rsidRDefault="009E732C" w:rsidP="009E732C">
      <w:pPr>
        <w:keepNext/>
        <w:keepLines/>
        <w:spacing w:after="0" w:line="480" w:lineRule="auto"/>
        <w:ind w:left="720" w:hanging="720"/>
        <w:outlineLvl w:val="2"/>
        <w:rPr>
          <w:rFonts w:ascii="Times New Roman" w:eastAsia="Times New Roman" w:hAnsi="Times New Roman" w:cs="Times New Roman"/>
          <w:b/>
          <w:bCs/>
          <w:sz w:val="24"/>
          <w:szCs w:val="24"/>
        </w:rPr>
      </w:pPr>
      <w:bookmarkStart w:id="31" w:name="_Toc478642324"/>
      <w:bookmarkStart w:id="32" w:name="_Toc478643039"/>
      <w:bookmarkStart w:id="33" w:name="_Toc478645224"/>
      <w:bookmarkStart w:id="34" w:name="_Toc484691327"/>
      <w:bookmarkStart w:id="35" w:name="_Toc484701370"/>
      <w:bookmarkStart w:id="36" w:name="_Toc484702876"/>
      <w:r w:rsidRPr="009E732C">
        <w:rPr>
          <w:rFonts w:ascii="Times New Roman" w:eastAsia="Times New Roman" w:hAnsi="Times New Roman" w:cs="Times New Roman"/>
          <w:b/>
          <w:bCs/>
          <w:sz w:val="24"/>
          <w:szCs w:val="24"/>
        </w:rPr>
        <w:t>2.1.1</w:t>
      </w:r>
      <w:r w:rsidRPr="009E732C">
        <w:rPr>
          <w:rFonts w:ascii="Times New Roman" w:eastAsia="Times New Roman" w:hAnsi="Times New Roman" w:cs="Times New Roman"/>
          <w:b/>
          <w:bCs/>
          <w:sz w:val="24"/>
          <w:szCs w:val="24"/>
        </w:rPr>
        <w:tab/>
        <w:t>Good Corporate Governance</w:t>
      </w:r>
      <w:bookmarkEnd w:id="31"/>
      <w:bookmarkEnd w:id="32"/>
      <w:bookmarkEnd w:id="33"/>
      <w:bookmarkEnd w:id="34"/>
      <w:bookmarkEnd w:id="35"/>
      <w:bookmarkEnd w:id="36"/>
    </w:p>
    <w:p w:rsidR="009E732C" w:rsidRPr="009E732C" w:rsidRDefault="009E732C" w:rsidP="009E732C">
      <w:pPr>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i/>
          <w:sz w:val="24"/>
          <w:szCs w:val="24"/>
        </w:rPr>
        <w:t>Governance</w:t>
      </w:r>
      <w:r w:rsidRPr="009E732C">
        <w:rPr>
          <w:rFonts w:ascii="Times New Roman" w:eastAsia="Times New Roman" w:hAnsi="Times New Roman" w:cs="Times New Roman"/>
          <w:sz w:val="24"/>
          <w:szCs w:val="24"/>
        </w:rPr>
        <w:t xml:space="preserve"> diambil dari kata latin, yaitu </w:t>
      </w:r>
      <w:r w:rsidRPr="009E732C">
        <w:rPr>
          <w:rFonts w:ascii="Times New Roman" w:eastAsia="Times New Roman" w:hAnsi="Times New Roman" w:cs="Times New Roman"/>
          <w:i/>
          <w:sz w:val="24"/>
          <w:szCs w:val="24"/>
        </w:rPr>
        <w:t>gubernance</w:t>
      </w:r>
      <w:r w:rsidRPr="009E732C">
        <w:rPr>
          <w:rFonts w:ascii="Times New Roman" w:eastAsia="Times New Roman" w:hAnsi="Times New Roman" w:cs="Times New Roman"/>
          <w:sz w:val="24"/>
          <w:szCs w:val="24"/>
        </w:rPr>
        <w:t xml:space="preserve"> yang artinya mengarahkan dan mengendalikan. Dalam ilmu manajemen bisnis, kata tersebut diadaptasi menjadi </w:t>
      </w:r>
      <w:r w:rsidRPr="009E732C">
        <w:rPr>
          <w:rFonts w:ascii="Times New Roman" w:eastAsia="Times New Roman" w:hAnsi="Times New Roman" w:cs="Times New Roman"/>
          <w:i/>
          <w:sz w:val="24"/>
          <w:szCs w:val="24"/>
        </w:rPr>
        <w:t>corporate governance</w:t>
      </w:r>
      <w:r w:rsidRPr="009E732C">
        <w:rPr>
          <w:rFonts w:ascii="Times New Roman" w:eastAsia="Times New Roman" w:hAnsi="Times New Roman" w:cs="Times New Roman"/>
          <w:sz w:val="24"/>
          <w:szCs w:val="24"/>
        </w:rPr>
        <w:t xml:space="preserve"> yang diartikan sebagai upaya mengarahkan (</w:t>
      </w:r>
      <w:r w:rsidRPr="009E732C">
        <w:rPr>
          <w:rFonts w:ascii="Times New Roman" w:eastAsia="Times New Roman" w:hAnsi="Times New Roman" w:cs="Times New Roman"/>
          <w:i/>
          <w:sz w:val="24"/>
          <w:szCs w:val="24"/>
        </w:rPr>
        <w:t>directing</w:t>
      </w:r>
      <w:r w:rsidRPr="009E732C">
        <w:rPr>
          <w:rFonts w:ascii="Times New Roman" w:eastAsia="Times New Roman" w:hAnsi="Times New Roman" w:cs="Times New Roman"/>
          <w:sz w:val="24"/>
          <w:szCs w:val="24"/>
        </w:rPr>
        <w:t xml:space="preserve">) dan mengendalikan </w:t>
      </w:r>
      <w:r w:rsidRPr="009E732C">
        <w:rPr>
          <w:rFonts w:ascii="Times New Roman" w:eastAsia="Times New Roman" w:hAnsi="Times New Roman" w:cs="Times New Roman"/>
          <w:i/>
          <w:sz w:val="24"/>
          <w:szCs w:val="24"/>
        </w:rPr>
        <w:t>(control)</w:t>
      </w:r>
      <w:r w:rsidRPr="009E732C">
        <w:rPr>
          <w:rFonts w:ascii="Times New Roman" w:eastAsia="Times New Roman" w:hAnsi="Times New Roman" w:cs="Times New Roman"/>
          <w:sz w:val="24"/>
          <w:szCs w:val="24"/>
        </w:rPr>
        <w:t xml:space="preserve"> kegiatan organisasi, termasuk perusahaan.</w:t>
      </w:r>
    </w:p>
    <w:p w:rsidR="009E732C" w:rsidRPr="009E732C" w:rsidRDefault="009E732C" w:rsidP="009E732C">
      <w:pPr>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Dalam peraturan menteri negara badan usaha milik negara nomor Per-09/MBU/2012 tentang perubahan peraturan Menteri Negara Badan Usaha Milik Negara nomor per-01/MBU/2011 tentang penerapan tata kelola perusahaan yang baik (</w:t>
      </w:r>
      <w:r w:rsidRPr="009E732C">
        <w:rPr>
          <w:rFonts w:ascii="Times New Roman" w:eastAsia="Times New Roman" w:hAnsi="Times New Roman" w:cs="Times New Roman"/>
          <w:i/>
          <w:sz w:val="24"/>
          <w:szCs w:val="24"/>
        </w:rPr>
        <w:t>Good Corporate Governance</w:t>
      </w:r>
      <w:r w:rsidRPr="009E732C">
        <w:rPr>
          <w:rFonts w:ascii="Times New Roman" w:eastAsia="Times New Roman" w:hAnsi="Times New Roman" w:cs="Times New Roman"/>
          <w:sz w:val="24"/>
          <w:szCs w:val="24"/>
        </w:rPr>
        <w:t>) pada Badan Usaha Milik Negara, menyebutkan bahwa Tata Kelola Perusahaan yang baik (</w:t>
      </w:r>
      <w:r w:rsidRPr="009E732C">
        <w:rPr>
          <w:rFonts w:ascii="Times New Roman" w:eastAsia="Times New Roman" w:hAnsi="Times New Roman" w:cs="Times New Roman"/>
          <w:i/>
          <w:sz w:val="24"/>
          <w:szCs w:val="24"/>
        </w:rPr>
        <w:t>Good Corporate Governance</w:t>
      </w:r>
      <w:r w:rsidRPr="009E732C">
        <w:rPr>
          <w:rFonts w:ascii="Times New Roman" w:eastAsia="Times New Roman" w:hAnsi="Times New Roman" w:cs="Times New Roman"/>
          <w:sz w:val="24"/>
          <w:szCs w:val="24"/>
        </w:rPr>
        <w:t>) yang selanjutnya disebut GCG adalah prinsip-prinsip yang mendasari suatu proses dan mekanisme pengeplolaan perusahaan berlandaskan peraturan perundang-undangan dan etika berusaha.</w:t>
      </w:r>
    </w:p>
    <w:p w:rsidR="009E732C" w:rsidRPr="009E732C" w:rsidRDefault="009E732C" w:rsidP="009E732C">
      <w:pPr>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Pertama kali </w:t>
      </w:r>
      <w:r w:rsidRPr="009E732C">
        <w:rPr>
          <w:rFonts w:ascii="Times New Roman" w:eastAsia="Times New Roman" w:hAnsi="Times New Roman" w:cs="Times New Roman"/>
          <w:i/>
          <w:sz w:val="24"/>
          <w:szCs w:val="24"/>
        </w:rPr>
        <w:t>corporate governance</w:t>
      </w:r>
      <w:r w:rsidRPr="009E732C">
        <w:rPr>
          <w:rFonts w:ascii="Times New Roman" w:eastAsia="Times New Roman" w:hAnsi="Times New Roman" w:cs="Times New Roman"/>
          <w:sz w:val="24"/>
          <w:szCs w:val="24"/>
        </w:rPr>
        <w:t xml:space="preserve"> diperkenalkan oleh Cadbury Comittee dalam Sukrisno Agoes dan I Cenik Ardana (2013:101) dipaparkan sebagai berikut:</w:t>
      </w:r>
    </w:p>
    <w:p w:rsidR="009E732C" w:rsidRPr="009E732C" w:rsidRDefault="009E732C" w:rsidP="009E732C">
      <w:pPr>
        <w:tabs>
          <w:tab w:val="left" w:pos="6060"/>
        </w:tabs>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ab/>
      </w:r>
    </w:p>
    <w:p w:rsidR="009E732C" w:rsidRPr="009E732C" w:rsidRDefault="009E732C" w:rsidP="009E732C">
      <w:pPr>
        <w:tabs>
          <w:tab w:val="left" w:pos="6448"/>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E732C" w:rsidRPr="009E732C" w:rsidRDefault="009E732C" w:rsidP="009E732C">
      <w:pPr>
        <w:tabs>
          <w:tab w:val="left" w:pos="6448"/>
        </w:tabs>
        <w:rPr>
          <w:rFonts w:ascii="Times New Roman" w:eastAsia="Times New Roman" w:hAnsi="Times New Roman" w:cs="Times New Roman"/>
          <w:sz w:val="24"/>
          <w:szCs w:val="24"/>
        </w:rPr>
        <w:sectPr w:rsidR="009E732C" w:rsidRPr="009E732C" w:rsidSect="00D5217D">
          <w:headerReference w:type="default" r:id="rId7"/>
          <w:footerReference w:type="default" r:id="rId8"/>
          <w:footerReference w:type="first" r:id="rId9"/>
          <w:pgSz w:w="11906" w:h="16838" w:code="9"/>
          <w:pgMar w:top="2268" w:right="1701" w:bottom="1701" w:left="2268" w:header="709" w:footer="709" w:gutter="0"/>
          <w:pgNumType w:start="14"/>
          <w:cols w:space="708"/>
          <w:titlePg/>
          <w:docGrid w:linePitch="360"/>
        </w:sectPr>
      </w:pPr>
      <w:r>
        <w:rPr>
          <w:rFonts w:ascii="Times New Roman" w:eastAsia="Times New Roman" w:hAnsi="Times New Roman" w:cs="Times New Roman"/>
          <w:sz w:val="24"/>
          <w:szCs w:val="24"/>
        </w:rPr>
        <w:tab/>
      </w:r>
    </w:p>
    <w:p w:rsidR="009E732C" w:rsidRPr="009E732C" w:rsidRDefault="009E732C" w:rsidP="009E732C">
      <w:pPr>
        <w:spacing w:after="0" w:line="240" w:lineRule="auto"/>
        <w:ind w:left="720"/>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rPr>
        <w:lastRenderedPageBreak/>
        <w:t xml:space="preserve"> “</w:t>
      </w:r>
      <w:r w:rsidRPr="009E732C">
        <w:rPr>
          <w:rFonts w:ascii="Times New Roman" w:eastAsia="Times New Roman" w:hAnsi="Times New Roman" w:cs="Times New Roman"/>
          <w:i/>
          <w:sz w:val="24"/>
          <w:szCs w:val="24"/>
        </w:rPr>
        <w:t>A set of rules that define the relationship between shareholders, managers, creditors, the government, employees, and other internal and external stakeholders in respect to their right and responsibilities, or the system by which companies are directed and controlled</w:t>
      </w:r>
      <w:r w:rsidRPr="009E732C">
        <w:rPr>
          <w:rFonts w:ascii="Times New Roman" w:eastAsia="Times New Roman" w:hAnsi="Times New Roman" w:cs="Times New Roman"/>
          <w:sz w:val="24"/>
          <w:szCs w:val="24"/>
        </w:rPr>
        <w:t xml:space="preserve"> (Seperangkat peraturan yang mengatur hubungan antara pemegang saham, pengurus (pengelola) perusahaan, pihak kreditur, pemerintah, karyawan, serta para pemegang kepentingan internal dan eksternal lainnya yang berkaitan dengan hak-hak dan kewajiban mereka atau dengan kata lain suatu sistem yang mengarahkan dan mengendalikan perusahaan)”</w:t>
      </w:r>
    </w:p>
    <w:p w:rsidR="009E732C" w:rsidRPr="009E732C" w:rsidRDefault="009E732C" w:rsidP="009E732C">
      <w:pPr>
        <w:spacing w:after="0" w:line="480" w:lineRule="auto"/>
        <w:rPr>
          <w:rFonts w:ascii="Times New Roman" w:eastAsia="Times New Roman" w:hAnsi="Times New Roman" w:cs="Times New Roman"/>
          <w:sz w:val="24"/>
          <w:szCs w:val="24"/>
          <w:lang w:val="en-US"/>
        </w:rPr>
      </w:pPr>
    </w:p>
    <w:p w:rsidR="009E732C" w:rsidRPr="009E732C" w:rsidRDefault="009E732C" w:rsidP="009E732C">
      <w:pPr>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Ada banyak definisi untuk </w:t>
      </w:r>
      <w:r w:rsidRPr="009E732C">
        <w:rPr>
          <w:rFonts w:ascii="Times New Roman" w:eastAsia="Times New Roman" w:hAnsi="Times New Roman" w:cs="Times New Roman"/>
          <w:i/>
          <w:sz w:val="24"/>
          <w:szCs w:val="24"/>
        </w:rPr>
        <w:t xml:space="preserve">Good Corporate Governance </w:t>
      </w:r>
      <w:r w:rsidRPr="009E732C">
        <w:rPr>
          <w:rFonts w:ascii="Times New Roman" w:eastAsia="Times New Roman" w:hAnsi="Times New Roman" w:cs="Times New Roman"/>
          <w:sz w:val="24"/>
          <w:szCs w:val="24"/>
        </w:rPr>
        <w:t xml:space="preserve">(GCG) menurut </w:t>
      </w:r>
      <w:r w:rsidRPr="009E732C">
        <w:rPr>
          <w:rFonts w:ascii="Times New Roman" w:eastAsia="Times New Roman" w:hAnsi="Times New Roman" w:cs="Times New Roman"/>
          <w:i/>
          <w:sz w:val="24"/>
          <w:szCs w:val="24"/>
        </w:rPr>
        <w:t>Organization for Economic Co-operation and Development</w:t>
      </w:r>
      <w:r w:rsidRPr="009E732C">
        <w:rPr>
          <w:rFonts w:ascii="Times New Roman" w:eastAsia="Times New Roman" w:hAnsi="Times New Roman" w:cs="Times New Roman"/>
          <w:sz w:val="24"/>
          <w:szCs w:val="24"/>
        </w:rPr>
        <w:t xml:space="preserve"> (OEDC) dalam Nuriyatun (2014:34) adalah:</w:t>
      </w:r>
    </w:p>
    <w:p w:rsidR="009E732C" w:rsidRPr="009E732C" w:rsidRDefault="009E732C" w:rsidP="009E732C">
      <w:pPr>
        <w:spacing w:after="0" w:line="240" w:lineRule="auto"/>
        <w:ind w:left="720"/>
        <w:jc w:val="both"/>
        <w:rPr>
          <w:rFonts w:ascii="Times New Roman" w:eastAsia="Times New Roman" w:hAnsi="Times New Roman" w:cs="Times New Roman"/>
          <w:i/>
          <w:sz w:val="24"/>
          <w:szCs w:val="24"/>
          <w:lang w:val="en-US"/>
        </w:rPr>
      </w:pPr>
      <w:r w:rsidRPr="009E732C">
        <w:rPr>
          <w:rFonts w:ascii="Times New Roman" w:eastAsia="Times New Roman" w:hAnsi="Times New Roman" w:cs="Times New Roman"/>
          <w:i/>
          <w:sz w:val="24"/>
          <w:szCs w:val="24"/>
        </w:rPr>
        <w:t>“Corporate governance is the system by wich business corporations are directed and controlled.The corporate governance structure specifies the distribution of rights and responsibilities among different participants in the corporation, such as, the board managers, shareholders and other stakeholder, and spells put the rule and procedures for making decisions on corporate affairs. By doing this, it also provides the structure through which the company objectives are set, and the means of attaining those objectives and monitoring performance.”</w:t>
      </w:r>
    </w:p>
    <w:p w:rsidR="009E732C" w:rsidRPr="009E732C" w:rsidRDefault="009E732C" w:rsidP="009E732C">
      <w:pPr>
        <w:spacing w:after="0" w:line="480" w:lineRule="auto"/>
        <w:ind w:left="720"/>
        <w:jc w:val="both"/>
        <w:rPr>
          <w:rFonts w:ascii="Times New Roman" w:eastAsia="Times New Roman" w:hAnsi="Times New Roman" w:cs="Times New Roman"/>
          <w:i/>
          <w:sz w:val="24"/>
          <w:szCs w:val="24"/>
          <w:lang w:val="en-US"/>
        </w:rPr>
      </w:pPr>
    </w:p>
    <w:p w:rsidR="009E732C" w:rsidRPr="009E732C" w:rsidRDefault="009E732C" w:rsidP="009E732C">
      <w:pPr>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OECD mendefinisikan </w:t>
      </w:r>
      <w:r w:rsidRPr="009E732C">
        <w:rPr>
          <w:rFonts w:ascii="Times New Roman" w:eastAsia="Times New Roman" w:hAnsi="Times New Roman" w:cs="Times New Roman"/>
          <w:i/>
          <w:sz w:val="24"/>
          <w:szCs w:val="24"/>
        </w:rPr>
        <w:t>corporate governance</w:t>
      </w:r>
      <w:r w:rsidRPr="009E732C">
        <w:rPr>
          <w:rFonts w:ascii="Times New Roman" w:eastAsia="Times New Roman" w:hAnsi="Times New Roman" w:cs="Times New Roman"/>
          <w:sz w:val="24"/>
          <w:szCs w:val="24"/>
        </w:rPr>
        <w:t xml:space="preserve"> sebagai sekumpulan hubungan antara pihak manajemen perusahaan, </w:t>
      </w:r>
      <w:r w:rsidRPr="009E732C">
        <w:rPr>
          <w:rFonts w:ascii="Times New Roman" w:eastAsia="Times New Roman" w:hAnsi="Times New Roman" w:cs="Times New Roman"/>
          <w:i/>
          <w:sz w:val="24"/>
          <w:szCs w:val="24"/>
        </w:rPr>
        <w:t>board</w:t>
      </w:r>
      <w:r w:rsidRPr="009E732C">
        <w:rPr>
          <w:rFonts w:ascii="Times New Roman" w:eastAsia="Times New Roman" w:hAnsi="Times New Roman" w:cs="Times New Roman"/>
          <w:sz w:val="24"/>
          <w:szCs w:val="24"/>
        </w:rPr>
        <w:t xml:space="preserve"> dan pemeg</w:t>
      </w:r>
      <w:bookmarkStart w:id="37" w:name="_GoBack"/>
      <w:bookmarkEnd w:id="37"/>
      <w:r w:rsidRPr="009E732C">
        <w:rPr>
          <w:rFonts w:ascii="Times New Roman" w:eastAsia="Times New Roman" w:hAnsi="Times New Roman" w:cs="Times New Roman"/>
          <w:sz w:val="24"/>
          <w:szCs w:val="24"/>
        </w:rPr>
        <w:t xml:space="preserve">ang saham , dan pihak lain yang mempunyai kepentingan dengan perusahaan. </w:t>
      </w:r>
      <w:r w:rsidRPr="009E732C">
        <w:rPr>
          <w:rFonts w:ascii="Times New Roman" w:eastAsia="Times New Roman" w:hAnsi="Times New Roman" w:cs="Times New Roman"/>
          <w:i/>
          <w:sz w:val="24"/>
          <w:szCs w:val="24"/>
        </w:rPr>
        <w:t>Corporate governance</w:t>
      </w:r>
      <w:r w:rsidRPr="009E732C">
        <w:rPr>
          <w:rFonts w:ascii="Times New Roman" w:eastAsia="Times New Roman" w:hAnsi="Times New Roman" w:cs="Times New Roman"/>
          <w:sz w:val="24"/>
          <w:szCs w:val="24"/>
        </w:rPr>
        <w:t xml:space="preserve"> juga mensyaratkan adanya struktur, perangkat untuk mencapai tujuan, dan pengawasan atas kinerja. </w:t>
      </w:r>
      <w:r w:rsidRPr="009E732C">
        <w:rPr>
          <w:rFonts w:ascii="Times New Roman" w:eastAsia="Times New Roman" w:hAnsi="Times New Roman" w:cs="Times New Roman"/>
          <w:i/>
          <w:sz w:val="24"/>
          <w:szCs w:val="24"/>
        </w:rPr>
        <w:t>Coporate governance</w:t>
      </w:r>
      <w:r w:rsidRPr="009E732C">
        <w:rPr>
          <w:rFonts w:ascii="Times New Roman" w:eastAsia="Times New Roman" w:hAnsi="Times New Roman" w:cs="Times New Roman"/>
          <w:sz w:val="24"/>
          <w:szCs w:val="24"/>
        </w:rPr>
        <w:t xml:space="preserve"> yang baik dapat memberikan insentif yang baik bagi </w:t>
      </w:r>
      <w:r w:rsidRPr="009E732C">
        <w:rPr>
          <w:rFonts w:ascii="Times New Roman" w:eastAsia="Times New Roman" w:hAnsi="Times New Roman" w:cs="Times New Roman"/>
          <w:i/>
          <w:sz w:val="24"/>
          <w:szCs w:val="24"/>
        </w:rPr>
        <w:t xml:space="preserve">board </w:t>
      </w:r>
      <w:r w:rsidRPr="009E732C">
        <w:rPr>
          <w:rFonts w:ascii="Times New Roman" w:eastAsia="Times New Roman" w:hAnsi="Times New Roman" w:cs="Times New Roman"/>
          <w:sz w:val="24"/>
          <w:szCs w:val="24"/>
        </w:rPr>
        <w:t>dan manajemen untuk mencapai tujuan perusahaan dan pemegang saham serta harus memfasilitasi pemonitoran yang efektif, sehingga mendorong perusahaan untuk menggunakan sumber daya yang lebih efisien.</w:t>
      </w:r>
      <w:r w:rsidRPr="009E732C">
        <w:rPr>
          <w:rFonts w:ascii="Times New Roman" w:eastAsia="Times New Roman" w:hAnsi="Times New Roman" w:cs="Times New Roman"/>
          <w:i/>
          <w:iCs/>
          <w:sz w:val="24"/>
          <w:szCs w:val="24"/>
        </w:rPr>
        <w:t xml:space="preserve">Corporate Governance </w:t>
      </w:r>
      <w:r w:rsidRPr="009E732C">
        <w:rPr>
          <w:rFonts w:ascii="Times New Roman" w:eastAsia="Times New Roman" w:hAnsi="Times New Roman" w:cs="Times New Roman"/>
          <w:sz w:val="24"/>
          <w:szCs w:val="24"/>
        </w:rPr>
        <w:t xml:space="preserve">berfungsi untuk mengatur pembagian tugas, hak dan kewajiban mereka yang berperan terhadap kehidupan perusahaan termasuk para </w:t>
      </w:r>
      <w:r w:rsidRPr="009E732C">
        <w:rPr>
          <w:rFonts w:ascii="Times New Roman" w:eastAsia="Times New Roman" w:hAnsi="Times New Roman" w:cs="Times New Roman"/>
          <w:sz w:val="24"/>
          <w:szCs w:val="24"/>
        </w:rPr>
        <w:lastRenderedPageBreak/>
        <w:t xml:space="preserve">pemegang saham, dewan pengurus, para manajer dan semua anggota, </w:t>
      </w:r>
      <w:r w:rsidRPr="009E732C">
        <w:rPr>
          <w:rFonts w:ascii="Times New Roman" w:eastAsia="Times New Roman" w:hAnsi="Times New Roman" w:cs="Times New Roman"/>
          <w:i/>
          <w:iCs/>
          <w:sz w:val="24"/>
          <w:szCs w:val="24"/>
        </w:rPr>
        <w:t xml:space="preserve">stakeholder </w:t>
      </w:r>
      <w:r w:rsidRPr="009E732C">
        <w:rPr>
          <w:rFonts w:ascii="Times New Roman" w:eastAsia="Times New Roman" w:hAnsi="Times New Roman" w:cs="Times New Roman"/>
          <w:sz w:val="24"/>
          <w:szCs w:val="24"/>
        </w:rPr>
        <w:t>non pemegang saham.</w:t>
      </w:r>
    </w:p>
    <w:p w:rsidR="009E732C" w:rsidRPr="009E732C" w:rsidRDefault="009E732C" w:rsidP="009E732C">
      <w:pPr>
        <w:spacing w:after="0" w:line="480" w:lineRule="auto"/>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ab/>
        <w:t xml:space="preserve">Adapun pengertian mengenai GCG menurut </w:t>
      </w:r>
      <w:r w:rsidRPr="009E732C">
        <w:rPr>
          <w:rFonts w:ascii="Times New Roman" w:eastAsia="Times New Roman" w:hAnsi="Times New Roman" w:cs="Times New Roman"/>
          <w:iCs/>
          <w:sz w:val="24"/>
          <w:szCs w:val="24"/>
        </w:rPr>
        <w:t>Sukrisno Agoes(2013:101)</w:t>
      </w:r>
      <w:r w:rsidRPr="009E732C">
        <w:rPr>
          <w:rFonts w:ascii="Times New Roman" w:eastAsia="Times New Roman" w:hAnsi="Times New Roman" w:cs="Times New Roman"/>
          <w:sz w:val="24"/>
          <w:szCs w:val="24"/>
        </w:rPr>
        <w:t>, yaitu:</w:t>
      </w:r>
    </w:p>
    <w:p w:rsidR="009E732C" w:rsidRPr="009E732C" w:rsidRDefault="009E732C" w:rsidP="009E732C">
      <w:pPr>
        <w:spacing w:after="0" w:line="240" w:lineRule="auto"/>
        <w:ind w:left="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“Tata kelola yang baik sebagai suatu sistem yang mengatur hubungan peran Dewan Komisaris, peran Direksi, pemegang saham dan pemangku kepentingan lainnya. Tata kelola perusahaan yang baik juga disebut sebagai suatu proses yang transparan atas penentuan tujuan perusahaan, pencapaiannya, dan penilaian kinerjanya .”  </w:t>
      </w:r>
    </w:p>
    <w:p w:rsidR="009E732C" w:rsidRPr="009E732C" w:rsidRDefault="009E732C" w:rsidP="009E732C">
      <w:pPr>
        <w:spacing w:after="0" w:line="480" w:lineRule="auto"/>
        <w:ind w:left="720"/>
        <w:jc w:val="both"/>
        <w:rPr>
          <w:rFonts w:ascii="Times New Roman" w:eastAsia="Times New Roman" w:hAnsi="Times New Roman" w:cs="Times New Roman"/>
          <w:sz w:val="24"/>
          <w:szCs w:val="24"/>
        </w:rPr>
      </w:pP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i/>
          <w:iCs/>
          <w:sz w:val="24"/>
          <w:szCs w:val="24"/>
        </w:rPr>
        <w:t xml:space="preserve">International Good Practice Guidance (IFAC 2009) Corporate governance </w:t>
      </w:r>
      <w:r w:rsidRPr="009E732C">
        <w:rPr>
          <w:rFonts w:ascii="Times New Roman" w:eastAsia="Times New Roman" w:hAnsi="Times New Roman" w:cs="Times New Roman"/>
          <w:sz w:val="24"/>
          <w:szCs w:val="24"/>
        </w:rPr>
        <w:t xml:space="preserve">didefinisikan sebagai serangkaian praktik dan tanggung jawab yang dilakukan oleh dewan (komisaris) dan eksekutif manajemen dengan tujuan memberi arahan–arahan yang strategis, memastikan bahwa tujuan yang diinginkan dapat tercapai,memastikan bahwa semua resiko dapat dikelola dengan benar, memastikan bahwa sumber daya organisasi digunakan secara bertanggungjawab. </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iCs/>
          <w:sz w:val="24"/>
          <w:szCs w:val="24"/>
        </w:rPr>
        <w:t xml:space="preserve">Berdasarkan beberapa definisi di atas dapat disimpulkan bahwa </w:t>
      </w:r>
      <w:r w:rsidRPr="009E732C">
        <w:rPr>
          <w:rFonts w:ascii="Times New Roman" w:eastAsia="Times New Roman" w:hAnsi="Times New Roman" w:cs="Times New Roman"/>
          <w:i/>
          <w:iCs/>
          <w:sz w:val="24"/>
          <w:szCs w:val="24"/>
        </w:rPr>
        <w:t xml:space="preserve">Good Corporate Governance </w:t>
      </w:r>
      <w:r w:rsidRPr="009E732C">
        <w:rPr>
          <w:rFonts w:ascii="Times New Roman" w:eastAsia="Times New Roman" w:hAnsi="Times New Roman" w:cs="Times New Roman"/>
          <w:sz w:val="24"/>
          <w:szCs w:val="24"/>
        </w:rPr>
        <w:t>merupakan sebuah sistem tata kelola perusahaan yang berisi seperangkat peraturan yang mengatur hubungan antara pemegang saham , pengurus (pengelola) perusahaan, pihak kreditur, pemerintah, karyawan, serta para pemegang kepentingan intern dan ekstern lainnya dalam kaitannya dengan tugas, hak-hak dan kewajiban mereka atau dengan kata lain, suatu sistem dan struktur yang baik untuk mengelola perusahaan dengan tujuan untuk meningkatkan nilai pemegang saham serta mengakomodasi berbagai pihak yang berkepentingan (</w:t>
      </w:r>
      <w:r w:rsidRPr="009E732C">
        <w:rPr>
          <w:rFonts w:ascii="Times New Roman" w:eastAsia="Times New Roman" w:hAnsi="Times New Roman" w:cs="Times New Roman"/>
          <w:i/>
          <w:iCs/>
          <w:sz w:val="24"/>
          <w:szCs w:val="24"/>
        </w:rPr>
        <w:t>stakeholder</w:t>
      </w:r>
      <w:r w:rsidRPr="009E732C">
        <w:rPr>
          <w:rFonts w:ascii="Times New Roman" w:eastAsia="Times New Roman" w:hAnsi="Times New Roman" w:cs="Times New Roman"/>
          <w:sz w:val="24"/>
          <w:szCs w:val="24"/>
        </w:rPr>
        <w:t xml:space="preserve">) serta dapat mengelola resiko dengan benar. Apabila mekanisme </w:t>
      </w:r>
      <w:r w:rsidRPr="009E732C">
        <w:rPr>
          <w:rFonts w:ascii="Times New Roman" w:eastAsia="Times New Roman" w:hAnsi="Times New Roman" w:cs="Times New Roman"/>
          <w:i/>
          <w:iCs/>
          <w:sz w:val="24"/>
          <w:szCs w:val="24"/>
        </w:rPr>
        <w:t xml:space="preserve">Good Corporate Governance </w:t>
      </w:r>
      <w:r w:rsidRPr="009E732C">
        <w:rPr>
          <w:rFonts w:ascii="Times New Roman" w:eastAsia="Times New Roman" w:hAnsi="Times New Roman" w:cs="Times New Roman"/>
          <w:sz w:val="24"/>
          <w:szCs w:val="24"/>
        </w:rPr>
        <w:t xml:space="preserve">tersebut dapat berjalan dengan efektif dan efisien, maka seluruh proses </w:t>
      </w:r>
      <w:r w:rsidRPr="009E732C">
        <w:rPr>
          <w:rFonts w:ascii="Times New Roman" w:eastAsia="Times New Roman" w:hAnsi="Times New Roman" w:cs="Times New Roman"/>
          <w:sz w:val="24"/>
          <w:szCs w:val="24"/>
        </w:rPr>
        <w:lastRenderedPageBreak/>
        <w:t xml:space="preserve">aktivitas perusahaan akan berjalan dengan baik, sehingga hal-hal yang berkaitan dengan kinerja perusahaan baik yang sifatnya kinerja finansial maupun non finansial akan juga turut membaik. </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Menurut Nuriyatun (2014) pada tahun 2004, </w:t>
      </w:r>
      <w:r w:rsidRPr="009E732C">
        <w:rPr>
          <w:rFonts w:ascii="Times New Roman" w:eastAsia="Times New Roman" w:hAnsi="Times New Roman" w:cs="Times New Roman"/>
          <w:i/>
          <w:iCs/>
          <w:sz w:val="24"/>
          <w:szCs w:val="24"/>
        </w:rPr>
        <w:t xml:space="preserve">Organization for Economic Co-Operation and Development (OECD) </w:t>
      </w:r>
      <w:r w:rsidRPr="009E732C">
        <w:rPr>
          <w:rFonts w:ascii="Times New Roman" w:eastAsia="Times New Roman" w:hAnsi="Times New Roman" w:cs="Times New Roman"/>
          <w:sz w:val="24"/>
          <w:szCs w:val="24"/>
        </w:rPr>
        <w:t xml:space="preserve">telah mengeluarkan seperangkat prinsip </w:t>
      </w:r>
      <w:r w:rsidRPr="009E732C">
        <w:rPr>
          <w:rFonts w:ascii="Times New Roman" w:eastAsia="Times New Roman" w:hAnsi="Times New Roman" w:cs="Times New Roman"/>
          <w:i/>
          <w:iCs/>
          <w:sz w:val="24"/>
          <w:szCs w:val="24"/>
        </w:rPr>
        <w:t xml:space="preserve">corporate governance </w:t>
      </w:r>
      <w:r w:rsidRPr="009E732C">
        <w:rPr>
          <w:rFonts w:ascii="Times New Roman" w:eastAsia="Times New Roman" w:hAnsi="Times New Roman" w:cs="Times New Roman"/>
          <w:sz w:val="24"/>
          <w:szCs w:val="24"/>
        </w:rPr>
        <w:t xml:space="preserve">yang dikembangkan seuniversal mungkin. Hal ini mengingat bahwa prinsip ini disusun untuk digunakan sebagai referensi di berbagai negara yang mempunyai karakteristik sistem hukum, budaya, dan lingkungan yang berbeda. Dengan demikian, prinsip yang universal tersebut akan dapat dijadikan pedoman oleh semua negara atau perusahaan namun diselaraskan dengan sistem hukum, aturan, atau nilai yang berlaku di negara masing-masingbilamana diperlukan. Prinsip-prinsip </w:t>
      </w:r>
      <w:r w:rsidRPr="009E732C">
        <w:rPr>
          <w:rFonts w:ascii="Times New Roman" w:eastAsia="Times New Roman" w:hAnsi="Times New Roman" w:cs="Times New Roman"/>
          <w:i/>
          <w:iCs/>
          <w:sz w:val="24"/>
          <w:szCs w:val="24"/>
        </w:rPr>
        <w:t xml:space="preserve">corporate governance </w:t>
      </w:r>
      <w:r w:rsidRPr="009E732C">
        <w:rPr>
          <w:rFonts w:ascii="Times New Roman" w:eastAsia="Times New Roman" w:hAnsi="Times New Roman" w:cs="Times New Roman"/>
          <w:sz w:val="24"/>
          <w:szCs w:val="24"/>
        </w:rPr>
        <w:t xml:space="preserve">yang dikemukakan oleh OECD  yaitu: </w:t>
      </w:r>
    </w:p>
    <w:p w:rsidR="009E732C" w:rsidRPr="009E732C" w:rsidRDefault="009E732C" w:rsidP="009E732C">
      <w:pPr>
        <w:numPr>
          <w:ilvl w:val="0"/>
          <w:numId w:val="5"/>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Memastikan dasar bagi kerangka </w:t>
      </w:r>
      <w:r w:rsidRPr="009E732C">
        <w:rPr>
          <w:rFonts w:ascii="Times New Roman" w:eastAsia="Times New Roman" w:hAnsi="Times New Roman" w:cs="Times New Roman"/>
          <w:i/>
          <w:iCs/>
          <w:sz w:val="24"/>
          <w:szCs w:val="24"/>
        </w:rPr>
        <w:t xml:space="preserve">corporate governance </w:t>
      </w:r>
      <w:r w:rsidRPr="009E732C">
        <w:rPr>
          <w:rFonts w:ascii="Times New Roman" w:eastAsia="Times New Roman" w:hAnsi="Times New Roman" w:cs="Times New Roman"/>
          <w:sz w:val="24"/>
          <w:szCs w:val="24"/>
        </w:rPr>
        <w:t xml:space="preserve">yang efektif </w:t>
      </w:r>
      <w:r w:rsidRPr="009E732C">
        <w:rPr>
          <w:rFonts w:ascii="Times New Roman" w:eastAsia="Times New Roman" w:hAnsi="Times New Roman" w:cs="Times New Roman"/>
          <w:i/>
          <w:iCs/>
          <w:sz w:val="24"/>
          <w:szCs w:val="24"/>
        </w:rPr>
        <w:t xml:space="preserve">(Ensuring The Basis for an Effective Corporate governance Framework). </w:t>
      </w:r>
      <w:r w:rsidRPr="009E732C">
        <w:rPr>
          <w:rFonts w:ascii="Times New Roman" w:eastAsia="Times New Roman" w:hAnsi="Times New Roman" w:cs="Times New Roman"/>
          <w:sz w:val="24"/>
          <w:szCs w:val="24"/>
        </w:rPr>
        <w:t xml:space="preserve">Kerangka </w:t>
      </w:r>
      <w:r w:rsidRPr="009E732C">
        <w:rPr>
          <w:rFonts w:ascii="Times New Roman" w:eastAsia="Times New Roman" w:hAnsi="Times New Roman" w:cs="Times New Roman"/>
          <w:i/>
          <w:iCs/>
          <w:sz w:val="24"/>
          <w:szCs w:val="24"/>
        </w:rPr>
        <w:t xml:space="preserve">corporate governance </w:t>
      </w:r>
      <w:r w:rsidRPr="009E732C">
        <w:rPr>
          <w:rFonts w:ascii="Times New Roman" w:eastAsia="Times New Roman" w:hAnsi="Times New Roman" w:cs="Times New Roman"/>
          <w:sz w:val="24"/>
          <w:szCs w:val="24"/>
        </w:rPr>
        <w:t xml:space="preserve">harus meningkatkan pasar yang transparan dan efisien, konsisten dengan aturan hukum dan secara jelas mengartikulasikan pembagian kewajiban antara pengawas, regulator dan otoritas pelaksanan yang berbeda. </w:t>
      </w:r>
    </w:p>
    <w:p w:rsidR="009E732C" w:rsidRPr="009E732C" w:rsidRDefault="009E732C" w:rsidP="009E732C">
      <w:pPr>
        <w:numPr>
          <w:ilvl w:val="0"/>
          <w:numId w:val="5"/>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Hak-hak pemegang saham dan fungsi kepemilikan kunci </w:t>
      </w:r>
      <w:r w:rsidRPr="009E732C">
        <w:rPr>
          <w:rFonts w:ascii="Times New Roman" w:eastAsia="Times New Roman" w:hAnsi="Times New Roman" w:cs="Times New Roman"/>
          <w:i/>
          <w:iCs/>
          <w:sz w:val="24"/>
          <w:szCs w:val="24"/>
        </w:rPr>
        <w:t xml:space="preserve">(The Rights of Shareholders and Key Ownership Functions). </w:t>
      </w:r>
      <w:r w:rsidRPr="009E732C">
        <w:rPr>
          <w:rFonts w:ascii="Times New Roman" w:eastAsia="Times New Roman" w:hAnsi="Times New Roman" w:cs="Times New Roman"/>
          <w:sz w:val="24"/>
          <w:szCs w:val="24"/>
        </w:rPr>
        <w:t xml:space="preserve">Kerangka </w:t>
      </w:r>
      <w:r w:rsidRPr="009E732C">
        <w:rPr>
          <w:rFonts w:ascii="Times New Roman" w:eastAsia="Times New Roman" w:hAnsi="Times New Roman" w:cs="Times New Roman"/>
          <w:i/>
          <w:iCs/>
          <w:sz w:val="24"/>
          <w:szCs w:val="24"/>
        </w:rPr>
        <w:t xml:space="preserve">corporate governance </w:t>
      </w:r>
      <w:r w:rsidRPr="009E732C">
        <w:rPr>
          <w:rFonts w:ascii="Times New Roman" w:eastAsia="Times New Roman" w:hAnsi="Times New Roman" w:cs="Times New Roman"/>
          <w:sz w:val="24"/>
          <w:szCs w:val="24"/>
        </w:rPr>
        <w:t xml:space="preserve">harus melindungi dan memfasilitasi penggunaan hak-hak pemegang saham. </w:t>
      </w:r>
    </w:p>
    <w:p w:rsidR="009E732C" w:rsidRPr="009E732C" w:rsidRDefault="009E732C" w:rsidP="009E732C">
      <w:pPr>
        <w:numPr>
          <w:ilvl w:val="0"/>
          <w:numId w:val="5"/>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Persamaan perlakuan bagi pemegang saham </w:t>
      </w:r>
      <w:r w:rsidRPr="009E732C">
        <w:rPr>
          <w:rFonts w:ascii="Times New Roman" w:eastAsia="Times New Roman" w:hAnsi="Times New Roman" w:cs="Times New Roman"/>
          <w:i/>
          <w:iCs/>
          <w:sz w:val="24"/>
          <w:szCs w:val="24"/>
        </w:rPr>
        <w:t xml:space="preserve">(The Equitable Treatment of Shareholders). </w:t>
      </w:r>
      <w:r w:rsidRPr="009E732C">
        <w:rPr>
          <w:rFonts w:ascii="Times New Roman" w:eastAsia="Times New Roman" w:hAnsi="Times New Roman" w:cs="Times New Roman"/>
          <w:sz w:val="24"/>
          <w:szCs w:val="24"/>
        </w:rPr>
        <w:t xml:space="preserve">Kerangka </w:t>
      </w:r>
      <w:r w:rsidRPr="009E732C">
        <w:rPr>
          <w:rFonts w:ascii="Times New Roman" w:eastAsia="Times New Roman" w:hAnsi="Times New Roman" w:cs="Times New Roman"/>
          <w:i/>
          <w:iCs/>
          <w:sz w:val="24"/>
          <w:szCs w:val="24"/>
        </w:rPr>
        <w:t xml:space="preserve">corporate governance </w:t>
      </w:r>
      <w:r w:rsidRPr="009E732C">
        <w:rPr>
          <w:rFonts w:ascii="Times New Roman" w:eastAsia="Times New Roman" w:hAnsi="Times New Roman" w:cs="Times New Roman"/>
          <w:sz w:val="24"/>
          <w:szCs w:val="24"/>
        </w:rPr>
        <w:t>harus memastikan persamaan perlakuan bagi seluruh pemegang saham, termasuk pemegang saham minoritas dan asing. Semua pemegang saham harus memiliki kesempatan untuk memperoleh penggantian kembali secara efektif atas pelanggaran hak-hak mereka.</w:t>
      </w:r>
    </w:p>
    <w:p w:rsidR="009E732C" w:rsidRPr="009E732C" w:rsidRDefault="009E732C" w:rsidP="009E732C">
      <w:pPr>
        <w:numPr>
          <w:ilvl w:val="0"/>
          <w:numId w:val="5"/>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Peranan </w:t>
      </w:r>
      <w:r w:rsidRPr="009E732C">
        <w:rPr>
          <w:rFonts w:ascii="Times New Roman" w:eastAsia="Times New Roman" w:hAnsi="Times New Roman" w:cs="Times New Roman"/>
          <w:i/>
          <w:iCs/>
          <w:sz w:val="24"/>
          <w:szCs w:val="24"/>
        </w:rPr>
        <w:t xml:space="preserve">shareholder </w:t>
      </w:r>
      <w:r w:rsidRPr="009E732C">
        <w:rPr>
          <w:rFonts w:ascii="Times New Roman" w:eastAsia="Times New Roman" w:hAnsi="Times New Roman" w:cs="Times New Roman"/>
          <w:sz w:val="24"/>
          <w:szCs w:val="24"/>
        </w:rPr>
        <w:t xml:space="preserve">dalam </w:t>
      </w:r>
      <w:r w:rsidRPr="009E732C">
        <w:rPr>
          <w:rFonts w:ascii="Times New Roman" w:eastAsia="Times New Roman" w:hAnsi="Times New Roman" w:cs="Times New Roman"/>
          <w:i/>
          <w:iCs/>
          <w:sz w:val="24"/>
          <w:szCs w:val="24"/>
        </w:rPr>
        <w:t xml:space="preserve">corporate governance </w:t>
      </w:r>
      <w:r w:rsidRPr="009E732C">
        <w:rPr>
          <w:rFonts w:ascii="Times New Roman" w:eastAsia="Times New Roman" w:hAnsi="Times New Roman" w:cs="Times New Roman"/>
          <w:sz w:val="24"/>
          <w:szCs w:val="24"/>
        </w:rPr>
        <w:t>(</w:t>
      </w:r>
      <w:r w:rsidRPr="009E732C">
        <w:rPr>
          <w:rFonts w:ascii="Times New Roman" w:eastAsia="Times New Roman" w:hAnsi="Times New Roman" w:cs="Times New Roman"/>
          <w:i/>
          <w:iCs/>
          <w:sz w:val="24"/>
          <w:szCs w:val="24"/>
        </w:rPr>
        <w:t>The Role of Stakeholders in Corporate governance</w:t>
      </w:r>
      <w:r w:rsidRPr="009E732C">
        <w:rPr>
          <w:rFonts w:ascii="Times New Roman" w:eastAsia="Times New Roman" w:hAnsi="Times New Roman" w:cs="Times New Roman"/>
          <w:sz w:val="24"/>
          <w:szCs w:val="24"/>
        </w:rPr>
        <w:t xml:space="preserve">).Kerangka </w:t>
      </w:r>
      <w:r w:rsidRPr="009E732C">
        <w:rPr>
          <w:rFonts w:ascii="Times New Roman" w:eastAsia="Times New Roman" w:hAnsi="Times New Roman" w:cs="Times New Roman"/>
          <w:i/>
          <w:iCs/>
          <w:sz w:val="24"/>
          <w:szCs w:val="24"/>
        </w:rPr>
        <w:t xml:space="preserve">corporate governance </w:t>
      </w:r>
      <w:r w:rsidRPr="009E732C">
        <w:rPr>
          <w:rFonts w:ascii="Times New Roman" w:eastAsia="Times New Roman" w:hAnsi="Times New Roman" w:cs="Times New Roman"/>
          <w:sz w:val="24"/>
          <w:szCs w:val="24"/>
        </w:rPr>
        <w:t xml:space="preserve">harus mengakui hak-hak stakeholder yang ditetapkan oleh hukum atau melalui </w:t>
      </w:r>
      <w:r w:rsidRPr="009E732C">
        <w:rPr>
          <w:rFonts w:ascii="Times New Roman" w:eastAsia="Times New Roman" w:hAnsi="Times New Roman" w:cs="Times New Roman"/>
          <w:i/>
          <w:iCs/>
          <w:sz w:val="24"/>
          <w:szCs w:val="24"/>
        </w:rPr>
        <w:t xml:space="preserve">mutul agreement </w:t>
      </w:r>
      <w:r w:rsidRPr="009E732C">
        <w:rPr>
          <w:rFonts w:ascii="Times New Roman" w:eastAsia="Times New Roman" w:hAnsi="Times New Roman" w:cs="Times New Roman"/>
          <w:sz w:val="24"/>
          <w:szCs w:val="24"/>
        </w:rPr>
        <w:t xml:space="preserve">dan mendorongkerjasama aktif antara korporat dan stakeholder dalam menciptakan kemakmuran, pekerjaan, dan perusahaan yang memiliki </w:t>
      </w:r>
      <w:r w:rsidRPr="009E732C">
        <w:rPr>
          <w:rFonts w:ascii="Times New Roman" w:eastAsia="Times New Roman" w:hAnsi="Times New Roman" w:cs="Times New Roman"/>
          <w:i/>
          <w:iCs/>
          <w:sz w:val="24"/>
          <w:szCs w:val="24"/>
        </w:rPr>
        <w:t xml:space="preserve">sustainable. </w:t>
      </w:r>
    </w:p>
    <w:p w:rsidR="009E732C" w:rsidRPr="009E732C" w:rsidRDefault="009E732C" w:rsidP="009E732C">
      <w:pPr>
        <w:numPr>
          <w:ilvl w:val="0"/>
          <w:numId w:val="5"/>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lastRenderedPageBreak/>
        <w:t>Pengungkapan dan transparansi (</w:t>
      </w:r>
      <w:r w:rsidRPr="009E732C">
        <w:rPr>
          <w:rFonts w:ascii="Times New Roman" w:eastAsia="Times New Roman" w:hAnsi="Times New Roman" w:cs="Times New Roman"/>
          <w:i/>
          <w:iCs/>
          <w:sz w:val="24"/>
          <w:szCs w:val="24"/>
        </w:rPr>
        <w:t>Disclosure and Transparency</w:t>
      </w:r>
      <w:r w:rsidRPr="009E732C">
        <w:rPr>
          <w:rFonts w:ascii="Times New Roman" w:eastAsia="Times New Roman" w:hAnsi="Times New Roman" w:cs="Times New Roman"/>
          <w:sz w:val="24"/>
          <w:szCs w:val="24"/>
        </w:rPr>
        <w:t xml:space="preserve">). Kerangka </w:t>
      </w:r>
      <w:r w:rsidRPr="009E732C">
        <w:rPr>
          <w:rFonts w:ascii="Times New Roman" w:eastAsia="Times New Roman" w:hAnsi="Times New Roman" w:cs="Times New Roman"/>
          <w:i/>
          <w:iCs/>
          <w:sz w:val="24"/>
          <w:szCs w:val="24"/>
        </w:rPr>
        <w:t xml:space="preserve">corporate governance </w:t>
      </w:r>
      <w:r w:rsidRPr="009E732C">
        <w:rPr>
          <w:rFonts w:ascii="Times New Roman" w:eastAsia="Times New Roman" w:hAnsi="Times New Roman" w:cs="Times New Roman"/>
          <w:sz w:val="24"/>
          <w:szCs w:val="24"/>
        </w:rPr>
        <w:t xml:space="preserve">harus memastikan bahwa pengungkapan yang tepat waktu dan akurat telah dibuat atas semua hal yang material menyangkut korporat, termasuk situasi keuangan, kinerja, kepemilikan, dan pengelolaan perusahaan. </w:t>
      </w:r>
    </w:p>
    <w:p w:rsidR="009E732C" w:rsidRPr="009E732C" w:rsidRDefault="009E732C" w:rsidP="009E732C">
      <w:pPr>
        <w:numPr>
          <w:ilvl w:val="0"/>
          <w:numId w:val="5"/>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Kewajiban dewan (</w:t>
      </w:r>
      <w:r w:rsidRPr="009E732C">
        <w:rPr>
          <w:rFonts w:ascii="Times New Roman" w:eastAsia="Times New Roman" w:hAnsi="Times New Roman" w:cs="Times New Roman"/>
          <w:i/>
          <w:iCs/>
          <w:sz w:val="24"/>
          <w:szCs w:val="24"/>
        </w:rPr>
        <w:t>The Responsibilities of the Board).</w:t>
      </w:r>
      <w:r w:rsidRPr="009E732C">
        <w:rPr>
          <w:rFonts w:ascii="Times New Roman" w:eastAsia="Times New Roman" w:hAnsi="Times New Roman" w:cs="Times New Roman"/>
          <w:sz w:val="24"/>
          <w:szCs w:val="24"/>
        </w:rPr>
        <w:t xml:space="preserve">Kerangka </w:t>
      </w:r>
      <w:r w:rsidRPr="009E732C">
        <w:rPr>
          <w:rFonts w:ascii="Times New Roman" w:eastAsia="Times New Roman" w:hAnsi="Times New Roman" w:cs="Times New Roman"/>
          <w:i/>
          <w:iCs/>
          <w:sz w:val="24"/>
          <w:szCs w:val="24"/>
        </w:rPr>
        <w:t xml:space="preserve">corporate governance </w:t>
      </w:r>
      <w:r w:rsidRPr="009E732C">
        <w:rPr>
          <w:rFonts w:ascii="Times New Roman" w:eastAsia="Times New Roman" w:hAnsi="Times New Roman" w:cs="Times New Roman"/>
          <w:sz w:val="24"/>
          <w:szCs w:val="24"/>
        </w:rPr>
        <w:t xml:space="preserve">harus memastikan pedoman strategis perusahaan, pengawasan yang efektif terhadap manajemen oleh dewan, dan akuntabilitas dewan kepada perusahaan dan pemegang saham. </w:t>
      </w:r>
    </w:p>
    <w:p w:rsidR="009E732C" w:rsidRPr="009E732C" w:rsidRDefault="009E732C" w:rsidP="009E732C">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p>
    <w:p w:rsidR="009E732C" w:rsidRPr="009E732C" w:rsidRDefault="009E732C" w:rsidP="009E732C">
      <w:pPr>
        <w:autoSpaceDE w:val="0"/>
        <w:autoSpaceDN w:val="0"/>
        <w:adjustRightInd w:val="0"/>
        <w:spacing w:after="0" w:line="480" w:lineRule="auto"/>
        <w:ind w:firstLine="709"/>
        <w:contextualSpacing/>
        <w:jc w:val="both"/>
        <w:rPr>
          <w:rFonts w:ascii="Times New Roman" w:eastAsia="Times New Roman" w:hAnsi="Times New Roman" w:cs="Times New Roman"/>
          <w:bCs/>
          <w:sz w:val="24"/>
          <w:szCs w:val="24"/>
        </w:rPr>
      </w:pPr>
      <w:r w:rsidRPr="009E732C">
        <w:rPr>
          <w:rFonts w:ascii="Times New Roman" w:eastAsia="Times New Roman" w:hAnsi="Times New Roman" w:cs="Times New Roman"/>
          <w:sz w:val="24"/>
          <w:szCs w:val="24"/>
        </w:rPr>
        <w:t xml:space="preserve">Prinsip-prinsip dasar </w:t>
      </w:r>
      <w:r w:rsidRPr="009E732C">
        <w:rPr>
          <w:rFonts w:ascii="Times New Roman" w:eastAsia="Times New Roman" w:hAnsi="Times New Roman" w:cs="Times New Roman"/>
          <w:i/>
          <w:iCs/>
          <w:sz w:val="24"/>
          <w:szCs w:val="24"/>
        </w:rPr>
        <w:t xml:space="preserve">Good Corporate Governance </w:t>
      </w:r>
      <w:r w:rsidRPr="009E732C">
        <w:rPr>
          <w:rFonts w:ascii="Times New Roman" w:eastAsia="Times New Roman" w:hAnsi="Times New Roman" w:cs="Times New Roman"/>
          <w:sz w:val="24"/>
          <w:szCs w:val="24"/>
        </w:rPr>
        <w:t xml:space="preserve">ini diharapkan dapat dijadikan titik acuan bagi para pemerintah dalam membangun </w:t>
      </w:r>
      <w:r w:rsidRPr="009E732C">
        <w:rPr>
          <w:rFonts w:ascii="Times New Roman" w:eastAsia="Times New Roman" w:hAnsi="Times New Roman" w:cs="Times New Roman"/>
          <w:i/>
          <w:iCs/>
          <w:sz w:val="24"/>
          <w:szCs w:val="24"/>
        </w:rPr>
        <w:t xml:space="preserve">framework </w:t>
      </w:r>
      <w:r w:rsidRPr="009E732C">
        <w:rPr>
          <w:rFonts w:ascii="Times New Roman" w:eastAsia="Times New Roman" w:hAnsi="Times New Roman" w:cs="Times New Roman"/>
          <w:sz w:val="24"/>
          <w:szCs w:val="24"/>
        </w:rPr>
        <w:t xml:space="preserve">bagi penerapan </w:t>
      </w:r>
      <w:r w:rsidRPr="009E732C">
        <w:rPr>
          <w:rFonts w:ascii="Times New Roman" w:eastAsia="Times New Roman" w:hAnsi="Times New Roman" w:cs="Times New Roman"/>
          <w:i/>
          <w:iCs/>
          <w:sz w:val="24"/>
          <w:szCs w:val="24"/>
        </w:rPr>
        <w:t>good corporate governance</w:t>
      </w:r>
      <w:r w:rsidRPr="009E732C">
        <w:rPr>
          <w:rFonts w:ascii="Times New Roman" w:eastAsia="Times New Roman" w:hAnsi="Times New Roman" w:cs="Times New Roman"/>
          <w:sz w:val="24"/>
          <w:szCs w:val="24"/>
        </w:rPr>
        <w:t xml:space="preserve">. Bagi para pelaku usaha dan pasar modal, prinsip-prinsip ini dapat menjadi pedoman dalam mengelaborasi </w:t>
      </w:r>
      <w:r w:rsidRPr="009E732C">
        <w:rPr>
          <w:rFonts w:ascii="Times New Roman" w:eastAsia="Times New Roman" w:hAnsi="Times New Roman" w:cs="Times New Roman"/>
          <w:i/>
          <w:iCs/>
          <w:sz w:val="24"/>
          <w:szCs w:val="24"/>
        </w:rPr>
        <w:t xml:space="preserve">best practices </w:t>
      </w:r>
      <w:r w:rsidRPr="009E732C">
        <w:rPr>
          <w:rFonts w:ascii="Times New Roman" w:eastAsia="Times New Roman" w:hAnsi="Times New Roman" w:cs="Times New Roman"/>
          <w:sz w:val="24"/>
          <w:szCs w:val="24"/>
        </w:rPr>
        <w:t xml:space="preserve">bagi peningkatan nilai dan kelangsungan hidup perusahaan. Komite Nasional Kebijakan </w:t>
      </w:r>
      <w:r w:rsidRPr="009E732C">
        <w:rPr>
          <w:rFonts w:ascii="Times New Roman" w:eastAsia="Times New Roman" w:hAnsi="Times New Roman" w:cs="Times New Roman"/>
          <w:i/>
          <w:iCs/>
          <w:sz w:val="24"/>
          <w:szCs w:val="24"/>
        </w:rPr>
        <w:t xml:space="preserve">Governance </w:t>
      </w:r>
      <w:r w:rsidRPr="009E732C">
        <w:rPr>
          <w:rFonts w:ascii="Times New Roman" w:eastAsia="Times New Roman" w:hAnsi="Times New Roman" w:cs="Times New Roman"/>
          <w:sz w:val="24"/>
          <w:szCs w:val="24"/>
        </w:rPr>
        <w:t xml:space="preserve">telah mengeluarkan Pedoman Umum </w:t>
      </w:r>
      <w:r w:rsidRPr="009E732C">
        <w:rPr>
          <w:rFonts w:ascii="Times New Roman" w:eastAsia="Times New Roman" w:hAnsi="Times New Roman" w:cs="Times New Roman"/>
          <w:i/>
          <w:iCs/>
          <w:sz w:val="24"/>
          <w:szCs w:val="24"/>
        </w:rPr>
        <w:t xml:space="preserve">Good Corporate Governance </w:t>
      </w:r>
      <w:r w:rsidRPr="009E732C">
        <w:rPr>
          <w:rFonts w:ascii="Times New Roman" w:eastAsia="Times New Roman" w:hAnsi="Times New Roman" w:cs="Times New Roman"/>
          <w:sz w:val="24"/>
          <w:szCs w:val="24"/>
        </w:rPr>
        <w:t xml:space="preserve">Indonesia. Pedoman GCG merupakan panduan bagi perusahaan dalam membangun, melaksanakan dan mengkomunikasikan praktik GCG kepada pemangku kepentingan. Dalam pedoman tersebut KNKG (Komite Nasional Kebijakan </w:t>
      </w:r>
      <w:r w:rsidRPr="009E732C">
        <w:rPr>
          <w:rFonts w:ascii="Times New Roman" w:eastAsia="Times New Roman" w:hAnsi="Times New Roman" w:cs="Times New Roman"/>
          <w:i/>
          <w:iCs/>
          <w:sz w:val="24"/>
          <w:szCs w:val="24"/>
        </w:rPr>
        <w:t>Governance</w:t>
      </w:r>
      <w:r w:rsidRPr="009E732C">
        <w:rPr>
          <w:rFonts w:ascii="Times New Roman" w:eastAsia="Times New Roman" w:hAnsi="Times New Roman" w:cs="Times New Roman"/>
          <w:sz w:val="24"/>
          <w:szCs w:val="24"/>
        </w:rPr>
        <w:t xml:space="preserve">) tahun 2012 dalam Sukrisno Agoes (2013:103) memaparkan azas-azas GCG yaitu </w:t>
      </w:r>
      <w:r w:rsidRPr="009E732C">
        <w:rPr>
          <w:rFonts w:ascii="Times New Roman" w:eastAsia="Times New Roman" w:hAnsi="Times New Roman" w:cs="Times New Roman"/>
          <w:bCs/>
          <w:sz w:val="24"/>
          <w:szCs w:val="24"/>
        </w:rPr>
        <w:t>transparansi (</w:t>
      </w:r>
      <w:r w:rsidRPr="009E732C">
        <w:rPr>
          <w:rFonts w:ascii="Times New Roman" w:eastAsia="Times New Roman" w:hAnsi="Times New Roman" w:cs="Times New Roman"/>
          <w:bCs/>
          <w:i/>
          <w:iCs/>
          <w:sz w:val="24"/>
          <w:szCs w:val="24"/>
        </w:rPr>
        <w:t>transparency</w:t>
      </w:r>
      <w:r w:rsidRPr="009E732C">
        <w:rPr>
          <w:rFonts w:ascii="Times New Roman" w:eastAsia="Times New Roman" w:hAnsi="Times New Roman" w:cs="Times New Roman"/>
          <w:bCs/>
          <w:sz w:val="24"/>
          <w:szCs w:val="24"/>
        </w:rPr>
        <w:t>), akuntabilitas (</w:t>
      </w:r>
      <w:r w:rsidRPr="009E732C">
        <w:rPr>
          <w:rFonts w:ascii="Times New Roman" w:eastAsia="Times New Roman" w:hAnsi="Times New Roman" w:cs="Times New Roman"/>
          <w:bCs/>
          <w:i/>
          <w:sz w:val="24"/>
          <w:szCs w:val="24"/>
        </w:rPr>
        <w:t>accountability</w:t>
      </w:r>
      <w:r w:rsidRPr="009E732C">
        <w:rPr>
          <w:rFonts w:ascii="Times New Roman" w:eastAsia="Times New Roman" w:hAnsi="Times New Roman" w:cs="Times New Roman"/>
          <w:bCs/>
          <w:sz w:val="24"/>
          <w:szCs w:val="24"/>
        </w:rPr>
        <w:t>), responsibilitas (r</w:t>
      </w:r>
      <w:r w:rsidRPr="009E732C">
        <w:rPr>
          <w:rFonts w:ascii="Times New Roman" w:eastAsia="Times New Roman" w:hAnsi="Times New Roman" w:cs="Times New Roman"/>
          <w:bCs/>
          <w:i/>
          <w:sz w:val="24"/>
          <w:szCs w:val="24"/>
        </w:rPr>
        <w:t>esponsibility</w:t>
      </w:r>
      <w:r w:rsidRPr="009E732C">
        <w:rPr>
          <w:rFonts w:ascii="Times New Roman" w:eastAsia="Times New Roman" w:hAnsi="Times New Roman" w:cs="Times New Roman"/>
          <w:bCs/>
          <w:sz w:val="24"/>
          <w:szCs w:val="24"/>
        </w:rPr>
        <w:t>), independensi (</w:t>
      </w:r>
      <w:r w:rsidRPr="009E732C">
        <w:rPr>
          <w:rFonts w:ascii="Times New Roman" w:eastAsia="Times New Roman" w:hAnsi="Times New Roman" w:cs="Times New Roman"/>
          <w:bCs/>
          <w:i/>
          <w:sz w:val="24"/>
          <w:szCs w:val="24"/>
        </w:rPr>
        <w:t>independency</w:t>
      </w:r>
      <w:r w:rsidRPr="009E732C">
        <w:rPr>
          <w:rFonts w:ascii="Times New Roman" w:eastAsia="Times New Roman" w:hAnsi="Times New Roman" w:cs="Times New Roman"/>
          <w:bCs/>
          <w:sz w:val="24"/>
          <w:szCs w:val="24"/>
        </w:rPr>
        <w:t>), kewajaran dan Kesetaraan (</w:t>
      </w:r>
      <w:r w:rsidRPr="009E732C">
        <w:rPr>
          <w:rFonts w:ascii="Times New Roman" w:eastAsia="Times New Roman" w:hAnsi="Times New Roman" w:cs="Times New Roman"/>
          <w:bCs/>
          <w:i/>
          <w:sz w:val="24"/>
          <w:szCs w:val="24"/>
        </w:rPr>
        <w:t>Fairness</w:t>
      </w:r>
      <w:r w:rsidRPr="009E732C">
        <w:rPr>
          <w:rFonts w:ascii="Times New Roman" w:eastAsia="Times New Roman" w:hAnsi="Times New Roman" w:cs="Times New Roman"/>
          <w:bCs/>
          <w:sz w:val="24"/>
          <w:szCs w:val="24"/>
        </w:rPr>
        <w:t>).</w:t>
      </w:r>
    </w:p>
    <w:p w:rsidR="009E732C" w:rsidRPr="009E732C" w:rsidRDefault="009E732C" w:rsidP="009E732C">
      <w:pPr>
        <w:autoSpaceDE w:val="0"/>
        <w:autoSpaceDN w:val="0"/>
        <w:adjustRightInd w:val="0"/>
        <w:spacing w:after="0" w:line="480" w:lineRule="auto"/>
        <w:ind w:firstLine="709"/>
        <w:contextualSpacing/>
        <w:jc w:val="both"/>
        <w:rPr>
          <w:rFonts w:ascii="Times New Roman" w:eastAsia="Times New Roman" w:hAnsi="Times New Roman" w:cs="Times New Roman"/>
          <w:bCs/>
          <w:sz w:val="24"/>
          <w:szCs w:val="24"/>
        </w:rPr>
      </w:pPr>
      <w:r w:rsidRPr="009E732C">
        <w:rPr>
          <w:rFonts w:ascii="Times New Roman" w:eastAsia="Times New Roman" w:hAnsi="Times New Roman" w:cs="Times New Roman"/>
          <w:bCs/>
          <w:sz w:val="24"/>
          <w:szCs w:val="24"/>
        </w:rPr>
        <w:t>Penjelasan mengenai azas-azas tersebut dijelaskan sebagai berikut:</w:t>
      </w:r>
    </w:p>
    <w:p w:rsidR="009E732C" w:rsidRPr="009E732C" w:rsidRDefault="009E732C" w:rsidP="009E732C">
      <w:pPr>
        <w:numPr>
          <w:ilvl w:val="0"/>
          <w:numId w:val="6"/>
        </w:numPr>
        <w:autoSpaceDE w:val="0"/>
        <w:autoSpaceDN w:val="0"/>
        <w:adjustRightInd w:val="0"/>
        <w:spacing w:after="0" w:line="480" w:lineRule="auto"/>
        <w:ind w:left="360"/>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bCs/>
          <w:sz w:val="24"/>
          <w:szCs w:val="24"/>
        </w:rPr>
        <w:t>Transparansi (</w:t>
      </w:r>
      <w:r w:rsidRPr="009E732C">
        <w:rPr>
          <w:rFonts w:ascii="Times New Roman" w:eastAsia="Times New Roman" w:hAnsi="Times New Roman" w:cs="Times New Roman"/>
          <w:bCs/>
          <w:i/>
          <w:iCs/>
          <w:sz w:val="24"/>
          <w:szCs w:val="24"/>
        </w:rPr>
        <w:t>Transparency</w:t>
      </w:r>
      <w:r w:rsidRPr="009E732C">
        <w:rPr>
          <w:rFonts w:ascii="Times New Roman" w:eastAsia="Times New Roman" w:hAnsi="Times New Roman" w:cs="Times New Roman"/>
          <w:bCs/>
          <w:sz w:val="24"/>
          <w:szCs w:val="24"/>
        </w:rPr>
        <w:t xml:space="preserve">) </w:t>
      </w:r>
    </w:p>
    <w:p w:rsidR="009E732C" w:rsidRPr="009E732C" w:rsidRDefault="009E732C" w:rsidP="009E732C">
      <w:pPr>
        <w:autoSpaceDE w:val="0"/>
        <w:autoSpaceDN w:val="0"/>
        <w:adjustRightInd w:val="0"/>
        <w:spacing w:after="0" w:line="480" w:lineRule="auto"/>
        <w:ind w:left="36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Untuk menjaga obyektivitas dalam menjalankan bisnis, perusahaan harus menyediakan informasi yang material dan relevan dengan cara yang mudah diakses dan dipahami oleh pemangku kepentingan. Perusahaan harus </w:t>
      </w:r>
      <w:r w:rsidRPr="009E732C">
        <w:rPr>
          <w:rFonts w:ascii="Times New Roman" w:eastAsia="Times New Roman" w:hAnsi="Times New Roman" w:cs="Times New Roman"/>
          <w:sz w:val="24"/>
          <w:szCs w:val="24"/>
        </w:rPr>
        <w:lastRenderedPageBreak/>
        <w:t xml:space="preserve">mengambil inisiatif untuk mengungkapkan tidak hanya masalah yang disyaratkan oleh peraturan perundang-undangan, tetapi juga hal yang penting untuk pengambilan keputusan oleh pemegang saham, kreditur dan pemangku kepentingan lainnya. </w:t>
      </w:r>
    </w:p>
    <w:p w:rsidR="009E732C" w:rsidRPr="009E732C" w:rsidRDefault="009E732C" w:rsidP="009E732C">
      <w:pPr>
        <w:numPr>
          <w:ilvl w:val="0"/>
          <w:numId w:val="6"/>
        </w:numPr>
        <w:autoSpaceDE w:val="0"/>
        <w:autoSpaceDN w:val="0"/>
        <w:adjustRightInd w:val="0"/>
        <w:spacing w:after="0" w:line="480" w:lineRule="auto"/>
        <w:ind w:left="360"/>
        <w:contextualSpacing/>
        <w:jc w:val="both"/>
        <w:rPr>
          <w:rFonts w:ascii="Times New Roman" w:eastAsia="Times New Roman" w:hAnsi="Times New Roman" w:cs="Times New Roman"/>
          <w:bCs/>
          <w:sz w:val="24"/>
          <w:szCs w:val="24"/>
        </w:rPr>
      </w:pPr>
      <w:r w:rsidRPr="009E732C">
        <w:rPr>
          <w:rFonts w:ascii="Times New Roman" w:eastAsia="Times New Roman" w:hAnsi="Times New Roman" w:cs="Times New Roman"/>
          <w:bCs/>
          <w:sz w:val="24"/>
          <w:szCs w:val="24"/>
        </w:rPr>
        <w:t>Akuntabilitas (</w:t>
      </w:r>
      <w:r w:rsidRPr="009E732C">
        <w:rPr>
          <w:rFonts w:ascii="Times New Roman" w:eastAsia="Times New Roman" w:hAnsi="Times New Roman" w:cs="Times New Roman"/>
          <w:bCs/>
          <w:i/>
          <w:sz w:val="24"/>
          <w:szCs w:val="24"/>
        </w:rPr>
        <w:t>Accountability</w:t>
      </w:r>
      <w:r w:rsidRPr="009E732C">
        <w:rPr>
          <w:rFonts w:ascii="Times New Roman" w:eastAsia="Times New Roman" w:hAnsi="Times New Roman" w:cs="Times New Roman"/>
          <w:bCs/>
          <w:sz w:val="24"/>
          <w:szCs w:val="24"/>
        </w:rPr>
        <w:t xml:space="preserve">) </w:t>
      </w:r>
    </w:p>
    <w:p w:rsidR="009E732C" w:rsidRPr="009E732C" w:rsidRDefault="009E732C" w:rsidP="009E732C">
      <w:pPr>
        <w:autoSpaceDE w:val="0"/>
        <w:autoSpaceDN w:val="0"/>
        <w:adjustRightInd w:val="0"/>
        <w:spacing w:after="0" w:line="480" w:lineRule="auto"/>
        <w:ind w:left="36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Harus dapat mempertanggungjawabkan kinerjanya secara transparan dan wajar. Untuk itu perusahaan harus dikelola secara benar, terukur dan sesuai dengan kepentingan perusahaan dengan tetap memperhitungkan kepentingan pemegang saham dan pemangku kepentingan lain. Akuntabilitas merupakan prasyarat yang diperlukan untuk mencapai kinerja yang berkesinambungan. </w:t>
      </w:r>
    </w:p>
    <w:p w:rsidR="009E732C" w:rsidRPr="009E732C" w:rsidRDefault="009E732C" w:rsidP="009E732C">
      <w:pPr>
        <w:numPr>
          <w:ilvl w:val="0"/>
          <w:numId w:val="6"/>
        </w:numPr>
        <w:autoSpaceDE w:val="0"/>
        <w:autoSpaceDN w:val="0"/>
        <w:adjustRightInd w:val="0"/>
        <w:spacing w:after="0" w:line="480" w:lineRule="auto"/>
        <w:ind w:left="360"/>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bCs/>
          <w:sz w:val="24"/>
          <w:szCs w:val="24"/>
        </w:rPr>
        <w:t>Responsibilitas (</w:t>
      </w:r>
      <w:r w:rsidRPr="009E732C">
        <w:rPr>
          <w:rFonts w:ascii="Times New Roman" w:eastAsia="Times New Roman" w:hAnsi="Times New Roman" w:cs="Times New Roman"/>
          <w:bCs/>
          <w:i/>
          <w:sz w:val="24"/>
          <w:szCs w:val="24"/>
        </w:rPr>
        <w:t>Responsibility</w:t>
      </w:r>
      <w:r w:rsidRPr="009E732C">
        <w:rPr>
          <w:rFonts w:ascii="Times New Roman" w:eastAsia="Times New Roman" w:hAnsi="Times New Roman" w:cs="Times New Roman"/>
          <w:bCs/>
          <w:sz w:val="24"/>
          <w:szCs w:val="24"/>
        </w:rPr>
        <w:t xml:space="preserve">) </w:t>
      </w:r>
    </w:p>
    <w:p w:rsidR="009E732C" w:rsidRPr="009E732C" w:rsidRDefault="009E732C" w:rsidP="009E732C">
      <w:pPr>
        <w:autoSpaceDE w:val="0"/>
        <w:autoSpaceDN w:val="0"/>
        <w:adjustRightInd w:val="0"/>
        <w:spacing w:after="0" w:line="480" w:lineRule="auto"/>
        <w:ind w:left="36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Perusahaan harus mematuhi peraturan perundang-undangan serta melaksanakan tanggung jawab terhadap masyarakat dan lingkungan sehingga dapat terpelihara kesinambungan usaha dalam jangka panjang dan mendapat pengakuan sebagai </w:t>
      </w:r>
      <w:r w:rsidRPr="009E732C">
        <w:rPr>
          <w:rFonts w:ascii="Times New Roman" w:eastAsia="Times New Roman" w:hAnsi="Times New Roman" w:cs="Times New Roman"/>
          <w:i/>
          <w:sz w:val="24"/>
          <w:szCs w:val="24"/>
        </w:rPr>
        <w:t>good corporate citizen</w:t>
      </w:r>
      <w:r w:rsidRPr="009E732C">
        <w:rPr>
          <w:rFonts w:ascii="Times New Roman" w:eastAsia="Times New Roman" w:hAnsi="Times New Roman" w:cs="Times New Roman"/>
          <w:sz w:val="24"/>
          <w:szCs w:val="24"/>
        </w:rPr>
        <w:t xml:space="preserve">. </w:t>
      </w:r>
    </w:p>
    <w:p w:rsidR="009E732C" w:rsidRPr="009E732C" w:rsidRDefault="009E732C" w:rsidP="009E732C">
      <w:pPr>
        <w:numPr>
          <w:ilvl w:val="0"/>
          <w:numId w:val="6"/>
        </w:numPr>
        <w:autoSpaceDE w:val="0"/>
        <w:autoSpaceDN w:val="0"/>
        <w:adjustRightInd w:val="0"/>
        <w:spacing w:after="0" w:line="480" w:lineRule="auto"/>
        <w:ind w:left="360"/>
        <w:contextualSpacing/>
        <w:jc w:val="both"/>
        <w:rPr>
          <w:rFonts w:ascii="Times New Roman" w:eastAsia="Times New Roman" w:hAnsi="Times New Roman" w:cs="Times New Roman"/>
          <w:bCs/>
          <w:sz w:val="24"/>
          <w:szCs w:val="24"/>
        </w:rPr>
      </w:pPr>
      <w:r w:rsidRPr="009E732C">
        <w:rPr>
          <w:rFonts w:ascii="Times New Roman" w:eastAsia="Times New Roman" w:hAnsi="Times New Roman" w:cs="Times New Roman"/>
          <w:bCs/>
          <w:sz w:val="24"/>
          <w:szCs w:val="24"/>
        </w:rPr>
        <w:t>Independensi (</w:t>
      </w:r>
      <w:r w:rsidRPr="009E732C">
        <w:rPr>
          <w:rFonts w:ascii="Times New Roman" w:eastAsia="Times New Roman" w:hAnsi="Times New Roman" w:cs="Times New Roman"/>
          <w:bCs/>
          <w:i/>
          <w:sz w:val="24"/>
          <w:szCs w:val="24"/>
        </w:rPr>
        <w:t>Independency</w:t>
      </w:r>
      <w:r w:rsidRPr="009E732C">
        <w:rPr>
          <w:rFonts w:ascii="Times New Roman" w:eastAsia="Times New Roman" w:hAnsi="Times New Roman" w:cs="Times New Roman"/>
          <w:bCs/>
          <w:sz w:val="24"/>
          <w:szCs w:val="24"/>
        </w:rPr>
        <w:t xml:space="preserve">) </w:t>
      </w:r>
    </w:p>
    <w:p w:rsidR="009E732C" w:rsidRPr="009E732C" w:rsidRDefault="009E732C" w:rsidP="009E732C">
      <w:pPr>
        <w:autoSpaceDE w:val="0"/>
        <w:autoSpaceDN w:val="0"/>
        <w:adjustRightInd w:val="0"/>
        <w:spacing w:after="0" w:line="480" w:lineRule="auto"/>
        <w:ind w:left="36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Untuk melancarkan pelaksanaan asas GCG, perusahaan harus dikelola secara independen sehingga masing-masing organ perusahaan tidak saling mendominasi dan tidak dapat diintervensi oleh pihak lain. </w:t>
      </w:r>
    </w:p>
    <w:p w:rsidR="009E732C" w:rsidRPr="009E732C" w:rsidRDefault="009E732C" w:rsidP="009E732C">
      <w:pPr>
        <w:numPr>
          <w:ilvl w:val="0"/>
          <w:numId w:val="6"/>
        </w:numPr>
        <w:autoSpaceDE w:val="0"/>
        <w:autoSpaceDN w:val="0"/>
        <w:adjustRightInd w:val="0"/>
        <w:spacing w:after="0" w:line="480" w:lineRule="auto"/>
        <w:ind w:left="360"/>
        <w:contextualSpacing/>
        <w:jc w:val="both"/>
        <w:rPr>
          <w:rFonts w:ascii="Times New Roman" w:eastAsia="Times New Roman" w:hAnsi="Times New Roman" w:cs="Times New Roman"/>
          <w:bCs/>
          <w:sz w:val="24"/>
          <w:szCs w:val="24"/>
        </w:rPr>
      </w:pPr>
      <w:r w:rsidRPr="009E732C">
        <w:rPr>
          <w:rFonts w:ascii="Times New Roman" w:eastAsia="Times New Roman" w:hAnsi="Times New Roman" w:cs="Times New Roman"/>
          <w:bCs/>
          <w:sz w:val="24"/>
          <w:szCs w:val="24"/>
        </w:rPr>
        <w:t>Kewajaran dan Kesetaraan (</w:t>
      </w:r>
      <w:r w:rsidRPr="009E732C">
        <w:rPr>
          <w:rFonts w:ascii="Times New Roman" w:eastAsia="Times New Roman" w:hAnsi="Times New Roman" w:cs="Times New Roman"/>
          <w:bCs/>
          <w:i/>
          <w:sz w:val="24"/>
          <w:szCs w:val="24"/>
        </w:rPr>
        <w:t>Fairness</w:t>
      </w:r>
      <w:r w:rsidRPr="009E732C">
        <w:rPr>
          <w:rFonts w:ascii="Times New Roman" w:eastAsia="Times New Roman" w:hAnsi="Times New Roman" w:cs="Times New Roman"/>
          <w:bCs/>
          <w:sz w:val="24"/>
          <w:szCs w:val="24"/>
        </w:rPr>
        <w:t xml:space="preserve">) </w:t>
      </w:r>
    </w:p>
    <w:p w:rsidR="009E732C" w:rsidRPr="009E732C" w:rsidRDefault="009E732C" w:rsidP="009E732C">
      <w:pPr>
        <w:autoSpaceDE w:val="0"/>
        <w:autoSpaceDN w:val="0"/>
        <w:adjustRightInd w:val="0"/>
        <w:spacing w:after="0" w:line="480" w:lineRule="auto"/>
        <w:ind w:left="36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melaksanakan kegiatannya, perusahaan harus senantiasa memperhatikan kepentingan pemegang saham dan pemangku kepentingan lainnya berdasarkan asas kewajaran dan kesetaraan.</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iCs/>
          <w:sz w:val="24"/>
          <w:szCs w:val="24"/>
        </w:rPr>
        <w:lastRenderedPageBreak/>
        <w:t xml:space="preserve">Berkaitan dengan teori keagenan, </w:t>
      </w:r>
      <w:r w:rsidRPr="009E732C">
        <w:rPr>
          <w:rFonts w:ascii="Times New Roman" w:eastAsia="Times New Roman" w:hAnsi="Times New Roman" w:cs="Times New Roman"/>
          <w:i/>
          <w:iCs/>
          <w:sz w:val="24"/>
          <w:szCs w:val="24"/>
        </w:rPr>
        <w:t xml:space="preserve">Corporate governance </w:t>
      </w:r>
      <w:r w:rsidRPr="009E732C">
        <w:rPr>
          <w:rFonts w:ascii="Times New Roman" w:eastAsia="Times New Roman" w:hAnsi="Times New Roman" w:cs="Times New Roman"/>
          <w:sz w:val="24"/>
          <w:szCs w:val="24"/>
        </w:rPr>
        <w:t xml:space="preserve">sebagai efektivitas mekanisme yang bertujuan meminimalisasi konflik keagenan, dan merupakan salah satu elemen kunci dalam meningkatkan efisiensi ekonomis, yang meliputi hubungan antara dewan komisaris, manajemen perusahaan, dan para pemegang saham. </w:t>
      </w:r>
      <w:r w:rsidRPr="009E732C">
        <w:rPr>
          <w:rFonts w:ascii="Times New Roman" w:eastAsia="Times New Roman" w:hAnsi="Times New Roman" w:cs="Times New Roman"/>
          <w:i/>
          <w:iCs/>
          <w:sz w:val="24"/>
          <w:szCs w:val="24"/>
        </w:rPr>
        <w:t xml:space="preserve">Corporate governance </w:t>
      </w:r>
      <w:r w:rsidRPr="009E732C">
        <w:rPr>
          <w:rFonts w:ascii="Times New Roman" w:eastAsia="Times New Roman" w:hAnsi="Times New Roman" w:cs="Times New Roman"/>
          <w:sz w:val="24"/>
          <w:szCs w:val="24"/>
        </w:rPr>
        <w:t xml:space="preserve">adalah suatu konsep yang berdasarkan pada teori keagenan, diharapkan bisa berfungsi sebagai alat untuk memberikan keyakinan kepada para investor bahwa mereka akan menerima </w:t>
      </w:r>
      <w:r w:rsidRPr="009E732C">
        <w:rPr>
          <w:rFonts w:ascii="Times New Roman" w:eastAsia="Times New Roman" w:hAnsi="Times New Roman" w:cs="Times New Roman"/>
          <w:i/>
          <w:iCs/>
          <w:sz w:val="24"/>
          <w:szCs w:val="24"/>
        </w:rPr>
        <w:t xml:space="preserve">return </w:t>
      </w:r>
      <w:r w:rsidRPr="009E732C">
        <w:rPr>
          <w:rFonts w:ascii="Times New Roman" w:eastAsia="Times New Roman" w:hAnsi="Times New Roman" w:cs="Times New Roman"/>
          <w:sz w:val="24"/>
          <w:szCs w:val="24"/>
        </w:rPr>
        <w:t xml:space="preserve">atas dana yang telah mereka investasikan. </w:t>
      </w:r>
      <w:r w:rsidRPr="009E732C">
        <w:rPr>
          <w:rFonts w:ascii="Times New Roman" w:eastAsia="Times New Roman" w:hAnsi="Times New Roman" w:cs="Times New Roman"/>
          <w:i/>
          <w:iCs/>
          <w:sz w:val="24"/>
          <w:szCs w:val="24"/>
        </w:rPr>
        <w:t xml:space="preserve">Corporate governance </w:t>
      </w:r>
      <w:r w:rsidRPr="009E732C">
        <w:rPr>
          <w:rFonts w:ascii="Times New Roman" w:eastAsia="Times New Roman" w:hAnsi="Times New Roman" w:cs="Times New Roman"/>
          <w:sz w:val="24"/>
          <w:szCs w:val="24"/>
        </w:rPr>
        <w:t xml:space="preserve">berkaitan dengan bagaimana para investor yakin bahwa manajer akan memberikan keuntungan bagi mereka, yakin bahwa manajer tidak akan mencuri/menggelapkan atau menginvestasikan ke dalam proyek-proyek yang tidak menguntungkan berkaitan dengan dana/kapital yang telah ditanamkan oleh investor, dan berkaitan dengan bagaimana para investor mengontrol para manajer. Dengan kata lain </w:t>
      </w:r>
      <w:r w:rsidRPr="009E732C">
        <w:rPr>
          <w:rFonts w:ascii="Times New Roman" w:eastAsia="Times New Roman" w:hAnsi="Times New Roman" w:cs="Times New Roman"/>
          <w:i/>
          <w:iCs/>
          <w:sz w:val="24"/>
          <w:szCs w:val="24"/>
        </w:rPr>
        <w:t xml:space="preserve">corporate governance </w:t>
      </w:r>
      <w:r w:rsidRPr="009E732C">
        <w:rPr>
          <w:rFonts w:ascii="Times New Roman" w:eastAsia="Times New Roman" w:hAnsi="Times New Roman" w:cs="Times New Roman"/>
          <w:sz w:val="24"/>
          <w:szCs w:val="24"/>
        </w:rPr>
        <w:t>diharapkan dapat berfungsi untuk menekan atau menurunkan biaya keagenan (</w:t>
      </w:r>
      <w:r w:rsidRPr="009E732C">
        <w:rPr>
          <w:rFonts w:ascii="Times New Roman" w:eastAsia="Times New Roman" w:hAnsi="Times New Roman" w:cs="Times New Roman"/>
          <w:i/>
          <w:iCs/>
          <w:sz w:val="24"/>
          <w:szCs w:val="24"/>
        </w:rPr>
        <w:t>agency cost</w:t>
      </w:r>
      <w:r w:rsidRPr="009E732C">
        <w:rPr>
          <w:rFonts w:ascii="Times New Roman" w:eastAsia="Times New Roman" w:hAnsi="Times New Roman" w:cs="Times New Roman"/>
          <w:sz w:val="24"/>
          <w:szCs w:val="24"/>
        </w:rPr>
        <w:t>).</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p>
    <w:p w:rsidR="009E732C" w:rsidRPr="009E732C" w:rsidRDefault="009E732C" w:rsidP="009E732C">
      <w:pPr>
        <w:keepNext/>
        <w:keepLines/>
        <w:spacing w:after="0" w:line="480" w:lineRule="auto"/>
        <w:ind w:left="709" w:hanging="709"/>
        <w:outlineLvl w:val="3"/>
        <w:rPr>
          <w:rFonts w:ascii="Times New Roman" w:eastAsia="Times New Roman" w:hAnsi="Times New Roman" w:cs="Times New Roman"/>
          <w:b/>
          <w:bCs/>
          <w:iCs/>
          <w:sz w:val="24"/>
          <w:szCs w:val="24"/>
          <w:lang w:val="en-US"/>
        </w:rPr>
      </w:pPr>
      <w:bookmarkStart w:id="38" w:name="_Toc478642325"/>
      <w:bookmarkStart w:id="39" w:name="_Toc478643040"/>
      <w:bookmarkStart w:id="40" w:name="_Toc478645225"/>
      <w:bookmarkStart w:id="41" w:name="_Toc484691328"/>
      <w:bookmarkStart w:id="42" w:name="_Toc484701371"/>
      <w:bookmarkStart w:id="43" w:name="_Toc484702877"/>
      <w:r w:rsidRPr="009E732C">
        <w:rPr>
          <w:rFonts w:ascii="Times New Roman" w:eastAsia="Times New Roman" w:hAnsi="Times New Roman" w:cs="Times New Roman"/>
          <w:b/>
          <w:bCs/>
          <w:iCs/>
          <w:sz w:val="24"/>
          <w:szCs w:val="24"/>
          <w:lang w:val="en-US"/>
        </w:rPr>
        <w:t>2.1.1.</w:t>
      </w:r>
      <w:r w:rsidRPr="009E732C">
        <w:rPr>
          <w:rFonts w:ascii="Times New Roman" w:eastAsia="Times New Roman" w:hAnsi="Times New Roman" w:cs="Times New Roman"/>
          <w:b/>
          <w:bCs/>
          <w:iCs/>
          <w:sz w:val="24"/>
          <w:szCs w:val="24"/>
        </w:rPr>
        <w:t>1</w:t>
      </w:r>
      <w:r w:rsidRPr="009E732C">
        <w:rPr>
          <w:rFonts w:ascii="Times New Roman" w:eastAsia="Times New Roman" w:hAnsi="Times New Roman" w:cs="Times New Roman"/>
          <w:b/>
          <w:bCs/>
          <w:iCs/>
          <w:sz w:val="24"/>
          <w:szCs w:val="24"/>
          <w:lang w:val="en-US"/>
        </w:rPr>
        <w:t xml:space="preserve"> Tujuan Good Corporate Governance</w:t>
      </w:r>
      <w:bookmarkEnd w:id="38"/>
      <w:bookmarkEnd w:id="39"/>
      <w:bookmarkEnd w:id="40"/>
      <w:bookmarkEnd w:id="41"/>
      <w:bookmarkEnd w:id="42"/>
      <w:bookmarkEnd w:id="43"/>
    </w:p>
    <w:p w:rsidR="009E732C" w:rsidRPr="009E732C" w:rsidRDefault="009E732C" w:rsidP="009E732C">
      <w:pPr>
        <w:autoSpaceDE w:val="0"/>
        <w:autoSpaceDN w:val="0"/>
        <w:adjustRightInd w:val="0"/>
        <w:spacing w:after="0" w:line="480" w:lineRule="auto"/>
        <w:ind w:firstLine="630"/>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 xml:space="preserve">Tujuan dari </w:t>
      </w:r>
      <w:r w:rsidRPr="009E732C">
        <w:rPr>
          <w:rFonts w:ascii="Times New Roman" w:eastAsia="Times New Roman" w:hAnsi="Times New Roman" w:cs="Times New Roman"/>
          <w:i/>
          <w:sz w:val="24"/>
          <w:szCs w:val="24"/>
          <w:lang w:val="en-US"/>
        </w:rPr>
        <w:t>Good Corporate Governance</w:t>
      </w:r>
      <w:r w:rsidRPr="009E732C">
        <w:rPr>
          <w:rFonts w:ascii="Times New Roman" w:eastAsia="Times New Roman" w:hAnsi="Times New Roman" w:cs="Times New Roman"/>
          <w:sz w:val="24"/>
          <w:szCs w:val="24"/>
          <w:lang w:val="en-US"/>
        </w:rPr>
        <w:t xml:space="preserve"> adalah untuk menciptakan nilai tambah bagi semua pihak yang berkepentingan. Apabila </w:t>
      </w:r>
      <w:r w:rsidRPr="009E732C">
        <w:rPr>
          <w:rFonts w:ascii="Times New Roman" w:eastAsia="Times New Roman" w:hAnsi="Times New Roman" w:cs="Times New Roman"/>
          <w:i/>
          <w:sz w:val="24"/>
          <w:szCs w:val="24"/>
          <w:lang w:val="en-US"/>
        </w:rPr>
        <w:t xml:space="preserve">good corporate governance </w:t>
      </w:r>
      <w:r w:rsidRPr="009E732C">
        <w:rPr>
          <w:rFonts w:ascii="Times New Roman" w:eastAsia="Times New Roman" w:hAnsi="Times New Roman" w:cs="Times New Roman"/>
          <w:sz w:val="24"/>
          <w:szCs w:val="24"/>
          <w:lang w:val="en-US"/>
        </w:rPr>
        <w:t>dalam kepemilikan manajerial dapat berjalan dengan baik, maka dapat meningkatkan keberhasilan dan akuntabilitas perusahaan.</w:t>
      </w:r>
    </w:p>
    <w:p w:rsidR="009E732C" w:rsidRPr="009E732C" w:rsidRDefault="009E732C" w:rsidP="009E732C">
      <w:pPr>
        <w:autoSpaceDE w:val="0"/>
        <w:autoSpaceDN w:val="0"/>
        <w:adjustRightInd w:val="0"/>
        <w:spacing w:after="0" w:line="480" w:lineRule="auto"/>
        <w:ind w:firstLine="630"/>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 xml:space="preserve">Tujuan dari </w:t>
      </w:r>
      <w:r w:rsidRPr="009E732C">
        <w:rPr>
          <w:rFonts w:ascii="Times New Roman" w:eastAsia="Times New Roman" w:hAnsi="Times New Roman" w:cs="Times New Roman"/>
          <w:i/>
          <w:sz w:val="24"/>
          <w:szCs w:val="24"/>
          <w:lang w:val="en-US"/>
        </w:rPr>
        <w:t xml:space="preserve">good corporate governance </w:t>
      </w:r>
      <w:r w:rsidRPr="009E732C">
        <w:rPr>
          <w:rFonts w:ascii="Times New Roman" w:eastAsia="Times New Roman" w:hAnsi="Times New Roman" w:cs="Times New Roman"/>
          <w:sz w:val="24"/>
          <w:szCs w:val="24"/>
          <w:lang w:val="en-US"/>
        </w:rPr>
        <w:t>menurut Amin Widjaja Tunggal (2011:34) adalah:</w:t>
      </w:r>
    </w:p>
    <w:p w:rsidR="009E732C" w:rsidRPr="009E732C" w:rsidRDefault="009E732C" w:rsidP="009E732C">
      <w:pPr>
        <w:numPr>
          <w:ilvl w:val="0"/>
          <w:numId w:val="13"/>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Tercapainya sasaran yang telah ditetapkan</w:t>
      </w:r>
    </w:p>
    <w:p w:rsidR="009E732C" w:rsidRPr="009E732C" w:rsidRDefault="009E732C" w:rsidP="009E732C">
      <w:pPr>
        <w:numPr>
          <w:ilvl w:val="0"/>
          <w:numId w:val="13"/>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Aktiva perusahaan dijaga dengan baik</w:t>
      </w:r>
    </w:p>
    <w:p w:rsidR="009E732C" w:rsidRPr="009E732C" w:rsidRDefault="009E732C" w:rsidP="009E732C">
      <w:pPr>
        <w:numPr>
          <w:ilvl w:val="0"/>
          <w:numId w:val="13"/>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lastRenderedPageBreak/>
        <w:t>Perusahaan menjalankan praktik-praktik bisnis yang sehat</w:t>
      </w:r>
    </w:p>
    <w:p w:rsidR="009E732C" w:rsidRPr="009E732C" w:rsidRDefault="009E732C" w:rsidP="009E732C">
      <w:pPr>
        <w:numPr>
          <w:ilvl w:val="0"/>
          <w:numId w:val="13"/>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Kegiatan - kegiatan perusahaan dilakukan dengan transparan.</w:t>
      </w:r>
    </w:p>
    <w:p w:rsidR="009E732C" w:rsidRPr="009E732C" w:rsidRDefault="009E732C" w:rsidP="009E732C">
      <w:p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en-US"/>
        </w:rPr>
      </w:pPr>
    </w:p>
    <w:p w:rsidR="009E732C" w:rsidRPr="009E732C" w:rsidRDefault="009E732C" w:rsidP="009E732C">
      <w:pPr>
        <w:autoSpaceDE w:val="0"/>
        <w:autoSpaceDN w:val="0"/>
        <w:adjustRightInd w:val="0"/>
        <w:spacing w:after="0" w:line="480" w:lineRule="auto"/>
        <w:ind w:firstLine="630"/>
        <w:contextualSpacing/>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 xml:space="preserve">Terdapat 5 (lima tujuan dari penerapan </w:t>
      </w:r>
      <w:proofErr w:type="gramStart"/>
      <w:r w:rsidRPr="009E732C">
        <w:rPr>
          <w:rFonts w:ascii="Times New Roman" w:eastAsia="Times New Roman" w:hAnsi="Times New Roman" w:cs="Times New Roman"/>
          <w:sz w:val="24"/>
          <w:szCs w:val="24"/>
          <w:lang w:val="en-US"/>
        </w:rPr>
        <w:t>GCG  pada</w:t>
      </w:r>
      <w:proofErr w:type="gramEnd"/>
      <w:r w:rsidRPr="009E732C">
        <w:rPr>
          <w:rFonts w:ascii="Times New Roman" w:eastAsia="Times New Roman" w:hAnsi="Times New Roman" w:cs="Times New Roman"/>
          <w:sz w:val="24"/>
          <w:szCs w:val="24"/>
          <w:lang w:val="en-US"/>
        </w:rPr>
        <w:t xml:space="preserve"> BUMN menurut KEPMEN BUMN Per-09/MBU/2012  yaitu:</w:t>
      </w:r>
    </w:p>
    <w:p w:rsidR="009E732C" w:rsidRPr="009E732C" w:rsidRDefault="009E732C" w:rsidP="009E732C">
      <w:pPr>
        <w:numPr>
          <w:ilvl w:val="0"/>
          <w:numId w:val="14"/>
        </w:numPr>
        <w:spacing w:after="0" w:line="240" w:lineRule="auto"/>
        <w:ind w:left="360"/>
        <w:contextualSpacing/>
        <w:jc w:val="both"/>
        <w:rPr>
          <w:rFonts w:ascii="Times New Roman" w:eastAsia="Times New Roman" w:hAnsi="Times New Roman" w:cs="Times New Roman"/>
          <w:sz w:val="24"/>
          <w:szCs w:val="24"/>
          <w:lang w:val="en-US" w:eastAsia="en-US"/>
        </w:rPr>
      </w:pPr>
      <w:r w:rsidRPr="009E732C">
        <w:rPr>
          <w:rFonts w:ascii="Times New Roman" w:eastAsia="Times New Roman" w:hAnsi="Times New Roman" w:cs="Times New Roman"/>
          <w:sz w:val="24"/>
          <w:szCs w:val="24"/>
          <w:lang w:val="en-US" w:eastAsia="en-US"/>
        </w:rPr>
        <w:t xml:space="preserve">Mengoptimalkan nilai BUMN agar perusahaan memiliki daya saing yang kuat, baik secara nasional maupun internasional, sehingga mampu mempertahankan keberadaannya dan hidup berkelanjutan untuk mencapai maksud dan tujuan BUMN; </w:t>
      </w:r>
    </w:p>
    <w:p w:rsidR="009E732C" w:rsidRPr="009E732C" w:rsidRDefault="009E732C" w:rsidP="009E732C">
      <w:pPr>
        <w:spacing w:after="0" w:line="240" w:lineRule="auto"/>
        <w:ind w:left="360" w:hanging="360"/>
        <w:jc w:val="both"/>
        <w:rPr>
          <w:rFonts w:ascii="Times New Roman" w:eastAsia="Times New Roman" w:hAnsi="Times New Roman" w:cs="Times New Roman"/>
          <w:sz w:val="24"/>
          <w:szCs w:val="24"/>
          <w:lang w:val="en-US" w:eastAsia="en-US"/>
        </w:rPr>
      </w:pPr>
      <w:r w:rsidRPr="009E732C">
        <w:rPr>
          <w:rFonts w:ascii="Times New Roman" w:eastAsia="Times New Roman" w:hAnsi="Times New Roman" w:cs="Times New Roman"/>
          <w:sz w:val="24"/>
          <w:szCs w:val="24"/>
          <w:lang w:val="en-US" w:eastAsia="en-US"/>
        </w:rPr>
        <w:t xml:space="preserve">2. </w:t>
      </w:r>
      <w:r w:rsidRPr="009E732C">
        <w:rPr>
          <w:rFonts w:ascii="Times New Roman" w:eastAsia="Times New Roman" w:hAnsi="Times New Roman" w:cs="Times New Roman"/>
          <w:sz w:val="24"/>
          <w:szCs w:val="24"/>
          <w:lang w:val="en-US" w:eastAsia="en-US"/>
        </w:rPr>
        <w:tab/>
        <w:t>Mendorong pengelolaan BUMN secara profesional, efisien, dan efektif</w:t>
      </w:r>
      <w:proofErr w:type="gramStart"/>
      <w:r w:rsidRPr="009E732C">
        <w:rPr>
          <w:rFonts w:ascii="Times New Roman" w:eastAsia="Times New Roman" w:hAnsi="Times New Roman" w:cs="Times New Roman"/>
          <w:sz w:val="24"/>
          <w:szCs w:val="24"/>
          <w:lang w:val="en-US" w:eastAsia="en-US"/>
        </w:rPr>
        <w:t>,serta</w:t>
      </w:r>
      <w:proofErr w:type="gramEnd"/>
      <w:r w:rsidRPr="009E732C">
        <w:rPr>
          <w:rFonts w:ascii="Times New Roman" w:eastAsia="Times New Roman" w:hAnsi="Times New Roman" w:cs="Times New Roman"/>
          <w:sz w:val="24"/>
          <w:szCs w:val="24"/>
          <w:lang w:val="en-US" w:eastAsia="en-US"/>
        </w:rPr>
        <w:t xml:space="preserve"> memberdayakan fungsi dan meningkatkan kemandirian Organ Persero/Organ Perum; </w:t>
      </w:r>
    </w:p>
    <w:p w:rsidR="009E732C" w:rsidRPr="009E732C" w:rsidRDefault="009E732C" w:rsidP="009E732C">
      <w:pPr>
        <w:spacing w:after="0" w:line="240" w:lineRule="auto"/>
        <w:ind w:left="360" w:hanging="360"/>
        <w:jc w:val="both"/>
        <w:rPr>
          <w:rFonts w:ascii="Times New Roman" w:eastAsia="Times New Roman" w:hAnsi="Times New Roman" w:cs="Times New Roman"/>
          <w:sz w:val="24"/>
          <w:szCs w:val="24"/>
          <w:lang w:val="en-US" w:eastAsia="en-US"/>
        </w:rPr>
      </w:pPr>
      <w:r w:rsidRPr="009E732C">
        <w:rPr>
          <w:rFonts w:ascii="Times New Roman" w:eastAsia="Times New Roman" w:hAnsi="Times New Roman" w:cs="Times New Roman"/>
          <w:sz w:val="24"/>
          <w:szCs w:val="24"/>
          <w:lang w:val="en-US" w:eastAsia="en-US"/>
        </w:rPr>
        <w:t xml:space="preserve">3. </w:t>
      </w:r>
      <w:r w:rsidRPr="009E732C">
        <w:rPr>
          <w:rFonts w:ascii="Times New Roman" w:eastAsia="Times New Roman" w:hAnsi="Times New Roman" w:cs="Times New Roman"/>
          <w:sz w:val="24"/>
          <w:szCs w:val="24"/>
          <w:lang w:val="en-US" w:eastAsia="en-US"/>
        </w:rPr>
        <w:tab/>
        <w:t xml:space="preserve">Mendorong agar Organ Persero/Organ Perum dalam membuat keputusan dan menjalankan tindakan dilandasi nilai moral yang tinggi dan kepatuhan terhadap peraturan perundang-undangan, serta kesadaran akan adanya tanggung jawab sosial BUMN terhadap Pemangku Kepentingan maupun kelestarian lingkungan di sekitar BUMN; </w:t>
      </w:r>
    </w:p>
    <w:p w:rsidR="009E732C" w:rsidRPr="009E732C" w:rsidRDefault="009E732C" w:rsidP="009E732C">
      <w:pPr>
        <w:spacing w:after="0" w:line="240" w:lineRule="auto"/>
        <w:ind w:left="360" w:hanging="360"/>
        <w:jc w:val="both"/>
        <w:rPr>
          <w:rFonts w:ascii="Times New Roman" w:eastAsia="Times New Roman" w:hAnsi="Times New Roman" w:cs="Times New Roman"/>
          <w:sz w:val="24"/>
          <w:szCs w:val="24"/>
          <w:lang w:val="en-US" w:eastAsia="en-US"/>
        </w:rPr>
      </w:pPr>
      <w:r w:rsidRPr="009E732C">
        <w:rPr>
          <w:rFonts w:ascii="Times New Roman" w:eastAsia="Times New Roman" w:hAnsi="Times New Roman" w:cs="Times New Roman"/>
          <w:sz w:val="24"/>
          <w:szCs w:val="24"/>
          <w:lang w:val="en-US" w:eastAsia="en-US"/>
        </w:rPr>
        <w:t xml:space="preserve">4. </w:t>
      </w:r>
      <w:r w:rsidRPr="009E732C">
        <w:rPr>
          <w:rFonts w:ascii="Times New Roman" w:eastAsia="Times New Roman" w:hAnsi="Times New Roman" w:cs="Times New Roman"/>
          <w:sz w:val="24"/>
          <w:szCs w:val="24"/>
          <w:lang w:val="en-US" w:eastAsia="en-US"/>
        </w:rPr>
        <w:tab/>
        <w:t xml:space="preserve">Meningkatkan kontribusi BUMN dalam perekonomian nasional; </w:t>
      </w:r>
    </w:p>
    <w:p w:rsidR="009E732C" w:rsidRPr="009E732C" w:rsidRDefault="009E732C" w:rsidP="009E732C">
      <w:pPr>
        <w:spacing w:after="0" w:line="240" w:lineRule="auto"/>
        <w:ind w:left="360" w:hanging="360"/>
        <w:jc w:val="both"/>
        <w:rPr>
          <w:rFonts w:ascii="Times New Roman" w:eastAsia="Times New Roman" w:hAnsi="Times New Roman" w:cs="Times New Roman"/>
          <w:sz w:val="24"/>
          <w:szCs w:val="24"/>
          <w:lang w:val="en-US" w:eastAsia="en-US"/>
        </w:rPr>
      </w:pPr>
      <w:r w:rsidRPr="009E732C">
        <w:rPr>
          <w:rFonts w:ascii="Times New Roman" w:eastAsia="Times New Roman" w:hAnsi="Times New Roman" w:cs="Times New Roman"/>
          <w:sz w:val="24"/>
          <w:szCs w:val="24"/>
          <w:lang w:val="en-US" w:eastAsia="en-US"/>
        </w:rPr>
        <w:t xml:space="preserve">5. </w:t>
      </w:r>
      <w:r w:rsidRPr="009E732C">
        <w:rPr>
          <w:rFonts w:ascii="Times New Roman" w:eastAsia="Times New Roman" w:hAnsi="Times New Roman" w:cs="Times New Roman"/>
          <w:sz w:val="24"/>
          <w:szCs w:val="24"/>
          <w:lang w:val="en-US" w:eastAsia="en-US"/>
        </w:rPr>
        <w:tab/>
        <w:t xml:space="preserve">Meningkatkan iklim yang kondusif bagi perkembangan investasi nasional. </w:t>
      </w:r>
    </w:p>
    <w:p w:rsidR="009E732C" w:rsidRPr="009E732C" w:rsidRDefault="009E732C" w:rsidP="009E732C">
      <w:pPr>
        <w:spacing w:after="0" w:line="480" w:lineRule="auto"/>
        <w:ind w:firstLine="360"/>
        <w:jc w:val="both"/>
        <w:rPr>
          <w:rFonts w:ascii="Times New Roman" w:eastAsia="Times New Roman" w:hAnsi="Times New Roman" w:cs="Times New Roman"/>
          <w:sz w:val="24"/>
          <w:szCs w:val="24"/>
          <w:lang w:val="en-US" w:eastAsia="en-US"/>
        </w:rPr>
      </w:pPr>
    </w:p>
    <w:p w:rsidR="009E732C" w:rsidRPr="009E732C" w:rsidRDefault="009E732C" w:rsidP="009E732C">
      <w:pPr>
        <w:spacing w:after="0" w:line="480" w:lineRule="auto"/>
        <w:ind w:firstLine="360"/>
        <w:jc w:val="both"/>
        <w:rPr>
          <w:rFonts w:ascii="Times New Roman" w:eastAsia="Times New Roman" w:hAnsi="Times New Roman" w:cs="Times New Roman"/>
          <w:sz w:val="24"/>
          <w:szCs w:val="24"/>
          <w:lang w:val="en-US" w:eastAsia="en-US"/>
        </w:rPr>
      </w:pPr>
      <w:r w:rsidRPr="009E732C">
        <w:rPr>
          <w:rFonts w:ascii="Times New Roman" w:eastAsia="Times New Roman" w:hAnsi="Times New Roman" w:cs="Times New Roman"/>
          <w:sz w:val="24"/>
          <w:szCs w:val="24"/>
          <w:lang w:val="en-US" w:eastAsia="en-US"/>
        </w:rPr>
        <w:t xml:space="preserve">Jadi dapat disimpulkan bahwa tujuan </w:t>
      </w:r>
      <w:r w:rsidRPr="009E732C">
        <w:rPr>
          <w:rFonts w:ascii="Times New Roman" w:eastAsia="Times New Roman" w:hAnsi="Times New Roman" w:cs="Times New Roman"/>
          <w:i/>
          <w:sz w:val="24"/>
          <w:szCs w:val="24"/>
          <w:lang w:val="en-US" w:eastAsia="en-US"/>
        </w:rPr>
        <w:t>good corporate gvernance</w:t>
      </w:r>
      <w:r w:rsidRPr="009E732C">
        <w:rPr>
          <w:rFonts w:ascii="Times New Roman" w:eastAsia="Times New Roman" w:hAnsi="Times New Roman" w:cs="Times New Roman"/>
          <w:sz w:val="24"/>
          <w:szCs w:val="24"/>
          <w:lang w:val="en-US" w:eastAsia="en-US"/>
        </w:rPr>
        <w:t xml:space="preserve"> adalah berupa penerapan sistem </w:t>
      </w:r>
      <w:r w:rsidRPr="009E732C">
        <w:rPr>
          <w:rFonts w:ascii="Times New Roman" w:eastAsia="Times New Roman" w:hAnsi="Times New Roman" w:cs="Times New Roman"/>
          <w:i/>
          <w:sz w:val="24"/>
          <w:szCs w:val="24"/>
          <w:lang w:val="en-US" w:eastAsia="en-US"/>
        </w:rPr>
        <w:t xml:space="preserve">good corporate governance </w:t>
      </w:r>
      <w:r w:rsidRPr="009E732C">
        <w:rPr>
          <w:rFonts w:ascii="Times New Roman" w:eastAsia="Times New Roman" w:hAnsi="Times New Roman" w:cs="Times New Roman"/>
          <w:sz w:val="24"/>
          <w:szCs w:val="24"/>
          <w:lang w:val="en-US" w:eastAsia="en-US"/>
        </w:rPr>
        <w:t>yang diharapkan dapat meningkatkan nilai tambah bagi semua pihak yang berkepentingan (</w:t>
      </w:r>
      <w:r w:rsidRPr="009E732C">
        <w:rPr>
          <w:rFonts w:ascii="Times New Roman" w:eastAsia="Times New Roman" w:hAnsi="Times New Roman" w:cs="Times New Roman"/>
          <w:i/>
          <w:sz w:val="24"/>
          <w:szCs w:val="24"/>
          <w:lang w:val="en-US" w:eastAsia="en-US"/>
        </w:rPr>
        <w:t>stakeholder</w:t>
      </w:r>
      <w:r w:rsidRPr="009E732C">
        <w:rPr>
          <w:rFonts w:ascii="Times New Roman" w:eastAsia="Times New Roman" w:hAnsi="Times New Roman" w:cs="Times New Roman"/>
          <w:sz w:val="24"/>
          <w:szCs w:val="24"/>
          <w:lang w:val="en-US" w:eastAsia="en-US"/>
        </w:rPr>
        <w:t xml:space="preserve">) secara berkesinambungan dalam jangka panjang sebagaimana melindungi para pemegang saham dan pengelola perusahaan atau manajemen perusahaan. Serta untuk meningkatkan efektivitas dan efisiensi kerja dan tata kelola organisasi, kemudian meningkatkan kualitas hubungan antara </w:t>
      </w:r>
      <w:r w:rsidRPr="009E732C">
        <w:rPr>
          <w:rFonts w:ascii="Times New Roman" w:eastAsia="Times New Roman" w:hAnsi="Times New Roman" w:cs="Times New Roman"/>
          <w:i/>
          <w:sz w:val="24"/>
          <w:szCs w:val="24"/>
          <w:lang w:val="en-US" w:eastAsia="en-US"/>
        </w:rPr>
        <w:t>stakeholder</w:t>
      </w:r>
      <w:r w:rsidRPr="009E732C">
        <w:rPr>
          <w:rFonts w:ascii="Times New Roman" w:eastAsia="Times New Roman" w:hAnsi="Times New Roman" w:cs="Times New Roman"/>
          <w:sz w:val="24"/>
          <w:szCs w:val="24"/>
          <w:lang w:val="en-US" w:eastAsia="en-US"/>
        </w:rPr>
        <w:t xml:space="preserve"> dengan manajemn perusahaan.</w:t>
      </w:r>
    </w:p>
    <w:p w:rsidR="009E732C" w:rsidRPr="009E732C" w:rsidRDefault="009E732C" w:rsidP="009E732C">
      <w:pPr>
        <w:keepNext/>
        <w:keepLines/>
        <w:spacing w:after="0" w:line="480" w:lineRule="auto"/>
        <w:ind w:left="709" w:hanging="709"/>
        <w:outlineLvl w:val="3"/>
        <w:rPr>
          <w:rFonts w:ascii="Times New Roman" w:eastAsia="Times New Roman" w:hAnsi="Times New Roman" w:cs="Times New Roman"/>
          <w:b/>
          <w:bCs/>
          <w:iCs/>
          <w:sz w:val="24"/>
          <w:szCs w:val="24"/>
          <w:lang w:val="en-US"/>
        </w:rPr>
      </w:pPr>
      <w:bookmarkStart w:id="44" w:name="_Toc484702878"/>
      <w:r w:rsidRPr="009E732C">
        <w:rPr>
          <w:rFonts w:ascii="Times New Roman" w:eastAsia="Times New Roman" w:hAnsi="Times New Roman" w:cs="Times New Roman"/>
          <w:b/>
          <w:bCs/>
          <w:iCs/>
          <w:sz w:val="24"/>
          <w:szCs w:val="24"/>
          <w:lang w:val="en-US"/>
        </w:rPr>
        <w:t>2.1.1.2 Mekanisme Good Corporate Governance</w:t>
      </w:r>
      <w:bookmarkEnd w:id="44"/>
    </w:p>
    <w:p w:rsidR="009E732C" w:rsidRPr="009E732C" w:rsidRDefault="009E732C" w:rsidP="009E732C">
      <w:pPr>
        <w:autoSpaceDE w:val="0"/>
        <w:autoSpaceDN w:val="0"/>
        <w:adjustRightInd w:val="0"/>
        <w:spacing w:after="0" w:line="480" w:lineRule="auto"/>
        <w:jc w:val="both"/>
        <w:rPr>
          <w:rFonts w:ascii="Times New Roman" w:eastAsia="Times New Roman" w:hAnsi="Times New Roman" w:cs="Times New Roman"/>
          <w:color w:val="000000"/>
          <w:sz w:val="23"/>
          <w:szCs w:val="23"/>
        </w:rPr>
      </w:pPr>
      <w:r w:rsidRPr="009E732C">
        <w:rPr>
          <w:rFonts w:ascii="Times New Roman" w:eastAsia="Times New Roman" w:hAnsi="Times New Roman" w:cs="Times New Roman"/>
          <w:color w:val="000000"/>
          <w:sz w:val="23"/>
          <w:szCs w:val="23"/>
        </w:rPr>
        <w:t>a. Kepemilikan Manajerial</w:t>
      </w:r>
    </w:p>
    <w:p w:rsidR="009E732C" w:rsidRPr="009E732C" w:rsidRDefault="009E732C" w:rsidP="009E732C">
      <w:pPr>
        <w:autoSpaceDE w:val="0"/>
        <w:autoSpaceDN w:val="0"/>
        <w:adjustRightInd w:val="0"/>
        <w:spacing w:after="0" w:line="480" w:lineRule="auto"/>
        <w:ind w:firstLine="567"/>
        <w:jc w:val="both"/>
        <w:rPr>
          <w:rFonts w:ascii="Times New Roman" w:eastAsia="Times New Roman" w:hAnsi="Times New Roman" w:cs="Times New Roman"/>
          <w:color w:val="000000"/>
          <w:sz w:val="23"/>
          <w:szCs w:val="23"/>
        </w:rPr>
      </w:pPr>
      <w:r w:rsidRPr="009E732C">
        <w:rPr>
          <w:rFonts w:ascii="Times New Roman" w:eastAsia="Times New Roman" w:hAnsi="Times New Roman" w:cs="Times New Roman"/>
          <w:color w:val="000000"/>
          <w:sz w:val="23"/>
          <w:szCs w:val="23"/>
        </w:rPr>
        <w:t xml:space="preserve">Kepemilikan manajerial adalah situasi dimana manajer sekaligus sebagai pemegang saham perusahaan. Kepemilikan manajerial dapat diukur dengan proporsi kepemilikan saham yang dimiliki manajer, direksi, komisaris, maupun pihak lain yang </w:t>
      </w:r>
      <w:r w:rsidRPr="009E732C">
        <w:rPr>
          <w:rFonts w:ascii="Times New Roman" w:eastAsia="Times New Roman" w:hAnsi="Times New Roman" w:cs="Times New Roman"/>
          <w:color w:val="000000"/>
          <w:sz w:val="23"/>
          <w:szCs w:val="23"/>
        </w:rPr>
        <w:lastRenderedPageBreak/>
        <w:t xml:space="preserve">secara aktif ikut dalam pengambilan keputusan perusahaan. Kepemilikan manajerial dapat dihitung dengan membagi saham yang dimiliki manajemen dengan seluruh jumlah saham perusahaan. </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color w:val="000000"/>
          <w:sz w:val="24"/>
          <w:szCs w:val="24"/>
        </w:rPr>
      </w:pPr>
      <w:r w:rsidRPr="009E732C">
        <w:rPr>
          <w:rFonts w:ascii="Times New Roman" w:eastAsia="Times New Roman" w:hAnsi="Times New Roman" w:cs="Times New Roman"/>
          <w:color w:val="000000"/>
          <w:sz w:val="24"/>
          <w:szCs w:val="24"/>
        </w:rPr>
        <w:t>Jika suatu perusahaan memiliki kepemilikan manajerial yang tinggi, manajer jauh lebih peduli tentang kepentingan pemegang saham dan opsi saham akan memiliki insentif untuk kontribusi perusahaan. Dengan demikian, struktur modal dengan kepemilikan manajemen yang tinggi mampu menurunkan biaya keagenan (Saputri, 2010). Namun menurut Bayu (57:</w:t>
      </w:r>
      <w:r w:rsidRPr="009E732C">
        <w:rPr>
          <w:rFonts w:ascii="Times New Roman" w:eastAsia="Times New Roman" w:hAnsi="Times New Roman" w:cs="Times New Roman"/>
          <w:color w:val="000000"/>
          <w:sz w:val="24"/>
          <w:szCs w:val="24"/>
          <w:lang w:val="en-US"/>
        </w:rPr>
        <w:t xml:space="preserve"> </w:t>
      </w:r>
      <w:r w:rsidRPr="009E732C">
        <w:rPr>
          <w:rFonts w:ascii="Times New Roman" w:eastAsia="Times New Roman" w:hAnsi="Times New Roman" w:cs="Times New Roman"/>
          <w:color w:val="000000"/>
          <w:sz w:val="24"/>
          <w:szCs w:val="24"/>
        </w:rPr>
        <w:t>2010), kepemilikan manajerial yang tinggi akan mempengaruhi keinginan manajemen untuk memperoleh manfaat yang sebesar-besarnya untuk manajemen sendiri sehingga meningkatkan manajemen laba. Seorang manajer yang juga mempunyai saham mempunyai kepentingan pribadi yaitu adanya return yang diperoleh dari kepemilikan sahamnya pada perusahaan tersebut.</w:t>
      </w:r>
    </w:p>
    <w:p w:rsidR="009E732C" w:rsidRPr="009E732C" w:rsidRDefault="009E732C" w:rsidP="009E732C">
      <w:pPr>
        <w:autoSpaceDE w:val="0"/>
        <w:autoSpaceDN w:val="0"/>
        <w:adjustRightInd w:val="0"/>
        <w:spacing w:after="0" w:line="480" w:lineRule="auto"/>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b. Dewan Komisaris</w:t>
      </w:r>
    </w:p>
    <w:p w:rsidR="009E732C" w:rsidRPr="009E732C" w:rsidRDefault="009E732C" w:rsidP="009E732C">
      <w:pPr>
        <w:autoSpaceDE w:val="0"/>
        <w:autoSpaceDN w:val="0"/>
        <w:adjustRightInd w:val="0"/>
        <w:spacing w:after="0" w:line="480" w:lineRule="auto"/>
        <w:ind w:firstLine="567"/>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Ukuran dewan komisaris merupakan jumlah anggota dewan komisaris perusahaan. Dewan komisaris diukur dengan menggunakan indikator jumlah anggota dewan komisaris suatu perusahaan, semakin banyak dewan komisaris maka akan menurunkan praktik manajemen laba (Widiatmadja, 2010:39).</w:t>
      </w:r>
    </w:p>
    <w:p w:rsidR="009E732C" w:rsidRPr="009E732C" w:rsidRDefault="009E732C" w:rsidP="009E732C">
      <w:pPr>
        <w:autoSpaceDE w:val="0"/>
        <w:autoSpaceDN w:val="0"/>
        <w:adjustRightInd w:val="0"/>
        <w:spacing w:after="0" w:line="480" w:lineRule="auto"/>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c. Komisaris Independen</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Komisaris independen adalah anggota dewan komisaris yang tidak terafiliasi dengan manajemen, anggota dewan komisaris lainnya, dan pemegang saham mayoritas, serta bebas dari hubungan bisnis dan atau hubungan lainnya yang dapat mempengaruhi kemampuannya untuk bertindak independen atau semata – </w:t>
      </w:r>
      <w:r w:rsidRPr="009E732C">
        <w:rPr>
          <w:rFonts w:ascii="Times New Roman" w:eastAsia="Times New Roman" w:hAnsi="Times New Roman" w:cs="Times New Roman"/>
          <w:sz w:val="24"/>
          <w:szCs w:val="24"/>
        </w:rPr>
        <w:lastRenderedPageBreak/>
        <w:t>mata demi kepentingan perusahaan. Bahwa perusahaan yang memiliki lebih sedikit komisaris independen akan meningkatkan manajemen laba dibandingkan dengan perusahaan yang memiliki komite audit yang terdiri dari banyak komisaris independen (Fachrony, 2015:21).</w:t>
      </w:r>
    </w:p>
    <w:p w:rsidR="009E732C" w:rsidRPr="009E732C" w:rsidRDefault="009E732C" w:rsidP="009E732C">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9E732C" w:rsidRPr="009E732C" w:rsidRDefault="009E732C" w:rsidP="009E732C">
      <w:pPr>
        <w:keepNext/>
        <w:keepLines/>
        <w:spacing w:after="0" w:line="480" w:lineRule="auto"/>
        <w:ind w:left="720" w:hanging="720"/>
        <w:outlineLvl w:val="2"/>
        <w:rPr>
          <w:rFonts w:ascii="Times New Roman" w:eastAsia="Times New Roman" w:hAnsi="Times New Roman" w:cs="Times New Roman"/>
          <w:sz w:val="24"/>
          <w:szCs w:val="24"/>
        </w:rPr>
      </w:pPr>
      <w:bookmarkStart w:id="45" w:name="_Toc478642326"/>
      <w:bookmarkStart w:id="46" w:name="_Toc478643041"/>
      <w:bookmarkStart w:id="47" w:name="_Toc478645226"/>
      <w:bookmarkStart w:id="48" w:name="_Toc484691329"/>
      <w:bookmarkStart w:id="49" w:name="_Toc484701372"/>
      <w:bookmarkStart w:id="50" w:name="_Toc484702879"/>
      <w:r w:rsidRPr="009E732C">
        <w:rPr>
          <w:rFonts w:ascii="Times New Roman" w:eastAsia="Times New Roman" w:hAnsi="Times New Roman" w:cs="Times New Roman"/>
          <w:b/>
          <w:bCs/>
          <w:sz w:val="24"/>
          <w:szCs w:val="24"/>
        </w:rPr>
        <w:t>2.1.2</w:t>
      </w:r>
      <w:r w:rsidRPr="009E732C">
        <w:rPr>
          <w:rFonts w:ascii="Times New Roman" w:eastAsia="Times New Roman" w:hAnsi="Times New Roman" w:cs="Times New Roman"/>
          <w:b/>
          <w:bCs/>
          <w:sz w:val="24"/>
          <w:szCs w:val="24"/>
        </w:rPr>
        <w:tab/>
        <w:t>Leverage</w:t>
      </w:r>
      <w:bookmarkEnd w:id="45"/>
      <w:bookmarkEnd w:id="46"/>
      <w:bookmarkEnd w:id="47"/>
      <w:bookmarkEnd w:id="48"/>
      <w:bookmarkEnd w:id="49"/>
      <w:bookmarkEnd w:id="50"/>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Menurut Sutrisno (2012:201) </w:t>
      </w:r>
      <w:r w:rsidRPr="009E732C">
        <w:rPr>
          <w:rFonts w:ascii="Times New Roman" w:eastAsia="Times New Roman" w:hAnsi="Times New Roman" w:cs="Times New Roman"/>
          <w:i/>
          <w:iCs/>
          <w:sz w:val="24"/>
          <w:szCs w:val="24"/>
        </w:rPr>
        <w:t xml:space="preserve">leverage </w:t>
      </w:r>
      <w:r w:rsidRPr="009E732C">
        <w:rPr>
          <w:rFonts w:ascii="Times New Roman" w:eastAsia="Times New Roman" w:hAnsi="Times New Roman" w:cs="Times New Roman"/>
          <w:iCs/>
          <w:sz w:val="24"/>
          <w:szCs w:val="24"/>
        </w:rPr>
        <w:t xml:space="preserve">adalah penggunaan aset atau sumber dana dimana untuk pengguna tersebut perusahaan harus menanggung biaya tetap atau beban tetap. Kemudian menurut Gitman (2012:629) mengungkapkan akibat dari penggunaan biaya tetap untuk memperoleh </w:t>
      </w:r>
      <w:r w:rsidRPr="009E732C">
        <w:rPr>
          <w:rFonts w:ascii="Times New Roman" w:eastAsia="Times New Roman" w:hAnsi="Times New Roman" w:cs="Times New Roman"/>
          <w:i/>
          <w:iCs/>
          <w:sz w:val="24"/>
          <w:szCs w:val="24"/>
        </w:rPr>
        <w:t>return</w:t>
      </w:r>
      <w:r w:rsidRPr="009E732C">
        <w:rPr>
          <w:rFonts w:ascii="Times New Roman" w:eastAsia="Times New Roman" w:hAnsi="Times New Roman" w:cs="Times New Roman"/>
          <w:iCs/>
          <w:sz w:val="24"/>
          <w:szCs w:val="24"/>
        </w:rPr>
        <w:t xml:space="preserve"> dari perusahaan. Secara umum </w:t>
      </w:r>
      <w:r w:rsidRPr="009E732C">
        <w:rPr>
          <w:rFonts w:ascii="Times New Roman" w:eastAsia="Times New Roman" w:hAnsi="Times New Roman" w:cs="Times New Roman"/>
          <w:i/>
          <w:iCs/>
          <w:sz w:val="24"/>
          <w:szCs w:val="24"/>
        </w:rPr>
        <w:t>leverage</w:t>
      </w:r>
      <w:r w:rsidRPr="009E732C">
        <w:rPr>
          <w:rFonts w:ascii="Times New Roman" w:eastAsia="Times New Roman" w:hAnsi="Times New Roman" w:cs="Times New Roman"/>
          <w:iCs/>
          <w:sz w:val="24"/>
          <w:szCs w:val="24"/>
        </w:rPr>
        <w:t xml:space="preserve"> akan menimbulkan peningkatan </w:t>
      </w:r>
      <w:r w:rsidRPr="009E732C">
        <w:rPr>
          <w:rFonts w:ascii="Times New Roman" w:eastAsia="Times New Roman" w:hAnsi="Times New Roman" w:cs="Times New Roman"/>
          <w:i/>
          <w:iCs/>
          <w:sz w:val="24"/>
          <w:szCs w:val="24"/>
        </w:rPr>
        <w:t>return</w:t>
      </w:r>
      <w:r w:rsidRPr="009E732C">
        <w:rPr>
          <w:rFonts w:ascii="Times New Roman" w:eastAsia="Times New Roman" w:hAnsi="Times New Roman" w:cs="Times New Roman"/>
          <w:iCs/>
          <w:sz w:val="24"/>
          <w:szCs w:val="24"/>
        </w:rPr>
        <w:t xml:space="preserve"> dan </w:t>
      </w:r>
      <w:r w:rsidRPr="009E732C">
        <w:rPr>
          <w:rFonts w:ascii="Times New Roman" w:eastAsia="Times New Roman" w:hAnsi="Times New Roman" w:cs="Times New Roman"/>
          <w:i/>
          <w:iCs/>
          <w:sz w:val="24"/>
          <w:szCs w:val="24"/>
        </w:rPr>
        <w:t>risk</w:t>
      </w:r>
      <w:r w:rsidRPr="009E732C">
        <w:rPr>
          <w:rFonts w:ascii="Times New Roman" w:eastAsia="Times New Roman" w:hAnsi="Times New Roman" w:cs="Times New Roman"/>
          <w:iCs/>
          <w:sz w:val="24"/>
          <w:szCs w:val="24"/>
        </w:rPr>
        <w:t xml:space="preserve"> bagi perusahaan. Sebaliknya penurunan </w:t>
      </w:r>
      <w:r w:rsidRPr="009E732C">
        <w:rPr>
          <w:rFonts w:ascii="Times New Roman" w:eastAsia="Times New Roman" w:hAnsi="Times New Roman" w:cs="Times New Roman"/>
          <w:i/>
          <w:iCs/>
          <w:sz w:val="24"/>
          <w:szCs w:val="24"/>
        </w:rPr>
        <w:t>leverage</w:t>
      </w:r>
      <w:r w:rsidRPr="009E732C">
        <w:rPr>
          <w:rFonts w:ascii="Times New Roman" w:eastAsia="Times New Roman" w:hAnsi="Times New Roman" w:cs="Times New Roman"/>
          <w:iCs/>
          <w:sz w:val="24"/>
          <w:szCs w:val="24"/>
        </w:rPr>
        <w:t xml:space="preserve"> akan menurunkan </w:t>
      </w:r>
      <w:r w:rsidRPr="009E732C">
        <w:rPr>
          <w:rFonts w:ascii="Times New Roman" w:eastAsia="Times New Roman" w:hAnsi="Times New Roman" w:cs="Times New Roman"/>
          <w:i/>
          <w:iCs/>
          <w:sz w:val="24"/>
          <w:szCs w:val="24"/>
        </w:rPr>
        <w:t>return</w:t>
      </w:r>
      <w:r w:rsidRPr="009E732C">
        <w:rPr>
          <w:rFonts w:ascii="Times New Roman" w:eastAsia="Times New Roman" w:hAnsi="Times New Roman" w:cs="Times New Roman"/>
          <w:iCs/>
          <w:sz w:val="24"/>
          <w:szCs w:val="24"/>
        </w:rPr>
        <w:t xml:space="preserve"> dan </w:t>
      </w:r>
      <w:r w:rsidRPr="009E732C">
        <w:rPr>
          <w:rFonts w:ascii="Times New Roman" w:eastAsia="Times New Roman" w:hAnsi="Times New Roman" w:cs="Times New Roman"/>
          <w:i/>
          <w:iCs/>
          <w:sz w:val="24"/>
          <w:szCs w:val="24"/>
        </w:rPr>
        <w:t>risk</w:t>
      </w:r>
      <w:r w:rsidRPr="009E732C">
        <w:rPr>
          <w:rFonts w:ascii="Times New Roman" w:eastAsia="Times New Roman" w:hAnsi="Times New Roman" w:cs="Times New Roman"/>
          <w:iCs/>
          <w:sz w:val="24"/>
          <w:szCs w:val="24"/>
        </w:rPr>
        <w:t>.</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Menurut Kasmir (2013:151) menjelaska</w:t>
      </w:r>
      <w:r w:rsidRPr="009E732C">
        <w:rPr>
          <w:rFonts w:ascii="Times New Roman" w:eastAsia="Times New Roman" w:hAnsi="Times New Roman" w:cs="Times New Roman"/>
          <w:iCs/>
          <w:sz w:val="24"/>
          <w:szCs w:val="24"/>
          <w:lang w:val="en-US"/>
        </w:rPr>
        <w:t>n</w:t>
      </w:r>
      <w:r w:rsidRPr="009E732C">
        <w:rPr>
          <w:rFonts w:ascii="Times New Roman" w:eastAsia="Times New Roman" w:hAnsi="Times New Roman" w:cs="Times New Roman"/>
          <w:iCs/>
          <w:sz w:val="24"/>
          <w:szCs w:val="24"/>
        </w:rPr>
        <w:t xml:space="preserve"> bahwa </w:t>
      </w:r>
      <w:r w:rsidRPr="009E732C">
        <w:rPr>
          <w:rFonts w:ascii="Times New Roman" w:eastAsia="Times New Roman" w:hAnsi="Times New Roman" w:cs="Times New Roman"/>
          <w:i/>
          <w:iCs/>
          <w:sz w:val="24"/>
          <w:szCs w:val="24"/>
        </w:rPr>
        <w:t>leverage</w:t>
      </w:r>
      <w:r w:rsidRPr="009E732C">
        <w:rPr>
          <w:rFonts w:ascii="Times New Roman" w:eastAsia="Times New Roman" w:hAnsi="Times New Roman" w:cs="Times New Roman"/>
          <w:i/>
          <w:iCs/>
          <w:sz w:val="24"/>
          <w:szCs w:val="24"/>
          <w:lang w:val="en-US"/>
        </w:rPr>
        <w:t>,</w:t>
      </w:r>
      <w:r w:rsidRPr="009E732C">
        <w:rPr>
          <w:rFonts w:ascii="Times New Roman" w:eastAsia="Times New Roman" w:hAnsi="Times New Roman" w:cs="Times New Roman"/>
          <w:iCs/>
          <w:sz w:val="24"/>
          <w:szCs w:val="24"/>
          <w:lang w:val="en-US"/>
        </w:rPr>
        <w:t>“</w:t>
      </w:r>
      <w:r w:rsidRPr="009E732C">
        <w:rPr>
          <w:rFonts w:ascii="Times New Roman" w:eastAsia="Times New Roman" w:hAnsi="Times New Roman" w:cs="Times New Roman"/>
          <w:iCs/>
          <w:sz w:val="24"/>
          <w:szCs w:val="24"/>
        </w:rPr>
        <w:t xml:space="preserve">Rasio solvabilitas atau </w:t>
      </w:r>
      <w:r w:rsidRPr="009E732C">
        <w:rPr>
          <w:rFonts w:ascii="Times New Roman" w:eastAsia="Times New Roman" w:hAnsi="Times New Roman" w:cs="Times New Roman"/>
          <w:i/>
          <w:iCs/>
          <w:sz w:val="24"/>
          <w:szCs w:val="24"/>
        </w:rPr>
        <w:t>leverage ratio</w:t>
      </w:r>
      <w:r w:rsidRPr="009E732C">
        <w:rPr>
          <w:rFonts w:ascii="Times New Roman" w:eastAsia="Times New Roman" w:hAnsi="Times New Roman" w:cs="Times New Roman"/>
          <w:iCs/>
          <w:sz w:val="24"/>
          <w:szCs w:val="24"/>
        </w:rPr>
        <w:t xml:space="preserve"> merupakan rasio yang digunakan untuk mengukur sejauh mana aktiva perusahaan dibiayai dengan utang.”</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Sedangkan menurut Agnes Sawir (2013: 13) mengenai definisi </w:t>
      </w:r>
      <w:r w:rsidRPr="009E732C">
        <w:rPr>
          <w:rFonts w:ascii="Times New Roman" w:eastAsia="Times New Roman" w:hAnsi="Times New Roman" w:cs="Times New Roman"/>
          <w:i/>
          <w:iCs/>
          <w:sz w:val="24"/>
          <w:szCs w:val="24"/>
        </w:rPr>
        <w:t>leverage</w:t>
      </w:r>
      <w:r w:rsidRPr="009E732C">
        <w:rPr>
          <w:rFonts w:ascii="Times New Roman" w:eastAsia="Times New Roman" w:hAnsi="Times New Roman" w:cs="Times New Roman"/>
          <w:iCs/>
          <w:sz w:val="24"/>
          <w:szCs w:val="24"/>
        </w:rPr>
        <w:t xml:space="preserve"> adalah sebagai berikut:</w:t>
      </w:r>
    </w:p>
    <w:p w:rsidR="009E732C" w:rsidRPr="009E732C" w:rsidRDefault="009E732C" w:rsidP="009E732C">
      <w:pPr>
        <w:autoSpaceDE w:val="0"/>
        <w:autoSpaceDN w:val="0"/>
        <w:adjustRightInd w:val="0"/>
        <w:spacing w:after="0" w:line="240" w:lineRule="auto"/>
        <w:ind w:left="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w:t>
      </w:r>
      <w:r w:rsidRPr="009E732C">
        <w:rPr>
          <w:rFonts w:ascii="Times New Roman" w:eastAsia="Times New Roman" w:hAnsi="Times New Roman" w:cs="Times New Roman"/>
          <w:i/>
          <w:iCs/>
          <w:sz w:val="24"/>
          <w:szCs w:val="24"/>
        </w:rPr>
        <w:t>Leverage ratio</w:t>
      </w:r>
      <w:r w:rsidRPr="009E732C">
        <w:rPr>
          <w:rFonts w:ascii="Times New Roman" w:eastAsia="Times New Roman" w:hAnsi="Times New Roman" w:cs="Times New Roman"/>
          <w:iCs/>
          <w:sz w:val="24"/>
          <w:szCs w:val="24"/>
        </w:rPr>
        <w:t xml:space="preserve"> digunakan untuk mengukur tingkat solvabilitas suatu perusahaan. Sehingga rasio ini menunjukkan kemampuan sebuah perusahaan untuk memenuhi segala kewajiban finansialnya seandainya pada saat itu perusahaan tersebut akan dilikuidasi.”</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Menurut Darsono (2009:56) </w:t>
      </w:r>
      <w:r w:rsidRPr="009E732C">
        <w:rPr>
          <w:rFonts w:ascii="Times New Roman" w:eastAsia="Times New Roman" w:hAnsi="Times New Roman" w:cs="Times New Roman"/>
          <w:i/>
          <w:iCs/>
          <w:sz w:val="24"/>
          <w:szCs w:val="24"/>
        </w:rPr>
        <w:t>leverage</w:t>
      </w:r>
      <w:r w:rsidRPr="009E732C">
        <w:rPr>
          <w:rFonts w:ascii="Times New Roman" w:eastAsia="Times New Roman" w:hAnsi="Times New Roman" w:cs="Times New Roman"/>
          <w:iCs/>
          <w:sz w:val="24"/>
          <w:szCs w:val="24"/>
        </w:rPr>
        <w:t xml:space="preserve"> adalah penggunaan utang untuk meningkatkan total harta, atau </w:t>
      </w:r>
      <w:r w:rsidRPr="009E732C">
        <w:rPr>
          <w:rFonts w:ascii="Times New Roman" w:eastAsia="Times New Roman" w:hAnsi="Times New Roman" w:cs="Times New Roman"/>
          <w:i/>
          <w:iCs/>
          <w:sz w:val="24"/>
          <w:szCs w:val="24"/>
        </w:rPr>
        <w:t>leverage</w:t>
      </w:r>
      <w:r w:rsidRPr="009E732C">
        <w:rPr>
          <w:rFonts w:ascii="Times New Roman" w:eastAsia="Times New Roman" w:hAnsi="Times New Roman" w:cs="Times New Roman"/>
          <w:iCs/>
          <w:sz w:val="24"/>
          <w:szCs w:val="24"/>
        </w:rPr>
        <w:t xml:space="preserve"> adalah penggunaan biaya tetap atas aset atau beban tetap atas dana untuk meningkatkan hasil (</w:t>
      </w:r>
      <w:r w:rsidRPr="009E732C">
        <w:rPr>
          <w:rFonts w:ascii="Times New Roman" w:eastAsia="Times New Roman" w:hAnsi="Times New Roman" w:cs="Times New Roman"/>
          <w:i/>
          <w:iCs/>
          <w:sz w:val="24"/>
          <w:szCs w:val="24"/>
        </w:rPr>
        <w:t>return</w:t>
      </w:r>
      <w:r w:rsidRPr="009E732C">
        <w:rPr>
          <w:rFonts w:ascii="Times New Roman" w:eastAsia="Times New Roman" w:hAnsi="Times New Roman" w:cs="Times New Roman"/>
          <w:iCs/>
          <w:sz w:val="24"/>
          <w:szCs w:val="24"/>
        </w:rPr>
        <w:t>) pemilik perusahaan.</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
          <w:iCs/>
          <w:sz w:val="24"/>
          <w:szCs w:val="24"/>
        </w:rPr>
        <w:lastRenderedPageBreak/>
        <w:t>Leverage</w:t>
      </w:r>
      <w:r w:rsidRPr="009E732C">
        <w:rPr>
          <w:rFonts w:ascii="Times New Roman" w:eastAsia="Times New Roman" w:hAnsi="Times New Roman" w:cs="Times New Roman"/>
          <w:iCs/>
          <w:sz w:val="24"/>
          <w:szCs w:val="24"/>
        </w:rPr>
        <w:t xml:space="preserve"> menunjukan seberapa besar kebutuhan dana perusahaan dibelanjai dengan utang. Apabila hasil pengembalian atas aset lebih besar daripada biaya utang, </w:t>
      </w:r>
      <w:r w:rsidRPr="009E732C">
        <w:rPr>
          <w:rFonts w:ascii="Times New Roman" w:eastAsia="Times New Roman" w:hAnsi="Times New Roman" w:cs="Times New Roman"/>
          <w:i/>
          <w:iCs/>
          <w:sz w:val="24"/>
          <w:szCs w:val="24"/>
        </w:rPr>
        <w:t>leverage</w:t>
      </w:r>
      <w:r w:rsidRPr="009E732C">
        <w:rPr>
          <w:rFonts w:ascii="Times New Roman" w:eastAsia="Times New Roman" w:hAnsi="Times New Roman" w:cs="Times New Roman"/>
          <w:iCs/>
          <w:sz w:val="24"/>
          <w:szCs w:val="24"/>
        </w:rPr>
        <w:t xml:space="preserve"> tersebut menguntungkan dan hasil pengembalian atas modal dengan penggunaan </w:t>
      </w:r>
      <w:r w:rsidRPr="009E732C">
        <w:rPr>
          <w:rFonts w:ascii="Times New Roman" w:eastAsia="Times New Roman" w:hAnsi="Times New Roman" w:cs="Times New Roman"/>
          <w:i/>
          <w:iCs/>
          <w:sz w:val="24"/>
          <w:szCs w:val="24"/>
        </w:rPr>
        <w:t xml:space="preserve">leverage </w:t>
      </w:r>
      <w:r w:rsidRPr="009E732C">
        <w:rPr>
          <w:rFonts w:ascii="Times New Roman" w:eastAsia="Times New Roman" w:hAnsi="Times New Roman" w:cs="Times New Roman"/>
          <w:iCs/>
          <w:sz w:val="24"/>
          <w:szCs w:val="24"/>
        </w:rPr>
        <w:t xml:space="preserve">ini juga akan meningkat. Tetapi jika hasil pengembalian atas aset lebih kecil daripada biaya utang, maka </w:t>
      </w:r>
      <w:r w:rsidRPr="009E732C">
        <w:rPr>
          <w:rFonts w:ascii="Times New Roman" w:eastAsia="Times New Roman" w:hAnsi="Times New Roman" w:cs="Times New Roman"/>
          <w:i/>
          <w:iCs/>
          <w:sz w:val="24"/>
          <w:szCs w:val="24"/>
        </w:rPr>
        <w:t>leverage</w:t>
      </w:r>
      <w:r w:rsidRPr="009E732C">
        <w:rPr>
          <w:rFonts w:ascii="Times New Roman" w:eastAsia="Times New Roman" w:hAnsi="Times New Roman" w:cs="Times New Roman"/>
          <w:iCs/>
          <w:sz w:val="24"/>
          <w:szCs w:val="24"/>
        </w:rPr>
        <w:t xml:space="preserve"> akan mengurangi hasil pengembalian atas modal.</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Tuntutan terhadap kreditur harus didahulukan dibandingkan dengan pembagian hasil kepada pemegang saham. Pemberi pinjaman juga berkepentingan terhadap kemampuan perusahaan untuk membayar utang sebab semakin banyak utang perusahaan, semakin tinggi kemungkinan perusahaan tidak dapat memenuhi kewajibannya kepada kreditur. Manajemen jelas berkepentingan terhadap utang perusahaan agar dapat membayar kewajibannya. </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Menurut Bringham dan Houston (2010:140) prosedur yang digunakan oleh para analis untuk meninjau utang perusahaan yaitu mereka memeriksa neraca untuk menentukan proporsi total dana yang diwakili utang, dan mereka meninjau laporan laba rugi untuk melihat sejauh mana beban tetap dapat ditutupi oleh laba operasi.</w:t>
      </w:r>
    </w:p>
    <w:p w:rsidR="009E732C" w:rsidRPr="009E732C" w:rsidRDefault="009E732C" w:rsidP="009E732C">
      <w:pPr>
        <w:keepNext/>
        <w:keepLines/>
        <w:spacing w:after="0" w:line="480" w:lineRule="auto"/>
        <w:ind w:left="709" w:hanging="709"/>
        <w:outlineLvl w:val="3"/>
        <w:rPr>
          <w:rFonts w:ascii="Times New Roman" w:eastAsia="Times New Roman" w:hAnsi="Times New Roman" w:cs="Times New Roman"/>
          <w:b/>
          <w:bCs/>
          <w:iCs/>
          <w:sz w:val="24"/>
          <w:szCs w:val="24"/>
          <w:lang w:val="en-US"/>
        </w:rPr>
      </w:pPr>
      <w:bookmarkStart w:id="51" w:name="_Toc478642327"/>
      <w:bookmarkStart w:id="52" w:name="_Toc478643042"/>
      <w:bookmarkStart w:id="53" w:name="_Toc478645227"/>
      <w:bookmarkStart w:id="54" w:name="_Toc484691330"/>
      <w:bookmarkStart w:id="55" w:name="_Toc484701373"/>
      <w:bookmarkStart w:id="56" w:name="_Toc484702880"/>
      <w:r w:rsidRPr="009E732C">
        <w:rPr>
          <w:rFonts w:ascii="Times New Roman" w:eastAsia="Times New Roman" w:hAnsi="Times New Roman" w:cs="Times New Roman"/>
          <w:b/>
          <w:bCs/>
          <w:iCs/>
          <w:sz w:val="24"/>
          <w:szCs w:val="24"/>
        </w:rPr>
        <w:t>2.1.2.1</w:t>
      </w:r>
      <w:r w:rsidRPr="009E732C">
        <w:rPr>
          <w:rFonts w:ascii="Times New Roman" w:eastAsia="Times New Roman" w:hAnsi="Times New Roman" w:cs="Times New Roman"/>
          <w:b/>
          <w:bCs/>
          <w:iCs/>
          <w:sz w:val="24"/>
          <w:szCs w:val="24"/>
        </w:rPr>
        <w:tab/>
      </w:r>
      <w:r w:rsidRPr="009E732C">
        <w:rPr>
          <w:rFonts w:ascii="Times New Roman" w:eastAsia="Times New Roman" w:hAnsi="Times New Roman" w:cs="Times New Roman"/>
          <w:b/>
          <w:bCs/>
          <w:iCs/>
          <w:sz w:val="24"/>
          <w:szCs w:val="24"/>
          <w:lang w:val="en-US"/>
        </w:rPr>
        <w:t>Tujuan dan Manfaat Leverage Ratio</w:t>
      </w:r>
      <w:bookmarkEnd w:id="51"/>
      <w:bookmarkEnd w:id="52"/>
      <w:bookmarkEnd w:id="53"/>
      <w:bookmarkEnd w:id="54"/>
      <w:bookmarkEnd w:id="55"/>
      <w:bookmarkEnd w:id="56"/>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 xml:space="preserve">Menurut Kasmir (2013:153) ada beberapa tujuan perusahaan menggunakan rasio </w:t>
      </w:r>
      <w:r w:rsidRPr="009E732C">
        <w:rPr>
          <w:rFonts w:ascii="Times New Roman" w:eastAsia="Times New Roman" w:hAnsi="Times New Roman" w:cs="Times New Roman"/>
          <w:i/>
          <w:sz w:val="24"/>
          <w:szCs w:val="24"/>
          <w:lang w:val="en-US"/>
        </w:rPr>
        <w:t>leverage</w:t>
      </w:r>
      <w:r w:rsidRPr="009E732C">
        <w:rPr>
          <w:rFonts w:ascii="Times New Roman" w:eastAsia="Times New Roman" w:hAnsi="Times New Roman" w:cs="Times New Roman"/>
          <w:sz w:val="24"/>
          <w:szCs w:val="24"/>
          <w:lang w:val="en-US"/>
        </w:rPr>
        <w:t xml:space="preserve"> yakni sebagai berikut:</w:t>
      </w:r>
    </w:p>
    <w:p w:rsidR="009E732C" w:rsidRPr="009E732C" w:rsidRDefault="009E732C" w:rsidP="009E732C">
      <w:pPr>
        <w:numPr>
          <w:ilvl w:val="0"/>
          <w:numId w:val="12"/>
        </w:numPr>
        <w:autoSpaceDE w:val="0"/>
        <w:autoSpaceDN w:val="0"/>
        <w:adjustRightInd w:val="0"/>
        <w:spacing w:after="0" w:line="240" w:lineRule="auto"/>
        <w:ind w:left="360"/>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Untuk mengetahui posisi perusahaan terhadap kewajiban kepadapihak lainnya (kreditor)</w:t>
      </w:r>
    </w:p>
    <w:p w:rsidR="009E732C" w:rsidRPr="009E732C" w:rsidRDefault="009E732C" w:rsidP="009E732C">
      <w:pPr>
        <w:numPr>
          <w:ilvl w:val="0"/>
          <w:numId w:val="12"/>
        </w:numPr>
        <w:autoSpaceDE w:val="0"/>
        <w:autoSpaceDN w:val="0"/>
        <w:adjustRightInd w:val="0"/>
        <w:spacing w:after="0" w:line="240" w:lineRule="auto"/>
        <w:ind w:left="360"/>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Untuk menilai kemampuan perusahaan dalam memenuhi kewajiban yang bersifat tetap (seperti angsuran pinjaman termasuk bunga)</w:t>
      </w:r>
    </w:p>
    <w:p w:rsidR="009E732C" w:rsidRPr="009E732C" w:rsidRDefault="009E732C" w:rsidP="009E732C">
      <w:pPr>
        <w:numPr>
          <w:ilvl w:val="0"/>
          <w:numId w:val="12"/>
        </w:numPr>
        <w:autoSpaceDE w:val="0"/>
        <w:autoSpaceDN w:val="0"/>
        <w:adjustRightInd w:val="0"/>
        <w:spacing w:after="0" w:line="240" w:lineRule="auto"/>
        <w:ind w:left="360"/>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Untuk menilai keseimbangan antara nilai aktiva khususnya aktiva dengan modal</w:t>
      </w:r>
    </w:p>
    <w:p w:rsidR="009E732C" w:rsidRPr="009E732C" w:rsidRDefault="009E732C" w:rsidP="009E732C">
      <w:pPr>
        <w:numPr>
          <w:ilvl w:val="0"/>
          <w:numId w:val="12"/>
        </w:numPr>
        <w:autoSpaceDE w:val="0"/>
        <w:autoSpaceDN w:val="0"/>
        <w:adjustRightInd w:val="0"/>
        <w:spacing w:after="0" w:line="240" w:lineRule="auto"/>
        <w:ind w:left="360"/>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Untuk menilai seberapa besar aktiva perusahaan dibiayai oleh utang.</w:t>
      </w:r>
    </w:p>
    <w:p w:rsidR="009E732C" w:rsidRPr="009E732C" w:rsidRDefault="009E732C" w:rsidP="009E732C">
      <w:pPr>
        <w:numPr>
          <w:ilvl w:val="0"/>
          <w:numId w:val="12"/>
        </w:numPr>
        <w:autoSpaceDE w:val="0"/>
        <w:autoSpaceDN w:val="0"/>
        <w:adjustRightInd w:val="0"/>
        <w:spacing w:after="0" w:line="240" w:lineRule="auto"/>
        <w:ind w:left="360"/>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lastRenderedPageBreak/>
        <w:t>Untuk menilai seberapa besar pengaruh utang perusahaan terhadap pengelolaan aktiva.</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p>
    <w:p w:rsidR="009E732C" w:rsidRPr="009E732C" w:rsidRDefault="009E732C" w:rsidP="009E732C">
      <w:pPr>
        <w:keepNext/>
        <w:keepLines/>
        <w:spacing w:after="0" w:line="480" w:lineRule="auto"/>
        <w:ind w:left="709" w:hanging="709"/>
        <w:outlineLvl w:val="3"/>
        <w:rPr>
          <w:rFonts w:ascii="Times New Roman" w:eastAsia="Times New Roman" w:hAnsi="Times New Roman" w:cs="Times New Roman"/>
          <w:b/>
          <w:bCs/>
          <w:iCs/>
          <w:sz w:val="24"/>
          <w:szCs w:val="24"/>
        </w:rPr>
      </w:pPr>
      <w:bookmarkStart w:id="57" w:name="_Toc478642328"/>
      <w:bookmarkStart w:id="58" w:name="_Toc478643043"/>
      <w:bookmarkStart w:id="59" w:name="_Toc478645228"/>
      <w:bookmarkStart w:id="60" w:name="_Toc484691331"/>
      <w:bookmarkStart w:id="61" w:name="_Toc484701374"/>
      <w:bookmarkStart w:id="62" w:name="_Toc484702881"/>
      <w:r w:rsidRPr="009E732C">
        <w:rPr>
          <w:rFonts w:ascii="Times New Roman" w:eastAsia="Times New Roman" w:hAnsi="Times New Roman" w:cs="Times New Roman"/>
          <w:b/>
          <w:bCs/>
          <w:iCs/>
          <w:sz w:val="24"/>
          <w:szCs w:val="24"/>
        </w:rPr>
        <w:t>2.1.2.2 Pengukuran Leverage</w:t>
      </w:r>
      <w:bookmarkEnd w:id="57"/>
      <w:bookmarkEnd w:id="58"/>
      <w:bookmarkEnd w:id="59"/>
      <w:bookmarkEnd w:id="60"/>
      <w:bookmarkEnd w:id="61"/>
      <w:bookmarkEnd w:id="62"/>
    </w:p>
    <w:p w:rsidR="009E732C" w:rsidRPr="009E732C" w:rsidRDefault="009E732C" w:rsidP="009E732C">
      <w:pPr>
        <w:autoSpaceDE w:val="0"/>
        <w:autoSpaceDN w:val="0"/>
        <w:adjustRightInd w:val="0"/>
        <w:spacing w:after="0" w:line="480" w:lineRule="auto"/>
        <w:ind w:firstLine="709"/>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Menurut Sartono (2010:121) ada lima rasio </w:t>
      </w:r>
      <w:r w:rsidRPr="009E732C">
        <w:rPr>
          <w:rFonts w:ascii="Times New Roman" w:eastAsia="Times New Roman" w:hAnsi="Times New Roman" w:cs="Times New Roman"/>
          <w:i/>
          <w:iCs/>
          <w:sz w:val="24"/>
          <w:szCs w:val="24"/>
        </w:rPr>
        <w:t>leverage</w:t>
      </w:r>
      <w:r w:rsidRPr="009E732C">
        <w:rPr>
          <w:rFonts w:ascii="Times New Roman" w:eastAsia="Times New Roman" w:hAnsi="Times New Roman" w:cs="Times New Roman"/>
          <w:iCs/>
          <w:sz w:val="24"/>
          <w:szCs w:val="24"/>
        </w:rPr>
        <w:t xml:space="preserve"> yang bisa dimanfaatkan perusahaan yaitu sebagai berikut:</w:t>
      </w:r>
    </w:p>
    <w:p w:rsidR="009E732C" w:rsidRPr="009E732C" w:rsidRDefault="009E732C" w:rsidP="009E732C">
      <w:pPr>
        <w:numPr>
          <w:ilvl w:val="0"/>
          <w:numId w:val="15"/>
        </w:numPr>
        <w:autoSpaceDE w:val="0"/>
        <w:autoSpaceDN w:val="0"/>
        <w:adjustRightInd w:val="0"/>
        <w:spacing w:after="0" w:line="240" w:lineRule="auto"/>
        <w:ind w:left="360"/>
        <w:jc w:val="both"/>
        <w:rPr>
          <w:rFonts w:ascii="Times New Roman" w:eastAsia="Times New Roman" w:hAnsi="Times New Roman" w:cs="Times New Roman"/>
          <w:i/>
          <w:iCs/>
          <w:sz w:val="24"/>
          <w:szCs w:val="24"/>
        </w:rPr>
      </w:pPr>
      <w:r w:rsidRPr="009E732C">
        <w:rPr>
          <w:rFonts w:ascii="Times New Roman" w:eastAsia="Times New Roman" w:hAnsi="Times New Roman" w:cs="Times New Roman"/>
          <w:i/>
          <w:iCs/>
          <w:sz w:val="24"/>
          <w:szCs w:val="24"/>
        </w:rPr>
        <w:t xml:space="preserve">Total </w:t>
      </w:r>
      <w:r w:rsidRPr="009E732C">
        <w:rPr>
          <w:rFonts w:ascii="Times New Roman" w:eastAsia="Times New Roman" w:hAnsi="Times New Roman" w:cs="Times New Roman"/>
          <w:i/>
          <w:iCs/>
          <w:sz w:val="24"/>
          <w:szCs w:val="24"/>
          <w:lang w:val="en-US"/>
        </w:rPr>
        <w:t>Debt to Total Asset Ratio</w:t>
      </w:r>
    </w:p>
    <w:p w:rsidR="009E732C" w:rsidRPr="009E732C" w:rsidRDefault="009E732C" w:rsidP="009E732C">
      <w:pPr>
        <w:autoSpaceDE w:val="0"/>
        <w:autoSpaceDN w:val="0"/>
        <w:adjustRightInd w:val="0"/>
        <w:spacing w:after="0" w:line="240" w:lineRule="auto"/>
        <w:ind w:left="360"/>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Rasio total utang dengan total aktiva yang biasa disebut rasio utang (</w:t>
      </w:r>
      <w:r w:rsidRPr="009E732C">
        <w:rPr>
          <w:rFonts w:ascii="Times New Roman" w:eastAsia="Times New Roman" w:hAnsi="Times New Roman" w:cs="Times New Roman"/>
          <w:i/>
          <w:iCs/>
          <w:sz w:val="24"/>
          <w:szCs w:val="24"/>
          <w:lang w:val="en-US"/>
        </w:rPr>
        <w:t>Debt Ratio</w:t>
      </w:r>
      <w:r w:rsidRPr="009E732C">
        <w:rPr>
          <w:rFonts w:ascii="Times New Roman" w:eastAsia="Times New Roman" w:hAnsi="Times New Roman" w:cs="Times New Roman"/>
          <w:iCs/>
          <w:sz w:val="24"/>
          <w:szCs w:val="24"/>
          <w:lang w:val="en-US"/>
        </w:rPr>
        <w:t xml:space="preserve">) mengukur persentase besarnya </w:t>
      </w:r>
      <w:proofErr w:type="gramStart"/>
      <w:r w:rsidRPr="009E732C">
        <w:rPr>
          <w:rFonts w:ascii="Times New Roman" w:eastAsia="Times New Roman" w:hAnsi="Times New Roman" w:cs="Times New Roman"/>
          <w:iCs/>
          <w:sz w:val="24"/>
          <w:szCs w:val="24"/>
          <w:lang w:val="en-US"/>
        </w:rPr>
        <w:t>dana</w:t>
      </w:r>
      <w:proofErr w:type="gramEnd"/>
      <w:r w:rsidRPr="009E732C">
        <w:rPr>
          <w:rFonts w:ascii="Times New Roman" w:eastAsia="Times New Roman" w:hAnsi="Times New Roman" w:cs="Times New Roman"/>
          <w:iCs/>
          <w:sz w:val="24"/>
          <w:szCs w:val="24"/>
          <w:lang w:val="en-US"/>
        </w:rPr>
        <w:t xml:space="preserve"> berasal dari utang.</w:t>
      </w:r>
    </w:p>
    <w:p w:rsidR="009E732C" w:rsidRPr="009E732C" w:rsidRDefault="009E732C" w:rsidP="009E732C">
      <w:pPr>
        <w:autoSpaceDE w:val="0"/>
        <w:autoSpaceDN w:val="0"/>
        <w:adjustRightInd w:val="0"/>
        <w:spacing w:after="0" w:line="240" w:lineRule="auto"/>
        <w:ind w:left="360"/>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 xml:space="preserve">Yang dimaksud dengan utang adalah semua utang yang dimiliki oleh perusahaan baik yang berjangka pendek maupun yang berjangka panjang. Kreditor lebih menyukai </w:t>
      </w:r>
      <w:r w:rsidRPr="009E732C">
        <w:rPr>
          <w:rFonts w:ascii="Times New Roman" w:eastAsia="Times New Roman" w:hAnsi="Times New Roman" w:cs="Times New Roman"/>
          <w:i/>
          <w:iCs/>
          <w:sz w:val="24"/>
          <w:szCs w:val="24"/>
          <w:lang w:val="en-US"/>
        </w:rPr>
        <w:t>debt ratio</w:t>
      </w:r>
      <w:r w:rsidRPr="009E732C">
        <w:rPr>
          <w:rFonts w:ascii="Times New Roman" w:eastAsia="Times New Roman" w:hAnsi="Times New Roman" w:cs="Times New Roman"/>
          <w:iCs/>
          <w:sz w:val="24"/>
          <w:szCs w:val="24"/>
          <w:lang w:val="en-US"/>
        </w:rPr>
        <w:t xml:space="preserve"> yang rendah sebab tingkat keamanan dananya menjadi semakin baik. Untuk mengukur </w:t>
      </w:r>
      <w:r w:rsidRPr="009E732C">
        <w:rPr>
          <w:rFonts w:ascii="Times New Roman" w:eastAsia="Times New Roman" w:hAnsi="Times New Roman" w:cs="Times New Roman"/>
          <w:i/>
          <w:iCs/>
          <w:sz w:val="24"/>
          <w:szCs w:val="24"/>
          <w:lang w:val="en-US"/>
        </w:rPr>
        <w:t>debt ratio</w:t>
      </w:r>
      <w:r w:rsidRPr="009E732C">
        <w:rPr>
          <w:rFonts w:ascii="Times New Roman" w:eastAsia="Times New Roman" w:hAnsi="Times New Roman" w:cs="Times New Roman"/>
          <w:iCs/>
          <w:sz w:val="24"/>
          <w:szCs w:val="24"/>
          <w:lang w:val="en-US"/>
        </w:rPr>
        <w:t xml:space="preserve"> bisa dihitung dengan rumus sebagai berikut:</w:t>
      </w:r>
    </w:p>
    <w:p w:rsidR="009E732C" w:rsidRPr="009E732C" w:rsidRDefault="009E732C" w:rsidP="009E732C">
      <w:pPr>
        <w:autoSpaceDE w:val="0"/>
        <w:autoSpaceDN w:val="0"/>
        <w:adjustRightInd w:val="0"/>
        <w:spacing w:after="0" w:line="240" w:lineRule="auto"/>
        <w:ind w:left="1069"/>
        <w:jc w:val="both"/>
        <w:rPr>
          <w:rFonts w:ascii="Times New Roman" w:eastAsia="Times New Roman" w:hAnsi="Times New Roman" w:cs="Times New Roman"/>
          <w:iCs/>
          <w:sz w:val="24"/>
          <w:szCs w:val="24"/>
          <w:lang w:val="en-US"/>
        </w:rPr>
      </w:pPr>
    </w:p>
    <w:p w:rsidR="009E732C" w:rsidRPr="009E732C" w:rsidRDefault="009E732C" w:rsidP="009E732C">
      <w:pPr>
        <w:autoSpaceDE w:val="0"/>
        <w:autoSpaceDN w:val="0"/>
        <w:adjustRightInd w:val="0"/>
        <w:spacing w:after="0" w:line="240" w:lineRule="auto"/>
        <w:ind w:left="1069"/>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noProof/>
          <w:sz w:val="24"/>
          <w:szCs w:val="24"/>
          <w:lang w:val="en-US" w:eastAsia="en-US"/>
        </w:rPr>
        <mc:AlternateContent>
          <mc:Choice Requires="wps">
            <w:drawing>
              <wp:anchor distT="0" distB="0" distL="114300" distR="114300" simplePos="0" relativeHeight="251659264" behindDoc="0" locked="0" layoutInCell="1" allowOverlap="1" wp14:anchorId="7F724702" wp14:editId="5E1B038C">
                <wp:simplePos x="0" y="0"/>
                <wp:positionH relativeFrom="column">
                  <wp:posOffset>1493520</wp:posOffset>
                </wp:positionH>
                <wp:positionV relativeFrom="paragraph">
                  <wp:posOffset>-11430</wp:posOffset>
                </wp:positionV>
                <wp:extent cx="2819400" cy="7429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7429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593E7" id="Rectangle 6" o:spid="_x0000_s1026" style="position:absolute;margin-left:117.6pt;margin-top:-.9pt;width:222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wZbgIAAN4EAAAOAAAAZHJzL2Uyb0RvYy54bWysVE1v2zAMvQ/YfxB0X50EabsadYqgRYcB&#10;QVusHXpmZSk2JkuapMTJfv2eZKdf22lYDoJoUiTf42POL3adZlvpQ2tNxadHE86kEbZuzbri3x+u&#10;P33mLEQyNWlrZMX3MvCLxccP570r5cw2VtfSMyQxoexdxZsYXVkUQTSyo3BknTRwKus7ijD9uqg9&#10;9cje6WI2mZwUvfW181bIEPD1anDyRc6vlBTxVqkgI9MVR28xnz6fT+ksFudUrj25phVjG/QPXXTU&#10;GhR9TnVFkdjGt3+k6lrhbbAqHgnbFVapVsiMAWimk3do7htyMmMBOcE90xT+X1pxs73zrK0rfsKZ&#10;oQ4j+gbSyKy1ZCeJnt6FElH37s4ngMGtrPgR4CjeeJIRxpid8l2KBTy2y1zvn7mWu8gEPs4+T8/m&#10;E4xEwHc6n50d52EUVB5eOx/iF2k7li4V92grU0zbVYipPpWHkFTM2OtW6zxPbViPCsdDfoKslKaI&#10;Up0D0GDWnJFeQ68i+pwyWN3W6XlGuA+X2rMtQTJQWm37BzTNmaYQ4QCS/EvcoIU3T1M/VxSa4XF2&#10;jWHapNQyK3Js/4WxdHuy9R6T8HaQaHDiukW2FYrekYcmQRX2LN7iUNoCnx1vnDXW//rb9xQPqcDL&#10;WQ+NA/vPDXkJLF8NRHQ2nc/TUmRjfnw6g+Ffe55ee8ymu7TgZIqNdiJfU3zUh6vytnvEOi5TVbjI&#10;CNQeWB6NyzjsHhZayOUyh2ERHMWVuXciJU88JR4fdo/k3Tj8iAnc2MM+UPlOA0PsoILlJlrVZoG8&#10;8DqqFUuUhzYufNrS13aOevlbWvwGAAD//wMAUEsDBBQABgAIAAAAIQBiAKEd4AAAAAoBAAAPAAAA&#10;ZHJzL2Rvd25yZXYueG1sTI/BTsMwEETvSPyDtUjcWidBNBDiVIBUUUolRIEDNyde4oh4HcVuG/6e&#10;5QTHnXmanSmXk+vFAcfQeVKQzhMQSI03HbUK3l5XsysQIWoyuveECr4xwLI6PSl1YfyRXvCwi63g&#10;EAqFVmBjHAopQ2PR6TD3AxJ7n350OvI5ttKM+sjhrpdZkiyk0x3xB6sHvLfYfO32TsF29Vg/2XW9&#10;/sj77ftdvnl4NoGUOj+bbm9ARJziHwy/9bk6VNyp9nsyQfQKsovLjFEFs5QnMLDIr1momUzZkVUp&#10;/0+ofgAAAP//AwBQSwECLQAUAAYACAAAACEAtoM4kv4AAADhAQAAEwAAAAAAAAAAAAAAAAAAAAAA&#10;W0NvbnRlbnRfVHlwZXNdLnhtbFBLAQItABQABgAIAAAAIQA4/SH/1gAAAJQBAAALAAAAAAAAAAAA&#10;AAAAAC8BAABfcmVscy8ucmVsc1BLAQItABQABgAIAAAAIQBvqRwZbgIAAN4EAAAOAAAAAAAAAAAA&#10;AAAAAC4CAABkcnMvZTJvRG9jLnhtbFBLAQItABQABgAIAAAAIQBiAKEd4AAAAAoBAAAPAAAAAAAA&#10;AAAAAAAAAMgEAABkcnMvZG93bnJldi54bWxQSwUGAAAAAAQABADzAAAA1QUAAAAA&#10;" filled="f" strokecolor="windowText" strokeweight="2pt">
                <v:path arrowok="t"/>
              </v:rect>
            </w:pict>
          </mc:Fallback>
        </mc:AlternateContent>
      </w:r>
    </w:p>
    <w:p w:rsidR="009E732C" w:rsidRPr="009E732C" w:rsidRDefault="009E732C" w:rsidP="009E732C">
      <w:pPr>
        <w:autoSpaceDE w:val="0"/>
        <w:autoSpaceDN w:val="0"/>
        <w:adjustRightInd w:val="0"/>
        <w:spacing w:after="0" w:line="240" w:lineRule="auto"/>
        <w:ind w:left="1069"/>
        <w:jc w:val="both"/>
        <w:rPr>
          <w:rFonts w:ascii="Times New Roman" w:eastAsia="Times New Roman" w:hAnsi="Times New Roman" w:cs="Times New Roman"/>
          <w:iCs/>
          <w:sz w:val="24"/>
          <w:szCs w:val="24"/>
        </w:rPr>
      </w:pPr>
      <m:oMathPara>
        <m:oMath>
          <m:r>
            <w:rPr>
              <w:rFonts w:ascii="Cambria Math" w:eastAsia="Times New Roman" w:hAnsi="Cambria Math" w:cs="Times New Roman"/>
              <w:sz w:val="24"/>
              <w:szCs w:val="24"/>
            </w:rPr>
            <m:t>Debt Ratio</m:t>
          </m:r>
          <m:r>
            <m:rPr>
              <m:sty m:val="p"/>
            </m:rPr>
            <w:rPr>
              <w:rFonts w:ascii="Cambria Math" w:eastAsia="Times New Roman" w:hAnsi="Cambria Math" w:cs="Times New Roman"/>
              <w:sz w:val="24"/>
              <w:szCs w:val="24"/>
            </w:rPr>
            <m:t>=</m:t>
          </m:r>
          <m:f>
            <m:fPr>
              <m:ctrlPr>
                <w:rPr>
                  <w:rFonts w:ascii="Cambria Math" w:eastAsia="Times New Roman" w:hAnsi="Cambria Math" w:cs="Times New Roman"/>
                  <w:iCs/>
                  <w:sz w:val="24"/>
                  <w:szCs w:val="24"/>
                </w:rPr>
              </m:ctrlPr>
            </m:fPr>
            <m:num>
              <m:r>
                <m:rPr>
                  <m:sty m:val="p"/>
                </m:rPr>
                <w:rPr>
                  <w:rFonts w:ascii="Cambria Math" w:eastAsia="Times New Roman" w:hAnsi="Cambria Math" w:cs="Times New Roman"/>
                  <w:sz w:val="24"/>
                  <w:szCs w:val="24"/>
                </w:rPr>
                <m:t>Total Utang</m:t>
              </m:r>
            </m:num>
            <m:den>
              <m:r>
                <m:rPr>
                  <m:sty m:val="p"/>
                </m:rPr>
                <w:rPr>
                  <w:rFonts w:ascii="Cambria Math" w:eastAsia="Times New Roman" w:hAnsi="Cambria Math" w:cs="Times New Roman"/>
                  <w:sz w:val="24"/>
                  <w:szCs w:val="24"/>
                </w:rPr>
                <m:t>Total Aktiva</m:t>
              </m:r>
            </m:den>
          </m:f>
          <m:r>
            <m:rPr>
              <m:sty m:val="p"/>
            </m:rPr>
            <w:rPr>
              <w:rFonts w:ascii="Cambria Math" w:eastAsia="Times New Roman" w:hAnsi="Cambria Math" w:cs="Times New Roman"/>
              <w:sz w:val="24"/>
              <w:szCs w:val="24"/>
            </w:rPr>
            <m:t xml:space="preserve"> x 100%</m:t>
          </m:r>
        </m:oMath>
      </m:oMathPara>
    </w:p>
    <w:p w:rsidR="009E732C" w:rsidRPr="009E732C" w:rsidRDefault="009E732C" w:rsidP="009E732C">
      <w:pPr>
        <w:autoSpaceDE w:val="0"/>
        <w:autoSpaceDN w:val="0"/>
        <w:adjustRightInd w:val="0"/>
        <w:spacing w:after="0" w:line="240" w:lineRule="auto"/>
        <w:ind w:left="1080" w:hanging="371"/>
        <w:jc w:val="both"/>
        <w:rPr>
          <w:rFonts w:ascii="Times New Roman" w:eastAsia="Times New Roman" w:hAnsi="Times New Roman" w:cs="Times New Roman"/>
          <w:iCs/>
          <w:sz w:val="24"/>
          <w:szCs w:val="24"/>
        </w:rPr>
      </w:pPr>
    </w:p>
    <w:p w:rsidR="009E732C" w:rsidRPr="009E732C" w:rsidRDefault="009E732C" w:rsidP="009E732C">
      <w:pPr>
        <w:autoSpaceDE w:val="0"/>
        <w:autoSpaceDN w:val="0"/>
        <w:adjustRightInd w:val="0"/>
        <w:spacing w:after="0" w:line="240" w:lineRule="auto"/>
        <w:ind w:left="1080" w:hanging="371"/>
        <w:jc w:val="both"/>
        <w:rPr>
          <w:rFonts w:ascii="Times New Roman" w:eastAsia="Times New Roman" w:hAnsi="Times New Roman" w:cs="Times New Roman"/>
          <w:iCs/>
          <w:sz w:val="24"/>
          <w:szCs w:val="24"/>
        </w:rPr>
      </w:pPr>
    </w:p>
    <w:p w:rsidR="009E732C" w:rsidRPr="009E732C" w:rsidRDefault="009E732C" w:rsidP="009E732C">
      <w:pPr>
        <w:numPr>
          <w:ilvl w:val="0"/>
          <w:numId w:val="15"/>
        </w:numPr>
        <w:autoSpaceDE w:val="0"/>
        <w:autoSpaceDN w:val="0"/>
        <w:adjustRightInd w:val="0"/>
        <w:spacing w:after="0" w:line="240" w:lineRule="auto"/>
        <w:ind w:left="360"/>
        <w:jc w:val="both"/>
        <w:rPr>
          <w:rFonts w:ascii="Times New Roman" w:eastAsia="Times New Roman" w:hAnsi="Times New Roman" w:cs="Times New Roman"/>
          <w:i/>
          <w:iCs/>
          <w:sz w:val="24"/>
          <w:szCs w:val="24"/>
        </w:rPr>
      </w:pPr>
      <w:r w:rsidRPr="009E732C">
        <w:rPr>
          <w:rFonts w:ascii="Times New Roman" w:eastAsia="Times New Roman" w:hAnsi="Times New Roman" w:cs="Times New Roman"/>
          <w:i/>
          <w:iCs/>
          <w:sz w:val="24"/>
          <w:szCs w:val="24"/>
        </w:rPr>
        <w:t xml:space="preserve">Debt to Equity Ratio </w:t>
      </w:r>
    </w:p>
    <w:p w:rsidR="009E732C" w:rsidRPr="009E732C" w:rsidRDefault="009E732C" w:rsidP="009E732C">
      <w:pPr>
        <w:autoSpaceDE w:val="0"/>
        <w:autoSpaceDN w:val="0"/>
        <w:adjustRightInd w:val="0"/>
        <w:spacing w:after="0" w:line="240" w:lineRule="auto"/>
        <w:ind w:left="360"/>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Rasio utang dengan model sendiri (</w:t>
      </w:r>
      <w:r w:rsidRPr="009E732C">
        <w:rPr>
          <w:rFonts w:ascii="Times New Roman" w:eastAsia="Times New Roman" w:hAnsi="Times New Roman" w:cs="Times New Roman"/>
          <w:i/>
          <w:iCs/>
          <w:sz w:val="24"/>
          <w:szCs w:val="24"/>
          <w:lang w:val="en-US"/>
        </w:rPr>
        <w:t>debt to equity ratio</w:t>
      </w:r>
      <w:r w:rsidRPr="009E732C">
        <w:rPr>
          <w:rFonts w:ascii="Times New Roman" w:eastAsia="Times New Roman" w:hAnsi="Times New Roman" w:cs="Times New Roman"/>
          <w:iCs/>
          <w:sz w:val="24"/>
          <w:szCs w:val="24"/>
          <w:lang w:val="en-US"/>
        </w:rPr>
        <w:t xml:space="preserve">) merupakan imbangan antara utang yang dimiliki perusahaan dengan modal sendiri. Semakin tinggi rasio ini berarti modal sendiri semakin sedikit dibandingkan dengan utangnya. Bagi perusahaan, sebaiknya besarnya utang tidak boleh melebihi modal sendiri agar beban tetapnya tidak terlalu tinggi. Untuk pendekatan konservatif besarnya utang maksimal </w:t>
      </w:r>
      <w:proofErr w:type="gramStart"/>
      <w:r w:rsidRPr="009E732C">
        <w:rPr>
          <w:rFonts w:ascii="Times New Roman" w:eastAsia="Times New Roman" w:hAnsi="Times New Roman" w:cs="Times New Roman"/>
          <w:iCs/>
          <w:sz w:val="24"/>
          <w:szCs w:val="24"/>
          <w:lang w:val="en-US"/>
        </w:rPr>
        <w:t>sama</w:t>
      </w:r>
      <w:proofErr w:type="gramEnd"/>
      <w:r w:rsidRPr="009E732C">
        <w:rPr>
          <w:rFonts w:ascii="Times New Roman" w:eastAsia="Times New Roman" w:hAnsi="Times New Roman" w:cs="Times New Roman"/>
          <w:iCs/>
          <w:sz w:val="24"/>
          <w:szCs w:val="24"/>
          <w:lang w:val="en-US"/>
        </w:rPr>
        <w:t xml:space="preserve"> dengan modal sendiri, artinya </w:t>
      </w:r>
      <w:r w:rsidRPr="009E732C">
        <w:rPr>
          <w:rFonts w:ascii="Times New Roman" w:eastAsia="Times New Roman" w:hAnsi="Times New Roman" w:cs="Times New Roman"/>
          <w:i/>
          <w:iCs/>
          <w:sz w:val="24"/>
          <w:szCs w:val="24"/>
          <w:lang w:val="en-US"/>
        </w:rPr>
        <w:t>debt to equity</w:t>
      </w:r>
      <w:r w:rsidRPr="009E732C">
        <w:rPr>
          <w:rFonts w:ascii="Times New Roman" w:eastAsia="Times New Roman" w:hAnsi="Times New Roman" w:cs="Times New Roman"/>
          <w:iCs/>
          <w:sz w:val="24"/>
          <w:szCs w:val="24"/>
          <w:lang w:val="en-US"/>
        </w:rPr>
        <w:t xml:space="preserve"> maksimal 100%. Untuk menghitung </w:t>
      </w:r>
      <w:r w:rsidRPr="009E732C">
        <w:rPr>
          <w:rFonts w:ascii="Times New Roman" w:eastAsia="Times New Roman" w:hAnsi="Times New Roman" w:cs="Times New Roman"/>
          <w:i/>
          <w:iCs/>
          <w:sz w:val="24"/>
          <w:szCs w:val="24"/>
          <w:lang w:val="en-US"/>
        </w:rPr>
        <w:t>debt to equity</w:t>
      </w:r>
      <w:r w:rsidRPr="009E732C">
        <w:rPr>
          <w:rFonts w:ascii="Times New Roman" w:eastAsia="Times New Roman" w:hAnsi="Times New Roman" w:cs="Times New Roman"/>
          <w:iCs/>
          <w:sz w:val="24"/>
          <w:szCs w:val="24"/>
          <w:lang w:val="en-US"/>
        </w:rPr>
        <w:t xml:space="preserve"> dapat menggunakan rumus sebagai berikut:</w:t>
      </w:r>
    </w:p>
    <w:p w:rsidR="009E732C" w:rsidRPr="009E732C" w:rsidRDefault="009E732C" w:rsidP="009E732C">
      <w:pPr>
        <w:autoSpaceDE w:val="0"/>
        <w:autoSpaceDN w:val="0"/>
        <w:adjustRightInd w:val="0"/>
        <w:spacing w:after="0" w:line="240" w:lineRule="auto"/>
        <w:ind w:left="1069"/>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noProof/>
          <w:sz w:val="24"/>
          <w:szCs w:val="24"/>
          <w:lang w:val="en-US" w:eastAsia="en-US"/>
        </w:rPr>
        <mc:AlternateContent>
          <mc:Choice Requires="wps">
            <w:drawing>
              <wp:anchor distT="0" distB="0" distL="114300" distR="114300" simplePos="0" relativeHeight="251665408" behindDoc="0" locked="0" layoutInCell="1" allowOverlap="1" wp14:anchorId="4D63FA62" wp14:editId="0F896A5B">
                <wp:simplePos x="0" y="0"/>
                <wp:positionH relativeFrom="column">
                  <wp:posOffset>845820</wp:posOffset>
                </wp:positionH>
                <wp:positionV relativeFrom="paragraph">
                  <wp:posOffset>100965</wp:posOffset>
                </wp:positionV>
                <wp:extent cx="3362325" cy="4953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2325" cy="495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4E2BB" id="Rectangle 12" o:spid="_x0000_s1026" style="position:absolute;margin-left:66.6pt;margin-top:7.95pt;width:264.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ZXcgIAAOAEAAAOAAAAZHJzL2Uyb0RvYy54bWysVE1v2zAMvQ/YfxB0X504SbcadYqgRYcB&#10;QVesHXpmZTk2JkuapMTJfv2eZKdf22mYD4IkUiTf46PPL/adYjvpfGt0yacnE86kFqZq9abk3++v&#10;P3zizAfSFSmjZckP0vOL5ft3570tZG4aoyrpGIJoX/S25E0ItsgyLxrZkT8xVmoYa+M6Cji6TVY5&#10;6hG9U1k+mZxmvXGVdUZI73F7NRj5MsWvaynC17r2MjBVctQW0urS+hjXbHlOxcaRbVoxlkH/UEVH&#10;rUbSp1BXFIhtXftHqK4VznhThxNhuszUdStkwgA008kbNHcNWZmwgBxvn2jy/y+suNndOtZW6F3O&#10;maYOPfoG1khvlGS4A0G99QX87uytixC9XRvxw8OQvbLEgx999rXroi8Asn1i+/DEttwHJnA5m53m&#10;s3zBmYBtfraYTVI7MiqOr63z4bM0HYubkjvUlUim3dqHmJ+Ko0tMps11q1TqqNKsL3m+mCMmEwRh&#10;1YoCtp0FVK83nJHaQLEiuBTSG9VW8XlCePCXyrEdQTTQWmX6exTNmSIfYACS9EVuUMKrp7GeK/LN&#10;8DiZRjelY2iZNDmW/8xY3D2a6oBeODOI1Ftx3SLaGklvyUGVgIJJC1+x1MoAnxl3nDXG/frbffSH&#10;WGDlrIfKgf3nlpwEli8aMjqbzudxLNJhvviY4+BeWh5fWvS2uzTgZIqZtiJto39Qx23tTPeAgVzF&#10;rDCRFsg9sDweLsMwfRhpIVer5IZRsBTW+s6KGDzyFHm83z+Qs2PzAzpwY44TQcUbDQy+gwpW22Dq&#10;NgnkmddRrRij1LRx5OOcvjwnr+cf0/I3AAAA//8DAFBLAwQUAAYACAAAACEAKSdi8eAAAAAJAQAA&#10;DwAAAGRycy9kb3ducmV2LnhtbEyPwU7DMAyG70i8Q2QkbiylFS0tTSdAmhhjEmLAgVvahKYicaom&#10;28rbY05w8y9/+v25Xs7OsoOewuBRwOUiAaax82rAXsDb6+riGliIEpW0HrWAbx1g2Zye1LJS/ogv&#10;+rCLPaMSDJUUYGIcK85DZ7STYeFHjbT79JOTkeLUczXJI5U7y9MkybmTA9IFI0d9b3T3tds7AdvV&#10;Y/tk1u36o7Db97ti8/CsAgpxfjbf3gCLeo5/MPzqkzo05NT6ParALOUsSwml4aoERkCepwWwVkCZ&#10;lcCbmv//oPkBAAD//wMAUEsBAi0AFAAGAAgAAAAhALaDOJL+AAAA4QEAABMAAAAAAAAAAAAAAAAA&#10;AAAAAFtDb250ZW50X1R5cGVzXS54bWxQSwECLQAUAAYACAAAACEAOP0h/9YAAACUAQAACwAAAAAA&#10;AAAAAAAAAAAvAQAAX3JlbHMvLnJlbHNQSwECLQAUAAYACAAAACEABsCmV3ICAADgBAAADgAAAAAA&#10;AAAAAAAAAAAuAgAAZHJzL2Uyb0RvYy54bWxQSwECLQAUAAYACAAAACEAKSdi8eAAAAAJAQAADwAA&#10;AAAAAAAAAAAAAADMBAAAZHJzL2Rvd25yZXYueG1sUEsFBgAAAAAEAAQA8wAAANkFAAAAAA==&#10;" filled="f" strokecolor="windowText" strokeweight="2pt">
                <v:path arrowok="t"/>
              </v:rect>
            </w:pict>
          </mc:Fallback>
        </mc:AlternateContent>
      </w:r>
    </w:p>
    <w:p w:rsidR="009E732C" w:rsidRPr="009E732C" w:rsidRDefault="009E732C" w:rsidP="009E732C">
      <w:pPr>
        <w:autoSpaceDE w:val="0"/>
        <w:autoSpaceDN w:val="0"/>
        <w:adjustRightInd w:val="0"/>
        <w:spacing w:after="0" w:line="240" w:lineRule="auto"/>
        <w:jc w:val="both"/>
        <w:rPr>
          <w:rFonts w:ascii="Times New Roman" w:eastAsia="Times New Roman" w:hAnsi="Times New Roman" w:cs="Times New Roman"/>
          <w:iCs/>
          <w:sz w:val="24"/>
          <w:szCs w:val="24"/>
          <w:lang w:val="en-US"/>
        </w:rPr>
      </w:pPr>
      <m:oMathPara>
        <m:oMath>
          <m:r>
            <w:rPr>
              <w:rFonts w:ascii="Cambria Math" w:eastAsia="Times New Roman" w:hAnsi="Cambria Math" w:cs="Times New Roman"/>
              <w:sz w:val="24"/>
              <w:szCs w:val="24"/>
              <w:lang w:val="en-US"/>
            </w:rPr>
            <m:t>Debt to Equity Ratio</m:t>
          </m:r>
          <m:r>
            <m:rPr>
              <m:sty m:val="p"/>
            </m:rPr>
            <w:rPr>
              <w:rFonts w:ascii="Cambria Math" w:eastAsia="Times New Roman" w:hAnsi="Cambria Math" w:cs="Times New Roman"/>
              <w:sz w:val="24"/>
              <w:szCs w:val="24"/>
              <w:lang w:val="en-US"/>
            </w:rPr>
            <m:t>=</m:t>
          </m:r>
          <m:f>
            <m:fPr>
              <m:ctrlPr>
                <w:rPr>
                  <w:rFonts w:ascii="Cambria Math" w:eastAsia="Times New Roman" w:hAnsi="Cambria Math" w:cs="Times New Roman"/>
                  <w:iCs/>
                  <w:sz w:val="24"/>
                  <w:szCs w:val="24"/>
                  <w:lang w:val="en-US"/>
                </w:rPr>
              </m:ctrlPr>
            </m:fPr>
            <m:num>
              <m:r>
                <m:rPr>
                  <m:sty m:val="p"/>
                </m:rPr>
                <w:rPr>
                  <w:rFonts w:ascii="Cambria Math" w:eastAsia="Times New Roman" w:hAnsi="Cambria Math" w:cs="Times New Roman"/>
                  <w:sz w:val="24"/>
                  <w:szCs w:val="24"/>
                  <w:lang w:val="en-US"/>
                </w:rPr>
                <m:t>Total Utang</m:t>
              </m:r>
            </m:num>
            <m:den>
              <m:r>
                <m:rPr>
                  <m:sty m:val="p"/>
                </m:rPr>
                <w:rPr>
                  <w:rFonts w:ascii="Cambria Math" w:eastAsia="Times New Roman" w:hAnsi="Cambria Math" w:cs="Times New Roman"/>
                  <w:sz w:val="24"/>
                  <w:szCs w:val="24"/>
                  <w:lang w:val="en-US"/>
                </w:rPr>
                <m:t>Modal Sendiri</m:t>
              </m:r>
            </m:den>
          </m:f>
          <m:r>
            <m:rPr>
              <m:sty m:val="p"/>
            </m:rPr>
            <w:rPr>
              <w:rFonts w:ascii="Cambria Math" w:eastAsia="Times New Roman" w:hAnsi="Cambria Math" w:cs="Times New Roman"/>
              <w:sz w:val="24"/>
              <w:szCs w:val="24"/>
              <w:lang w:val="en-US"/>
            </w:rPr>
            <m:t xml:space="preserve"> x 100%</m:t>
          </m:r>
        </m:oMath>
      </m:oMathPara>
    </w:p>
    <w:p w:rsidR="009E732C" w:rsidRPr="009E732C" w:rsidRDefault="009E732C" w:rsidP="009E732C">
      <w:pPr>
        <w:autoSpaceDE w:val="0"/>
        <w:autoSpaceDN w:val="0"/>
        <w:adjustRightInd w:val="0"/>
        <w:spacing w:after="0" w:line="240" w:lineRule="auto"/>
        <w:ind w:left="1069"/>
        <w:jc w:val="both"/>
        <w:rPr>
          <w:rFonts w:ascii="Times New Roman" w:eastAsia="Times New Roman" w:hAnsi="Times New Roman" w:cs="Times New Roman"/>
          <w:iCs/>
          <w:sz w:val="24"/>
          <w:szCs w:val="24"/>
          <w:lang w:val="en-US"/>
        </w:rPr>
      </w:pPr>
    </w:p>
    <w:p w:rsidR="009E732C" w:rsidRPr="009E732C" w:rsidRDefault="009E732C" w:rsidP="009E732C">
      <w:pPr>
        <w:autoSpaceDE w:val="0"/>
        <w:autoSpaceDN w:val="0"/>
        <w:adjustRightInd w:val="0"/>
        <w:spacing w:after="0" w:line="240" w:lineRule="auto"/>
        <w:ind w:left="1069"/>
        <w:jc w:val="both"/>
        <w:rPr>
          <w:rFonts w:ascii="Times New Roman" w:eastAsia="Times New Roman" w:hAnsi="Times New Roman" w:cs="Times New Roman"/>
          <w:iCs/>
          <w:sz w:val="24"/>
          <w:szCs w:val="24"/>
          <w:lang w:val="en-US"/>
        </w:rPr>
      </w:pPr>
    </w:p>
    <w:p w:rsidR="009E732C" w:rsidRPr="009E732C" w:rsidRDefault="009E732C" w:rsidP="009E732C">
      <w:pPr>
        <w:numPr>
          <w:ilvl w:val="0"/>
          <w:numId w:val="15"/>
        </w:numPr>
        <w:autoSpaceDE w:val="0"/>
        <w:autoSpaceDN w:val="0"/>
        <w:adjustRightInd w:val="0"/>
        <w:spacing w:after="0" w:line="240" w:lineRule="auto"/>
        <w:ind w:left="360"/>
        <w:jc w:val="both"/>
        <w:rPr>
          <w:rFonts w:ascii="Times New Roman" w:eastAsia="Times New Roman" w:hAnsi="Times New Roman" w:cs="Times New Roman"/>
          <w:i/>
          <w:iCs/>
          <w:sz w:val="24"/>
          <w:szCs w:val="24"/>
        </w:rPr>
      </w:pPr>
      <w:r w:rsidRPr="009E732C">
        <w:rPr>
          <w:rFonts w:ascii="Times New Roman" w:eastAsia="Times New Roman" w:hAnsi="Times New Roman" w:cs="Times New Roman"/>
          <w:i/>
          <w:iCs/>
          <w:sz w:val="24"/>
          <w:szCs w:val="24"/>
        </w:rPr>
        <w:t>Time Interest Earned Ratio</w:t>
      </w:r>
    </w:p>
    <w:p w:rsidR="009E732C" w:rsidRPr="009E732C" w:rsidRDefault="009E732C" w:rsidP="009E732C">
      <w:pPr>
        <w:autoSpaceDE w:val="0"/>
        <w:autoSpaceDN w:val="0"/>
        <w:adjustRightInd w:val="0"/>
        <w:spacing w:after="0" w:line="240" w:lineRule="auto"/>
        <w:ind w:left="360"/>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
          <w:iCs/>
          <w:sz w:val="24"/>
          <w:szCs w:val="24"/>
          <w:lang w:val="en-US"/>
        </w:rPr>
        <w:t>Time interest earned ratio</w:t>
      </w:r>
      <w:r w:rsidRPr="009E732C">
        <w:rPr>
          <w:rFonts w:ascii="Times New Roman" w:eastAsia="Times New Roman" w:hAnsi="Times New Roman" w:cs="Times New Roman"/>
          <w:iCs/>
          <w:sz w:val="24"/>
          <w:szCs w:val="24"/>
          <w:lang w:val="en-US"/>
        </w:rPr>
        <w:t xml:space="preserve"> yang sering disebut sebagai </w:t>
      </w:r>
      <w:r w:rsidRPr="009E732C">
        <w:rPr>
          <w:rFonts w:ascii="Times New Roman" w:eastAsia="Times New Roman" w:hAnsi="Times New Roman" w:cs="Times New Roman"/>
          <w:i/>
          <w:iCs/>
          <w:sz w:val="24"/>
          <w:szCs w:val="24"/>
          <w:lang w:val="en-US"/>
        </w:rPr>
        <w:t>converage ratio</w:t>
      </w:r>
      <w:r w:rsidRPr="009E732C">
        <w:rPr>
          <w:rFonts w:ascii="Times New Roman" w:eastAsia="Times New Roman" w:hAnsi="Times New Roman" w:cs="Times New Roman"/>
          <w:iCs/>
          <w:sz w:val="24"/>
          <w:szCs w:val="24"/>
          <w:lang w:val="en-US"/>
        </w:rPr>
        <w:t xml:space="preserve"> merupakan rasio antara laba sebelum bunga dan pajak dengan beban bunga. Rasio ini mengukur kemampuan perusahaan memenuhi beban tetapnya berupa bunga dengan laba yang diperolehnya atau mengukur berapa kali besarnya laba bisa menutup beban bunganya. Rumus yang digunakan yaitu:</w:t>
      </w:r>
    </w:p>
    <w:p w:rsidR="009E732C" w:rsidRPr="009E732C" w:rsidRDefault="009E732C" w:rsidP="009E732C">
      <w:pPr>
        <w:autoSpaceDE w:val="0"/>
        <w:autoSpaceDN w:val="0"/>
        <w:adjustRightInd w:val="0"/>
        <w:spacing w:after="0" w:line="240" w:lineRule="auto"/>
        <w:ind w:left="1069"/>
        <w:jc w:val="both"/>
        <w:rPr>
          <w:rFonts w:ascii="Times New Roman" w:eastAsia="Times New Roman" w:hAnsi="Times New Roman" w:cs="Times New Roman"/>
          <w:iCs/>
          <w:sz w:val="24"/>
          <w:szCs w:val="24"/>
          <w:lang w:val="en-US"/>
        </w:rPr>
      </w:pPr>
    </w:p>
    <w:p w:rsidR="009E732C" w:rsidRPr="009E732C" w:rsidRDefault="009E732C" w:rsidP="009E732C">
      <w:pPr>
        <w:autoSpaceDE w:val="0"/>
        <w:autoSpaceDN w:val="0"/>
        <w:adjustRightInd w:val="0"/>
        <w:spacing w:after="0" w:line="240" w:lineRule="auto"/>
        <w:ind w:left="720"/>
        <w:jc w:val="both"/>
        <w:rPr>
          <w:rFonts w:ascii="Times New Roman" w:eastAsia="Times New Roman" w:hAnsi="Times New Roman" w:cs="Times New Roman"/>
          <w:iCs/>
          <w:sz w:val="24"/>
          <w:szCs w:val="24"/>
          <w:lang w:val="en-US"/>
        </w:rPr>
      </w:pPr>
    </w:p>
    <w:p w:rsidR="009E732C" w:rsidRPr="009E732C" w:rsidRDefault="009E732C" w:rsidP="009E732C">
      <w:pPr>
        <w:autoSpaceDE w:val="0"/>
        <w:autoSpaceDN w:val="0"/>
        <w:adjustRightInd w:val="0"/>
        <w:spacing w:after="0" w:line="240" w:lineRule="auto"/>
        <w:jc w:val="both"/>
        <w:rPr>
          <w:rFonts w:ascii="Times New Roman" w:eastAsia="Times New Roman" w:hAnsi="Times New Roman" w:cs="Times New Roman"/>
          <w:iCs/>
          <w:sz w:val="24"/>
          <w:szCs w:val="24"/>
        </w:rPr>
      </w:pPr>
      <m:oMathPara>
        <m:oMath>
          <m:r>
            <w:rPr>
              <w:rFonts w:ascii="Cambria Math" w:eastAsia="Times New Roman" w:hAnsi="Cambria Math" w:cs="Times New Roman"/>
              <w:sz w:val="24"/>
              <w:szCs w:val="24"/>
            </w:rPr>
            <w:lastRenderedPageBreak/>
            <m:t>Time Interest Earned Ratio=</m:t>
          </m:r>
          <m:f>
            <m:fPr>
              <m:ctrlPr>
                <w:rPr>
                  <w:rFonts w:ascii="Cambria Math" w:eastAsia="Times New Roman" w:hAnsi="Cambria Math" w:cs="Times New Roman"/>
                  <w:i/>
                  <w:iCs/>
                  <w:sz w:val="24"/>
                  <w:szCs w:val="24"/>
                </w:rPr>
              </m:ctrlPr>
            </m:fPr>
            <m:num>
              <m:r>
                <w:rPr>
                  <w:rFonts w:ascii="Cambria Math" w:eastAsia="Times New Roman" w:hAnsi="Cambria Math" w:cs="Times New Roman"/>
                  <w:sz w:val="24"/>
                  <w:szCs w:val="24"/>
                </w:rPr>
                <m:t>Laba sebelum bunga dan pajak</m:t>
              </m:r>
            </m:num>
            <m:den>
              <m:r>
                <w:rPr>
                  <w:rFonts w:ascii="Cambria Math" w:eastAsia="Times New Roman" w:hAnsi="Cambria Math" w:cs="Times New Roman"/>
                  <w:sz w:val="24"/>
                  <w:szCs w:val="24"/>
                </w:rPr>
                <m:t>Beban Bunga</m:t>
              </m:r>
            </m:den>
          </m:f>
        </m:oMath>
      </m:oMathPara>
    </w:p>
    <w:p w:rsidR="009E732C" w:rsidRPr="009E732C" w:rsidRDefault="009E732C" w:rsidP="009E732C">
      <w:pPr>
        <w:autoSpaceDE w:val="0"/>
        <w:autoSpaceDN w:val="0"/>
        <w:adjustRightInd w:val="0"/>
        <w:spacing w:after="0" w:line="240" w:lineRule="auto"/>
        <w:ind w:left="108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noProof/>
          <w:sz w:val="24"/>
          <w:szCs w:val="24"/>
          <w:lang w:val="en-US" w:eastAsia="en-US"/>
        </w:rPr>
        <mc:AlternateContent>
          <mc:Choice Requires="wps">
            <w:drawing>
              <wp:anchor distT="0" distB="0" distL="114300" distR="114300" simplePos="0" relativeHeight="251670528" behindDoc="0" locked="0" layoutInCell="1" allowOverlap="1" wp14:anchorId="25C1D5FD" wp14:editId="183B15D7">
                <wp:simplePos x="0" y="0"/>
                <wp:positionH relativeFrom="column">
                  <wp:posOffset>188595</wp:posOffset>
                </wp:positionH>
                <wp:positionV relativeFrom="paragraph">
                  <wp:posOffset>-464185</wp:posOffset>
                </wp:positionV>
                <wp:extent cx="4810125" cy="59055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0125" cy="590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EE822FA" id="Rectangle 16" o:spid="_x0000_s1026" style="position:absolute;margin-left:14.85pt;margin-top:-36.55pt;width:378.7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xpcQIAAOAEAAAOAAAAZHJzL2Uyb0RvYy54bWysVE1v2zAMvQ/YfxB0X+0ESdcadYqgRYcB&#10;QVssHXpmZTk2JkuapMTJfv2eZKdf22mYD4IkUiTf46MvLvedYjvpfGt0yScnOWdSC1O1elPy7w83&#10;n84484F0RcpoWfKD9Pxy8fHDRW8LOTWNUZV0DEG0L3pb8iYEW2SZF43syJ8YKzWMtXEdBRzdJqsc&#10;9YjeqWya56dZb1xlnRHSe9xeD0a+SPHrWopwV9deBqZKjtpCWl1an+KaLS6o2DiyTSvGMugfquio&#10;1Uj6HOqaArGta/8I1bXCGW/qcCJMl5m6boVMGIBmkr9Ds27IyoQF5Hj7TJP/f2HF7e7esbZC7045&#10;09ShR9/AGumNkgx3IKi3voDf2t67CNHblRE/PAzZG0s8+NFnX7su+gIg2ye2D89sy31gApezs0k+&#10;mc45E7DNz/P5PLUjo+L42jofvkjTsbgpuUNdiWTarXyI+ak4usRk2ty0SqWOKs36kk/nsxxNFwRh&#10;1YoCtp0FVK83nJHaQLEiuBTSG9VW8XlCePBXyrEdQTTQWmX6BxTNmSIfYACS9EVuUMKbp7Gea/LN&#10;8DiZRjelY2iZNDmW/8JY3D2Z6oBeODOI1Ftx0yLaCknvyUGVgIJJC3dYamWAz4w7zhrjfv3tPvpD&#10;LLBy1kPlwP5zS04Cy1cNGZ1PZrM4Fukwm3+e4uBeW55eW/S2uzLgZIKZtiJto39Qx23tTPeIgVzG&#10;rDCRFsg9sDwersIwfRhpIZfL5IZRsBRWem1FDB55ijw+7B/J2bH5AR24NceJoOKdBgbfQQXLbTB1&#10;mwTywuuoVoxRato48nFOX5+T18uPafEbAAD//wMAUEsDBBQABgAIAAAAIQCI0/Pl4AAAAAkBAAAP&#10;AAAAZHJzL2Rvd25yZXYueG1sTI/BTsMwEETvSPyDtUjcWqdBwk2IUwFSRaGVEAUO3JzYxBH2Oord&#10;Nvw9ywmOq3maeVutJu/Y0YyxDyhhMc+AGWyD7rGT8Pa6ni2BxaRQKxfQSPg2EVb1+VmlSh1O+GKO&#10;+9QxKsFYKgk2paHkPLbWeBXnYTBI2WcYvUp0jh3XozpRuXc8z7Jr7lWPtGDVYO6tab/2By9ht35s&#10;tnbTbD6E273fiaeHZx1RysuL6fYGWDJT+oPhV5/UoSanJhxQR+Yk5IUgUsJMXC2AESCWIgfWEFkU&#10;wOuK//+g/gEAAP//AwBQSwECLQAUAAYACAAAACEAtoM4kv4AAADhAQAAEwAAAAAAAAAAAAAAAAAA&#10;AAAAW0NvbnRlbnRfVHlwZXNdLnhtbFBLAQItABQABgAIAAAAIQA4/SH/1gAAAJQBAAALAAAAAAAA&#10;AAAAAAAAAC8BAABfcmVscy8ucmVsc1BLAQItABQABgAIAAAAIQCHVzxpcQIAAOAEAAAOAAAAAAAA&#10;AAAAAAAAAC4CAABkcnMvZTJvRG9jLnhtbFBLAQItABQABgAIAAAAIQCI0/Pl4AAAAAkBAAAPAAAA&#10;AAAAAAAAAAAAAMsEAABkcnMvZG93bnJldi54bWxQSwUGAAAAAAQABADzAAAA2AUAAAAA&#10;" filled="f" strokecolor="windowText" strokeweight="2pt">
                <v:path arrowok="t"/>
              </v:rect>
            </w:pict>
          </mc:Fallback>
        </mc:AlternateContent>
      </w:r>
    </w:p>
    <w:p w:rsidR="009E732C" w:rsidRPr="009E732C" w:rsidRDefault="009E732C" w:rsidP="009E732C">
      <w:pPr>
        <w:autoSpaceDE w:val="0"/>
        <w:autoSpaceDN w:val="0"/>
        <w:adjustRightInd w:val="0"/>
        <w:spacing w:after="0" w:line="240" w:lineRule="auto"/>
        <w:ind w:left="360"/>
        <w:jc w:val="both"/>
        <w:rPr>
          <w:rFonts w:ascii="Times New Roman" w:eastAsia="Times New Roman" w:hAnsi="Times New Roman" w:cs="Times New Roman"/>
          <w:i/>
          <w:iCs/>
          <w:sz w:val="24"/>
          <w:szCs w:val="24"/>
        </w:rPr>
      </w:pPr>
    </w:p>
    <w:p w:rsidR="009E732C" w:rsidRPr="009E732C" w:rsidRDefault="009E732C" w:rsidP="009E732C">
      <w:pPr>
        <w:autoSpaceDE w:val="0"/>
        <w:autoSpaceDN w:val="0"/>
        <w:adjustRightInd w:val="0"/>
        <w:spacing w:after="0" w:line="240" w:lineRule="auto"/>
        <w:ind w:left="360"/>
        <w:jc w:val="both"/>
        <w:rPr>
          <w:rFonts w:ascii="Times New Roman" w:eastAsia="Times New Roman" w:hAnsi="Times New Roman" w:cs="Times New Roman"/>
          <w:i/>
          <w:iCs/>
          <w:sz w:val="24"/>
          <w:szCs w:val="24"/>
        </w:rPr>
      </w:pPr>
    </w:p>
    <w:p w:rsidR="009E732C" w:rsidRPr="009E732C" w:rsidRDefault="009E732C" w:rsidP="009E732C">
      <w:pPr>
        <w:numPr>
          <w:ilvl w:val="0"/>
          <w:numId w:val="15"/>
        </w:numPr>
        <w:autoSpaceDE w:val="0"/>
        <w:autoSpaceDN w:val="0"/>
        <w:adjustRightInd w:val="0"/>
        <w:spacing w:after="0" w:line="240" w:lineRule="auto"/>
        <w:ind w:left="360"/>
        <w:jc w:val="both"/>
        <w:rPr>
          <w:rFonts w:ascii="Times New Roman" w:eastAsia="Times New Roman" w:hAnsi="Times New Roman" w:cs="Times New Roman"/>
          <w:i/>
          <w:iCs/>
          <w:sz w:val="24"/>
          <w:szCs w:val="24"/>
        </w:rPr>
      </w:pPr>
      <w:r w:rsidRPr="009E732C">
        <w:rPr>
          <w:rFonts w:ascii="Times New Roman" w:eastAsia="Times New Roman" w:hAnsi="Times New Roman" w:cs="Times New Roman"/>
          <w:i/>
          <w:iCs/>
          <w:sz w:val="24"/>
          <w:szCs w:val="24"/>
        </w:rPr>
        <w:t>Fixed Charge Converage Ratio</w:t>
      </w:r>
    </w:p>
    <w:p w:rsidR="009E732C" w:rsidRPr="009E732C" w:rsidRDefault="009E732C" w:rsidP="009E732C">
      <w:pPr>
        <w:autoSpaceDE w:val="0"/>
        <w:autoSpaceDN w:val="0"/>
        <w:adjustRightInd w:val="0"/>
        <w:spacing w:after="0" w:line="240" w:lineRule="auto"/>
        <w:ind w:left="360"/>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Rasio ini mengukur kemampuan perusahaan untuk menutup beban tetapnya termasuk pembayaran deviden saham preferen, bunga, angsuran pinjaman dan sewa. Karena mungkinsaja perusahaan menggunakan aktiva t</w:t>
      </w:r>
      <w:r w:rsidRPr="009E732C">
        <w:rPr>
          <w:rFonts w:ascii="Times New Roman" w:eastAsia="Times New Roman" w:hAnsi="Times New Roman" w:cs="Times New Roman"/>
          <w:iCs/>
          <w:sz w:val="24"/>
          <w:szCs w:val="24"/>
        </w:rPr>
        <w:t>e</w:t>
      </w:r>
      <w:r w:rsidRPr="009E732C">
        <w:rPr>
          <w:rFonts w:ascii="Times New Roman" w:eastAsia="Times New Roman" w:hAnsi="Times New Roman" w:cs="Times New Roman"/>
          <w:iCs/>
          <w:sz w:val="24"/>
          <w:szCs w:val="24"/>
          <w:lang w:val="en-US"/>
        </w:rPr>
        <w:t xml:space="preserve">tap dengan </w:t>
      </w:r>
      <w:proofErr w:type="gramStart"/>
      <w:r w:rsidRPr="009E732C">
        <w:rPr>
          <w:rFonts w:ascii="Times New Roman" w:eastAsia="Times New Roman" w:hAnsi="Times New Roman" w:cs="Times New Roman"/>
          <w:iCs/>
          <w:sz w:val="24"/>
          <w:szCs w:val="24"/>
          <w:lang w:val="en-US"/>
        </w:rPr>
        <w:t>cara</w:t>
      </w:r>
      <w:proofErr w:type="gramEnd"/>
      <w:r w:rsidRPr="009E732C">
        <w:rPr>
          <w:rFonts w:ascii="Times New Roman" w:eastAsia="Times New Roman" w:hAnsi="Times New Roman" w:cs="Times New Roman"/>
          <w:iCs/>
          <w:sz w:val="24"/>
          <w:szCs w:val="24"/>
          <w:lang w:val="en-US"/>
        </w:rPr>
        <w:t xml:space="preserve"> </w:t>
      </w:r>
      <w:r w:rsidRPr="009E732C">
        <w:rPr>
          <w:rFonts w:ascii="Times New Roman" w:eastAsia="Times New Roman" w:hAnsi="Times New Roman" w:cs="Times New Roman"/>
          <w:i/>
          <w:iCs/>
          <w:sz w:val="24"/>
          <w:szCs w:val="24"/>
          <w:lang w:val="en-US"/>
        </w:rPr>
        <w:t>leasing</w:t>
      </w:r>
      <w:r w:rsidRPr="009E732C">
        <w:rPr>
          <w:rFonts w:ascii="Times New Roman" w:eastAsia="Times New Roman" w:hAnsi="Times New Roman" w:cs="Times New Roman"/>
          <w:iCs/>
          <w:sz w:val="24"/>
          <w:szCs w:val="24"/>
          <w:lang w:val="en-US"/>
        </w:rPr>
        <w:t>, sehingga harus membayar angsuran tertentu. Untuk menghitung rasio ini bisa menggunakan rumus:</w:t>
      </w:r>
    </w:p>
    <w:p w:rsidR="009E732C" w:rsidRPr="009E732C" w:rsidRDefault="009E732C" w:rsidP="009E732C">
      <w:pPr>
        <w:autoSpaceDE w:val="0"/>
        <w:autoSpaceDN w:val="0"/>
        <w:adjustRightInd w:val="0"/>
        <w:spacing w:after="0" w:line="240" w:lineRule="auto"/>
        <w:ind w:left="1069"/>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noProof/>
          <w:sz w:val="24"/>
          <w:szCs w:val="24"/>
          <w:lang w:val="en-US" w:eastAsia="en-US"/>
        </w:rPr>
        <mc:AlternateContent>
          <mc:Choice Requires="wps">
            <w:drawing>
              <wp:anchor distT="0" distB="0" distL="114300" distR="114300" simplePos="0" relativeHeight="251672576" behindDoc="0" locked="0" layoutInCell="1" allowOverlap="1" wp14:anchorId="2DC1A529" wp14:editId="78E9D761">
                <wp:simplePos x="0" y="0"/>
                <wp:positionH relativeFrom="column">
                  <wp:posOffset>250190</wp:posOffset>
                </wp:positionH>
                <wp:positionV relativeFrom="paragraph">
                  <wp:posOffset>81280</wp:posOffset>
                </wp:positionV>
                <wp:extent cx="4886325" cy="553085"/>
                <wp:effectExtent l="0" t="0" r="28575" b="184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6325" cy="55308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ECEC3" id="Rectangle 17" o:spid="_x0000_s1026" style="position:absolute;margin-left:19.7pt;margin-top:6.4pt;width:384.75pt;height:4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TTcgIAAOAEAAAOAAAAZHJzL2Uyb0RvYy54bWysVE1v2zAMvQ/YfxB0X52kSZsZdYqgRYcB&#10;QRusHXpmZTk2JkuapMTJfv2eZKdf22mYDwIlUhTf46MvLvetYjvpfGN0wccnI86kFqZs9Kbg3x9u&#10;Ps0584F0ScpoWfCD9Pxy8fHDRWdzOTG1UaV0DEm0zztb8DoEm2eZF7VsyZ8YKzWclXEtBWzdJisd&#10;dcjeqmwyGp1lnXGldUZI73F63Tv5IuWvKinCXVV5GZgqOGoLaXVpfYprtrigfOPI1o0YyqB/qKKl&#10;RuPR51TXFIhtXfNHqrYRznhThRNh2sxUVSNkwgA049E7NPc1WZmwgBxvn2ny/y+tuN2tHWtK9O6c&#10;M00tevQNrJHeKMlwBoI663PE3du1ixC9XRnxw8ORvfHEjR9i9pVrYywAsn1i+/DMttwHJnA4nc/P&#10;TiczzgR8s9npaD6Lr2WUH29b58MXaVoWjYI71JVIpt3Khz70GBIf0+amUQrnlCvNuoJPZtMRmi4I&#10;wqoUBZitBVSvN5yR2kCxIriU0hvVlPF6QnjwV8qxHUE00FppugcUzZkiH+AAkvQN1b65Guu5Jl/3&#10;l5NrCFM6ppZJk0P5L4xF68mUB/TCmV6k3oqbBtlWeHRNDqoEFExauMNSKQN8ZrA4q4379bfzGA+x&#10;wMtZB5UD+88tOQksXzVk9Hk8ncaxSJvp7HyCjXvteXrt0dv2yoCTMWbaimTG+KCOZuVM+4iBXMZX&#10;4SIt8HbP8rC5Cv30YaSFXC5TGEbBUljpeyti8shT5PFh/0jODs0P6MCtOU4E5e800MfGm9ost8FU&#10;TRLIC6+DWjFGSWLDyMc5fb1PUS8/psVvAAAA//8DAFBLAwQUAAYACAAAACEAqoQGFd8AAAAIAQAA&#10;DwAAAGRycy9kb3ducmV2LnhtbEyPwU7DMBBE70j8g7VI3KhDQTQOcSpAqihQCVHgwM2JlyTCXkex&#10;24a/ZznBcWdGs2/K5eSd2OMY+0AazmcZCKQm2J5aDW+vq7McREyGrHGBUMM3RlhWx0elKWw40Avu&#10;t6kVXEKxMBq6lIZCyth06E2chQGJvc8wepP4HFtpR3Pgcu/kPMuupDc98YfODHjXYfO13XkNm9VD&#10;/dSt6/XHwm3ebxeP9882ktanJ9PNNYiEU/oLwy8+o0PFTHXYkY3CabhQl5xkfc4L2M+zXIGoNSil&#10;QFal/D+g+gEAAP//AwBQSwECLQAUAAYACAAAACEAtoM4kv4AAADhAQAAEwAAAAAAAAAAAAAAAAAA&#10;AAAAW0NvbnRlbnRfVHlwZXNdLnhtbFBLAQItABQABgAIAAAAIQA4/SH/1gAAAJQBAAALAAAAAAAA&#10;AAAAAAAAAC8BAABfcmVscy8ucmVsc1BLAQItABQABgAIAAAAIQDnBXTTcgIAAOAEAAAOAAAAAAAA&#10;AAAAAAAAAC4CAABkcnMvZTJvRG9jLnhtbFBLAQItABQABgAIAAAAIQCqhAYV3wAAAAgBAAAPAAAA&#10;AAAAAAAAAAAAAMwEAABkcnMvZG93bnJldi54bWxQSwUGAAAAAAQABADzAAAA2AUAAAAA&#10;" filled="f" strokecolor="windowText" strokeweight="2pt">
                <v:path arrowok="t"/>
              </v:rect>
            </w:pict>
          </mc:Fallback>
        </mc:AlternateContent>
      </w:r>
    </w:p>
    <w:p w:rsidR="009E732C" w:rsidRPr="009E732C" w:rsidRDefault="009E732C" w:rsidP="009E732C">
      <w:pPr>
        <w:autoSpaceDE w:val="0"/>
        <w:autoSpaceDN w:val="0"/>
        <w:adjustRightInd w:val="0"/>
        <w:spacing w:after="0" w:line="240" w:lineRule="auto"/>
        <w:ind w:left="450" w:firstLine="90"/>
        <w:jc w:val="both"/>
        <w:rPr>
          <w:rFonts w:ascii="Times New Roman" w:eastAsia="Times New Roman" w:hAnsi="Times New Roman" w:cs="Times New Roman"/>
          <w:iCs/>
          <w:sz w:val="24"/>
          <w:szCs w:val="24"/>
          <w:lang w:val="en-US"/>
        </w:rPr>
      </w:pPr>
      <m:oMathPara>
        <m:oMath>
          <m:r>
            <w:rPr>
              <w:rFonts w:ascii="Cambria Math" w:eastAsia="Times New Roman" w:hAnsi="Cambria Math" w:cs="Times New Roman"/>
              <w:sz w:val="24"/>
              <w:szCs w:val="24"/>
              <w:lang w:val="en-US"/>
            </w:rPr>
            <m:t>Fixed Charge Converage Ratio=</m:t>
          </m:r>
          <m:f>
            <m:fPr>
              <m:ctrlPr>
                <w:rPr>
                  <w:rFonts w:ascii="Cambria Math" w:eastAsia="Times New Roman" w:hAnsi="Cambria Math" w:cs="Times New Roman"/>
                  <w:i/>
                  <w:iCs/>
                  <w:sz w:val="24"/>
                  <w:szCs w:val="24"/>
                  <w:lang w:val="en-US"/>
                </w:rPr>
              </m:ctrlPr>
            </m:fPr>
            <m:num>
              <m:r>
                <w:rPr>
                  <w:rFonts w:ascii="Cambria Math" w:eastAsia="Times New Roman" w:hAnsi="Cambria Math" w:cs="Times New Roman"/>
                  <w:sz w:val="24"/>
                  <w:szCs w:val="24"/>
                  <w:lang w:val="en-US"/>
                </w:rPr>
                <m:t>EBIT+Bunga+Angsuran Lease</m:t>
              </m:r>
            </m:num>
            <m:den>
              <m:r>
                <w:rPr>
                  <w:rFonts w:ascii="Cambria Math" w:eastAsia="Times New Roman" w:hAnsi="Cambria Math" w:cs="Times New Roman"/>
                  <w:sz w:val="24"/>
                  <w:szCs w:val="24"/>
                  <w:lang w:val="en-US"/>
                </w:rPr>
                <m:t>Beban Bunga</m:t>
              </m:r>
            </m:den>
          </m:f>
        </m:oMath>
      </m:oMathPara>
    </w:p>
    <w:p w:rsidR="009E732C" w:rsidRPr="009E732C" w:rsidRDefault="009E732C" w:rsidP="009E732C">
      <w:pPr>
        <w:autoSpaceDE w:val="0"/>
        <w:autoSpaceDN w:val="0"/>
        <w:adjustRightInd w:val="0"/>
        <w:spacing w:after="0" w:line="240" w:lineRule="auto"/>
        <w:ind w:left="1069"/>
        <w:jc w:val="both"/>
        <w:rPr>
          <w:rFonts w:ascii="Times New Roman" w:eastAsia="Times New Roman" w:hAnsi="Times New Roman" w:cs="Times New Roman"/>
          <w:iCs/>
          <w:sz w:val="24"/>
          <w:szCs w:val="24"/>
          <w:lang w:val="en-US"/>
        </w:rPr>
      </w:pPr>
    </w:p>
    <w:p w:rsidR="009E732C" w:rsidRPr="009E732C" w:rsidRDefault="009E732C" w:rsidP="009E732C">
      <w:pPr>
        <w:autoSpaceDE w:val="0"/>
        <w:autoSpaceDN w:val="0"/>
        <w:adjustRightInd w:val="0"/>
        <w:spacing w:after="0" w:line="240" w:lineRule="auto"/>
        <w:ind w:left="360"/>
        <w:jc w:val="both"/>
        <w:rPr>
          <w:rFonts w:ascii="Times New Roman" w:eastAsia="Times New Roman" w:hAnsi="Times New Roman" w:cs="Times New Roman"/>
          <w:b/>
          <w:i/>
          <w:iCs/>
          <w:sz w:val="24"/>
          <w:szCs w:val="24"/>
          <w:lang w:val="en-US"/>
        </w:rPr>
      </w:pPr>
    </w:p>
    <w:p w:rsidR="009E732C" w:rsidRPr="009E732C" w:rsidRDefault="009E732C" w:rsidP="009E732C">
      <w:pPr>
        <w:autoSpaceDE w:val="0"/>
        <w:autoSpaceDN w:val="0"/>
        <w:adjustRightInd w:val="0"/>
        <w:spacing w:after="0" w:line="240" w:lineRule="auto"/>
        <w:ind w:left="360"/>
        <w:jc w:val="both"/>
        <w:rPr>
          <w:rFonts w:ascii="Times New Roman" w:eastAsia="Times New Roman" w:hAnsi="Times New Roman" w:cs="Times New Roman"/>
          <w:b/>
          <w:i/>
          <w:iCs/>
          <w:sz w:val="24"/>
          <w:szCs w:val="24"/>
          <w:lang w:val="en-US"/>
        </w:rPr>
      </w:pPr>
    </w:p>
    <w:p w:rsidR="009E732C" w:rsidRPr="009E732C" w:rsidRDefault="009E732C" w:rsidP="009E732C">
      <w:pPr>
        <w:numPr>
          <w:ilvl w:val="0"/>
          <w:numId w:val="15"/>
        </w:numPr>
        <w:autoSpaceDE w:val="0"/>
        <w:autoSpaceDN w:val="0"/>
        <w:adjustRightInd w:val="0"/>
        <w:spacing w:after="0" w:line="240" w:lineRule="auto"/>
        <w:ind w:left="360"/>
        <w:jc w:val="both"/>
        <w:rPr>
          <w:rFonts w:ascii="Times New Roman" w:eastAsia="Times New Roman" w:hAnsi="Times New Roman" w:cs="Times New Roman"/>
          <w:b/>
          <w:i/>
          <w:iCs/>
          <w:sz w:val="24"/>
          <w:szCs w:val="24"/>
          <w:lang w:val="en-US"/>
        </w:rPr>
      </w:pPr>
      <w:r w:rsidRPr="009E732C">
        <w:rPr>
          <w:rFonts w:ascii="Times New Roman" w:eastAsia="Times New Roman" w:hAnsi="Times New Roman" w:cs="Times New Roman"/>
          <w:i/>
          <w:iCs/>
          <w:sz w:val="24"/>
          <w:szCs w:val="24"/>
        </w:rPr>
        <w:t>Debt Service Ratio</w:t>
      </w:r>
    </w:p>
    <w:p w:rsidR="009E732C" w:rsidRPr="009E732C" w:rsidRDefault="009E732C" w:rsidP="009E732C">
      <w:pPr>
        <w:autoSpaceDE w:val="0"/>
        <w:autoSpaceDN w:val="0"/>
        <w:adjustRightInd w:val="0"/>
        <w:spacing w:after="0" w:line="240" w:lineRule="auto"/>
        <w:ind w:left="360"/>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
          <w:iCs/>
          <w:sz w:val="24"/>
          <w:szCs w:val="24"/>
          <w:lang w:val="en-US"/>
        </w:rPr>
        <w:t>Debt Service Ratio</w:t>
      </w:r>
      <w:r w:rsidRPr="009E732C">
        <w:rPr>
          <w:rFonts w:ascii="Times New Roman" w:eastAsia="Times New Roman" w:hAnsi="Times New Roman" w:cs="Times New Roman"/>
          <w:iCs/>
          <w:sz w:val="24"/>
          <w:szCs w:val="24"/>
          <w:lang w:val="en-US"/>
        </w:rPr>
        <w:t xml:space="preserve"> ini merupakan kemampuan perusahaan dalammemenuhi beban tetapnya termasuk angsuran pokok pinjaman. Rumus yang digunakan sebagai berikut:</w:t>
      </w:r>
    </w:p>
    <w:p w:rsidR="009E732C" w:rsidRPr="009E732C" w:rsidRDefault="009E732C" w:rsidP="009E732C">
      <w:pPr>
        <w:autoSpaceDE w:val="0"/>
        <w:autoSpaceDN w:val="0"/>
        <w:adjustRightInd w:val="0"/>
        <w:spacing w:after="0" w:line="240" w:lineRule="auto"/>
        <w:ind w:left="1069"/>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noProof/>
          <w:sz w:val="24"/>
          <w:szCs w:val="24"/>
          <w:lang w:val="en-US" w:eastAsia="en-US"/>
        </w:rPr>
        <mc:AlternateContent>
          <mc:Choice Requires="wps">
            <w:drawing>
              <wp:anchor distT="0" distB="0" distL="114300" distR="114300" simplePos="0" relativeHeight="251673600" behindDoc="0" locked="0" layoutInCell="1" allowOverlap="1" wp14:anchorId="3DF89B00" wp14:editId="055F2519">
                <wp:simplePos x="0" y="0"/>
                <wp:positionH relativeFrom="column">
                  <wp:posOffset>245745</wp:posOffset>
                </wp:positionH>
                <wp:positionV relativeFrom="paragraph">
                  <wp:posOffset>38100</wp:posOffset>
                </wp:positionV>
                <wp:extent cx="4800600" cy="70485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0" cy="7048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749EC" id="Rectangle 18" o:spid="_x0000_s1026" style="position:absolute;margin-left:19.35pt;margin-top:3pt;width:378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oibwIAAOAEAAAOAAAAZHJzL2Uyb0RvYy54bWysVE1v2zAMvQ/YfxB0X50E6doZdYqgRYcB&#10;QVu0HXpmZSk2JkuapMTJfv2eZKdf22mYD4IkUiTf46PPznedZlvpQ2tNxadHE86kEbZuzbri3x+u&#10;Pp1yFiKZmrQ1suJ7Gfj54uOHs96VcmYbq2vpGYKYUPau4k2MriyKIBrZUTiyThoYlfUdRRz9uqg9&#10;9Yje6WI2mXwueutr562QIeD2cjDyRY6vlBTxRqkgI9MVR20xrz6vT2ktFmdUrj25phVjGfQPVXTU&#10;GiR9DnVJkdjGt3+E6lrhbbAqHgnbFVapVsiMAWimk3do7htyMmMBOcE90xT+X1hxvb31rK3RO3TK&#10;UIce3YE1MmstGe5AUO9CCb97d+sTxOBWVvwIMBRvLOkQRp+d8l3yBUC2y2zvn9mWu8gELuen6N8E&#10;TRGwnUzmp8e5HQWVh9fOh/hV2o6lTcU96sok03YVYspP5cElJTP2qtU6d1Qb1ld8djzP8QnCUpoi&#10;UnUOUINZc0Z6DcWK6HPIYHVbp+cZ4T5caM+2BNFAa7XtH1A0Z5pChAFI8pe4QQlvnqZ6Lik0w+Ns&#10;Gt20SaFl1uRY/gtjafdk6z164e0g0uDEVYtoKyS9JQ9VgipMWrzBorQFPjvuOGus//W3++QPscDK&#10;WQ+VA/vPDXkJLN8MZPRlOp+nsciH+fHJDAf/2vL02mI23YUFJ1PMtBN5m/yjPmyVt90jBnKZssJE&#10;RiD3wPJ4uIjD9GGkhVwusxtGwVFcmXsnUvDEU+LxYfdI3o3Nj+jAtT1MBJXvNDD4DipYbqJVbRbI&#10;C6+jWjFGuWnjyKc5fX3OXi8/psVvAAAA//8DAFBLAwQUAAYACAAAACEAgpGCtt4AAAAIAQAADwAA&#10;AGRycy9kb3ducmV2LnhtbEyPwU7DMBBE70j8g7VI3KhTQHUb4lSAVFGgEmqBAzcnXuKIeB3Fbhv+&#10;nuUEx9GMZt4Uy9F34oBDbANpmE4yEEh1sC01Gt5eVxdzEDEZsqYLhBq+McKyPD0pTG7DkbZ42KVG&#10;cAnF3GhwKfW5lLF26E2chB6Jvc8weJNYDo20gzlyue/kZZbNpDct8YIzPd47rL92e69hs3qsnt26&#10;Wn+obvN+p54eXmwkrc/PxtsbEAnH9BeGX3xGh5KZqrAnG0Wn4WquOKlhxo/YVotr1hXnpioDWRby&#10;/4HyBwAA//8DAFBLAQItABQABgAIAAAAIQC2gziS/gAAAOEBAAATAAAAAAAAAAAAAAAAAAAAAABb&#10;Q29udGVudF9UeXBlc10ueG1sUEsBAi0AFAAGAAgAAAAhADj9If/WAAAAlAEAAAsAAAAAAAAAAAAA&#10;AAAALwEAAF9yZWxzLy5yZWxzUEsBAi0AFAAGAAgAAAAhANs3KiJvAgAA4AQAAA4AAAAAAAAAAAAA&#10;AAAALgIAAGRycy9lMm9Eb2MueG1sUEsBAi0AFAAGAAgAAAAhAIKRgrbeAAAACAEAAA8AAAAAAAAA&#10;AAAAAAAAyQQAAGRycy9kb3ducmV2LnhtbFBLBQYAAAAABAAEAPMAAADUBQAAAAA=&#10;" filled="f" strokecolor="windowText" strokeweight="2pt">
                <v:path arrowok="t"/>
              </v:rect>
            </w:pict>
          </mc:Fallback>
        </mc:AlternateContent>
      </w:r>
    </w:p>
    <w:p w:rsidR="009E732C" w:rsidRPr="009E732C" w:rsidRDefault="009E732C" w:rsidP="009E732C">
      <w:pPr>
        <w:autoSpaceDE w:val="0"/>
        <w:autoSpaceDN w:val="0"/>
        <w:adjustRightInd w:val="0"/>
        <w:spacing w:after="0" w:line="480" w:lineRule="auto"/>
        <w:jc w:val="both"/>
        <w:rPr>
          <w:rFonts w:ascii="Times New Roman" w:eastAsia="Times New Roman" w:hAnsi="Times New Roman" w:cs="Times New Roman"/>
          <w:iCs/>
          <w:sz w:val="24"/>
          <w:szCs w:val="24"/>
        </w:rPr>
      </w:pPr>
      <m:oMathPara>
        <m:oMath>
          <m:r>
            <w:rPr>
              <w:rFonts w:ascii="Cambria Math" w:eastAsia="Times New Roman" w:hAnsi="Cambria Math" w:cs="Times New Roman"/>
              <w:sz w:val="24"/>
              <w:szCs w:val="24"/>
              <w:lang w:val="en-US"/>
            </w:rPr>
            <m:t xml:space="preserve">Debt Service Ratio= </m:t>
          </m:r>
          <m:f>
            <m:fPr>
              <m:ctrlPr>
                <w:rPr>
                  <w:rFonts w:ascii="Cambria Math" w:eastAsia="Times New Roman" w:hAnsi="Cambria Math" w:cs="Times New Roman"/>
                  <w:i/>
                  <w:iCs/>
                  <w:sz w:val="24"/>
                  <w:szCs w:val="24"/>
                  <w:lang w:val="en-US"/>
                </w:rPr>
              </m:ctrlPr>
            </m:fPr>
            <m:num>
              <m:r>
                <w:rPr>
                  <w:rFonts w:ascii="Cambria Math" w:eastAsia="Times New Roman" w:hAnsi="Cambria Math" w:cs="Times New Roman"/>
                  <w:sz w:val="24"/>
                  <w:szCs w:val="24"/>
                  <w:lang w:val="en-US"/>
                </w:rPr>
                <m:t>Laba sebelum bunga dan pajak</m:t>
              </m:r>
            </m:num>
            <m:den>
              <m:r>
                <w:rPr>
                  <w:rFonts w:ascii="Cambria Math" w:eastAsia="Times New Roman" w:hAnsi="Cambria Math" w:cs="Times New Roman"/>
                  <w:sz w:val="24"/>
                  <w:szCs w:val="24"/>
                  <w:lang w:val="en-US"/>
                </w:rPr>
                <m:t>Bunga+sewa+</m:t>
              </m:r>
              <m:f>
                <m:fPr>
                  <m:ctrlPr>
                    <w:rPr>
                      <w:rFonts w:ascii="Cambria Math" w:eastAsia="Times New Roman" w:hAnsi="Cambria Math" w:cs="Times New Roman"/>
                      <w:i/>
                      <w:iCs/>
                      <w:sz w:val="24"/>
                      <w:szCs w:val="24"/>
                      <w:lang w:val="en-US"/>
                    </w:rPr>
                  </m:ctrlPr>
                </m:fPr>
                <m:num>
                  <m:r>
                    <w:rPr>
                      <w:rFonts w:ascii="Cambria Math" w:eastAsia="Times New Roman" w:hAnsi="Cambria Math" w:cs="Times New Roman"/>
                      <w:sz w:val="24"/>
                      <w:szCs w:val="24"/>
                      <w:lang w:val="en-US"/>
                    </w:rPr>
                    <m:t>angsuran pokok pinjaman</m:t>
                  </m:r>
                </m:num>
                <m:den>
                  <m:r>
                    <w:rPr>
                      <w:rFonts w:ascii="Cambria Math" w:eastAsia="Times New Roman" w:hAnsi="Cambria Math" w:cs="Times New Roman"/>
                      <w:sz w:val="24"/>
                      <w:szCs w:val="24"/>
                      <w:lang w:val="en-US"/>
                    </w:rPr>
                    <m:t>(1-tarif pajak)</m:t>
                  </m:r>
                </m:den>
              </m:f>
            </m:den>
          </m:f>
        </m:oMath>
      </m:oMathPara>
    </w:p>
    <w:p w:rsidR="009E732C" w:rsidRPr="009E732C" w:rsidRDefault="009E732C" w:rsidP="009E732C">
      <w:pPr>
        <w:autoSpaceDE w:val="0"/>
        <w:autoSpaceDN w:val="0"/>
        <w:adjustRightInd w:val="0"/>
        <w:spacing w:after="0" w:line="480" w:lineRule="auto"/>
        <w:ind w:firstLine="63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Dalam penelitian ini mengunakan </w:t>
      </w:r>
      <w:r w:rsidRPr="009E732C">
        <w:rPr>
          <w:rFonts w:ascii="Times New Roman" w:eastAsia="Times New Roman" w:hAnsi="Times New Roman" w:cs="Times New Roman"/>
          <w:i/>
          <w:sz w:val="24"/>
          <w:szCs w:val="24"/>
          <w:lang w:val="en-US"/>
        </w:rPr>
        <w:t>debt ratio</w:t>
      </w:r>
      <w:r w:rsidRPr="009E732C">
        <w:rPr>
          <w:rFonts w:ascii="Times New Roman" w:eastAsia="Times New Roman" w:hAnsi="Times New Roman" w:cs="Times New Roman"/>
          <w:sz w:val="24"/>
          <w:szCs w:val="24"/>
          <w:lang w:val="en-US"/>
        </w:rPr>
        <w:t xml:space="preserve"> (</w:t>
      </w:r>
      <w:r w:rsidRPr="009E732C">
        <w:rPr>
          <w:rFonts w:ascii="Times New Roman" w:eastAsia="Times New Roman" w:hAnsi="Times New Roman" w:cs="Times New Roman"/>
          <w:i/>
          <w:iCs/>
          <w:sz w:val="24"/>
          <w:szCs w:val="24"/>
        </w:rPr>
        <w:t xml:space="preserve">Total </w:t>
      </w:r>
      <w:r w:rsidRPr="009E732C">
        <w:rPr>
          <w:rFonts w:ascii="Times New Roman" w:eastAsia="Times New Roman" w:hAnsi="Times New Roman" w:cs="Times New Roman"/>
          <w:i/>
          <w:iCs/>
          <w:sz w:val="24"/>
          <w:szCs w:val="24"/>
          <w:lang w:val="en-US"/>
        </w:rPr>
        <w:t>Debt to Total Asset Ratio</w:t>
      </w:r>
      <w:r w:rsidRPr="009E732C">
        <w:rPr>
          <w:rFonts w:ascii="Times New Roman" w:eastAsia="Times New Roman" w:hAnsi="Times New Roman" w:cs="Times New Roman"/>
          <w:sz w:val="24"/>
          <w:szCs w:val="24"/>
          <w:lang w:val="en-US"/>
        </w:rPr>
        <w:t xml:space="preserve">) dikarenakan </w:t>
      </w:r>
      <w:r w:rsidRPr="009E732C">
        <w:rPr>
          <w:rFonts w:ascii="Times New Roman" w:eastAsia="Times New Roman" w:hAnsi="Times New Roman" w:cs="Times New Roman"/>
          <w:i/>
          <w:sz w:val="24"/>
          <w:szCs w:val="24"/>
          <w:lang w:val="en-US"/>
        </w:rPr>
        <w:t>debt ratio</w:t>
      </w:r>
      <w:r w:rsidRPr="009E732C">
        <w:rPr>
          <w:rFonts w:ascii="Times New Roman" w:eastAsia="Times New Roman" w:hAnsi="Times New Roman" w:cs="Times New Roman"/>
          <w:sz w:val="24"/>
          <w:szCs w:val="24"/>
          <w:lang w:val="en-US"/>
        </w:rPr>
        <w:t xml:space="preserve"> dapat menunjukkan beberapa bagian dari keseluruhan kebutuhan dana yang dibelanjai dengan utang atau beberapa bagian dari aset yang digunakan untuk menjamin utang. </w:t>
      </w:r>
    </w:p>
    <w:p w:rsidR="009E732C" w:rsidRPr="009E732C" w:rsidRDefault="009E732C" w:rsidP="009E732C">
      <w:pPr>
        <w:keepNext/>
        <w:keepLines/>
        <w:spacing w:after="0" w:line="480" w:lineRule="auto"/>
        <w:ind w:left="720" w:hanging="720"/>
        <w:outlineLvl w:val="2"/>
        <w:rPr>
          <w:rFonts w:ascii="Times New Roman" w:eastAsia="Times New Roman" w:hAnsi="Times New Roman" w:cs="Times New Roman"/>
          <w:b/>
          <w:bCs/>
          <w:sz w:val="24"/>
          <w:szCs w:val="24"/>
        </w:rPr>
      </w:pPr>
      <w:bookmarkStart w:id="63" w:name="_Toc478642329"/>
      <w:bookmarkStart w:id="64" w:name="_Toc478643044"/>
      <w:bookmarkStart w:id="65" w:name="_Toc478645229"/>
      <w:bookmarkStart w:id="66" w:name="_Toc484691332"/>
      <w:bookmarkStart w:id="67" w:name="_Toc484701375"/>
      <w:bookmarkStart w:id="68" w:name="_Toc484702882"/>
      <w:r w:rsidRPr="009E732C">
        <w:rPr>
          <w:rFonts w:ascii="Times New Roman" w:eastAsia="Times New Roman" w:hAnsi="Times New Roman" w:cs="Times New Roman"/>
          <w:b/>
          <w:bCs/>
          <w:sz w:val="24"/>
          <w:szCs w:val="24"/>
        </w:rPr>
        <w:t xml:space="preserve">2.1.3 </w:t>
      </w:r>
      <w:r w:rsidRPr="009E732C">
        <w:rPr>
          <w:rFonts w:ascii="Times New Roman" w:eastAsia="Times New Roman" w:hAnsi="Times New Roman" w:cs="Times New Roman"/>
          <w:b/>
          <w:bCs/>
          <w:sz w:val="24"/>
          <w:szCs w:val="24"/>
        </w:rPr>
        <w:tab/>
        <w:t>Manajemen Laba</w:t>
      </w:r>
      <w:bookmarkEnd w:id="63"/>
      <w:bookmarkEnd w:id="64"/>
      <w:bookmarkEnd w:id="65"/>
      <w:bookmarkEnd w:id="66"/>
      <w:bookmarkEnd w:id="67"/>
      <w:bookmarkEnd w:id="68"/>
    </w:p>
    <w:p w:rsidR="009E732C" w:rsidRPr="009E732C" w:rsidRDefault="009E732C" w:rsidP="009E732C">
      <w:pPr>
        <w:keepNext/>
        <w:keepLines/>
        <w:spacing w:after="0" w:line="480" w:lineRule="auto"/>
        <w:jc w:val="both"/>
        <w:outlineLvl w:val="3"/>
        <w:rPr>
          <w:rFonts w:ascii="Times New Roman" w:eastAsia="Times New Roman" w:hAnsi="Times New Roman" w:cs="Times New Roman"/>
          <w:b/>
          <w:bCs/>
          <w:iCs/>
          <w:sz w:val="24"/>
          <w:szCs w:val="24"/>
        </w:rPr>
      </w:pPr>
      <w:bookmarkStart w:id="69" w:name="_Toc478642330"/>
      <w:bookmarkStart w:id="70" w:name="_Toc478643045"/>
      <w:bookmarkStart w:id="71" w:name="_Toc478645230"/>
      <w:bookmarkStart w:id="72" w:name="_Toc484691333"/>
      <w:bookmarkStart w:id="73" w:name="_Toc484701376"/>
      <w:bookmarkStart w:id="74" w:name="_Toc484702883"/>
      <w:r w:rsidRPr="009E732C">
        <w:rPr>
          <w:rFonts w:ascii="Times New Roman" w:eastAsia="Times New Roman" w:hAnsi="Times New Roman" w:cs="Times New Roman"/>
          <w:b/>
          <w:bCs/>
          <w:iCs/>
          <w:sz w:val="24"/>
          <w:szCs w:val="24"/>
        </w:rPr>
        <w:t>2.1.3.1 Pengertian Manajemen Laba</w:t>
      </w:r>
      <w:bookmarkEnd w:id="69"/>
      <w:bookmarkEnd w:id="70"/>
      <w:bookmarkEnd w:id="71"/>
      <w:bookmarkEnd w:id="72"/>
      <w:bookmarkEnd w:id="73"/>
      <w:bookmarkEnd w:id="74"/>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Secara umum terdapat beberapa definisi mengenai manajemen laba. </w:t>
      </w:r>
    </w:p>
    <w:p w:rsidR="009E732C" w:rsidRPr="009E732C" w:rsidRDefault="009E732C" w:rsidP="009E732C">
      <w:pPr>
        <w:autoSpaceDE w:val="0"/>
        <w:autoSpaceDN w:val="0"/>
        <w:adjustRightInd w:val="0"/>
        <w:spacing w:after="0" w:line="480" w:lineRule="auto"/>
        <w:ind w:firstLine="709"/>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Menurut Ilham Fahmi (2013: 279) manajemen laba didefinisikan sebagai berikut:</w:t>
      </w:r>
    </w:p>
    <w:p w:rsidR="009E732C" w:rsidRPr="009E732C" w:rsidRDefault="009E732C" w:rsidP="009E732C">
      <w:pPr>
        <w:autoSpaceDE w:val="0"/>
        <w:autoSpaceDN w:val="0"/>
        <w:adjustRightInd w:val="0"/>
        <w:spacing w:after="0" w:line="240" w:lineRule="auto"/>
        <w:ind w:left="709"/>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w:t>
      </w:r>
      <w:r w:rsidRPr="009E732C">
        <w:rPr>
          <w:rFonts w:ascii="Times New Roman" w:eastAsia="Times New Roman" w:hAnsi="Times New Roman" w:cs="Times New Roman"/>
          <w:i/>
          <w:sz w:val="24"/>
          <w:szCs w:val="24"/>
          <w:lang w:val="en-US"/>
        </w:rPr>
        <w:t>Earnings management</w:t>
      </w:r>
      <w:r w:rsidRPr="009E732C">
        <w:rPr>
          <w:rFonts w:ascii="Times New Roman" w:eastAsia="Times New Roman" w:hAnsi="Times New Roman" w:cs="Times New Roman"/>
          <w:sz w:val="24"/>
          <w:szCs w:val="24"/>
          <w:lang w:val="en-US"/>
        </w:rPr>
        <w:t xml:space="preserve"> (manajemen laba) adalah suatu tindakan yang mengatur laba sesuai dengan yang dikehendaki oleh pihak tertentu atau </w:t>
      </w:r>
      <w:r w:rsidRPr="009E732C">
        <w:rPr>
          <w:rFonts w:ascii="Times New Roman" w:eastAsia="Times New Roman" w:hAnsi="Times New Roman" w:cs="Times New Roman"/>
          <w:sz w:val="24"/>
          <w:szCs w:val="24"/>
          <w:lang w:val="en-US"/>
        </w:rPr>
        <w:lastRenderedPageBreak/>
        <w:t>terutama oleh manajemen perusahaan (</w:t>
      </w:r>
      <w:r w:rsidRPr="009E732C">
        <w:rPr>
          <w:rFonts w:ascii="Times New Roman" w:eastAsia="Times New Roman" w:hAnsi="Times New Roman" w:cs="Times New Roman"/>
          <w:i/>
          <w:sz w:val="24"/>
          <w:szCs w:val="24"/>
          <w:lang w:val="en-US"/>
        </w:rPr>
        <w:t>company management</w:t>
      </w:r>
      <w:r w:rsidRPr="009E732C">
        <w:rPr>
          <w:rFonts w:ascii="Times New Roman" w:eastAsia="Times New Roman" w:hAnsi="Times New Roman" w:cs="Times New Roman"/>
          <w:sz w:val="24"/>
          <w:szCs w:val="24"/>
          <w:lang w:val="en-US"/>
        </w:rPr>
        <w:t>). Tindak an earnings management sebenarnya didasarkan oleh berbagai tujuan dan maksud-maksud yang terkandung di dalamnya.”</w:t>
      </w:r>
    </w:p>
    <w:p w:rsidR="009E732C" w:rsidRPr="009E732C" w:rsidRDefault="009E732C" w:rsidP="009E732C">
      <w:pPr>
        <w:autoSpaceDE w:val="0"/>
        <w:autoSpaceDN w:val="0"/>
        <w:adjustRightInd w:val="0"/>
        <w:spacing w:after="0" w:line="480" w:lineRule="auto"/>
        <w:ind w:left="709"/>
        <w:jc w:val="both"/>
        <w:rPr>
          <w:rFonts w:ascii="Times New Roman" w:eastAsia="Times New Roman" w:hAnsi="Times New Roman" w:cs="Times New Roman"/>
          <w:i/>
          <w:sz w:val="24"/>
          <w:szCs w:val="24"/>
          <w:lang w:val="en-US"/>
        </w:rPr>
      </w:pP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Menurut Badruzaman (2013:14) mendefinisikan </w:t>
      </w:r>
      <w:r w:rsidRPr="009E732C">
        <w:rPr>
          <w:rFonts w:ascii="Times New Roman" w:eastAsia="Times New Roman" w:hAnsi="Times New Roman" w:cs="Times New Roman"/>
          <w:i/>
          <w:sz w:val="24"/>
          <w:szCs w:val="24"/>
        </w:rPr>
        <w:t>earnings management</w:t>
      </w:r>
      <w:r w:rsidRPr="009E732C">
        <w:rPr>
          <w:rFonts w:ascii="Times New Roman" w:eastAsia="Times New Roman" w:hAnsi="Times New Roman" w:cs="Times New Roman"/>
          <w:sz w:val="24"/>
          <w:szCs w:val="24"/>
        </w:rPr>
        <w:t xml:space="preserve"> adalah</w:t>
      </w:r>
      <w:r w:rsidRPr="009E732C">
        <w:rPr>
          <w:rFonts w:ascii="Times New Roman" w:eastAsia="Times New Roman" w:hAnsi="Times New Roman" w:cs="Times New Roman"/>
          <w:sz w:val="24"/>
          <w:szCs w:val="24"/>
          <w:lang w:val="en-US"/>
        </w:rPr>
        <w:t>,“</w:t>
      </w:r>
      <w:r w:rsidRPr="009E732C">
        <w:rPr>
          <w:rFonts w:ascii="Times New Roman" w:eastAsia="Times New Roman" w:hAnsi="Times New Roman" w:cs="Times New Roman"/>
          <w:sz w:val="24"/>
          <w:szCs w:val="24"/>
        </w:rPr>
        <w:t>Suatu cara yang ditempuh manajemen dalam mengelola perusahaan melalui pemilihan kebijakan akuntansi tertentu dengan tujuan untuk meningkatkan laba bersih dan nilai perusahaan sesuai dengan harapan manajemen</w:t>
      </w:r>
      <w:r w:rsidRPr="009E732C">
        <w:rPr>
          <w:rFonts w:ascii="Times New Roman" w:eastAsia="Times New Roman" w:hAnsi="Times New Roman" w:cs="Times New Roman"/>
          <w:sz w:val="24"/>
          <w:szCs w:val="24"/>
          <w:lang w:val="en-US"/>
        </w:rPr>
        <w:t>”</w:t>
      </w:r>
      <w:r w:rsidRPr="009E732C">
        <w:rPr>
          <w:rFonts w:ascii="Times New Roman" w:eastAsia="Times New Roman" w:hAnsi="Times New Roman" w:cs="Times New Roman"/>
          <w:sz w:val="24"/>
          <w:szCs w:val="24"/>
        </w:rPr>
        <w:t xml:space="preserve">. </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Menurut Healy dan Wahlen dalam Sulistyanto (2008</w:t>
      </w:r>
      <w:r w:rsidRPr="009E732C">
        <w:rPr>
          <w:rFonts w:ascii="Times New Roman" w:eastAsia="Times New Roman" w:hAnsi="Times New Roman" w:cs="Times New Roman"/>
          <w:sz w:val="24"/>
          <w:szCs w:val="24"/>
          <w:lang w:val="en-US"/>
        </w:rPr>
        <w:t>:50</w:t>
      </w:r>
      <w:r w:rsidRPr="009E732C">
        <w:rPr>
          <w:rFonts w:ascii="Times New Roman" w:eastAsia="Times New Roman" w:hAnsi="Times New Roman" w:cs="Times New Roman"/>
          <w:sz w:val="24"/>
          <w:szCs w:val="24"/>
        </w:rPr>
        <w:t>), manajemen laba adalah:</w:t>
      </w:r>
    </w:p>
    <w:p w:rsidR="009E732C" w:rsidRPr="009E732C" w:rsidRDefault="009E732C" w:rsidP="009E732C">
      <w:pPr>
        <w:autoSpaceDE w:val="0"/>
        <w:autoSpaceDN w:val="0"/>
        <w:adjustRightInd w:val="0"/>
        <w:spacing w:after="0" w:line="240" w:lineRule="auto"/>
        <w:ind w:left="709" w:firstLine="11"/>
        <w:jc w:val="both"/>
        <w:rPr>
          <w:rFonts w:ascii="Times New Roman" w:eastAsia="Times New Roman" w:hAnsi="Times New Roman" w:cs="Times New Roman"/>
          <w:i/>
          <w:sz w:val="24"/>
          <w:szCs w:val="24"/>
        </w:rPr>
      </w:pPr>
      <w:r w:rsidRPr="009E732C">
        <w:rPr>
          <w:rFonts w:ascii="Times New Roman" w:eastAsia="Times New Roman" w:hAnsi="Times New Roman" w:cs="Times New Roman"/>
          <w:i/>
          <w:sz w:val="24"/>
          <w:szCs w:val="24"/>
        </w:rPr>
        <w:t>“Earnings management occurs when managers uses judgement in financial reporting and in structuring transactions to alter financial reports to either mislead some stakeholders about underlying economics performance of the company or to influence contractual that depend on the reported accounting numbers.”</w:t>
      </w:r>
    </w:p>
    <w:p w:rsidR="009E732C" w:rsidRPr="009E732C" w:rsidRDefault="009E732C" w:rsidP="009E732C">
      <w:pPr>
        <w:autoSpaceDE w:val="0"/>
        <w:autoSpaceDN w:val="0"/>
        <w:adjustRightInd w:val="0"/>
        <w:spacing w:after="0" w:line="240" w:lineRule="auto"/>
        <w:ind w:left="709" w:firstLine="11"/>
        <w:jc w:val="both"/>
        <w:rPr>
          <w:rFonts w:ascii="Times New Roman" w:eastAsia="Times New Roman" w:hAnsi="Times New Roman" w:cs="Times New Roman"/>
          <w:i/>
          <w:sz w:val="24"/>
          <w:szCs w:val="24"/>
        </w:rPr>
      </w:pP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Maksudnya manajemen laba muncul ketika manajer menggunakan keputusan tertentu dalam pelaporan keuangan dan mengubah laporan keuangan untuk menyesatkan </w:t>
      </w:r>
      <w:r w:rsidRPr="009E732C">
        <w:rPr>
          <w:rFonts w:ascii="Times New Roman" w:eastAsia="Times New Roman" w:hAnsi="Times New Roman" w:cs="Times New Roman"/>
          <w:i/>
          <w:sz w:val="24"/>
          <w:szCs w:val="24"/>
        </w:rPr>
        <w:t>stakeholder</w:t>
      </w:r>
      <w:r w:rsidRPr="009E732C">
        <w:rPr>
          <w:rFonts w:ascii="Times New Roman" w:eastAsia="Times New Roman" w:hAnsi="Times New Roman" w:cs="Times New Roman"/>
          <w:sz w:val="24"/>
          <w:szCs w:val="24"/>
        </w:rPr>
        <w:t xml:space="preserve"> yang ingin mengetahui kinerja ekonomi yang diperoleh perusahaan atau untuk mempengaruhi hasil kontrak yang menggunakan angka-angka akuntansi yang dilaporkan. </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Menurut Charles W. Mulford dan Eugene E. Comiskey yang dialihbahasakan oleh Aurolla Saparini Harahap (2010:81) manajemen laba yaitu</w:t>
      </w:r>
      <w:proofErr w:type="gramStart"/>
      <w:r w:rsidRPr="009E732C">
        <w:rPr>
          <w:rFonts w:ascii="Times New Roman" w:eastAsia="Times New Roman" w:hAnsi="Times New Roman" w:cs="Times New Roman"/>
          <w:sz w:val="24"/>
          <w:szCs w:val="24"/>
          <w:lang w:val="en-US"/>
        </w:rPr>
        <w:t>, ”</w:t>
      </w:r>
      <w:proofErr w:type="gramEnd"/>
      <w:r w:rsidRPr="009E732C">
        <w:rPr>
          <w:rFonts w:ascii="Times New Roman" w:eastAsia="Times New Roman" w:hAnsi="Times New Roman" w:cs="Times New Roman"/>
          <w:sz w:val="24"/>
          <w:szCs w:val="24"/>
          <w:lang w:val="en-US"/>
        </w:rPr>
        <w:t>Manajemen laba adalah manipulasi akuntansi dengan tujuan menciptakan kinerja perusahaan agar terkesan lebih baik dari sebenarnya.”</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Sedangkan menurut Schipper dalam Sri Sulistyanto (2008</w:t>
      </w:r>
      <w:r w:rsidRPr="009E732C">
        <w:rPr>
          <w:rFonts w:ascii="Times New Roman" w:eastAsia="Times New Roman" w:hAnsi="Times New Roman" w:cs="Times New Roman"/>
          <w:sz w:val="24"/>
          <w:szCs w:val="24"/>
          <w:lang w:val="en-US"/>
        </w:rPr>
        <w:t>:</w:t>
      </w:r>
      <w:r w:rsidRPr="009E732C">
        <w:rPr>
          <w:rFonts w:ascii="Times New Roman" w:eastAsia="Times New Roman" w:hAnsi="Times New Roman" w:cs="Times New Roman"/>
          <w:sz w:val="24"/>
          <w:szCs w:val="24"/>
        </w:rPr>
        <w:t>49) menyebutkan bahwa:</w:t>
      </w:r>
    </w:p>
    <w:p w:rsidR="009E732C" w:rsidRPr="009E732C" w:rsidRDefault="009E732C" w:rsidP="009E732C">
      <w:pPr>
        <w:autoSpaceDE w:val="0"/>
        <w:autoSpaceDN w:val="0"/>
        <w:adjustRightInd w:val="0"/>
        <w:spacing w:after="0" w:line="240" w:lineRule="auto"/>
        <w:ind w:left="709" w:firstLine="11"/>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lastRenderedPageBreak/>
        <w:t>“Manajemen laba adalah campur tangan dalam proses penyusunan pelaporan keuangan eksternal, dengan tujuan untuk memperoleh keuntungan pribadi (pihak yang tidak setuju mengatakan bahwa hal ini hanyalah upaya untuk memfasilitasi operasi yang tidak memihak dari sebuah proses).”</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Berdasarkan beberapa definisi di atas bahwa sampai pada pemahaman penulis manajemen laba adalah suatu tindakan manajemen dalam memaksimalkan laba atau menurunkan laba sesuai keinginan manajemen. </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p>
    <w:p w:rsidR="009E732C" w:rsidRPr="009E732C" w:rsidRDefault="009E732C" w:rsidP="009E732C">
      <w:pPr>
        <w:keepNext/>
        <w:keepLines/>
        <w:numPr>
          <w:ilvl w:val="3"/>
          <w:numId w:val="11"/>
        </w:numPr>
        <w:spacing w:after="0" w:line="480" w:lineRule="auto"/>
        <w:jc w:val="both"/>
        <w:outlineLvl w:val="3"/>
        <w:rPr>
          <w:rFonts w:ascii="Times New Roman" w:eastAsia="Times New Roman" w:hAnsi="Times New Roman" w:cs="Times New Roman"/>
          <w:b/>
          <w:bCs/>
          <w:iCs/>
          <w:sz w:val="24"/>
          <w:szCs w:val="24"/>
        </w:rPr>
      </w:pPr>
      <w:bookmarkStart w:id="75" w:name="_Toc478642331"/>
      <w:bookmarkStart w:id="76" w:name="_Toc478643046"/>
      <w:bookmarkStart w:id="77" w:name="_Toc478645231"/>
      <w:bookmarkStart w:id="78" w:name="_Toc484691334"/>
      <w:bookmarkStart w:id="79" w:name="_Toc484701377"/>
      <w:bookmarkStart w:id="80" w:name="_Toc484702884"/>
      <w:r w:rsidRPr="009E732C">
        <w:rPr>
          <w:rFonts w:ascii="Times New Roman" w:eastAsia="Times New Roman" w:hAnsi="Times New Roman" w:cs="Times New Roman"/>
          <w:b/>
          <w:bCs/>
          <w:iCs/>
          <w:sz w:val="24"/>
          <w:szCs w:val="24"/>
        </w:rPr>
        <w:t>Faktor-Faktor Manajemen Laba</w:t>
      </w:r>
      <w:bookmarkEnd w:id="75"/>
      <w:bookmarkEnd w:id="76"/>
      <w:bookmarkEnd w:id="77"/>
      <w:bookmarkEnd w:id="78"/>
      <w:bookmarkEnd w:id="79"/>
      <w:bookmarkEnd w:id="80"/>
    </w:p>
    <w:p w:rsidR="009E732C" w:rsidRPr="009E732C" w:rsidRDefault="009E732C" w:rsidP="009E732C">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Faktor-faktor manajemen laba yang diajukan Watt dan Zimmerman (1996) dalam Sulistyanto (2008:44) terdapat tiga hipotesis yang melatarbelakangi terjadinya manajemen laba yaitu </w:t>
      </w:r>
      <w:r w:rsidRPr="009E732C">
        <w:rPr>
          <w:rFonts w:ascii="Times New Roman" w:eastAsia="Times New Roman" w:hAnsi="Times New Roman" w:cs="Times New Roman"/>
          <w:i/>
          <w:sz w:val="24"/>
          <w:szCs w:val="24"/>
        </w:rPr>
        <w:t>Bonus Plan Hypothesis</w:t>
      </w:r>
      <w:r w:rsidRPr="009E732C">
        <w:rPr>
          <w:rFonts w:ascii="Times New Roman" w:eastAsia="Times New Roman" w:hAnsi="Times New Roman" w:cs="Times New Roman"/>
          <w:sz w:val="24"/>
          <w:szCs w:val="24"/>
        </w:rPr>
        <w:t xml:space="preserve">, </w:t>
      </w:r>
      <w:r w:rsidRPr="009E732C">
        <w:rPr>
          <w:rFonts w:ascii="Times New Roman" w:eastAsia="Times New Roman" w:hAnsi="Times New Roman" w:cs="Times New Roman"/>
          <w:i/>
          <w:sz w:val="24"/>
          <w:szCs w:val="24"/>
        </w:rPr>
        <w:t>Debt to Equity Hypothesis</w:t>
      </w:r>
      <w:r w:rsidRPr="009E732C">
        <w:rPr>
          <w:rFonts w:ascii="Times New Roman" w:eastAsia="Times New Roman" w:hAnsi="Times New Roman" w:cs="Times New Roman"/>
          <w:sz w:val="24"/>
          <w:szCs w:val="24"/>
        </w:rPr>
        <w:t xml:space="preserve">, dan </w:t>
      </w:r>
      <w:r w:rsidRPr="009E732C">
        <w:rPr>
          <w:rFonts w:ascii="Times New Roman" w:eastAsia="Times New Roman" w:hAnsi="Times New Roman" w:cs="Times New Roman"/>
          <w:i/>
          <w:sz w:val="24"/>
          <w:szCs w:val="24"/>
        </w:rPr>
        <w:t>Political Cost Hypothesis</w:t>
      </w:r>
      <w:r w:rsidRPr="009E732C">
        <w:rPr>
          <w:rFonts w:ascii="Times New Roman" w:eastAsia="Times New Roman" w:hAnsi="Times New Roman" w:cs="Times New Roman"/>
          <w:sz w:val="24"/>
          <w:szCs w:val="24"/>
        </w:rPr>
        <w:t>.</w:t>
      </w:r>
    </w:p>
    <w:p w:rsidR="009E732C" w:rsidRPr="009E732C" w:rsidRDefault="009E732C" w:rsidP="009E732C">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Dalam </w:t>
      </w:r>
      <w:r w:rsidRPr="009E732C">
        <w:rPr>
          <w:rFonts w:ascii="Times New Roman" w:eastAsia="Times New Roman" w:hAnsi="Times New Roman" w:cs="Times New Roman"/>
          <w:i/>
          <w:sz w:val="24"/>
          <w:szCs w:val="24"/>
        </w:rPr>
        <w:t>Bonus Plan Hypothesis</w:t>
      </w:r>
      <w:r w:rsidRPr="009E732C">
        <w:rPr>
          <w:rFonts w:ascii="Times New Roman" w:eastAsia="Times New Roman" w:hAnsi="Times New Roman" w:cs="Times New Roman"/>
          <w:sz w:val="24"/>
          <w:szCs w:val="24"/>
        </w:rPr>
        <w:t xml:space="preserve">, manajemen akan memilih metode akuntansi yang memaksimalkan utilitasnya yaitu bonus yangtinggi. Manajer perusahaan yang memberikan bonus terbesar berdasarkan </w:t>
      </w:r>
      <w:r w:rsidRPr="009E732C">
        <w:rPr>
          <w:rFonts w:ascii="Times New Roman" w:eastAsia="Times New Roman" w:hAnsi="Times New Roman" w:cs="Times New Roman"/>
          <w:iCs/>
          <w:sz w:val="24"/>
          <w:szCs w:val="24"/>
        </w:rPr>
        <w:t xml:space="preserve">earnings </w:t>
      </w:r>
      <w:r w:rsidRPr="009E732C">
        <w:rPr>
          <w:rFonts w:ascii="Times New Roman" w:eastAsia="Times New Roman" w:hAnsi="Times New Roman" w:cs="Times New Roman"/>
          <w:sz w:val="24"/>
          <w:szCs w:val="24"/>
        </w:rPr>
        <w:t xml:space="preserve">lebih banyak menggunakan metode akuntansi yang meningkatkan laba yang dilaporkan. </w:t>
      </w:r>
    </w:p>
    <w:p w:rsidR="009E732C" w:rsidRPr="009E732C" w:rsidRDefault="009E732C" w:rsidP="009E732C">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Dalam kontrak bonus dikenal dua istilah yaitu </w:t>
      </w:r>
      <w:r w:rsidRPr="009E732C">
        <w:rPr>
          <w:rFonts w:ascii="Times New Roman" w:eastAsia="Times New Roman" w:hAnsi="Times New Roman" w:cs="Times New Roman"/>
          <w:i/>
          <w:iCs/>
          <w:sz w:val="24"/>
          <w:szCs w:val="24"/>
        </w:rPr>
        <w:t>bogey</w:t>
      </w:r>
      <w:r w:rsidRPr="009E732C">
        <w:rPr>
          <w:rFonts w:ascii="Times New Roman" w:eastAsia="Times New Roman" w:hAnsi="Times New Roman" w:cs="Times New Roman"/>
          <w:sz w:val="24"/>
          <w:szCs w:val="24"/>
        </w:rPr>
        <w:t xml:space="preserve">(tingkat laba terendah untuk mendapatkan bonus) dan </w:t>
      </w:r>
      <w:r w:rsidRPr="009E732C">
        <w:rPr>
          <w:rFonts w:ascii="Times New Roman" w:eastAsia="Times New Roman" w:hAnsi="Times New Roman" w:cs="Times New Roman"/>
          <w:i/>
          <w:iCs/>
          <w:sz w:val="24"/>
          <w:szCs w:val="24"/>
        </w:rPr>
        <w:t>cap</w:t>
      </w:r>
      <w:r w:rsidRPr="009E732C">
        <w:rPr>
          <w:rFonts w:ascii="Times New Roman" w:eastAsia="Times New Roman" w:hAnsi="Times New Roman" w:cs="Times New Roman"/>
          <w:sz w:val="24"/>
          <w:szCs w:val="24"/>
        </w:rPr>
        <w:t xml:space="preserve">(tingkat laba tertinggi). Jika laba berada di bawah </w:t>
      </w:r>
      <w:r w:rsidRPr="009E732C">
        <w:rPr>
          <w:rFonts w:ascii="Times New Roman" w:eastAsia="Times New Roman" w:hAnsi="Times New Roman" w:cs="Times New Roman"/>
          <w:i/>
          <w:iCs/>
          <w:sz w:val="24"/>
          <w:szCs w:val="24"/>
        </w:rPr>
        <w:t>bogey</w:t>
      </w:r>
      <w:r w:rsidRPr="009E732C">
        <w:rPr>
          <w:rFonts w:ascii="Times New Roman" w:eastAsia="Times New Roman" w:hAnsi="Times New Roman" w:cs="Times New Roman"/>
          <w:sz w:val="24"/>
          <w:szCs w:val="24"/>
        </w:rPr>
        <w:t xml:space="preserve">, maka tidak akan ada bonus yang diperoleh manajer sebaliknya jika laba berada di atas </w:t>
      </w:r>
      <w:r w:rsidRPr="009E732C">
        <w:rPr>
          <w:rFonts w:ascii="Times New Roman" w:eastAsia="Times New Roman" w:hAnsi="Times New Roman" w:cs="Times New Roman"/>
          <w:i/>
          <w:iCs/>
          <w:sz w:val="24"/>
          <w:szCs w:val="24"/>
        </w:rPr>
        <w:t>cap</w:t>
      </w:r>
      <w:r w:rsidRPr="009E732C">
        <w:rPr>
          <w:rFonts w:ascii="Times New Roman" w:eastAsia="Times New Roman" w:hAnsi="Times New Roman" w:cs="Times New Roman"/>
          <w:sz w:val="24"/>
          <w:szCs w:val="24"/>
        </w:rPr>
        <w:t xml:space="preserve">, maka manajer juga tidak akan mendapat bonus tambahan. Jika laba bersih berada di bawah </w:t>
      </w:r>
      <w:r w:rsidRPr="009E732C">
        <w:rPr>
          <w:rFonts w:ascii="Times New Roman" w:eastAsia="Times New Roman" w:hAnsi="Times New Roman" w:cs="Times New Roman"/>
          <w:i/>
          <w:iCs/>
          <w:sz w:val="24"/>
          <w:szCs w:val="24"/>
        </w:rPr>
        <w:t>bogey</w:t>
      </w:r>
      <w:r w:rsidRPr="009E732C">
        <w:rPr>
          <w:rFonts w:ascii="Times New Roman" w:eastAsia="Times New Roman" w:hAnsi="Times New Roman" w:cs="Times New Roman"/>
          <w:sz w:val="24"/>
          <w:szCs w:val="24"/>
        </w:rPr>
        <w:t xml:space="preserve">, manajer cenderung memperkecil laba dengan harapan memperoleh bonus labih besar pada periode berikutnya, begitu pula </w:t>
      </w:r>
      <w:r w:rsidRPr="009E732C">
        <w:rPr>
          <w:rFonts w:ascii="Times New Roman" w:eastAsia="Times New Roman" w:hAnsi="Times New Roman" w:cs="Times New Roman"/>
          <w:sz w:val="24"/>
          <w:szCs w:val="24"/>
        </w:rPr>
        <w:lastRenderedPageBreak/>
        <w:t xml:space="preserve">sebaliknya. Jadi manajer hanya akan menaikkan laba jika laba bersih berada diantara </w:t>
      </w:r>
      <w:r w:rsidRPr="009E732C">
        <w:rPr>
          <w:rFonts w:ascii="Times New Roman" w:eastAsia="Times New Roman" w:hAnsi="Times New Roman" w:cs="Times New Roman"/>
          <w:i/>
          <w:iCs/>
          <w:sz w:val="24"/>
          <w:szCs w:val="24"/>
        </w:rPr>
        <w:t xml:space="preserve">bogey </w:t>
      </w:r>
      <w:r w:rsidRPr="009E732C">
        <w:rPr>
          <w:rFonts w:ascii="Times New Roman" w:eastAsia="Times New Roman" w:hAnsi="Times New Roman" w:cs="Times New Roman"/>
          <w:sz w:val="24"/>
          <w:szCs w:val="24"/>
        </w:rPr>
        <w:t xml:space="preserve">dan </w:t>
      </w:r>
      <w:r w:rsidRPr="009E732C">
        <w:rPr>
          <w:rFonts w:ascii="Times New Roman" w:eastAsia="Times New Roman" w:hAnsi="Times New Roman" w:cs="Times New Roman"/>
          <w:i/>
          <w:iCs/>
          <w:sz w:val="24"/>
          <w:szCs w:val="24"/>
        </w:rPr>
        <w:t>cap</w:t>
      </w:r>
      <w:r w:rsidRPr="009E732C">
        <w:rPr>
          <w:rFonts w:ascii="Times New Roman" w:eastAsia="Times New Roman" w:hAnsi="Times New Roman" w:cs="Times New Roman"/>
          <w:sz w:val="24"/>
          <w:szCs w:val="24"/>
        </w:rPr>
        <w:t xml:space="preserve">. </w:t>
      </w:r>
    </w:p>
    <w:p w:rsidR="009E732C" w:rsidRPr="009E732C" w:rsidRDefault="009E732C" w:rsidP="009E732C">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Berdasarkan</w:t>
      </w:r>
      <w:r w:rsidRPr="009E732C">
        <w:rPr>
          <w:rFonts w:ascii="Times New Roman" w:eastAsia="Times New Roman" w:hAnsi="Times New Roman" w:cs="Times New Roman"/>
          <w:i/>
          <w:iCs/>
          <w:sz w:val="24"/>
          <w:szCs w:val="24"/>
        </w:rPr>
        <w:t>Debt to Equity Hypothesis</w:t>
      </w:r>
      <w:r w:rsidRPr="009E732C">
        <w:rPr>
          <w:rFonts w:ascii="Times New Roman" w:eastAsia="Times New Roman" w:hAnsi="Times New Roman" w:cs="Times New Roman"/>
          <w:iCs/>
          <w:sz w:val="24"/>
          <w:szCs w:val="24"/>
        </w:rPr>
        <w:t>,</w:t>
      </w:r>
      <w:r w:rsidRPr="009E732C">
        <w:rPr>
          <w:rFonts w:ascii="Times New Roman" w:eastAsia="Times New Roman" w:hAnsi="Times New Roman" w:cs="Times New Roman"/>
          <w:sz w:val="24"/>
          <w:szCs w:val="24"/>
        </w:rPr>
        <w:t xml:space="preserve"> manajer perusahaan yang melakukan pelanggaran perjanjian kredit cenderung memilih metode akuntansi yang memiliki dampak meningkatkan laba (Sweeney, 1994). Hal ini untuk menjaga reputasi mereka dalam pandangan pihak eksternal. Perusahaan yang mempunyai </w:t>
      </w:r>
      <w:r w:rsidRPr="009E732C">
        <w:rPr>
          <w:rFonts w:ascii="Times New Roman" w:eastAsia="Times New Roman" w:hAnsi="Times New Roman" w:cs="Times New Roman"/>
          <w:i/>
          <w:sz w:val="24"/>
          <w:szCs w:val="24"/>
        </w:rPr>
        <w:t xml:space="preserve">rasio </w:t>
      </w:r>
      <w:r w:rsidRPr="009E732C">
        <w:rPr>
          <w:rFonts w:ascii="Times New Roman" w:eastAsia="Times New Roman" w:hAnsi="Times New Roman" w:cs="Times New Roman"/>
          <w:i/>
          <w:iCs/>
          <w:sz w:val="24"/>
          <w:szCs w:val="24"/>
        </w:rPr>
        <w:t>debt to equity</w:t>
      </w:r>
      <w:r w:rsidRPr="009E732C">
        <w:rPr>
          <w:rFonts w:ascii="Times New Roman" w:eastAsia="Times New Roman" w:hAnsi="Times New Roman" w:cs="Times New Roman"/>
          <w:sz w:val="24"/>
          <w:szCs w:val="24"/>
        </w:rPr>
        <w:t xml:space="preserve">cukup tinggi akan mendorong manajer perusahaan untuk menggunakan metode akuntansi yang dapat meningkatkan pendapatan atau laba, menyebabkan perusahaan kesulitan dalam memperoleh dana tambahan dari pihak kreditor bahkan perusahaan terancam melanggar perjanjian utang. </w:t>
      </w:r>
    </w:p>
    <w:p w:rsidR="009E732C" w:rsidRPr="009E732C" w:rsidRDefault="009E732C" w:rsidP="009E732C">
      <w:pPr>
        <w:autoSpaceDE w:val="0"/>
        <w:autoSpaceDN w:val="0"/>
        <w:adjustRightInd w:val="0"/>
        <w:spacing w:after="0" w:line="480" w:lineRule="auto"/>
        <w:ind w:firstLine="709"/>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rPr>
        <w:t xml:space="preserve">Di dalam </w:t>
      </w:r>
      <w:r w:rsidRPr="009E732C">
        <w:rPr>
          <w:rFonts w:ascii="Times New Roman" w:eastAsia="Times New Roman" w:hAnsi="Times New Roman" w:cs="Times New Roman"/>
          <w:i/>
          <w:iCs/>
          <w:sz w:val="24"/>
          <w:szCs w:val="24"/>
        </w:rPr>
        <w:t>Political Cost Hypothesis</w:t>
      </w:r>
      <w:r w:rsidRPr="009E732C">
        <w:rPr>
          <w:rFonts w:ascii="Times New Roman" w:eastAsia="Times New Roman" w:hAnsi="Times New Roman" w:cs="Times New Roman"/>
          <w:sz w:val="24"/>
          <w:szCs w:val="24"/>
        </w:rPr>
        <w:t xml:space="preserve">, apabila semakin besar perusahaan, semakin besar pula kemungkinan perusahaan tersebut memilih metode akuntansi yang menurunkan laba. Hal tersebut dikarenakan laba yang tinggi membuat pemerintah akan segera mengambil tindakan seperti: mengenakan peraturan </w:t>
      </w:r>
      <w:r w:rsidRPr="009E732C">
        <w:rPr>
          <w:rFonts w:ascii="Times New Roman" w:eastAsia="Times New Roman" w:hAnsi="Times New Roman" w:cs="Times New Roman"/>
          <w:iCs/>
          <w:sz w:val="24"/>
          <w:szCs w:val="24"/>
        </w:rPr>
        <w:t>antitrust</w:t>
      </w:r>
      <w:r w:rsidRPr="009E732C">
        <w:rPr>
          <w:rFonts w:ascii="Times New Roman" w:eastAsia="Times New Roman" w:hAnsi="Times New Roman" w:cs="Times New Roman"/>
          <w:sz w:val="24"/>
          <w:szCs w:val="24"/>
        </w:rPr>
        <w:t xml:space="preserve">, menaikkan pajak pendapatan perusahaan, dan lain-lain. </w:t>
      </w:r>
    </w:p>
    <w:p w:rsidR="009E732C" w:rsidRPr="009E732C" w:rsidRDefault="009E732C" w:rsidP="009E732C">
      <w:pPr>
        <w:autoSpaceDE w:val="0"/>
        <w:autoSpaceDN w:val="0"/>
        <w:adjustRightInd w:val="0"/>
        <w:spacing w:after="0" w:line="480" w:lineRule="auto"/>
        <w:ind w:firstLine="709"/>
        <w:jc w:val="both"/>
        <w:rPr>
          <w:rFonts w:ascii="Times New Roman" w:eastAsia="Times New Roman" w:hAnsi="Times New Roman" w:cs="Times New Roman"/>
          <w:sz w:val="24"/>
          <w:szCs w:val="24"/>
          <w:lang w:val="en-US"/>
        </w:rPr>
      </w:pPr>
    </w:p>
    <w:p w:rsidR="009E732C" w:rsidRPr="009E732C" w:rsidRDefault="009E732C" w:rsidP="009E732C">
      <w:pPr>
        <w:keepNext/>
        <w:keepLines/>
        <w:spacing w:after="0" w:line="480" w:lineRule="auto"/>
        <w:jc w:val="both"/>
        <w:outlineLvl w:val="3"/>
        <w:rPr>
          <w:rFonts w:ascii="Times New Roman" w:eastAsia="Times New Roman" w:hAnsi="Times New Roman" w:cs="Times New Roman"/>
          <w:b/>
          <w:bCs/>
          <w:iCs/>
          <w:sz w:val="24"/>
          <w:szCs w:val="24"/>
        </w:rPr>
      </w:pPr>
      <w:bookmarkStart w:id="81" w:name="_Toc478642332"/>
      <w:bookmarkStart w:id="82" w:name="_Toc478643047"/>
      <w:bookmarkStart w:id="83" w:name="_Toc478645232"/>
      <w:bookmarkStart w:id="84" w:name="_Toc484691335"/>
      <w:bookmarkStart w:id="85" w:name="_Toc484701378"/>
      <w:bookmarkStart w:id="86" w:name="_Toc484702885"/>
      <w:r w:rsidRPr="009E732C">
        <w:rPr>
          <w:rFonts w:ascii="Times New Roman" w:eastAsia="Times New Roman" w:hAnsi="Times New Roman" w:cs="Times New Roman"/>
          <w:b/>
          <w:bCs/>
          <w:iCs/>
          <w:sz w:val="24"/>
          <w:szCs w:val="24"/>
        </w:rPr>
        <w:t>2.1.3.3 Kondisi dan Motivasi Manajemen Laba</w:t>
      </w:r>
      <w:bookmarkEnd w:id="81"/>
      <w:bookmarkEnd w:id="82"/>
      <w:bookmarkEnd w:id="83"/>
      <w:bookmarkEnd w:id="84"/>
      <w:bookmarkEnd w:id="85"/>
      <w:bookmarkEnd w:id="86"/>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Menurut Scott (2003) dalam Sulistyanto (2008:63) terdapat beberapa motivasi manajemen yang mendorong manajer untuk melakukan manajemen laba, yaitu: </w:t>
      </w:r>
    </w:p>
    <w:p w:rsidR="009E732C" w:rsidRPr="009E732C" w:rsidRDefault="009E732C" w:rsidP="009E732C">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Pola Bonus (</w:t>
      </w:r>
      <w:r w:rsidRPr="009E732C">
        <w:rPr>
          <w:rFonts w:ascii="Times New Roman" w:eastAsia="Times New Roman" w:hAnsi="Times New Roman" w:cs="Times New Roman"/>
          <w:i/>
          <w:sz w:val="24"/>
          <w:szCs w:val="24"/>
        </w:rPr>
        <w:t>Bonus Plan</w:t>
      </w:r>
      <w:r w:rsidRPr="009E732C">
        <w:rPr>
          <w:rFonts w:ascii="Times New Roman" w:eastAsia="Times New Roman" w:hAnsi="Times New Roman" w:cs="Times New Roman"/>
          <w:sz w:val="24"/>
          <w:szCs w:val="24"/>
        </w:rPr>
        <w:t>)</w:t>
      </w:r>
    </w:p>
    <w:p w:rsidR="009E732C" w:rsidRPr="009E732C" w:rsidRDefault="009E732C" w:rsidP="009E732C">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Pada motivasi ini diasumsikan bahwa manajer akan memilih prosedur akuntansi yang meningkatkan keuntungan yang dilaporkan dalam upaya untuk memaksimalkan imbalan bonus.</w:t>
      </w:r>
    </w:p>
    <w:p w:rsidR="009E732C" w:rsidRPr="009E732C" w:rsidRDefault="009E732C" w:rsidP="009E732C">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Perjanjian Utang (</w:t>
      </w:r>
      <w:r w:rsidRPr="009E732C">
        <w:rPr>
          <w:rFonts w:ascii="Times New Roman" w:eastAsia="Times New Roman" w:hAnsi="Times New Roman" w:cs="Times New Roman"/>
          <w:i/>
          <w:sz w:val="24"/>
          <w:szCs w:val="24"/>
        </w:rPr>
        <w:t>Debt Convenants</w:t>
      </w:r>
      <w:r w:rsidRPr="009E732C">
        <w:rPr>
          <w:rFonts w:ascii="Times New Roman" w:eastAsia="Times New Roman" w:hAnsi="Times New Roman" w:cs="Times New Roman"/>
          <w:sz w:val="24"/>
          <w:szCs w:val="24"/>
        </w:rPr>
        <w:t>)</w:t>
      </w:r>
    </w:p>
    <w:p w:rsidR="009E732C" w:rsidRPr="009E732C" w:rsidRDefault="009E732C" w:rsidP="009E732C">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lastRenderedPageBreak/>
        <w:t>Motivasi ini muncul ketika perusahaan melakukan perjanjian utang jangka panjang yang berisikan perjanjian untuk melindungi pemberi pinjaman dari aksi manajer yang tidak sesuai dengan pemberi pinjaman, seperti dividen yang berlebihan, pinjaman tambahan, atau membiarkan modal kerja atau laporan ekuitas jatuh dibawah tingakt yang ditetapkan, semua aktivitas yang dapat mencairkan sekuritas pemberi pinjaman.</w:t>
      </w:r>
    </w:p>
    <w:p w:rsidR="009E732C" w:rsidRPr="009E732C" w:rsidRDefault="009E732C" w:rsidP="009E732C">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Biaya Politis (</w:t>
      </w:r>
      <w:r w:rsidRPr="009E732C">
        <w:rPr>
          <w:rFonts w:ascii="Times New Roman" w:eastAsia="Times New Roman" w:hAnsi="Times New Roman" w:cs="Times New Roman"/>
          <w:i/>
          <w:sz w:val="24"/>
          <w:szCs w:val="24"/>
        </w:rPr>
        <w:t>Political Cost</w:t>
      </w:r>
      <w:r w:rsidRPr="009E732C">
        <w:rPr>
          <w:rFonts w:ascii="Times New Roman" w:eastAsia="Times New Roman" w:hAnsi="Times New Roman" w:cs="Times New Roman"/>
          <w:sz w:val="24"/>
          <w:szCs w:val="24"/>
        </w:rPr>
        <w:t>)</w:t>
      </w:r>
    </w:p>
    <w:p w:rsidR="009E732C" w:rsidRPr="009E732C" w:rsidRDefault="009E732C" w:rsidP="009E732C">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Banyak perusahaan yang secara politis nampak jelas. Motivasi praktik manajemen laba biasanya dialami oleh perusahaan-perusahaan besar, karena aktivitas operasi mereka menyentuh sebagian besar masyarakat. Perusahaan-perusahaan seperti itu akan mengatur labanya untuk mengurangi penampakannya, sebagai contoh untuk mengurangi biaya politis dan pengawasan dari pemerintah dilakukan dengan cara penurunan </w:t>
      </w:r>
      <w:r w:rsidRPr="009E732C">
        <w:rPr>
          <w:rFonts w:ascii="Times New Roman" w:eastAsia="Times New Roman" w:hAnsi="Times New Roman" w:cs="Times New Roman"/>
          <w:i/>
          <w:sz w:val="24"/>
          <w:szCs w:val="24"/>
        </w:rPr>
        <w:t>earning</w:t>
      </w:r>
      <w:r w:rsidRPr="009E732C">
        <w:rPr>
          <w:rFonts w:ascii="Times New Roman" w:eastAsia="Times New Roman" w:hAnsi="Times New Roman" w:cs="Times New Roman"/>
          <w:sz w:val="24"/>
          <w:szCs w:val="24"/>
        </w:rPr>
        <w:t>.</w:t>
      </w:r>
    </w:p>
    <w:p w:rsidR="009E732C" w:rsidRPr="009E732C" w:rsidRDefault="009E732C" w:rsidP="009E732C">
      <w:pPr>
        <w:autoSpaceDE w:val="0"/>
        <w:autoSpaceDN w:val="0"/>
        <w:adjustRightInd w:val="0"/>
        <w:spacing w:after="0" w:line="480" w:lineRule="auto"/>
        <w:ind w:left="1080"/>
        <w:contextualSpacing/>
        <w:jc w:val="both"/>
        <w:rPr>
          <w:rFonts w:ascii="Times New Roman" w:eastAsia="Times New Roman" w:hAnsi="Times New Roman" w:cs="Times New Roman"/>
          <w:sz w:val="24"/>
          <w:szCs w:val="24"/>
        </w:rPr>
      </w:pPr>
    </w:p>
    <w:p w:rsidR="009E732C" w:rsidRPr="009E732C" w:rsidRDefault="009E732C" w:rsidP="009E732C">
      <w:pPr>
        <w:keepNext/>
        <w:keepLines/>
        <w:spacing w:after="0" w:line="480" w:lineRule="auto"/>
        <w:ind w:left="720" w:hanging="720"/>
        <w:jc w:val="both"/>
        <w:outlineLvl w:val="3"/>
        <w:rPr>
          <w:rFonts w:ascii="Times New Roman" w:eastAsia="Times New Roman" w:hAnsi="Times New Roman" w:cs="Times New Roman"/>
          <w:bCs/>
          <w:i/>
          <w:iCs/>
          <w:sz w:val="24"/>
          <w:szCs w:val="24"/>
        </w:rPr>
      </w:pPr>
      <w:bookmarkStart w:id="87" w:name="_Toc478642333"/>
      <w:bookmarkStart w:id="88" w:name="_Toc478643048"/>
      <w:bookmarkStart w:id="89" w:name="_Toc478645233"/>
      <w:bookmarkStart w:id="90" w:name="_Toc484691336"/>
      <w:bookmarkStart w:id="91" w:name="_Toc484701379"/>
      <w:bookmarkStart w:id="92" w:name="_Toc484702886"/>
      <w:r w:rsidRPr="009E732C">
        <w:rPr>
          <w:rFonts w:ascii="Times New Roman" w:eastAsia="Times New Roman" w:hAnsi="Times New Roman" w:cs="Times New Roman"/>
          <w:b/>
          <w:bCs/>
          <w:iCs/>
          <w:sz w:val="24"/>
          <w:szCs w:val="24"/>
        </w:rPr>
        <w:t>2.1.3.4 Klasifikasi Manajemen Laba</w:t>
      </w:r>
      <w:bookmarkEnd w:id="87"/>
      <w:bookmarkEnd w:id="88"/>
      <w:bookmarkEnd w:id="89"/>
      <w:bookmarkEnd w:id="90"/>
      <w:bookmarkEnd w:id="91"/>
      <w:bookmarkEnd w:id="92"/>
    </w:p>
    <w:p w:rsidR="009E732C" w:rsidRPr="009E732C" w:rsidRDefault="009E732C" w:rsidP="009E732C">
      <w:pPr>
        <w:autoSpaceDE w:val="0"/>
        <w:autoSpaceDN w:val="0"/>
        <w:adjustRightInd w:val="0"/>
        <w:spacing w:after="0" w:line="480" w:lineRule="auto"/>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ab/>
        <w:t>Klasifikasi manajemen laba menurut Sastradipraja (2010</w:t>
      </w:r>
      <w:r w:rsidRPr="009E732C">
        <w:rPr>
          <w:rFonts w:ascii="Times New Roman" w:eastAsia="Times New Roman" w:hAnsi="Times New Roman" w:cs="Times New Roman"/>
          <w:sz w:val="24"/>
          <w:szCs w:val="24"/>
          <w:lang w:val="en-US"/>
        </w:rPr>
        <w:t>:33-34</w:t>
      </w:r>
      <w:r w:rsidRPr="009E732C">
        <w:rPr>
          <w:rFonts w:ascii="Times New Roman" w:eastAsia="Times New Roman" w:hAnsi="Times New Roman" w:cs="Times New Roman"/>
          <w:sz w:val="24"/>
          <w:szCs w:val="24"/>
        </w:rPr>
        <w:t xml:space="preserve">) adalah </w:t>
      </w:r>
      <w:r w:rsidRPr="009E732C">
        <w:rPr>
          <w:rFonts w:ascii="Times New Roman" w:eastAsia="Times New Roman" w:hAnsi="Times New Roman" w:cs="Times New Roman"/>
          <w:i/>
          <w:sz w:val="24"/>
          <w:szCs w:val="24"/>
        </w:rPr>
        <w:t>Cosmetic Earnings Management</w:t>
      </w:r>
      <w:r w:rsidRPr="009E732C">
        <w:rPr>
          <w:rFonts w:ascii="Times New Roman" w:eastAsia="Times New Roman" w:hAnsi="Times New Roman" w:cs="Times New Roman"/>
          <w:sz w:val="24"/>
          <w:szCs w:val="24"/>
        </w:rPr>
        <w:t xml:space="preserve"> dan </w:t>
      </w:r>
      <w:r w:rsidRPr="009E732C">
        <w:rPr>
          <w:rFonts w:ascii="Times New Roman" w:eastAsia="Times New Roman" w:hAnsi="Times New Roman" w:cs="Times New Roman"/>
          <w:i/>
          <w:sz w:val="24"/>
          <w:szCs w:val="24"/>
        </w:rPr>
        <w:t>Real Earnings Management</w:t>
      </w:r>
      <w:r w:rsidRPr="009E732C">
        <w:rPr>
          <w:rFonts w:ascii="Times New Roman" w:eastAsia="Times New Roman" w:hAnsi="Times New Roman" w:cs="Times New Roman"/>
          <w:sz w:val="24"/>
          <w:szCs w:val="24"/>
        </w:rPr>
        <w:t>.</w:t>
      </w:r>
    </w:p>
    <w:p w:rsidR="009E732C" w:rsidRPr="009E732C" w:rsidRDefault="009E732C" w:rsidP="009E732C">
      <w:pPr>
        <w:autoSpaceDE w:val="0"/>
        <w:autoSpaceDN w:val="0"/>
        <w:adjustRightInd w:val="0"/>
        <w:spacing w:after="0" w:line="480" w:lineRule="auto"/>
        <w:ind w:firstLine="709"/>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i/>
          <w:sz w:val="24"/>
          <w:szCs w:val="24"/>
        </w:rPr>
        <w:t>Cosmetic earnings management</w:t>
      </w:r>
      <w:r w:rsidRPr="009E732C">
        <w:rPr>
          <w:rFonts w:ascii="Times New Roman" w:eastAsia="Times New Roman" w:hAnsi="Times New Roman" w:cs="Times New Roman"/>
          <w:sz w:val="24"/>
          <w:szCs w:val="24"/>
        </w:rPr>
        <w:t xml:space="preserve"> terjadi jika manajer memanipulasi akrual yang tidak memiliki konsekuensi </w:t>
      </w:r>
      <w:r w:rsidRPr="009E732C">
        <w:rPr>
          <w:rFonts w:ascii="Times New Roman" w:eastAsia="Times New Roman" w:hAnsi="Times New Roman" w:cs="Times New Roman"/>
          <w:i/>
          <w:sz w:val="24"/>
          <w:szCs w:val="24"/>
        </w:rPr>
        <w:t>cash flow</w:t>
      </w:r>
      <w:r w:rsidRPr="009E732C">
        <w:rPr>
          <w:rFonts w:ascii="Times New Roman" w:eastAsia="Times New Roman" w:hAnsi="Times New Roman" w:cs="Times New Roman"/>
          <w:sz w:val="24"/>
          <w:szCs w:val="24"/>
        </w:rPr>
        <w:t>. Teknik ini merupakan hasil dari kebebasan dalam akuntansi akrual. Akuntansi akrual membutuhkan estimasi dan pertimbangan (</w:t>
      </w:r>
      <w:r w:rsidRPr="009E732C">
        <w:rPr>
          <w:rFonts w:ascii="Times New Roman" w:eastAsia="Times New Roman" w:hAnsi="Times New Roman" w:cs="Times New Roman"/>
          <w:i/>
          <w:sz w:val="24"/>
          <w:szCs w:val="24"/>
        </w:rPr>
        <w:t>judgement</w:t>
      </w:r>
      <w:r w:rsidRPr="009E732C">
        <w:rPr>
          <w:rFonts w:ascii="Times New Roman" w:eastAsia="Times New Roman" w:hAnsi="Times New Roman" w:cs="Times New Roman"/>
          <w:sz w:val="24"/>
          <w:szCs w:val="24"/>
        </w:rPr>
        <w:t>) yang mengakibatkan manajer memiliki kebebasan dalam dalam menetapkan kebijakan akuntansi. Meskipun kebebasan ini memberikan kesempatan bagi manajer untuk menyajikan gambaran aktivitas usaha perusahaan yang lebih informatif, namun kebebasan ini juga memungkinkan mereka mempercantik laporan keuangan (</w:t>
      </w:r>
      <w:r w:rsidRPr="009E732C">
        <w:rPr>
          <w:rFonts w:ascii="Times New Roman" w:eastAsia="Times New Roman" w:hAnsi="Times New Roman" w:cs="Times New Roman"/>
          <w:i/>
          <w:sz w:val="24"/>
          <w:szCs w:val="24"/>
        </w:rPr>
        <w:t>window-dress financial accounting</w:t>
      </w:r>
      <w:r w:rsidRPr="009E732C">
        <w:rPr>
          <w:rFonts w:ascii="Times New Roman" w:eastAsia="Times New Roman" w:hAnsi="Times New Roman" w:cs="Times New Roman"/>
          <w:sz w:val="24"/>
          <w:szCs w:val="24"/>
        </w:rPr>
        <w:t xml:space="preserve">) dan mengelola </w:t>
      </w:r>
      <w:r w:rsidRPr="009E732C">
        <w:rPr>
          <w:rFonts w:ascii="Times New Roman" w:eastAsia="Times New Roman" w:hAnsi="Times New Roman" w:cs="Times New Roman"/>
          <w:i/>
          <w:sz w:val="24"/>
          <w:szCs w:val="24"/>
        </w:rPr>
        <w:t>earnings</w:t>
      </w:r>
      <w:r w:rsidRPr="009E732C">
        <w:rPr>
          <w:rFonts w:ascii="Times New Roman" w:eastAsia="Times New Roman" w:hAnsi="Times New Roman" w:cs="Times New Roman"/>
          <w:sz w:val="24"/>
          <w:szCs w:val="24"/>
        </w:rPr>
        <w:t xml:space="preserve">. </w:t>
      </w:r>
    </w:p>
    <w:p w:rsidR="009E732C" w:rsidRPr="009E732C" w:rsidRDefault="009E732C" w:rsidP="009E732C">
      <w:pPr>
        <w:autoSpaceDE w:val="0"/>
        <w:autoSpaceDN w:val="0"/>
        <w:adjustRightInd w:val="0"/>
        <w:spacing w:after="0" w:line="480" w:lineRule="auto"/>
        <w:ind w:firstLine="709"/>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Sedangkan </w:t>
      </w:r>
      <w:r w:rsidRPr="009E732C">
        <w:rPr>
          <w:rFonts w:ascii="Times New Roman" w:eastAsia="Times New Roman" w:hAnsi="Times New Roman" w:cs="Times New Roman"/>
          <w:i/>
          <w:sz w:val="24"/>
          <w:szCs w:val="24"/>
        </w:rPr>
        <w:t>real earnings management</w:t>
      </w:r>
      <w:r w:rsidRPr="009E732C">
        <w:rPr>
          <w:rFonts w:ascii="Times New Roman" w:eastAsia="Times New Roman" w:hAnsi="Times New Roman" w:cs="Times New Roman"/>
          <w:sz w:val="24"/>
          <w:szCs w:val="24"/>
        </w:rPr>
        <w:t xml:space="preserve">terjadi jika manajer melakukan aktivitas dengan konsekuensi </w:t>
      </w:r>
      <w:r w:rsidRPr="009E732C">
        <w:rPr>
          <w:rFonts w:ascii="Times New Roman" w:eastAsia="Times New Roman" w:hAnsi="Times New Roman" w:cs="Times New Roman"/>
          <w:i/>
          <w:sz w:val="24"/>
          <w:szCs w:val="24"/>
        </w:rPr>
        <w:t>cash flow</w:t>
      </w:r>
      <w:r w:rsidRPr="009E732C">
        <w:rPr>
          <w:rFonts w:ascii="Times New Roman" w:eastAsia="Times New Roman" w:hAnsi="Times New Roman" w:cs="Times New Roman"/>
          <w:sz w:val="24"/>
          <w:szCs w:val="24"/>
        </w:rPr>
        <w:t xml:space="preserve">. </w:t>
      </w:r>
      <w:r w:rsidRPr="009E732C">
        <w:rPr>
          <w:rFonts w:ascii="Times New Roman" w:eastAsia="Times New Roman" w:hAnsi="Times New Roman" w:cs="Times New Roman"/>
          <w:i/>
          <w:sz w:val="24"/>
          <w:szCs w:val="24"/>
        </w:rPr>
        <w:t>Real earnings management</w:t>
      </w:r>
      <w:r w:rsidRPr="009E732C">
        <w:rPr>
          <w:rFonts w:ascii="Times New Roman" w:eastAsia="Times New Roman" w:hAnsi="Times New Roman" w:cs="Times New Roman"/>
          <w:sz w:val="24"/>
          <w:szCs w:val="24"/>
        </w:rPr>
        <w:t xml:space="preserve"> lebih bermasalah dibandingkan dengan </w:t>
      </w:r>
      <w:r w:rsidRPr="009E732C">
        <w:rPr>
          <w:rFonts w:ascii="Times New Roman" w:eastAsia="Times New Roman" w:hAnsi="Times New Roman" w:cs="Times New Roman"/>
          <w:i/>
          <w:sz w:val="24"/>
          <w:szCs w:val="24"/>
        </w:rPr>
        <w:t>cosmetic earnings management</w:t>
      </w:r>
      <w:r w:rsidRPr="009E732C">
        <w:rPr>
          <w:rFonts w:ascii="Times New Roman" w:eastAsia="Times New Roman" w:hAnsi="Times New Roman" w:cs="Times New Roman"/>
          <w:sz w:val="24"/>
          <w:szCs w:val="24"/>
        </w:rPr>
        <w:t xml:space="preserve"> karena </w:t>
      </w:r>
      <w:r w:rsidRPr="009E732C">
        <w:rPr>
          <w:rFonts w:ascii="Times New Roman" w:eastAsia="Times New Roman" w:hAnsi="Times New Roman" w:cs="Times New Roman"/>
          <w:sz w:val="24"/>
          <w:szCs w:val="24"/>
        </w:rPr>
        <w:lastRenderedPageBreak/>
        <w:t>mencerminkan keputusan usaha yang sering kali mengurangi kekayaan pemegang saham.</w:t>
      </w:r>
    </w:p>
    <w:p w:rsidR="009E732C" w:rsidRPr="009E732C" w:rsidRDefault="009E732C" w:rsidP="009E732C">
      <w:pPr>
        <w:autoSpaceDE w:val="0"/>
        <w:autoSpaceDN w:val="0"/>
        <w:adjustRightInd w:val="0"/>
        <w:spacing w:after="0" w:line="480" w:lineRule="auto"/>
        <w:ind w:left="720"/>
        <w:contextualSpacing/>
        <w:jc w:val="both"/>
        <w:rPr>
          <w:rFonts w:ascii="Times New Roman" w:eastAsia="Times New Roman" w:hAnsi="Times New Roman" w:cs="Times New Roman"/>
          <w:sz w:val="24"/>
          <w:szCs w:val="24"/>
        </w:rPr>
      </w:pPr>
    </w:p>
    <w:p w:rsidR="009E732C" w:rsidRPr="009E732C" w:rsidRDefault="009E732C" w:rsidP="009E732C">
      <w:pPr>
        <w:keepNext/>
        <w:keepLines/>
        <w:spacing w:after="0" w:line="480" w:lineRule="auto"/>
        <w:jc w:val="both"/>
        <w:outlineLvl w:val="3"/>
        <w:rPr>
          <w:rFonts w:ascii="Times New Roman" w:eastAsia="Times New Roman" w:hAnsi="Times New Roman" w:cs="Times New Roman"/>
          <w:b/>
          <w:bCs/>
          <w:iCs/>
          <w:sz w:val="24"/>
          <w:szCs w:val="24"/>
        </w:rPr>
      </w:pPr>
      <w:bookmarkStart w:id="93" w:name="_Toc478642334"/>
      <w:bookmarkStart w:id="94" w:name="_Toc478643049"/>
      <w:bookmarkStart w:id="95" w:name="_Toc478645234"/>
      <w:bookmarkStart w:id="96" w:name="_Toc484691337"/>
      <w:bookmarkStart w:id="97" w:name="_Toc484701380"/>
      <w:bookmarkStart w:id="98" w:name="_Toc484702887"/>
      <w:r w:rsidRPr="009E732C">
        <w:rPr>
          <w:rFonts w:ascii="Times New Roman" w:eastAsia="Times New Roman" w:hAnsi="Times New Roman" w:cs="Times New Roman"/>
          <w:b/>
          <w:bCs/>
          <w:iCs/>
          <w:sz w:val="24"/>
          <w:szCs w:val="24"/>
        </w:rPr>
        <w:t>2.1.3.5 Pola Manajemen Laba</w:t>
      </w:r>
      <w:bookmarkEnd w:id="93"/>
      <w:bookmarkEnd w:id="94"/>
      <w:bookmarkEnd w:id="95"/>
      <w:bookmarkEnd w:id="96"/>
      <w:bookmarkEnd w:id="97"/>
      <w:bookmarkEnd w:id="98"/>
    </w:p>
    <w:p w:rsidR="009E732C" w:rsidRPr="009E732C" w:rsidRDefault="009E732C" w:rsidP="009E732C">
      <w:pPr>
        <w:autoSpaceDE w:val="0"/>
        <w:autoSpaceDN w:val="0"/>
        <w:adjustRightInd w:val="0"/>
        <w:spacing w:after="0" w:line="480" w:lineRule="auto"/>
        <w:ind w:firstLine="709"/>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sz w:val="24"/>
          <w:szCs w:val="24"/>
        </w:rPr>
        <w:t xml:space="preserve">Pola manajemen laba menurut Scott(2009: 405) dapat dilakukan dengan cara </w:t>
      </w:r>
      <w:r w:rsidRPr="009E732C">
        <w:rPr>
          <w:rFonts w:ascii="Times New Roman" w:eastAsia="Times New Roman" w:hAnsi="Times New Roman" w:cs="Times New Roman"/>
          <w:i/>
          <w:iCs/>
          <w:sz w:val="24"/>
          <w:szCs w:val="24"/>
        </w:rPr>
        <w:t xml:space="preserve">Taking a Bath, Income Minimazation, Income Maximization, Income Smoothing, Offsetting extraordinary/unusual gains, Aggresive accounting applications, </w:t>
      </w:r>
      <w:r w:rsidRPr="009E732C">
        <w:rPr>
          <w:rFonts w:ascii="Times New Roman" w:eastAsia="Times New Roman" w:hAnsi="Times New Roman" w:cs="Times New Roman"/>
          <w:iCs/>
          <w:sz w:val="24"/>
          <w:szCs w:val="24"/>
        </w:rPr>
        <w:t xml:space="preserve">dan </w:t>
      </w:r>
      <w:r w:rsidRPr="009E732C">
        <w:rPr>
          <w:rFonts w:ascii="Times New Roman" w:eastAsia="Times New Roman" w:hAnsi="Times New Roman" w:cs="Times New Roman"/>
          <w:i/>
          <w:iCs/>
          <w:sz w:val="24"/>
          <w:szCs w:val="24"/>
        </w:rPr>
        <w:t xml:space="preserve">Timing Revenue dan Expense Recognition. </w:t>
      </w:r>
      <w:r w:rsidRPr="009E732C">
        <w:rPr>
          <w:rFonts w:ascii="Times New Roman" w:eastAsia="Times New Roman" w:hAnsi="Times New Roman" w:cs="Times New Roman"/>
          <w:iCs/>
          <w:sz w:val="24"/>
          <w:szCs w:val="24"/>
        </w:rPr>
        <w:t>Pola manajemen laba dijelaskan sebagai berikut:</w:t>
      </w:r>
    </w:p>
    <w:p w:rsidR="009E732C" w:rsidRPr="009E732C" w:rsidRDefault="009E732C" w:rsidP="009E732C">
      <w:pPr>
        <w:numPr>
          <w:ilvl w:val="0"/>
          <w:numId w:val="7"/>
        </w:numPr>
        <w:autoSpaceDE w:val="0"/>
        <w:autoSpaceDN w:val="0"/>
        <w:adjustRightInd w:val="0"/>
        <w:spacing w:after="0" w:line="480" w:lineRule="auto"/>
        <w:ind w:left="360"/>
        <w:contextualSpacing/>
        <w:jc w:val="both"/>
        <w:rPr>
          <w:rFonts w:ascii="Times New Roman" w:eastAsia="Times New Roman" w:hAnsi="Times New Roman" w:cs="Times New Roman"/>
          <w:sz w:val="24"/>
          <w:szCs w:val="24"/>
        </w:rPr>
      </w:pPr>
      <w:r w:rsidRPr="009E732C">
        <w:rPr>
          <w:rFonts w:ascii="Times New Roman" w:eastAsia="Times New Roman" w:hAnsi="Times New Roman" w:cs="Times New Roman"/>
          <w:i/>
          <w:iCs/>
          <w:sz w:val="24"/>
          <w:szCs w:val="24"/>
        </w:rPr>
        <w:t xml:space="preserve">Taking a Bath </w:t>
      </w:r>
    </w:p>
    <w:p w:rsidR="009E732C" w:rsidRPr="009E732C" w:rsidRDefault="009E732C" w:rsidP="009E732C">
      <w:pPr>
        <w:autoSpaceDE w:val="0"/>
        <w:autoSpaceDN w:val="0"/>
        <w:adjustRightInd w:val="0"/>
        <w:spacing w:after="0" w:line="480" w:lineRule="auto"/>
        <w:ind w:left="360"/>
        <w:jc w:val="both"/>
        <w:rPr>
          <w:rFonts w:ascii="Times New Roman" w:eastAsia="Times New Roman" w:hAnsi="Times New Roman" w:cs="Times New Roman"/>
          <w:sz w:val="24"/>
          <w:szCs w:val="24"/>
        </w:rPr>
      </w:pPr>
      <w:r w:rsidRPr="009E732C">
        <w:rPr>
          <w:rFonts w:ascii="Times New Roman" w:eastAsia="Times New Roman" w:hAnsi="Times New Roman" w:cs="Times New Roman"/>
          <w:i/>
          <w:iCs/>
          <w:sz w:val="24"/>
          <w:szCs w:val="24"/>
        </w:rPr>
        <w:t xml:space="preserve">Taking a bath </w:t>
      </w:r>
      <w:r w:rsidRPr="009E732C">
        <w:rPr>
          <w:rFonts w:ascii="Times New Roman" w:eastAsia="Times New Roman" w:hAnsi="Times New Roman" w:cs="Times New Roman"/>
          <w:sz w:val="24"/>
          <w:szCs w:val="24"/>
        </w:rPr>
        <w:t xml:space="preserve">terjadi pada saat reorganisasi seperti pengangkatan CEO baru. Teknik ini mengakui adanya biaya-biaya pada periode yang akan datang dan kerugian periode berjalan sehingga mengharuskan manajemen membebankan perkiraan-perkiraan biaya mendatang akibatnya laba periode berikutnya akan lebih tinggi. </w:t>
      </w:r>
    </w:p>
    <w:p w:rsidR="009E732C" w:rsidRPr="009E732C" w:rsidRDefault="009E732C" w:rsidP="009E732C">
      <w:pPr>
        <w:numPr>
          <w:ilvl w:val="0"/>
          <w:numId w:val="7"/>
        </w:numPr>
        <w:autoSpaceDE w:val="0"/>
        <w:autoSpaceDN w:val="0"/>
        <w:adjustRightInd w:val="0"/>
        <w:spacing w:after="0" w:line="480" w:lineRule="auto"/>
        <w:ind w:left="360"/>
        <w:contextualSpacing/>
        <w:jc w:val="both"/>
        <w:rPr>
          <w:rFonts w:ascii="Times New Roman" w:eastAsia="Times New Roman" w:hAnsi="Times New Roman" w:cs="Times New Roman"/>
          <w:i/>
          <w:iCs/>
          <w:sz w:val="24"/>
          <w:szCs w:val="24"/>
        </w:rPr>
      </w:pPr>
      <w:r w:rsidRPr="009E732C">
        <w:rPr>
          <w:rFonts w:ascii="Times New Roman" w:eastAsia="Times New Roman" w:hAnsi="Times New Roman" w:cs="Times New Roman"/>
          <w:i/>
          <w:iCs/>
          <w:sz w:val="24"/>
          <w:szCs w:val="24"/>
        </w:rPr>
        <w:t xml:space="preserve">Income Minimazation </w:t>
      </w:r>
    </w:p>
    <w:p w:rsidR="009E732C" w:rsidRPr="009E732C" w:rsidRDefault="009E732C" w:rsidP="009E732C">
      <w:pPr>
        <w:autoSpaceDE w:val="0"/>
        <w:autoSpaceDN w:val="0"/>
        <w:adjustRightInd w:val="0"/>
        <w:spacing w:after="0" w:line="480" w:lineRule="auto"/>
        <w:ind w:left="360"/>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rPr>
        <w:t>Dilakukan pada saat perusahaan pada saat perusahaan mengalami tingkat profitabilitas yang tinggisehingga jika laba periode mendatang</w:t>
      </w:r>
      <w:r w:rsidRPr="009E732C">
        <w:rPr>
          <w:rFonts w:ascii="Times New Roman" w:eastAsia="Times New Roman" w:hAnsi="Times New Roman" w:cs="Times New Roman"/>
          <w:iCs/>
          <w:sz w:val="24"/>
          <w:szCs w:val="24"/>
          <w:lang w:val="en-US"/>
        </w:rPr>
        <w:t xml:space="preserve"> diperkirakan</w:t>
      </w:r>
    </w:p>
    <w:p w:rsidR="009E732C" w:rsidRPr="009E732C" w:rsidRDefault="009E732C" w:rsidP="009E732C">
      <w:pPr>
        <w:autoSpaceDE w:val="0"/>
        <w:autoSpaceDN w:val="0"/>
        <w:adjustRightInd w:val="0"/>
        <w:spacing w:after="0" w:line="480" w:lineRule="auto"/>
        <w:ind w:left="36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turun drastisdapat diatasi dengan mengambil laba periode sebelumnya. </w:t>
      </w:r>
    </w:p>
    <w:p w:rsidR="009E732C" w:rsidRPr="009E732C" w:rsidRDefault="009E732C" w:rsidP="009E732C">
      <w:pPr>
        <w:numPr>
          <w:ilvl w:val="0"/>
          <w:numId w:val="7"/>
        </w:numPr>
        <w:autoSpaceDE w:val="0"/>
        <w:autoSpaceDN w:val="0"/>
        <w:adjustRightInd w:val="0"/>
        <w:spacing w:after="0" w:line="480" w:lineRule="auto"/>
        <w:ind w:left="360"/>
        <w:contextualSpacing/>
        <w:jc w:val="both"/>
        <w:rPr>
          <w:rFonts w:ascii="Times New Roman" w:eastAsia="Times New Roman" w:hAnsi="Times New Roman" w:cs="Times New Roman"/>
          <w:i/>
          <w:iCs/>
          <w:sz w:val="24"/>
          <w:szCs w:val="24"/>
        </w:rPr>
      </w:pPr>
      <w:r w:rsidRPr="009E732C">
        <w:rPr>
          <w:rFonts w:ascii="Times New Roman" w:eastAsia="Times New Roman" w:hAnsi="Times New Roman" w:cs="Times New Roman"/>
          <w:i/>
          <w:iCs/>
          <w:sz w:val="24"/>
          <w:szCs w:val="24"/>
        </w:rPr>
        <w:t xml:space="preserve">Income Maximization </w:t>
      </w:r>
    </w:p>
    <w:p w:rsidR="009E732C" w:rsidRPr="009E732C" w:rsidRDefault="009E732C" w:rsidP="009E732C">
      <w:pPr>
        <w:autoSpaceDE w:val="0"/>
        <w:autoSpaceDN w:val="0"/>
        <w:adjustRightInd w:val="0"/>
        <w:spacing w:after="0" w:line="480" w:lineRule="auto"/>
        <w:ind w:left="36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Dilakukan pada saat laba menurun. Tindakan atas income maximization bertujuan untuk melaporkan net income yang tinggi untuk tujuan bonus yang </w:t>
      </w:r>
      <w:r w:rsidRPr="009E732C">
        <w:rPr>
          <w:rFonts w:ascii="Times New Roman" w:eastAsia="Times New Roman" w:hAnsi="Times New Roman" w:cs="Times New Roman"/>
          <w:iCs/>
          <w:sz w:val="24"/>
          <w:szCs w:val="24"/>
        </w:rPr>
        <w:lastRenderedPageBreak/>
        <w:t xml:space="preserve">lebih besar. Pola ini dilakukan oleh perusahaan untuk menghindari pelanggaran atas kontrak utang jangka panjang. </w:t>
      </w:r>
    </w:p>
    <w:p w:rsidR="009E732C" w:rsidRPr="009E732C" w:rsidRDefault="009E732C" w:rsidP="009E732C">
      <w:pPr>
        <w:numPr>
          <w:ilvl w:val="0"/>
          <w:numId w:val="7"/>
        </w:numPr>
        <w:autoSpaceDE w:val="0"/>
        <w:autoSpaceDN w:val="0"/>
        <w:adjustRightInd w:val="0"/>
        <w:spacing w:after="0" w:line="480" w:lineRule="auto"/>
        <w:ind w:left="360"/>
        <w:contextualSpacing/>
        <w:jc w:val="both"/>
        <w:rPr>
          <w:rFonts w:ascii="Times New Roman" w:eastAsia="Times New Roman" w:hAnsi="Times New Roman" w:cs="Times New Roman"/>
          <w:i/>
          <w:iCs/>
          <w:sz w:val="24"/>
          <w:szCs w:val="24"/>
        </w:rPr>
      </w:pPr>
      <w:r w:rsidRPr="009E732C">
        <w:rPr>
          <w:rFonts w:ascii="Times New Roman" w:eastAsia="Times New Roman" w:hAnsi="Times New Roman" w:cs="Times New Roman"/>
          <w:i/>
          <w:iCs/>
          <w:sz w:val="24"/>
          <w:szCs w:val="24"/>
        </w:rPr>
        <w:t xml:space="preserve">Income Smoothing </w:t>
      </w:r>
    </w:p>
    <w:p w:rsidR="009E732C" w:rsidRPr="009E732C" w:rsidRDefault="009E732C" w:rsidP="009E732C">
      <w:pPr>
        <w:autoSpaceDE w:val="0"/>
        <w:autoSpaceDN w:val="0"/>
        <w:adjustRightInd w:val="0"/>
        <w:spacing w:after="0" w:line="480" w:lineRule="auto"/>
        <w:ind w:left="36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Dilakukan perusahaan dengan cara meratakan laba yang dilaporkan sehingga dapat mengurangi fluktuasi laba yang terlalu besar karena pada umumnya investor menyukai laba yang relatif stabil. </w:t>
      </w:r>
    </w:p>
    <w:p w:rsidR="009E732C" w:rsidRPr="009E732C" w:rsidRDefault="009E732C" w:rsidP="009E732C">
      <w:pPr>
        <w:numPr>
          <w:ilvl w:val="0"/>
          <w:numId w:val="7"/>
        </w:numPr>
        <w:autoSpaceDE w:val="0"/>
        <w:autoSpaceDN w:val="0"/>
        <w:adjustRightInd w:val="0"/>
        <w:spacing w:after="0" w:line="480" w:lineRule="auto"/>
        <w:ind w:left="360"/>
        <w:contextualSpacing/>
        <w:jc w:val="both"/>
        <w:rPr>
          <w:rFonts w:ascii="Times New Roman" w:eastAsia="Times New Roman" w:hAnsi="Times New Roman" w:cs="Times New Roman"/>
          <w:i/>
          <w:iCs/>
          <w:sz w:val="24"/>
          <w:szCs w:val="24"/>
        </w:rPr>
      </w:pPr>
      <w:r w:rsidRPr="009E732C">
        <w:rPr>
          <w:rFonts w:ascii="Times New Roman" w:eastAsia="Times New Roman" w:hAnsi="Times New Roman" w:cs="Times New Roman"/>
          <w:i/>
          <w:iCs/>
          <w:sz w:val="24"/>
          <w:szCs w:val="24"/>
        </w:rPr>
        <w:t xml:space="preserve">Offsetting extraordinary/unusual gains </w:t>
      </w:r>
    </w:p>
    <w:p w:rsidR="009E732C" w:rsidRPr="009E732C" w:rsidRDefault="009E732C" w:rsidP="009E732C">
      <w:pPr>
        <w:autoSpaceDE w:val="0"/>
        <w:autoSpaceDN w:val="0"/>
        <w:adjustRightInd w:val="0"/>
        <w:spacing w:after="0" w:line="480" w:lineRule="auto"/>
        <w:ind w:left="36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Teknik ini dilakukan dengan memindahkan efek-efek laba yang yang tidak biasa atau temporal yang berlawanan dengan trend laba </w:t>
      </w:r>
    </w:p>
    <w:p w:rsidR="009E732C" w:rsidRPr="009E732C" w:rsidRDefault="009E732C" w:rsidP="009E732C">
      <w:pPr>
        <w:numPr>
          <w:ilvl w:val="0"/>
          <w:numId w:val="7"/>
        </w:numPr>
        <w:autoSpaceDE w:val="0"/>
        <w:autoSpaceDN w:val="0"/>
        <w:adjustRightInd w:val="0"/>
        <w:spacing w:after="0" w:line="480" w:lineRule="auto"/>
        <w:ind w:left="360"/>
        <w:contextualSpacing/>
        <w:jc w:val="both"/>
        <w:rPr>
          <w:rFonts w:ascii="Times New Roman" w:eastAsia="Times New Roman" w:hAnsi="Times New Roman" w:cs="Times New Roman"/>
          <w:i/>
          <w:iCs/>
          <w:sz w:val="24"/>
          <w:szCs w:val="24"/>
        </w:rPr>
      </w:pPr>
      <w:r w:rsidRPr="009E732C">
        <w:rPr>
          <w:rFonts w:ascii="Times New Roman" w:eastAsia="Times New Roman" w:hAnsi="Times New Roman" w:cs="Times New Roman"/>
          <w:i/>
          <w:iCs/>
          <w:sz w:val="24"/>
          <w:szCs w:val="24"/>
        </w:rPr>
        <w:t xml:space="preserve">Aggresive accounting applications </w:t>
      </w:r>
    </w:p>
    <w:p w:rsidR="009E732C" w:rsidRPr="009E732C" w:rsidRDefault="009E732C" w:rsidP="009E732C">
      <w:pPr>
        <w:autoSpaceDE w:val="0"/>
        <w:autoSpaceDN w:val="0"/>
        <w:adjustRightInd w:val="0"/>
        <w:spacing w:after="0" w:line="480" w:lineRule="auto"/>
        <w:ind w:left="36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Teknik yang diartikan sebagai salah saji (</w:t>
      </w:r>
      <w:r w:rsidRPr="009E732C">
        <w:rPr>
          <w:rFonts w:ascii="Times New Roman" w:eastAsia="Times New Roman" w:hAnsi="Times New Roman" w:cs="Times New Roman"/>
          <w:i/>
          <w:iCs/>
          <w:sz w:val="24"/>
          <w:szCs w:val="24"/>
        </w:rPr>
        <w:t>misstatement</w:t>
      </w:r>
      <w:r w:rsidRPr="009E732C">
        <w:rPr>
          <w:rFonts w:ascii="Times New Roman" w:eastAsia="Times New Roman" w:hAnsi="Times New Roman" w:cs="Times New Roman"/>
          <w:iCs/>
          <w:sz w:val="24"/>
          <w:szCs w:val="24"/>
        </w:rPr>
        <w:t xml:space="preserve">) dan dipakai untuk membagi laba antar periode. </w:t>
      </w:r>
    </w:p>
    <w:p w:rsidR="009E732C" w:rsidRPr="009E732C" w:rsidRDefault="009E732C" w:rsidP="009E732C">
      <w:pPr>
        <w:numPr>
          <w:ilvl w:val="0"/>
          <w:numId w:val="7"/>
        </w:numPr>
        <w:autoSpaceDE w:val="0"/>
        <w:autoSpaceDN w:val="0"/>
        <w:adjustRightInd w:val="0"/>
        <w:spacing w:after="0" w:line="480" w:lineRule="auto"/>
        <w:ind w:left="360"/>
        <w:contextualSpacing/>
        <w:jc w:val="both"/>
        <w:rPr>
          <w:rFonts w:ascii="Times New Roman" w:eastAsia="Times New Roman" w:hAnsi="Times New Roman" w:cs="Times New Roman"/>
          <w:i/>
          <w:iCs/>
          <w:sz w:val="24"/>
          <w:szCs w:val="24"/>
        </w:rPr>
      </w:pPr>
      <w:r w:rsidRPr="009E732C">
        <w:rPr>
          <w:rFonts w:ascii="Times New Roman" w:eastAsia="Times New Roman" w:hAnsi="Times New Roman" w:cs="Times New Roman"/>
          <w:i/>
          <w:iCs/>
          <w:sz w:val="24"/>
          <w:szCs w:val="24"/>
        </w:rPr>
        <w:t xml:space="preserve">Timing Revenue dan Expense Recognition </w:t>
      </w:r>
    </w:p>
    <w:p w:rsidR="009E732C" w:rsidRPr="009E732C" w:rsidRDefault="009E732C" w:rsidP="009E732C">
      <w:pPr>
        <w:autoSpaceDE w:val="0"/>
        <w:autoSpaceDN w:val="0"/>
        <w:adjustRightInd w:val="0"/>
        <w:spacing w:after="0" w:line="480" w:lineRule="auto"/>
        <w:ind w:left="36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Teknik ini dilakukan dengan membuat kebijakan tertentu yang berkaitan dengan timing suatu transaksi. Misalnya pengakuan prematur atas pendapatan. </w:t>
      </w:r>
    </w:p>
    <w:p w:rsidR="009E732C" w:rsidRPr="009E732C" w:rsidRDefault="009E732C" w:rsidP="009E732C">
      <w:pPr>
        <w:autoSpaceDE w:val="0"/>
        <w:autoSpaceDN w:val="0"/>
        <w:adjustRightInd w:val="0"/>
        <w:spacing w:after="0" w:line="480" w:lineRule="auto"/>
        <w:ind w:left="709"/>
        <w:jc w:val="both"/>
        <w:rPr>
          <w:rFonts w:ascii="Times New Roman" w:eastAsia="Times New Roman" w:hAnsi="Times New Roman" w:cs="Times New Roman"/>
          <w:iCs/>
          <w:sz w:val="24"/>
          <w:szCs w:val="24"/>
        </w:rPr>
      </w:pPr>
    </w:p>
    <w:p w:rsidR="009E732C" w:rsidRPr="009E732C" w:rsidRDefault="009E732C" w:rsidP="009E732C">
      <w:pPr>
        <w:keepNext/>
        <w:keepLines/>
        <w:spacing w:after="0" w:line="480" w:lineRule="auto"/>
        <w:ind w:left="864" w:hanging="864"/>
        <w:outlineLvl w:val="3"/>
        <w:rPr>
          <w:rFonts w:ascii="Times New Roman" w:eastAsia="Times New Roman" w:hAnsi="Times New Roman" w:cs="Times New Roman"/>
          <w:b/>
          <w:bCs/>
          <w:iCs/>
          <w:sz w:val="24"/>
          <w:szCs w:val="24"/>
        </w:rPr>
      </w:pPr>
      <w:bookmarkStart w:id="99" w:name="_Toc478642335"/>
      <w:bookmarkStart w:id="100" w:name="_Toc478643050"/>
      <w:bookmarkStart w:id="101" w:name="_Toc478645235"/>
      <w:bookmarkStart w:id="102" w:name="_Toc484691338"/>
      <w:bookmarkStart w:id="103" w:name="_Toc484701381"/>
      <w:bookmarkStart w:id="104" w:name="_Toc484702888"/>
      <w:r w:rsidRPr="009E732C">
        <w:rPr>
          <w:rFonts w:ascii="Times New Roman" w:eastAsia="Times New Roman" w:hAnsi="Times New Roman" w:cs="Times New Roman"/>
          <w:b/>
          <w:bCs/>
          <w:iCs/>
          <w:sz w:val="24"/>
          <w:szCs w:val="24"/>
        </w:rPr>
        <w:t>2.1.3.6 Teknik Manajemen Laba</w:t>
      </w:r>
      <w:bookmarkEnd w:id="99"/>
      <w:bookmarkEnd w:id="100"/>
      <w:bookmarkEnd w:id="101"/>
      <w:bookmarkEnd w:id="102"/>
      <w:bookmarkEnd w:id="103"/>
      <w:bookmarkEnd w:id="104"/>
    </w:p>
    <w:p w:rsidR="009E732C" w:rsidRPr="009E732C" w:rsidRDefault="009E732C" w:rsidP="009E732C">
      <w:pPr>
        <w:autoSpaceDE w:val="0"/>
        <w:autoSpaceDN w:val="0"/>
        <w:adjustRightInd w:val="0"/>
        <w:spacing w:after="0" w:line="480" w:lineRule="auto"/>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ab/>
        <w:t>Menurut Badruzzaman (2013:34) beberapa teknik untuk melakukan manajemen laba adalah sebagai berikut:</w:t>
      </w:r>
    </w:p>
    <w:p w:rsidR="009E732C" w:rsidRPr="009E732C" w:rsidRDefault="009E732C" w:rsidP="009E732C">
      <w:pPr>
        <w:numPr>
          <w:ilvl w:val="0"/>
          <w:numId w:val="17"/>
        </w:numPr>
        <w:autoSpaceDE w:val="0"/>
        <w:autoSpaceDN w:val="0"/>
        <w:adjustRightInd w:val="0"/>
        <w:spacing w:after="0" w:line="240" w:lineRule="auto"/>
        <w:ind w:left="360"/>
        <w:contextualSpacing/>
        <w:jc w:val="both"/>
        <w:rPr>
          <w:rFonts w:ascii="Times New Roman" w:eastAsia="Times New Roman" w:hAnsi="Times New Roman" w:cs="Times New Roman"/>
          <w:i/>
          <w:iCs/>
          <w:sz w:val="24"/>
          <w:szCs w:val="24"/>
        </w:rPr>
      </w:pPr>
      <w:r w:rsidRPr="009E732C">
        <w:rPr>
          <w:rFonts w:ascii="Times New Roman" w:eastAsia="Times New Roman" w:hAnsi="Times New Roman" w:cs="Times New Roman"/>
          <w:i/>
          <w:iCs/>
          <w:sz w:val="24"/>
          <w:szCs w:val="24"/>
        </w:rPr>
        <w:t>Earnings Management within Boundary of GAAP</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Perubahan metode penyusutan</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Perubahan masa manfaat aset yang akan disusutkan</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Perubahan estimasi nilai sisa aset yang disusutkan</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Penentuan penyisihan piutang tak tertagih </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Penentuan penyisihan kewajiban garansi</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Penilaian penyisihan untuk deffered tax assets</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Penentuan keberadaan impaired assets</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lastRenderedPageBreak/>
        <w:t>Estimasi tahap penyelesaian long-term contract</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Estimasi kemungkinan terjadinya klaim atas kontrak </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Estimasi penurunan nilai investasi</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Estimasi jumlah beban akrual atas restrukturisasi</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Menentukan perlunya penurunan nilai persediaan </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Estimasi beban akrual lingkungan</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Membuat asumsi aktuarial untuk pension plan </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Menentukan nilai research and development cost yang boleh diakui</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Mengubah periode amortisasi ingtangible asset</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Memutuskan kapitalisasi biaya-biaya tertentu</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Menentukan apakah investasi mengakibatkan adanya pengaruh signifikan terhadap</w:t>
      </w:r>
      <w:r w:rsidRPr="009E732C">
        <w:rPr>
          <w:rFonts w:ascii="Times New Roman" w:eastAsia="Times New Roman" w:hAnsi="Times New Roman" w:cs="Times New Roman"/>
          <w:i/>
          <w:iCs/>
          <w:sz w:val="24"/>
          <w:szCs w:val="24"/>
        </w:rPr>
        <w:t xml:space="preserve"> investee</w:t>
      </w:r>
    </w:p>
    <w:p w:rsidR="009E732C" w:rsidRPr="009E732C" w:rsidRDefault="009E732C" w:rsidP="009E732C">
      <w:pPr>
        <w:numPr>
          <w:ilvl w:val="0"/>
          <w:numId w:val="18"/>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Menentukan permanen atau tidaknya sesuatu penurunan nilai investasi jangka panjang.</w:t>
      </w:r>
    </w:p>
    <w:p w:rsidR="009E732C" w:rsidRPr="009E732C" w:rsidRDefault="009E732C" w:rsidP="009E732C">
      <w:pPr>
        <w:numPr>
          <w:ilvl w:val="0"/>
          <w:numId w:val="17"/>
        </w:numPr>
        <w:autoSpaceDE w:val="0"/>
        <w:autoSpaceDN w:val="0"/>
        <w:adjustRightInd w:val="0"/>
        <w:spacing w:after="0" w:line="240" w:lineRule="auto"/>
        <w:ind w:left="360"/>
        <w:contextualSpacing/>
        <w:jc w:val="both"/>
        <w:rPr>
          <w:rFonts w:ascii="Times New Roman" w:eastAsia="Times New Roman" w:hAnsi="Times New Roman" w:cs="Times New Roman"/>
          <w:i/>
          <w:iCs/>
          <w:sz w:val="24"/>
          <w:szCs w:val="24"/>
        </w:rPr>
      </w:pPr>
      <w:r w:rsidRPr="009E732C">
        <w:rPr>
          <w:rFonts w:ascii="Times New Roman" w:eastAsia="Times New Roman" w:hAnsi="Times New Roman" w:cs="Times New Roman"/>
          <w:i/>
          <w:iCs/>
          <w:sz w:val="24"/>
          <w:szCs w:val="24"/>
        </w:rPr>
        <w:t>Abusive Earnings Management</w:t>
      </w:r>
    </w:p>
    <w:p w:rsidR="009E732C" w:rsidRPr="009E732C" w:rsidRDefault="009E732C" w:rsidP="009E732C">
      <w:pPr>
        <w:numPr>
          <w:ilvl w:val="0"/>
          <w:numId w:val="19"/>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Mempercepat </w:t>
      </w:r>
      <w:r w:rsidRPr="009E732C">
        <w:rPr>
          <w:rFonts w:ascii="Times New Roman" w:eastAsia="Times New Roman" w:hAnsi="Times New Roman" w:cs="Times New Roman"/>
          <w:i/>
          <w:iCs/>
          <w:sz w:val="24"/>
          <w:szCs w:val="24"/>
        </w:rPr>
        <w:t>revenue recognition</w:t>
      </w:r>
      <w:r w:rsidRPr="009E732C">
        <w:rPr>
          <w:rFonts w:ascii="Times New Roman" w:eastAsia="Times New Roman" w:hAnsi="Times New Roman" w:cs="Times New Roman"/>
          <w:iCs/>
          <w:sz w:val="24"/>
          <w:szCs w:val="24"/>
        </w:rPr>
        <w:t xml:space="preserve"> yang seharusnya menjadi pendapatan periode berikutnya </w:t>
      </w:r>
    </w:p>
    <w:p w:rsidR="009E732C" w:rsidRPr="009E732C" w:rsidRDefault="009E732C" w:rsidP="009E732C">
      <w:pPr>
        <w:numPr>
          <w:ilvl w:val="0"/>
          <w:numId w:val="19"/>
        </w:numPr>
        <w:autoSpaceDE w:val="0"/>
        <w:autoSpaceDN w:val="0"/>
        <w:adjustRightInd w:val="0"/>
        <w:spacing w:after="0" w:line="240" w:lineRule="auto"/>
        <w:ind w:left="72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Mencatat </w:t>
      </w:r>
      <w:r w:rsidRPr="009E732C">
        <w:rPr>
          <w:rFonts w:ascii="Times New Roman" w:eastAsia="Times New Roman" w:hAnsi="Times New Roman" w:cs="Times New Roman"/>
          <w:i/>
          <w:iCs/>
          <w:sz w:val="24"/>
          <w:szCs w:val="24"/>
        </w:rPr>
        <w:t>understated expense</w:t>
      </w:r>
      <w:r w:rsidRPr="009E732C">
        <w:rPr>
          <w:rFonts w:ascii="Times New Roman" w:eastAsia="Times New Roman" w:hAnsi="Times New Roman" w:cs="Times New Roman"/>
          <w:iCs/>
          <w:sz w:val="24"/>
          <w:szCs w:val="24"/>
        </w:rPr>
        <w:t>.</w:t>
      </w: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iCs/>
          <w:sz w:val="24"/>
          <w:szCs w:val="24"/>
        </w:rPr>
      </w:pPr>
    </w:p>
    <w:p w:rsidR="009E732C" w:rsidRPr="009E732C" w:rsidRDefault="009E732C" w:rsidP="009E732C">
      <w:pPr>
        <w:keepNext/>
        <w:keepLines/>
        <w:spacing w:after="0" w:line="480" w:lineRule="auto"/>
        <w:ind w:left="864" w:hanging="864"/>
        <w:outlineLvl w:val="3"/>
        <w:rPr>
          <w:rFonts w:ascii="Times New Roman" w:eastAsia="Times New Roman" w:hAnsi="Times New Roman" w:cs="Times New Roman"/>
          <w:b/>
          <w:bCs/>
          <w:iCs/>
          <w:sz w:val="24"/>
          <w:szCs w:val="24"/>
        </w:rPr>
      </w:pPr>
      <w:bookmarkStart w:id="105" w:name="_Toc478642336"/>
      <w:bookmarkStart w:id="106" w:name="_Toc478643051"/>
      <w:bookmarkStart w:id="107" w:name="_Toc478645236"/>
      <w:bookmarkStart w:id="108" w:name="_Toc484691339"/>
      <w:bookmarkStart w:id="109" w:name="_Toc484701382"/>
      <w:bookmarkStart w:id="110" w:name="_Toc484702889"/>
      <w:r w:rsidRPr="009E732C">
        <w:rPr>
          <w:rFonts w:ascii="Times New Roman" w:eastAsia="Times New Roman" w:hAnsi="Times New Roman" w:cs="Times New Roman"/>
          <w:b/>
          <w:bCs/>
          <w:iCs/>
          <w:sz w:val="24"/>
          <w:szCs w:val="24"/>
        </w:rPr>
        <w:t>2.1.3.7 Metode Pendeteksian Manajemen Laba</w:t>
      </w:r>
      <w:bookmarkEnd w:id="105"/>
      <w:bookmarkEnd w:id="106"/>
      <w:bookmarkEnd w:id="107"/>
      <w:bookmarkEnd w:id="108"/>
      <w:bookmarkEnd w:id="109"/>
      <w:bookmarkEnd w:id="110"/>
    </w:p>
    <w:p w:rsidR="009E732C" w:rsidRPr="009E732C" w:rsidRDefault="009E732C" w:rsidP="009E732C">
      <w:pPr>
        <w:keepNext/>
        <w:keepLines/>
        <w:spacing w:after="0" w:line="480" w:lineRule="auto"/>
        <w:ind w:left="1008" w:hanging="1008"/>
        <w:outlineLvl w:val="4"/>
        <w:rPr>
          <w:rFonts w:ascii="Times New Roman" w:eastAsia="Times New Roman" w:hAnsi="Times New Roman" w:cs="Times New Roman"/>
          <w:b/>
          <w:sz w:val="24"/>
          <w:szCs w:val="24"/>
        </w:rPr>
      </w:pPr>
      <w:bookmarkStart w:id="111" w:name="_Toc478642337"/>
      <w:bookmarkStart w:id="112" w:name="_Toc478643052"/>
      <w:bookmarkStart w:id="113" w:name="_Toc478645237"/>
      <w:bookmarkStart w:id="114" w:name="_Toc484691340"/>
      <w:bookmarkStart w:id="115" w:name="_Toc484701383"/>
      <w:bookmarkStart w:id="116" w:name="_Toc484702890"/>
      <w:r w:rsidRPr="009E732C">
        <w:rPr>
          <w:rFonts w:ascii="Times New Roman" w:eastAsia="Times New Roman" w:hAnsi="Times New Roman" w:cs="Times New Roman"/>
          <w:b/>
          <w:sz w:val="24"/>
          <w:szCs w:val="24"/>
        </w:rPr>
        <w:t>2.1.3.7.1 Konsep Akrual</w:t>
      </w:r>
      <w:bookmarkEnd w:id="111"/>
      <w:bookmarkEnd w:id="112"/>
      <w:bookmarkEnd w:id="113"/>
      <w:bookmarkEnd w:id="114"/>
      <w:bookmarkEnd w:id="115"/>
      <w:bookmarkEnd w:id="116"/>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Pernyataan Standar Akuntansi Keuangan no. 1 per 1 Januari tahun 2015 tentang penyajian laporan keuangan menyatakan bahwa perusahaan harus menyusun laporan keuangan atas dasar akrual kecuali laporan arus kas. Dasar akrual dalam laporan keuangan memberikan kesempatan kepada manajer untuk memodifikasi laporan keuangan sehingga menghasilkan jumlah laba yang diinginkan. Standar Akuntansi Keuangan (SAK) ini memberikan kesempatan kepada manajer untuk memodifikasi laporan keuangan untuk menghasilkan laba sesuai yang diinginkan.</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lang w:val="en-US"/>
        </w:rPr>
        <w:t xml:space="preserve">Manajemen laba dilakukan dengan mempermainkan komponen-komponen akrual dalam laporan keuangan, sebab akrual merupakan komponen yang mudah untuk dipermainkan sesuai dengan keinginan orang yang melakukan pencatatan </w:t>
      </w:r>
      <w:r w:rsidRPr="009E732C">
        <w:rPr>
          <w:rFonts w:ascii="Times New Roman" w:eastAsia="Times New Roman" w:hAnsi="Times New Roman" w:cs="Times New Roman"/>
          <w:iCs/>
          <w:sz w:val="24"/>
          <w:szCs w:val="24"/>
          <w:lang w:val="en-US"/>
        </w:rPr>
        <w:lastRenderedPageBreak/>
        <w:t xml:space="preserve">transaksi dan menyusun laporan keuangan. Alasannya, komponen akrual merupakan komponen yang tidak memerlukan bukti kas secara fisik sehingga upaya mempermainkan besar kecilnya komponen akrual tidak harus disertai dengan kas yang diterima atau dikeluarkan perusahaan. Kelemahan mendasar yang melekat pada akuntansi berbasis akrual, yaitu sifat </w:t>
      </w:r>
      <w:r w:rsidRPr="009E732C">
        <w:rPr>
          <w:rFonts w:ascii="Times New Roman" w:eastAsia="Times New Roman" w:hAnsi="Times New Roman" w:cs="Times New Roman"/>
          <w:i/>
          <w:iCs/>
          <w:sz w:val="24"/>
          <w:szCs w:val="24"/>
          <w:lang w:val="en-US"/>
        </w:rPr>
        <w:t>account</w:t>
      </w:r>
      <w:r w:rsidRPr="009E732C">
        <w:rPr>
          <w:rFonts w:ascii="Times New Roman" w:eastAsia="Times New Roman" w:hAnsi="Times New Roman" w:cs="Times New Roman"/>
          <w:iCs/>
          <w:sz w:val="24"/>
          <w:szCs w:val="24"/>
          <w:lang w:val="en-US"/>
        </w:rPr>
        <w:t xml:space="preserve"> akrual yang rawan untuk direkayasa, denganatau tanpa harus melanggar prinsip akuntansi yang berlaku. Hanya dengan mempermainkan komponen-komponen akrual, khususnya komponen pendapatan dan biaya, perusahaan dapat mengatur besar dan kecilnya laba dalam suatu periode tertentu dibandingkan laba yang sesungguhnya (Sulistyanto, 2008:161)</w:t>
      </w:r>
      <w:r w:rsidRPr="009E732C">
        <w:rPr>
          <w:rFonts w:ascii="Times New Roman" w:eastAsia="Times New Roman" w:hAnsi="Times New Roman" w:cs="Times New Roman"/>
          <w:iCs/>
          <w:sz w:val="24"/>
          <w:szCs w:val="24"/>
        </w:rPr>
        <w:t>.</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Terdapat tiga pendekatan yang biasanya digunakan untuk mendeteksi adanya praktik manajemen laba, yaitu:</w:t>
      </w:r>
    </w:p>
    <w:p w:rsidR="009E732C" w:rsidRPr="009E732C" w:rsidRDefault="009E732C" w:rsidP="009E732C">
      <w:pPr>
        <w:numPr>
          <w:ilvl w:val="0"/>
          <w:numId w:val="10"/>
        </w:numPr>
        <w:autoSpaceDE w:val="0"/>
        <w:autoSpaceDN w:val="0"/>
        <w:adjustRightInd w:val="0"/>
        <w:spacing w:after="0" w:line="480" w:lineRule="auto"/>
        <w:ind w:left="36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Pendekatan yang mengkaji akrual agregat dan menggunakan model regresi untuk menghitung akrual yang diharapkan dan yang tidak diharapkan.</w:t>
      </w:r>
    </w:p>
    <w:p w:rsidR="009E732C" w:rsidRPr="009E732C" w:rsidRDefault="009E732C" w:rsidP="009E732C">
      <w:pPr>
        <w:numPr>
          <w:ilvl w:val="0"/>
          <w:numId w:val="10"/>
        </w:numPr>
        <w:autoSpaceDE w:val="0"/>
        <w:autoSpaceDN w:val="0"/>
        <w:adjustRightInd w:val="0"/>
        <w:spacing w:after="0" w:line="480" w:lineRule="auto"/>
        <w:ind w:left="36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Pendekatan yang menekankan pada akrual spesifik seperti cadangan utang ragu-ragu atau akrual pada sektor spesifik seperti tuntunan kerugian pada industri asuransi.</w:t>
      </w:r>
    </w:p>
    <w:p w:rsidR="009E732C" w:rsidRPr="009E732C" w:rsidRDefault="009E732C" w:rsidP="009E732C">
      <w:pPr>
        <w:numPr>
          <w:ilvl w:val="0"/>
          <w:numId w:val="10"/>
        </w:numPr>
        <w:autoSpaceDE w:val="0"/>
        <w:autoSpaceDN w:val="0"/>
        <w:adjustRightInd w:val="0"/>
        <w:spacing w:after="0" w:line="480" w:lineRule="auto"/>
        <w:ind w:left="36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Pendekatan yang mengkaji ketidakseimbangan dalam pendistribusian pendapatan.</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Dari ketiga pendekatan di atas, pendekatan yang pertama yang lebih banyak digunakan untuk mendeteksi adanya manajemen laba dengan menghitung total akrual. Total akrual adalah selisih antara laba dan arus kas yang berasal dari aktivitas operasi. Total akrual dapat dibedakan menjadi dua bagian yaitu: (1) bagian </w:t>
      </w:r>
      <w:r w:rsidRPr="009E732C">
        <w:rPr>
          <w:rFonts w:ascii="Times New Roman" w:eastAsia="Times New Roman" w:hAnsi="Times New Roman" w:cs="Times New Roman"/>
          <w:iCs/>
          <w:sz w:val="24"/>
          <w:szCs w:val="24"/>
        </w:rPr>
        <w:lastRenderedPageBreak/>
        <w:t xml:space="preserve">akrual yang sewajarnya ada dalam proses penyusunan laporan keuangan disebut normal akrual atau </w:t>
      </w:r>
      <w:r w:rsidRPr="009E732C">
        <w:rPr>
          <w:rFonts w:ascii="Times New Roman" w:eastAsia="Times New Roman" w:hAnsi="Times New Roman" w:cs="Times New Roman"/>
          <w:i/>
          <w:iCs/>
          <w:sz w:val="24"/>
          <w:szCs w:val="24"/>
        </w:rPr>
        <w:t>non discretionary accrual</w:t>
      </w:r>
      <w:r w:rsidRPr="009E732C">
        <w:rPr>
          <w:rFonts w:ascii="Times New Roman" w:eastAsia="Times New Roman" w:hAnsi="Times New Roman" w:cs="Times New Roman"/>
          <w:iCs/>
          <w:sz w:val="24"/>
          <w:szCs w:val="24"/>
        </w:rPr>
        <w:t xml:space="preserve">, dan (2) bagian akrual yang merupakan manipulasi data akuntansi yang disebut dengan abnormal akrual atau </w:t>
      </w:r>
      <w:r w:rsidRPr="009E732C">
        <w:rPr>
          <w:rFonts w:ascii="Times New Roman" w:eastAsia="Times New Roman" w:hAnsi="Times New Roman" w:cs="Times New Roman"/>
          <w:i/>
          <w:iCs/>
          <w:sz w:val="24"/>
          <w:szCs w:val="24"/>
        </w:rPr>
        <w:t>discretionary accruals</w:t>
      </w:r>
      <w:r w:rsidRPr="009E732C">
        <w:rPr>
          <w:rFonts w:ascii="Times New Roman" w:eastAsia="Times New Roman" w:hAnsi="Times New Roman" w:cs="Times New Roman"/>
          <w:iCs/>
          <w:sz w:val="24"/>
          <w:szCs w:val="24"/>
        </w:rPr>
        <w:t xml:space="preserve"> (Sulistyanto, 2008:211).</w:t>
      </w:r>
    </w:p>
    <w:p w:rsidR="009E732C" w:rsidRPr="009E732C" w:rsidRDefault="009E732C" w:rsidP="009E732C">
      <w:pPr>
        <w:autoSpaceDE w:val="0"/>
        <w:autoSpaceDN w:val="0"/>
        <w:adjustRightInd w:val="0"/>
        <w:spacing w:after="0" w:line="480" w:lineRule="auto"/>
        <w:jc w:val="both"/>
        <w:rPr>
          <w:rFonts w:ascii="Times New Roman" w:eastAsia="Times New Roman" w:hAnsi="Times New Roman" w:cs="Times New Roman"/>
          <w:iCs/>
          <w:sz w:val="24"/>
          <w:szCs w:val="24"/>
        </w:rPr>
      </w:pPr>
    </w:p>
    <w:p w:rsidR="009E732C" w:rsidRPr="009E732C" w:rsidRDefault="009E732C" w:rsidP="009E732C">
      <w:pPr>
        <w:keepNext/>
        <w:keepLines/>
        <w:spacing w:after="0" w:line="480" w:lineRule="auto"/>
        <w:ind w:left="1008" w:hanging="1008"/>
        <w:outlineLvl w:val="4"/>
        <w:rPr>
          <w:rFonts w:ascii="Times New Roman" w:eastAsia="Times New Roman" w:hAnsi="Times New Roman" w:cs="Times New Roman"/>
          <w:b/>
          <w:sz w:val="24"/>
          <w:szCs w:val="24"/>
        </w:rPr>
      </w:pPr>
      <w:bookmarkStart w:id="117" w:name="_Toc478642338"/>
      <w:bookmarkStart w:id="118" w:name="_Toc478643053"/>
      <w:bookmarkStart w:id="119" w:name="_Toc478645238"/>
      <w:bookmarkStart w:id="120" w:name="_Toc484691341"/>
      <w:bookmarkStart w:id="121" w:name="_Toc484701384"/>
      <w:bookmarkStart w:id="122" w:name="_Toc484702891"/>
      <w:r w:rsidRPr="009E732C">
        <w:rPr>
          <w:rFonts w:ascii="Times New Roman" w:eastAsia="Times New Roman" w:hAnsi="Times New Roman" w:cs="Times New Roman"/>
          <w:b/>
          <w:sz w:val="24"/>
          <w:szCs w:val="24"/>
        </w:rPr>
        <w:t>2.1.3.7.2 Pengukuran Manajemen Laba</w:t>
      </w:r>
      <w:bookmarkEnd w:id="117"/>
      <w:bookmarkEnd w:id="118"/>
      <w:bookmarkEnd w:id="119"/>
      <w:bookmarkEnd w:id="120"/>
      <w:bookmarkEnd w:id="121"/>
      <w:bookmarkEnd w:id="122"/>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Manajemen laba dilakukan dengan mempermainkan komponen-komponen akrual dalam laporan keuangan sebab akrual merupakan komponen yang mudah untuk dipermainkan sesuai dengan keinginan orang yang melakukan pencatatan transaksi dan menyusun laporan keuangan (Sulistyanto, 2008:161).</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Langkah awal untuk mengidentifikasi manajemen laba adalah dengan mengeluarkan komponen kas dari model akuntansi berbasis akrual untuk menghitung dan menentukan besarnya komponen akrual yang diperoleh perusahaan selama satu periode tertentu. Untuk itu laba akuntansi di atas harus dikurangi dengan arus kas yang diperoleh dari operasi perusahaan (</w:t>
      </w:r>
      <w:r w:rsidRPr="009E732C">
        <w:rPr>
          <w:rFonts w:ascii="Times New Roman" w:eastAsia="Times New Roman" w:hAnsi="Times New Roman" w:cs="Times New Roman"/>
          <w:i/>
          <w:iCs/>
          <w:sz w:val="24"/>
          <w:szCs w:val="24"/>
        </w:rPr>
        <w:t>Cash flow from operation</w:t>
      </w:r>
      <w:r w:rsidRPr="009E732C">
        <w:rPr>
          <w:rFonts w:ascii="Times New Roman" w:eastAsia="Times New Roman" w:hAnsi="Times New Roman" w:cs="Times New Roman"/>
          <w:iCs/>
          <w:sz w:val="24"/>
          <w:szCs w:val="24"/>
        </w:rPr>
        <w:t xml:space="preserve">) selama periode bersangkutan (Sulistyanto, 2008:163). </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Setelah berhasil menentukan besarnya komponen akrual yang diperoleh perusahaan selama satu periode, maka langkah kedua adalah memisahkan komponen akrual itu menjadi dua komponen utama, yaitu </w:t>
      </w:r>
      <w:r w:rsidRPr="009E732C">
        <w:rPr>
          <w:rFonts w:ascii="Times New Roman" w:eastAsia="Times New Roman" w:hAnsi="Times New Roman" w:cs="Times New Roman"/>
          <w:i/>
          <w:iCs/>
          <w:sz w:val="24"/>
          <w:szCs w:val="24"/>
        </w:rPr>
        <w:t xml:space="preserve">discretionary accruals </w:t>
      </w:r>
      <w:r w:rsidRPr="009E732C">
        <w:rPr>
          <w:rFonts w:ascii="Times New Roman" w:eastAsia="Times New Roman" w:hAnsi="Times New Roman" w:cs="Times New Roman"/>
          <w:iCs/>
          <w:sz w:val="24"/>
          <w:szCs w:val="24"/>
        </w:rPr>
        <w:t xml:space="preserve">dan </w:t>
      </w:r>
      <w:r w:rsidRPr="009E732C">
        <w:rPr>
          <w:rFonts w:ascii="Times New Roman" w:eastAsia="Times New Roman" w:hAnsi="Times New Roman" w:cs="Times New Roman"/>
          <w:i/>
          <w:iCs/>
          <w:sz w:val="24"/>
          <w:szCs w:val="24"/>
        </w:rPr>
        <w:t>nondiscretionary accruals</w:t>
      </w:r>
      <w:r w:rsidRPr="009E732C">
        <w:rPr>
          <w:rFonts w:ascii="Times New Roman" w:eastAsia="Times New Roman" w:hAnsi="Times New Roman" w:cs="Times New Roman"/>
          <w:iCs/>
          <w:sz w:val="24"/>
          <w:szCs w:val="24"/>
        </w:rPr>
        <w:t xml:space="preserve">. </w:t>
      </w:r>
      <w:r w:rsidRPr="009E732C">
        <w:rPr>
          <w:rFonts w:ascii="Times New Roman" w:eastAsia="Times New Roman" w:hAnsi="Times New Roman" w:cs="Times New Roman"/>
          <w:i/>
          <w:iCs/>
          <w:sz w:val="24"/>
          <w:szCs w:val="24"/>
        </w:rPr>
        <w:t>Discretionary accruals</w:t>
      </w:r>
      <w:r w:rsidRPr="009E732C">
        <w:rPr>
          <w:rFonts w:ascii="Times New Roman" w:eastAsia="Times New Roman" w:hAnsi="Times New Roman" w:cs="Times New Roman"/>
          <w:iCs/>
          <w:sz w:val="24"/>
          <w:szCs w:val="24"/>
        </w:rPr>
        <w:t xml:space="preserve"> merupakan komponen akrual hasil rekayasa manajerial dengan memanfaatkan kebebasan dan keleluasaan dalam estimasi dan pemakaian standar akuntansi. Sementara itu, </w:t>
      </w:r>
      <w:r w:rsidRPr="009E732C">
        <w:rPr>
          <w:rFonts w:ascii="Times New Roman" w:eastAsia="Times New Roman" w:hAnsi="Times New Roman" w:cs="Times New Roman"/>
          <w:i/>
          <w:iCs/>
          <w:sz w:val="24"/>
          <w:szCs w:val="24"/>
        </w:rPr>
        <w:t>nondiscretionary accruals</w:t>
      </w:r>
      <w:r w:rsidRPr="009E732C">
        <w:rPr>
          <w:rFonts w:ascii="Times New Roman" w:eastAsia="Times New Roman" w:hAnsi="Times New Roman" w:cs="Times New Roman"/>
          <w:iCs/>
          <w:sz w:val="24"/>
          <w:szCs w:val="24"/>
        </w:rPr>
        <w:t xml:space="preserve"> merupakan komponen akrual yang diperoleh secara alamiah dari dasar </w:t>
      </w:r>
      <w:r w:rsidRPr="009E732C">
        <w:rPr>
          <w:rFonts w:ascii="Times New Roman" w:eastAsia="Times New Roman" w:hAnsi="Times New Roman" w:cs="Times New Roman"/>
          <w:iCs/>
          <w:sz w:val="24"/>
          <w:szCs w:val="24"/>
        </w:rPr>
        <w:lastRenderedPageBreak/>
        <w:t>pencatatan akrual dengan mengikuti standar akuntansi yang diterima secara umum (Sulistyanto, 2008:163).</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Penelitian yang berkaitan dengan metode deteksi manajemen laba yang dilakukan oleh Dechow (1995) yang mengevaluasi berbagai alternatif  model untuk deteksi manajemen laba berdasarkan akrual. Perbandingan dilakukan terhadap lima model yaitu Healy, model DeAngelo, model modified Jones, dan model industri. Manajemen laba (DACC) dapat diukur melalui </w:t>
      </w:r>
      <w:r w:rsidRPr="009E732C">
        <w:rPr>
          <w:rFonts w:ascii="Times New Roman" w:eastAsia="Times New Roman" w:hAnsi="Times New Roman" w:cs="Times New Roman"/>
          <w:i/>
          <w:iCs/>
          <w:sz w:val="24"/>
          <w:szCs w:val="24"/>
        </w:rPr>
        <w:t>discretionary accruals</w:t>
      </w:r>
      <w:r w:rsidRPr="009E732C">
        <w:rPr>
          <w:rFonts w:ascii="Times New Roman" w:eastAsia="Times New Roman" w:hAnsi="Times New Roman" w:cs="Times New Roman"/>
          <w:iCs/>
          <w:sz w:val="24"/>
          <w:szCs w:val="24"/>
        </w:rPr>
        <w:t xml:space="preserve"> yang dihitung dengan cara menyelisihkan </w:t>
      </w:r>
      <w:r w:rsidRPr="009E732C">
        <w:rPr>
          <w:rFonts w:ascii="Times New Roman" w:eastAsia="Times New Roman" w:hAnsi="Times New Roman" w:cs="Times New Roman"/>
          <w:i/>
          <w:iCs/>
          <w:sz w:val="24"/>
          <w:szCs w:val="24"/>
        </w:rPr>
        <w:t>total accruals</w:t>
      </w:r>
      <w:r w:rsidRPr="009E732C">
        <w:rPr>
          <w:rFonts w:ascii="Times New Roman" w:eastAsia="Times New Roman" w:hAnsi="Times New Roman" w:cs="Times New Roman"/>
          <w:iCs/>
          <w:sz w:val="24"/>
          <w:szCs w:val="24"/>
        </w:rPr>
        <w:t xml:space="preserve"> (TACC) dan </w:t>
      </w:r>
      <w:r w:rsidRPr="009E732C">
        <w:rPr>
          <w:rFonts w:ascii="Times New Roman" w:eastAsia="Times New Roman" w:hAnsi="Times New Roman" w:cs="Times New Roman"/>
          <w:i/>
          <w:iCs/>
          <w:sz w:val="24"/>
          <w:szCs w:val="24"/>
        </w:rPr>
        <w:t>nondiscretionary accruals</w:t>
      </w:r>
      <w:r w:rsidRPr="009E732C">
        <w:rPr>
          <w:rFonts w:ascii="Times New Roman" w:eastAsia="Times New Roman" w:hAnsi="Times New Roman" w:cs="Times New Roman"/>
          <w:iCs/>
          <w:sz w:val="24"/>
          <w:szCs w:val="24"/>
        </w:rPr>
        <w:t xml:space="preserve"> (NDACC). Dalam menghitung DACC digunakan </w:t>
      </w:r>
      <w:r w:rsidRPr="009E732C">
        <w:rPr>
          <w:rFonts w:ascii="Times New Roman" w:eastAsia="Times New Roman" w:hAnsi="Times New Roman" w:cs="Times New Roman"/>
          <w:i/>
          <w:iCs/>
          <w:sz w:val="24"/>
          <w:szCs w:val="24"/>
        </w:rPr>
        <w:t>Modified</w:t>
      </w:r>
      <w:r w:rsidRPr="009E732C">
        <w:rPr>
          <w:rFonts w:ascii="Times New Roman" w:eastAsia="Times New Roman" w:hAnsi="Times New Roman" w:cs="Times New Roman"/>
          <w:iCs/>
          <w:sz w:val="24"/>
          <w:szCs w:val="24"/>
        </w:rPr>
        <w:t xml:space="preserve"> Jones Model. </w:t>
      </w:r>
      <w:r w:rsidRPr="009E732C">
        <w:rPr>
          <w:rFonts w:ascii="Times New Roman" w:eastAsia="Times New Roman" w:hAnsi="Times New Roman" w:cs="Times New Roman"/>
          <w:i/>
          <w:iCs/>
          <w:sz w:val="24"/>
          <w:szCs w:val="24"/>
        </w:rPr>
        <w:t>Modified</w:t>
      </w:r>
      <w:r w:rsidRPr="009E732C">
        <w:rPr>
          <w:rFonts w:ascii="Times New Roman" w:eastAsia="Times New Roman" w:hAnsi="Times New Roman" w:cs="Times New Roman"/>
          <w:iCs/>
          <w:sz w:val="24"/>
          <w:szCs w:val="24"/>
        </w:rPr>
        <w:t xml:space="preserve"> Jones Model dapat mendeteksi manajemen laba lebih baik dibandingkan dengan model-model lainnya sejalan dengan hasil penelitian Dechow dkk (1995). Pengujian dilakukan untuk mengetahui kemampuan model dengan menerapkan pengujian statistik.  </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Pendekatan total </w:t>
      </w:r>
      <w:r w:rsidRPr="009E732C">
        <w:rPr>
          <w:rFonts w:ascii="Times New Roman" w:eastAsia="Times New Roman" w:hAnsi="Times New Roman" w:cs="Times New Roman"/>
          <w:i/>
          <w:iCs/>
          <w:sz w:val="24"/>
          <w:szCs w:val="24"/>
        </w:rPr>
        <w:t>accruals</w:t>
      </w:r>
      <w:r w:rsidRPr="009E732C">
        <w:rPr>
          <w:rFonts w:ascii="Times New Roman" w:eastAsia="Times New Roman" w:hAnsi="Times New Roman" w:cs="Times New Roman"/>
          <w:iCs/>
          <w:sz w:val="24"/>
          <w:szCs w:val="24"/>
        </w:rPr>
        <w:t xml:space="preserve"> yang digunakan dalam penelitian ini sejalan dengan model yang dikembangkan oleh Haely, DeAngelo, dan Friedlan (dalam Hendra dan Yie, 2005). Healy dan DeAngelo berpendapat bahwa total </w:t>
      </w:r>
      <w:r w:rsidRPr="009E732C">
        <w:rPr>
          <w:rFonts w:ascii="Times New Roman" w:eastAsia="Times New Roman" w:hAnsi="Times New Roman" w:cs="Times New Roman"/>
          <w:i/>
          <w:iCs/>
          <w:sz w:val="24"/>
          <w:szCs w:val="24"/>
        </w:rPr>
        <w:t xml:space="preserve">accruals </w:t>
      </w:r>
      <w:r w:rsidRPr="009E732C">
        <w:rPr>
          <w:rFonts w:ascii="Times New Roman" w:eastAsia="Times New Roman" w:hAnsi="Times New Roman" w:cs="Times New Roman"/>
          <w:iCs/>
          <w:sz w:val="24"/>
          <w:szCs w:val="24"/>
        </w:rPr>
        <w:t xml:space="preserve">terdiri atas </w:t>
      </w:r>
      <w:r w:rsidRPr="009E732C">
        <w:rPr>
          <w:rFonts w:ascii="Times New Roman" w:eastAsia="Times New Roman" w:hAnsi="Times New Roman" w:cs="Times New Roman"/>
          <w:i/>
          <w:iCs/>
          <w:sz w:val="24"/>
          <w:szCs w:val="24"/>
        </w:rPr>
        <w:t>discretionary accruals</w:t>
      </w:r>
      <w:r w:rsidRPr="009E732C">
        <w:rPr>
          <w:rFonts w:ascii="Times New Roman" w:eastAsia="Times New Roman" w:hAnsi="Times New Roman" w:cs="Times New Roman"/>
          <w:iCs/>
          <w:sz w:val="24"/>
          <w:szCs w:val="24"/>
        </w:rPr>
        <w:t xml:space="preserve"> dan </w:t>
      </w:r>
      <w:r w:rsidRPr="009E732C">
        <w:rPr>
          <w:rFonts w:ascii="Times New Roman" w:eastAsia="Times New Roman" w:hAnsi="Times New Roman" w:cs="Times New Roman"/>
          <w:i/>
          <w:iCs/>
          <w:sz w:val="24"/>
          <w:szCs w:val="24"/>
        </w:rPr>
        <w:t>non discretionary accrual</w:t>
      </w:r>
      <w:r w:rsidRPr="009E732C">
        <w:rPr>
          <w:rFonts w:ascii="Times New Roman" w:eastAsia="Times New Roman" w:hAnsi="Times New Roman" w:cs="Times New Roman"/>
          <w:iCs/>
          <w:sz w:val="24"/>
          <w:szCs w:val="24"/>
        </w:rPr>
        <w:t xml:space="preserve">s dimana total accruals tidak mudah terobservasi. Pendekatan ini berasumsi bahwa komponen </w:t>
      </w:r>
      <w:r w:rsidRPr="009E732C">
        <w:rPr>
          <w:rFonts w:ascii="Times New Roman" w:eastAsia="Times New Roman" w:hAnsi="Times New Roman" w:cs="Times New Roman"/>
          <w:i/>
          <w:iCs/>
          <w:sz w:val="24"/>
          <w:szCs w:val="24"/>
        </w:rPr>
        <w:t>non discretionary accruals</w:t>
      </w:r>
      <w:r w:rsidRPr="009E732C">
        <w:rPr>
          <w:rFonts w:ascii="Times New Roman" w:eastAsia="Times New Roman" w:hAnsi="Times New Roman" w:cs="Times New Roman"/>
          <w:iCs/>
          <w:sz w:val="24"/>
          <w:szCs w:val="24"/>
        </w:rPr>
        <w:t xml:space="preserve"> cenderung stabil sepanjang waktu sehingga yang layak untuk dipertimbangkan adalah komponen </w:t>
      </w:r>
      <w:r w:rsidRPr="009E732C">
        <w:rPr>
          <w:rFonts w:ascii="Times New Roman" w:eastAsia="Times New Roman" w:hAnsi="Times New Roman" w:cs="Times New Roman"/>
          <w:i/>
          <w:iCs/>
          <w:sz w:val="24"/>
          <w:szCs w:val="24"/>
        </w:rPr>
        <w:t>discretionary accruals</w:t>
      </w:r>
      <w:r w:rsidRPr="009E732C">
        <w:rPr>
          <w:rFonts w:ascii="Times New Roman" w:eastAsia="Times New Roman" w:hAnsi="Times New Roman" w:cs="Times New Roman"/>
          <w:iCs/>
          <w:sz w:val="24"/>
          <w:szCs w:val="24"/>
        </w:rPr>
        <w:t xml:space="preserve">. Penyesuaian dilakukan untuk mengurangi kemungkinan bahwa pengukuran </w:t>
      </w:r>
      <w:r w:rsidRPr="009E732C">
        <w:rPr>
          <w:rFonts w:ascii="Times New Roman" w:eastAsia="Times New Roman" w:hAnsi="Times New Roman" w:cs="Times New Roman"/>
          <w:i/>
          <w:iCs/>
          <w:sz w:val="24"/>
          <w:szCs w:val="24"/>
        </w:rPr>
        <w:t xml:space="preserve">discretionary accruals </w:t>
      </w:r>
      <w:r w:rsidRPr="009E732C">
        <w:rPr>
          <w:rFonts w:ascii="Times New Roman" w:eastAsia="Times New Roman" w:hAnsi="Times New Roman" w:cs="Times New Roman"/>
          <w:iCs/>
          <w:sz w:val="24"/>
          <w:szCs w:val="24"/>
        </w:rPr>
        <w:t xml:space="preserve">sepenuhnya dipengaruhi oleh pertumbuhan. </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
          <w:iCs/>
          <w:sz w:val="24"/>
          <w:szCs w:val="24"/>
        </w:rPr>
        <w:lastRenderedPageBreak/>
        <w:t>Discretionaryaccruals</w:t>
      </w:r>
      <w:r w:rsidRPr="009E732C">
        <w:rPr>
          <w:rFonts w:ascii="Times New Roman" w:eastAsia="Times New Roman" w:hAnsi="Times New Roman" w:cs="Times New Roman"/>
          <w:iCs/>
          <w:sz w:val="24"/>
          <w:szCs w:val="24"/>
        </w:rPr>
        <w:t xml:space="preserve"> merupakan laba abnormal yang sebagian besar dikarenakan oleh item non kas yang mewakili manipulasi data. </w:t>
      </w:r>
      <w:r w:rsidRPr="009E732C">
        <w:rPr>
          <w:rFonts w:ascii="Times New Roman" w:eastAsia="Times New Roman" w:hAnsi="Times New Roman" w:cs="Times New Roman"/>
          <w:i/>
          <w:iCs/>
          <w:sz w:val="24"/>
          <w:szCs w:val="24"/>
        </w:rPr>
        <w:t xml:space="preserve">Discretionary accruals </w:t>
      </w:r>
      <w:r w:rsidRPr="009E732C">
        <w:rPr>
          <w:rFonts w:ascii="Times New Roman" w:eastAsia="Times New Roman" w:hAnsi="Times New Roman" w:cs="Times New Roman"/>
          <w:iCs/>
          <w:sz w:val="24"/>
          <w:szCs w:val="24"/>
        </w:rPr>
        <w:t xml:space="preserve">digunakan sebagai indikator adanya praktik manajemen laba karena manajemen laba lebih menekankan pada keleluasaan atau kebijakan (discretion) yang tersedia dalam memilih dan menerapkan prinsip-prinsip akuntansi yang mencapai hasil akhir dan dijalankan dalam kerangka praktik yang berlaku secara umum yang masih diperdebatkan. Dengan kata lain </w:t>
      </w:r>
      <w:r w:rsidRPr="009E732C">
        <w:rPr>
          <w:rFonts w:ascii="Times New Roman" w:eastAsia="Times New Roman" w:hAnsi="Times New Roman" w:cs="Times New Roman"/>
          <w:i/>
          <w:iCs/>
          <w:sz w:val="24"/>
          <w:szCs w:val="24"/>
        </w:rPr>
        <w:t xml:space="preserve">discretionary accruals </w:t>
      </w:r>
      <w:r w:rsidRPr="009E732C">
        <w:rPr>
          <w:rFonts w:ascii="Times New Roman" w:eastAsia="Times New Roman" w:hAnsi="Times New Roman" w:cs="Times New Roman"/>
          <w:iCs/>
          <w:sz w:val="24"/>
          <w:szCs w:val="24"/>
        </w:rPr>
        <w:t xml:space="preserve">merupakan </w:t>
      </w:r>
      <w:r w:rsidRPr="009E732C">
        <w:rPr>
          <w:rFonts w:ascii="Times New Roman" w:eastAsia="Times New Roman" w:hAnsi="Times New Roman" w:cs="Times New Roman"/>
          <w:i/>
          <w:iCs/>
          <w:sz w:val="24"/>
          <w:szCs w:val="24"/>
        </w:rPr>
        <w:t xml:space="preserve">accruals </w:t>
      </w:r>
      <w:r w:rsidRPr="009E732C">
        <w:rPr>
          <w:rFonts w:ascii="Times New Roman" w:eastAsia="Times New Roman" w:hAnsi="Times New Roman" w:cs="Times New Roman"/>
          <w:iCs/>
          <w:sz w:val="24"/>
          <w:szCs w:val="24"/>
        </w:rPr>
        <w:t xml:space="preserve">dimana manajemen memiliki fleksibilitas dalam mengontrol jumlahnya karena </w:t>
      </w:r>
      <w:r w:rsidRPr="009E732C">
        <w:rPr>
          <w:rFonts w:ascii="Times New Roman" w:eastAsia="Times New Roman" w:hAnsi="Times New Roman" w:cs="Times New Roman"/>
          <w:i/>
          <w:iCs/>
          <w:sz w:val="24"/>
          <w:szCs w:val="24"/>
        </w:rPr>
        <w:t>discretionary accruals</w:t>
      </w:r>
      <w:r w:rsidRPr="009E732C">
        <w:rPr>
          <w:rFonts w:ascii="Times New Roman" w:eastAsia="Times New Roman" w:hAnsi="Times New Roman" w:cs="Times New Roman"/>
          <w:iCs/>
          <w:sz w:val="24"/>
          <w:szCs w:val="24"/>
        </w:rPr>
        <w:t xml:space="preserve"> ada di bawah kebijakan (discretion) manajemen.</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Penelitian ini menggunakan </w:t>
      </w:r>
      <w:r w:rsidRPr="009E732C">
        <w:rPr>
          <w:rFonts w:ascii="Times New Roman" w:eastAsia="Times New Roman" w:hAnsi="Times New Roman" w:cs="Times New Roman"/>
          <w:i/>
          <w:iCs/>
          <w:sz w:val="24"/>
          <w:szCs w:val="24"/>
        </w:rPr>
        <w:t>discretionary accruals</w:t>
      </w:r>
      <w:r w:rsidRPr="009E732C">
        <w:rPr>
          <w:rFonts w:ascii="Times New Roman" w:eastAsia="Times New Roman" w:hAnsi="Times New Roman" w:cs="Times New Roman"/>
          <w:iCs/>
          <w:sz w:val="24"/>
          <w:szCs w:val="24"/>
        </w:rPr>
        <w:t xml:space="preserve"> dengan model modifikasi jones sebagai proksi rekayasa keuangan yang dilakukan manajemen. Model Jones modifikasi (</w:t>
      </w:r>
      <w:r w:rsidRPr="009E732C">
        <w:rPr>
          <w:rFonts w:ascii="Times New Roman" w:eastAsia="Times New Roman" w:hAnsi="Times New Roman" w:cs="Times New Roman"/>
          <w:i/>
          <w:iCs/>
          <w:sz w:val="24"/>
          <w:szCs w:val="24"/>
        </w:rPr>
        <w:t>modified jones model</w:t>
      </w:r>
      <w:r w:rsidRPr="009E732C">
        <w:rPr>
          <w:rFonts w:ascii="Times New Roman" w:eastAsia="Times New Roman" w:hAnsi="Times New Roman" w:cs="Times New Roman"/>
          <w:iCs/>
          <w:sz w:val="24"/>
          <w:szCs w:val="24"/>
        </w:rPr>
        <w:t xml:space="preserve">) merupakan modifikasi dari model Jones yang didesain untuk mengeliminasi kecenderungan untuk menggunakan perkiraan yang bisa salah dari model jones untuk menentukan </w:t>
      </w:r>
      <w:r w:rsidRPr="009E732C">
        <w:rPr>
          <w:rFonts w:ascii="Times New Roman" w:eastAsia="Times New Roman" w:hAnsi="Times New Roman" w:cs="Times New Roman"/>
          <w:i/>
          <w:iCs/>
          <w:sz w:val="24"/>
          <w:szCs w:val="24"/>
        </w:rPr>
        <w:t>discretionary accruals</w:t>
      </w:r>
      <w:r w:rsidRPr="009E732C">
        <w:rPr>
          <w:rFonts w:ascii="Times New Roman" w:eastAsia="Times New Roman" w:hAnsi="Times New Roman" w:cs="Times New Roman"/>
          <w:iCs/>
          <w:sz w:val="24"/>
          <w:szCs w:val="24"/>
        </w:rPr>
        <w:t xml:space="preserve"> ketika </w:t>
      </w:r>
      <w:r w:rsidRPr="009E732C">
        <w:rPr>
          <w:rFonts w:ascii="Times New Roman" w:eastAsia="Times New Roman" w:hAnsi="Times New Roman" w:cs="Times New Roman"/>
          <w:i/>
          <w:iCs/>
          <w:sz w:val="24"/>
          <w:szCs w:val="24"/>
        </w:rPr>
        <w:t>discretion</w:t>
      </w:r>
      <w:r w:rsidRPr="009E732C">
        <w:rPr>
          <w:rFonts w:ascii="Times New Roman" w:eastAsia="Times New Roman" w:hAnsi="Times New Roman" w:cs="Times New Roman"/>
          <w:iCs/>
          <w:sz w:val="24"/>
          <w:szCs w:val="24"/>
        </w:rPr>
        <w:t xml:space="preserve"> melebihi pendapatan. Model ini banyak digunakan dalam penelitian-penelitian akuntansi karena dinilai merupakan model yang paling baik dalam mendeteksi </w:t>
      </w:r>
      <w:r w:rsidRPr="009E732C">
        <w:rPr>
          <w:rFonts w:ascii="Times New Roman" w:eastAsia="Times New Roman" w:hAnsi="Times New Roman" w:cs="Times New Roman"/>
          <w:i/>
          <w:iCs/>
          <w:sz w:val="24"/>
          <w:szCs w:val="24"/>
        </w:rPr>
        <w:t>earnings management</w:t>
      </w:r>
      <w:r w:rsidRPr="009E732C">
        <w:rPr>
          <w:rFonts w:ascii="Times New Roman" w:eastAsia="Times New Roman" w:hAnsi="Times New Roman" w:cs="Times New Roman"/>
          <w:iCs/>
          <w:sz w:val="24"/>
          <w:szCs w:val="24"/>
        </w:rPr>
        <w:t xml:space="preserve"> (Sulistyanto, 2008:225).</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Menurut Jones (1991) dalam Bekaoulli (2007) langkah-langkah yang dilakukan dalam perhitungan </w:t>
      </w:r>
      <w:r w:rsidRPr="009E732C">
        <w:rPr>
          <w:rFonts w:ascii="Times New Roman" w:eastAsia="Times New Roman" w:hAnsi="Times New Roman" w:cs="Times New Roman"/>
          <w:i/>
          <w:iCs/>
          <w:sz w:val="24"/>
          <w:szCs w:val="24"/>
        </w:rPr>
        <w:t>discretionary accruals</w:t>
      </w:r>
      <w:r w:rsidRPr="009E732C">
        <w:rPr>
          <w:rFonts w:ascii="Times New Roman" w:eastAsia="Times New Roman" w:hAnsi="Times New Roman" w:cs="Times New Roman"/>
          <w:iCs/>
          <w:sz w:val="24"/>
          <w:szCs w:val="24"/>
        </w:rPr>
        <w:t xml:space="preserve"> yang kemudian disebut dengan </w:t>
      </w:r>
      <w:r w:rsidRPr="009E732C">
        <w:rPr>
          <w:rFonts w:ascii="Times New Roman" w:eastAsia="Times New Roman" w:hAnsi="Times New Roman" w:cs="Times New Roman"/>
          <w:i/>
          <w:iCs/>
          <w:sz w:val="24"/>
          <w:szCs w:val="24"/>
        </w:rPr>
        <w:t>The Modified</w:t>
      </w:r>
      <w:r w:rsidRPr="009E732C">
        <w:rPr>
          <w:rFonts w:ascii="Times New Roman" w:eastAsia="Times New Roman" w:hAnsi="Times New Roman" w:cs="Times New Roman"/>
          <w:iCs/>
          <w:sz w:val="24"/>
          <w:szCs w:val="24"/>
        </w:rPr>
        <w:t xml:space="preserve"> Jones Model adalah sebagai berikut:</w:t>
      </w:r>
    </w:p>
    <w:p w:rsidR="009E732C" w:rsidRPr="009E732C" w:rsidRDefault="009E732C" w:rsidP="009E732C">
      <w:pPr>
        <w:autoSpaceDE w:val="0"/>
        <w:autoSpaceDN w:val="0"/>
        <w:adjustRightInd w:val="0"/>
        <w:spacing w:after="0" w:line="480" w:lineRule="auto"/>
        <w:ind w:left="360" w:hanging="360"/>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1. </w:t>
      </w:r>
      <w:r w:rsidRPr="009E732C">
        <w:rPr>
          <w:rFonts w:ascii="Times New Roman" w:eastAsia="Times New Roman" w:hAnsi="Times New Roman" w:cs="Times New Roman"/>
          <w:iCs/>
          <w:sz w:val="24"/>
          <w:szCs w:val="24"/>
        </w:rPr>
        <w:tab/>
        <w:t xml:space="preserve">Menghitung </w:t>
      </w:r>
      <w:r w:rsidRPr="009E732C">
        <w:rPr>
          <w:rFonts w:ascii="Times New Roman" w:eastAsia="Times New Roman" w:hAnsi="Times New Roman" w:cs="Times New Roman"/>
          <w:i/>
          <w:iCs/>
          <w:sz w:val="24"/>
          <w:szCs w:val="24"/>
        </w:rPr>
        <w:t>Total Accruals</w:t>
      </w:r>
      <w:r w:rsidRPr="009E732C">
        <w:rPr>
          <w:rFonts w:ascii="Times New Roman" w:eastAsia="Times New Roman" w:hAnsi="Times New Roman" w:cs="Times New Roman"/>
          <w:iCs/>
          <w:sz w:val="24"/>
          <w:szCs w:val="24"/>
        </w:rPr>
        <w:t xml:space="preserve"> (TACC) untuk periode t dapat dinyatakan dengan persamaan sebagai berikut :</w:t>
      </w:r>
    </w:p>
    <w:p w:rsidR="009E732C" w:rsidRPr="009E732C" w:rsidRDefault="009E732C" w:rsidP="009E732C">
      <w:pPr>
        <w:autoSpaceDE w:val="0"/>
        <w:autoSpaceDN w:val="0"/>
        <w:adjustRightInd w:val="0"/>
        <w:spacing w:after="0" w:line="480" w:lineRule="auto"/>
        <w:ind w:left="360"/>
        <w:rPr>
          <w:rFonts w:ascii="Times New Roman" w:eastAsia="Times New Roman" w:hAnsi="Times New Roman" w:cs="Times New Roman"/>
          <w:iCs/>
          <w:sz w:val="24"/>
          <w:szCs w:val="24"/>
        </w:rPr>
      </w:pPr>
      <w:r w:rsidRPr="009E732C">
        <w:rPr>
          <w:rFonts w:ascii="Times New Roman" w:eastAsia="Times New Roman" w:hAnsi="Times New Roman" w:cs="Times New Roman"/>
          <w:iCs/>
          <w:noProof/>
          <w:sz w:val="24"/>
          <w:szCs w:val="24"/>
          <w:lang w:val="en-US" w:eastAsia="en-US"/>
        </w:rPr>
        <w:lastRenderedPageBreak/>
        <mc:AlternateContent>
          <mc:Choice Requires="wps">
            <w:drawing>
              <wp:anchor distT="0" distB="0" distL="114300" distR="114300" simplePos="0" relativeHeight="251666432" behindDoc="0" locked="0" layoutInCell="1" allowOverlap="1" wp14:anchorId="2E1ED83F" wp14:editId="705AAA26">
                <wp:simplePos x="0" y="0"/>
                <wp:positionH relativeFrom="column">
                  <wp:align>center</wp:align>
                </wp:positionH>
                <wp:positionV relativeFrom="paragraph">
                  <wp:posOffset>0</wp:posOffset>
                </wp:positionV>
                <wp:extent cx="1933575" cy="337820"/>
                <wp:effectExtent l="0" t="0" r="28575" b="2413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37820"/>
                        </a:xfrm>
                        <a:prstGeom prst="rect">
                          <a:avLst/>
                        </a:prstGeom>
                        <a:solidFill>
                          <a:srgbClr val="FFFFFF"/>
                        </a:solidFill>
                        <a:ln w="9525">
                          <a:solidFill>
                            <a:srgbClr val="000000"/>
                          </a:solidFill>
                          <a:miter lim="800000"/>
                          <a:headEnd/>
                          <a:tailEnd/>
                        </a:ln>
                      </wps:spPr>
                      <wps:txbx>
                        <w:txbxContent>
                          <w:p w:rsidR="009E732C" w:rsidRPr="00985EF0" w:rsidRDefault="009E732C" w:rsidP="009E732C">
                            <w:pPr>
                              <w:rPr>
                                <w:rFonts w:ascii="Times New Roman" w:hAnsi="Times New Roman" w:cs="Times New Roman"/>
                                <w:sz w:val="24"/>
                                <w:szCs w:val="24"/>
                              </w:rPr>
                            </w:pPr>
                            <w:r w:rsidRPr="00985EF0">
                              <w:rPr>
                                <w:rFonts w:ascii="Times New Roman" w:hAnsi="Times New Roman" w:cs="Times New Roman"/>
                                <w:sz w:val="24"/>
                                <w:szCs w:val="24"/>
                              </w:rPr>
                              <w:t>TACCit  =  NIit - CFOit</w:t>
                            </w:r>
                          </w:p>
                          <w:p w:rsidR="009E732C" w:rsidRDefault="009E732C" w:rsidP="009E73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1ED83F" id="_x0000_t202" coordsize="21600,21600" o:spt="202" path="m,l,21600r21600,l21600,xe">
                <v:stroke joinstyle="miter"/>
                <v:path gradientshapeok="t" o:connecttype="rect"/>
              </v:shapetype>
              <v:shape id="Text Box 10" o:spid="_x0000_s1026" type="#_x0000_t202" style="position:absolute;left:0;text-align:left;margin-left:0;margin-top:0;width:152.25pt;height:26.6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kfKgIAAFIEAAAOAAAAZHJzL2Uyb0RvYy54bWysVNuO2yAQfa/Uf0C8N861Saw4q222qSpt&#10;L9JuPwBjbKMCQ4HETr++A85mo237UtUPCJjhzJkzM97c9FqRo3BeginoZDSmRBgOlTRNQb897t+s&#10;KPGBmYopMKKgJ+Hpzfb1q01nczGFFlQlHEEQ4/POFrQNweZZ5nkrNPMjsMKgsQanWcCja7LKsQ7R&#10;tcqm4/HbrANXWQdceI+3d4ORbhN+XQsevtS1F4GogiK3kFaX1jKu2XbD8sYx20p+psH+gYVm0mDQ&#10;C9QdC4wcnPwNSkvuwEMdRhx0BnUtuUg5YDaT8YtsHlpmRcoFxfH2IpP/f7D88/GrI7LC2i0oMUxj&#10;jR5FH8g76Mkk6dNZn6Pbg0XH0OM9+qZcvb0H/t0TA7uWmUbcOgddK1iF/CZR2ezqaayIz30EKbtP&#10;UGEcdgiQgPra6SgeykEQHet0utQmcuEx5Ho2WyyRI0fbbLZcTRO5jOVPr63z4YMATeKmoA5rn9DZ&#10;8d6HyIblTy4xmAclq71UKh1cU+6UI0eGfbJPX0rghZsypCvoejFdDAL8FWKcvj9BaBmw4ZXUBV1d&#10;nFgeZXtvqtSOgUk17JGyMmcdo3SDiKEve3SMepZQnVBRB0Nj4yDipgX3k5IOm7qg/seBOUGJ+miw&#10;KuvJfB6nIB3miyVqSNy1pby2MMMRqqCBkmG7C8PkHKyTTYuRhj4wcIuVrGUS+ZnVmTc2btL+PGRx&#10;Mq7Pyev5V7D9BQAA//8DAFBLAwQUAAYACAAAACEAD3dr4twAAAAEAQAADwAAAGRycy9kb3ducmV2&#10;LnhtbEyPwU7DMBBE70j8g7VIXBB1aNpSQpwKIYHgBm0FVzfeJhH2OtjbNPw9hgtcVhrNaOZtuRqd&#10;FQOG2HlScDXJQCDV3nTUKNhuHi6XICJrMtp6QgVfGGFVnZ6UujD+SK84rLkRqYRioRW0zH0hZaxb&#10;dDpOfI+UvL0PTnOSoZEm6GMqd1ZOs2whne4oLbS6x/sW64/1wSlYzp6G9/icv7zVi7294Yvr4fEz&#10;KHV+Nt7dgmAc+S8MP/gJHarEtPMHMlFYBekR/r3Jy7PZHMROwTyfgqxK+R+++gYAAP//AwBQSwEC&#10;LQAUAAYACAAAACEAtoM4kv4AAADhAQAAEwAAAAAAAAAAAAAAAAAAAAAAW0NvbnRlbnRfVHlwZXNd&#10;LnhtbFBLAQItABQABgAIAAAAIQA4/SH/1gAAAJQBAAALAAAAAAAAAAAAAAAAAC8BAABfcmVscy8u&#10;cmVsc1BLAQItABQABgAIAAAAIQATcrkfKgIAAFIEAAAOAAAAAAAAAAAAAAAAAC4CAABkcnMvZTJv&#10;RG9jLnhtbFBLAQItABQABgAIAAAAIQAPd2vi3AAAAAQBAAAPAAAAAAAAAAAAAAAAAIQEAABkcnMv&#10;ZG93bnJldi54bWxQSwUGAAAAAAQABADzAAAAjQUAAAAA&#10;">
                <v:textbox>
                  <w:txbxContent>
                    <w:p w:rsidR="009E732C" w:rsidRPr="00985EF0" w:rsidRDefault="009E732C" w:rsidP="009E732C">
                      <w:pPr>
                        <w:rPr>
                          <w:rFonts w:ascii="Times New Roman" w:hAnsi="Times New Roman" w:cs="Times New Roman"/>
                          <w:sz w:val="24"/>
                          <w:szCs w:val="24"/>
                        </w:rPr>
                      </w:pPr>
                      <w:r w:rsidRPr="00985EF0">
                        <w:rPr>
                          <w:rFonts w:ascii="Times New Roman" w:hAnsi="Times New Roman" w:cs="Times New Roman"/>
                          <w:sz w:val="24"/>
                          <w:szCs w:val="24"/>
                        </w:rPr>
                        <w:t>TACCit  =  NIit - CFOit</w:t>
                      </w:r>
                    </w:p>
                    <w:p w:rsidR="009E732C" w:rsidRDefault="009E732C" w:rsidP="009E732C"/>
                  </w:txbxContent>
                </v:textbox>
              </v:shape>
            </w:pict>
          </mc:Fallback>
        </mc:AlternateContent>
      </w:r>
    </w:p>
    <w:p w:rsidR="009E732C" w:rsidRPr="009E732C" w:rsidRDefault="009E732C" w:rsidP="009E732C">
      <w:pPr>
        <w:autoSpaceDE w:val="0"/>
        <w:autoSpaceDN w:val="0"/>
        <w:adjustRightInd w:val="0"/>
        <w:spacing w:after="0" w:line="480" w:lineRule="auto"/>
        <w:ind w:left="360"/>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Keterangan : </w:t>
      </w:r>
    </w:p>
    <w:p w:rsidR="009E732C" w:rsidRPr="009E732C" w:rsidRDefault="009E732C" w:rsidP="009E732C">
      <w:pPr>
        <w:autoSpaceDE w:val="0"/>
        <w:autoSpaceDN w:val="0"/>
        <w:adjustRightInd w:val="0"/>
        <w:spacing w:after="0" w:line="480" w:lineRule="auto"/>
        <w:ind w:left="360"/>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TACCit </w:t>
      </w:r>
      <w:r w:rsidRPr="009E732C">
        <w:rPr>
          <w:rFonts w:ascii="Times New Roman" w:eastAsia="Times New Roman" w:hAnsi="Times New Roman" w:cs="Times New Roman"/>
          <w:iCs/>
          <w:sz w:val="24"/>
          <w:szCs w:val="24"/>
        </w:rPr>
        <w:tab/>
        <w:t xml:space="preserve">: Total </w:t>
      </w:r>
      <w:r w:rsidRPr="009E732C">
        <w:rPr>
          <w:rFonts w:ascii="Times New Roman" w:eastAsia="Times New Roman" w:hAnsi="Times New Roman" w:cs="Times New Roman"/>
          <w:i/>
          <w:iCs/>
          <w:sz w:val="24"/>
          <w:szCs w:val="24"/>
        </w:rPr>
        <w:t>accruals</w:t>
      </w:r>
      <w:r w:rsidRPr="009E732C">
        <w:rPr>
          <w:rFonts w:ascii="Times New Roman" w:eastAsia="Times New Roman" w:hAnsi="Times New Roman" w:cs="Times New Roman"/>
          <w:iCs/>
          <w:sz w:val="24"/>
          <w:szCs w:val="24"/>
        </w:rPr>
        <w:t xml:space="preserve"> perusahaan i pada periode t</w:t>
      </w:r>
    </w:p>
    <w:p w:rsidR="009E732C" w:rsidRPr="009E732C" w:rsidRDefault="009E732C" w:rsidP="009E732C">
      <w:pPr>
        <w:autoSpaceDE w:val="0"/>
        <w:autoSpaceDN w:val="0"/>
        <w:adjustRightInd w:val="0"/>
        <w:spacing w:after="0" w:line="480" w:lineRule="auto"/>
        <w:ind w:left="360"/>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Niit </w:t>
      </w:r>
      <w:r w:rsidRPr="009E732C">
        <w:rPr>
          <w:rFonts w:ascii="Times New Roman" w:eastAsia="Times New Roman" w:hAnsi="Times New Roman" w:cs="Times New Roman"/>
          <w:iCs/>
          <w:sz w:val="24"/>
          <w:szCs w:val="24"/>
        </w:rPr>
        <w:tab/>
        <w:t>: Laba bersih perusahaan i pada periode t</w:t>
      </w:r>
    </w:p>
    <w:p w:rsidR="009E732C" w:rsidRPr="009E732C" w:rsidRDefault="009E732C" w:rsidP="009E732C">
      <w:pPr>
        <w:autoSpaceDE w:val="0"/>
        <w:autoSpaceDN w:val="0"/>
        <w:adjustRightInd w:val="0"/>
        <w:spacing w:after="0" w:line="480" w:lineRule="auto"/>
        <w:ind w:left="360"/>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CFOit </w:t>
      </w:r>
      <w:r w:rsidRPr="009E732C">
        <w:rPr>
          <w:rFonts w:ascii="Times New Roman" w:eastAsia="Times New Roman" w:hAnsi="Times New Roman" w:cs="Times New Roman"/>
          <w:iCs/>
          <w:sz w:val="24"/>
          <w:szCs w:val="24"/>
        </w:rPr>
        <w:tab/>
        <w:t>: Aliran kas dari aktivitas operasi (</w:t>
      </w:r>
      <w:r w:rsidRPr="009E732C">
        <w:rPr>
          <w:rFonts w:ascii="Times New Roman" w:eastAsia="Times New Roman" w:hAnsi="Times New Roman" w:cs="Times New Roman"/>
          <w:i/>
          <w:iCs/>
          <w:sz w:val="24"/>
          <w:szCs w:val="24"/>
        </w:rPr>
        <w:t>Cash Flow from operating activities</w:t>
      </w:r>
      <w:r w:rsidRPr="009E732C">
        <w:rPr>
          <w:rFonts w:ascii="Times New Roman" w:eastAsia="Times New Roman" w:hAnsi="Times New Roman" w:cs="Times New Roman"/>
          <w:iCs/>
          <w:sz w:val="24"/>
          <w:szCs w:val="24"/>
        </w:rPr>
        <w:t>) perusahaan i pada periode t</w:t>
      </w:r>
    </w:p>
    <w:p w:rsidR="009E732C" w:rsidRPr="009E732C" w:rsidRDefault="009E732C" w:rsidP="009E732C">
      <w:pPr>
        <w:autoSpaceDE w:val="0"/>
        <w:autoSpaceDN w:val="0"/>
        <w:adjustRightInd w:val="0"/>
        <w:spacing w:after="0" w:line="480" w:lineRule="auto"/>
        <w:ind w:left="360" w:hanging="36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lang w:val="en-US"/>
        </w:rPr>
        <w:t>2.</w:t>
      </w:r>
      <w:r w:rsidRPr="009E732C">
        <w:rPr>
          <w:rFonts w:ascii="Times New Roman" w:eastAsia="Times New Roman" w:hAnsi="Times New Roman" w:cs="Times New Roman"/>
          <w:iCs/>
          <w:sz w:val="24"/>
          <w:szCs w:val="24"/>
          <w:lang w:val="en-US"/>
        </w:rPr>
        <w:tab/>
      </w:r>
      <w:r w:rsidRPr="009E732C">
        <w:rPr>
          <w:rFonts w:ascii="Times New Roman" w:eastAsia="Times New Roman" w:hAnsi="Times New Roman" w:cs="Times New Roman"/>
          <w:iCs/>
          <w:sz w:val="24"/>
          <w:szCs w:val="24"/>
        </w:rPr>
        <w:t xml:space="preserve">Kemudian untuk mencari koefisien model jones (α) dilakukan regresi dengan menggunakan </w:t>
      </w:r>
      <w:proofErr w:type="gramStart"/>
      <w:r w:rsidRPr="009E732C">
        <w:rPr>
          <w:rFonts w:ascii="Times New Roman" w:eastAsia="Times New Roman" w:hAnsi="Times New Roman" w:cs="Times New Roman"/>
          <w:iCs/>
          <w:sz w:val="24"/>
          <w:szCs w:val="24"/>
        </w:rPr>
        <w:t>rumus :</w:t>
      </w:r>
      <w:proofErr w:type="gramEnd"/>
    </w:p>
    <w:p w:rsidR="009E732C" w:rsidRPr="009E732C" w:rsidRDefault="009E732C" w:rsidP="009E732C">
      <w:pPr>
        <w:autoSpaceDE w:val="0"/>
        <w:autoSpaceDN w:val="0"/>
        <w:adjustRightInd w:val="0"/>
        <w:spacing w:after="0" w:line="480" w:lineRule="auto"/>
        <w:ind w:left="360"/>
        <w:rPr>
          <w:rFonts w:ascii="Times New Roman" w:eastAsia="Times New Roman" w:hAnsi="Times New Roman" w:cs="Times New Roman"/>
          <w:iCs/>
          <w:sz w:val="24"/>
          <w:szCs w:val="24"/>
        </w:rPr>
      </w:pPr>
      <w:r w:rsidRPr="009E732C">
        <w:rPr>
          <w:rFonts w:ascii="Times New Roman" w:eastAsia="Times New Roman" w:hAnsi="Times New Roman" w:cs="Times New Roman"/>
          <w:iCs/>
          <w:noProof/>
          <w:sz w:val="24"/>
          <w:szCs w:val="24"/>
          <w:lang w:val="en-US" w:eastAsia="en-US"/>
        </w:rPr>
        <mc:AlternateContent>
          <mc:Choice Requires="wps">
            <w:drawing>
              <wp:anchor distT="0" distB="0" distL="114300" distR="114300" simplePos="0" relativeHeight="251667456" behindDoc="0" locked="0" layoutInCell="1" allowOverlap="1" wp14:anchorId="613E55A9" wp14:editId="2F6916ED">
                <wp:simplePos x="0" y="0"/>
                <wp:positionH relativeFrom="column">
                  <wp:align>center</wp:align>
                </wp:positionH>
                <wp:positionV relativeFrom="paragraph">
                  <wp:posOffset>0</wp:posOffset>
                </wp:positionV>
                <wp:extent cx="4189095" cy="307975"/>
                <wp:effectExtent l="0" t="0" r="20955" b="158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095" cy="307975"/>
                        </a:xfrm>
                        <a:prstGeom prst="rect">
                          <a:avLst/>
                        </a:prstGeom>
                        <a:solidFill>
                          <a:srgbClr val="FFFFFF"/>
                        </a:solidFill>
                        <a:ln w="9525">
                          <a:solidFill>
                            <a:srgbClr val="000000"/>
                          </a:solidFill>
                          <a:miter lim="800000"/>
                          <a:headEnd/>
                          <a:tailEnd/>
                        </a:ln>
                      </wps:spPr>
                      <wps:txbx>
                        <w:txbxContent>
                          <w:p w:rsidR="009E732C" w:rsidRPr="00985EF0" w:rsidRDefault="009E732C" w:rsidP="009E732C">
                            <w:pPr>
                              <w:rPr>
                                <w:rFonts w:ascii="Times New Roman" w:hAnsi="Times New Roman" w:cs="Times New Roman"/>
                                <w:sz w:val="24"/>
                                <w:szCs w:val="24"/>
                              </w:rPr>
                            </w:pPr>
                            <w:r w:rsidRPr="00985EF0">
                              <w:rPr>
                                <w:rFonts w:ascii="Times New Roman" w:hAnsi="Times New Roman" w:cs="Times New Roman"/>
                                <w:sz w:val="24"/>
                                <w:szCs w:val="24"/>
                              </w:rPr>
                              <w:t>TACCit/TA</w:t>
                            </w:r>
                            <w:r w:rsidRPr="00985EF0">
                              <w:rPr>
                                <w:rFonts w:ascii="Times New Roman" w:hAnsi="Times New Roman" w:cs="Times New Roman"/>
                                <w:sz w:val="24"/>
                                <w:szCs w:val="24"/>
                                <w:vertAlign w:val="subscript"/>
                              </w:rPr>
                              <w:t>t-1</w:t>
                            </w:r>
                            <w:r w:rsidRPr="00985EF0">
                              <w:rPr>
                                <w:rFonts w:ascii="Times New Roman" w:hAnsi="Times New Roman" w:cs="Times New Roman"/>
                                <w:sz w:val="24"/>
                                <w:szCs w:val="24"/>
                              </w:rPr>
                              <w:t>=α</w:t>
                            </w:r>
                            <w:r w:rsidRPr="00985EF0">
                              <w:rPr>
                                <w:rFonts w:ascii="Times New Roman" w:hAnsi="Times New Roman" w:cs="Times New Roman"/>
                                <w:sz w:val="24"/>
                                <w:szCs w:val="24"/>
                                <w:vertAlign w:val="subscript"/>
                              </w:rPr>
                              <w:t>1</w:t>
                            </w:r>
                            <w:r w:rsidRPr="00985EF0">
                              <w:rPr>
                                <w:rFonts w:ascii="Times New Roman" w:hAnsi="Times New Roman" w:cs="Times New Roman"/>
                                <w:sz w:val="24"/>
                                <w:szCs w:val="24"/>
                              </w:rPr>
                              <w:t xml:space="preserve">(1/TA </w:t>
                            </w:r>
                            <w:r w:rsidRPr="00985EF0">
                              <w:rPr>
                                <w:rFonts w:ascii="Times New Roman" w:hAnsi="Times New Roman" w:cs="Times New Roman"/>
                                <w:sz w:val="24"/>
                                <w:szCs w:val="24"/>
                                <w:vertAlign w:val="subscript"/>
                              </w:rPr>
                              <w:t>t-1</w:t>
                            </w:r>
                            <w:r w:rsidRPr="00985EF0">
                              <w:rPr>
                                <w:rFonts w:ascii="Times New Roman" w:hAnsi="Times New Roman" w:cs="Times New Roman"/>
                                <w:sz w:val="24"/>
                                <w:szCs w:val="24"/>
                              </w:rPr>
                              <w:t>) + α</w:t>
                            </w:r>
                            <w:r w:rsidRPr="00985EF0">
                              <w:rPr>
                                <w:rFonts w:ascii="Times New Roman" w:hAnsi="Times New Roman" w:cs="Times New Roman"/>
                                <w:sz w:val="24"/>
                                <w:szCs w:val="24"/>
                                <w:vertAlign w:val="subscript"/>
                              </w:rPr>
                              <w:t>2</w:t>
                            </w:r>
                            <w:r w:rsidRPr="00985EF0">
                              <w:rPr>
                                <w:rFonts w:ascii="Times New Roman" w:hAnsi="Times New Roman" w:cs="Times New Roman"/>
                                <w:sz w:val="24"/>
                                <w:szCs w:val="24"/>
                              </w:rPr>
                              <w:t>(ΔREV</w:t>
                            </w:r>
                            <w:r w:rsidRPr="00985EF0">
                              <w:rPr>
                                <w:rFonts w:ascii="Times New Roman" w:hAnsi="Times New Roman" w:cs="Times New Roman"/>
                                <w:sz w:val="24"/>
                                <w:szCs w:val="24"/>
                                <w:vertAlign w:val="subscript"/>
                              </w:rPr>
                              <w:t>t</w:t>
                            </w:r>
                            <w:r w:rsidRPr="00985EF0">
                              <w:rPr>
                                <w:rFonts w:ascii="Times New Roman" w:hAnsi="Times New Roman" w:cs="Times New Roman"/>
                                <w:sz w:val="24"/>
                                <w:szCs w:val="24"/>
                              </w:rPr>
                              <w:t>/TA</w:t>
                            </w:r>
                            <w:r w:rsidRPr="00985EF0">
                              <w:rPr>
                                <w:rFonts w:ascii="Times New Roman" w:hAnsi="Times New Roman" w:cs="Times New Roman"/>
                                <w:sz w:val="24"/>
                                <w:szCs w:val="24"/>
                                <w:vertAlign w:val="subscript"/>
                              </w:rPr>
                              <w:t>t-1</w:t>
                            </w:r>
                            <w:r w:rsidRPr="00985EF0">
                              <w:rPr>
                                <w:rFonts w:ascii="Times New Roman" w:hAnsi="Times New Roman" w:cs="Times New Roman"/>
                                <w:sz w:val="24"/>
                                <w:szCs w:val="24"/>
                              </w:rPr>
                              <w:t>) + α</w:t>
                            </w:r>
                            <w:r w:rsidRPr="00985EF0">
                              <w:rPr>
                                <w:rFonts w:ascii="Times New Roman" w:hAnsi="Times New Roman" w:cs="Times New Roman"/>
                                <w:sz w:val="24"/>
                                <w:szCs w:val="24"/>
                                <w:vertAlign w:val="subscript"/>
                              </w:rPr>
                              <w:t>3</w:t>
                            </w:r>
                            <w:r w:rsidRPr="00985EF0">
                              <w:rPr>
                                <w:rFonts w:ascii="Times New Roman" w:hAnsi="Times New Roman" w:cs="Times New Roman"/>
                                <w:sz w:val="24"/>
                                <w:szCs w:val="24"/>
                              </w:rPr>
                              <w:t>(PPE</w:t>
                            </w:r>
                            <w:r w:rsidRPr="00985EF0">
                              <w:rPr>
                                <w:rFonts w:ascii="Times New Roman" w:hAnsi="Times New Roman" w:cs="Times New Roman"/>
                                <w:sz w:val="24"/>
                                <w:szCs w:val="24"/>
                                <w:vertAlign w:val="subscript"/>
                              </w:rPr>
                              <w:t>it</w:t>
                            </w:r>
                            <w:r w:rsidRPr="00985EF0">
                              <w:rPr>
                                <w:rFonts w:ascii="Times New Roman" w:hAnsi="Times New Roman" w:cs="Times New Roman"/>
                                <w:sz w:val="24"/>
                                <w:szCs w:val="24"/>
                              </w:rPr>
                              <w:t>/TA</w:t>
                            </w:r>
                            <w:r w:rsidRPr="00985EF0">
                              <w:rPr>
                                <w:rFonts w:ascii="Times New Roman" w:hAnsi="Times New Roman" w:cs="Times New Roman"/>
                                <w:sz w:val="24"/>
                                <w:szCs w:val="24"/>
                                <w:vertAlign w:val="subscript"/>
                              </w:rPr>
                              <w:t>it-1</w:t>
                            </w:r>
                            <w:r w:rsidRPr="00985EF0">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E55A9" id="Text Box 11" o:spid="_x0000_s1027" type="#_x0000_t202" style="position:absolute;left:0;text-align:left;margin-left:0;margin-top:0;width:329.85pt;height:24.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yILQIAAFkEAAAOAAAAZHJzL2Uyb0RvYy54bWysVNuO2yAQfa/Uf0C8N3bSpJtYcVbbbFNV&#10;2l6k3X4AxthGxQwFEjv9+g6QpOntpaofEMMMh5lzZry+HXtFDsI6Cbqk00lOidAcaqnbkn5+2r1Y&#10;UuI80zVToEVJj8LR283zZ+vBFGIGHahaWIIg2hWDKWnnvSmyzPFO9MxNwAiNzgZszzyats1qywZE&#10;71U2y/NX2QC2Nha4cA5P75OTbiJ+0wjuPzaNE56okmJuPq42rlVYs82aFa1lppP8lAb7hyx6JjU+&#10;eoG6Z56RvZW/QfWSW3DQ+AmHPoOmkVzEGrCaaf5LNY8dMyLWguQ4c6HJ/T9Y/uHwyRJZo3ZzSjTr&#10;UaMnMXryGkYynQZ+BuMKDHs0GOhHPMfYWKszD8C/OKJh2zHdijtrYegEqzG/eDO7uppwXACphvdQ&#10;4zts7yECjY3tA3lIB0F01Ol40SbkwvFwPl2u8tWCEo6+l/nN6mYRkstYcb5trPNvBfQkbEpqUfuI&#10;zg4PzqfQc0h4zIGS9U4qFQ3bVltlyYFhn+zid0L/KUxpMpR0tZgtEgF/hcjj9yeIXnpseCX7ki4v&#10;QawItL3RdWxHz6RKe6xOaSwy8BioSyT6sRqTZGd5KqiPSKyF1N84j7jpwH6jZMDeLqn7umdWUKLe&#10;aRRnNZ3PwzBEY764maFhrz3VtYdpjlAl9ZSk7danAdobK9sOX0rtoOEOBW1k5DpknLI6pY/9G9U6&#10;zVoYkGs7Rv34I2y+AwAA//8DAFBLAwQUAAYACAAAACEAfOeiK9wAAAAEAQAADwAAAGRycy9kb3du&#10;cmV2LnhtbEyPwU7DMBBE70j8g7VIXBB1gDZNQ5wKIYHgBgXBdRtvkwh7HWw3DX+P4QKXlUYzmnlb&#10;rSdrxEg+9I4VXMwyEMSN0z23Cl5f7s4LECEiazSOScEXBVjXx0cVltod+JnGTWxFKuFQooIuxqGU&#10;MjQdWQwzNxAnb+e8xZikb6X2eEjl1sjLLMulxZ7TQocD3XbUfGz2VkExfxjfw+PV01uT78wqni3H&#10;+0+v1OnJdHMNItIU/8Lwg5/QoU5MW7dnHYRRkB6Jvzd5+WK1BLFVMC8WIOtK/oevvwEAAP//AwBQ&#10;SwECLQAUAAYACAAAACEAtoM4kv4AAADhAQAAEwAAAAAAAAAAAAAAAAAAAAAAW0NvbnRlbnRfVHlw&#10;ZXNdLnhtbFBLAQItABQABgAIAAAAIQA4/SH/1gAAAJQBAAALAAAAAAAAAAAAAAAAAC8BAABfcmVs&#10;cy8ucmVsc1BLAQItABQABgAIAAAAIQB6MZyILQIAAFkEAAAOAAAAAAAAAAAAAAAAAC4CAABkcnMv&#10;ZTJvRG9jLnhtbFBLAQItABQABgAIAAAAIQB856Ir3AAAAAQBAAAPAAAAAAAAAAAAAAAAAIcEAABk&#10;cnMvZG93bnJldi54bWxQSwUGAAAAAAQABADzAAAAkAUAAAAA&#10;">
                <v:textbox>
                  <w:txbxContent>
                    <w:p w:rsidR="009E732C" w:rsidRPr="00985EF0" w:rsidRDefault="009E732C" w:rsidP="009E732C">
                      <w:pPr>
                        <w:rPr>
                          <w:rFonts w:ascii="Times New Roman" w:hAnsi="Times New Roman" w:cs="Times New Roman"/>
                          <w:sz w:val="24"/>
                          <w:szCs w:val="24"/>
                        </w:rPr>
                      </w:pPr>
                      <w:r w:rsidRPr="00985EF0">
                        <w:rPr>
                          <w:rFonts w:ascii="Times New Roman" w:hAnsi="Times New Roman" w:cs="Times New Roman"/>
                          <w:sz w:val="24"/>
                          <w:szCs w:val="24"/>
                        </w:rPr>
                        <w:t>TACCit/TA</w:t>
                      </w:r>
                      <w:r w:rsidRPr="00985EF0">
                        <w:rPr>
                          <w:rFonts w:ascii="Times New Roman" w:hAnsi="Times New Roman" w:cs="Times New Roman"/>
                          <w:sz w:val="24"/>
                          <w:szCs w:val="24"/>
                          <w:vertAlign w:val="subscript"/>
                        </w:rPr>
                        <w:t>t-1</w:t>
                      </w:r>
                      <w:r w:rsidRPr="00985EF0">
                        <w:rPr>
                          <w:rFonts w:ascii="Times New Roman" w:hAnsi="Times New Roman" w:cs="Times New Roman"/>
                          <w:sz w:val="24"/>
                          <w:szCs w:val="24"/>
                        </w:rPr>
                        <w:t>=α</w:t>
                      </w:r>
                      <w:r w:rsidRPr="00985EF0">
                        <w:rPr>
                          <w:rFonts w:ascii="Times New Roman" w:hAnsi="Times New Roman" w:cs="Times New Roman"/>
                          <w:sz w:val="24"/>
                          <w:szCs w:val="24"/>
                          <w:vertAlign w:val="subscript"/>
                        </w:rPr>
                        <w:t>1</w:t>
                      </w:r>
                      <w:r w:rsidRPr="00985EF0">
                        <w:rPr>
                          <w:rFonts w:ascii="Times New Roman" w:hAnsi="Times New Roman" w:cs="Times New Roman"/>
                          <w:sz w:val="24"/>
                          <w:szCs w:val="24"/>
                        </w:rPr>
                        <w:t xml:space="preserve">(1/TA </w:t>
                      </w:r>
                      <w:r w:rsidRPr="00985EF0">
                        <w:rPr>
                          <w:rFonts w:ascii="Times New Roman" w:hAnsi="Times New Roman" w:cs="Times New Roman"/>
                          <w:sz w:val="24"/>
                          <w:szCs w:val="24"/>
                          <w:vertAlign w:val="subscript"/>
                        </w:rPr>
                        <w:t>t-1</w:t>
                      </w:r>
                      <w:r w:rsidRPr="00985EF0">
                        <w:rPr>
                          <w:rFonts w:ascii="Times New Roman" w:hAnsi="Times New Roman" w:cs="Times New Roman"/>
                          <w:sz w:val="24"/>
                          <w:szCs w:val="24"/>
                        </w:rPr>
                        <w:t>) + α</w:t>
                      </w:r>
                      <w:r w:rsidRPr="00985EF0">
                        <w:rPr>
                          <w:rFonts w:ascii="Times New Roman" w:hAnsi="Times New Roman" w:cs="Times New Roman"/>
                          <w:sz w:val="24"/>
                          <w:szCs w:val="24"/>
                          <w:vertAlign w:val="subscript"/>
                        </w:rPr>
                        <w:t>2</w:t>
                      </w:r>
                      <w:r w:rsidRPr="00985EF0">
                        <w:rPr>
                          <w:rFonts w:ascii="Times New Roman" w:hAnsi="Times New Roman" w:cs="Times New Roman"/>
                          <w:sz w:val="24"/>
                          <w:szCs w:val="24"/>
                        </w:rPr>
                        <w:t>(ΔREV</w:t>
                      </w:r>
                      <w:r w:rsidRPr="00985EF0">
                        <w:rPr>
                          <w:rFonts w:ascii="Times New Roman" w:hAnsi="Times New Roman" w:cs="Times New Roman"/>
                          <w:sz w:val="24"/>
                          <w:szCs w:val="24"/>
                          <w:vertAlign w:val="subscript"/>
                        </w:rPr>
                        <w:t>t</w:t>
                      </w:r>
                      <w:r w:rsidRPr="00985EF0">
                        <w:rPr>
                          <w:rFonts w:ascii="Times New Roman" w:hAnsi="Times New Roman" w:cs="Times New Roman"/>
                          <w:sz w:val="24"/>
                          <w:szCs w:val="24"/>
                        </w:rPr>
                        <w:t>/TA</w:t>
                      </w:r>
                      <w:r w:rsidRPr="00985EF0">
                        <w:rPr>
                          <w:rFonts w:ascii="Times New Roman" w:hAnsi="Times New Roman" w:cs="Times New Roman"/>
                          <w:sz w:val="24"/>
                          <w:szCs w:val="24"/>
                          <w:vertAlign w:val="subscript"/>
                        </w:rPr>
                        <w:t>t-1</w:t>
                      </w:r>
                      <w:r w:rsidRPr="00985EF0">
                        <w:rPr>
                          <w:rFonts w:ascii="Times New Roman" w:hAnsi="Times New Roman" w:cs="Times New Roman"/>
                          <w:sz w:val="24"/>
                          <w:szCs w:val="24"/>
                        </w:rPr>
                        <w:t>) + α</w:t>
                      </w:r>
                      <w:r w:rsidRPr="00985EF0">
                        <w:rPr>
                          <w:rFonts w:ascii="Times New Roman" w:hAnsi="Times New Roman" w:cs="Times New Roman"/>
                          <w:sz w:val="24"/>
                          <w:szCs w:val="24"/>
                          <w:vertAlign w:val="subscript"/>
                        </w:rPr>
                        <w:t>3</w:t>
                      </w:r>
                      <w:r w:rsidRPr="00985EF0">
                        <w:rPr>
                          <w:rFonts w:ascii="Times New Roman" w:hAnsi="Times New Roman" w:cs="Times New Roman"/>
                          <w:sz w:val="24"/>
                          <w:szCs w:val="24"/>
                        </w:rPr>
                        <w:t>(PPE</w:t>
                      </w:r>
                      <w:r w:rsidRPr="00985EF0">
                        <w:rPr>
                          <w:rFonts w:ascii="Times New Roman" w:hAnsi="Times New Roman" w:cs="Times New Roman"/>
                          <w:sz w:val="24"/>
                          <w:szCs w:val="24"/>
                          <w:vertAlign w:val="subscript"/>
                        </w:rPr>
                        <w:t>it</w:t>
                      </w:r>
                      <w:r w:rsidRPr="00985EF0">
                        <w:rPr>
                          <w:rFonts w:ascii="Times New Roman" w:hAnsi="Times New Roman" w:cs="Times New Roman"/>
                          <w:sz w:val="24"/>
                          <w:szCs w:val="24"/>
                        </w:rPr>
                        <w:t>/TA</w:t>
                      </w:r>
                      <w:r w:rsidRPr="00985EF0">
                        <w:rPr>
                          <w:rFonts w:ascii="Times New Roman" w:hAnsi="Times New Roman" w:cs="Times New Roman"/>
                          <w:sz w:val="24"/>
                          <w:szCs w:val="24"/>
                          <w:vertAlign w:val="subscript"/>
                        </w:rPr>
                        <w:t>it-1</w:t>
                      </w:r>
                      <w:r w:rsidRPr="00985EF0">
                        <w:rPr>
                          <w:rFonts w:ascii="Times New Roman" w:hAnsi="Times New Roman" w:cs="Times New Roman"/>
                          <w:sz w:val="24"/>
                          <w:szCs w:val="24"/>
                        </w:rPr>
                        <w:t>)</w:t>
                      </w:r>
                    </w:p>
                  </w:txbxContent>
                </v:textbox>
              </v:shape>
            </w:pict>
          </mc:Fallback>
        </mc:AlternateContent>
      </w: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Keterangan:</w:t>
      </w:r>
    </w:p>
    <w:p w:rsidR="009E732C" w:rsidRPr="009E732C" w:rsidRDefault="009E732C" w:rsidP="009E732C">
      <w:pPr>
        <w:tabs>
          <w:tab w:val="left" w:pos="2268"/>
        </w:tabs>
        <w:autoSpaceDE w:val="0"/>
        <w:autoSpaceDN w:val="0"/>
        <w:adjustRightInd w:val="0"/>
        <w:spacing w:after="0" w:line="480" w:lineRule="auto"/>
        <w:ind w:left="720"/>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 xml:space="preserve">TACCit </w:t>
      </w:r>
      <w:r w:rsidRPr="009E732C">
        <w:rPr>
          <w:rFonts w:ascii="Times New Roman" w:eastAsia="Times New Roman" w:hAnsi="Times New Roman" w:cs="Times New Roman"/>
          <w:iCs/>
          <w:sz w:val="24"/>
          <w:szCs w:val="24"/>
        </w:rPr>
        <w:tab/>
        <w:t xml:space="preserve">: Total </w:t>
      </w:r>
      <w:r w:rsidRPr="009E732C">
        <w:rPr>
          <w:rFonts w:ascii="Times New Roman" w:eastAsia="Times New Roman" w:hAnsi="Times New Roman" w:cs="Times New Roman"/>
          <w:i/>
          <w:iCs/>
          <w:sz w:val="24"/>
          <w:szCs w:val="24"/>
        </w:rPr>
        <w:t>accruals</w:t>
      </w:r>
      <w:r w:rsidRPr="009E732C">
        <w:rPr>
          <w:rFonts w:ascii="Times New Roman" w:eastAsia="Times New Roman" w:hAnsi="Times New Roman" w:cs="Times New Roman"/>
          <w:iCs/>
          <w:sz w:val="24"/>
          <w:szCs w:val="24"/>
        </w:rPr>
        <w:t xml:space="preserve"> perusahaan i pada periode t-1</w:t>
      </w:r>
    </w:p>
    <w:p w:rsidR="009E732C" w:rsidRPr="009E732C" w:rsidRDefault="009E732C" w:rsidP="009E732C">
      <w:pPr>
        <w:tabs>
          <w:tab w:val="left" w:pos="2268"/>
        </w:tabs>
        <w:autoSpaceDE w:val="0"/>
        <w:autoSpaceDN w:val="0"/>
        <w:adjustRightInd w:val="0"/>
        <w:spacing w:after="0" w:line="480" w:lineRule="auto"/>
        <w:ind w:left="720"/>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TA it-1</w:t>
      </w:r>
      <w:r w:rsidRPr="009E732C">
        <w:rPr>
          <w:rFonts w:ascii="Times New Roman" w:eastAsia="Times New Roman" w:hAnsi="Times New Roman" w:cs="Times New Roman"/>
          <w:iCs/>
          <w:sz w:val="24"/>
          <w:szCs w:val="24"/>
        </w:rPr>
        <w:tab/>
        <w:t>: Total aktiva perusahaan i pada periode t-1</w:t>
      </w:r>
    </w:p>
    <w:p w:rsidR="009E732C" w:rsidRPr="009E732C" w:rsidRDefault="009E732C" w:rsidP="009E732C">
      <w:pPr>
        <w:autoSpaceDE w:val="0"/>
        <w:autoSpaceDN w:val="0"/>
        <w:adjustRightInd w:val="0"/>
        <w:spacing w:after="0" w:line="480" w:lineRule="auto"/>
        <w:ind w:left="2268" w:hanging="1548"/>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rPr>
        <w:t>ΔREVit</w:t>
      </w:r>
      <w:r w:rsidRPr="009E732C">
        <w:rPr>
          <w:rFonts w:ascii="Times New Roman" w:eastAsia="Times New Roman" w:hAnsi="Times New Roman" w:cs="Times New Roman"/>
          <w:iCs/>
          <w:sz w:val="24"/>
          <w:szCs w:val="24"/>
        </w:rPr>
        <w:tab/>
        <w:t xml:space="preserve">: Perubahan pendapatan perusahaan i antara periode t dan </w:t>
      </w:r>
      <w:r w:rsidRPr="009E732C">
        <w:rPr>
          <w:rFonts w:ascii="Times New Roman" w:eastAsia="Times New Roman" w:hAnsi="Times New Roman" w:cs="Times New Roman"/>
          <w:iCs/>
          <w:sz w:val="24"/>
          <w:szCs w:val="24"/>
          <w:lang w:val="en-US"/>
        </w:rPr>
        <w:t xml:space="preserve">    </w:t>
      </w:r>
    </w:p>
    <w:p w:rsidR="009E732C" w:rsidRPr="009E732C" w:rsidRDefault="009E732C" w:rsidP="009E732C">
      <w:pPr>
        <w:tabs>
          <w:tab w:val="left" w:pos="2430"/>
        </w:tabs>
        <w:autoSpaceDE w:val="0"/>
        <w:autoSpaceDN w:val="0"/>
        <w:adjustRightInd w:val="0"/>
        <w:spacing w:after="0" w:line="480" w:lineRule="auto"/>
        <w:ind w:left="2268" w:hanging="1548"/>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lang w:val="en-US"/>
        </w:rPr>
        <w:t xml:space="preserve"> </w:t>
      </w:r>
      <w:r w:rsidRPr="009E732C">
        <w:rPr>
          <w:rFonts w:ascii="Times New Roman" w:eastAsia="Times New Roman" w:hAnsi="Times New Roman" w:cs="Times New Roman"/>
          <w:iCs/>
          <w:sz w:val="24"/>
          <w:szCs w:val="24"/>
          <w:lang w:val="en-US"/>
        </w:rPr>
        <w:tab/>
        <w:t xml:space="preserve"> </w:t>
      </w:r>
      <w:r w:rsidRPr="009E732C">
        <w:rPr>
          <w:rFonts w:ascii="Times New Roman" w:eastAsia="Times New Roman" w:hAnsi="Times New Roman" w:cs="Times New Roman"/>
          <w:iCs/>
          <w:sz w:val="24"/>
          <w:szCs w:val="24"/>
          <w:lang w:val="en-US"/>
        </w:rPr>
        <w:tab/>
      </w:r>
      <w:r w:rsidRPr="009E732C">
        <w:rPr>
          <w:rFonts w:ascii="Times New Roman" w:eastAsia="Times New Roman" w:hAnsi="Times New Roman" w:cs="Times New Roman"/>
          <w:iCs/>
          <w:sz w:val="24"/>
          <w:szCs w:val="24"/>
        </w:rPr>
        <w:t>periode t-1</w:t>
      </w: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PPEit</w:t>
      </w:r>
      <w:r w:rsidRPr="009E732C">
        <w:rPr>
          <w:rFonts w:ascii="Times New Roman" w:eastAsia="Times New Roman" w:hAnsi="Times New Roman" w:cs="Times New Roman"/>
          <w:iCs/>
          <w:sz w:val="24"/>
          <w:szCs w:val="24"/>
        </w:rPr>
        <w:tab/>
        <w:t>: Nilai aktiva tetap perusahaan i pada periode t</w:t>
      </w: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sz w:val="24"/>
          <w:szCs w:val="24"/>
          <w:vertAlign w:val="subscript"/>
        </w:rPr>
      </w:pPr>
      <w:r w:rsidRPr="009E732C">
        <w:rPr>
          <w:rFonts w:ascii="Times New Roman" w:eastAsia="Times New Roman" w:hAnsi="Times New Roman" w:cs="Times New Roman"/>
          <w:iCs/>
          <w:sz w:val="24"/>
          <w:szCs w:val="24"/>
        </w:rPr>
        <w:t>α1</w:t>
      </w:r>
      <w:r w:rsidRPr="009E732C">
        <w:rPr>
          <w:rFonts w:ascii="Times New Roman" w:eastAsia="Times New Roman" w:hAnsi="Times New Roman" w:cs="Times New Roman"/>
          <w:iCs/>
          <w:sz w:val="24"/>
          <w:szCs w:val="24"/>
        </w:rPr>
        <w:tab/>
        <w:t xml:space="preserve">: Koefiesien regresi dari </w:t>
      </w:r>
      <w:r w:rsidRPr="009E732C">
        <w:rPr>
          <w:rFonts w:ascii="Times New Roman" w:eastAsia="Times New Roman" w:hAnsi="Times New Roman" w:cs="Times New Roman"/>
          <w:sz w:val="24"/>
          <w:szCs w:val="24"/>
        </w:rPr>
        <w:t xml:space="preserve">1/TA </w:t>
      </w:r>
      <w:r w:rsidRPr="009E732C">
        <w:rPr>
          <w:rFonts w:ascii="Times New Roman" w:eastAsia="Times New Roman" w:hAnsi="Times New Roman" w:cs="Times New Roman"/>
          <w:sz w:val="24"/>
          <w:szCs w:val="24"/>
          <w:vertAlign w:val="subscript"/>
        </w:rPr>
        <w:t>t-1</w:t>
      </w: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sz w:val="24"/>
          <w:szCs w:val="24"/>
          <w:vertAlign w:val="subscript"/>
        </w:rPr>
      </w:pPr>
      <w:r w:rsidRPr="009E732C">
        <w:rPr>
          <w:rFonts w:ascii="Times New Roman" w:eastAsia="Times New Roman" w:hAnsi="Times New Roman" w:cs="Times New Roman"/>
          <w:sz w:val="24"/>
          <w:szCs w:val="24"/>
        </w:rPr>
        <w:t>α2</w:t>
      </w:r>
      <w:r w:rsidRPr="009E732C">
        <w:rPr>
          <w:rFonts w:ascii="Times New Roman" w:eastAsia="Times New Roman" w:hAnsi="Times New Roman" w:cs="Times New Roman"/>
          <w:sz w:val="24"/>
          <w:szCs w:val="24"/>
        </w:rPr>
        <w:tab/>
        <w:t>: Koefiesien regresi dari ΔREV</w:t>
      </w:r>
      <w:r w:rsidRPr="009E732C">
        <w:rPr>
          <w:rFonts w:ascii="Times New Roman" w:eastAsia="Times New Roman" w:hAnsi="Times New Roman" w:cs="Times New Roman"/>
          <w:sz w:val="24"/>
          <w:szCs w:val="24"/>
          <w:vertAlign w:val="subscript"/>
        </w:rPr>
        <w:t>t</w:t>
      </w:r>
      <w:r w:rsidRPr="009E732C">
        <w:rPr>
          <w:rFonts w:ascii="Times New Roman" w:eastAsia="Times New Roman" w:hAnsi="Times New Roman" w:cs="Times New Roman"/>
          <w:sz w:val="24"/>
          <w:szCs w:val="24"/>
        </w:rPr>
        <w:t>/TA</w:t>
      </w:r>
      <w:r w:rsidRPr="009E732C">
        <w:rPr>
          <w:rFonts w:ascii="Times New Roman" w:eastAsia="Times New Roman" w:hAnsi="Times New Roman" w:cs="Times New Roman"/>
          <w:sz w:val="24"/>
          <w:szCs w:val="24"/>
          <w:vertAlign w:val="subscript"/>
        </w:rPr>
        <w:t>t-1</w:t>
      </w: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sz w:val="24"/>
          <w:szCs w:val="24"/>
          <w:vertAlign w:val="subscript"/>
        </w:rPr>
      </w:pPr>
      <w:r w:rsidRPr="009E732C">
        <w:rPr>
          <w:rFonts w:ascii="Times New Roman" w:eastAsia="Times New Roman" w:hAnsi="Times New Roman" w:cs="Times New Roman"/>
          <w:sz w:val="24"/>
          <w:szCs w:val="24"/>
        </w:rPr>
        <w:t>α3</w:t>
      </w:r>
      <w:r w:rsidRPr="009E732C">
        <w:rPr>
          <w:rFonts w:ascii="Times New Roman" w:eastAsia="Times New Roman" w:hAnsi="Times New Roman" w:cs="Times New Roman"/>
          <w:sz w:val="24"/>
          <w:szCs w:val="24"/>
        </w:rPr>
        <w:tab/>
        <w:t>: Koefisien regresi dari PPE</w:t>
      </w:r>
      <w:r w:rsidRPr="009E732C">
        <w:rPr>
          <w:rFonts w:ascii="Times New Roman" w:eastAsia="Times New Roman" w:hAnsi="Times New Roman" w:cs="Times New Roman"/>
          <w:sz w:val="24"/>
          <w:szCs w:val="24"/>
          <w:vertAlign w:val="subscript"/>
        </w:rPr>
        <w:t>it</w:t>
      </w:r>
      <w:r w:rsidRPr="009E732C">
        <w:rPr>
          <w:rFonts w:ascii="Times New Roman" w:eastAsia="Times New Roman" w:hAnsi="Times New Roman" w:cs="Times New Roman"/>
          <w:sz w:val="24"/>
          <w:szCs w:val="24"/>
        </w:rPr>
        <w:t>/TA</w:t>
      </w:r>
      <w:r w:rsidRPr="009E732C">
        <w:rPr>
          <w:rFonts w:ascii="Times New Roman" w:eastAsia="Times New Roman" w:hAnsi="Times New Roman" w:cs="Times New Roman"/>
          <w:sz w:val="24"/>
          <w:szCs w:val="24"/>
          <w:vertAlign w:val="subscript"/>
        </w:rPr>
        <w:t>it-1</w:t>
      </w:r>
    </w:p>
    <w:p w:rsidR="009E732C" w:rsidRPr="009E732C" w:rsidRDefault="009E732C" w:rsidP="009E732C">
      <w:pPr>
        <w:numPr>
          <w:ilvl w:val="0"/>
          <w:numId w:val="17"/>
        </w:numPr>
        <w:autoSpaceDE w:val="0"/>
        <w:autoSpaceDN w:val="0"/>
        <w:adjustRightInd w:val="0"/>
        <w:spacing w:after="0" w:line="480" w:lineRule="auto"/>
        <w:ind w:left="360"/>
        <w:contextualSpacing/>
        <w:jc w:val="both"/>
        <w:rPr>
          <w:rFonts w:ascii="Times New Roman" w:eastAsia="Times New Roman" w:hAnsi="Times New Roman" w:cs="Times New Roman"/>
          <w:iCs/>
          <w:sz w:val="24"/>
          <w:szCs w:val="24"/>
        </w:rPr>
      </w:pPr>
      <w:r w:rsidRPr="009E732C">
        <w:rPr>
          <w:rFonts w:ascii="Times New Roman" w:eastAsia="Times New Roman" w:hAnsi="Times New Roman" w:cs="Times New Roman"/>
          <w:iCs/>
          <w:noProof/>
          <w:sz w:val="24"/>
          <w:szCs w:val="24"/>
          <w:lang w:val="en-US" w:eastAsia="en-US"/>
        </w:rPr>
        <mc:AlternateContent>
          <mc:Choice Requires="wps">
            <w:drawing>
              <wp:anchor distT="0" distB="0" distL="114300" distR="114300" simplePos="0" relativeHeight="251668480" behindDoc="0" locked="0" layoutInCell="1" allowOverlap="1" wp14:anchorId="6DA15677" wp14:editId="617F014C">
                <wp:simplePos x="0" y="0"/>
                <wp:positionH relativeFrom="column">
                  <wp:posOffset>638175</wp:posOffset>
                </wp:positionH>
                <wp:positionV relativeFrom="paragraph">
                  <wp:posOffset>675005</wp:posOffset>
                </wp:positionV>
                <wp:extent cx="4460875" cy="307975"/>
                <wp:effectExtent l="0" t="0" r="15875" b="158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875" cy="307975"/>
                        </a:xfrm>
                        <a:prstGeom prst="rect">
                          <a:avLst/>
                        </a:prstGeom>
                        <a:solidFill>
                          <a:srgbClr val="FFFFFF"/>
                        </a:solidFill>
                        <a:ln w="9525">
                          <a:solidFill>
                            <a:srgbClr val="000000"/>
                          </a:solidFill>
                          <a:miter lim="800000"/>
                          <a:headEnd/>
                          <a:tailEnd/>
                        </a:ln>
                      </wps:spPr>
                      <wps:txbx>
                        <w:txbxContent>
                          <w:p w:rsidR="009E732C" w:rsidRPr="00985EF0" w:rsidRDefault="009E732C" w:rsidP="009E732C">
                            <w:pPr>
                              <w:rPr>
                                <w:rFonts w:ascii="Times New Roman" w:hAnsi="Times New Roman" w:cs="Times New Roman"/>
                                <w:sz w:val="24"/>
                                <w:szCs w:val="24"/>
                              </w:rPr>
                            </w:pPr>
                            <w:r w:rsidRPr="00985EF0">
                              <w:rPr>
                                <w:rFonts w:ascii="Times New Roman" w:hAnsi="Times New Roman" w:cs="Times New Roman"/>
                                <w:sz w:val="24"/>
                                <w:szCs w:val="24"/>
                              </w:rPr>
                              <w:t>NDACC</w:t>
                            </w:r>
                            <w:r w:rsidRPr="00985EF0">
                              <w:rPr>
                                <w:rFonts w:ascii="Times New Roman" w:hAnsi="Times New Roman" w:cs="Times New Roman"/>
                                <w:sz w:val="24"/>
                                <w:szCs w:val="24"/>
                                <w:vertAlign w:val="subscript"/>
                              </w:rPr>
                              <w:t>it</w:t>
                            </w:r>
                            <w:r w:rsidRPr="00985EF0">
                              <w:rPr>
                                <w:rFonts w:ascii="Times New Roman" w:hAnsi="Times New Roman" w:cs="Times New Roman"/>
                                <w:sz w:val="24"/>
                                <w:szCs w:val="24"/>
                              </w:rPr>
                              <w:t>=α</w:t>
                            </w:r>
                            <w:r w:rsidRPr="00985EF0">
                              <w:rPr>
                                <w:rFonts w:ascii="Times New Roman" w:hAnsi="Times New Roman" w:cs="Times New Roman"/>
                                <w:sz w:val="24"/>
                                <w:szCs w:val="24"/>
                                <w:vertAlign w:val="subscript"/>
                              </w:rPr>
                              <w:t>1</w:t>
                            </w:r>
                            <w:r w:rsidRPr="00985EF0">
                              <w:rPr>
                                <w:rFonts w:ascii="Times New Roman" w:hAnsi="Times New Roman" w:cs="Times New Roman"/>
                                <w:sz w:val="24"/>
                                <w:szCs w:val="24"/>
                              </w:rPr>
                              <w:t>(1/TA</w:t>
                            </w:r>
                            <w:r w:rsidRPr="00985EF0">
                              <w:rPr>
                                <w:rFonts w:ascii="Times New Roman" w:hAnsi="Times New Roman" w:cs="Times New Roman"/>
                                <w:sz w:val="24"/>
                                <w:szCs w:val="24"/>
                                <w:vertAlign w:val="subscript"/>
                              </w:rPr>
                              <w:t>it-1</w:t>
                            </w:r>
                            <w:r w:rsidRPr="00985EF0">
                              <w:rPr>
                                <w:rFonts w:ascii="Times New Roman" w:hAnsi="Times New Roman" w:cs="Times New Roman"/>
                                <w:sz w:val="24"/>
                                <w:szCs w:val="24"/>
                              </w:rPr>
                              <w:t>) + α</w:t>
                            </w:r>
                            <w:r w:rsidRPr="00985EF0">
                              <w:rPr>
                                <w:rFonts w:ascii="Times New Roman" w:hAnsi="Times New Roman" w:cs="Times New Roman"/>
                                <w:sz w:val="24"/>
                                <w:szCs w:val="24"/>
                                <w:vertAlign w:val="subscript"/>
                              </w:rPr>
                              <w:t>2</w:t>
                            </w:r>
                            <w:r w:rsidRPr="00985EF0">
                              <w:rPr>
                                <w:rFonts w:ascii="Times New Roman" w:hAnsi="Times New Roman" w:cs="Times New Roman"/>
                                <w:sz w:val="24"/>
                                <w:szCs w:val="24"/>
                              </w:rPr>
                              <w:t>(αΔREV</w:t>
                            </w:r>
                            <w:r w:rsidRPr="00985EF0">
                              <w:rPr>
                                <w:rFonts w:ascii="Times New Roman" w:hAnsi="Times New Roman" w:cs="Times New Roman"/>
                                <w:sz w:val="24"/>
                                <w:szCs w:val="24"/>
                                <w:vertAlign w:val="subscript"/>
                              </w:rPr>
                              <w:t>it</w:t>
                            </w:r>
                            <w:r w:rsidRPr="00985EF0">
                              <w:rPr>
                                <w:rFonts w:ascii="Times New Roman" w:hAnsi="Times New Roman" w:cs="Times New Roman"/>
                                <w:sz w:val="24"/>
                                <w:szCs w:val="24"/>
                              </w:rPr>
                              <w:t>-αREC</w:t>
                            </w:r>
                            <w:r w:rsidRPr="00985EF0">
                              <w:rPr>
                                <w:rFonts w:ascii="Times New Roman" w:hAnsi="Times New Roman" w:cs="Times New Roman"/>
                                <w:sz w:val="24"/>
                                <w:szCs w:val="24"/>
                                <w:vertAlign w:val="subscript"/>
                              </w:rPr>
                              <w:t>it</w:t>
                            </w:r>
                            <w:r w:rsidRPr="00985EF0">
                              <w:rPr>
                                <w:rFonts w:ascii="Times New Roman" w:hAnsi="Times New Roman" w:cs="Times New Roman"/>
                                <w:sz w:val="24"/>
                                <w:szCs w:val="24"/>
                              </w:rPr>
                              <w:t>)/ TA</w:t>
                            </w:r>
                            <w:r w:rsidRPr="00985EF0">
                              <w:rPr>
                                <w:rFonts w:ascii="Times New Roman" w:hAnsi="Times New Roman" w:cs="Times New Roman"/>
                                <w:sz w:val="24"/>
                                <w:szCs w:val="24"/>
                                <w:vertAlign w:val="subscript"/>
                              </w:rPr>
                              <w:t>t-1</w:t>
                            </w:r>
                            <w:r w:rsidRPr="00985EF0">
                              <w:rPr>
                                <w:rFonts w:ascii="Times New Roman" w:hAnsi="Times New Roman" w:cs="Times New Roman"/>
                                <w:sz w:val="24"/>
                                <w:szCs w:val="24"/>
                              </w:rPr>
                              <w:t>+ α</w:t>
                            </w:r>
                            <w:r w:rsidRPr="00985EF0">
                              <w:rPr>
                                <w:rFonts w:ascii="Times New Roman" w:hAnsi="Times New Roman" w:cs="Times New Roman"/>
                                <w:sz w:val="24"/>
                                <w:szCs w:val="24"/>
                                <w:vertAlign w:val="subscript"/>
                              </w:rPr>
                              <w:t>3</w:t>
                            </w:r>
                            <w:r w:rsidRPr="00985EF0">
                              <w:rPr>
                                <w:rFonts w:ascii="Times New Roman" w:hAnsi="Times New Roman" w:cs="Times New Roman"/>
                                <w:sz w:val="24"/>
                                <w:szCs w:val="24"/>
                              </w:rPr>
                              <w:t>(PPE</w:t>
                            </w:r>
                            <w:r w:rsidRPr="00985EF0">
                              <w:rPr>
                                <w:rFonts w:ascii="Times New Roman" w:hAnsi="Times New Roman" w:cs="Times New Roman"/>
                                <w:sz w:val="24"/>
                                <w:szCs w:val="24"/>
                                <w:vertAlign w:val="subscript"/>
                              </w:rPr>
                              <w:t>it</w:t>
                            </w:r>
                            <w:r w:rsidRPr="00985EF0">
                              <w:rPr>
                                <w:rFonts w:ascii="Times New Roman" w:hAnsi="Times New Roman" w:cs="Times New Roman"/>
                                <w:sz w:val="24"/>
                                <w:szCs w:val="24"/>
                              </w:rPr>
                              <w:t>/TA</w:t>
                            </w:r>
                            <w:r w:rsidRPr="00985EF0">
                              <w:rPr>
                                <w:rFonts w:ascii="Times New Roman" w:hAnsi="Times New Roman" w:cs="Times New Roman"/>
                                <w:sz w:val="24"/>
                                <w:szCs w:val="24"/>
                                <w:vertAlign w:val="subscript"/>
                              </w:rPr>
                              <w:t>t-1</w:t>
                            </w:r>
                            <w:r w:rsidRPr="00985EF0">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15677" id="Text Box 12" o:spid="_x0000_s1028" type="#_x0000_t202" style="position:absolute;left:0;text-align:left;margin-left:50.25pt;margin-top:53.15pt;width:351.25pt;height: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69LQIAAFkEAAAOAAAAZHJzL2Uyb0RvYy54bWysVNuO2yAQfa/Uf0C8N3ayyW5ixVlts01V&#10;aXuRdvsBGGMbFRgKJHb69R1wNk1vL1X9gBgYzsycM+P17aAVOQjnJZiSTic5JcJwqKVpS/r5afdq&#10;SYkPzNRMgRElPQpPbzcvX6x7W4gZdKBq4QiCGF/0tqRdCLbIMs87oZmfgBUGLxtwmgU0XZvVjvWI&#10;rlU2y/PrrAdXWwdceI+n9+Ml3ST8phE8fGwaLwJRJcXcQlpdWqu4Zps1K1rHbCf5KQ32D1loJg0G&#10;PUPds8DI3snfoLTkDjw0YcJBZ9A0kotUA1YzzX+p5rFjVqRakBxvzzT5/wfLPxw+OSJr1O6KEsM0&#10;avQkhkBew0Cms8hPb32Bbo8WHcOA5+ibavX2AfgXTwxsO2Zacecc9J1gNeY3jS+zi6cjjo8gVf8e&#10;aozD9gES0NA4HclDOgiio07HszYxF46H8/l1vrxZUMLx7iq/WeE+hmDF82vrfHgrQJO4KalD7RM6&#10;Ozz4MLo+u8RgHpSsd1KpZLi22ipHDgz7ZJe+E/pPbsqQvqSrxWwxEvBXiDx9f4LQMmDDK6lLujw7&#10;sSLS9sbUmCYrApNq3GN1ypx4jNSNJIahGpJkZ3kqqI9IrIOxv3EecdOB+0ZJj71dUv91z5ygRL0z&#10;KM5qOp/HYUjGfHEzQ8Nd3lSXN8xwhCppoGTcbsM4QHvrZNthpLEdDNyhoI1MXEflx6xO6WP/JrVO&#10;sxYH5NJOXj/+CJvvAAAA//8DAFBLAwQUAAYACAAAACEALyiQft8AAAALAQAADwAAAGRycy9kb3du&#10;cmV2LnhtbEyPzU7DMBCE70i8g7VIXFBrQ9oQQpwKIYHoDVoEVzfeJhH+Cbabhrdne4Lbzu5o9ptq&#10;NVnDRgyx907C9VwAQ9d43btWwvv2aVYAi0k5rYx3KOEHI6zq87NKldof3RuOm9QyCnGxVBK6lIaS&#10;89h0aFWc+wEd3fY+WJVIhpbroI4Ubg2/ESLnVvWOPnRqwMcOm6/NwUooFi/jZ1xnrx9Nvjd36ep2&#10;fP4OUl5eTA/3wBJO6c8MJ3xCh5qYdv7gdGSGtBBLsp6GPANGjkJk1G5Hm+WiAF5X/H+H+hcAAP//&#10;AwBQSwECLQAUAAYACAAAACEAtoM4kv4AAADhAQAAEwAAAAAAAAAAAAAAAAAAAAAAW0NvbnRlbnRf&#10;VHlwZXNdLnhtbFBLAQItABQABgAIAAAAIQA4/SH/1gAAAJQBAAALAAAAAAAAAAAAAAAAAC8BAABf&#10;cmVscy8ucmVsc1BLAQItABQABgAIAAAAIQBv0f69LQIAAFkEAAAOAAAAAAAAAAAAAAAAAC4CAABk&#10;cnMvZTJvRG9jLnhtbFBLAQItABQABgAIAAAAIQAvKJB+3wAAAAsBAAAPAAAAAAAAAAAAAAAAAIcE&#10;AABkcnMvZG93bnJldi54bWxQSwUGAAAAAAQABADzAAAAkwUAAAAA&#10;">
                <v:textbox>
                  <w:txbxContent>
                    <w:p w:rsidR="009E732C" w:rsidRPr="00985EF0" w:rsidRDefault="009E732C" w:rsidP="009E732C">
                      <w:pPr>
                        <w:rPr>
                          <w:rFonts w:ascii="Times New Roman" w:hAnsi="Times New Roman" w:cs="Times New Roman"/>
                          <w:sz w:val="24"/>
                          <w:szCs w:val="24"/>
                        </w:rPr>
                      </w:pPr>
                      <w:r w:rsidRPr="00985EF0">
                        <w:rPr>
                          <w:rFonts w:ascii="Times New Roman" w:hAnsi="Times New Roman" w:cs="Times New Roman"/>
                          <w:sz w:val="24"/>
                          <w:szCs w:val="24"/>
                        </w:rPr>
                        <w:t>NDACC</w:t>
                      </w:r>
                      <w:r w:rsidRPr="00985EF0">
                        <w:rPr>
                          <w:rFonts w:ascii="Times New Roman" w:hAnsi="Times New Roman" w:cs="Times New Roman"/>
                          <w:sz w:val="24"/>
                          <w:szCs w:val="24"/>
                          <w:vertAlign w:val="subscript"/>
                        </w:rPr>
                        <w:t>it</w:t>
                      </w:r>
                      <w:r w:rsidRPr="00985EF0">
                        <w:rPr>
                          <w:rFonts w:ascii="Times New Roman" w:hAnsi="Times New Roman" w:cs="Times New Roman"/>
                          <w:sz w:val="24"/>
                          <w:szCs w:val="24"/>
                        </w:rPr>
                        <w:t>=α</w:t>
                      </w:r>
                      <w:r w:rsidRPr="00985EF0">
                        <w:rPr>
                          <w:rFonts w:ascii="Times New Roman" w:hAnsi="Times New Roman" w:cs="Times New Roman"/>
                          <w:sz w:val="24"/>
                          <w:szCs w:val="24"/>
                          <w:vertAlign w:val="subscript"/>
                        </w:rPr>
                        <w:t>1</w:t>
                      </w:r>
                      <w:r w:rsidRPr="00985EF0">
                        <w:rPr>
                          <w:rFonts w:ascii="Times New Roman" w:hAnsi="Times New Roman" w:cs="Times New Roman"/>
                          <w:sz w:val="24"/>
                          <w:szCs w:val="24"/>
                        </w:rPr>
                        <w:t>(1/TA</w:t>
                      </w:r>
                      <w:r w:rsidRPr="00985EF0">
                        <w:rPr>
                          <w:rFonts w:ascii="Times New Roman" w:hAnsi="Times New Roman" w:cs="Times New Roman"/>
                          <w:sz w:val="24"/>
                          <w:szCs w:val="24"/>
                          <w:vertAlign w:val="subscript"/>
                        </w:rPr>
                        <w:t>it-1</w:t>
                      </w:r>
                      <w:r w:rsidRPr="00985EF0">
                        <w:rPr>
                          <w:rFonts w:ascii="Times New Roman" w:hAnsi="Times New Roman" w:cs="Times New Roman"/>
                          <w:sz w:val="24"/>
                          <w:szCs w:val="24"/>
                        </w:rPr>
                        <w:t>) + α</w:t>
                      </w:r>
                      <w:r w:rsidRPr="00985EF0">
                        <w:rPr>
                          <w:rFonts w:ascii="Times New Roman" w:hAnsi="Times New Roman" w:cs="Times New Roman"/>
                          <w:sz w:val="24"/>
                          <w:szCs w:val="24"/>
                          <w:vertAlign w:val="subscript"/>
                        </w:rPr>
                        <w:t>2</w:t>
                      </w:r>
                      <w:r w:rsidRPr="00985EF0">
                        <w:rPr>
                          <w:rFonts w:ascii="Times New Roman" w:hAnsi="Times New Roman" w:cs="Times New Roman"/>
                          <w:sz w:val="24"/>
                          <w:szCs w:val="24"/>
                        </w:rPr>
                        <w:t>(αΔREV</w:t>
                      </w:r>
                      <w:r w:rsidRPr="00985EF0">
                        <w:rPr>
                          <w:rFonts w:ascii="Times New Roman" w:hAnsi="Times New Roman" w:cs="Times New Roman"/>
                          <w:sz w:val="24"/>
                          <w:szCs w:val="24"/>
                          <w:vertAlign w:val="subscript"/>
                        </w:rPr>
                        <w:t>it</w:t>
                      </w:r>
                      <w:r w:rsidRPr="00985EF0">
                        <w:rPr>
                          <w:rFonts w:ascii="Times New Roman" w:hAnsi="Times New Roman" w:cs="Times New Roman"/>
                          <w:sz w:val="24"/>
                          <w:szCs w:val="24"/>
                        </w:rPr>
                        <w:t>-αREC</w:t>
                      </w:r>
                      <w:r w:rsidRPr="00985EF0">
                        <w:rPr>
                          <w:rFonts w:ascii="Times New Roman" w:hAnsi="Times New Roman" w:cs="Times New Roman"/>
                          <w:sz w:val="24"/>
                          <w:szCs w:val="24"/>
                          <w:vertAlign w:val="subscript"/>
                        </w:rPr>
                        <w:t>it</w:t>
                      </w:r>
                      <w:r w:rsidRPr="00985EF0">
                        <w:rPr>
                          <w:rFonts w:ascii="Times New Roman" w:hAnsi="Times New Roman" w:cs="Times New Roman"/>
                          <w:sz w:val="24"/>
                          <w:szCs w:val="24"/>
                        </w:rPr>
                        <w:t>)/ TA</w:t>
                      </w:r>
                      <w:r w:rsidRPr="00985EF0">
                        <w:rPr>
                          <w:rFonts w:ascii="Times New Roman" w:hAnsi="Times New Roman" w:cs="Times New Roman"/>
                          <w:sz w:val="24"/>
                          <w:szCs w:val="24"/>
                          <w:vertAlign w:val="subscript"/>
                        </w:rPr>
                        <w:t>t-1</w:t>
                      </w:r>
                      <w:r w:rsidRPr="00985EF0">
                        <w:rPr>
                          <w:rFonts w:ascii="Times New Roman" w:hAnsi="Times New Roman" w:cs="Times New Roman"/>
                          <w:sz w:val="24"/>
                          <w:szCs w:val="24"/>
                        </w:rPr>
                        <w:t>+ α</w:t>
                      </w:r>
                      <w:r w:rsidRPr="00985EF0">
                        <w:rPr>
                          <w:rFonts w:ascii="Times New Roman" w:hAnsi="Times New Roman" w:cs="Times New Roman"/>
                          <w:sz w:val="24"/>
                          <w:szCs w:val="24"/>
                          <w:vertAlign w:val="subscript"/>
                        </w:rPr>
                        <w:t>3</w:t>
                      </w:r>
                      <w:r w:rsidRPr="00985EF0">
                        <w:rPr>
                          <w:rFonts w:ascii="Times New Roman" w:hAnsi="Times New Roman" w:cs="Times New Roman"/>
                          <w:sz w:val="24"/>
                          <w:szCs w:val="24"/>
                        </w:rPr>
                        <w:t>(PPE</w:t>
                      </w:r>
                      <w:r w:rsidRPr="00985EF0">
                        <w:rPr>
                          <w:rFonts w:ascii="Times New Roman" w:hAnsi="Times New Roman" w:cs="Times New Roman"/>
                          <w:sz w:val="24"/>
                          <w:szCs w:val="24"/>
                          <w:vertAlign w:val="subscript"/>
                        </w:rPr>
                        <w:t>it</w:t>
                      </w:r>
                      <w:r w:rsidRPr="00985EF0">
                        <w:rPr>
                          <w:rFonts w:ascii="Times New Roman" w:hAnsi="Times New Roman" w:cs="Times New Roman"/>
                          <w:sz w:val="24"/>
                          <w:szCs w:val="24"/>
                        </w:rPr>
                        <w:t>/TA</w:t>
                      </w:r>
                      <w:r w:rsidRPr="00985EF0">
                        <w:rPr>
                          <w:rFonts w:ascii="Times New Roman" w:hAnsi="Times New Roman" w:cs="Times New Roman"/>
                          <w:sz w:val="24"/>
                          <w:szCs w:val="24"/>
                          <w:vertAlign w:val="subscript"/>
                        </w:rPr>
                        <w:t>t-1</w:t>
                      </w:r>
                      <w:r w:rsidRPr="00985EF0">
                        <w:rPr>
                          <w:rFonts w:ascii="Times New Roman" w:hAnsi="Times New Roman" w:cs="Times New Roman"/>
                          <w:sz w:val="24"/>
                          <w:szCs w:val="24"/>
                        </w:rPr>
                        <w:t>)</w:t>
                      </w:r>
                    </w:p>
                  </w:txbxContent>
                </v:textbox>
              </v:shape>
            </w:pict>
          </mc:Fallback>
        </mc:AlternateContent>
      </w:r>
      <w:r w:rsidRPr="009E732C">
        <w:rPr>
          <w:rFonts w:ascii="Times New Roman" w:eastAsia="Times New Roman" w:hAnsi="Times New Roman" w:cs="Times New Roman"/>
          <w:sz w:val="24"/>
          <w:szCs w:val="24"/>
        </w:rPr>
        <w:t>M</w:t>
      </w:r>
      <w:r w:rsidRPr="009E732C">
        <w:rPr>
          <w:rFonts w:ascii="Times New Roman" w:eastAsia="Times New Roman" w:hAnsi="Times New Roman" w:cs="Times New Roman"/>
          <w:iCs/>
          <w:sz w:val="24"/>
          <w:szCs w:val="24"/>
        </w:rPr>
        <w:t xml:space="preserve">enghitung </w:t>
      </w:r>
      <w:r w:rsidRPr="009E732C">
        <w:rPr>
          <w:rFonts w:ascii="Times New Roman" w:eastAsia="Times New Roman" w:hAnsi="Times New Roman" w:cs="Times New Roman"/>
          <w:i/>
          <w:iCs/>
          <w:sz w:val="24"/>
          <w:szCs w:val="24"/>
        </w:rPr>
        <w:t>Non Discretionary Accruals</w:t>
      </w:r>
      <w:r w:rsidRPr="009E732C">
        <w:rPr>
          <w:rFonts w:ascii="Times New Roman" w:eastAsia="Times New Roman" w:hAnsi="Times New Roman" w:cs="Times New Roman"/>
          <w:iCs/>
          <w:sz w:val="24"/>
          <w:szCs w:val="24"/>
        </w:rPr>
        <w:t xml:space="preserve"> (NDACC) dengan menggunakan rumus:</w:t>
      </w: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iCs/>
          <w:sz w:val="24"/>
          <w:szCs w:val="24"/>
        </w:rPr>
      </w:pP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iCs/>
          <w:sz w:val="24"/>
          <w:szCs w:val="24"/>
        </w:rPr>
      </w:pPr>
      <w:r w:rsidRPr="009E732C">
        <w:rPr>
          <w:rFonts w:ascii="Times New Roman" w:eastAsia="Times New Roman" w:hAnsi="Times New Roman" w:cs="Times New Roman"/>
          <w:iCs/>
          <w:sz w:val="24"/>
          <w:szCs w:val="24"/>
        </w:rPr>
        <w:t>Keterangan :</w:t>
      </w: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TA</w:t>
      </w:r>
      <w:r w:rsidRPr="009E732C">
        <w:rPr>
          <w:rFonts w:ascii="Times New Roman" w:eastAsia="Times New Roman" w:hAnsi="Times New Roman" w:cs="Times New Roman"/>
          <w:sz w:val="24"/>
          <w:szCs w:val="24"/>
          <w:vertAlign w:val="subscript"/>
        </w:rPr>
        <w:t>t-1</w:t>
      </w:r>
      <w:r w:rsidRPr="009E732C">
        <w:rPr>
          <w:rFonts w:ascii="Times New Roman" w:eastAsia="Times New Roman" w:hAnsi="Times New Roman" w:cs="Times New Roman"/>
          <w:sz w:val="24"/>
          <w:szCs w:val="24"/>
          <w:vertAlign w:val="subscript"/>
        </w:rPr>
        <w:tab/>
      </w:r>
      <w:r w:rsidRPr="009E732C">
        <w:rPr>
          <w:rFonts w:ascii="Times New Roman" w:eastAsia="Times New Roman" w:hAnsi="Times New Roman" w:cs="Times New Roman"/>
          <w:sz w:val="24"/>
          <w:szCs w:val="24"/>
        </w:rPr>
        <w:t>= Total aktiva perusahaan i pada periode t-1</w:t>
      </w: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lastRenderedPageBreak/>
        <w:t>ΔREV</w:t>
      </w:r>
      <w:r w:rsidRPr="009E732C">
        <w:rPr>
          <w:rFonts w:ascii="Times New Roman" w:eastAsia="Times New Roman" w:hAnsi="Times New Roman" w:cs="Times New Roman"/>
          <w:sz w:val="24"/>
          <w:szCs w:val="24"/>
          <w:vertAlign w:val="subscript"/>
        </w:rPr>
        <w:t>it</w:t>
      </w:r>
      <w:r w:rsidRPr="009E732C">
        <w:rPr>
          <w:rFonts w:ascii="Times New Roman" w:eastAsia="Times New Roman" w:hAnsi="Times New Roman" w:cs="Times New Roman"/>
          <w:sz w:val="24"/>
          <w:szCs w:val="24"/>
        </w:rPr>
        <w:t>= perubahan penjualan bersih perusahaan pada periode t</w:t>
      </w: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ΔREC</w:t>
      </w:r>
      <w:r w:rsidRPr="009E732C">
        <w:rPr>
          <w:rFonts w:ascii="Times New Roman" w:eastAsia="Times New Roman" w:hAnsi="Times New Roman" w:cs="Times New Roman"/>
          <w:sz w:val="24"/>
          <w:szCs w:val="24"/>
          <w:vertAlign w:val="subscript"/>
        </w:rPr>
        <w:t>it</w:t>
      </w:r>
      <w:r w:rsidRPr="009E732C">
        <w:rPr>
          <w:rFonts w:ascii="Times New Roman" w:eastAsia="Times New Roman" w:hAnsi="Times New Roman" w:cs="Times New Roman"/>
          <w:sz w:val="24"/>
          <w:szCs w:val="24"/>
        </w:rPr>
        <w:tab/>
        <w:t xml:space="preserve">= perubahan </w:t>
      </w:r>
      <w:r w:rsidRPr="009E732C">
        <w:rPr>
          <w:rFonts w:ascii="Times New Roman" w:eastAsia="Times New Roman" w:hAnsi="Times New Roman" w:cs="Times New Roman"/>
          <w:i/>
          <w:sz w:val="24"/>
          <w:szCs w:val="24"/>
        </w:rPr>
        <w:t>receivable</w:t>
      </w:r>
      <w:r w:rsidRPr="009E732C">
        <w:rPr>
          <w:rFonts w:ascii="Times New Roman" w:eastAsia="Times New Roman" w:hAnsi="Times New Roman" w:cs="Times New Roman"/>
          <w:sz w:val="24"/>
          <w:szCs w:val="24"/>
        </w:rPr>
        <w:t xml:space="preserve"> perusahaan i pada periode t</w:t>
      </w: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PPE</w:t>
      </w:r>
      <w:r w:rsidRPr="009E732C">
        <w:rPr>
          <w:rFonts w:ascii="Times New Roman" w:eastAsia="Times New Roman" w:hAnsi="Times New Roman" w:cs="Times New Roman"/>
          <w:sz w:val="24"/>
          <w:szCs w:val="24"/>
          <w:vertAlign w:val="subscript"/>
        </w:rPr>
        <w:t>it</w:t>
      </w:r>
      <w:r w:rsidRPr="009E732C">
        <w:rPr>
          <w:rFonts w:ascii="Times New Roman" w:eastAsia="Times New Roman" w:hAnsi="Times New Roman" w:cs="Times New Roman"/>
          <w:sz w:val="24"/>
          <w:szCs w:val="24"/>
        </w:rPr>
        <w:tab/>
        <w:t>= nilai aktiva tetap perusahaan i pada periode t</w:t>
      </w: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i/>
          <w:sz w:val="24"/>
          <w:szCs w:val="24"/>
        </w:rPr>
      </w:pPr>
      <w:r w:rsidRPr="009E732C">
        <w:rPr>
          <w:rFonts w:ascii="Times New Roman" w:eastAsia="Times New Roman" w:hAnsi="Times New Roman" w:cs="Times New Roman"/>
          <w:sz w:val="24"/>
          <w:szCs w:val="24"/>
        </w:rPr>
        <w:t>α</w:t>
      </w:r>
      <w:r w:rsidRPr="009E732C">
        <w:rPr>
          <w:rFonts w:ascii="Times New Roman" w:eastAsia="Times New Roman" w:hAnsi="Times New Roman" w:cs="Times New Roman"/>
          <w:sz w:val="24"/>
          <w:szCs w:val="24"/>
          <w:vertAlign w:val="subscript"/>
        </w:rPr>
        <w:t>1</w:t>
      </w:r>
      <w:r w:rsidRPr="009E732C">
        <w:rPr>
          <w:rFonts w:ascii="Times New Roman" w:eastAsia="Times New Roman" w:hAnsi="Times New Roman" w:cs="Times New Roman"/>
          <w:sz w:val="24"/>
          <w:szCs w:val="24"/>
        </w:rPr>
        <w:t>α</w:t>
      </w:r>
      <w:r w:rsidRPr="009E732C">
        <w:rPr>
          <w:rFonts w:ascii="Times New Roman" w:eastAsia="Times New Roman" w:hAnsi="Times New Roman" w:cs="Times New Roman"/>
          <w:sz w:val="24"/>
          <w:szCs w:val="24"/>
          <w:vertAlign w:val="subscript"/>
        </w:rPr>
        <w:t>2</w:t>
      </w:r>
      <w:r w:rsidRPr="009E732C">
        <w:rPr>
          <w:rFonts w:ascii="Times New Roman" w:eastAsia="Times New Roman" w:hAnsi="Times New Roman" w:cs="Times New Roman"/>
          <w:sz w:val="24"/>
          <w:szCs w:val="24"/>
        </w:rPr>
        <w:t>α</w:t>
      </w:r>
      <w:r w:rsidRPr="009E732C">
        <w:rPr>
          <w:rFonts w:ascii="Times New Roman" w:eastAsia="Times New Roman" w:hAnsi="Times New Roman" w:cs="Times New Roman"/>
          <w:sz w:val="24"/>
          <w:szCs w:val="24"/>
          <w:vertAlign w:val="subscript"/>
        </w:rPr>
        <w:t>3</w:t>
      </w:r>
      <w:r w:rsidRPr="009E732C">
        <w:rPr>
          <w:rFonts w:ascii="Times New Roman" w:eastAsia="Times New Roman" w:hAnsi="Times New Roman" w:cs="Times New Roman"/>
          <w:sz w:val="24"/>
          <w:szCs w:val="24"/>
        </w:rPr>
        <w:tab/>
        <w:t xml:space="preserve">= koefisien regresi </w:t>
      </w:r>
      <w:r w:rsidRPr="009E732C">
        <w:rPr>
          <w:rFonts w:ascii="Times New Roman" w:eastAsia="Times New Roman" w:hAnsi="Times New Roman" w:cs="Times New Roman"/>
          <w:i/>
          <w:sz w:val="24"/>
          <w:szCs w:val="24"/>
        </w:rPr>
        <w:t>total accruals</w:t>
      </w:r>
    </w:p>
    <w:p w:rsidR="009E732C" w:rsidRPr="009E732C" w:rsidRDefault="009E732C" w:rsidP="009E732C">
      <w:pPr>
        <w:autoSpaceDE w:val="0"/>
        <w:autoSpaceDN w:val="0"/>
        <w:adjustRightInd w:val="0"/>
        <w:spacing w:after="0" w:line="480" w:lineRule="auto"/>
        <w:ind w:left="450" w:hanging="426"/>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 4 . </w:t>
      </w:r>
      <w:r w:rsidRPr="009E732C">
        <w:rPr>
          <w:rFonts w:ascii="Times New Roman" w:eastAsia="Times New Roman" w:hAnsi="Times New Roman" w:cs="Times New Roman"/>
          <w:sz w:val="24"/>
          <w:szCs w:val="24"/>
        </w:rPr>
        <w:tab/>
        <w:t xml:space="preserve">Menghitung </w:t>
      </w:r>
      <w:r w:rsidRPr="009E732C">
        <w:rPr>
          <w:rFonts w:ascii="Times New Roman" w:eastAsia="Times New Roman" w:hAnsi="Times New Roman" w:cs="Times New Roman"/>
          <w:i/>
          <w:sz w:val="24"/>
          <w:szCs w:val="24"/>
        </w:rPr>
        <w:t>Discretionary Accruals</w:t>
      </w:r>
      <w:r w:rsidRPr="009E732C">
        <w:rPr>
          <w:rFonts w:ascii="Times New Roman" w:eastAsia="Times New Roman" w:hAnsi="Times New Roman" w:cs="Times New Roman"/>
          <w:sz w:val="24"/>
          <w:szCs w:val="24"/>
        </w:rPr>
        <w:t xml:space="preserve"> (DACC) dengan menggunakan rumus:</w:t>
      </w: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sz w:val="24"/>
          <w:szCs w:val="24"/>
        </w:rPr>
      </w:pPr>
      <w:r w:rsidRPr="009E732C">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9504" behindDoc="0" locked="0" layoutInCell="1" allowOverlap="1" wp14:anchorId="6061BA5E" wp14:editId="2037885C">
                <wp:simplePos x="0" y="0"/>
                <wp:positionH relativeFrom="column">
                  <wp:align>center</wp:align>
                </wp:positionH>
                <wp:positionV relativeFrom="paragraph">
                  <wp:posOffset>0</wp:posOffset>
                </wp:positionV>
                <wp:extent cx="2556510" cy="316230"/>
                <wp:effectExtent l="0" t="0" r="15240" b="2667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316230"/>
                        </a:xfrm>
                        <a:prstGeom prst="rect">
                          <a:avLst/>
                        </a:prstGeom>
                        <a:solidFill>
                          <a:srgbClr val="FFFFFF"/>
                        </a:solidFill>
                        <a:ln w="9525">
                          <a:solidFill>
                            <a:srgbClr val="000000"/>
                          </a:solidFill>
                          <a:miter lim="800000"/>
                          <a:headEnd/>
                          <a:tailEnd/>
                        </a:ln>
                      </wps:spPr>
                      <wps:txbx>
                        <w:txbxContent>
                          <w:p w:rsidR="009E732C" w:rsidRPr="006310C3" w:rsidRDefault="009E732C" w:rsidP="009E732C">
                            <w:pPr>
                              <w:rPr>
                                <w:rFonts w:ascii="Times New Roman" w:hAnsi="Times New Roman" w:cs="Times New Roman"/>
                                <w:sz w:val="24"/>
                                <w:szCs w:val="24"/>
                              </w:rPr>
                            </w:pPr>
                            <w:r w:rsidRPr="006310C3">
                              <w:rPr>
                                <w:rFonts w:ascii="Times New Roman" w:hAnsi="Times New Roman" w:cs="Times New Roman"/>
                                <w:sz w:val="24"/>
                                <w:szCs w:val="24"/>
                              </w:rPr>
                              <w:t>DACCit=(TACCit/TAit-1)-NDACCit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1BA5E" id="Text Box 14" o:spid="_x0000_s1029" type="#_x0000_t202" style="position:absolute;left:0;text-align:left;margin-left:0;margin-top:0;width:201.3pt;height:24.9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t5LgIAAFkEAAAOAAAAZHJzL2Uyb0RvYy54bWysVNtu2zAMfR+wfxD0vjh24qw14hRdugwD&#10;ugvQ7gNkWbaFyaImKbG7ry8lJ1nQbS/D/CCIInVEnkN6fTP2ihyEdRJ0SdPZnBKhOdRStyX99rh7&#10;c0WJ80zXTIEWJX0Sjt5sXr9aD6YQGXSgamEJgmhXDKaknfemSBLHO9EzNwMjNDobsD3zaNo2qS0b&#10;EL1XSTafr5IBbG0scOEcnt5NTrqJ+E0juP/SNE54okqKufm42rhWYU02a1a0lplO8mMa7B+y6JnU&#10;+OgZ6o55RvZW/gbVS27BQeNnHPoEmkZyEWvAatL5i2oeOmZErAXJceZMk/t/sPzz4aslskbtUko0&#10;61GjRzF68g5Gki4DP4NxBYY9GAz0I55jbKzVmXvg3x3RsO2YbsWttTB0gtWYXxpuJhdXJxwXQKrh&#10;E9T4Dtt7iEBjY/tAHtJBEB11ejprE3LheJjl+SpP0cXRt0hX2SKKl7DidNtY5z8I6EnYlNSi9hGd&#10;He6dD9mw4hQSHnOgZL2TSkXDttVWWXJg2Ce7+MUCXoQpTYaSXudZPhHwV4h5/P4E0UuPDa9kX9Kr&#10;cxArAm3vdR3b0TOppj2mrPSRx0DdRKIfqzFKtjjJU0H9hMRamPob5xE3HdiflAzY2yV1P/bMCkrU&#10;R43iXKfLZRiGaCzztxka9tJTXXqY5ghVUk/JtN36aYD2xsq2w5emdtBwi4I2MnIdlJ+yOqaP/Rsl&#10;OM5aGJBLO0b9+iNsngEAAP//AwBQSwMEFAAGAAgAAAAhAG7Fu1TbAAAABAEAAA8AAABkcnMvZG93&#10;bnJldi54bWxMj0FPwzAMhe9I/IfISFzQljKm0pWmE0ICwQ3GBNes8dqKxClJ1pV/j+ECF+tZz3rv&#10;c7WenBUjhth7UnA5z0AgNd701CrYvt7PChAxaTLaekIFXxhhXZ+eVLo0/kgvOG5SKziEYqkVdCkN&#10;pZSx6dDpOPcDEnt7H5xOvIZWmqCPHO6sXGRZLp3uiRs6PeBdh83H5uAUFMvH8T0+XT2/NfnertLF&#10;9fjwGZQ6P5tub0AknNLfMfzgMzrUzLTzBzJRWAX8SPqd7C2zRQ5ix2JVgKwr+R++/gYAAP//AwBQ&#10;SwECLQAUAAYACAAAACEAtoM4kv4AAADhAQAAEwAAAAAAAAAAAAAAAAAAAAAAW0NvbnRlbnRfVHlw&#10;ZXNdLnhtbFBLAQItABQABgAIAAAAIQA4/SH/1gAAAJQBAAALAAAAAAAAAAAAAAAAAC8BAABfcmVs&#10;cy8ucmVsc1BLAQItABQABgAIAAAAIQCSFWt5LgIAAFkEAAAOAAAAAAAAAAAAAAAAAC4CAABkcnMv&#10;ZTJvRG9jLnhtbFBLAQItABQABgAIAAAAIQBuxbtU2wAAAAQBAAAPAAAAAAAAAAAAAAAAAIgEAABk&#10;cnMvZG93bnJldi54bWxQSwUGAAAAAAQABADzAAAAkAUAAAAA&#10;">
                <v:textbox>
                  <w:txbxContent>
                    <w:p w:rsidR="009E732C" w:rsidRPr="006310C3" w:rsidRDefault="009E732C" w:rsidP="009E732C">
                      <w:pPr>
                        <w:rPr>
                          <w:rFonts w:ascii="Times New Roman" w:hAnsi="Times New Roman" w:cs="Times New Roman"/>
                          <w:sz w:val="24"/>
                          <w:szCs w:val="24"/>
                        </w:rPr>
                      </w:pPr>
                      <w:r w:rsidRPr="006310C3">
                        <w:rPr>
                          <w:rFonts w:ascii="Times New Roman" w:hAnsi="Times New Roman" w:cs="Times New Roman"/>
                          <w:sz w:val="24"/>
                          <w:szCs w:val="24"/>
                        </w:rPr>
                        <w:t>DACCit=(TACCit/TAit-1)-NDACCit</w:t>
                      </w:r>
                    </w:p>
                  </w:txbxContent>
                </v:textbox>
              </v:shape>
            </w:pict>
          </mc:Fallback>
        </mc:AlternateContent>
      </w: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Keterangan:</w:t>
      </w: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i/>
          <w:sz w:val="24"/>
          <w:szCs w:val="24"/>
        </w:rPr>
      </w:pPr>
      <w:r w:rsidRPr="009E732C">
        <w:rPr>
          <w:rFonts w:ascii="Times New Roman" w:eastAsia="Times New Roman" w:hAnsi="Times New Roman" w:cs="Times New Roman"/>
          <w:sz w:val="24"/>
          <w:szCs w:val="24"/>
        </w:rPr>
        <w:t>DACCit</w:t>
      </w:r>
      <w:r w:rsidRPr="009E732C">
        <w:rPr>
          <w:rFonts w:ascii="Times New Roman" w:eastAsia="Times New Roman" w:hAnsi="Times New Roman" w:cs="Times New Roman"/>
          <w:sz w:val="24"/>
          <w:szCs w:val="24"/>
        </w:rPr>
        <w:tab/>
        <w:t>:</w:t>
      </w:r>
      <w:r w:rsidRPr="009E732C">
        <w:rPr>
          <w:rFonts w:ascii="Times New Roman" w:eastAsia="Times New Roman" w:hAnsi="Times New Roman" w:cs="Times New Roman"/>
          <w:sz w:val="24"/>
          <w:szCs w:val="24"/>
          <w:lang w:val="en-US"/>
        </w:rPr>
        <w:t xml:space="preserve"> </w:t>
      </w:r>
      <w:r w:rsidRPr="009E732C">
        <w:rPr>
          <w:rFonts w:ascii="Times New Roman" w:eastAsia="Times New Roman" w:hAnsi="Times New Roman" w:cs="Times New Roman"/>
          <w:i/>
          <w:sz w:val="24"/>
          <w:szCs w:val="24"/>
        </w:rPr>
        <w:t xml:space="preserve">Discretionary Acrruals </w:t>
      </w:r>
    </w:p>
    <w:p w:rsidR="009E732C" w:rsidRPr="009E732C" w:rsidRDefault="009E732C" w:rsidP="009E732C">
      <w:pPr>
        <w:autoSpaceDE w:val="0"/>
        <w:autoSpaceDN w:val="0"/>
        <w:adjustRightInd w:val="0"/>
        <w:spacing w:after="0" w:line="480" w:lineRule="auto"/>
        <w:ind w:left="720"/>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TACCit</w:t>
      </w:r>
      <w:r w:rsidRPr="009E732C">
        <w:rPr>
          <w:rFonts w:ascii="Times New Roman" w:eastAsia="Times New Roman" w:hAnsi="Times New Roman" w:cs="Times New Roman"/>
          <w:sz w:val="24"/>
          <w:szCs w:val="24"/>
        </w:rPr>
        <w:tab/>
        <w:t>:</w:t>
      </w:r>
      <w:r w:rsidRPr="009E732C">
        <w:rPr>
          <w:rFonts w:ascii="Times New Roman" w:eastAsia="Times New Roman" w:hAnsi="Times New Roman" w:cs="Times New Roman"/>
          <w:sz w:val="24"/>
          <w:szCs w:val="24"/>
          <w:lang w:val="en-US"/>
        </w:rPr>
        <w:t xml:space="preserve"> </w:t>
      </w:r>
      <w:r w:rsidRPr="009E732C">
        <w:rPr>
          <w:rFonts w:ascii="Times New Roman" w:eastAsia="Times New Roman" w:hAnsi="Times New Roman" w:cs="Times New Roman"/>
          <w:i/>
          <w:sz w:val="24"/>
          <w:szCs w:val="24"/>
        </w:rPr>
        <w:t>Total Accruals</w:t>
      </w:r>
    </w:p>
    <w:p w:rsidR="009E732C" w:rsidRPr="009E732C" w:rsidRDefault="009E732C" w:rsidP="009E732C">
      <w:pPr>
        <w:autoSpaceDE w:val="0"/>
        <w:autoSpaceDN w:val="0"/>
        <w:adjustRightInd w:val="0"/>
        <w:spacing w:after="0" w:line="480" w:lineRule="auto"/>
        <w:ind w:left="720"/>
        <w:jc w:val="both"/>
        <w:rPr>
          <w:rFonts w:ascii="Times New Roman" w:eastAsia="Times New Roman" w:hAnsi="Times New Roman" w:cs="Times New Roman"/>
          <w:i/>
          <w:sz w:val="24"/>
          <w:szCs w:val="24"/>
        </w:rPr>
      </w:pPr>
      <w:r w:rsidRPr="009E732C">
        <w:rPr>
          <w:rFonts w:ascii="Times New Roman" w:eastAsia="Times New Roman" w:hAnsi="Times New Roman" w:cs="Times New Roman"/>
          <w:sz w:val="24"/>
          <w:szCs w:val="24"/>
        </w:rPr>
        <w:t>NDACCit</w:t>
      </w:r>
      <w:r w:rsidRPr="009E732C">
        <w:rPr>
          <w:rFonts w:ascii="Times New Roman" w:eastAsia="Times New Roman" w:hAnsi="Times New Roman" w:cs="Times New Roman"/>
          <w:sz w:val="24"/>
          <w:szCs w:val="24"/>
        </w:rPr>
        <w:tab/>
        <w:t>:</w:t>
      </w:r>
      <w:r w:rsidRPr="009E732C">
        <w:rPr>
          <w:rFonts w:ascii="Times New Roman" w:eastAsia="Times New Roman" w:hAnsi="Times New Roman" w:cs="Times New Roman"/>
          <w:sz w:val="24"/>
          <w:szCs w:val="24"/>
          <w:lang w:val="en-US"/>
        </w:rPr>
        <w:t xml:space="preserve"> </w:t>
      </w:r>
      <w:r w:rsidRPr="009E732C">
        <w:rPr>
          <w:rFonts w:ascii="Times New Roman" w:eastAsia="Times New Roman" w:hAnsi="Times New Roman" w:cs="Times New Roman"/>
          <w:i/>
          <w:sz w:val="24"/>
          <w:szCs w:val="24"/>
        </w:rPr>
        <w:t xml:space="preserve">Nondiscretionary Accruals </w:t>
      </w:r>
    </w:p>
    <w:p w:rsidR="009E732C" w:rsidRPr="009E732C" w:rsidRDefault="009E732C" w:rsidP="009E732C">
      <w:pPr>
        <w:autoSpaceDE w:val="0"/>
        <w:autoSpaceDN w:val="0"/>
        <w:adjustRightInd w:val="0"/>
        <w:spacing w:after="0" w:line="480" w:lineRule="auto"/>
        <w:ind w:left="720"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Secara empiris, nilai </w:t>
      </w:r>
      <w:r w:rsidRPr="009E732C">
        <w:rPr>
          <w:rFonts w:ascii="Times New Roman" w:eastAsia="Times New Roman" w:hAnsi="Times New Roman" w:cs="Times New Roman"/>
          <w:i/>
          <w:sz w:val="24"/>
          <w:szCs w:val="24"/>
        </w:rPr>
        <w:t>discretionary accruals</w:t>
      </w:r>
      <w:r w:rsidRPr="009E732C">
        <w:rPr>
          <w:rFonts w:ascii="Times New Roman" w:eastAsia="Times New Roman" w:hAnsi="Times New Roman" w:cs="Times New Roman"/>
          <w:sz w:val="24"/>
          <w:szCs w:val="24"/>
        </w:rPr>
        <w:t xml:space="preserve"> dapat bernilai nol, positif, atau negatif. Nilai nol menunjukan manajemen laba dilakukan dengan pola perataan laba, sedangkan nilai positif menunjukan adanya manajemen laba dengan pola peningkatan laba dan nilai negatif menunjukan manajemen laba dengan pola penurunan laba (Sulistyanto, 2008:229).</w:t>
      </w:r>
    </w:p>
    <w:p w:rsidR="009E732C" w:rsidRPr="009E732C" w:rsidRDefault="009E732C" w:rsidP="009E732C">
      <w:pPr>
        <w:autoSpaceDE w:val="0"/>
        <w:autoSpaceDN w:val="0"/>
        <w:adjustRightInd w:val="0"/>
        <w:spacing w:after="0" w:line="480" w:lineRule="auto"/>
        <w:ind w:left="720"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Dalam penelitian ini penulis menggunakan </w:t>
      </w:r>
      <w:r w:rsidRPr="009E732C">
        <w:rPr>
          <w:rFonts w:ascii="Times New Roman" w:eastAsia="Times New Roman" w:hAnsi="Times New Roman" w:cs="Times New Roman"/>
          <w:iCs/>
          <w:sz w:val="24"/>
          <w:szCs w:val="24"/>
        </w:rPr>
        <w:t>Model Jones modifikasi karena model tersebut merupakan model yang paling efektif untuk mendeteksi manajemen laba.</w:t>
      </w:r>
    </w:p>
    <w:p w:rsidR="009E732C" w:rsidRPr="009E732C" w:rsidRDefault="009E732C" w:rsidP="009E732C">
      <w:pPr>
        <w:autoSpaceDE w:val="0"/>
        <w:autoSpaceDN w:val="0"/>
        <w:adjustRightInd w:val="0"/>
        <w:spacing w:after="0" w:line="480" w:lineRule="auto"/>
        <w:ind w:left="720"/>
        <w:jc w:val="both"/>
        <w:rPr>
          <w:rFonts w:ascii="Times New Roman" w:eastAsia="Times New Roman" w:hAnsi="Times New Roman" w:cs="Times New Roman"/>
          <w:iCs/>
          <w:sz w:val="24"/>
          <w:szCs w:val="24"/>
        </w:rPr>
      </w:pPr>
    </w:p>
    <w:p w:rsidR="009E732C" w:rsidRPr="009E732C" w:rsidRDefault="009E732C" w:rsidP="009E732C">
      <w:pPr>
        <w:keepNext/>
        <w:keepLines/>
        <w:spacing w:after="0" w:line="480" w:lineRule="auto"/>
        <w:ind w:left="720" w:hanging="720"/>
        <w:outlineLvl w:val="2"/>
        <w:rPr>
          <w:rFonts w:ascii="Times New Roman" w:eastAsia="Times New Roman" w:hAnsi="Times New Roman" w:cs="Times New Roman"/>
          <w:b/>
          <w:bCs/>
          <w:sz w:val="24"/>
          <w:szCs w:val="24"/>
        </w:rPr>
      </w:pPr>
      <w:bookmarkStart w:id="123" w:name="_Toc478642339"/>
      <w:bookmarkStart w:id="124" w:name="_Toc478643054"/>
      <w:bookmarkStart w:id="125" w:name="_Toc478645239"/>
      <w:bookmarkStart w:id="126" w:name="_Toc484691342"/>
      <w:bookmarkStart w:id="127" w:name="_Toc484701385"/>
      <w:bookmarkStart w:id="128" w:name="_Toc484702892"/>
      <w:r w:rsidRPr="009E732C">
        <w:rPr>
          <w:rFonts w:ascii="Times New Roman" w:eastAsia="Times New Roman" w:hAnsi="Times New Roman" w:cs="Times New Roman"/>
          <w:b/>
          <w:bCs/>
          <w:sz w:val="24"/>
          <w:szCs w:val="24"/>
        </w:rPr>
        <w:t>2.1.4</w:t>
      </w:r>
      <w:r w:rsidRPr="009E732C">
        <w:rPr>
          <w:rFonts w:ascii="Times New Roman" w:eastAsia="Times New Roman" w:hAnsi="Times New Roman" w:cs="Times New Roman"/>
          <w:b/>
          <w:bCs/>
          <w:sz w:val="24"/>
          <w:szCs w:val="24"/>
          <w:lang w:val="en-US"/>
        </w:rPr>
        <w:tab/>
      </w:r>
      <w:r w:rsidRPr="009E732C">
        <w:rPr>
          <w:rFonts w:ascii="Times New Roman" w:eastAsia="Times New Roman" w:hAnsi="Times New Roman" w:cs="Times New Roman"/>
          <w:b/>
          <w:bCs/>
          <w:sz w:val="24"/>
          <w:szCs w:val="24"/>
        </w:rPr>
        <w:t>Penelitian Terdahulu</w:t>
      </w:r>
      <w:bookmarkEnd w:id="123"/>
      <w:bookmarkEnd w:id="124"/>
      <w:bookmarkEnd w:id="125"/>
      <w:bookmarkEnd w:id="126"/>
      <w:bookmarkEnd w:id="127"/>
      <w:bookmarkEnd w:id="128"/>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Penelitian yang meneliti tentang hubungan antara mekanisme </w:t>
      </w:r>
      <w:r w:rsidRPr="009E732C">
        <w:rPr>
          <w:rFonts w:ascii="Times New Roman" w:eastAsia="Times New Roman" w:hAnsi="Times New Roman" w:cs="Times New Roman"/>
          <w:i/>
          <w:iCs/>
          <w:sz w:val="24"/>
          <w:szCs w:val="24"/>
        </w:rPr>
        <w:t>good corporate governance</w:t>
      </w:r>
      <w:r w:rsidRPr="009E732C">
        <w:rPr>
          <w:rFonts w:ascii="Times New Roman" w:eastAsia="Times New Roman" w:hAnsi="Times New Roman" w:cs="Times New Roman"/>
          <w:iCs/>
          <w:sz w:val="24"/>
          <w:szCs w:val="24"/>
        </w:rPr>
        <w:t xml:space="preserve"> dan </w:t>
      </w:r>
      <w:r w:rsidRPr="009E732C">
        <w:rPr>
          <w:rFonts w:ascii="Times New Roman" w:eastAsia="Times New Roman" w:hAnsi="Times New Roman" w:cs="Times New Roman"/>
          <w:i/>
          <w:iCs/>
          <w:sz w:val="24"/>
          <w:szCs w:val="24"/>
        </w:rPr>
        <w:t>leverage</w:t>
      </w:r>
      <w:r w:rsidRPr="009E732C">
        <w:rPr>
          <w:rFonts w:ascii="Times New Roman" w:eastAsia="Times New Roman" w:hAnsi="Times New Roman" w:cs="Times New Roman"/>
          <w:sz w:val="24"/>
          <w:szCs w:val="24"/>
        </w:rPr>
        <w:t>terhadap praktek manajemen laba ini, merujuk pada beberapa penelitian terdahulu, berikut tabel ringkasan penelitian terdahulu:</w:t>
      </w:r>
    </w:p>
    <w:p w:rsidR="009E732C" w:rsidRPr="009E732C" w:rsidRDefault="009E732C" w:rsidP="009E732C">
      <w:pPr>
        <w:keepNext/>
        <w:keepLines/>
        <w:spacing w:after="0" w:line="240" w:lineRule="auto"/>
        <w:ind w:left="432"/>
        <w:jc w:val="center"/>
        <w:outlineLvl w:val="0"/>
        <w:rPr>
          <w:rFonts w:ascii="Times New Roman" w:eastAsia="Times New Roman" w:hAnsi="Times New Roman" w:cs="Times New Roman"/>
          <w:b/>
          <w:bCs/>
          <w:sz w:val="24"/>
          <w:szCs w:val="24"/>
        </w:rPr>
      </w:pPr>
      <w:bookmarkStart w:id="129" w:name="_Toc478643055"/>
      <w:bookmarkStart w:id="130" w:name="_Toc478645240"/>
      <w:bookmarkStart w:id="131" w:name="_Toc484691343"/>
      <w:bookmarkStart w:id="132" w:name="_Toc484701386"/>
      <w:bookmarkStart w:id="133" w:name="_Toc484702893"/>
      <w:r w:rsidRPr="009E732C">
        <w:rPr>
          <w:rFonts w:ascii="Times New Roman" w:eastAsia="Times New Roman" w:hAnsi="Times New Roman" w:cs="Times New Roman"/>
          <w:b/>
          <w:bCs/>
          <w:sz w:val="24"/>
          <w:szCs w:val="24"/>
        </w:rPr>
        <w:lastRenderedPageBreak/>
        <w:t>Tabel 2.1</w:t>
      </w:r>
      <w:bookmarkEnd w:id="129"/>
      <w:bookmarkEnd w:id="130"/>
      <w:bookmarkEnd w:id="131"/>
      <w:bookmarkEnd w:id="132"/>
      <w:bookmarkEnd w:id="133"/>
    </w:p>
    <w:p w:rsidR="009E732C" w:rsidRPr="009E732C" w:rsidRDefault="009E732C" w:rsidP="009E732C">
      <w:pPr>
        <w:keepNext/>
        <w:keepLines/>
        <w:spacing w:after="0" w:line="240" w:lineRule="auto"/>
        <w:ind w:left="432"/>
        <w:jc w:val="center"/>
        <w:outlineLvl w:val="0"/>
        <w:rPr>
          <w:rFonts w:ascii="Times New Roman" w:eastAsia="Times New Roman" w:hAnsi="Times New Roman" w:cs="Times New Roman"/>
          <w:b/>
          <w:bCs/>
          <w:sz w:val="24"/>
          <w:szCs w:val="24"/>
        </w:rPr>
      </w:pPr>
      <w:bookmarkStart w:id="134" w:name="_Toc478643056"/>
      <w:bookmarkStart w:id="135" w:name="_Toc478645241"/>
      <w:bookmarkStart w:id="136" w:name="_Toc484691344"/>
      <w:bookmarkStart w:id="137" w:name="_Toc484701387"/>
      <w:bookmarkStart w:id="138" w:name="_Toc484702894"/>
      <w:r w:rsidRPr="009E732C">
        <w:rPr>
          <w:rFonts w:ascii="Times New Roman" w:eastAsia="Times New Roman" w:hAnsi="Times New Roman" w:cs="Times New Roman"/>
          <w:b/>
          <w:bCs/>
          <w:sz w:val="24"/>
          <w:szCs w:val="24"/>
        </w:rPr>
        <w:t>Penelitian Terdahulu</w:t>
      </w:r>
      <w:bookmarkEnd w:id="134"/>
      <w:bookmarkEnd w:id="135"/>
      <w:bookmarkEnd w:id="136"/>
      <w:bookmarkEnd w:id="137"/>
      <w:bookmarkEnd w:id="138"/>
    </w:p>
    <w:p w:rsidR="009E732C" w:rsidRPr="009E732C" w:rsidRDefault="009E732C" w:rsidP="009E732C">
      <w:pPr>
        <w:rPr>
          <w:rFonts w:ascii="Calibri" w:eastAsia="Times New Roman" w:hAnsi="Calibri" w:cs="Times New Roman"/>
        </w:rPr>
      </w:pPr>
    </w:p>
    <w:tbl>
      <w:tblPr>
        <w:tblStyle w:val="TableGrid"/>
        <w:tblW w:w="8755" w:type="dxa"/>
        <w:tblLook w:val="04A0" w:firstRow="1" w:lastRow="0" w:firstColumn="1" w:lastColumn="0" w:noHBand="0" w:noVBand="1"/>
      </w:tblPr>
      <w:tblGrid>
        <w:gridCol w:w="675"/>
        <w:gridCol w:w="1803"/>
        <w:gridCol w:w="2342"/>
        <w:gridCol w:w="1598"/>
        <w:gridCol w:w="2337"/>
      </w:tblGrid>
      <w:tr w:rsidR="009E732C" w:rsidRPr="009E732C" w:rsidTr="00A020D0">
        <w:trPr>
          <w:trHeight w:val="337"/>
        </w:trPr>
        <w:tc>
          <w:tcPr>
            <w:tcW w:w="675" w:type="dxa"/>
          </w:tcPr>
          <w:p w:rsidR="009E732C" w:rsidRPr="009E732C" w:rsidRDefault="009E732C" w:rsidP="009E732C">
            <w:pPr>
              <w:autoSpaceDE w:val="0"/>
              <w:autoSpaceDN w:val="0"/>
              <w:adjustRightInd w:val="0"/>
              <w:spacing w:after="0" w:line="360" w:lineRule="auto"/>
              <w:jc w:val="center"/>
              <w:rPr>
                <w:rFonts w:ascii="Times New Roman" w:eastAsia="Times New Roman" w:hAnsi="Times New Roman" w:cs="Times New Roman"/>
                <w:b/>
                <w:iCs/>
                <w:sz w:val="24"/>
                <w:szCs w:val="24"/>
                <w:lang w:val="en-US"/>
              </w:rPr>
            </w:pPr>
            <w:r w:rsidRPr="009E732C">
              <w:rPr>
                <w:rFonts w:ascii="Times New Roman" w:eastAsia="Times New Roman" w:hAnsi="Times New Roman" w:cs="Times New Roman"/>
                <w:b/>
                <w:iCs/>
                <w:sz w:val="24"/>
                <w:szCs w:val="24"/>
                <w:lang w:val="en-US"/>
              </w:rPr>
              <w:t>No.</w:t>
            </w:r>
          </w:p>
        </w:tc>
        <w:tc>
          <w:tcPr>
            <w:tcW w:w="1803" w:type="dxa"/>
          </w:tcPr>
          <w:p w:rsidR="009E732C" w:rsidRPr="009E732C" w:rsidRDefault="009E732C" w:rsidP="009E732C">
            <w:pPr>
              <w:autoSpaceDE w:val="0"/>
              <w:autoSpaceDN w:val="0"/>
              <w:adjustRightInd w:val="0"/>
              <w:spacing w:after="0" w:line="360" w:lineRule="auto"/>
              <w:jc w:val="center"/>
              <w:rPr>
                <w:rFonts w:ascii="Times New Roman" w:eastAsia="Times New Roman" w:hAnsi="Times New Roman" w:cs="Times New Roman"/>
                <w:b/>
                <w:iCs/>
                <w:sz w:val="24"/>
                <w:szCs w:val="24"/>
                <w:lang w:val="en-US"/>
              </w:rPr>
            </w:pPr>
            <w:r w:rsidRPr="009E732C">
              <w:rPr>
                <w:rFonts w:ascii="Times New Roman" w:eastAsia="Times New Roman" w:hAnsi="Times New Roman" w:cs="Times New Roman"/>
                <w:b/>
                <w:iCs/>
                <w:sz w:val="24"/>
                <w:szCs w:val="24"/>
                <w:lang w:val="en-US"/>
              </w:rPr>
              <w:t>Peneliti</w:t>
            </w:r>
          </w:p>
        </w:tc>
        <w:tc>
          <w:tcPr>
            <w:tcW w:w="2342" w:type="dxa"/>
          </w:tcPr>
          <w:p w:rsidR="009E732C" w:rsidRPr="009E732C" w:rsidRDefault="009E732C" w:rsidP="009E732C">
            <w:pPr>
              <w:autoSpaceDE w:val="0"/>
              <w:autoSpaceDN w:val="0"/>
              <w:adjustRightInd w:val="0"/>
              <w:spacing w:after="0" w:line="360" w:lineRule="auto"/>
              <w:jc w:val="center"/>
              <w:rPr>
                <w:rFonts w:ascii="Times New Roman" w:eastAsia="Times New Roman" w:hAnsi="Times New Roman" w:cs="Times New Roman"/>
                <w:b/>
                <w:iCs/>
                <w:sz w:val="24"/>
                <w:szCs w:val="24"/>
                <w:lang w:val="en-US"/>
              </w:rPr>
            </w:pPr>
            <w:r w:rsidRPr="009E732C">
              <w:rPr>
                <w:rFonts w:ascii="Times New Roman" w:eastAsia="Times New Roman" w:hAnsi="Times New Roman" w:cs="Times New Roman"/>
                <w:b/>
                <w:iCs/>
                <w:sz w:val="24"/>
                <w:szCs w:val="24"/>
                <w:lang w:val="en-US"/>
              </w:rPr>
              <w:t>Judul</w:t>
            </w:r>
          </w:p>
        </w:tc>
        <w:tc>
          <w:tcPr>
            <w:tcW w:w="1598" w:type="dxa"/>
          </w:tcPr>
          <w:p w:rsidR="009E732C" w:rsidRPr="009E732C" w:rsidRDefault="009E732C" w:rsidP="009E732C">
            <w:pPr>
              <w:autoSpaceDE w:val="0"/>
              <w:autoSpaceDN w:val="0"/>
              <w:adjustRightInd w:val="0"/>
              <w:spacing w:after="0" w:line="360" w:lineRule="auto"/>
              <w:jc w:val="center"/>
              <w:rPr>
                <w:rFonts w:ascii="Times New Roman" w:eastAsia="Times New Roman" w:hAnsi="Times New Roman" w:cs="Times New Roman"/>
                <w:b/>
                <w:iCs/>
                <w:sz w:val="24"/>
                <w:szCs w:val="24"/>
                <w:lang w:val="en-US"/>
              </w:rPr>
            </w:pPr>
            <w:r w:rsidRPr="009E732C">
              <w:rPr>
                <w:rFonts w:ascii="Times New Roman" w:eastAsia="Times New Roman" w:hAnsi="Times New Roman" w:cs="Times New Roman"/>
                <w:b/>
                <w:iCs/>
                <w:sz w:val="24"/>
                <w:szCs w:val="24"/>
                <w:lang w:val="en-US"/>
              </w:rPr>
              <w:t>Variabel</w:t>
            </w:r>
          </w:p>
        </w:tc>
        <w:tc>
          <w:tcPr>
            <w:tcW w:w="2337" w:type="dxa"/>
          </w:tcPr>
          <w:p w:rsidR="009E732C" w:rsidRPr="009E732C" w:rsidRDefault="009E732C" w:rsidP="009E732C">
            <w:pPr>
              <w:autoSpaceDE w:val="0"/>
              <w:autoSpaceDN w:val="0"/>
              <w:adjustRightInd w:val="0"/>
              <w:spacing w:after="0" w:line="360" w:lineRule="auto"/>
              <w:jc w:val="center"/>
              <w:rPr>
                <w:rFonts w:ascii="Times New Roman" w:eastAsia="Times New Roman" w:hAnsi="Times New Roman" w:cs="Times New Roman"/>
                <w:b/>
                <w:iCs/>
                <w:sz w:val="24"/>
                <w:szCs w:val="24"/>
                <w:lang w:val="en-US"/>
              </w:rPr>
            </w:pPr>
            <w:r w:rsidRPr="009E732C">
              <w:rPr>
                <w:rFonts w:ascii="Times New Roman" w:eastAsia="Times New Roman" w:hAnsi="Times New Roman" w:cs="Times New Roman"/>
                <w:b/>
                <w:iCs/>
                <w:sz w:val="24"/>
                <w:szCs w:val="24"/>
                <w:lang w:val="en-US"/>
              </w:rPr>
              <w:t>Hasil</w:t>
            </w:r>
          </w:p>
        </w:tc>
      </w:tr>
      <w:tr w:rsidR="009E732C" w:rsidRPr="009E732C" w:rsidTr="00A020D0">
        <w:tc>
          <w:tcPr>
            <w:tcW w:w="675"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1.</w:t>
            </w:r>
          </w:p>
        </w:tc>
        <w:tc>
          <w:tcPr>
            <w:tcW w:w="1803" w:type="dxa"/>
          </w:tcPr>
          <w:p w:rsidR="009E732C" w:rsidRPr="009E732C" w:rsidRDefault="009E732C" w:rsidP="009E732C">
            <w:pPr>
              <w:autoSpaceDE w:val="0"/>
              <w:autoSpaceDN w:val="0"/>
              <w:adjustRightInd w:val="0"/>
              <w:spacing w:after="0" w:line="360" w:lineRule="auto"/>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Marihot Nasution dan Doddy</w:t>
            </w:r>
          </w:p>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sz w:val="24"/>
                <w:szCs w:val="24"/>
                <w:lang w:val="en-US"/>
              </w:rPr>
              <w:t>Setiawan (2007)</w:t>
            </w:r>
          </w:p>
        </w:tc>
        <w:tc>
          <w:tcPr>
            <w:tcW w:w="2342" w:type="dxa"/>
          </w:tcPr>
          <w:p w:rsidR="009E732C" w:rsidRPr="009E732C" w:rsidRDefault="009E732C" w:rsidP="009E732C">
            <w:pPr>
              <w:autoSpaceDE w:val="0"/>
              <w:autoSpaceDN w:val="0"/>
              <w:adjustRightInd w:val="0"/>
              <w:spacing w:after="0" w:line="360" w:lineRule="auto"/>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 xml:space="preserve">Pengaruh </w:t>
            </w:r>
            <w:r w:rsidRPr="009E732C">
              <w:rPr>
                <w:rFonts w:ascii="Times New Roman" w:eastAsia="Times New Roman" w:hAnsi="Times New Roman" w:cs="Times New Roman"/>
                <w:i/>
                <w:iCs/>
                <w:sz w:val="24"/>
                <w:szCs w:val="24"/>
                <w:lang w:val="en-US"/>
              </w:rPr>
              <w:t>Corporate Governanc</w:t>
            </w:r>
            <w:r w:rsidRPr="009E732C">
              <w:rPr>
                <w:rFonts w:ascii="Times New Roman" w:eastAsia="Times New Roman" w:hAnsi="Times New Roman" w:cs="Times New Roman"/>
                <w:sz w:val="24"/>
                <w:szCs w:val="24"/>
                <w:lang w:val="en-US"/>
              </w:rPr>
              <w:t>e terhadap Manajemen Laba di Industri</w:t>
            </w:r>
          </w:p>
          <w:p w:rsidR="009E732C" w:rsidRPr="009E732C" w:rsidRDefault="009E732C" w:rsidP="009E732C">
            <w:pPr>
              <w:autoSpaceDE w:val="0"/>
              <w:autoSpaceDN w:val="0"/>
              <w:adjustRightInd w:val="0"/>
              <w:spacing w:after="0" w:line="360" w:lineRule="auto"/>
              <w:rPr>
                <w:rFonts w:ascii="Times New Roman" w:eastAsia="Times New Roman" w:hAnsi="Times New Roman" w:cs="Times New Roman"/>
                <w:bCs/>
                <w:sz w:val="24"/>
                <w:szCs w:val="24"/>
                <w:lang w:val="en-US"/>
              </w:rPr>
            </w:pPr>
            <w:r w:rsidRPr="009E732C">
              <w:rPr>
                <w:rFonts w:ascii="Times New Roman" w:eastAsia="Times New Roman" w:hAnsi="Times New Roman" w:cs="Times New Roman"/>
                <w:sz w:val="24"/>
                <w:szCs w:val="24"/>
                <w:lang w:val="en-US"/>
              </w:rPr>
              <w:t>Perbankan di Indonesia</w:t>
            </w:r>
          </w:p>
        </w:tc>
        <w:tc>
          <w:tcPr>
            <w:tcW w:w="1598"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
                <w:iCs/>
                <w:sz w:val="24"/>
                <w:szCs w:val="24"/>
                <w:lang w:val="en-US"/>
              </w:rPr>
            </w:pPr>
            <w:r w:rsidRPr="009E732C">
              <w:rPr>
                <w:rFonts w:ascii="Times New Roman" w:eastAsia="Times New Roman" w:hAnsi="Times New Roman" w:cs="Times New Roman"/>
                <w:i/>
                <w:iCs/>
                <w:sz w:val="24"/>
                <w:szCs w:val="24"/>
                <w:lang w:val="en-US"/>
              </w:rPr>
              <w:t>Good Corporate Governance</w:t>
            </w:r>
          </w:p>
        </w:tc>
        <w:tc>
          <w:tcPr>
            <w:tcW w:w="2337" w:type="dxa"/>
          </w:tcPr>
          <w:p w:rsidR="009E732C" w:rsidRPr="009E732C" w:rsidRDefault="009E732C" w:rsidP="009E732C">
            <w:pPr>
              <w:autoSpaceDE w:val="0"/>
              <w:autoSpaceDN w:val="0"/>
              <w:adjustRightInd w:val="0"/>
              <w:spacing w:after="0" w:line="360" w:lineRule="auto"/>
              <w:contextualSpacing/>
              <w:jc w:val="both"/>
              <w:rPr>
                <w:rFonts w:ascii="Times New Roman" w:eastAsia="Times New Roman" w:hAnsi="Times New Roman" w:cs="Times New Roman"/>
                <w:iCs/>
                <w:sz w:val="24"/>
                <w:szCs w:val="24"/>
                <w:lang w:val="en-US"/>
              </w:rPr>
            </w:pPr>
            <w:proofErr w:type="gramStart"/>
            <w:r w:rsidRPr="009E732C">
              <w:rPr>
                <w:rFonts w:ascii="Times New Roman" w:eastAsia="Times New Roman" w:hAnsi="Times New Roman" w:cs="Times New Roman"/>
                <w:iCs/>
                <w:sz w:val="24"/>
                <w:szCs w:val="24"/>
                <w:lang w:val="en-US"/>
              </w:rPr>
              <w:t>1.Komisaris</w:t>
            </w:r>
            <w:proofErr w:type="gramEnd"/>
            <w:r w:rsidRPr="009E732C">
              <w:rPr>
                <w:rFonts w:ascii="Times New Roman" w:eastAsia="Times New Roman" w:hAnsi="Times New Roman" w:cs="Times New Roman"/>
                <w:iCs/>
                <w:sz w:val="24"/>
                <w:szCs w:val="24"/>
                <w:lang w:val="en-US"/>
              </w:rPr>
              <w:t xml:space="preserve"> independen berpengaruh terhadap manajemen laba.</w:t>
            </w:r>
          </w:p>
          <w:p w:rsidR="009E732C" w:rsidRPr="009E732C" w:rsidRDefault="009E732C" w:rsidP="009E732C">
            <w:pPr>
              <w:autoSpaceDE w:val="0"/>
              <w:autoSpaceDN w:val="0"/>
              <w:adjustRightInd w:val="0"/>
              <w:spacing w:after="0" w:line="360" w:lineRule="auto"/>
              <w:contextualSpacing/>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2. Dewan komisaris berpengaruh terhadap manajemen laba.</w:t>
            </w:r>
          </w:p>
        </w:tc>
      </w:tr>
      <w:tr w:rsidR="009E732C" w:rsidRPr="009E732C" w:rsidTr="00A020D0">
        <w:tc>
          <w:tcPr>
            <w:tcW w:w="675"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2.</w:t>
            </w:r>
          </w:p>
        </w:tc>
        <w:tc>
          <w:tcPr>
            <w:tcW w:w="1803"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Yohana Indriani (2010)</w:t>
            </w:r>
          </w:p>
        </w:tc>
        <w:tc>
          <w:tcPr>
            <w:tcW w:w="2342" w:type="dxa"/>
          </w:tcPr>
          <w:p w:rsidR="009E732C" w:rsidRPr="009E732C" w:rsidRDefault="009E732C" w:rsidP="009E732C">
            <w:pPr>
              <w:spacing w:after="0" w:line="360" w:lineRule="auto"/>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 xml:space="preserve">Pengaruh  Kualitas  Auditor,  </w:t>
            </w:r>
            <w:r w:rsidRPr="009E732C">
              <w:rPr>
                <w:rFonts w:ascii="Times New Roman" w:eastAsia="Times New Roman" w:hAnsi="Times New Roman" w:cs="Times New Roman"/>
                <w:i/>
                <w:sz w:val="24"/>
                <w:szCs w:val="24"/>
                <w:lang w:val="en-US"/>
              </w:rPr>
              <w:t>Corporate  Governance,Leverage</w:t>
            </w:r>
            <w:r w:rsidRPr="009E732C">
              <w:rPr>
                <w:rFonts w:ascii="Times New Roman" w:eastAsia="Times New Roman" w:hAnsi="Times New Roman" w:cs="Times New Roman"/>
                <w:sz w:val="24"/>
                <w:szCs w:val="24"/>
                <w:lang w:val="en-US"/>
              </w:rPr>
              <w:t xml:space="preserve">   dan   Kinerja   Keuangan Terhadap   Manajemen   Laba</w:t>
            </w:r>
          </w:p>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bCs/>
                <w:sz w:val="24"/>
                <w:szCs w:val="24"/>
                <w:lang w:val="en-US"/>
              </w:rPr>
              <w:t>(Studi pada Perusahaan Perbankan yang Terdaftar di Bursa Efek Indonesia (BEI) Tahun 2006-2008)</w:t>
            </w:r>
          </w:p>
        </w:tc>
        <w:tc>
          <w:tcPr>
            <w:tcW w:w="1598"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
                <w:iCs/>
                <w:sz w:val="24"/>
                <w:szCs w:val="24"/>
                <w:lang w:val="en-US"/>
              </w:rPr>
              <w:t>Good corporate governance</w:t>
            </w:r>
            <w:r w:rsidRPr="009E732C">
              <w:rPr>
                <w:rFonts w:ascii="Times New Roman" w:eastAsia="Times New Roman" w:hAnsi="Times New Roman" w:cs="Times New Roman"/>
                <w:iCs/>
                <w:sz w:val="24"/>
                <w:szCs w:val="24"/>
                <w:lang w:val="en-US"/>
              </w:rPr>
              <w:t xml:space="preserve"> dan </w:t>
            </w:r>
            <w:r w:rsidRPr="009E732C">
              <w:rPr>
                <w:rFonts w:ascii="Times New Roman" w:eastAsia="Times New Roman" w:hAnsi="Times New Roman" w:cs="Times New Roman"/>
                <w:i/>
                <w:iCs/>
                <w:sz w:val="24"/>
                <w:szCs w:val="24"/>
                <w:lang w:val="en-US"/>
              </w:rPr>
              <w:t>Leverage</w:t>
            </w:r>
          </w:p>
        </w:tc>
        <w:tc>
          <w:tcPr>
            <w:tcW w:w="2337" w:type="dxa"/>
          </w:tcPr>
          <w:p w:rsidR="009E732C" w:rsidRPr="009E732C" w:rsidRDefault="009E732C" w:rsidP="009E732C">
            <w:pPr>
              <w:numPr>
                <w:ilvl w:val="0"/>
                <w:numId w:val="8"/>
              </w:numPr>
              <w:autoSpaceDE w:val="0"/>
              <w:autoSpaceDN w:val="0"/>
              <w:adjustRightInd w:val="0"/>
              <w:spacing w:after="0" w:line="360" w:lineRule="auto"/>
              <w:ind w:left="303"/>
              <w:contextualSpacing/>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Kepemilikan manajerial berpengaruh terhadap manajemen laba.</w:t>
            </w:r>
          </w:p>
          <w:p w:rsidR="009E732C" w:rsidRPr="009E732C" w:rsidRDefault="009E732C" w:rsidP="009E732C">
            <w:pPr>
              <w:numPr>
                <w:ilvl w:val="0"/>
                <w:numId w:val="8"/>
              </w:numPr>
              <w:autoSpaceDE w:val="0"/>
              <w:autoSpaceDN w:val="0"/>
              <w:adjustRightInd w:val="0"/>
              <w:spacing w:after="0" w:line="360" w:lineRule="auto"/>
              <w:ind w:left="303"/>
              <w:contextualSpacing/>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Komisaris Independen tidak berpengaruh terhadap manajemen laba.</w:t>
            </w:r>
          </w:p>
          <w:p w:rsidR="009E732C" w:rsidRPr="009E732C" w:rsidRDefault="009E732C" w:rsidP="009E732C">
            <w:pPr>
              <w:numPr>
                <w:ilvl w:val="0"/>
                <w:numId w:val="8"/>
              </w:numPr>
              <w:autoSpaceDE w:val="0"/>
              <w:autoSpaceDN w:val="0"/>
              <w:adjustRightInd w:val="0"/>
              <w:spacing w:after="0" w:line="360" w:lineRule="auto"/>
              <w:ind w:left="303"/>
              <w:contextualSpacing/>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
                <w:iCs/>
                <w:sz w:val="24"/>
                <w:szCs w:val="24"/>
                <w:lang w:val="en-US"/>
              </w:rPr>
              <w:t>Leverage</w:t>
            </w:r>
            <w:r w:rsidRPr="009E732C">
              <w:rPr>
                <w:rFonts w:ascii="Times New Roman" w:eastAsia="Times New Roman" w:hAnsi="Times New Roman" w:cs="Times New Roman"/>
                <w:iCs/>
                <w:sz w:val="24"/>
                <w:szCs w:val="24"/>
                <w:lang w:val="en-US"/>
              </w:rPr>
              <w:t xml:space="preserve"> tidak mempunyai pengaruh signifikan terhadap manajemen laba.</w:t>
            </w:r>
          </w:p>
        </w:tc>
      </w:tr>
      <w:tr w:rsidR="009E732C" w:rsidRPr="009E732C" w:rsidTr="00A020D0">
        <w:tc>
          <w:tcPr>
            <w:tcW w:w="675"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3.</w:t>
            </w:r>
          </w:p>
        </w:tc>
        <w:tc>
          <w:tcPr>
            <w:tcW w:w="1803"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Subhan (2011)</w:t>
            </w:r>
          </w:p>
        </w:tc>
        <w:tc>
          <w:tcPr>
            <w:tcW w:w="2342" w:type="dxa"/>
          </w:tcPr>
          <w:p w:rsidR="009E732C" w:rsidRPr="009E732C" w:rsidRDefault="009E732C" w:rsidP="009E732C">
            <w:pPr>
              <w:autoSpaceDE w:val="0"/>
              <w:autoSpaceDN w:val="0"/>
              <w:adjustRightInd w:val="0"/>
              <w:spacing w:after="0" w:line="360" w:lineRule="auto"/>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 xml:space="preserve">Pengaruh </w:t>
            </w:r>
            <w:r w:rsidRPr="009E732C">
              <w:rPr>
                <w:rFonts w:ascii="Times New Roman" w:eastAsia="Times New Roman" w:hAnsi="Times New Roman" w:cs="Times New Roman"/>
                <w:i/>
                <w:iCs/>
                <w:sz w:val="24"/>
                <w:szCs w:val="24"/>
                <w:lang w:val="en-US"/>
              </w:rPr>
              <w:t xml:space="preserve">good corporate governance </w:t>
            </w:r>
            <w:r w:rsidRPr="009E732C">
              <w:rPr>
                <w:rFonts w:ascii="Times New Roman" w:eastAsia="Times New Roman" w:hAnsi="Times New Roman" w:cs="Times New Roman"/>
                <w:sz w:val="24"/>
                <w:szCs w:val="24"/>
                <w:lang w:val="en-US"/>
              </w:rPr>
              <w:t xml:space="preserve">dan </w:t>
            </w:r>
            <w:r w:rsidRPr="009E732C">
              <w:rPr>
                <w:rFonts w:ascii="Times New Roman" w:eastAsia="Times New Roman" w:hAnsi="Times New Roman" w:cs="Times New Roman"/>
                <w:i/>
                <w:iCs/>
                <w:sz w:val="24"/>
                <w:szCs w:val="24"/>
                <w:lang w:val="en-US"/>
              </w:rPr>
              <w:t xml:space="preserve">Leverage </w:t>
            </w:r>
            <w:r w:rsidRPr="009E732C">
              <w:rPr>
                <w:rFonts w:ascii="Times New Roman" w:eastAsia="Times New Roman" w:hAnsi="Times New Roman" w:cs="Times New Roman"/>
                <w:sz w:val="24"/>
                <w:szCs w:val="24"/>
                <w:lang w:val="en-US"/>
              </w:rPr>
              <w:t xml:space="preserve">keuangan </w:t>
            </w:r>
            <w:r w:rsidRPr="009E732C">
              <w:rPr>
                <w:rFonts w:ascii="Times New Roman" w:eastAsia="Times New Roman" w:hAnsi="Times New Roman" w:cs="Times New Roman"/>
                <w:sz w:val="24"/>
                <w:szCs w:val="24"/>
                <w:lang w:val="en-US"/>
              </w:rPr>
              <w:lastRenderedPageBreak/>
              <w:t xml:space="preserve">terhadap manajemen laba Perusahaan perbankan yang terdaftar di Bursa Efek Indonesia (BEI) </w:t>
            </w:r>
          </w:p>
          <w:p w:rsidR="009E732C" w:rsidRPr="009E732C" w:rsidRDefault="009E732C" w:rsidP="009E732C">
            <w:pPr>
              <w:spacing w:after="0" w:line="360" w:lineRule="auto"/>
              <w:rPr>
                <w:rFonts w:ascii="Times New Roman" w:eastAsia="Times New Roman" w:hAnsi="Times New Roman" w:cs="Times New Roman"/>
                <w:bCs/>
                <w:sz w:val="24"/>
                <w:szCs w:val="24"/>
                <w:lang w:val="sv-SE"/>
              </w:rPr>
            </w:pPr>
          </w:p>
        </w:tc>
        <w:tc>
          <w:tcPr>
            <w:tcW w:w="1598"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lastRenderedPageBreak/>
              <w:t xml:space="preserve">Kepemilikan Institusi, Komisaris Independen, </w:t>
            </w:r>
            <w:r w:rsidRPr="009E732C">
              <w:rPr>
                <w:rFonts w:ascii="Times New Roman" w:eastAsia="Times New Roman" w:hAnsi="Times New Roman" w:cs="Times New Roman"/>
                <w:sz w:val="24"/>
                <w:szCs w:val="24"/>
                <w:lang w:val="en-US"/>
              </w:rPr>
              <w:lastRenderedPageBreak/>
              <w:t xml:space="preserve">Dewan Direksi, </w:t>
            </w:r>
            <w:r w:rsidRPr="009E732C">
              <w:rPr>
                <w:rFonts w:ascii="Times New Roman" w:eastAsia="Times New Roman" w:hAnsi="Times New Roman" w:cs="Times New Roman"/>
                <w:i/>
                <w:iCs/>
                <w:sz w:val="24"/>
                <w:szCs w:val="24"/>
                <w:lang w:val="en-US"/>
              </w:rPr>
              <w:t xml:space="preserve">Leverage </w:t>
            </w:r>
          </w:p>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p>
        </w:tc>
        <w:tc>
          <w:tcPr>
            <w:tcW w:w="2337" w:type="dxa"/>
          </w:tcPr>
          <w:p w:rsidR="009E732C" w:rsidRPr="009E732C" w:rsidRDefault="009E732C" w:rsidP="009E732C">
            <w:pPr>
              <w:autoSpaceDE w:val="0"/>
              <w:autoSpaceDN w:val="0"/>
              <w:adjustRightInd w:val="0"/>
              <w:spacing w:after="0" w:line="360" w:lineRule="auto"/>
              <w:contextualSpacing/>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lastRenderedPageBreak/>
              <w:t xml:space="preserve">1.Komposisi komisaris independen tidak signifikan </w:t>
            </w:r>
            <w:r w:rsidRPr="009E732C">
              <w:rPr>
                <w:rFonts w:ascii="Times New Roman" w:eastAsia="Times New Roman" w:hAnsi="Times New Roman" w:cs="Times New Roman"/>
                <w:sz w:val="24"/>
                <w:szCs w:val="24"/>
                <w:lang w:val="en-US"/>
              </w:rPr>
              <w:lastRenderedPageBreak/>
              <w:t xml:space="preserve">terhadap manajemen laba </w:t>
            </w:r>
          </w:p>
          <w:p w:rsidR="009E732C" w:rsidRPr="009E732C" w:rsidRDefault="009E732C" w:rsidP="009E732C">
            <w:pPr>
              <w:autoSpaceDE w:val="0"/>
              <w:autoSpaceDN w:val="0"/>
              <w:adjustRightInd w:val="0"/>
              <w:spacing w:after="0" w:line="360" w:lineRule="auto"/>
              <w:contextualSpacing/>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 xml:space="preserve">2. </w:t>
            </w:r>
            <w:r w:rsidRPr="009E732C">
              <w:rPr>
                <w:rFonts w:ascii="Times New Roman" w:eastAsia="Times New Roman" w:hAnsi="Times New Roman" w:cs="Times New Roman"/>
                <w:i/>
                <w:iCs/>
                <w:sz w:val="24"/>
                <w:szCs w:val="24"/>
                <w:lang w:val="en-US"/>
              </w:rPr>
              <w:t xml:space="preserve">Leverage </w:t>
            </w:r>
            <w:r w:rsidRPr="009E732C">
              <w:rPr>
                <w:rFonts w:ascii="Times New Roman" w:eastAsia="Times New Roman" w:hAnsi="Times New Roman" w:cs="Times New Roman"/>
                <w:sz w:val="24"/>
                <w:szCs w:val="24"/>
                <w:lang w:val="en-US"/>
              </w:rPr>
              <w:t xml:space="preserve">tidak signifikan terhadap manajemen laba </w:t>
            </w:r>
          </w:p>
          <w:p w:rsidR="009E732C" w:rsidRPr="009E732C" w:rsidRDefault="009E732C" w:rsidP="009E732C">
            <w:pPr>
              <w:autoSpaceDE w:val="0"/>
              <w:autoSpaceDN w:val="0"/>
              <w:adjustRightInd w:val="0"/>
              <w:spacing w:after="0" w:line="360" w:lineRule="auto"/>
              <w:ind w:left="333"/>
              <w:contextualSpacing/>
              <w:rPr>
                <w:rFonts w:ascii="Times New Roman" w:eastAsia="Times New Roman" w:hAnsi="Times New Roman" w:cs="Times New Roman"/>
                <w:sz w:val="24"/>
                <w:szCs w:val="24"/>
                <w:lang w:val="en-US"/>
              </w:rPr>
            </w:pPr>
          </w:p>
        </w:tc>
      </w:tr>
      <w:tr w:rsidR="009E732C" w:rsidRPr="009E732C" w:rsidTr="00A020D0">
        <w:tc>
          <w:tcPr>
            <w:tcW w:w="675"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lastRenderedPageBreak/>
              <w:t>4.</w:t>
            </w:r>
          </w:p>
        </w:tc>
        <w:tc>
          <w:tcPr>
            <w:tcW w:w="1803"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Izzati Amperaningrum (2013)</w:t>
            </w:r>
          </w:p>
        </w:tc>
        <w:tc>
          <w:tcPr>
            <w:tcW w:w="2342" w:type="dxa"/>
          </w:tcPr>
          <w:p w:rsidR="009E732C" w:rsidRPr="009E732C" w:rsidRDefault="009E732C" w:rsidP="009E732C">
            <w:pPr>
              <w:autoSpaceDE w:val="0"/>
              <w:autoSpaceDN w:val="0"/>
              <w:adjustRightInd w:val="0"/>
              <w:spacing w:after="0" w:line="360" w:lineRule="auto"/>
              <w:rPr>
                <w:rFonts w:ascii="Times New Roman" w:eastAsia="Times New Roman" w:hAnsi="Times New Roman" w:cs="Times New Roman"/>
                <w:bCs/>
                <w:sz w:val="24"/>
                <w:szCs w:val="24"/>
                <w:lang w:val="en-US"/>
              </w:rPr>
            </w:pPr>
            <w:r w:rsidRPr="009E732C">
              <w:rPr>
                <w:rFonts w:ascii="Times New Roman" w:eastAsia="Times New Roman" w:hAnsi="Times New Roman" w:cs="Times New Roman"/>
                <w:bCs/>
                <w:sz w:val="24"/>
                <w:szCs w:val="24"/>
                <w:lang w:val="en-US"/>
              </w:rPr>
              <w:t xml:space="preserve">Pengaruh </w:t>
            </w:r>
            <w:r w:rsidRPr="009E732C">
              <w:rPr>
                <w:rFonts w:ascii="Times New Roman" w:eastAsia="Times New Roman" w:hAnsi="Times New Roman" w:cs="Times New Roman"/>
                <w:bCs/>
                <w:i/>
                <w:sz w:val="24"/>
                <w:szCs w:val="24"/>
                <w:lang w:val="en-US"/>
              </w:rPr>
              <w:t>Good Corporate Governance, Leverage</w:t>
            </w:r>
            <w:r w:rsidRPr="009E732C">
              <w:rPr>
                <w:rFonts w:ascii="Times New Roman" w:eastAsia="Times New Roman" w:hAnsi="Times New Roman" w:cs="Times New Roman"/>
                <w:bCs/>
                <w:sz w:val="24"/>
                <w:szCs w:val="24"/>
                <w:lang w:val="en-US"/>
              </w:rPr>
              <w:t>, Dan</w:t>
            </w:r>
          </w:p>
          <w:p w:rsidR="009E732C" w:rsidRPr="009E732C" w:rsidRDefault="009E732C" w:rsidP="009E732C">
            <w:pPr>
              <w:autoSpaceDE w:val="0"/>
              <w:autoSpaceDN w:val="0"/>
              <w:adjustRightInd w:val="0"/>
              <w:spacing w:after="0" w:line="360" w:lineRule="auto"/>
              <w:rPr>
                <w:rFonts w:ascii="Times New Roman" w:eastAsia="Times New Roman" w:hAnsi="Times New Roman" w:cs="Times New Roman"/>
                <w:bCs/>
                <w:sz w:val="24"/>
                <w:szCs w:val="24"/>
                <w:lang w:val="en-US"/>
              </w:rPr>
            </w:pPr>
            <w:r w:rsidRPr="009E732C">
              <w:rPr>
                <w:rFonts w:ascii="Times New Roman" w:eastAsia="Times New Roman" w:hAnsi="Times New Roman" w:cs="Times New Roman"/>
                <w:bCs/>
                <w:sz w:val="24"/>
                <w:szCs w:val="24"/>
                <w:lang w:val="en-US"/>
              </w:rPr>
              <w:t>Kinerja Keuangan Terhadap Manajemen Laba (Studi</w:t>
            </w:r>
          </w:p>
          <w:p w:rsidR="009E732C" w:rsidRPr="009E732C" w:rsidRDefault="009E732C" w:rsidP="009E732C">
            <w:pPr>
              <w:autoSpaceDE w:val="0"/>
              <w:autoSpaceDN w:val="0"/>
              <w:adjustRightInd w:val="0"/>
              <w:spacing w:after="0" w:line="360" w:lineRule="auto"/>
              <w:rPr>
                <w:rFonts w:ascii="Times New Roman" w:eastAsia="Times New Roman" w:hAnsi="Times New Roman" w:cs="Times New Roman"/>
                <w:bCs/>
                <w:sz w:val="24"/>
                <w:szCs w:val="24"/>
                <w:lang w:val="en-US"/>
              </w:rPr>
            </w:pPr>
            <w:r w:rsidRPr="009E732C">
              <w:rPr>
                <w:rFonts w:ascii="Times New Roman" w:eastAsia="Times New Roman" w:hAnsi="Times New Roman" w:cs="Times New Roman"/>
                <w:bCs/>
                <w:sz w:val="24"/>
                <w:szCs w:val="24"/>
                <w:lang w:val="en-US"/>
              </w:rPr>
              <w:t>Kasus Pada Perusahaan Perbankan Yang Terdaftar Di</w:t>
            </w:r>
          </w:p>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bCs/>
                <w:sz w:val="24"/>
                <w:szCs w:val="24"/>
                <w:lang w:val="en-US"/>
              </w:rPr>
              <w:t>Bursa Efek Indonesia)</w:t>
            </w:r>
          </w:p>
        </w:tc>
        <w:tc>
          <w:tcPr>
            <w:tcW w:w="1598"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
                <w:iCs/>
                <w:sz w:val="24"/>
                <w:szCs w:val="24"/>
                <w:lang w:val="en-US"/>
              </w:rPr>
              <w:t>Good corporate governance</w:t>
            </w:r>
            <w:r w:rsidRPr="009E732C">
              <w:rPr>
                <w:rFonts w:ascii="Times New Roman" w:eastAsia="Times New Roman" w:hAnsi="Times New Roman" w:cs="Times New Roman"/>
                <w:iCs/>
                <w:sz w:val="24"/>
                <w:szCs w:val="24"/>
                <w:lang w:val="en-US"/>
              </w:rPr>
              <w:t xml:space="preserve"> dan </w:t>
            </w:r>
            <w:r w:rsidRPr="009E732C">
              <w:rPr>
                <w:rFonts w:ascii="Times New Roman" w:eastAsia="Times New Roman" w:hAnsi="Times New Roman" w:cs="Times New Roman"/>
                <w:i/>
                <w:iCs/>
                <w:sz w:val="24"/>
                <w:szCs w:val="24"/>
                <w:lang w:val="en-US"/>
              </w:rPr>
              <w:t>Leverage</w:t>
            </w:r>
          </w:p>
        </w:tc>
        <w:tc>
          <w:tcPr>
            <w:tcW w:w="2337" w:type="dxa"/>
          </w:tcPr>
          <w:p w:rsidR="009E732C" w:rsidRPr="009E732C" w:rsidRDefault="009E732C" w:rsidP="009E732C">
            <w:pPr>
              <w:numPr>
                <w:ilvl w:val="0"/>
                <w:numId w:val="9"/>
              </w:numPr>
              <w:autoSpaceDE w:val="0"/>
              <w:autoSpaceDN w:val="0"/>
              <w:adjustRightInd w:val="0"/>
              <w:spacing w:after="0" w:line="360" w:lineRule="auto"/>
              <w:ind w:left="303"/>
              <w:contextualSpacing/>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Kepemilikan manajerial berpengaruh terhadap manajemen laba.</w:t>
            </w:r>
          </w:p>
          <w:p w:rsidR="009E732C" w:rsidRPr="009E732C" w:rsidRDefault="009E732C" w:rsidP="009E732C">
            <w:pPr>
              <w:numPr>
                <w:ilvl w:val="0"/>
                <w:numId w:val="9"/>
              </w:numPr>
              <w:autoSpaceDE w:val="0"/>
              <w:autoSpaceDN w:val="0"/>
              <w:adjustRightInd w:val="0"/>
              <w:spacing w:after="0" w:line="360" w:lineRule="auto"/>
              <w:ind w:left="303"/>
              <w:contextualSpacing/>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Komisaris Independen berpengaruh terhadap manajemen laba.</w:t>
            </w:r>
          </w:p>
          <w:p w:rsidR="009E732C" w:rsidRPr="009E732C" w:rsidRDefault="009E732C" w:rsidP="009E732C">
            <w:pPr>
              <w:numPr>
                <w:ilvl w:val="0"/>
                <w:numId w:val="9"/>
              </w:numPr>
              <w:autoSpaceDE w:val="0"/>
              <w:autoSpaceDN w:val="0"/>
              <w:adjustRightInd w:val="0"/>
              <w:spacing w:after="0" w:line="360" w:lineRule="auto"/>
              <w:ind w:left="303"/>
              <w:contextualSpacing/>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
                <w:iCs/>
                <w:sz w:val="24"/>
                <w:szCs w:val="24"/>
                <w:lang w:val="en-US"/>
              </w:rPr>
              <w:t xml:space="preserve">Leverage </w:t>
            </w:r>
            <w:r w:rsidRPr="009E732C">
              <w:rPr>
                <w:rFonts w:ascii="Times New Roman" w:eastAsia="Times New Roman" w:hAnsi="Times New Roman" w:cs="Times New Roman"/>
                <w:iCs/>
                <w:sz w:val="24"/>
                <w:szCs w:val="24"/>
                <w:lang w:val="en-US"/>
              </w:rPr>
              <w:t xml:space="preserve">berpengaruh negatif signifikan terhadap </w:t>
            </w:r>
            <w:r w:rsidRPr="009E732C">
              <w:rPr>
                <w:rFonts w:ascii="Times New Roman" w:eastAsia="Times New Roman" w:hAnsi="Times New Roman" w:cs="Times New Roman"/>
                <w:i/>
                <w:iCs/>
                <w:sz w:val="24"/>
                <w:szCs w:val="24"/>
                <w:lang w:val="en-US"/>
              </w:rPr>
              <w:t>earnings management.</w:t>
            </w:r>
          </w:p>
        </w:tc>
      </w:tr>
      <w:tr w:rsidR="009E732C" w:rsidRPr="009E732C" w:rsidTr="00A020D0">
        <w:tc>
          <w:tcPr>
            <w:tcW w:w="675"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5.</w:t>
            </w:r>
          </w:p>
        </w:tc>
        <w:tc>
          <w:tcPr>
            <w:tcW w:w="1803"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Debby Natalia (2013)</w:t>
            </w:r>
          </w:p>
        </w:tc>
        <w:tc>
          <w:tcPr>
            <w:tcW w:w="2342" w:type="dxa"/>
          </w:tcPr>
          <w:p w:rsidR="009E732C" w:rsidRPr="009E732C" w:rsidRDefault="009E732C" w:rsidP="009E732C">
            <w:pPr>
              <w:autoSpaceDE w:val="0"/>
              <w:autoSpaceDN w:val="0"/>
              <w:adjustRightInd w:val="0"/>
              <w:spacing w:after="0" w:line="360" w:lineRule="auto"/>
              <w:rPr>
                <w:rFonts w:ascii="Times New Roman" w:eastAsia="Times New Roman" w:hAnsi="Times New Roman" w:cs="Times New Roman"/>
                <w:bCs/>
                <w:sz w:val="24"/>
                <w:szCs w:val="24"/>
                <w:lang w:val="en-US"/>
              </w:rPr>
            </w:pPr>
            <w:r w:rsidRPr="009E732C">
              <w:rPr>
                <w:rFonts w:ascii="Times New Roman" w:eastAsia="Times New Roman" w:hAnsi="Times New Roman" w:cs="Times New Roman"/>
                <w:bCs/>
                <w:sz w:val="24"/>
                <w:szCs w:val="24"/>
                <w:lang w:val="en-US"/>
              </w:rPr>
              <w:t xml:space="preserve">Pengaruh Mekanisme </w:t>
            </w:r>
            <w:r w:rsidRPr="009E732C">
              <w:rPr>
                <w:rFonts w:ascii="Times New Roman" w:eastAsia="Times New Roman" w:hAnsi="Times New Roman" w:cs="Times New Roman"/>
                <w:bCs/>
                <w:i/>
                <w:sz w:val="24"/>
                <w:szCs w:val="24"/>
                <w:lang w:val="en-US"/>
              </w:rPr>
              <w:t>Good Corporate Governance</w:t>
            </w:r>
            <w:r w:rsidRPr="009E732C">
              <w:rPr>
                <w:rFonts w:ascii="Times New Roman" w:eastAsia="Times New Roman" w:hAnsi="Times New Roman" w:cs="Times New Roman"/>
                <w:bCs/>
                <w:sz w:val="24"/>
                <w:szCs w:val="24"/>
                <w:lang w:val="en-US"/>
              </w:rPr>
              <w:t xml:space="preserve"> terhadap Praktik Earning Management Badan Usaha Sektor Perbankan di BEI 2008-2011</w:t>
            </w:r>
          </w:p>
        </w:tc>
        <w:tc>
          <w:tcPr>
            <w:tcW w:w="1598"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
                <w:iCs/>
                <w:sz w:val="24"/>
                <w:szCs w:val="24"/>
                <w:lang w:val="en-US"/>
              </w:rPr>
            </w:pPr>
            <w:r w:rsidRPr="009E732C">
              <w:rPr>
                <w:rFonts w:ascii="Times New Roman" w:eastAsia="Times New Roman" w:hAnsi="Times New Roman" w:cs="Times New Roman"/>
                <w:i/>
                <w:iCs/>
                <w:sz w:val="24"/>
                <w:szCs w:val="24"/>
                <w:lang w:val="en-US"/>
              </w:rPr>
              <w:t xml:space="preserve">Good Corporate Governance </w:t>
            </w:r>
            <w:r w:rsidRPr="009E732C">
              <w:rPr>
                <w:rFonts w:ascii="Times New Roman" w:eastAsia="Times New Roman" w:hAnsi="Times New Roman" w:cs="Times New Roman"/>
                <w:iCs/>
                <w:sz w:val="24"/>
                <w:szCs w:val="24"/>
                <w:lang w:val="en-US"/>
              </w:rPr>
              <w:t xml:space="preserve">dan </w:t>
            </w:r>
            <w:r w:rsidRPr="009E732C">
              <w:rPr>
                <w:rFonts w:ascii="Times New Roman" w:eastAsia="Times New Roman" w:hAnsi="Times New Roman" w:cs="Times New Roman"/>
                <w:i/>
                <w:iCs/>
                <w:sz w:val="24"/>
                <w:szCs w:val="24"/>
                <w:lang w:val="en-US"/>
              </w:rPr>
              <w:t>leverage</w:t>
            </w:r>
          </w:p>
        </w:tc>
        <w:tc>
          <w:tcPr>
            <w:tcW w:w="2337" w:type="dxa"/>
          </w:tcPr>
          <w:p w:rsidR="009E732C" w:rsidRPr="009E732C" w:rsidRDefault="009E732C" w:rsidP="009E732C">
            <w:pPr>
              <w:autoSpaceDE w:val="0"/>
              <w:autoSpaceDN w:val="0"/>
              <w:adjustRightInd w:val="0"/>
              <w:spacing w:after="0" w:line="360" w:lineRule="auto"/>
              <w:contextualSpacing/>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t xml:space="preserve">Kepemilikan manajerial, dewan komisaris, komisaris independen dan </w:t>
            </w:r>
            <w:r w:rsidRPr="009E732C">
              <w:rPr>
                <w:rFonts w:ascii="Times New Roman" w:eastAsia="Times New Roman" w:hAnsi="Times New Roman" w:cs="Times New Roman"/>
                <w:i/>
                <w:iCs/>
                <w:sz w:val="24"/>
                <w:szCs w:val="24"/>
                <w:lang w:val="en-US"/>
              </w:rPr>
              <w:t xml:space="preserve">leverage </w:t>
            </w:r>
            <w:r w:rsidRPr="009E732C">
              <w:rPr>
                <w:rFonts w:ascii="Times New Roman" w:eastAsia="Times New Roman" w:hAnsi="Times New Roman" w:cs="Times New Roman"/>
                <w:iCs/>
                <w:sz w:val="24"/>
                <w:szCs w:val="24"/>
                <w:lang w:val="en-US"/>
              </w:rPr>
              <w:t>tidak berpengaruh terhadap manajemen laba.</w:t>
            </w:r>
          </w:p>
        </w:tc>
      </w:tr>
      <w:tr w:rsidR="009E732C" w:rsidRPr="009E732C" w:rsidTr="00A020D0">
        <w:tc>
          <w:tcPr>
            <w:tcW w:w="675"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Cs/>
                <w:sz w:val="24"/>
                <w:szCs w:val="24"/>
                <w:lang w:val="en-US"/>
              </w:rPr>
              <w:lastRenderedPageBreak/>
              <w:t>6.</w:t>
            </w:r>
          </w:p>
        </w:tc>
        <w:tc>
          <w:tcPr>
            <w:tcW w:w="1803"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sz w:val="24"/>
                <w:szCs w:val="24"/>
                <w:lang w:val="en-US"/>
              </w:rPr>
              <w:t>Hikmah Is’ada Rahmawati (2013)</w:t>
            </w:r>
          </w:p>
        </w:tc>
        <w:tc>
          <w:tcPr>
            <w:tcW w:w="2342" w:type="dxa"/>
          </w:tcPr>
          <w:p w:rsidR="009E732C" w:rsidRPr="009E732C" w:rsidRDefault="009E732C" w:rsidP="009E732C">
            <w:pPr>
              <w:autoSpaceDE w:val="0"/>
              <w:autoSpaceDN w:val="0"/>
              <w:adjustRightInd w:val="0"/>
              <w:spacing w:after="0" w:line="360" w:lineRule="auto"/>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t xml:space="preserve">Pengaruh </w:t>
            </w:r>
            <w:r w:rsidRPr="009E732C">
              <w:rPr>
                <w:rFonts w:ascii="Times New Roman" w:eastAsia="Times New Roman" w:hAnsi="Times New Roman" w:cs="Times New Roman"/>
                <w:i/>
                <w:sz w:val="24"/>
                <w:szCs w:val="24"/>
                <w:lang w:val="en-US"/>
              </w:rPr>
              <w:t>Good Corporate Governance</w:t>
            </w:r>
            <w:r w:rsidRPr="009E732C">
              <w:rPr>
                <w:rFonts w:ascii="Times New Roman" w:eastAsia="Times New Roman" w:hAnsi="Times New Roman" w:cs="Times New Roman"/>
                <w:sz w:val="24"/>
                <w:szCs w:val="24"/>
                <w:lang w:val="en-US"/>
              </w:rPr>
              <w:t xml:space="preserve"> (GCG) Terhadap</w:t>
            </w:r>
          </w:p>
          <w:p w:rsidR="009E732C" w:rsidRPr="009E732C" w:rsidRDefault="009E732C" w:rsidP="009E732C">
            <w:pPr>
              <w:autoSpaceDE w:val="0"/>
              <w:autoSpaceDN w:val="0"/>
              <w:adjustRightInd w:val="0"/>
              <w:spacing w:after="0" w:line="360" w:lineRule="auto"/>
              <w:rPr>
                <w:rFonts w:ascii="Times New Roman" w:eastAsia="Times New Roman" w:hAnsi="Times New Roman" w:cs="Times New Roman"/>
                <w:bCs/>
                <w:sz w:val="24"/>
                <w:szCs w:val="24"/>
                <w:lang w:val="en-US"/>
              </w:rPr>
            </w:pPr>
            <w:r w:rsidRPr="009E732C">
              <w:rPr>
                <w:rFonts w:ascii="Times New Roman" w:eastAsia="Times New Roman" w:hAnsi="Times New Roman" w:cs="Times New Roman"/>
                <w:sz w:val="24"/>
                <w:szCs w:val="24"/>
                <w:lang w:val="en-US"/>
              </w:rPr>
              <w:t>Manajemen Laba Pada Perusahaan Perbankan</w:t>
            </w:r>
          </w:p>
        </w:tc>
        <w:tc>
          <w:tcPr>
            <w:tcW w:w="1598" w:type="dxa"/>
          </w:tcPr>
          <w:p w:rsidR="009E732C" w:rsidRPr="009E732C" w:rsidRDefault="009E732C" w:rsidP="009E732C">
            <w:pPr>
              <w:autoSpaceDE w:val="0"/>
              <w:autoSpaceDN w:val="0"/>
              <w:adjustRightInd w:val="0"/>
              <w:spacing w:after="0" w:line="360" w:lineRule="auto"/>
              <w:jc w:val="both"/>
              <w:rPr>
                <w:rFonts w:ascii="Times New Roman" w:eastAsia="Times New Roman" w:hAnsi="Times New Roman" w:cs="Times New Roman"/>
                <w:i/>
                <w:iCs/>
                <w:sz w:val="24"/>
                <w:szCs w:val="24"/>
                <w:lang w:val="en-US"/>
              </w:rPr>
            </w:pPr>
            <w:r w:rsidRPr="009E732C">
              <w:rPr>
                <w:rFonts w:ascii="Times New Roman" w:eastAsia="Times New Roman" w:hAnsi="Times New Roman" w:cs="Times New Roman"/>
                <w:i/>
                <w:iCs/>
                <w:sz w:val="24"/>
                <w:szCs w:val="24"/>
                <w:lang w:val="en-US"/>
              </w:rPr>
              <w:t>Good Corporate Governance</w:t>
            </w:r>
          </w:p>
        </w:tc>
        <w:tc>
          <w:tcPr>
            <w:tcW w:w="2337" w:type="dxa"/>
          </w:tcPr>
          <w:p w:rsidR="009E732C" w:rsidRPr="009E732C" w:rsidRDefault="009E732C" w:rsidP="009E732C">
            <w:pPr>
              <w:autoSpaceDE w:val="0"/>
              <w:autoSpaceDN w:val="0"/>
              <w:adjustRightInd w:val="0"/>
              <w:spacing w:after="0" w:line="360" w:lineRule="auto"/>
              <w:ind w:left="103"/>
              <w:contextualSpacing/>
              <w:jc w:val="both"/>
              <w:rPr>
                <w:rFonts w:ascii="Times New Roman" w:eastAsia="Times New Roman" w:hAnsi="Times New Roman" w:cs="Times New Roman"/>
                <w:iCs/>
                <w:sz w:val="24"/>
                <w:szCs w:val="24"/>
                <w:lang w:val="en-US"/>
              </w:rPr>
            </w:pPr>
            <w:r w:rsidRPr="009E732C">
              <w:rPr>
                <w:rFonts w:ascii="Times New Roman" w:eastAsia="Times New Roman" w:hAnsi="Times New Roman" w:cs="Times New Roman"/>
                <w:i/>
                <w:iCs/>
                <w:sz w:val="24"/>
                <w:szCs w:val="24"/>
                <w:lang w:val="en-US"/>
              </w:rPr>
              <w:t>Good Corporate Governance</w:t>
            </w:r>
            <w:r w:rsidRPr="009E732C">
              <w:rPr>
                <w:rFonts w:ascii="Times New Roman" w:eastAsia="Times New Roman" w:hAnsi="Times New Roman" w:cs="Times New Roman"/>
                <w:iCs/>
                <w:sz w:val="24"/>
                <w:szCs w:val="24"/>
                <w:lang w:val="en-US"/>
              </w:rPr>
              <w:t xml:space="preserve"> tidak berpengaruh terhadap manajemen laba.</w:t>
            </w:r>
          </w:p>
        </w:tc>
      </w:tr>
    </w:tbl>
    <w:p w:rsidR="009E732C" w:rsidRPr="009E732C" w:rsidRDefault="009E732C" w:rsidP="009E732C">
      <w:pPr>
        <w:autoSpaceDE w:val="0"/>
        <w:autoSpaceDN w:val="0"/>
        <w:adjustRightInd w:val="0"/>
        <w:spacing w:after="0" w:line="480" w:lineRule="auto"/>
        <w:jc w:val="both"/>
        <w:rPr>
          <w:rFonts w:ascii="Times New Roman" w:eastAsia="Times New Roman" w:hAnsi="Times New Roman" w:cs="Times New Roman"/>
          <w:sz w:val="24"/>
          <w:szCs w:val="24"/>
        </w:rPr>
      </w:pPr>
    </w:p>
    <w:p w:rsidR="009E732C" w:rsidRPr="009E732C" w:rsidRDefault="009E732C" w:rsidP="009E732C">
      <w:pPr>
        <w:keepNext/>
        <w:keepLines/>
        <w:spacing w:after="0" w:line="480" w:lineRule="auto"/>
        <w:ind w:left="709" w:hanging="709"/>
        <w:outlineLvl w:val="1"/>
        <w:rPr>
          <w:rFonts w:ascii="Times New Roman" w:eastAsia="Times New Roman" w:hAnsi="Times New Roman" w:cs="Times New Roman"/>
          <w:b/>
          <w:bCs/>
          <w:sz w:val="24"/>
          <w:szCs w:val="24"/>
        </w:rPr>
      </w:pPr>
      <w:bookmarkStart w:id="139" w:name="_Toc478642340"/>
      <w:bookmarkStart w:id="140" w:name="_Toc478643057"/>
      <w:bookmarkStart w:id="141" w:name="_Toc478645242"/>
      <w:bookmarkStart w:id="142" w:name="_Toc484691345"/>
      <w:bookmarkStart w:id="143" w:name="_Toc484701388"/>
      <w:bookmarkStart w:id="144" w:name="_Toc484702895"/>
      <w:r w:rsidRPr="009E732C">
        <w:rPr>
          <w:rFonts w:ascii="Times New Roman" w:eastAsia="Times New Roman" w:hAnsi="Times New Roman" w:cs="Times New Roman"/>
          <w:b/>
          <w:bCs/>
          <w:sz w:val="24"/>
          <w:szCs w:val="24"/>
        </w:rPr>
        <w:t>2.2</w:t>
      </w:r>
      <w:r w:rsidRPr="009E732C">
        <w:rPr>
          <w:rFonts w:ascii="Times New Roman" w:eastAsia="Times New Roman" w:hAnsi="Times New Roman" w:cs="Times New Roman"/>
          <w:b/>
          <w:bCs/>
          <w:sz w:val="24"/>
          <w:szCs w:val="24"/>
        </w:rPr>
        <w:tab/>
        <w:t>Kerangka Pemikiran</w:t>
      </w:r>
      <w:bookmarkEnd w:id="139"/>
      <w:bookmarkEnd w:id="140"/>
      <w:bookmarkEnd w:id="141"/>
      <w:bookmarkEnd w:id="142"/>
      <w:bookmarkEnd w:id="143"/>
      <w:bookmarkEnd w:id="144"/>
    </w:p>
    <w:p w:rsidR="009E732C" w:rsidRPr="009E732C" w:rsidRDefault="009E732C" w:rsidP="009E732C">
      <w:pPr>
        <w:spacing w:after="0" w:line="480" w:lineRule="auto"/>
        <w:ind w:firstLine="709"/>
        <w:jc w:val="both"/>
        <w:rPr>
          <w:rFonts w:ascii="Times New Roman" w:eastAsia="Times New Roman" w:hAnsi="Times New Roman" w:cs="Times New Roman"/>
          <w:spacing w:val="-1"/>
          <w:w w:val="105"/>
          <w:sz w:val="24"/>
          <w:szCs w:val="24"/>
        </w:rPr>
      </w:pPr>
      <w:r w:rsidRPr="009E732C">
        <w:rPr>
          <w:rFonts w:ascii="Times New Roman" w:eastAsia="Times New Roman" w:hAnsi="Times New Roman" w:cs="Times New Roman"/>
          <w:spacing w:val="-1"/>
          <w:w w:val="105"/>
          <w:sz w:val="24"/>
          <w:szCs w:val="24"/>
        </w:rPr>
        <w:t xml:space="preserve">Mekanisme </w:t>
      </w:r>
      <w:r w:rsidRPr="009E732C">
        <w:rPr>
          <w:rFonts w:ascii="Times New Roman" w:eastAsia="Times New Roman" w:hAnsi="Times New Roman" w:cs="Times New Roman"/>
          <w:i/>
          <w:iCs/>
          <w:spacing w:val="-1"/>
          <w:w w:val="105"/>
          <w:sz w:val="24"/>
          <w:szCs w:val="24"/>
        </w:rPr>
        <w:t xml:space="preserve">good corporate governance </w:t>
      </w:r>
      <w:r w:rsidRPr="009E732C">
        <w:rPr>
          <w:rFonts w:ascii="Times New Roman" w:eastAsia="Times New Roman" w:hAnsi="Times New Roman" w:cs="Times New Roman"/>
          <w:spacing w:val="-1"/>
          <w:w w:val="105"/>
          <w:sz w:val="24"/>
          <w:szCs w:val="24"/>
        </w:rPr>
        <w:t>yang diproksikan dengan kepemilikan manajerial, dewan komisaris dan komisaris independen</w:t>
      </w:r>
      <w:r w:rsidRPr="009E732C">
        <w:rPr>
          <w:rFonts w:ascii="Times New Roman" w:eastAsia="Times New Roman" w:hAnsi="Times New Roman" w:cs="Times New Roman"/>
          <w:spacing w:val="-5"/>
          <w:w w:val="105"/>
          <w:sz w:val="24"/>
          <w:szCs w:val="24"/>
        </w:rPr>
        <w:t xml:space="preserve">serta </w:t>
      </w:r>
      <w:r w:rsidRPr="009E732C">
        <w:rPr>
          <w:rFonts w:ascii="Times New Roman" w:eastAsia="Times New Roman" w:hAnsi="Times New Roman" w:cs="Times New Roman"/>
          <w:i/>
          <w:spacing w:val="-5"/>
          <w:w w:val="105"/>
          <w:sz w:val="24"/>
          <w:szCs w:val="24"/>
        </w:rPr>
        <w:t>leverage</w:t>
      </w:r>
      <w:r w:rsidRPr="009E732C">
        <w:rPr>
          <w:rFonts w:ascii="Times New Roman" w:eastAsia="Times New Roman" w:hAnsi="Times New Roman" w:cs="Times New Roman"/>
          <w:spacing w:val="-5"/>
          <w:w w:val="105"/>
          <w:sz w:val="24"/>
          <w:szCs w:val="24"/>
        </w:rPr>
        <w:t xml:space="preserve"> yang diharapkan dapat meningkatkan proses </w:t>
      </w:r>
      <w:r w:rsidRPr="009E732C">
        <w:rPr>
          <w:rFonts w:ascii="Times New Roman" w:eastAsia="Times New Roman" w:hAnsi="Times New Roman" w:cs="Times New Roman"/>
          <w:spacing w:val="4"/>
          <w:w w:val="105"/>
          <w:sz w:val="24"/>
          <w:szCs w:val="24"/>
        </w:rPr>
        <w:t xml:space="preserve">pengawasan terhadap manajemen sehingga mencegah terjadinya praktik </w:t>
      </w:r>
      <w:r w:rsidRPr="009E732C">
        <w:rPr>
          <w:rFonts w:ascii="Times New Roman" w:eastAsia="Times New Roman" w:hAnsi="Times New Roman" w:cs="Times New Roman"/>
          <w:spacing w:val="-4"/>
          <w:w w:val="105"/>
          <w:sz w:val="24"/>
          <w:szCs w:val="24"/>
        </w:rPr>
        <w:t>manajemen laba yang dapat berpengaruh pada kinerja keuangan perusahaan.</w:t>
      </w:r>
    </w:p>
    <w:p w:rsidR="009E732C" w:rsidRPr="009E732C" w:rsidRDefault="009E732C" w:rsidP="009E732C">
      <w:pPr>
        <w:autoSpaceDE w:val="0"/>
        <w:autoSpaceDN w:val="0"/>
        <w:adjustRightInd w:val="0"/>
        <w:spacing w:after="0" w:line="480" w:lineRule="auto"/>
        <w:ind w:firstLine="70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Oleh karena itu diadakan penelitian lebih lanjut untuk menguji apakah mekanisme </w:t>
      </w:r>
      <w:r w:rsidRPr="009E732C">
        <w:rPr>
          <w:rFonts w:ascii="Times New Roman" w:eastAsia="Times New Roman" w:hAnsi="Times New Roman" w:cs="Times New Roman"/>
          <w:i/>
          <w:iCs/>
          <w:sz w:val="24"/>
          <w:szCs w:val="24"/>
        </w:rPr>
        <w:t xml:space="preserve">corporate governance </w:t>
      </w:r>
      <w:r w:rsidRPr="009E732C">
        <w:rPr>
          <w:rFonts w:ascii="Times New Roman" w:eastAsia="Times New Roman" w:hAnsi="Times New Roman" w:cs="Times New Roman"/>
          <w:sz w:val="24"/>
          <w:szCs w:val="24"/>
        </w:rPr>
        <w:t xml:space="preserve">dan </w:t>
      </w:r>
      <w:r w:rsidRPr="009E732C">
        <w:rPr>
          <w:rFonts w:ascii="Times New Roman" w:eastAsia="Times New Roman" w:hAnsi="Times New Roman" w:cs="Times New Roman"/>
          <w:i/>
          <w:sz w:val="24"/>
          <w:szCs w:val="24"/>
        </w:rPr>
        <w:t>Leverage</w:t>
      </w:r>
      <w:r w:rsidRPr="009E732C">
        <w:rPr>
          <w:rFonts w:ascii="Times New Roman" w:eastAsia="Times New Roman" w:hAnsi="Times New Roman" w:cs="Times New Roman"/>
          <w:sz w:val="24"/>
          <w:szCs w:val="24"/>
        </w:rPr>
        <w:t xml:space="preserve"> berpengaruh terhadap manajemen laba dan dapat meminimalisasi manajemen laba tersebut. Setelah penelitian terdahulu melakukan penelitian dalam perusahaan perbankan</w:t>
      </w:r>
      <w:r w:rsidRPr="009E732C">
        <w:rPr>
          <w:rFonts w:ascii="Times New Roman" w:eastAsia="Times New Roman" w:hAnsi="Times New Roman" w:cs="Times New Roman"/>
          <w:sz w:val="24"/>
          <w:szCs w:val="24"/>
          <w:lang w:val="en-US"/>
        </w:rPr>
        <w:t xml:space="preserve"> BUMN</w:t>
      </w:r>
      <w:r w:rsidRPr="009E732C">
        <w:rPr>
          <w:rFonts w:ascii="Times New Roman" w:eastAsia="Times New Roman" w:hAnsi="Times New Roman" w:cs="Times New Roman"/>
          <w:sz w:val="24"/>
          <w:szCs w:val="24"/>
        </w:rPr>
        <w:t xml:space="preserve">, penulis bermaksud meneliti perusahaan BUMN non-keuangan. </w:t>
      </w:r>
    </w:p>
    <w:p w:rsidR="009E732C" w:rsidRPr="009E732C" w:rsidRDefault="009E732C" w:rsidP="009E732C">
      <w:pPr>
        <w:autoSpaceDE w:val="0"/>
        <w:autoSpaceDN w:val="0"/>
        <w:adjustRightInd w:val="0"/>
        <w:spacing w:after="0" w:line="480" w:lineRule="auto"/>
        <w:ind w:firstLine="700"/>
        <w:jc w:val="both"/>
        <w:rPr>
          <w:rFonts w:ascii="Times New Roman" w:eastAsia="Times New Roman" w:hAnsi="Times New Roman" w:cs="Times New Roman"/>
          <w:sz w:val="24"/>
          <w:szCs w:val="24"/>
        </w:rPr>
      </w:pPr>
    </w:p>
    <w:p w:rsidR="009E732C" w:rsidRPr="009E732C" w:rsidRDefault="009E732C" w:rsidP="009E732C">
      <w:pPr>
        <w:keepNext/>
        <w:keepLines/>
        <w:spacing w:after="0" w:line="480" w:lineRule="auto"/>
        <w:ind w:left="720" w:hanging="720"/>
        <w:outlineLvl w:val="2"/>
        <w:rPr>
          <w:rFonts w:ascii="Times New Roman" w:eastAsia="Times New Roman" w:hAnsi="Times New Roman" w:cs="Times New Roman"/>
          <w:b/>
          <w:bCs/>
          <w:sz w:val="24"/>
          <w:szCs w:val="24"/>
        </w:rPr>
      </w:pPr>
      <w:bookmarkStart w:id="145" w:name="_Toc478642341"/>
      <w:bookmarkStart w:id="146" w:name="_Toc478643058"/>
      <w:bookmarkStart w:id="147" w:name="_Toc478645243"/>
      <w:bookmarkStart w:id="148" w:name="_Toc484691346"/>
      <w:bookmarkStart w:id="149" w:name="_Toc484701389"/>
      <w:bookmarkStart w:id="150" w:name="_Toc484702896"/>
      <w:r w:rsidRPr="009E732C">
        <w:rPr>
          <w:rFonts w:ascii="Times New Roman" w:eastAsia="Times New Roman" w:hAnsi="Times New Roman" w:cs="Times New Roman"/>
          <w:b/>
          <w:bCs/>
          <w:sz w:val="24"/>
          <w:szCs w:val="24"/>
        </w:rPr>
        <w:t xml:space="preserve">2.2.1 </w:t>
      </w:r>
      <w:r w:rsidRPr="009E732C">
        <w:rPr>
          <w:rFonts w:ascii="Times New Roman" w:eastAsia="Times New Roman" w:hAnsi="Times New Roman" w:cs="Times New Roman"/>
          <w:b/>
          <w:bCs/>
          <w:sz w:val="24"/>
          <w:szCs w:val="24"/>
        </w:rPr>
        <w:tab/>
        <w:t xml:space="preserve">Pengaruh </w:t>
      </w:r>
      <w:r w:rsidRPr="009E732C">
        <w:rPr>
          <w:rFonts w:ascii="Times New Roman" w:eastAsia="Times New Roman" w:hAnsi="Times New Roman" w:cs="Times New Roman"/>
          <w:b/>
          <w:bCs/>
          <w:i/>
          <w:sz w:val="24"/>
          <w:szCs w:val="24"/>
        </w:rPr>
        <w:t>Good Corporate Governance</w:t>
      </w:r>
      <w:r w:rsidRPr="009E732C">
        <w:rPr>
          <w:rFonts w:ascii="Times New Roman" w:eastAsia="Times New Roman" w:hAnsi="Times New Roman" w:cs="Times New Roman"/>
          <w:b/>
          <w:bCs/>
          <w:sz w:val="24"/>
          <w:szCs w:val="24"/>
        </w:rPr>
        <w:t xml:space="preserve"> terhadap Manajemen Laba</w:t>
      </w:r>
      <w:bookmarkEnd w:id="145"/>
      <w:bookmarkEnd w:id="146"/>
      <w:bookmarkEnd w:id="147"/>
      <w:bookmarkEnd w:id="148"/>
      <w:bookmarkEnd w:id="149"/>
      <w:bookmarkEnd w:id="150"/>
    </w:p>
    <w:p w:rsidR="009E732C" w:rsidRPr="009E732C" w:rsidRDefault="009E732C" w:rsidP="009E732C">
      <w:pPr>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Salah satu mekanisme yang dapat digunakan adalah penerapan </w:t>
      </w:r>
      <w:r w:rsidRPr="009E732C">
        <w:rPr>
          <w:rFonts w:ascii="Times New Roman" w:eastAsia="Times New Roman" w:hAnsi="Times New Roman" w:cs="Times New Roman"/>
          <w:i/>
          <w:iCs/>
          <w:sz w:val="24"/>
          <w:szCs w:val="24"/>
        </w:rPr>
        <w:t xml:space="preserve">Good Corporate Governance. </w:t>
      </w:r>
      <w:r w:rsidRPr="009E732C">
        <w:rPr>
          <w:rFonts w:ascii="Times New Roman" w:eastAsia="Times New Roman" w:hAnsi="Times New Roman" w:cs="Times New Roman"/>
          <w:sz w:val="24"/>
          <w:szCs w:val="24"/>
        </w:rPr>
        <w:t xml:space="preserve">Penerapan </w:t>
      </w:r>
      <w:r w:rsidRPr="009E732C">
        <w:rPr>
          <w:rFonts w:ascii="Times New Roman" w:eastAsia="Times New Roman" w:hAnsi="Times New Roman" w:cs="Times New Roman"/>
          <w:i/>
          <w:iCs/>
          <w:sz w:val="24"/>
          <w:szCs w:val="24"/>
        </w:rPr>
        <w:t xml:space="preserve">Good Corporate Governance </w:t>
      </w:r>
      <w:r w:rsidRPr="009E732C">
        <w:rPr>
          <w:rFonts w:ascii="Times New Roman" w:eastAsia="Times New Roman" w:hAnsi="Times New Roman" w:cs="Times New Roman"/>
          <w:sz w:val="24"/>
          <w:szCs w:val="24"/>
        </w:rPr>
        <w:t xml:space="preserve">khususnya struktur kepemilikan manajerial, dewan komisaris, dan komisaris independen diduga mampu mempengaruhi praktik manajemen laba. </w:t>
      </w:r>
    </w:p>
    <w:p w:rsidR="009E732C" w:rsidRPr="009E732C" w:rsidRDefault="009E732C" w:rsidP="009E732C">
      <w:pPr>
        <w:autoSpaceDE w:val="0"/>
        <w:autoSpaceDN w:val="0"/>
        <w:adjustRightInd w:val="0"/>
        <w:spacing w:after="0" w:line="480" w:lineRule="auto"/>
        <w:ind w:firstLine="709"/>
        <w:jc w:val="both"/>
        <w:rPr>
          <w:rFonts w:ascii="Times New Roman" w:eastAsia="Times New Roman" w:hAnsi="Times New Roman" w:cs="Times New Roman"/>
          <w:bCs/>
          <w:sz w:val="24"/>
          <w:szCs w:val="24"/>
        </w:rPr>
      </w:pPr>
      <w:r w:rsidRPr="009E732C">
        <w:rPr>
          <w:rFonts w:ascii="Times New Roman" w:eastAsia="Times New Roman" w:hAnsi="Times New Roman" w:cs="Times New Roman"/>
          <w:sz w:val="24"/>
          <w:szCs w:val="24"/>
        </w:rPr>
        <w:lastRenderedPageBreak/>
        <w:t>Penelitian Izzati (2013) dengan judul penelitian “</w:t>
      </w:r>
      <w:r w:rsidRPr="009E732C">
        <w:rPr>
          <w:rFonts w:ascii="Times New Roman" w:eastAsia="Times New Roman" w:hAnsi="Times New Roman" w:cs="Times New Roman"/>
          <w:bCs/>
          <w:sz w:val="24"/>
          <w:szCs w:val="24"/>
        </w:rPr>
        <w:t xml:space="preserve">Pengaruh </w:t>
      </w:r>
      <w:r w:rsidRPr="009E732C">
        <w:rPr>
          <w:rFonts w:ascii="Times New Roman" w:eastAsia="Times New Roman" w:hAnsi="Times New Roman" w:cs="Times New Roman"/>
          <w:bCs/>
          <w:i/>
          <w:sz w:val="24"/>
          <w:szCs w:val="24"/>
        </w:rPr>
        <w:t>Good Corporate Governance, Leverage</w:t>
      </w:r>
      <w:r w:rsidRPr="009E732C">
        <w:rPr>
          <w:rFonts w:ascii="Times New Roman" w:eastAsia="Times New Roman" w:hAnsi="Times New Roman" w:cs="Times New Roman"/>
          <w:bCs/>
          <w:sz w:val="24"/>
          <w:szCs w:val="24"/>
        </w:rPr>
        <w:t>, dan Kinerja Keuangan Terhadap Manajemen Laba (Studi Kasus Pada Perusahaan Perbankan Yang Terdaftar Di Bursa Efek Indonesia)</w:t>
      </w:r>
      <w:r w:rsidRPr="009E732C">
        <w:rPr>
          <w:rFonts w:ascii="Times New Roman" w:eastAsia="Times New Roman" w:hAnsi="Times New Roman" w:cs="Times New Roman"/>
          <w:sz w:val="24"/>
          <w:szCs w:val="24"/>
        </w:rPr>
        <w:t xml:space="preserve">” bahwa </w:t>
      </w:r>
      <w:r w:rsidRPr="009E732C">
        <w:rPr>
          <w:rFonts w:ascii="Times New Roman" w:eastAsia="Times New Roman" w:hAnsi="Times New Roman" w:cs="Times New Roman"/>
          <w:i/>
          <w:iCs/>
          <w:sz w:val="24"/>
          <w:szCs w:val="24"/>
        </w:rPr>
        <w:t>Good Corporate Governance</w:t>
      </w:r>
      <w:r w:rsidRPr="009E732C">
        <w:rPr>
          <w:rFonts w:ascii="Times New Roman" w:eastAsia="Times New Roman" w:hAnsi="Times New Roman" w:cs="Times New Roman"/>
          <w:sz w:val="24"/>
          <w:szCs w:val="24"/>
        </w:rPr>
        <w:t xml:space="preserve"> berpengaruh signifikan terhadap manajemen laba. </w:t>
      </w:r>
    </w:p>
    <w:p w:rsidR="009E732C" w:rsidRPr="009E732C" w:rsidRDefault="009E732C" w:rsidP="009E732C">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Penelitian Yohana (2010) dengan judul penelitian “Pengaruh  Kualitas  Auditor,  Corporate  Governance, Leverage   dan   Kinerja   Keuangan Terhadap   Manajemen   Laba” bahwa </w:t>
      </w:r>
      <w:r w:rsidRPr="009E732C">
        <w:rPr>
          <w:rFonts w:ascii="Times New Roman" w:eastAsia="Times New Roman" w:hAnsi="Times New Roman" w:cs="Times New Roman"/>
          <w:i/>
          <w:iCs/>
          <w:sz w:val="24"/>
          <w:szCs w:val="24"/>
        </w:rPr>
        <w:t>Good Corporate Governance</w:t>
      </w:r>
      <w:r w:rsidRPr="009E732C">
        <w:rPr>
          <w:rFonts w:ascii="Times New Roman" w:eastAsia="Times New Roman" w:hAnsi="Times New Roman" w:cs="Times New Roman"/>
          <w:sz w:val="24"/>
          <w:szCs w:val="24"/>
        </w:rPr>
        <w:t xml:space="preserve"> berpengaruh signifikan terhadap manajemen laba pada perusahaan perbankan. </w:t>
      </w:r>
      <w:r w:rsidRPr="009E732C">
        <w:rPr>
          <w:rFonts w:ascii="Times New Roman" w:eastAsia="Times New Roman" w:hAnsi="Times New Roman" w:cs="Times New Roman"/>
          <w:bCs/>
          <w:sz w:val="24"/>
          <w:szCs w:val="24"/>
        </w:rPr>
        <w:t xml:space="preserve">Menurut penelitian Yohana (2010) </w:t>
      </w:r>
      <w:r w:rsidRPr="009E732C">
        <w:rPr>
          <w:rFonts w:ascii="Times New Roman" w:eastAsia="Times New Roman" w:hAnsi="Times New Roman" w:cs="Times New Roman"/>
          <w:sz w:val="24"/>
          <w:szCs w:val="24"/>
        </w:rPr>
        <w:t>kepemilikan manajerial dapat mengurangi dorongan manajer untuk melakukan tindakan manipulasi sehingga laba yang dilaporkan merefleksikan keadaan ekonomi yang sebenarnya dari perusahaan tersebut.</w:t>
      </w:r>
    </w:p>
    <w:p w:rsidR="009E732C" w:rsidRPr="009E732C" w:rsidRDefault="009E732C" w:rsidP="009E732C">
      <w:pPr>
        <w:autoSpaceDE w:val="0"/>
        <w:autoSpaceDN w:val="0"/>
        <w:adjustRightInd w:val="0"/>
        <w:spacing w:after="0" w:line="480" w:lineRule="auto"/>
        <w:ind w:firstLine="709"/>
        <w:jc w:val="both"/>
        <w:rPr>
          <w:rFonts w:ascii="Times New Roman" w:eastAsia="Times New Roman" w:hAnsi="Times New Roman" w:cs="Times New Roman"/>
          <w:color w:val="000000"/>
          <w:sz w:val="23"/>
          <w:szCs w:val="23"/>
        </w:rPr>
      </w:pPr>
      <w:r w:rsidRPr="009E732C">
        <w:rPr>
          <w:rFonts w:ascii="Times New Roman" w:eastAsia="Times New Roman" w:hAnsi="Times New Roman" w:cs="Times New Roman"/>
          <w:sz w:val="24"/>
          <w:szCs w:val="24"/>
        </w:rPr>
        <w:t xml:space="preserve">Penelitian selanjutnya </w:t>
      </w:r>
      <w:r w:rsidRPr="009E732C">
        <w:rPr>
          <w:rFonts w:ascii="Times New Roman" w:eastAsia="Times New Roman" w:hAnsi="Times New Roman" w:cs="Times New Roman"/>
          <w:sz w:val="24"/>
          <w:szCs w:val="24"/>
          <w:lang w:val="en-US"/>
        </w:rPr>
        <w:t xml:space="preserve"> dilakukan oleh penelitian yang dilakukan oleh Marihot Nasution dan Doddy Setiawan (2007) dalam Simposium Nasional Akuntansi 10 (Makassar) dengan judul “Pengaruh </w:t>
      </w:r>
      <w:r w:rsidRPr="009E732C">
        <w:rPr>
          <w:rFonts w:ascii="Times New Roman" w:eastAsia="Times New Roman" w:hAnsi="Times New Roman" w:cs="Times New Roman"/>
          <w:i/>
          <w:iCs/>
          <w:sz w:val="24"/>
          <w:szCs w:val="24"/>
          <w:lang w:val="en-US"/>
        </w:rPr>
        <w:t>Corporate Governanc</w:t>
      </w:r>
      <w:r w:rsidRPr="009E732C">
        <w:rPr>
          <w:rFonts w:ascii="Times New Roman" w:eastAsia="Times New Roman" w:hAnsi="Times New Roman" w:cs="Times New Roman"/>
          <w:sz w:val="24"/>
          <w:szCs w:val="24"/>
          <w:lang w:val="en-US"/>
        </w:rPr>
        <w:t xml:space="preserve">e terhadap Manajemen Laba di Industri Perbankan di Indonesia”. Hasil penelitiannya, </w:t>
      </w:r>
      <w:r w:rsidRPr="009E732C">
        <w:rPr>
          <w:rFonts w:ascii="Times New Roman" w:eastAsia="Times New Roman" w:hAnsi="Times New Roman" w:cs="Times New Roman"/>
          <w:sz w:val="24"/>
          <w:szCs w:val="24"/>
        </w:rPr>
        <w:t>k</w:t>
      </w:r>
      <w:r w:rsidRPr="009E732C">
        <w:rPr>
          <w:rFonts w:ascii="Times New Roman" w:eastAsia="Times New Roman" w:hAnsi="Times New Roman" w:cs="Times New Roman"/>
          <w:sz w:val="24"/>
          <w:szCs w:val="24"/>
          <w:lang w:val="en-US"/>
        </w:rPr>
        <w:t>omposisi dewan komisaris dan komite audit berpengaruh negatif signifikan terhadap manajemen laba, ukuran dewan komisaris berpengaruh positif signifikan terhadap manajemen laba.</w:t>
      </w:r>
      <w:r w:rsidRPr="009E732C">
        <w:rPr>
          <w:rFonts w:ascii="Times New Roman" w:eastAsia="Times New Roman" w:hAnsi="Times New Roman" w:cs="Times New Roman"/>
          <w:bCs/>
          <w:color w:val="000000"/>
          <w:sz w:val="24"/>
          <w:szCs w:val="24"/>
        </w:rPr>
        <w:t xml:space="preserve"> S</w:t>
      </w:r>
      <w:r w:rsidRPr="009E732C">
        <w:rPr>
          <w:rFonts w:ascii="Times New Roman" w:eastAsia="Times New Roman" w:hAnsi="Times New Roman" w:cs="Times New Roman"/>
          <w:color w:val="000000"/>
          <w:sz w:val="23"/>
          <w:szCs w:val="23"/>
        </w:rPr>
        <w:t>e</w:t>
      </w:r>
      <w:r w:rsidRPr="009E732C">
        <w:rPr>
          <w:rFonts w:ascii="Times New Roman" w:eastAsia="Times New Roman" w:hAnsi="Times New Roman" w:cs="Times New Roman"/>
          <w:color w:val="000000"/>
          <w:sz w:val="23"/>
          <w:szCs w:val="23"/>
          <w:lang w:val="en-US"/>
        </w:rPr>
        <w:t>makin sedikit dewan komisaris maka tindak manajemen laba semakin banyak karena sedikitnya dewan komisaris memungkinkan bagi organisasi tersebut untuk didominasi oleh pihak manajemen dalam menjalankan perannya</w:t>
      </w:r>
      <w:r w:rsidRPr="009E732C">
        <w:rPr>
          <w:rFonts w:ascii="Times New Roman" w:eastAsia="Times New Roman" w:hAnsi="Times New Roman" w:cs="Times New Roman"/>
          <w:color w:val="000000"/>
          <w:sz w:val="23"/>
          <w:szCs w:val="23"/>
        </w:rPr>
        <w:t xml:space="preserve">. </w:t>
      </w:r>
    </w:p>
    <w:p w:rsidR="009E732C" w:rsidRPr="009E732C" w:rsidRDefault="009E732C" w:rsidP="009E732C">
      <w:pPr>
        <w:autoSpaceDE w:val="0"/>
        <w:autoSpaceDN w:val="0"/>
        <w:adjustRightInd w:val="0"/>
        <w:spacing w:after="0" w:line="480" w:lineRule="auto"/>
        <w:ind w:firstLine="709"/>
        <w:jc w:val="both"/>
        <w:rPr>
          <w:rFonts w:ascii="Times New Roman" w:eastAsia="Times New Roman" w:hAnsi="Times New Roman" w:cs="Times New Roman"/>
          <w:sz w:val="24"/>
          <w:szCs w:val="24"/>
          <w:lang w:val="en-US"/>
        </w:rPr>
      </w:pPr>
      <w:r w:rsidRPr="009E732C">
        <w:rPr>
          <w:rFonts w:ascii="Times New Roman" w:eastAsia="Times New Roman" w:hAnsi="Times New Roman" w:cs="Times New Roman"/>
          <w:sz w:val="24"/>
          <w:szCs w:val="24"/>
          <w:lang w:val="en-US"/>
        </w:rPr>
        <w:lastRenderedPageBreak/>
        <w:t xml:space="preserve">Penelitian mengenai </w:t>
      </w:r>
      <w:r w:rsidRPr="009E732C">
        <w:rPr>
          <w:rFonts w:ascii="Times New Roman" w:eastAsia="Times New Roman" w:hAnsi="Times New Roman" w:cs="Times New Roman"/>
          <w:i/>
          <w:sz w:val="24"/>
          <w:szCs w:val="24"/>
          <w:lang w:val="en-US"/>
        </w:rPr>
        <w:t>Good Corporate Governance</w:t>
      </w:r>
      <w:r w:rsidRPr="009E732C">
        <w:rPr>
          <w:rFonts w:ascii="Times New Roman" w:eastAsia="Times New Roman" w:hAnsi="Times New Roman" w:cs="Times New Roman"/>
          <w:sz w:val="24"/>
          <w:szCs w:val="24"/>
          <w:lang w:val="en-US"/>
        </w:rPr>
        <w:t xml:space="preserve"> secara menyeluruh diteliti oleh  </w:t>
      </w:r>
      <w:r w:rsidRPr="009E732C">
        <w:rPr>
          <w:rFonts w:ascii="Times New Roman" w:eastAsia="Times New Roman" w:hAnsi="Times New Roman" w:cs="Times New Roman"/>
          <w:sz w:val="24"/>
          <w:szCs w:val="24"/>
        </w:rPr>
        <w:t>Subhan</w:t>
      </w:r>
      <w:r w:rsidRPr="009E732C">
        <w:rPr>
          <w:rFonts w:ascii="Times New Roman" w:eastAsia="Times New Roman" w:hAnsi="Times New Roman" w:cs="Times New Roman"/>
          <w:sz w:val="24"/>
          <w:szCs w:val="24"/>
          <w:lang w:val="en-US"/>
        </w:rPr>
        <w:t xml:space="preserve"> (20</w:t>
      </w:r>
      <w:r w:rsidRPr="009E732C">
        <w:rPr>
          <w:rFonts w:ascii="Times New Roman" w:eastAsia="Times New Roman" w:hAnsi="Times New Roman" w:cs="Times New Roman"/>
          <w:sz w:val="24"/>
          <w:szCs w:val="24"/>
        </w:rPr>
        <w:t>11</w:t>
      </w:r>
      <w:r w:rsidRPr="009E732C">
        <w:rPr>
          <w:rFonts w:ascii="Times New Roman" w:eastAsia="Times New Roman" w:hAnsi="Times New Roman" w:cs="Times New Roman"/>
          <w:sz w:val="24"/>
          <w:szCs w:val="24"/>
          <w:lang w:val="en-US"/>
        </w:rPr>
        <w:t>), Debby (2013),</w:t>
      </w:r>
      <w:r w:rsidRPr="009E732C">
        <w:rPr>
          <w:rFonts w:ascii="Times New Roman" w:eastAsia="Times New Roman" w:hAnsi="Times New Roman" w:cs="Times New Roman"/>
          <w:sz w:val="24"/>
          <w:szCs w:val="24"/>
        </w:rPr>
        <w:t xml:space="preserve"> dan</w:t>
      </w:r>
      <w:r w:rsidRPr="009E732C">
        <w:rPr>
          <w:rFonts w:ascii="Times New Roman" w:eastAsia="Times New Roman" w:hAnsi="Times New Roman" w:cs="Times New Roman"/>
          <w:sz w:val="24"/>
          <w:szCs w:val="24"/>
          <w:lang w:val="en-US"/>
        </w:rPr>
        <w:t xml:space="preserve"> Hikmah (2013) yang meneliti dengan objek perusahaan perbankan menghasilkan kesimpulan bahwa </w:t>
      </w:r>
      <w:r w:rsidRPr="009E732C">
        <w:rPr>
          <w:rFonts w:ascii="Times New Roman" w:eastAsia="Times New Roman" w:hAnsi="Times New Roman" w:cs="Times New Roman"/>
          <w:i/>
          <w:sz w:val="24"/>
          <w:szCs w:val="24"/>
          <w:lang w:val="en-US"/>
        </w:rPr>
        <w:t>Good Corporate Governance</w:t>
      </w:r>
      <w:r w:rsidRPr="009E732C">
        <w:rPr>
          <w:rFonts w:ascii="Times New Roman" w:eastAsia="Times New Roman" w:hAnsi="Times New Roman" w:cs="Times New Roman"/>
          <w:sz w:val="24"/>
          <w:szCs w:val="24"/>
          <w:lang w:val="en-US"/>
        </w:rPr>
        <w:t xml:space="preserve"> </w:t>
      </w:r>
      <w:r w:rsidRPr="009E732C">
        <w:rPr>
          <w:rFonts w:ascii="Times New Roman" w:eastAsia="Times New Roman" w:hAnsi="Times New Roman" w:cs="Times New Roman"/>
          <w:sz w:val="24"/>
          <w:szCs w:val="24"/>
        </w:rPr>
        <w:t xml:space="preserve">tidak </w:t>
      </w:r>
      <w:r w:rsidRPr="009E732C">
        <w:rPr>
          <w:rFonts w:ascii="Times New Roman" w:eastAsia="Times New Roman" w:hAnsi="Times New Roman" w:cs="Times New Roman"/>
          <w:sz w:val="24"/>
          <w:szCs w:val="24"/>
          <w:lang w:val="en-US"/>
        </w:rPr>
        <w:t>berpengaruh tidak terhadap manajemen laba.</w:t>
      </w:r>
    </w:p>
    <w:p w:rsidR="009E732C" w:rsidRPr="009E732C" w:rsidRDefault="009E732C" w:rsidP="009E732C">
      <w:pPr>
        <w:autoSpaceDE w:val="0"/>
        <w:autoSpaceDN w:val="0"/>
        <w:adjustRightInd w:val="0"/>
        <w:spacing w:after="0" w:line="480" w:lineRule="auto"/>
        <w:ind w:firstLine="700"/>
        <w:jc w:val="both"/>
        <w:rPr>
          <w:rFonts w:ascii="Times New Roman" w:eastAsia="Times New Roman" w:hAnsi="Times New Roman" w:cs="Times New Roman"/>
          <w:sz w:val="24"/>
          <w:szCs w:val="24"/>
        </w:rPr>
      </w:pPr>
    </w:p>
    <w:p w:rsidR="009E732C" w:rsidRPr="009E732C" w:rsidRDefault="009E732C" w:rsidP="009E732C">
      <w:pPr>
        <w:keepNext/>
        <w:keepLines/>
        <w:spacing w:after="0" w:line="480" w:lineRule="auto"/>
        <w:ind w:left="720" w:hanging="720"/>
        <w:outlineLvl w:val="2"/>
        <w:rPr>
          <w:rFonts w:ascii="Times New Roman" w:eastAsia="Times New Roman" w:hAnsi="Times New Roman" w:cs="Times New Roman"/>
          <w:b/>
          <w:bCs/>
          <w:sz w:val="24"/>
          <w:szCs w:val="24"/>
        </w:rPr>
      </w:pPr>
      <w:bookmarkStart w:id="151" w:name="_Toc478642342"/>
      <w:bookmarkStart w:id="152" w:name="_Toc478643059"/>
      <w:bookmarkStart w:id="153" w:name="_Toc478645244"/>
      <w:bookmarkStart w:id="154" w:name="_Toc484691347"/>
      <w:bookmarkStart w:id="155" w:name="_Toc484701390"/>
      <w:bookmarkStart w:id="156" w:name="_Toc484702897"/>
      <w:r w:rsidRPr="009E732C">
        <w:rPr>
          <w:rFonts w:ascii="Times New Roman" w:eastAsia="Times New Roman" w:hAnsi="Times New Roman" w:cs="Times New Roman"/>
          <w:b/>
          <w:bCs/>
          <w:sz w:val="24"/>
          <w:szCs w:val="24"/>
        </w:rPr>
        <w:t xml:space="preserve">2.2.2 </w:t>
      </w:r>
      <w:r w:rsidRPr="009E732C">
        <w:rPr>
          <w:rFonts w:ascii="Times New Roman" w:eastAsia="Times New Roman" w:hAnsi="Times New Roman" w:cs="Times New Roman"/>
          <w:b/>
          <w:bCs/>
          <w:sz w:val="24"/>
          <w:szCs w:val="24"/>
        </w:rPr>
        <w:tab/>
        <w:t>Pengaruh Leverage terhadap Manajemen Laba</w:t>
      </w:r>
      <w:bookmarkEnd w:id="151"/>
      <w:bookmarkEnd w:id="152"/>
      <w:bookmarkEnd w:id="153"/>
      <w:bookmarkEnd w:id="154"/>
      <w:bookmarkEnd w:id="155"/>
      <w:bookmarkEnd w:id="156"/>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pacing w:val="-5"/>
          <w:w w:val="105"/>
          <w:sz w:val="24"/>
          <w:szCs w:val="24"/>
        </w:rPr>
      </w:pPr>
      <w:r w:rsidRPr="009E732C">
        <w:rPr>
          <w:rFonts w:ascii="Times New Roman" w:eastAsia="Times New Roman" w:hAnsi="Times New Roman" w:cs="Times New Roman"/>
          <w:i/>
          <w:iCs/>
          <w:spacing w:val="-1"/>
          <w:w w:val="105"/>
          <w:sz w:val="24"/>
          <w:szCs w:val="24"/>
        </w:rPr>
        <w:t xml:space="preserve">Leverage </w:t>
      </w:r>
      <w:r w:rsidRPr="009E732C">
        <w:rPr>
          <w:rFonts w:ascii="Times New Roman" w:eastAsia="Times New Roman" w:hAnsi="Times New Roman" w:cs="Times New Roman"/>
          <w:spacing w:val="-1"/>
          <w:w w:val="105"/>
          <w:sz w:val="24"/>
          <w:szCs w:val="24"/>
        </w:rPr>
        <w:t xml:space="preserve">merupakan pengukur besarnya aktiva yang dibiayai dengan </w:t>
      </w:r>
      <w:r w:rsidRPr="009E732C">
        <w:rPr>
          <w:rFonts w:ascii="Times New Roman" w:eastAsia="Times New Roman" w:hAnsi="Times New Roman" w:cs="Times New Roman"/>
          <w:spacing w:val="-5"/>
          <w:w w:val="105"/>
          <w:sz w:val="24"/>
          <w:szCs w:val="24"/>
        </w:rPr>
        <w:t xml:space="preserve">utang. Dengan semakin banyaknya utang maka manajemen harus dapat lebih </w:t>
      </w:r>
      <w:r w:rsidRPr="009E732C">
        <w:rPr>
          <w:rFonts w:ascii="Times New Roman" w:eastAsia="Times New Roman" w:hAnsi="Times New Roman" w:cs="Times New Roman"/>
          <w:spacing w:val="-7"/>
          <w:w w:val="105"/>
          <w:sz w:val="24"/>
          <w:szCs w:val="24"/>
        </w:rPr>
        <w:t>meyakinkan pihak kreditur bahwa perusahaan tetap dapat mengembalikan pokok pinjaman beserta bunganya</w:t>
      </w:r>
      <w:r w:rsidRPr="009E732C">
        <w:rPr>
          <w:rFonts w:ascii="Times New Roman" w:eastAsia="Times New Roman" w:hAnsi="Times New Roman" w:cs="Times New Roman"/>
          <w:i/>
          <w:iCs/>
          <w:spacing w:val="-7"/>
          <w:w w:val="105"/>
          <w:sz w:val="24"/>
          <w:szCs w:val="24"/>
        </w:rPr>
        <w:t>. Leverage</w:t>
      </w:r>
      <w:r w:rsidRPr="009E732C">
        <w:rPr>
          <w:rFonts w:ascii="Times New Roman" w:eastAsia="Times New Roman" w:hAnsi="Times New Roman" w:cs="Times New Roman"/>
          <w:spacing w:val="-7"/>
          <w:w w:val="105"/>
          <w:sz w:val="24"/>
          <w:szCs w:val="24"/>
        </w:rPr>
        <w:t xml:space="preserve"> yang tinggi akan berpengaruh dengan nilai </w:t>
      </w:r>
      <w:r w:rsidRPr="009E732C">
        <w:rPr>
          <w:rFonts w:ascii="Times New Roman" w:eastAsia="Times New Roman" w:hAnsi="Times New Roman" w:cs="Times New Roman"/>
          <w:spacing w:val="-2"/>
          <w:w w:val="105"/>
          <w:sz w:val="24"/>
          <w:szCs w:val="24"/>
        </w:rPr>
        <w:t xml:space="preserve">pembiayaan yang juga tinggi dengan maksud untuk mempertahankan kinerja </w:t>
      </w:r>
      <w:r w:rsidRPr="009E732C">
        <w:rPr>
          <w:rFonts w:ascii="Times New Roman" w:eastAsia="Times New Roman" w:hAnsi="Times New Roman" w:cs="Times New Roman"/>
          <w:spacing w:val="-4"/>
          <w:w w:val="105"/>
          <w:sz w:val="24"/>
          <w:szCs w:val="24"/>
        </w:rPr>
        <w:t xml:space="preserve">keuangan perusahaan dalam jangka panjang, dengan mempertahankan kinerja </w:t>
      </w:r>
      <w:r w:rsidRPr="009E732C">
        <w:rPr>
          <w:rFonts w:ascii="Times New Roman" w:eastAsia="Times New Roman" w:hAnsi="Times New Roman" w:cs="Times New Roman"/>
          <w:spacing w:val="-5"/>
          <w:w w:val="105"/>
          <w:sz w:val="24"/>
          <w:szCs w:val="24"/>
        </w:rPr>
        <w:t>perusahaan tersebut, diharapkan kreditur juga akan tetap memiliki kepercayaan terhadap manajemen perusahaan (Subhan, 2011).</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pacing w:val="-5"/>
          <w:w w:val="105"/>
          <w:sz w:val="24"/>
          <w:szCs w:val="24"/>
        </w:rPr>
      </w:pPr>
      <w:r w:rsidRPr="009E732C">
        <w:rPr>
          <w:rFonts w:ascii="Times New Roman" w:eastAsia="Times New Roman" w:hAnsi="Times New Roman" w:cs="Times New Roman"/>
          <w:spacing w:val="-5"/>
          <w:w w:val="105"/>
          <w:sz w:val="24"/>
          <w:szCs w:val="24"/>
          <w:lang w:val="en-US"/>
        </w:rPr>
        <w:t>H</w:t>
      </w:r>
      <w:r w:rsidRPr="009E732C">
        <w:rPr>
          <w:rFonts w:ascii="Times New Roman" w:eastAsia="Times New Roman" w:hAnsi="Times New Roman" w:cs="Times New Roman"/>
          <w:spacing w:val="-5"/>
          <w:w w:val="105"/>
          <w:sz w:val="24"/>
          <w:szCs w:val="24"/>
        </w:rPr>
        <w:t xml:space="preserve">asil penelitian oleh Subhan (2011), bahwa </w:t>
      </w:r>
      <w:r w:rsidRPr="009E732C">
        <w:rPr>
          <w:rFonts w:ascii="Times New Roman" w:eastAsia="Times New Roman" w:hAnsi="Times New Roman" w:cs="Times New Roman"/>
          <w:i/>
          <w:spacing w:val="-5"/>
          <w:w w:val="105"/>
          <w:sz w:val="24"/>
          <w:szCs w:val="24"/>
        </w:rPr>
        <w:t xml:space="preserve">leverage </w:t>
      </w:r>
      <w:r w:rsidRPr="009E732C">
        <w:rPr>
          <w:rFonts w:ascii="Times New Roman" w:eastAsia="Times New Roman" w:hAnsi="Times New Roman" w:cs="Times New Roman"/>
          <w:spacing w:val="-5"/>
          <w:w w:val="105"/>
          <w:sz w:val="24"/>
          <w:szCs w:val="24"/>
        </w:rPr>
        <w:t>berpengaruh terhadap manajemen laba dalam objek penelitian perusahaan perbankan.</w:t>
      </w:r>
    </w:p>
    <w:p w:rsidR="009E732C" w:rsidRPr="009E732C" w:rsidRDefault="009E732C" w:rsidP="009E732C">
      <w:pPr>
        <w:autoSpaceDE w:val="0"/>
        <w:autoSpaceDN w:val="0"/>
        <w:adjustRightInd w:val="0"/>
        <w:spacing w:after="0" w:line="480" w:lineRule="auto"/>
        <w:ind w:firstLine="709"/>
        <w:jc w:val="both"/>
        <w:rPr>
          <w:rFonts w:ascii="Times New Roman" w:eastAsia="Times New Roman" w:hAnsi="Times New Roman" w:cs="Times New Roman"/>
          <w:spacing w:val="-5"/>
          <w:w w:val="105"/>
          <w:sz w:val="24"/>
          <w:szCs w:val="24"/>
        </w:rPr>
      </w:pPr>
      <w:r w:rsidRPr="009E732C">
        <w:rPr>
          <w:rFonts w:ascii="Times New Roman" w:eastAsia="Times New Roman" w:hAnsi="Times New Roman" w:cs="Times New Roman"/>
          <w:spacing w:val="-5"/>
          <w:w w:val="105"/>
          <w:sz w:val="24"/>
          <w:szCs w:val="24"/>
        </w:rPr>
        <w:t>Penelitian selanjutnya dilakukan oleh Izzati (2013) dengan judul penelitian “</w:t>
      </w:r>
      <w:r w:rsidRPr="009E732C">
        <w:rPr>
          <w:rFonts w:ascii="Times New Roman" w:eastAsia="Times New Roman" w:hAnsi="Times New Roman" w:cs="Times New Roman"/>
          <w:bCs/>
          <w:sz w:val="24"/>
          <w:szCs w:val="24"/>
        </w:rPr>
        <w:t xml:space="preserve">Pengaruh </w:t>
      </w:r>
      <w:r w:rsidRPr="009E732C">
        <w:rPr>
          <w:rFonts w:ascii="Times New Roman" w:eastAsia="Times New Roman" w:hAnsi="Times New Roman" w:cs="Times New Roman"/>
          <w:bCs/>
          <w:i/>
          <w:sz w:val="24"/>
          <w:szCs w:val="24"/>
        </w:rPr>
        <w:t>Good Corporate Governance</w:t>
      </w:r>
      <w:r w:rsidRPr="009E732C">
        <w:rPr>
          <w:rFonts w:ascii="Times New Roman" w:eastAsia="Times New Roman" w:hAnsi="Times New Roman" w:cs="Times New Roman"/>
          <w:bCs/>
          <w:sz w:val="24"/>
          <w:szCs w:val="24"/>
        </w:rPr>
        <w:t xml:space="preserve">, </w:t>
      </w:r>
      <w:r w:rsidRPr="009E732C">
        <w:rPr>
          <w:rFonts w:ascii="Times New Roman" w:eastAsia="Times New Roman" w:hAnsi="Times New Roman" w:cs="Times New Roman"/>
          <w:bCs/>
          <w:i/>
          <w:sz w:val="24"/>
          <w:szCs w:val="24"/>
        </w:rPr>
        <w:t>Leverage</w:t>
      </w:r>
      <w:r w:rsidRPr="009E732C">
        <w:rPr>
          <w:rFonts w:ascii="Times New Roman" w:eastAsia="Times New Roman" w:hAnsi="Times New Roman" w:cs="Times New Roman"/>
          <w:bCs/>
          <w:sz w:val="24"/>
          <w:szCs w:val="24"/>
        </w:rPr>
        <w:t>, dan Kinerja Keuangan terhadap Manajemen Laba (Studi Kasus Pada Perusahaan Perbankan yang Terdaftar Di Bursa Efek Indonesia)</w:t>
      </w:r>
      <w:r w:rsidRPr="009E732C">
        <w:rPr>
          <w:rFonts w:ascii="Times New Roman" w:eastAsia="Times New Roman" w:hAnsi="Times New Roman" w:cs="Times New Roman"/>
          <w:bCs/>
          <w:sz w:val="24"/>
          <w:szCs w:val="24"/>
          <w:lang w:val="en-US"/>
        </w:rPr>
        <w:t>”</w:t>
      </w:r>
      <w:r w:rsidRPr="009E732C">
        <w:rPr>
          <w:rFonts w:ascii="Times New Roman" w:eastAsia="Times New Roman" w:hAnsi="Times New Roman" w:cs="Times New Roman"/>
          <w:spacing w:val="-5"/>
          <w:w w:val="105"/>
          <w:sz w:val="24"/>
          <w:szCs w:val="24"/>
        </w:rPr>
        <w:t xml:space="preserve">menyatakan bahwa </w:t>
      </w:r>
      <w:r w:rsidRPr="009E732C">
        <w:rPr>
          <w:rFonts w:ascii="Times New Roman" w:eastAsia="Times New Roman" w:hAnsi="Times New Roman" w:cs="Times New Roman"/>
          <w:i/>
          <w:spacing w:val="-5"/>
          <w:w w:val="105"/>
          <w:sz w:val="24"/>
          <w:szCs w:val="24"/>
        </w:rPr>
        <w:t>leverage</w:t>
      </w:r>
      <w:r w:rsidRPr="009E732C">
        <w:rPr>
          <w:rFonts w:ascii="Times New Roman" w:eastAsia="Times New Roman" w:hAnsi="Times New Roman" w:cs="Times New Roman"/>
          <w:spacing w:val="-5"/>
          <w:w w:val="105"/>
          <w:sz w:val="24"/>
          <w:szCs w:val="24"/>
        </w:rPr>
        <w:t xml:space="preserve"> berpengaruh pada perusahaan perbankan. Menurut Izzati, </w:t>
      </w:r>
      <w:r w:rsidRPr="009E732C">
        <w:rPr>
          <w:rFonts w:ascii="Times New Roman" w:eastAsia="Times New Roman" w:hAnsi="Times New Roman" w:cs="Times New Roman"/>
          <w:i/>
          <w:spacing w:val="-5"/>
          <w:w w:val="105"/>
          <w:sz w:val="24"/>
          <w:szCs w:val="24"/>
        </w:rPr>
        <w:t>leverage</w:t>
      </w:r>
      <w:r w:rsidRPr="009E732C">
        <w:rPr>
          <w:rFonts w:ascii="Times New Roman" w:eastAsia="Times New Roman" w:hAnsi="Times New Roman" w:cs="Times New Roman"/>
          <w:spacing w:val="-5"/>
          <w:w w:val="105"/>
          <w:sz w:val="24"/>
          <w:szCs w:val="24"/>
        </w:rPr>
        <w:t xml:space="preserve"> yang tinggi dapat menyebabkan manajer melakukan tindak manajemen laba. Jadi berdasarkan penelitian tersebut, menyatakan bahwa </w:t>
      </w:r>
      <w:r w:rsidRPr="009E732C">
        <w:rPr>
          <w:rFonts w:ascii="Times New Roman" w:eastAsia="Times New Roman" w:hAnsi="Times New Roman" w:cs="Times New Roman"/>
          <w:i/>
          <w:spacing w:val="-5"/>
          <w:w w:val="105"/>
          <w:sz w:val="24"/>
          <w:szCs w:val="24"/>
        </w:rPr>
        <w:t>leverage</w:t>
      </w:r>
      <w:r w:rsidRPr="009E732C">
        <w:rPr>
          <w:rFonts w:ascii="Times New Roman" w:eastAsia="Times New Roman" w:hAnsi="Times New Roman" w:cs="Times New Roman"/>
          <w:spacing w:val="-5"/>
          <w:w w:val="105"/>
          <w:sz w:val="24"/>
          <w:szCs w:val="24"/>
        </w:rPr>
        <w:t xml:space="preserve"> berpengaruh terhadap manajemen laba. </w:t>
      </w:r>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lastRenderedPageBreak/>
        <w:t xml:space="preserve">Model dalam penelitian ini dapat digambarkan dalam kerangka pemikiran sebagai berikut: </w:t>
      </w:r>
    </w:p>
    <w:p w:rsidR="009E732C" w:rsidRPr="009E732C" w:rsidRDefault="009E732C" w:rsidP="009E732C">
      <w:pPr>
        <w:spacing w:after="0" w:line="480" w:lineRule="auto"/>
        <w:rPr>
          <w:rFonts w:ascii="Times New Roman" w:eastAsia="Times New Roman" w:hAnsi="Times New Roman" w:cs="Times New Roman"/>
          <w:b/>
          <w:bCs/>
          <w:sz w:val="24"/>
          <w:szCs w:val="24"/>
        </w:rPr>
      </w:pPr>
      <w:r w:rsidRPr="009E732C">
        <w:rPr>
          <w:rFonts w:ascii="Times New Roman" w:eastAsia="Times New Roman" w:hAnsi="Times New Roman" w:cs="Times New Roman"/>
          <w:b/>
          <w:bCs/>
          <w:noProof/>
          <w:sz w:val="24"/>
          <w:szCs w:val="24"/>
          <w:lang w:val="en-US" w:eastAsia="en-US"/>
        </w:rPr>
        <mc:AlternateContent>
          <mc:Choice Requires="wps">
            <w:drawing>
              <wp:anchor distT="0" distB="0" distL="114300" distR="114300" simplePos="0" relativeHeight="251660288" behindDoc="0" locked="0" layoutInCell="1" allowOverlap="1" wp14:anchorId="0D76ED98" wp14:editId="26858E3A">
                <wp:simplePos x="0" y="0"/>
                <wp:positionH relativeFrom="column">
                  <wp:posOffset>345440</wp:posOffset>
                </wp:positionH>
                <wp:positionV relativeFrom="paragraph">
                  <wp:posOffset>92075</wp:posOffset>
                </wp:positionV>
                <wp:extent cx="1259205" cy="640080"/>
                <wp:effectExtent l="0" t="0" r="17145" b="2667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9205" cy="640080"/>
                        </a:xfrm>
                        <a:prstGeom prst="rect">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9E732C" w:rsidRPr="009E732C" w:rsidRDefault="009E732C" w:rsidP="009E732C">
                            <w:pPr>
                              <w:spacing w:after="0"/>
                              <w:jc w:val="center"/>
                              <w:rPr>
                                <w:rFonts w:ascii="Times New Roman" w:hAnsi="Times New Roman" w:cs="Times New Roman"/>
                                <w:i/>
                                <w:color w:val="000000"/>
                                <w:sz w:val="24"/>
                                <w:szCs w:val="24"/>
                              </w:rPr>
                            </w:pPr>
                            <w:r w:rsidRPr="009E732C">
                              <w:rPr>
                                <w:rFonts w:ascii="Times New Roman" w:hAnsi="Times New Roman" w:cs="Times New Roman"/>
                                <w:i/>
                                <w:color w:val="000000"/>
                                <w:sz w:val="24"/>
                                <w:szCs w:val="24"/>
                              </w:rPr>
                              <w:t>Good Corporate Governance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76ED98" id="Rectangle 1" o:spid="_x0000_s1030" style="position:absolute;margin-left:27.2pt;margin-top:7.25pt;width:99.15pt;height:50.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pinrQIAAGIFAAAOAAAAZHJzL2Uyb0RvYy54bWysVE2P0zAQvSPxHyzfu0m6abeNmq5WTYuQ&#10;FlixC3fXdhoLfwTbbVoQ/52x05YWLgiRQ2J7xi/vjd94dr9XEu24dcLoEmc3KUZcU8OE3pT408tq&#10;MMHIeaIZkUbzEh+4w/fz169mXVvwoWmMZNwiANGu6NoSN963RZI42nBF3I1puYZgbawiHqZ2kzBL&#10;OkBXMhmm6TjpjGWtNZQ7B6tVH8TziF/XnPoPde24R7LEwM3Ht43vdXgn8xkpNpa0jaBHGuQfWCgi&#10;NPz0DFURT9DWij+glKDWOFP7G2pUYupaUB41gJos/U3Nc0NaHrVAcVx7LpP7f7D0/e7JIsFKfIeR&#10;JgqO6CMUjeiN5CgL5elaV0DWc/tkg0DXPhr6xSFtFg1k8QdrTddwwoBUzE+uNoSJg61o3b0zDNDJ&#10;1ptYqX1tFaqlaD+HjQEaqoH28WgO56Phe48oLGbD0XSYjjCiEBvnaTqJZ5eQIuCE3a11/g03CoVB&#10;iS2oiKhk9+g86IDUU0pI12YlpIzHLzXqAPR2lMYNzkjBQjDKPbiFtGhHwD9gO2a6F6CEkSTOQwB4&#10;xidulFsFGvvcrF/u8bcKTNivn1i7iBtZXf1PCQ/9IIUq8eQCIhR4qVmE80TIfgySpA4sgRKIPI56&#10;332fptPlZDnJB/lwvBzkaVUNHlaLfDBeZXej6rZaLKrsR+Cd5UUjGOM6aD71QJb/nceO3di799wF&#10;V5Kc3azPNVzFJ/gKyF+kJdc0YhhUnb5RXXRWMFNvSr9f76Nz85NN14YdwGrW9G0O1xIMGmO/YdRB&#10;i5fYfd0Sy+H03mqw6zTL83AnxEk+uhvCxF5G1pcRoilAlZh6i1E/Wfj+Jtm2Vmwa+FfvY20ewOS1&#10;iK4LDdDzAi1hAo0cVR0vnXBTXM5j1q+rcf4TAAD//wMAUEsDBBQABgAIAAAAIQBAUTPt3wAAAAkB&#10;AAAPAAAAZHJzL2Rvd25yZXYueG1sTI9LT8MwEITvSPwHa5G4oNZpHlBCnKqi4kglQlWubrJ5KPE6&#10;it02/HuWExx3ZjT7TbaZzSAuOLnOkoLVMgCBVNqqo0bB4fNtsQbhvKZKD5ZQwTc62OS3N5lOK3ul&#10;D7wUvhFcQi7VClrvx1RKV7ZotFvaEYm92k5Gez6nRlaTvnK5GWQYBI/S6I74Q6tHfG2x7IuzUVBE&#10;9e5ru+/r9938YNb1sX8+RoFS93fz9gWEx9n/heEXn9EhZ6aTPVPlxKAgiWNOsh4nINgPk/AJxImF&#10;VRKBzDP5f0H+AwAA//8DAFBLAQItABQABgAIAAAAIQC2gziS/gAAAOEBAAATAAAAAAAAAAAAAAAA&#10;AAAAAABbQ29udGVudF9UeXBlc10ueG1sUEsBAi0AFAAGAAgAAAAhADj9If/WAAAAlAEAAAsAAAAA&#10;AAAAAAAAAAAALwEAAF9yZWxzLy5yZWxzUEsBAi0AFAAGAAgAAAAhAM7umKetAgAAYgUAAA4AAAAA&#10;AAAAAAAAAAAALgIAAGRycy9lMm9Eb2MueG1sUEsBAi0AFAAGAAgAAAAhAEBRM+3fAAAACQEAAA8A&#10;AAAAAAAAAAAAAAAABwUAAGRycy9kb3ducmV2LnhtbFBLBQYAAAAABAAEAPMAAAATBgAAAAA=&#10;" filled="f" strokeweight=".5pt">
                <v:textbox>
                  <w:txbxContent>
                    <w:p w:rsidR="009E732C" w:rsidRPr="009E732C" w:rsidRDefault="009E732C" w:rsidP="009E732C">
                      <w:pPr>
                        <w:spacing w:after="0"/>
                        <w:jc w:val="center"/>
                        <w:rPr>
                          <w:rFonts w:ascii="Times New Roman" w:hAnsi="Times New Roman" w:cs="Times New Roman"/>
                          <w:i/>
                          <w:color w:val="000000"/>
                          <w:sz w:val="24"/>
                          <w:szCs w:val="24"/>
                        </w:rPr>
                      </w:pPr>
                      <w:r w:rsidRPr="009E732C">
                        <w:rPr>
                          <w:rFonts w:ascii="Times New Roman" w:hAnsi="Times New Roman" w:cs="Times New Roman"/>
                          <w:i/>
                          <w:color w:val="000000"/>
                          <w:sz w:val="24"/>
                          <w:szCs w:val="24"/>
                        </w:rPr>
                        <w:t>Good Corporate Governance</w:t>
                      </w:r>
                    </w:p>
                  </w:txbxContent>
                </v:textbox>
              </v:rect>
            </w:pict>
          </mc:Fallback>
        </mc:AlternateContent>
      </w:r>
    </w:p>
    <w:p w:rsidR="009E732C" w:rsidRPr="009E732C" w:rsidRDefault="009E732C" w:rsidP="009E732C">
      <w:pPr>
        <w:tabs>
          <w:tab w:val="left" w:pos="3416"/>
          <w:tab w:val="left" w:pos="3466"/>
        </w:tabs>
        <w:spacing w:after="0" w:line="480" w:lineRule="auto"/>
        <w:jc w:val="both"/>
        <w:rPr>
          <w:rFonts w:ascii="Times New Roman" w:eastAsia="Times New Roman" w:hAnsi="Times New Roman" w:cs="Times New Roman"/>
          <w:sz w:val="24"/>
          <w:szCs w:val="24"/>
        </w:rPr>
      </w:pPr>
      <w:r w:rsidRPr="009E732C">
        <w:rPr>
          <w:rFonts w:ascii="Times New Roman" w:eastAsia="Times New Roman" w:hAnsi="Times New Roman" w:cs="Times New Roman"/>
          <w:b/>
          <w:bCs/>
          <w:noProof/>
          <w:sz w:val="24"/>
          <w:szCs w:val="24"/>
          <w:lang w:val="en-US" w:eastAsia="en-US"/>
        </w:rPr>
        <mc:AlternateContent>
          <mc:Choice Requires="wps">
            <w:drawing>
              <wp:anchor distT="0" distB="0" distL="114300" distR="114300" simplePos="0" relativeHeight="251663360" behindDoc="0" locked="0" layoutInCell="1" allowOverlap="1" wp14:anchorId="6CAE0EC6" wp14:editId="6C79BB9C">
                <wp:simplePos x="0" y="0"/>
                <wp:positionH relativeFrom="column">
                  <wp:posOffset>1600200</wp:posOffset>
                </wp:positionH>
                <wp:positionV relativeFrom="paragraph">
                  <wp:posOffset>29210</wp:posOffset>
                </wp:positionV>
                <wp:extent cx="1488440" cy="574040"/>
                <wp:effectExtent l="0" t="0" r="73660" b="73660"/>
                <wp:wrapNone/>
                <wp:docPr id="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8440" cy="5740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w14:anchorId="175D3FA8" id="_x0000_t32" coordsize="21600,21600" o:spt="32" o:oned="t" path="m,l21600,21600e" filled="f">
                <v:path arrowok="t" fillok="f" o:connecttype="none"/>
                <o:lock v:ext="edit" shapetype="t"/>
              </v:shapetype>
              <v:shape id="Straight Arrow Connector 7" o:spid="_x0000_s1026" type="#_x0000_t32" style="position:absolute;margin-left:126pt;margin-top:2.3pt;width:117.2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mbAgIAAPcDAAAOAAAAZHJzL2Uyb0RvYy54bWysU8Fu2zAMvQ/YPwi6L3aCZE2NOMWQrLt0&#10;W4B0H8BKsi1UlgRRi5O/HyUnabvdhvogUKT5yPdIre6OvWEHFVA7W/PppORMWeGktm3Nfz3ef1py&#10;hhGsBOOsqvlJIb9bf/ywGnylZq5zRqrACMRiNfiadzH6qihQdKoHnDivLAUbF3qIdA1tIQMMhN6b&#10;YlaWn4vBBemDEwqRvNsxyNcZv2mUiD+bBlVkpubUW8xnyOdTOov1Cqo2gO+0OLcB/9FFD9pS0SvU&#10;FiKw30H/A9VrERy6Jk6E6wvXNFqozIHYTMu/2Ow78CpzIXHQX2XC94MVPw67wLSs+S1nFnoa0T4G&#10;0G0X2ZcQ3MA2zlqS0QV2k9QaPFaUtLG7kPiKo937ByeekWLFm2C6oB9/OzahT78TYXbM6p+u6qtj&#10;ZIKc0/lyOZ/TkATFFjfzkuwECtUl2weM35TrWTJqjudGrx1O8wjg8IBxTLwkpNLW3WtjyA+VsWwg&#10;wovZgooBbV1jIJLZe9IBbcsZmJbWWcSQEdEZLVN2SsYTbkxgB6CNokWUbngkBpwZwEgBopW/MbED&#10;qcZfbxfkHtcNIX53cnRPy4ufeI7QmfKbkonGFrAbU3JoRIqgzVcrWTx5GhykeZ0lMzb1qvILOMvx&#10;Mo9kPTl52oXL0Gi7ctnzS0jr+/pO9uv3uv4DAAD//wMAUEsDBBQABgAIAAAAIQAvKUU23QAAAAgB&#10;AAAPAAAAZHJzL2Rvd25yZXYueG1sTI/RToNAEEXfTfyHzZj4ZhcJkIosjTHpA0mNsfUDtjACkZ2l&#10;7JTSv3d80sfJnZx7brFZ3KBmnELvycDjKgKFVPump9bA52H7sAYV2FJjB09o4IoBNuXtTWHzxl/o&#10;A+c9t0ogFHJroGMec61D3aGzYeVHJMm+/OQsyzm1upnsReBu0HEUZdrZnqShsyO+dlh/78/OQFyd&#10;+LrdVTy/c/p2cvEuqcbamPu75eUZFOPCf8/wqy/qUIrT0Z+pCWoQRhrLFjaQZKAkT9ZZAupo4CmN&#10;QJeF/j+g/AEAAP//AwBQSwECLQAUAAYACAAAACEAtoM4kv4AAADhAQAAEwAAAAAAAAAAAAAAAAAA&#10;AAAAW0NvbnRlbnRfVHlwZXNdLnhtbFBLAQItABQABgAIAAAAIQA4/SH/1gAAAJQBAAALAAAAAAAA&#10;AAAAAAAAAC8BAABfcmVscy8ucmVsc1BLAQItABQABgAIAAAAIQBuzWmbAgIAAPcDAAAOAAAAAAAA&#10;AAAAAAAAAC4CAABkcnMvZTJvRG9jLnhtbFBLAQItABQABgAIAAAAIQAvKUU23QAAAAgBAAAPAAAA&#10;AAAAAAAAAAAAAFwEAABkcnMvZG93bnJldi54bWxQSwUGAAAAAAQABADzAAAAZgUAAAAA&#10;">
                <v:stroke endarrow="open"/>
                <o:lock v:ext="edit" shapetype="f"/>
              </v:shape>
            </w:pict>
          </mc:Fallback>
        </mc:AlternateContent>
      </w:r>
      <w:r w:rsidRPr="009E732C">
        <w:rPr>
          <w:rFonts w:ascii="Times New Roman" w:eastAsia="Times New Roman" w:hAnsi="Times New Roman" w:cs="Times New Roman"/>
          <w:b/>
          <w:bCs/>
          <w:noProof/>
          <w:sz w:val="24"/>
          <w:szCs w:val="24"/>
          <w:lang w:val="en-US" w:eastAsia="en-US"/>
        </w:rPr>
        <mc:AlternateContent>
          <mc:Choice Requires="wps">
            <w:drawing>
              <wp:anchor distT="0" distB="0" distL="114300" distR="114300" simplePos="0" relativeHeight="251662336" behindDoc="0" locked="0" layoutInCell="1" allowOverlap="1" wp14:anchorId="151F4F47" wp14:editId="6D311727">
                <wp:simplePos x="0" y="0"/>
                <wp:positionH relativeFrom="column">
                  <wp:posOffset>3092450</wp:posOffset>
                </wp:positionH>
                <wp:positionV relativeFrom="paragraph">
                  <wp:posOffset>295275</wp:posOffset>
                </wp:positionV>
                <wp:extent cx="1259205" cy="499745"/>
                <wp:effectExtent l="0" t="0" r="17145" b="1460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499745"/>
                        </a:xfrm>
                        <a:prstGeom prst="rect">
                          <a:avLst/>
                        </a:prstGeom>
                        <a:noFill/>
                        <a:ln w="6350" cap="flat" cmpd="sng" algn="ctr">
                          <a:solidFill>
                            <a:sysClr val="windowText" lastClr="000000"/>
                          </a:solidFill>
                          <a:prstDash val="solid"/>
                        </a:ln>
                        <a:effectLst/>
                      </wps:spPr>
                      <wps:txbx>
                        <w:txbxContent>
                          <w:p w:rsidR="009E732C" w:rsidRPr="009E732C" w:rsidRDefault="009E732C" w:rsidP="009E732C">
                            <w:pPr>
                              <w:spacing w:after="0"/>
                              <w:jc w:val="center"/>
                              <w:rPr>
                                <w:rFonts w:ascii="Times New Roman" w:hAnsi="Times New Roman" w:cs="Times New Roman"/>
                                <w:color w:val="000000"/>
                                <w:sz w:val="24"/>
                                <w:szCs w:val="24"/>
                              </w:rPr>
                            </w:pPr>
                            <w:r w:rsidRPr="009E732C">
                              <w:rPr>
                                <w:rFonts w:ascii="Times New Roman" w:hAnsi="Times New Roman" w:cs="Times New Roman"/>
                                <w:color w:val="000000"/>
                                <w:sz w:val="24"/>
                                <w:szCs w:val="24"/>
                              </w:rPr>
                              <w:t>Manajemen Laba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F4F47" id="Rectangle 3" o:spid="_x0000_s1031" style="position:absolute;left:0;text-align:left;margin-left:243.5pt;margin-top:23.25pt;width:99.15pt;height:3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d+eAIAAO8EAAAOAAAAZHJzL2Uyb0RvYy54bWysVE1v2zAMvQ/YfxB0X52kSbsYcYqgRYcB&#10;QVusGXpmZCk2JouapMTOfv0o2enXdhrmgyCKFMn39OjFVddodpDO12gKPj4bcSaNwLI2u4J/39x+&#10;+syZD2BK0GhkwY/S86vlxw+L1uZyghXqUjpGSYzPW1vwKgSbZ5kXlWzAn6GVhpwKXQOBTLfLSgct&#10;ZW90NhmNLrIWXWkdCuk9nd70Tr5M+ZWSItwr5WVguuDUW0irS+s2rtlyAfnOga1qMbQB/9BFA7Wh&#10;os+pbiAA27v6j1RNLRx6VOFMYJOhUrWQCQOhGY/eoXmswMqEhcjx9pkm///SirvDg2N1WfAZZwYa&#10;eqJvRBqYnZbsPNLTWp9T1KN9cBGgt2sUPzw5sjeeaPghplOuibEEj3WJ6+Mz17ILTNDheDKbT0ZU&#10;VJBvOp9fTmexWgb56bZ1PnyR2LC4KbijthLFcFj70IeeQmIxg7e11nQOuTasLfjF+YxeXACpSmkI&#10;tG0s4fRmxxnoHclVBJcyetR1GW8ngEd/rR07ACmGhFZiu6GeOdPgAzkISPqGZt9cje3cgK/6y8k1&#10;hGkTU8skyKH7F8LiLnTbbngGghBPtlge6Wkc9pr1VtzWlH9NbTyAI5ESOBq8cE+L0kiAcdhxVqH7&#10;9bfzGE/aIS9nLYme2Pi5BycJ3VdDqpqPp9M4JcmYzi4nZLjXnu1rj9k310gsjWnErUjbGB/0aasc&#10;Nk80n6tYlVxgBNXueR+M69API024kKtVCqPJsBDW5tGKmDwyF5nddE/g7KCGQG9yh6cBgfydKPrY&#10;eNPgah9Q1UkxL7wO8qWpSpob/gBxbF/bKerlP7X8DQAA//8DAFBLAwQUAAYACAAAACEAGdsmMuAA&#10;AAAKAQAADwAAAGRycy9kb3ducmV2LnhtbEyPQU7DMBBF90jcwRokNojapE2I0jgVQkJ00wVpDuDG&#10;Jk6JxyF223B7hhXdzWie/rxfbmY3sLOZQu9RwtNCADPYet1jJ6HZvz3mwEJUqNXg0Uj4MQE21e1N&#10;qQrtL/hhznXsGIVgKJQEG+NYcB5aa5wKCz8apNunn5yKtE4d15O6ULgbeCJExp3qkT5YNZpXa9qv&#10;+uQkzKs8rZe7fXN02/fvpn0QW7sTUt7fzS9rYNHM8R+GP31Sh4qcDv6EOrBBwip/pi6RhiwFRkCW&#10;p0tgByKTNAFelfy6QvULAAD//wMAUEsBAi0AFAAGAAgAAAAhALaDOJL+AAAA4QEAABMAAAAAAAAA&#10;AAAAAAAAAAAAAFtDb250ZW50X1R5cGVzXS54bWxQSwECLQAUAAYACAAAACEAOP0h/9YAAACUAQAA&#10;CwAAAAAAAAAAAAAAAAAvAQAAX3JlbHMvLnJlbHNQSwECLQAUAAYACAAAACEAXUCXfngCAADvBAAA&#10;DgAAAAAAAAAAAAAAAAAuAgAAZHJzL2Uyb0RvYy54bWxQSwECLQAUAAYACAAAACEAGdsmMuAAAAAK&#10;AQAADwAAAAAAAAAAAAAAAADSBAAAZHJzL2Rvd25yZXYueG1sUEsFBgAAAAAEAAQA8wAAAN8FAAAA&#10;AA==&#10;" filled="f" strokecolor="windowText" strokeweight=".5pt">
                <v:path arrowok="t"/>
                <v:textbox>
                  <w:txbxContent>
                    <w:p w:rsidR="009E732C" w:rsidRPr="009E732C" w:rsidRDefault="009E732C" w:rsidP="009E732C">
                      <w:pPr>
                        <w:spacing w:after="0"/>
                        <w:jc w:val="center"/>
                        <w:rPr>
                          <w:rFonts w:ascii="Times New Roman" w:hAnsi="Times New Roman" w:cs="Times New Roman"/>
                          <w:color w:val="000000"/>
                          <w:sz w:val="24"/>
                          <w:szCs w:val="24"/>
                        </w:rPr>
                      </w:pPr>
                      <w:r w:rsidRPr="009E732C">
                        <w:rPr>
                          <w:rFonts w:ascii="Times New Roman" w:hAnsi="Times New Roman" w:cs="Times New Roman"/>
                          <w:color w:val="000000"/>
                          <w:sz w:val="24"/>
                          <w:szCs w:val="24"/>
                        </w:rPr>
                        <w:t>Manajemen Laba</w:t>
                      </w:r>
                    </w:p>
                  </w:txbxContent>
                </v:textbox>
              </v:rect>
            </w:pict>
          </mc:Fallback>
        </mc:AlternateContent>
      </w:r>
      <w:r w:rsidRPr="009E732C">
        <w:rPr>
          <w:rFonts w:ascii="Times New Roman" w:eastAsia="Times New Roman" w:hAnsi="Times New Roman" w:cs="Times New Roman"/>
          <w:sz w:val="24"/>
          <w:szCs w:val="24"/>
        </w:rPr>
        <w:tab/>
      </w:r>
      <w:r w:rsidRPr="009E732C">
        <w:rPr>
          <w:rFonts w:ascii="Times New Roman" w:eastAsia="Times New Roman" w:hAnsi="Times New Roman" w:cs="Times New Roman"/>
          <w:sz w:val="24"/>
          <w:szCs w:val="24"/>
        </w:rPr>
        <w:tab/>
      </w:r>
      <w:r w:rsidRPr="009E732C">
        <w:rPr>
          <w:rFonts w:ascii="Times New Roman" w:eastAsia="Times New Roman" w:hAnsi="Times New Roman" w:cs="Times New Roman"/>
          <w:sz w:val="24"/>
          <w:szCs w:val="24"/>
        </w:rPr>
        <w:tab/>
        <w:t>H1</w:t>
      </w:r>
      <w:r w:rsidRPr="009E732C">
        <w:rPr>
          <w:rFonts w:ascii="Times New Roman" w:eastAsia="Times New Roman" w:hAnsi="Times New Roman" w:cs="Times New Roman"/>
          <w:sz w:val="24"/>
          <w:szCs w:val="24"/>
        </w:rPr>
        <w:tab/>
      </w:r>
    </w:p>
    <w:p w:rsidR="009E732C" w:rsidRPr="009E732C" w:rsidRDefault="009E732C" w:rsidP="009E732C">
      <w:pPr>
        <w:spacing w:after="0" w:line="480" w:lineRule="auto"/>
        <w:jc w:val="both"/>
        <w:rPr>
          <w:rFonts w:ascii="Times New Roman" w:eastAsia="Times New Roman" w:hAnsi="Times New Roman" w:cs="Times New Roman"/>
          <w:sz w:val="24"/>
          <w:szCs w:val="24"/>
        </w:rPr>
      </w:pPr>
      <w:r w:rsidRPr="009E732C">
        <w:rPr>
          <w:rFonts w:ascii="Times New Roman" w:eastAsia="Times New Roman" w:hAnsi="Times New Roman" w:cs="Times New Roman"/>
          <w:b/>
          <w:bCs/>
          <w:noProof/>
          <w:sz w:val="24"/>
          <w:szCs w:val="24"/>
          <w:lang w:val="en-US" w:eastAsia="en-US"/>
        </w:rPr>
        <mc:AlternateContent>
          <mc:Choice Requires="wps">
            <w:drawing>
              <wp:anchor distT="0" distB="0" distL="114300" distR="114300" simplePos="0" relativeHeight="251664384" behindDoc="0" locked="0" layoutInCell="1" allowOverlap="1" wp14:anchorId="0F52347F" wp14:editId="5FB4B364">
                <wp:simplePos x="0" y="0"/>
                <wp:positionH relativeFrom="column">
                  <wp:posOffset>1600200</wp:posOffset>
                </wp:positionH>
                <wp:positionV relativeFrom="paragraph">
                  <wp:posOffset>252730</wp:posOffset>
                </wp:positionV>
                <wp:extent cx="1488440" cy="334645"/>
                <wp:effectExtent l="0" t="57150" r="16510" b="273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8440" cy="3346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A4E2331" id="Straight Arrow Connector 8" o:spid="_x0000_s1026" type="#_x0000_t32" style="position:absolute;margin-left:126pt;margin-top:19.9pt;width:117.2pt;height:26.3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JoCwIAAAEEAAAOAAAAZHJzL2Uyb0RvYy54bWysU8Fu2zAMvQ/YPwi6L07SpEiNOMWQrLt0&#10;W4B0u7OSbAuTJUHU4uTvR8lO2m63YT4IFGk+8vFR6/tTZ9hRBdTOVnw2mXKmrHBS26bi358ePqw4&#10;wwhWgnFWVfyskN9v3r9b975Uc9c6I1VgBGKx7H3F2xh9WRQoWtUBTpxXloK1Cx1EuoamkAF6Qu9M&#10;MZ9Ob4veBemDEwqRvLshyDcZv66ViN/qGlVkpuLUW8xnyOdzOovNGsomgG+1GNuAf+iiA22p6BVq&#10;BxHYr6D/guq0CA5dHSfCdYWray1U5kBsZtM/2Bxa8CpzoeGgv44J/x+s+HrcB6ZlxUkoCx1JdIgB&#10;dNNG9jEE17Ots5bG6AJbpWn1HktK2tp9SHzFyR78oxM/kWLFm2C6oB9+O9WhY7XR/gctSR4UUWen&#10;rMP5qoM6RSbIOVusVosFySUodnOzuF0sU+kCyoSTyvqA8bNyHUtGxXFs+drrUAOOjxiHxEtCSrbu&#10;QRtDfiiNZX3F75bzJRUD2r/aQCSz8zQRtA1nYBpabBFD7hqd0TJlp2Q849YEdgTaLVpJ6fonYsCZ&#10;AYwUIFr5GxJbkGr49W5J7mHxEOIXJwf3bHrxE88BOlN+UzLR2AG2Q0oODUgRtPlkJYtnTxJCUm4c&#10;mbGpV5XfwjiOF2WS9ezkeR8u8tGe5bLjm0iL/PpO9uuXu/kNAAD//wMAUEsDBBQABgAIAAAAIQCG&#10;zE4R3wAAAAkBAAAPAAAAZHJzL2Rvd25yZXYueG1sTI/BTsMwEETvSPyDtUjcqENIqjZkUyEQJ7hQ&#10;kKre3Hgbp43XIXab8PeYUzmudjTzXrmabCfONPjWMcL9LAFBXDvdcoPw9fl6twDhg2KtOseE8EMe&#10;VtX1VakK7Ub+oPM6NCKWsC8UggmhL6T0tSGr/Mz1xPG3d4NVIZ5DI/WgxlhuO5kmyVxa1XJcMKqn&#10;Z0P1cX2yCJv3ZJtPbjCH7Xdm3tqXZnOwI+LtzfT0CCLQFC5h+MOP6FBFpp07sfaiQ0jzNLoEhIdl&#10;VIiBbDHPQOwQlmkOsirlf4PqFwAA//8DAFBLAQItABQABgAIAAAAIQC2gziS/gAAAOEBAAATAAAA&#10;AAAAAAAAAAAAAAAAAABbQ29udGVudF9UeXBlc10ueG1sUEsBAi0AFAAGAAgAAAAhADj9If/WAAAA&#10;lAEAAAsAAAAAAAAAAAAAAAAALwEAAF9yZWxzLy5yZWxzUEsBAi0AFAAGAAgAAAAhANbdkmgLAgAA&#10;AQQAAA4AAAAAAAAAAAAAAAAALgIAAGRycy9lMm9Eb2MueG1sUEsBAi0AFAAGAAgAAAAhAIbMThHf&#10;AAAACQEAAA8AAAAAAAAAAAAAAAAAZQQAAGRycy9kb3ducmV2LnhtbFBLBQYAAAAABAAEAPMAAABx&#10;BQAAAAA=&#10;">
                <v:stroke endarrow="open"/>
                <o:lock v:ext="edit" shapetype="f"/>
              </v:shape>
            </w:pict>
          </mc:Fallback>
        </mc:AlternateContent>
      </w:r>
      <w:r w:rsidRPr="009E732C">
        <w:rPr>
          <w:rFonts w:ascii="Times New Roman" w:eastAsia="Times New Roman" w:hAnsi="Times New Roman" w:cs="Times New Roman"/>
          <w:b/>
          <w:bCs/>
          <w:noProof/>
          <w:sz w:val="24"/>
          <w:szCs w:val="24"/>
          <w:lang w:val="en-US" w:eastAsia="en-US"/>
        </w:rPr>
        <mc:AlternateContent>
          <mc:Choice Requires="wps">
            <w:drawing>
              <wp:anchor distT="0" distB="0" distL="114300" distR="114300" simplePos="0" relativeHeight="251661312" behindDoc="0" locked="0" layoutInCell="1" allowOverlap="1" wp14:anchorId="3252F991" wp14:editId="343CFB48">
                <wp:simplePos x="0" y="0"/>
                <wp:positionH relativeFrom="column">
                  <wp:posOffset>345440</wp:posOffset>
                </wp:positionH>
                <wp:positionV relativeFrom="paragraph">
                  <wp:posOffset>346710</wp:posOffset>
                </wp:positionV>
                <wp:extent cx="1259205" cy="499745"/>
                <wp:effectExtent l="0" t="0" r="17145" b="146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499745"/>
                        </a:xfrm>
                        <a:prstGeom prst="rect">
                          <a:avLst/>
                        </a:prstGeom>
                        <a:noFill/>
                        <a:ln w="6350" cap="flat" cmpd="sng" algn="ctr">
                          <a:solidFill>
                            <a:sysClr val="windowText" lastClr="000000"/>
                          </a:solidFill>
                          <a:prstDash val="solid"/>
                        </a:ln>
                        <a:effectLst/>
                      </wps:spPr>
                      <wps:txbx>
                        <w:txbxContent>
                          <w:p w:rsidR="009E732C" w:rsidRPr="009E732C" w:rsidRDefault="009E732C" w:rsidP="009E732C">
                            <w:pPr>
                              <w:spacing w:after="0"/>
                              <w:jc w:val="center"/>
                              <w:rPr>
                                <w:rFonts w:ascii="Times New Roman" w:hAnsi="Times New Roman" w:cs="Times New Roman"/>
                                <w:i/>
                                <w:color w:val="000000"/>
                                <w:sz w:val="24"/>
                                <w:szCs w:val="24"/>
                                <w:lang w:val="en-US"/>
                              </w:rPr>
                            </w:pPr>
                            <w:r w:rsidRPr="009E732C">
                              <w:rPr>
                                <w:rFonts w:ascii="Times New Roman" w:hAnsi="Times New Roman" w:cs="Times New Roman"/>
                                <w:i/>
                                <w:color w:val="000000"/>
                                <w:sz w:val="24"/>
                                <w:szCs w:val="24"/>
                                <w:lang w:val="en-US"/>
                              </w:rPr>
                              <w:t>Leverage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2F991" id="Rectangle 2" o:spid="_x0000_s1032" style="position:absolute;left:0;text-align:left;margin-left:27.2pt;margin-top:27.3pt;width:99.15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DbQegIAAO8EAAAOAAAAZHJzL2Uyb0RvYy54bWysVE1v2zAMvQ/YfxB0X52kSbsYcYogRYcB&#10;QVusHXpmZCk2JouapMTOfv0o2enXdhrmg0CKFMX39OjFVddodpDO12gKPj4bcSaNwLI2u4J/f7z5&#10;9JkzH8CUoNHIgh+l51fLjx8Wrc3lBCvUpXSMihift7bgVQg2zzIvKtmAP0MrDQUVugYCuW6XlQ5a&#10;qt7obDIaXWQtutI6FNJ72r3ug3yZ6islRbhTysvAdMGpt5BWl9ZtXLPlAvKdA1vVYmgD/qGLBmpD&#10;lz6XuoYAbO/qP0o1tXDoUYUzgU2GStVCJgyEZjx6h+ahAisTFiLH22ea/P8rK24P947VZcHPOTPQ&#10;0BN9I9LA7LRkk0hPa31OWQ/23kWA3m5Q/PAUyN5EouOHnE65JuYSPNYlro/PXMsuMEGb48lsPhnN&#10;OBMUm87nl9NZvC2D/HTaOh++SGxYNAruqK1EMRw2PvSpp5R4mcGbWmvah1wb1hb84nxGLy6AVKU0&#10;BDIbSzi92XEGekdyFcGlih51XcbTCeDRr7VjByDFkNBKbB+pZ840+EABApK+odk3R2M71+Cr/nAK&#10;DWnaxNIyCXLo/oWwaIVu26VnuDhxvsXySE/jsNest+KmpvobauMeHImUwNHghTtalEYCjIPFWYXu&#10;19/2Yz5ph6KctSR6YuPnHpwkdF8NqWo+nk7jlCRnOruckONeR7avI2bfrJFYGtOIW5HMmB/0yVQO&#10;myeaz1W8lUJgBN3d8z4469API024kKtVSqPJsBA25sGKWDwyF5l97J7A2UENgd7kFk8DAvk7UfS5&#10;8aTB1T6gqpNiItM9r4N8aaqS5oY/QBzb137KevlPLX8DAAD//wMAUEsDBBQABgAIAAAAIQBfhy18&#10;3wAAAAkBAAAPAAAAZHJzL2Rvd25yZXYueG1sTI/LTsMwEEX3lfgHa5DYVNQmj1KFOBVCQnTTBWk+&#10;wI2HOBDbIXbb8PdMV7Aaje7RnTPldrYDO+MUeu8kPKwEMHSt173rJDSH1/sNsBCV02rwDiX8YIBt&#10;dbMoVaH9xb3juY4doxIXCiXBxDgWnIfWoFVh5Ud0lH34yapI69RxPakLlduBJ0KsuVW9owtGjfhi&#10;sP2qT1bCnG3yOt0fmk+7e/tu2qXYmb2Q8u52fn4CFnGOfzBc9UkdKnI6+pPTgQ0S8iwj8jrXwChP&#10;8uQR2JHANE2BVyX//0H1CwAA//8DAFBLAQItABQABgAIAAAAIQC2gziS/gAAAOEBAAATAAAAAAAA&#10;AAAAAAAAAAAAAABbQ29udGVudF9UeXBlc10ueG1sUEsBAi0AFAAGAAgAAAAhADj9If/WAAAAlAEA&#10;AAsAAAAAAAAAAAAAAAAALwEAAF9yZWxzLy5yZWxzUEsBAi0AFAAGAAgAAAAhALcgNtB6AgAA7wQA&#10;AA4AAAAAAAAAAAAAAAAALgIAAGRycy9lMm9Eb2MueG1sUEsBAi0AFAAGAAgAAAAhAF+HLXzfAAAA&#10;CQEAAA8AAAAAAAAAAAAAAAAA1AQAAGRycy9kb3ducmV2LnhtbFBLBQYAAAAABAAEAPMAAADgBQAA&#10;AAA=&#10;" filled="f" strokecolor="windowText" strokeweight=".5pt">
                <v:path arrowok="t"/>
                <v:textbox>
                  <w:txbxContent>
                    <w:p w:rsidR="009E732C" w:rsidRPr="009E732C" w:rsidRDefault="009E732C" w:rsidP="009E732C">
                      <w:pPr>
                        <w:spacing w:after="0"/>
                        <w:jc w:val="center"/>
                        <w:rPr>
                          <w:rFonts w:ascii="Times New Roman" w:hAnsi="Times New Roman" w:cs="Times New Roman"/>
                          <w:i/>
                          <w:color w:val="000000"/>
                          <w:sz w:val="24"/>
                          <w:szCs w:val="24"/>
                          <w:lang w:val="en-US"/>
                        </w:rPr>
                      </w:pPr>
                      <w:r w:rsidRPr="009E732C">
                        <w:rPr>
                          <w:rFonts w:ascii="Times New Roman" w:hAnsi="Times New Roman" w:cs="Times New Roman"/>
                          <w:i/>
                          <w:color w:val="000000"/>
                          <w:sz w:val="24"/>
                          <w:szCs w:val="24"/>
                          <w:lang w:val="en-US"/>
                        </w:rPr>
                        <w:t>Leverage</w:t>
                      </w:r>
                    </w:p>
                  </w:txbxContent>
                </v:textbox>
              </v:rect>
            </w:pict>
          </mc:Fallback>
        </mc:AlternateContent>
      </w:r>
    </w:p>
    <w:p w:rsidR="009E732C" w:rsidRPr="009E732C" w:rsidRDefault="009E732C" w:rsidP="009E732C">
      <w:pPr>
        <w:tabs>
          <w:tab w:val="left" w:pos="3299"/>
        </w:tabs>
        <w:spacing w:before="240" w:line="480" w:lineRule="auto"/>
        <w:jc w:val="both"/>
        <w:rPr>
          <w:rFonts w:ascii="Times New Roman" w:eastAsia="Times New Roman" w:hAnsi="Times New Roman" w:cs="Times New Roman"/>
          <w:sz w:val="24"/>
          <w:szCs w:val="24"/>
        </w:rPr>
      </w:pPr>
      <w:r w:rsidRPr="009E732C">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5648" behindDoc="0" locked="0" layoutInCell="1" allowOverlap="1" wp14:anchorId="2280B733" wp14:editId="3F00E24A">
                <wp:simplePos x="0" y="0"/>
                <wp:positionH relativeFrom="column">
                  <wp:posOffset>3709631</wp:posOffset>
                </wp:positionH>
                <wp:positionV relativeFrom="paragraph">
                  <wp:posOffset>79687</wp:posOffset>
                </wp:positionV>
                <wp:extent cx="5610" cy="594196"/>
                <wp:effectExtent l="76200" t="38100" r="71120" b="15875"/>
                <wp:wrapNone/>
                <wp:docPr id="230" name="Straight Arrow Connector 230"/>
                <wp:cNvGraphicFramePr/>
                <a:graphic xmlns:a="http://schemas.openxmlformats.org/drawingml/2006/main">
                  <a:graphicData uri="http://schemas.microsoft.com/office/word/2010/wordprocessingShape">
                    <wps:wsp>
                      <wps:cNvCnPr/>
                      <wps:spPr>
                        <a:xfrm flipH="1" flipV="1">
                          <a:off x="0" y="0"/>
                          <a:ext cx="5610" cy="594196"/>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49183BD3" id="Straight Arrow Connector 230" o:spid="_x0000_s1026" type="#_x0000_t32" style="position:absolute;margin-left:292.1pt;margin-top:6.25pt;width:.45pt;height:46.8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ay7AEAALsDAAAOAAAAZHJzL2Uyb0RvYy54bWysU8GO0zAQvSPxD5bvNG2hFY2arlDLwgFB&#10;pV24zzpOYsmxrRnTNH/P2MlWC9wQOVhjj9/Mm+eX/d21t+KikYx3lVwtllJop3xtXFvJ74/3b95L&#10;QRFcDdY7XclRk7w7vH61H0Kp177zttYouIijcgiV7GIMZVGQ6nQPtPBBO042HnuIvMW2qBEGrt7b&#10;Yr1cbovBYx3QK03Ep6cpKQ+5ftNoFb81DekobCWZW8wr5vUprcVhD2WLEDqjZhrwDyx6MI6b3kqd&#10;IIL4ieavUr1R6Mk3caF8X/imMUrnGXia1fKPaR46CDrPwuJQuMlE/6+s+no5ozB1JddvWR8HPT/S&#10;Q0QwbRfFB0Q/iKN3joX0KNIdVmwIVDLw6M447yicMY1/bbAXjTXhM5tB5uhHilKOhxXXrPx4U15f&#10;o1B8uNmuuLvixGb3brXbpi7FVC5BA1L8pH0vUlBJmvndiE0N4PKF4gR8BiSw8/fGWj6H0joxVHK3&#10;WW+4GbDdGguRwz6wAORaKcC27GMVMVMmb02d0AlMIx0tiguwldiBtR8emb4UFihygmfK30z9N2ii&#10;cwLqJnBOpWtQRjD2o6tFHAPrHtGAa62eS1iXrujs4nmypPykdYqefD3mJyjSjh2SRZvdnCz4cs/x&#10;y3/u8AsAAP//AwBQSwMEFAAGAAgAAAAhAP44kEvdAAAACgEAAA8AAABkcnMvZG93bnJldi54bWxM&#10;j8FugzAMhu+T+g6RK+22BlhBiBGqaVIPO7b0AVziAh1JGAkt29PPO21H+//0+3O5W8wgbjT53lkF&#10;8SYCQbZxuretglO9f8pB+IBW4+AsKfgiD7tq9VBiod3dHuh2DK3gEusLVNCFMBZS+qYjg37jRrKc&#10;XdxkMPA4tVJPeOdyM8gkijJpsLd8ocOR3jpqPo6zUXCdZbw9PWfv/b4dDpdaf3/WeFXqcb28voAI&#10;tIQ/GH71WR0qdjq72WovBgVpvk0Y5SBJQTCQ5mkM4syLKItBVqX8/0L1AwAA//8DAFBLAQItABQA&#10;BgAIAAAAIQC2gziS/gAAAOEBAAATAAAAAAAAAAAAAAAAAAAAAABbQ29udGVudF9UeXBlc10ueG1s&#10;UEsBAi0AFAAGAAgAAAAhADj9If/WAAAAlAEAAAsAAAAAAAAAAAAAAAAALwEAAF9yZWxzLy5yZWxz&#10;UEsBAi0AFAAGAAgAAAAhAKp/RrLsAQAAuwMAAA4AAAAAAAAAAAAAAAAALgIAAGRycy9lMm9Eb2Mu&#10;eG1sUEsBAi0AFAAGAAgAAAAhAP44kEvdAAAACgEAAA8AAAAAAAAAAAAAAAAARgQAAGRycy9kb3du&#10;cmV2LnhtbFBLBQYAAAAABAAEAPMAAABQBQAAAAA=&#10;" strokecolor="windowText">
                <v:stroke endarrow="block"/>
              </v:shape>
            </w:pict>
          </mc:Fallback>
        </mc:AlternateContent>
      </w:r>
      <w:r w:rsidRPr="009E732C">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4624" behindDoc="0" locked="0" layoutInCell="1" allowOverlap="1" wp14:anchorId="1FF604A8" wp14:editId="3C1D575B">
                <wp:simplePos x="0" y="0"/>
                <wp:positionH relativeFrom="column">
                  <wp:posOffset>921553</wp:posOffset>
                </wp:positionH>
                <wp:positionV relativeFrom="paragraph">
                  <wp:posOffset>495284</wp:posOffset>
                </wp:positionV>
                <wp:extent cx="0" cy="179678"/>
                <wp:effectExtent l="0" t="0" r="19050" b="30480"/>
                <wp:wrapNone/>
                <wp:docPr id="228" name="Straight Connector 228"/>
                <wp:cNvGraphicFramePr/>
                <a:graphic xmlns:a="http://schemas.openxmlformats.org/drawingml/2006/main">
                  <a:graphicData uri="http://schemas.microsoft.com/office/word/2010/wordprocessingShape">
                    <wps:wsp>
                      <wps:cNvCnPr/>
                      <wps:spPr>
                        <a:xfrm>
                          <a:off x="0" y="0"/>
                          <a:ext cx="0" cy="179678"/>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ED3B309" id="Straight Connector 22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2.55pt,39pt" to="72.5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uIxgEAAHQDAAAOAAAAZHJzL2Uyb0RvYy54bWysU01v2zAMvQ/ofxB0b5wYaLsacXpI0F2G&#10;LUC7H8DKki1AXyC1OPn3o5Qs67bbMB9kfojPfI/0+unonThoJBtDL1eLpRQ6qDjYMPby2+vz7Ucp&#10;KEMYwMWge3nSJJ82Nx/Wc+p0G6foBo2CQQJ1c+rllHPqmobUpD3QIiYdOGkiesjs4tgMCDOje9e0&#10;y+V9M0ccEkaliTi6OyflpuIbo1X+agzpLFwvubdcT6znWzmbzRq6ESFNVl3agH/owoMN/NEr1A4y&#10;iO9o/4LyVmGkaPJCRd9EY6zSlQOzWS3/YPMyQdKVC4tD6SoT/T9Y9eWwR2GHXrYtjyqA5yG9ZAQ7&#10;TllsYwgsYURRsqzVnKjjkm3Y48WjtMdC/GjQlzdTEseq7+mqrz5moc5BxdHVw+P9Q4VrftUlpPxJ&#10;Ry+K0UtnQ2EOHRw+U+Zv8dWfV0o4xGfrXJ2eC2Lu5eNdeyeFAt4h4yCz6ROzojBKAW7k5VQZKyJF&#10;Z4dSXXDoRFuH4gC8H7xWQ5xfuVspHFDmBFOoT+HOHfxWWtrZAU3n4pq6XHOhQOu6fpfui3BnqYr1&#10;FodTVbApHo+2ol/WsOzOe5/t9z/L5gcAAAD//wMAUEsDBBQABgAIAAAAIQDJGyxY3AAAAAoBAAAP&#10;AAAAZHJzL2Rvd25yZXYueG1sTI9LT8NADITvSPyHlZG4USd9UYVsKsTjDiVIcNtmTRKR9YbsNg3/&#10;HpcL3Dz2aPxNvp1cp0YaQutZQzpLQBFX3rZcayhfHq82oEI0bE3nmTR8U4BtcX6Wm8z6Iz/TuIu1&#10;khAOmdHQxNhniKFqyJkw8z2x3D784EwUOdRoB3OUcNfhPEnW6EzL8qExPd01VH3uDk7D4uv9CUuu&#10;3uY43q9eH9KyX2Kp9eXFdHsDKtIU/8xwwhd0KIRp7w9sg+pEL1epWDVcb6TTyfC72MuQrBeARY7/&#10;KxQ/AAAA//8DAFBLAQItABQABgAIAAAAIQC2gziS/gAAAOEBAAATAAAAAAAAAAAAAAAAAAAAAABb&#10;Q29udGVudF9UeXBlc10ueG1sUEsBAi0AFAAGAAgAAAAhADj9If/WAAAAlAEAAAsAAAAAAAAAAAAA&#10;AAAALwEAAF9yZWxzLy5yZWxzUEsBAi0AFAAGAAgAAAAhAOGVK4jGAQAAdAMAAA4AAAAAAAAAAAAA&#10;AAAALgIAAGRycy9lMm9Eb2MueG1sUEsBAi0AFAAGAAgAAAAhAMkbLFjcAAAACgEAAA8AAAAAAAAA&#10;AAAAAAAAIAQAAGRycy9kb3ducmV2LnhtbFBLBQYAAAAABAAEAPMAAAApBQAAAAA=&#10;" strokecolor="windowText"/>
            </w:pict>
          </mc:Fallback>
        </mc:AlternateContent>
      </w:r>
      <w:r w:rsidRPr="009E732C">
        <w:rPr>
          <w:rFonts w:ascii="Times New Roman" w:eastAsia="Times New Roman" w:hAnsi="Times New Roman" w:cs="Times New Roman"/>
          <w:sz w:val="24"/>
          <w:szCs w:val="24"/>
        </w:rPr>
        <w:tab/>
      </w:r>
      <w:r w:rsidRPr="009E732C">
        <w:rPr>
          <w:rFonts w:ascii="Times New Roman" w:eastAsia="Times New Roman" w:hAnsi="Times New Roman" w:cs="Times New Roman"/>
          <w:sz w:val="24"/>
          <w:szCs w:val="24"/>
        </w:rPr>
        <w:tab/>
        <w:t>H2</w:t>
      </w:r>
    </w:p>
    <w:p w:rsidR="009E732C" w:rsidRPr="009E732C" w:rsidRDefault="009E732C" w:rsidP="009E732C">
      <w:pPr>
        <w:spacing w:after="0" w:line="480" w:lineRule="auto"/>
        <w:ind w:left="2880" w:firstLine="720"/>
        <w:rPr>
          <w:rFonts w:ascii="Times New Roman" w:eastAsia="Times New Roman" w:hAnsi="Times New Roman" w:cs="Times New Roman"/>
          <w:sz w:val="24"/>
          <w:szCs w:val="24"/>
        </w:rPr>
      </w:pPr>
      <w:r w:rsidRPr="009E732C">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1552" behindDoc="0" locked="0" layoutInCell="1" allowOverlap="1" wp14:anchorId="4CAD0BFC" wp14:editId="25B198CB">
                <wp:simplePos x="0" y="0"/>
                <wp:positionH relativeFrom="page">
                  <wp:posOffset>2351409</wp:posOffset>
                </wp:positionH>
                <wp:positionV relativeFrom="paragraph">
                  <wp:posOffset>27792</wp:posOffset>
                </wp:positionV>
                <wp:extent cx="2795905" cy="635"/>
                <wp:effectExtent l="0" t="0" r="23495" b="3746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59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1E562" id="AutoShape 20" o:spid="_x0000_s1026" type="#_x0000_t32" style="position:absolute;margin-left:185.15pt;margin-top:2.2pt;width:220.15pt;height:.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78IQIAAD4EAAAOAAAAZHJzL2Uyb0RvYy54bWysU82O2jAQvlfqO1i+Q342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BU4xkqSH&#10;Fj0fnAqRURrqM2ibg1kpd8ZnSE/yVb8o+t0iqcqWyIYH67ezBufEVzS6c/EXqyHKfvisGNgQCBCK&#10;dapN7yGhDOgUenK+9YSfHKLwmD4uZ8t4hhEF3fxhFvBJfnXVxrpPXPXICwW2zhDRtK5UUkLvlUlC&#10;IHJ8sc4TI/nVwceVaiu6LoxAJ9FQ4OUsnQUHqzrBvNKbWdPsy86gI/FDFL6RxZ2ZUQfJAljLCduM&#10;siOiu8gQvJMeD1IDOqN0mZIfy3i5WWwW2SRL55tJFlfV5HlbZpP5NnmcVQ9VWVbJT08tyfJWMMal&#10;Z3ed2CT7u4kYd+cya7eZvZUhukcP9QKy138gHXrr2+lXzOZ7xc47c+05DGkwHhfKb8H7O8jv1379&#10;CwAA//8DAFBLAwQUAAYACAAAACEAvizPBNwAAAAHAQAADwAAAGRycy9kb3ducmV2LnhtbEyOTU/D&#10;MBBE70j8B2uRekHUTr8oaZyqqsSBI20lrm68JKHxOoqdJvTXs5zgOJrRm5dtR9eIK3ah9qQhmSoQ&#10;SIW3NZUaTsfXpzWIEA1Z03hCDd8YYJvf32UmtX6gd7weYikYQiE1GqoY21TKUFToTJj6Fom7T985&#10;Ezl2pbSdGRjuGjlTaiWdqYkfKtPivsLicuidBgz9MlG7F1ee3m7D48fs9jW0R60nD+NuAyLiGP/G&#10;8KvP6pCz09n3ZINoNMyf1ZynGhYLENyvE7UCcea8BJln8r9//gMAAP//AwBQSwECLQAUAAYACAAA&#10;ACEAtoM4kv4AAADhAQAAEwAAAAAAAAAAAAAAAAAAAAAAW0NvbnRlbnRfVHlwZXNdLnhtbFBLAQIt&#10;ABQABgAIAAAAIQA4/SH/1gAAAJQBAAALAAAAAAAAAAAAAAAAAC8BAABfcmVscy8ucmVsc1BLAQIt&#10;ABQABgAIAAAAIQAQ8H78IQIAAD4EAAAOAAAAAAAAAAAAAAAAAC4CAABkcnMvZTJvRG9jLnhtbFBL&#10;AQItABQABgAIAAAAIQC+LM8E3AAAAAcBAAAPAAAAAAAAAAAAAAAAAHsEAABkcnMvZG93bnJldi54&#10;bWxQSwUGAAAAAAQABADzAAAAhAUAAAAA&#10;">
                <w10:wrap anchorx="page"/>
              </v:shape>
            </w:pict>
          </mc:Fallback>
        </mc:AlternateContent>
      </w:r>
      <w:r w:rsidRPr="009E732C">
        <w:rPr>
          <w:rFonts w:ascii="Times New Roman" w:eastAsia="Times New Roman" w:hAnsi="Times New Roman" w:cs="Times New Roman"/>
          <w:sz w:val="24"/>
          <w:szCs w:val="24"/>
        </w:rPr>
        <w:t>H3</w:t>
      </w:r>
    </w:p>
    <w:p w:rsidR="009E732C" w:rsidRPr="009E732C" w:rsidRDefault="009E732C" w:rsidP="009E732C">
      <w:pPr>
        <w:autoSpaceDE w:val="0"/>
        <w:autoSpaceDN w:val="0"/>
        <w:adjustRightInd w:val="0"/>
        <w:spacing w:after="0" w:line="480" w:lineRule="auto"/>
        <w:jc w:val="center"/>
        <w:rPr>
          <w:rFonts w:ascii="Times New Roman" w:eastAsia="Times New Roman" w:hAnsi="Times New Roman" w:cs="Times New Roman"/>
          <w:b/>
          <w:sz w:val="24"/>
          <w:szCs w:val="24"/>
        </w:rPr>
      </w:pPr>
      <w:r w:rsidRPr="009E732C">
        <w:rPr>
          <w:rFonts w:ascii="Times New Roman" w:eastAsia="Times New Roman" w:hAnsi="Times New Roman" w:cs="Times New Roman"/>
          <w:b/>
          <w:bCs/>
          <w:sz w:val="24"/>
          <w:szCs w:val="24"/>
        </w:rPr>
        <w:t>Gambar 2.1</w:t>
      </w:r>
    </w:p>
    <w:p w:rsidR="009E732C" w:rsidRPr="009E732C" w:rsidRDefault="009E732C" w:rsidP="009E732C">
      <w:pPr>
        <w:spacing w:after="0" w:line="480" w:lineRule="auto"/>
        <w:jc w:val="center"/>
        <w:rPr>
          <w:rFonts w:ascii="Times New Roman" w:eastAsia="Times New Roman" w:hAnsi="Times New Roman" w:cs="Times New Roman"/>
          <w:b/>
          <w:bCs/>
          <w:sz w:val="24"/>
          <w:szCs w:val="24"/>
        </w:rPr>
      </w:pPr>
      <w:r w:rsidRPr="009E732C">
        <w:rPr>
          <w:rFonts w:ascii="Times New Roman" w:eastAsia="Times New Roman" w:hAnsi="Times New Roman" w:cs="Times New Roman"/>
          <w:b/>
          <w:bCs/>
          <w:sz w:val="24"/>
          <w:szCs w:val="24"/>
        </w:rPr>
        <w:t>Kerangka Pemikiran Penelitian</w:t>
      </w:r>
    </w:p>
    <w:p w:rsidR="009E732C" w:rsidRPr="009E732C" w:rsidRDefault="009E732C" w:rsidP="009E732C">
      <w:pPr>
        <w:spacing w:after="0" w:line="480" w:lineRule="auto"/>
        <w:jc w:val="center"/>
        <w:rPr>
          <w:rFonts w:ascii="Times New Roman" w:eastAsia="Times New Roman" w:hAnsi="Times New Roman" w:cs="Times New Roman"/>
          <w:b/>
          <w:bCs/>
          <w:sz w:val="24"/>
          <w:szCs w:val="24"/>
        </w:rPr>
      </w:pPr>
    </w:p>
    <w:p w:rsidR="009E732C" w:rsidRPr="009E732C" w:rsidRDefault="009E732C" w:rsidP="009E732C">
      <w:pPr>
        <w:keepNext/>
        <w:keepLines/>
        <w:spacing w:after="0" w:line="480" w:lineRule="auto"/>
        <w:ind w:left="576" w:hanging="576"/>
        <w:outlineLvl w:val="1"/>
        <w:rPr>
          <w:rFonts w:ascii="Times New Roman" w:eastAsia="Times New Roman" w:hAnsi="Times New Roman" w:cs="Times New Roman"/>
          <w:b/>
          <w:bCs/>
          <w:sz w:val="24"/>
          <w:szCs w:val="24"/>
        </w:rPr>
      </w:pPr>
      <w:bookmarkStart w:id="157" w:name="_Toc478642343"/>
      <w:bookmarkStart w:id="158" w:name="_Toc478643060"/>
      <w:bookmarkStart w:id="159" w:name="_Toc478645245"/>
      <w:bookmarkStart w:id="160" w:name="_Toc484691348"/>
      <w:bookmarkStart w:id="161" w:name="_Toc484701391"/>
      <w:bookmarkStart w:id="162" w:name="_Toc484702898"/>
      <w:r w:rsidRPr="009E732C">
        <w:rPr>
          <w:rFonts w:ascii="Times New Roman" w:eastAsia="Times New Roman" w:hAnsi="Times New Roman" w:cs="Times New Roman"/>
          <w:b/>
          <w:bCs/>
          <w:sz w:val="24"/>
          <w:szCs w:val="24"/>
        </w:rPr>
        <w:t>2.3</w:t>
      </w:r>
      <w:r w:rsidRPr="009E732C">
        <w:rPr>
          <w:rFonts w:ascii="Times New Roman" w:eastAsia="Times New Roman" w:hAnsi="Times New Roman" w:cs="Times New Roman"/>
          <w:b/>
          <w:bCs/>
          <w:sz w:val="24"/>
          <w:szCs w:val="24"/>
        </w:rPr>
        <w:tab/>
        <w:t>Hipotesis</w:t>
      </w:r>
      <w:bookmarkEnd w:id="157"/>
      <w:bookmarkEnd w:id="158"/>
      <w:bookmarkEnd w:id="159"/>
      <w:bookmarkEnd w:id="160"/>
      <w:bookmarkEnd w:id="161"/>
      <w:bookmarkEnd w:id="162"/>
    </w:p>
    <w:p w:rsidR="009E732C" w:rsidRPr="009E732C" w:rsidRDefault="009E732C" w:rsidP="009E732C">
      <w:pPr>
        <w:autoSpaceDE w:val="0"/>
        <w:autoSpaceDN w:val="0"/>
        <w:adjustRightInd w:val="0"/>
        <w:spacing w:after="0" w:line="480" w:lineRule="auto"/>
        <w:ind w:firstLine="720"/>
        <w:jc w:val="both"/>
        <w:rPr>
          <w:rFonts w:ascii="Times New Roman" w:eastAsia="Times New Roman" w:hAnsi="Times New Roman" w:cs="Times New Roman"/>
          <w:bCs/>
          <w:sz w:val="24"/>
          <w:szCs w:val="24"/>
          <w:lang w:val="en-US"/>
        </w:rPr>
      </w:pPr>
      <w:r w:rsidRPr="009E732C">
        <w:rPr>
          <w:rFonts w:ascii="Times New Roman" w:eastAsia="Times New Roman" w:hAnsi="Times New Roman" w:cs="Times New Roman"/>
          <w:sz w:val="24"/>
          <w:szCs w:val="24"/>
          <w:lang w:val="en-US"/>
        </w:rPr>
        <w:t>Berdasarkan kerangka pemikiran di atas, maka penulis mencoba merumuskan hipotesis penelitian yang merupakan dugaan sementara dari penelitian, yaitu terdapat pengaruh</w:t>
      </w:r>
      <w:r w:rsidRPr="009E732C">
        <w:rPr>
          <w:rFonts w:ascii="Times New Roman" w:eastAsia="Times New Roman" w:hAnsi="Times New Roman" w:cs="Times New Roman"/>
          <w:bCs/>
          <w:i/>
          <w:sz w:val="24"/>
          <w:szCs w:val="24"/>
        </w:rPr>
        <w:t>good corporate governance</w:t>
      </w:r>
      <w:r w:rsidRPr="009E732C">
        <w:rPr>
          <w:rFonts w:ascii="Times New Roman" w:eastAsia="Times New Roman" w:hAnsi="Times New Roman" w:cs="Times New Roman"/>
          <w:bCs/>
          <w:sz w:val="24"/>
          <w:szCs w:val="24"/>
        </w:rPr>
        <w:t xml:space="preserve"> dan </w:t>
      </w:r>
      <w:r w:rsidRPr="009E732C">
        <w:rPr>
          <w:rFonts w:ascii="Times New Roman" w:eastAsia="Times New Roman" w:hAnsi="Times New Roman" w:cs="Times New Roman"/>
          <w:bCs/>
          <w:i/>
          <w:sz w:val="24"/>
          <w:szCs w:val="24"/>
        </w:rPr>
        <w:t>leverage</w:t>
      </w:r>
      <w:r w:rsidRPr="009E732C">
        <w:rPr>
          <w:rFonts w:ascii="Times New Roman" w:eastAsia="Times New Roman" w:hAnsi="Times New Roman" w:cs="Times New Roman"/>
          <w:bCs/>
          <w:sz w:val="24"/>
          <w:szCs w:val="24"/>
        </w:rPr>
        <w:t xml:space="preserve"> pada manajemen laba</w:t>
      </w:r>
      <w:r w:rsidRPr="009E732C">
        <w:rPr>
          <w:rFonts w:ascii="Times New Roman" w:eastAsia="Times New Roman" w:hAnsi="Times New Roman" w:cs="Times New Roman"/>
          <w:bCs/>
          <w:sz w:val="24"/>
          <w:szCs w:val="24"/>
          <w:lang w:val="en-US"/>
        </w:rPr>
        <w:t>.</w:t>
      </w:r>
    </w:p>
    <w:p w:rsidR="009E732C" w:rsidRPr="009E732C" w:rsidRDefault="009E732C" w:rsidP="009E732C">
      <w:pPr>
        <w:autoSpaceDE w:val="0"/>
        <w:autoSpaceDN w:val="0"/>
        <w:adjustRightInd w:val="0"/>
        <w:spacing w:after="0" w:line="480" w:lineRule="auto"/>
        <w:ind w:firstLine="70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Berdasarkan hipotesis tersebut dapat dirumuskan sebagai berikut:</w:t>
      </w:r>
    </w:p>
    <w:p w:rsidR="009E732C" w:rsidRPr="009E732C" w:rsidRDefault="009E732C" w:rsidP="009E732C">
      <w:pPr>
        <w:tabs>
          <w:tab w:val="left" w:pos="540"/>
        </w:tabs>
        <w:autoSpaceDE w:val="0"/>
        <w:autoSpaceDN w:val="0"/>
        <w:adjustRightInd w:val="0"/>
        <w:spacing w:after="0" w:line="480" w:lineRule="auto"/>
        <w:ind w:left="709" w:hanging="709"/>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H1 </w:t>
      </w:r>
      <w:r w:rsidRPr="009E732C">
        <w:rPr>
          <w:rFonts w:ascii="Times New Roman" w:eastAsia="Times New Roman" w:hAnsi="Times New Roman" w:cs="Times New Roman"/>
          <w:sz w:val="24"/>
          <w:szCs w:val="24"/>
        </w:rPr>
        <w:tab/>
        <w:t>:</w:t>
      </w:r>
      <w:r w:rsidRPr="009E732C">
        <w:rPr>
          <w:rFonts w:ascii="Times New Roman" w:eastAsia="Times New Roman" w:hAnsi="Times New Roman" w:cs="Times New Roman"/>
          <w:sz w:val="24"/>
          <w:szCs w:val="24"/>
        </w:rPr>
        <w:tab/>
        <w:t xml:space="preserve">“Terdapat pengaruh </w:t>
      </w:r>
      <w:r w:rsidRPr="009E732C">
        <w:rPr>
          <w:rFonts w:ascii="Times New Roman" w:eastAsia="Times New Roman" w:hAnsi="Times New Roman" w:cs="Times New Roman"/>
          <w:i/>
          <w:sz w:val="24"/>
          <w:szCs w:val="24"/>
        </w:rPr>
        <w:t>Good Corporate Governance</w:t>
      </w:r>
      <w:r w:rsidRPr="009E732C">
        <w:rPr>
          <w:rFonts w:ascii="Times New Roman" w:eastAsia="Times New Roman" w:hAnsi="Times New Roman" w:cs="Times New Roman"/>
          <w:sz w:val="24"/>
          <w:szCs w:val="24"/>
        </w:rPr>
        <w:t xml:space="preserve"> </w:t>
      </w:r>
      <w:r w:rsidRPr="009E732C">
        <w:rPr>
          <w:rFonts w:ascii="Times New Roman" w:eastAsia="Times New Roman" w:hAnsi="Times New Roman" w:cs="Times New Roman"/>
          <w:sz w:val="24"/>
          <w:szCs w:val="24"/>
          <w:lang w:val="en-US"/>
        </w:rPr>
        <w:t xml:space="preserve">secara parsial </w:t>
      </w:r>
      <w:r w:rsidRPr="009E732C">
        <w:rPr>
          <w:rFonts w:ascii="Times New Roman" w:eastAsia="Times New Roman" w:hAnsi="Times New Roman" w:cs="Times New Roman"/>
          <w:sz w:val="24"/>
          <w:szCs w:val="24"/>
        </w:rPr>
        <w:t>terhadap</w:t>
      </w:r>
      <w:r w:rsidRPr="009E732C">
        <w:rPr>
          <w:rFonts w:ascii="Times New Roman" w:eastAsia="Times New Roman" w:hAnsi="Times New Roman" w:cs="Times New Roman"/>
          <w:sz w:val="24"/>
          <w:szCs w:val="24"/>
          <w:lang w:val="en-US"/>
        </w:rPr>
        <w:t xml:space="preserve"> </w:t>
      </w:r>
      <w:r w:rsidRPr="009E732C">
        <w:rPr>
          <w:rFonts w:ascii="Times New Roman" w:eastAsia="Times New Roman" w:hAnsi="Times New Roman" w:cs="Times New Roman"/>
          <w:sz w:val="24"/>
          <w:szCs w:val="24"/>
        </w:rPr>
        <w:t>manajemen laba.”</w:t>
      </w:r>
    </w:p>
    <w:p w:rsidR="009E732C" w:rsidRPr="009E732C" w:rsidRDefault="009E732C" w:rsidP="009E732C">
      <w:pPr>
        <w:tabs>
          <w:tab w:val="left" w:pos="540"/>
        </w:tabs>
        <w:spacing w:after="0" w:line="480" w:lineRule="auto"/>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H2 </w:t>
      </w:r>
      <w:r w:rsidRPr="009E732C">
        <w:rPr>
          <w:rFonts w:ascii="Times New Roman" w:eastAsia="Times New Roman" w:hAnsi="Times New Roman" w:cs="Times New Roman"/>
          <w:sz w:val="24"/>
          <w:szCs w:val="24"/>
        </w:rPr>
        <w:tab/>
        <w:t>:</w:t>
      </w:r>
      <w:r w:rsidRPr="009E732C">
        <w:rPr>
          <w:rFonts w:ascii="Times New Roman" w:eastAsia="Times New Roman" w:hAnsi="Times New Roman" w:cs="Times New Roman"/>
          <w:sz w:val="24"/>
          <w:szCs w:val="24"/>
        </w:rPr>
        <w:tab/>
        <w:t xml:space="preserve">“Terdapat pengaruh </w:t>
      </w:r>
      <w:r w:rsidRPr="009E732C">
        <w:rPr>
          <w:rFonts w:ascii="Times New Roman" w:eastAsia="Times New Roman" w:hAnsi="Times New Roman" w:cs="Times New Roman"/>
          <w:i/>
          <w:sz w:val="24"/>
          <w:szCs w:val="24"/>
        </w:rPr>
        <w:t>Leverage</w:t>
      </w:r>
      <w:r w:rsidRPr="009E732C">
        <w:rPr>
          <w:rFonts w:ascii="Times New Roman" w:eastAsia="Times New Roman" w:hAnsi="Times New Roman" w:cs="Times New Roman"/>
          <w:i/>
          <w:sz w:val="24"/>
          <w:szCs w:val="24"/>
          <w:lang w:val="en-US"/>
        </w:rPr>
        <w:t xml:space="preserve"> </w:t>
      </w:r>
      <w:r w:rsidRPr="009E732C">
        <w:rPr>
          <w:rFonts w:ascii="Times New Roman" w:eastAsia="Times New Roman" w:hAnsi="Times New Roman" w:cs="Times New Roman"/>
          <w:sz w:val="24"/>
          <w:szCs w:val="24"/>
          <w:lang w:val="en-US"/>
        </w:rPr>
        <w:t>secara parsial</w:t>
      </w:r>
      <w:r w:rsidRPr="009E732C">
        <w:rPr>
          <w:rFonts w:ascii="Times New Roman" w:eastAsia="Times New Roman" w:hAnsi="Times New Roman" w:cs="Times New Roman"/>
          <w:i/>
          <w:sz w:val="24"/>
          <w:szCs w:val="24"/>
          <w:lang w:val="en-US"/>
        </w:rPr>
        <w:t xml:space="preserve"> </w:t>
      </w:r>
      <w:r w:rsidRPr="009E732C">
        <w:rPr>
          <w:rFonts w:ascii="Times New Roman" w:eastAsia="Times New Roman" w:hAnsi="Times New Roman" w:cs="Times New Roman"/>
          <w:sz w:val="24"/>
          <w:szCs w:val="24"/>
        </w:rPr>
        <w:t>terhadap</w:t>
      </w:r>
      <w:r w:rsidRPr="009E732C">
        <w:rPr>
          <w:rFonts w:ascii="Times New Roman" w:eastAsia="Times New Roman" w:hAnsi="Times New Roman" w:cs="Times New Roman"/>
          <w:sz w:val="24"/>
          <w:szCs w:val="24"/>
          <w:lang w:val="en-US"/>
        </w:rPr>
        <w:t xml:space="preserve"> </w:t>
      </w:r>
      <w:r w:rsidRPr="009E732C">
        <w:rPr>
          <w:rFonts w:ascii="Times New Roman" w:eastAsia="Times New Roman" w:hAnsi="Times New Roman" w:cs="Times New Roman"/>
          <w:sz w:val="24"/>
          <w:szCs w:val="24"/>
        </w:rPr>
        <w:t>manajemen laba.”</w:t>
      </w:r>
    </w:p>
    <w:p w:rsidR="009E732C" w:rsidRPr="009E732C" w:rsidRDefault="009E732C" w:rsidP="009E732C">
      <w:pPr>
        <w:tabs>
          <w:tab w:val="left" w:pos="540"/>
        </w:tabs>
        <w:spacing w:after="0" w:line="480" w:lineRule="auto"/>
        <w:ind w:left="720" w:hanging="720"/>
        <w:jc w:val="both"/>
        <w:rPr>
          <w:rFonts w:ascii="Times New Roman" w:eastAsia="Times New Roman" w:hAnsi="Times New Roman" w:cs="Times New Roman"/>
          <w:sz w:val="24"/>
          <w:szCs w:val="24"/>
        </w:rPr>
      </w:pPr>
      <w:r w:rsidRPr="009E732C">
        <w:rPr>
          <w:rFonts w:ascii="Times New Roman" w:eastAsia="Times New Roman" w:hAnsi="Times New Roman" w:cs="Times New Roman"/>
          <w:sz w:val="24"/>
          <w:szCs w:val="24"/>
        </w:rPr>
        <w:t xml:space="preserve">H3 </w:t>
      </w:r>
      <w:r w:rsidRPr="009E732C">
        <w:rPr>
          <w:rFonts w:ascii="Times New Roman" w:eastAsia="Times New Roman" w:hAnsi="Times New Roman" w:cs="Times New Roman"/>
          <w:sz w:val="24"/>
          <w:szCs w:val="24"/>
        </w:rPr>
        <w:tab/>
        <w:t xml:space="preserve">: “Terdapat pengaruh </w:t>
      </w:r>
      <w:r w:rsidRPr="009E732C">
        <w:rPr>
          <w:rFonts w:ascii="Times New Roman" w:eastAsia="Times New Roman" w:hAnsi="Times New Roman" w:cs="Times New Roman"/>
          <w:i/>
          <w:sz w:val="24"/>
          <w:szCs w:val="24"/>
        </w:rPr>
        <w:t>Good Corporate Governance</w:t>
      </w:r>
      <w:r w:rsidRPr="009E732C">
        <w:rPr>
          <w:rFonts w:ascii="Times New Roman" w:eastAsia="Times New Roman" w:hAnsi="Times New Roman" w:cs="Times New Roman"/>
          <w:sz w:val="24"/>
          <w:szCs w:val="24"/>
        </w:rPr>
        <w:t xml:space="preserve"> dan </w:t>
      </w:r>
      <w:r w:rsidRPr="009E732C">
        <w:rPr>
          <w:rFonts w:ascii="Times New Roman" w:eastAsia="Times New Roman" w:hAnsi="Times New Roman" w:cs="Times New Roman"/>
          <w:i/>
          <w:sz w:val="24"/>
          <w:szCs w:val="24"/>
        </w:rPr>
        <w:t>Leverage</w:t>
      </w:r>
      <w:r w:rsidRPr="009E732C">
        <w:rPr>
          <w:rFonts w:ascii="Times New Roman" w:eastAsia="Times New Roman" w:hAnsi="Times New Roman" w:cs="Times New Roman"/>
          <w:sz w:val="24"/>
          <w:szCs w:val="24"/>
        </w:rPr>
        <w:t xml:space="preserve"> </w:t>
      </w:r>
      <w:r w:rsidRPr="009E732C">
        <w:rPr>
          <w:rFonts w:ascii="Times New Roman" w:eastAsia="Times New Roman" w:hAnsi="Times New Roman" w:cs="Times New Roman"/>
          <w:sz w:val="24"/>
          <w:szCs w:val="24"/>
          <w:lang w:val="en-US"/>
        </w:rPr>
        <w:t xml:space="preserve">secara simultan </w:t>
      </w:r>
      <w:r w:rsidRPr="009E732C">
        <w:rPr>
          <w:rFonts w:ascii="Times New Roman" w:eastAsia="Times New Roman" w:hAnsi="Times New Roman" w:cs="Times New Roman"/>
          <w:sz w:val="24"/>
          <w:szCs w:val="24"/>
        </w:rPr>
        <w:t>terhadap manajemen laba.”</w:t>
      </w:r>
    </w:p>
    <w:p w:rsidR="004A4175" w:rsidRPr="009E732C" w:rsidRDefault="004A4175" w:rsidP="009E732C">
      <w:pPr>
        <w:rPr>
          <w:lang w:val="en-US"/>
        </w:rPr>
      </w:pPr>
    </w:p>
    <w:sectPr w:rsidR="004A4175" w:rsidRPr="009E732C" w:rsidSect="005F68BB">
      <w:headerReference w:type="default" r:id="rId10"/>
      <w:footerReference w:type="default" r:id="rId11"/>
      <w:pgSz w:w="11907" w:h="16839" w:code="9"/>
      <w:pgMar w:top="2268" w:right="1701" w:bottom="1701" w:left="2268" w:header="720" w:footer="720"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886" w:rsidRDefault="00D77886" w:rsidP="00D77886">
      <w:pPr>
        <w:spacing w:after="0" w:line="240" w:lineRule="auto"/>
      </w:pPr>
      <w:r>
        <w:separator/>
      </w:r>
    </w:p>
  </w:endnote>
  <w:endnote w:type="continuationSeparator" w:id="0">
    <w:p w:rsidR="00D77886" w:rsidRDefault="00D77886" w:rsidP="00D7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598067"/>
      <w:docPartObj>
        <w:docPartGallery w:val="Page Numbers (Bottom of Page)"/>
        <w:docPartUnique/>
      </w:docPartObj>
    </w:sdtPr>
    <w:sdtEndPr>
      <w:rPr>
        <w:noProof/>
      </w:rPr>
    </w:sdtEndPr>
    <w:sdtContent>
      <w:p w:rsidR="009E732C" w:rsidRDefault="009E732C">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9E732C" w:rsidRDefault="009E732C">
    <w:pPr>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227201"/>
      <w:docPartObj>
        <w:docPartGallery w:val="Page Numbers (Bottom of Page)"/>
        <w:docPartUnique/>
      </w:docPartObj>
    </w:sdtPr>
    <w:sdtEndPr>
      <w:rPr>
        <w:noProof/>
      </w:rPr>
    </w:sdtEndPr>
    <w:sdtContent>
      <w:p w:rsidR="009E732C" w:rsidRDefault="009E732C">
        <w:pPr>
          <w:pStyle w:val="Footer"/>
          <w:jc w:val="center"/>
        </w:pPr>
        <w:r w:rsidRPr="009E732C">
          <w:rPr>
            <w:rFonts w:ascii="Times New Roman" w:hAnsi="Times New Roman" w:cs="Times New Roman"/>
            <w:sz w:val="24"/>
            <w:szCs w:val="24"/>
          </w:rPr>
          <w:fldChar w:fldCharType="begin"/>
        </w:r>
        <w:r w:rsidRPr="009E732C">
          <w:rPr>
            <w:rFonts w:ascii="Times New Roman" w:hAnsi="Times New Roman" w:cs="Times New Roman"/>
            <w:sz w:val="24"/>
            <w:szCs w:val="24"/>
          </w:rPr>
          <w:instrText xml:space="preserve"> PAGE   \* MERGEFORMAT </w:instrText>
        </w:r>
        <w:r w:rsidRPr="009E732C">
          <w:rPr>
            <w:rFonts w:ascii="Times New Roman" w:hAnsi="Times New Roman" w:cs="Times New Roman"/>
            <w:sz w:val="24"/>
            <w:szCs w:val="24"/>
          </w:rPr>
          <w:fldChar w:fldCharType="separate"/>
        </w:r>
        <w:r w:rsidR="005F68BB">
          <w:rPr>
            <w:rFonts w:ascii="Times New Roman" w:hAnsi="Times New Roman" w:cs="Times New Roman"/>
            <w:noProof/>
            <w:sz w:val="24"/>
            <w:szCs w:val="24"/>
          </w:rPr>
          <w:t>14</w:t>
        </w:r>
        <w:r w:rsidRPr="009E732C">
          <w:rPr>
            <w:rFonts w:ascii="Times New Roman" w:hAnsi="Times New Roman" w:cs="Times New Roman"/>
            <w:noProof/>
            <w:sz w:val="24"/>
            <w:szCs w:val="24"/>
          </w:rPr>
          <w:fldChar w:fldCharType="end"/>
        </w:r>
      </w:p>
    </w:sdtContent>
  </w:sdt>
  <w:p w:rsidR="009E732C" w:rsidRDefault="009E73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FC" w:rsidRDefault="005F68BB">
    <w:pPr>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886" w:rsidRDefault="00D77886" w:rsidP="00D77886">
      <w:pPr>
        <w:spacing w:after="0" w:line="240" w:lineRule="auto"/>
      </w:pPr>
      <w:r>
        <w:separator/>
      </w:r>
    </w:p>
  </w:footnote>
  <w:footnote w:type="continuationSeparator" w:id="0">
    <w:p w:rsidR="00D77886" w:rsidRDefault="00D77886" w:rsidP="00D77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103467"/>
      <w:docPartObj>
        <w:docPartGallery w:val="Page Numbers (Top of Page)"/>
        <w:docPartUnique/>
      </w:docPartObj>
    </w:sdtPr>
    <w:sdtEndPr>
      <w:rPr>
        <w:rFonts w:ascii="Times New Roman" w:hAnsi="Times New Roman" w:cs="Times New Roman"/>
        <w:noProof/>
        <w:sz w:val="24"/>
        <w:szCs w:val="24"/>
      </w:rPr>
    </w:sdtEndPr>
    <w:sdtContent>
      <w:p w:rsidR="009E732C" w:rsidRPr="0045247C" w:rsidRDefault="009E732C">
        <w:pPr>
          <w:pStyle w:val="Header"/>
          <w:jc w:val="right"/>
          <w:rPr>
            <w:rFonts w:ascii="Times New Roman" w:hAnsi="Times New Roman" w:cs="Times New Roman"/>
            <w:sz w:val="24"/>
            <w:szCs w:val="24"/>
          </w:rPr>
        </w:pPr>
        <w:r w:rsidRPr="0045247C">
          <w:rPr>
            <w:rFonts w:ascii="Times New Roman" w:hAnsi="Times New Roman" w:cs="Times New Roman"/>
            <w:sz w:val="24"/>
            <w:szCs w:val="24"/>
          </w:rPr>
          <w:fldChar w:fldCharType="begin"/>
        </w:r>
        <w:r w:rsidRPr="0045247C">
          <w:rPr>
            <w:rFonts w:ascii="Times New Roman" w:hAnsi="Times New Roman" w:cs="Times New Roman"/>
            <w:sz w:val="24"/>
            <w:szCs w:val="24"/>
          </w:rPr>
          <w:instrText xml:space="preserve"> PAGE   \* MERGEFORMAT </w:instrText>
        </w:r>
        <w:r w:rsidRPr="0045247C">
          <w:rPr>
            <w:rFonts w:ascii="Times New Roman" w:hAnsi="Times New Roman" w:cs="Times New Roman"/>
            <w:sz w:val="24"/>
            <w:szCs w:val="24"/>
          </w:rPr>
          <w:fldChar w:fldCharType="separate"/>
        </w:r>
        <w:r>
          <w:rPr>
            <w:rFonts w:ascii="Times New Roman" w:hAnsi="Times New Roman" w:cs="Times New Roman"/>
            <w:noProof/>
            <w:sz w:val="24"/>
            <w:szCs w:val="24"/>
          </w:rPr>
          <w:t>31</w:t>
        </w:r>
        <w:r w:rsidRPr="0045247C">
          <w:rPr>
            <w:rFonts w:ascii="Times New Roman" w:hAnsi="Times New Roman" w:cs="Times New Roman"/>
            <w:noProof/>
            <w:sz w:val="24"/>
            <w:szCs w:val="24"/>
          </w:rPr>
          <w:fldChar w:fldCharType="end"/>
        </w:r>
      </w:p>
    </w:sdtContent>
  </w:sdt>
  <w:p w:rsidR="009E732C" w:rsidRDefault="009E732C">
    <w:pPr>
      <w:keepNext/>
      <w:keepLines/>
      <w:tabs>
        <w:tab w:val="left" w:pos="8019"/>
      </w:tabs>
      <w:rPr>
        <w:rFonts w:ascii="Calibri" w:hAnsi="Calibri" w:cs="Calibri"/>
        <w:w w:val="105"/>
        <w:lang w:val="en-US"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09609758"/>
      <w:docPartObj>
        <w:docPartGallery w:val="Page Numbers (Top of Page)"/>
        <w:docPartUnique/>
      </w:docPartObj>
    </w:sdtPr>
    <w:sdtEndPr>
      <w:rPr>
        <w:noProof/>
      </w:rPr>
    </w:sdtEndPr>
    <w:sdtContent>
      <w:p w:rsidR="006F5993" w:rsidRPr="006F5993" w:rsidRDefault="006F5993">
        <w:pPr>
          <w:pStyle w:val="Header"/>
          <w:jc w:val="right"/>
          <w:rPr>
            <w:rFonts w:ascii="Times New Roman" w:hAnsi="Times New Roman" w:cs="Times New Roman"/>
            <w:sz w:val="24"/>
            <w:szCs w:val="24"/>
          </w:rPr>
        </w:pPr>
        <w:r w:rsidRPr="006F5993">
          <w:rPr>
            <w:rFonts w:ascii="Times New Roman" w:hAnsi="Times New Roman" w:cs="Times New Roman"/>
            <w:sz w:val="24"/>
            <w:szCs w:val="24"/>
          </w:rPr>
          <w:fldChar w:fldCharType="begin"/>
        </w:r>
        <w:r w:rsidRPr="006F5993">
          <w:rPr>
            <w:rFonts w:ascii="Times New Roman" w:hAnsi="Times New Roman" w:cs="Times New Roman"/>
            <w:sz w:val="24"/>
            <w:szCs w:val="24"/>
          </w:rPr>
          <w:instrText xml:space="preserve"> PAGE   \* MERGEFORMAT </w:instrText>
        </w:r>
        <w:r w:rsidRPr="006F5993">
          <w:rPr>
            <w:rFonts w:ascii="Times New Roman" w:hAnsi="Times New Roman" w:cs="Times New Roman"/>
            <w:sz w:val="24"/>
            <w:szCs w:val="24"/>
          </w:rPr>
          <w:fldChar w:fldCharType="separate"/>
        </w:r>
        <w:r w:rsidR="005F68BB">
          <w:rPr>
            <w:rFonts w:ascii="Times New Roman" w:hAnsi="Times New Roman" w:cs="Times New Roman"/>
            <w:noProof/>
            <w:sz w:val="24"/>
            <w:szCs w:val="24"/>
          </w:rPr>
          <w:t>45</w:t>
        </w:r>
        <w:r w:rsidRPr="006F5993">
          <w:rPr>
            <w:rFonts w:ascii="Times New Roman" w:hAnsi="Times New Roman" w:cs="Times New Roman"/>
            <w:noProof/>
            <w:sz w:val="24"/>
            <w:szCs w:val="24"/>
          </w:rPr>
          <w:fldChar w:fldCharType="end"/>
        </w:r>
      </w:p>
    </w:sdtContent>
  </w:sdt>
  <w:p w:rsidR="006F5993" w:rsidRDefault="006F5993">
    <w:pPr>
      <w:keepNext/>
      <w:keepLines/>
      <w:tabs>
        <w:tab w:val="left" w:pos="8019"/>
      </w:tabs>
      <w:rPr>
        <w:rFonts w:ascii="Calibri" w:hAnsi="Calibri" w:cs="Calibri"/>
        <w:w w:val="105"/>
        <w:lang w:val="en-US"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2C85"/>
    <w:multiLevelType w:val="hybridMultilevel"/>
    <w:tmpl w:val="AD2A931A"/>
    <w:lvl w:ilvl="0" w:tplc="5ACE0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D4155E"/>
    <w:multiLevelType w:val="hybridMultilevel"/>
    <w:tmpl w:val="F3E63F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2879F6"/>
    <w:multiLevelType w:val="hybridMultilevel"/>
    <w:tmpl w:val="1FBE2E58"/>
    <w:lvl w:ilvl="0" w:tplc="0409000F">
      <w:start w:val="1"/>
      <w:numFmt w:val="decimal"/>
      <w:lvlText w:val="%1."/>
      <w:lvlJc w:val="left"/>
      <w:pPr>
        <w:ind w:left="720" w:hanging="360"/>
      </w:pPr>
    </w:lvl>
    <w:lvl w:ilvl="1" w:tplc="5A6EAFD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E288B"/>
    <w:multiLevelType w:val="hybridMultilevel"/>
    <w:tmpl w:val="8B2A30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F23FE1"/>
    <w:multiLevelType w:val="hybridMultilevel"/>
    <w:tmpl w:val="6452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74188"/>
    <w:multiLevelType w:val="multilevel"/>
    <w:tmpl w:val="9BBCE29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786633"/>
    <w:multiLevelType w:val="hybridMultilevel"/>
    <w:tmpl w:val="A53C64CE"/>
    <w:lvl w:ilvl="0" w:tplc="8CE6F5FC">
      <w:start w:val="1"/>
      <w:numFmt w:val="decimal"/>
      <w:lvlText w:val="%1."/>
      <w:lvlJc w:val="left"/>
      <w:pPr>
        <w:ind w:left="1069" w:hanging="360"/>
      </w:pPr>
      <w:rPr>
        <w:rFonts w:hint="default"/>
        <w:b w:val="0"/>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C741D60"/>
    <w:multiLevelType w:val="hybridMultilevel"/>
    <w:tmpl w:val="6402F5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5D538E"/>
    <w:multiLevelType w:val="multilevel"/>
    <w:tmpl w:val="238E86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3707F91"/>
    <w:multiLevelType w:val="multilevel"/>
    <w:tmpl w:val="7D1E7B2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D1E74BB"/>
    <w:multiLevelType w:val="hybridMultilevel"/>
    <w:tmpl w:val="A35812E4"/>
    <w:lvl w:ilvl="0" w:tplc="ECB6C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DC91347"/>
    <w:multiLevelType w:val="hybridMultilevel"/>
    <w:tmpl w:val="4A3678D0"/>
    <w:lvl w:ilvl="0" w:tplc="BE624E1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0E578E"/>
    <w:multiLevelType w:val="multilevel"/>
    <w:tmpl w:val="01D6BB78"/>
    <w:lvl w:ilvl="0">
      <w:start w:val="1"/>
      <w:numFmt w:val="decimal"/>
      <w:lvlText w:val="%1."/>
      <w:lvlJc w:val="left"/>
      <w:pPr>
        <w:ind w:left="720" w:hanging="360"/>
      </w:pPr>
    </w:lvl>
    <w:lvl w:ilvl="1">
      <w:start w:val="2"/>
      <w:numFmt w:val="decimal"/>
      <w:isLgl/>
      <w:lvlText w:val="%1.%2"/>
      <w:lvlJc w:val="left"/>
      <w:pPr>
        <w:ind w:left="921" w:hanging="525"/>
      </w:pPr>
      <w:rPr>
        <w:rFonts w:hint="default"/>
      </w:rPr>
    </w:lvl>
    <w:lvl w:ilvl="2">
      <w:start w:val="2"/>
      <w:numFmt w:val="decimal"/>
      <w:isLgl/>
      <w:lvlText w:val="%1.%2.%3"/>
      <w:lvlJc w:val="left"/>
      <w:pPr>
        <w:ind w:left="1152"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52" w:hanging="1440"/>
      </w:pPr>
      <w:rPr>
        <w:rFonts w:hint="default"/>
      </w:rPr>
    </w:lvl>
    <w:lvl w:ilvl="8">
      <w:start w:val="1"/>
      <w:numFmt w:val="decimal"/>
      <w:isLgl/>
      <w:lvlText w:val="%1.%2.%3.%4.%5.%6.%7.%8.%9"/>
      <w:lvlJc w:val="left"/>
      <w:pPr>
        <w:ind w:left="2088" w:hanging="1440"/>
      </w:pPr>
      <w:rPr>
        <w:rFonts w:hint="default"/>
      </w:rPr>
    </w:lvl>
  </w:abstractNum>
  <w:abstractNum w:abstractNumId="13">
    <w:nsid w:val="45E366A9"/>
    <w:multiLevelType w:val="hybridMultilevel"/>
    <w:tmpl w:val="FA400D74"/>
    <w:lvl w:ilvl="0" w:tplc="1368E96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5C6050"/>
    <w:multiLevelType w:val="multilevel"/>
    <w:tmpl w:val="0D780D58"/>
    <w:lvl w:ilvl="0">
      <w:start w:val="1"/>
      <w:numFmt w:val="decimal"/>
      <w:lvlText w:val="%1."/>
      <w:lvlJc w:val="left"/>
      <w:pPr>
        <w:ind w:left="990" w:hanging="360"/>
      </w:pPr>
      <w:rPr>
        <w:rFonts w:hint="default"/>
      </w:rPr>
    </w:lvl>
    <w:lvl w:ilvl="1">
      <w:start w:val="2"/>
      <w:numFmt w:val="decimal"/>
      <w:isLgl/>
      <w:lvlText w:val="%1.%2"/>
      <w:lvlJc w:val="left"/>
      <w:pPr>
        <w:ind w:left="990" w:hanging="360"/>
      </w:pPr>
      <w:rPr>
        <w:rFonts w:hint="default"/>
      </w:rPr>
    </w:lvl>
    <w:lvl w:ilvl="2">
      <w:start w:val="2"/>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15">
    <w:nsid w:val="48855B06"/>
    <w:multiLevelType w:val="hybridMultilevel"/>
    <w:tmpl w:val="623E66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C27A4A"/>
    <w:multiLevelType w:val="hybridMultilevel"/>
    <w:tmpl w:val="0CDE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2A2347"/>
    <w:multiLevelType w:val="hybridMultilevel"/>
    <w:tmpl w:val="2712275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537362B"/>
    <w:multiLevelType w:val="multilevel"/>
    <w:tmpl w:val="7FB0F586"/>
    <w:lvl w:ilvl="0">
      <w:start w:val="1"/>
      <w:numFmt w:val="decimal"/>
      <w:lvlText w:val="%1."/>
      <w:lvlJc w:val="left"/>
      <w:pPr>
        <w:ind w:left="720" w:hanging="360"/>
      </w:pPr>
      <w:rPr>
        <w:rFonts w:hint="default"/>
      </w:rPr>
    </w:lvl>
    <w:lvl w:ilvl="1">
      <w:start w:val="3"/>
      <w:numFmt w:val="decimal"/>
      <w:isLgl/>
      <w:lvlText w:val="%1.%2"/>
      <w:lvlJc w:val="left"/>
      <w:pPr>
        <w:ind w:left="1296" w:hanging="540"/>
      </w:pPr>
      <w:rPr>
        <w:rFonts w:hint="default"/>
      </w:rPr>
    </w:lvl>
    <w:lvl w:ilvl="2">
      <w:start w:val="2"/>
      <w:numFmt w:val="decimal"/>
      <w:isLgl/>
      <w:lvlText w:val="%1.%2.%3"/>
      <w:lvlJc w:val="left"/>
      <w:pPr>
        <w:ind w:left="1872"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3024"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76" w:hanging="1440"/>
      </w:pPr>
      <w:rPr>
        <w:rFonts w:hint="default"/>
      </w:rPr>
    </w:lvl>
    <w:lvl w:ilvl="7">
      <w:start w:val="1"/>
      <w:numFmt w:val="decimal"/>
      <w:isLgl/>
      <w:lvlText w:val="%1.%2.%3.%4.%5.%6.%7.%8"/>
      <w:lvlJc w:val="left"/>
      <w:pPr>
        <w:ind w:left="4572" w:hanging="1440"/>
      </w:pPr>
      <w:rPr>
        <w:rFonts w:hint="default"/>
      </w:rPr>
    </w:lvl>
    <w:lvl w:ilvl="8">
      <w:start w:val="1"/>
      <w:numFmt w:val="decimal"/>
      <w:isLgl/>
      <w:lvlText w:val="%1.%2.%3.%4.%5.%6.%7.%8.%9"/>
      <w:lvlJc w:val="left"/>
      <w:pPr>
        <w:ind w:left="5328" w:hanging="1800"/>
      </w:pPr>
      <w:rPr>
        <w:rFonts w:hint="default"/>
      </w:rPr>
    </w:lvl>
  </w:abstractNum>
  <w:abstractNum w:abstractNumId="19">
    <w:nsid w:val="76585089"/>
    <w:multiLevelType w:val="hybridMultilevel"/>
    <w:tmpl w:val="AD36A04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11"/>
  </w:num>
  <w:num w:numId="5">
    <w:abstractNumId w:val="2"/>
  </w:num>
  <w:num w:numId="6">
    <w:abstractNumId w:val="10"/>
  </w:num>
  <w:num w:numId="7">
    <w:abstractNumId w:val="13"/>
  </w:num>
  <w:num w:numId="8">
    <w:abstractNumId w:val="3"/>
  </w:num>
  <w:num w:numId="9">
    <w:abstractNumId w:val="1"/>
  </w:num>
  <w:num w:numId="10">
    <w:abstractNumId w:val="18"/>
  </w:num>
  <w:num w:numId="11">
    <w:abstractNumId w:val="5"/>
  </w:num>
  <w:num w:numId="12">
    <w:abstractNumId w:val="0"/>
  </w:num>
  <w:num w:numId="13">
    <w:abstractNumId w:val="14"/>
  </w:num>
  <w:num w:numId="14">
    <w:abstractNumId w:val="16"/>
  </w:num>
  <w:num w:numId="15">
    <w:abstractNumId w:val="6"/>
  </w:num>
  <w:num w:numId="16">
    <w:abstractNumId w:val="17"/>
  </w:num>
  <w:num w:numId="17">
    <w:abstractNumId w:val="19"/>
  </w:num>
  <w:num w:numId="18">
    <w:abstractNumId w:val="15"/>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9F"/>
    <w:rsid w:val="000D73C1"/>
    <w:rsid w:val="00220F9F"/>
    <w:rsid w:val="004A4175"/>
    <w:rsid w:val="005F68BB"/>
    <w:rsid w:val="006F5993"/>
    <w:rsid w:val="00854ABE"/>
    <w:rsid w:val="009E732C"/>
    <w:rsid w:val="00D5217D"/>
    <w:rsid w:val="00D7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C5D66-B819-4B61-9525-BB09A9FB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F9F"/>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854ABE"/>
    <w:pPr>
      <w:keepNext/>
      <w:keepLines/>
      <w:spacing w:before="200" w:after="0"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semiHidden/>
    <w:unhideWhenUsed/>
    <w:qFormat/>
    <w:rsid w:val="006F59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9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73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732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ABE"/>
    <w:rPr>
      <w:rFonts w:ascii="Times New Roman" w:eastAsiaTheme="majorEastAsia" w:hAnsi="Times New Roman" w:cstheme="majorBidi"/>
      <w:b/>
      <w:bCs/>
      <w:sz w:val="28"/>
      <w:szCs w:val="28"/>
      <w:lang w:val="id-ID" w:eastAsia="id-ID"/>
    </w:rPr>
  </w:style>
  <w:style w:type="paragraph" w:styleId="Footer">
    <w:name w:val="footer"/>
    <w:basedOn w:val="Normal"/>
    <w:link w:val="FooterChar"/>
    <w:uiPriority w:val="99"/>
    <w:unhideWhenUsed/>
    <w:rsid w:val="00854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ABE"/>
    <w:rPr>
      <w:rFonts w:eastAsiaTheme="minorEastAsia"/>
      <w:lang w:val="id-ID" w:eastAsia="id-ID"/>
    </w:rPr>
  </w:style>
  <w:style w:type="paragraph" w:styleId="Header">
    <w:name w:val="header"/>
    <w:aliases w:val=" Char Char"/>
    <w:basedOn w:val="Normal"/>
    <w:link w:val="HeaderChar"/>
    <w:uiPriority w:val="99"/>
    <w:unhideWhenUsed/>
    <w:rsid w:val="00D77886"/>
    <w:pPr>
      <w:tabs>
        <w:tab w:val="center" w:pos="4680"/>
        <w:tab w:val="right" w:pos="9360"/>
      </w:tabs>
      <w:spacing w:after="0" w:line="240" w:lineRule="auto"/>
    </w:pPr>
  </w:style>
  <w:style w:type="character" w:customStyle="1" w:styleId="HeaderChar">
    <w:name w:val="Header Char"/>
    <w:aliases w:val=" Char Char Char"/>
    <w:basedOn w:val="DefaultParagraphFont"/>
    <w:link w:val="Header"/>
    <w:uiPriority w:val="99"/>
    <w:rsid w:val="00D77886"/>
    <w:rPr>
      <w:rFonts w:eastAsiaTheme="minorEastAsia"/>
      <w:lang w:val="id-ID" w:eastAsia="id-ID"/>
    </w:rPr>
  </w:style>
  <w:style w:type="character" w:customStyle="1" w:styleId="Heading2Char">
    <w:name w:val="Heading 2 Char"/>
    <w:basedOn w:val="DefaultParagraphFont"/>
    <w:link w:val="Heading2"/>
    <w:uiPriority w:val="9"/>
    <w:semiHidden/>
    <w:rsid w:val="006F5993"/>
    <w:rPr>
      <w:rFonts w:asciiTheme="majorHAnsi" w:eastAsiaTheme="majorEastAsia" w:hAnsiTheme="majorHAnsi" w:cstheme="majorBidi"/>
      <w:color w:val="2E74B5" w:themeColor="accent1" w:themeShade="BF"/>
      <w:sz w:val="26"/>
      <w:szCs w:val="26"/>
      <w:lang w:val="id-ID" w:eastAsia="id-ID"/>
    </w:rPr>
  </w:style>
  <w:style w:type="character" w:customStyle="1" w:styleId="Heading3Char">
    <w:name w:val="Heading 3 Char"/>
    <w:basedOn w:val="DefaultParagraphFont"/>
    <w:link w:val="Heading3"/>
    <w:uiPriority w:val="9"/>
    <w:semiHidden/>
    <w:rsid w:val="006F5993"/>
    <w:rPr>
      <w:rFonts w:asciiTheme="majorHAnsi" w:eastAsiaTheme="majorEastAsia" w:hAnsiTheme="majorHAnsi" w:cstheme="majorBidi"/>
      <w:color w:val="1F4D78" w:themeColor="accent1" w:themeShade="7F"/>
      <w:sz w:val="24"/>
      <w:szCs w:val="24"/>
      <w:lang w:val="id-ID" w:eastAsia="id-ID"/>
    </w:rPr>
  </w:style>
  <w:style w:type="paragraph" w:customStyle="1" w:styleId="Default">
    <w:name w:val="Default"/>
    <w:rsid w:val="006F5993"/>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paragraph" w:styleId="ListParagraph">
    <w:name w:val="List Paragraph"/>
    <w:aliases w:val="skripsi,Body Text Char1,Char Char2,List Paragraph2,List Paragraph1"/>
    <w:basedOn w:val="Normal"/>
    <w:link w:val="ListParagraphChar"/>
    <w:uiPriority w:val="34"/>
    <w:qFormat/>
    <w:rsid w:val="006F5993"/>
    <w:pPr>
      <w:ind w:left="720" w:firstLine="641"/>
      <w:contextualSpacing/>
      <w:jc w:val="both"/>
    </w:pPr>
    <w:rPr>
      <w:rFonts w:ascii="Times New Roman" w:hAnsi="Times New Roman" w:cs="Times New Roman"/>
      <w:sz w:val="24"/>
      <w:szCs w:val="24"/>
    </w:rPr>
  </w:style>
  <w:style w:type="character" w:customStyle="1" w:styleId="ListParagraphChar">
    <w:name w:val="List Paragraph Char"/>
    <w:aliases w:val="skripsi Char,Body Text Char1 Char,Char Char2 Char,List Paragraph2 Char,List Paragraph1 Char"/>
    <w:link w:val="ListParagraph"/>
    <w:uiPriority w:val="34"/>
    <w:rsid w:val="006F5993"/>
    <w:rPr>
      <w:rFonts w:ascii="Times New Roman" w:eastAsiaTheme="minorEastAsia" w:hAnsi="Times New Roman" w:cs="Times New Roman"/>
      <w:sz w:val="24"/>
      <w:szCs w:val="24"/>
      <w:lang w:val="id-ID" w:eastAsia="id-ID"/>
    </w:rPr>
  </w:style>
  <w:style w:type="character" w:customStyle="1" w:styleId="Heading4Char">
    <w:name w:val="Heading 4 Char"/>
    <w:basedOn w:val="DefaultParagraphFont"/>
    <w:link w:val="Heading4"/>
    <w:uiPriority w:val="9"/>
    <w:semiHidden/>
    <w:rsid w:val="009E732C"/>
    <w:rPr>
      <w:rFonts w:asciiTheme="majorHAnsi" w:eastAsiaTheme="majorEastAsia" w:hAnsiTheme="majorHAnsi" w:cstheme="majorBidi"/>
      <w:i/>
      <w:iCs/>
      <w:color w:val="2E74B5" w:themeColor="accent1" w:themeShade="BF"/>
      <w:lang w:val="id-ID" w:eastAsia="id-ID"/>
    </w:rPr>
  </w:style>
  <w:style w:type="character" w:customStyle="1" w:styleId="Heading5Char">
    <w:name w:val="Heading 5 Char"/>
    <w:basedOn w:val="DefaultParagraphFont"/>
    <w:link w:val="Heading5"/>
    <w:uiPriority w:val="9"/>
    <w:semiHidden/>
    <w:rsid w:val="009E732C"/>
    <w:rPr>
      <w:rFonts w:asciiTheme="majorHAnsi" w:eastAsiaTheme="majorEastAsia" w:hAnsiTheme="majorHAnsi" w:cstheme="majorBidi"/>
      <w:color w:val="2E74B5" w:themeColor="accent1" w:themeShade="BF"/>
      <w:lang w:val="id-ID" w:eastAsia="id-ID"/>
    </w:rPr>
  </w:style>
  <w:style w:type="table" w:styleId="TableGrid">
    <w:name w:val="Table Grid"/>
    <w:basedOn w:val="TableNormal"/>
    <w:uiPriority w:val="59"/>
    <w:rsid w:val="009E732C"/>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E732C"/>
    <w:pPr>
      <w:spacing w:after="0" w:line="240" w:lineRule="auto"/>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32</Pages>
  <Words>6975</Words>
  <Characters>39762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Dwina Andarini</dc:creator>
  <cp:keywords/>
  <dc:description/>
  <cp:lastModifiedBy>Dwina Andarini</cp:lastModifiedBy>
  <cp:revision>4</cp:revision>
  <dcterms:created xsi:type="dcterms:W3CDTF">2017-06-19T05:20:00Z</dcterms:created>
  <dcterms:modified xsi:type="dcterms:W3CDTF">2017-06-19T09:05:00Z</dcterms:modified>
</cp:coreProperties>
</file>