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81" w:rsidRDefault="00120181" w:rsidP="00120181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120181" w:rsidRDefault="00120181" w:rsidP="00120181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181" w:rsidRPr="00120181" w:rsidRDefault="00120181" w:rsidP="00120181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EF6" w:rsidRDefault="00FD0EF6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Achmad S Rucky, (2006), Sistem Manajemen Kinerja , PT. Bumi Aksara, Jakarta</w:t>
      </w:r>
    </w:p>
    <w:p w:rsidR="00FD0EF6" w:rsidRDefault="00FD0EF6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Bangun Wilson, (2012), Manajemen Sumber Daya Manusia, Erlangga, Bandung</w:t>
      </w:r>
    </w:p>
    <w:p w:rsidR="00FD0EF6" w:rsidRDefault="00FD0EF6" w:rsidP="00120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Danang Sunyoto, (2012), Manajemen Sumber Daya Manusia, Praktik penelitian</w:t>
      </w:r>
    </w:p>
    <w:p w:rsidR="00FD0EF6" w:rsidRDefault="00FD0EF6" w:rsidP="00120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Desler, Garry</w:t>
      </w:r>
      <w:r w:rsidR="00CC52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(2007), Manajemen Personalia, Edisi Ketiga, Erlangga, Jakarta</w:t>
      </w:r>
    </w:p>
    <w:p w:rsidR="00120181" w:rsidRDefault="00120181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Didik Hadiyanto, (2012), Pengaruh Kompetensi, Kompensasi dan Kepuasan Kerja terhadap Kinerja Karyawan pada PT. Ciomas Adisatwa Balikpapan. Jurnal Ekonomi</w:t>
      </w:r>
    </w:p>
    <w:p w:rsidR="00FD0EF6" w:rsidRDefault="00CC524F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Donni Juni, </w:t>
      </w:r>
      <w:r w:rsidR="00FD0EF6">
        <w:rPr>
          <w:rFonts w:ascii="Times New Roman" w:hAnsi="Times New Roman" w:cs="Times New Roman"/>
          <w:sz w:val="24"/>
          <w:szCs w:val="24"/>
        </w:rPr>
        <w:t>(2014), Manajemen SDM dalam Organisasi Publik dan Bisnis, Alfabeta, Bandung</w:t>
      </w:r>
    </w:p>
    <w:p w:rsidR="00FD0EF6" w:rsidRDefault="00FD0EF6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Edrick Leonardo, (2015), Pengaruh Pemberian Kompensasi terhadap Kinerja Karyawan pada PT. Kopanitia, Jurnal manajemen Bisnis, Vol 3, No 2, 2015</w:t>
      </w:r>
    </w:p>
    <w:p w:rsidR="00FD0EF6" w:rsidRDefault="00FD0EF6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Flippo, E. B., (1993), </w:t>
      </w:r>
      <w:r w:rsidRPr="00513E19">
        <w:rPr>
          <w:rFonts w:ascii="Times New Roman" w:hAnsi="Times New Roman" w:cs="Times New Roman"/>
          <w:i/>
          <w:sz w:val="24"/>
          <w:szCs w:val="24"/>
        </w:rPr>
        <w:t>PersonelManagement Sixth Edition</w:t>
      </w:r>
      <w:r>
        <w:rPr>
          <w:rFonts w:ascii="Times New Roman" w:hAnsi="Times New Roman" w:cs="Times New Roman"/>
          <w:sz w:val="24"/>
          <w:szCs w:val="24"/>
        </w:rPr>
        <w:t xml:space="preserve">, Mc – Graw Hill Book </w:t>
      </w:r>
      <w:r w:rsidR="00AF3A3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Co, Singapore</w:t>
      </w:r>
    </w:p>
    <w:p w:rsidR="00FD0EF6" w:rsidRDefault="00FD0EF6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Gibson, </w:t>
      </w:r>
      <w:r w:rsidRPr="00FD547E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, (1994), Organisasi, Perilaku, Struktur dan Proses, Dialihbahasakan Oleh Srimulyo, Erlangga, Jakarta</w:t>
      </w:r>
    </w:p>
    <w:p w:rsidR="00FD0EF6" w:rsidRDefault="00FD0EF6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Hatch E dan Farhady H, (1981), </w:t>
      </w:r>
      <w:r w:rsidRPr="00FD0EF6">
        <w:rPr>
          <w:rFonts w:ascii="Times New Roman" w:hAnsi="Times New Roman" w:cs="Times New Roman"/>
          <w:i/>
          <w:sz w:val="24"/>
          <w:szCs w:val="24"/>
        </w:rPr>
        <w:t>Research Design and Statistics for Applied Linguistics</w:t>
      </w:r>
      <w:r>
        <w:rPr>
          <w:rFonts w:ascii="Times New Roman" w:hAnsi="Times New Roman" w:cs="Times New Roman"/>
          <w:sz w:val="24"/>
          <w:szCs w:val="24"/>
        </w:rPr>
        <w:t>, Rahanma Publications,</w:t>
      </w:r>
      <w:r w:rsidRPr="00FD0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Teheran</w:t>
      </w:r>
    </w:p>
    <w:p w:rsidR="00FD0EF6" w:rsidRDefault="00FD0EF6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Wayan Mudiharta Utama, (2012), Pengaruh Motivasi, Lingkungan Kerja, Kompetensi dan Kompensasi terhadap Kepuasan Kerja dan Kinerja Pegawai di Lingkungan Kantor Dinas Pekerjaan Umum Provinsi Bali</w:t>
      </w:r>
    </w:p>
    <w:p w:rsidR="00A31AAB" w:rsidRPr="00387BA8" w:rsidRDefault="00A31AAB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Luthans</w:t>
      </w:r>
      <w:r w:rsidR="00387BA8">
        <w:rPr>
          <w:rFonts w:ascii="Times New Roman" w:hAnsi="Times New Roman" w:cs="Times New Roman"/>
          <w:sz w:val="24"/>
          <w:szCs w:val="24"/>
        </w:rPr>
        <w:t xml:space="preserve">, Fred, (2011), </w:t>
      </w:r>
      <w:r w:rsidR="00387BA8" w:rsidRPr="00387BA8">
        <w:rPr>
          <w:rFonts w:ascii="Times New Roman" w:hAnsi="Times New Roman" w:cs="Times New Roman"/>
          <w:i/>
          <w:sz w:val="24"/>
          <w:szCs w:val="24"/>
        </w:rPr>
        <w:t>Organizational Behavior</w:t>
      </w:r>
      <w:r w:rsidR="00387BA8">
        <w:rPr>
          <w:rFonts w:ascii="Times New Roman" w:hAnsi="Times New Roman" w:cs="Times New Roman"/>
          <w:i/>
          <w:sz w:val="24"/>
          <w:szCs w:val="24"/>
        </w:rPr>
        <w:t xml:space="preserve"> : An Evidence – Based approach, </w:t>
      </w:r>
      <w:r w:rsidR="00387BA8">
        <w:rPr>
          <w:rFonts w:ascii="Times New Roman" w:hAnsi="Times New Roman" w:cs="Times New Roman"/>
          <w:sz w:val="24"/>
          <w:szCs w:val="24"/>
        </w:rPr>
        <w:t xml:space="preserve">The McGrow – Hill Companies, New York </w:t>
      </w:r>
    </w:p>
    <w:p w:rsidR="007D0994" w:rsidRPr="004C0498" w:rsidRDefault="00F52A52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C0498">
        <w:rPr>
          <w:rFonts w:ascii="Times New Roman" w:hAnsi="Times New Roman" w:cs="Times New Roman"/>
          <w:sz w:val="24"/>
          <w:szCs w:val="24"/>
        </w:rPr>
        <w:t>Malayu S Hasibuan, (2012), Manajemen Sumber Daya Manusia , PT. Bumi Aksara, Jakarta</w:t>
      </w:r>
    </w:p>
    <w:p w:rsidR="00120181" w:rsidRPr="00120181" w:rsidRDefault="00120181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Mamik Eko Supatmi, (2013), Pengaruh Pelatihan, Kompetensi dan Kompensasi terhadap Kepuasan Kerja Karyawan dan Kinerja Karyawan di BPR Nusamba Wangi, Jurnal Profit, Vol 7, No 1, 2013</w:t>
      </w:r>
    </w:p>
    <w:p w:rsidR="00120181" w:rsidRDefault="00120181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Mangkunegara, Anwar Prabu (2012), Evaluasi Kinerja SDM, Cetakan Keenam, Refika Aditama, Bandung</w:t>
      </w:r>
    </w:p>
    <w:p w:rsidR="00120181" w:rsidRPr="00715B8A" w:rsidRDefault="00120181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Mariana Adharianti, (2012), Pengaruh Kepuasan Kerja terhadap Kinerja Pegawai Negeri Sipil di Badan Perencanaan Pembangunan Daerah Kabupaten Pontianak, Jurnal Ilmu Pemerintahan, Vol 3, No 4, 2013</w:t>
      </w:r>
    </w:p>
    <w:p w:rsidR="00120181" w:rsidRPr="00120181" w:rsidRDefault="00120181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Marihot Tua Efendy Hariandja, (2009), Manajemen Sumber Daya Manusia, Pengadaan, Pengembangan, Pengkompensasian, Peningkatan Produktivitas Pegawai, Grafindo, Jakarta</w:t>
      </w:r>
    </w:p>
    <w:p w:rsidR="00FD0EF6" w:rsidRDefault="00FD0EF6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Mathis, Robert L. Dan John H. Jackson, (2002), Manajemen Sumber Daya Manusia, Edisi Pertama Salemba Empat, Jakarta</w:t>
      </w:r>
    </w:p>
    <w:p w:rsidR="004C0498" w:rsidRDefault="004C0498" w:rsidP="004C049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Morissan, (2012), Metode Penelitian Survey, PT. Kencana, Jakarta</w:t>
      </w:r>
    </w:p>
    <w:p w:rsidR="00120181" w:rsidRDefault="00120181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Putu Yudha Asteria Putri, (2013), Pengaruh Kepuasan Kerja terhadap Kinerja Karyawan Sektor Publik, dengan </w:t>
      </w:r>
      <w:r w:rsidRPr="005946CC">
        <w:rPr>
          <w:rFonts w:ascii="Times New Roman" w:hAnsi="Times New Roman" w:cs="Times New Roman"/>
          <w:i/>
          <w:sz w:val="24"/>
          <w:szCs w:val="24"/>
        </w:rPr>
        <w:t xml:space="preserve">In – Role Performance dan Innovative Performance </w:t>
      </w:r>
      <w:r>
        <w:rPr>
          <w:rFonts w:ascii="Times New Roman" w:hAnsi="Times New Roman" w:cs="Times New Roman"/>
          <w:sz w:val="24"/>
          <w:szCs w:val="24"/>
        </w:rPr>
        <w:t>Sebagai Variabel Mediasi, Jurnal Akuntansi, Vol 3, No 5, 2013</w:t>
      </w:r>
    </w:p>
    <w:p w:rsidR="00120181" w:rsidRDefault="00120181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Robbins, Stephen P., (2006), Perilaku Organisasi : Konsep, Kontroversi, Aplikasi, Jilid 1 dan 2 Dialihbahasakan Oleh Sugiono , Prenhallindo, Jakarta</w:t>
      </w:r>
    </w:p>
    <w:p w:rsidR="00120181" w:rsidRDefault="00120181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Terry, George dan Leslie, W. Rue, (2010), Dasar – Dasar Manajemen, Bumi Aksara, Jakarta</w:t>
      </w:r>
    </w:p>
    <w:p w:rsidR="00120181" w:rsidRPr="00FD547E" w:rsidRDefault="00120181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Sedramayanti, (2012), </w:t>
      </w:r>
      <w:r w:rsidRPr="00FD547E">
        <w:rPr>
          <w:rFonts w:ascii="Times New Roman" w:hAnsi="Times New Roman" w:cs="Times New Roman"/>
          <w:i/>
          <w:sz w:val="24"/>
          <w:szCs w:val="24"/>
        </w:rPr>
        <w:t>Good Governance</w:t>
      </w:r>
      <w:r>
        <w:rPr>
          <w:rFonts w:ascii="Times New Roman" w:hAnsi="Times New Roman" w:cs="Times New Roman"/>
          <w:sz w:val="24"/>
          <w:szCs w:val="24"/>
        </w:rPr>
        <w:t>, Kepemerintahan yang Baik, Bagian Kedua Edisi Revisi, Bumi Aksara, Jakarta</w:t>
      </w:r>
    </w:p>
    <w:p w:rsidR="00120181" w:rsidRDefault="00120181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Siska Fitriyani, (2013), Pengaruh Kompetensi terhadap Kinerja Karyawan Divisi Mikro Bank Bukopin Kantor Wilayah Bandung, Jurnal Ilmiah Binaniaga, Vol 1, No 1, 2013 </w:t>
      </w:r>
    </w:p>
    <w:p w:rsidR="00120181" w:rsidRDefault="00120181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Siti Untari, Aniek, (2014), Pengaruh Kompensasi dan Lingkungan Kerja terhadap Kinerja Karyawan, Jurnal Ilmu dan Riset manajemen, Vol 3, No 10, 2014</w:t>
      </w:r>
    </w:p>
    <w:p w:rsidR="00120181" w:rsidRDefault="00120181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Sugiyono, (2011), Metode Penelitian Kuantitatif Kualitatif &amp; RND, Alfabeta, Bandung</w:t>
      </w:r>
    </w:p>
    <w:p w:rsidR="00120181" w:rsidRDefault="00120181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Suprapto, (2013), Pengaruh Kompetensi dan Motivasi terhadap Kinerja Pegawai dengan Kepuasan sebagai Moderating Variabel, Vol 3, No 1, 2013</w:t>
      </w:r>
    </w:p>
    <w:p w:rsidR="00FD0EF6" w:rsidRPr="00120181" w:rsidRDefault="00120181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Spencer, Peter M., dan Signe M. Spencer, (1993), </w:t>
      </w:r>
      <w:r w:rsidRPr="00DD6DCC">
        <w:rPr>
          <w:rFonts w:ascii="Times New Roman" w:hAnsi="Times New Roman" w:cs="Times New Roman"/>
          <w:i/>
          <w:sz w:val="24"/>
          <w:szCs w:val="24"/>
        </w:rPr>
        <w:t>Competence at Work</w:t>
      </w:r>
      <w:r>
        <w:rPr>
          <w:rFonts w:ascii="Times New Roman" w:hAnsi="Times New Roman" w:cs="Times New Roman"/>
          <w:i/>
          <w:sz w:val="24"/>
          <w:szCs w:val="24"/>
        </w:rPr>
        <w:t xml:space="preserve"> “Models for Superior Performance”. </w:t>
      </w:r>
      <w:r>
        <w:rPr>
          <w:rFonts w:ascii="Times New Roman" w:hAnsi="Times New Roman" w:cs="Times New Roman"/>
          <w:sz w:val="24"/>
          <w:szCs w:val="24"/>
        </w:rPr>
        <w:t xml:space="preserve"> John Wiley &amp; Sons Inc, New York</w:t>
      </w:r>
    </w:p>
    <w:p w:rsidR="002101F4" w:rsidRDefault="002101F4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Terry, George. R., (1993), Prinsip – Prinsip Manajemn, </w:t>
      </w:r>
      <w:r w:rsidR="001A6F13">
        <w:rPr>
          <w:rFonts w:ascii="Times New Roman" w:hAnsi="Times New Roman" w:cs="Times New Roman"/>
          <w:sz w:val="24"/>
          <w:szCs w:val="24"/>
        </w:rPr>
        <w:t>Dialihbahasakan Oleh Benyamin Molan, Bumi Aksara, Jakarta</w:t>
      </w:r>
    </w:p>
    <w:p w:rsidR="00120181" w:rsidRDefault="00120181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Vietzha Rivai, (2011</w:t>
      </w:r>
      <w:r w:rsidRPr="00DD6DCC">
        <w:rPr>
          <w:rFonts w:ascii="Times New Roman" w:hAnsi="Times New Roman" w:cs="Times New Roman"/>
          <w:i/>
          <w:sz w:val="24"/>
          <w:szCs w:val="24"/>
        </w:rPr>
        <w:t>), Performance Apprasial</w:t>
      </w:r>
      <w:r>
        <w:rPr>
          <w:rFonts w:ascii="Times New Roman" w:hAnsi="Times New Roman" w:cs="Times New Roman"/>
          <w:sz w:val="24"/>
          <w:szCs w:val="24"/>
        </w:rPr>
        <w:t>, PT. Raja Grafindo Persada, Jakarta</w:t>
      </w:r>
    </w:p>
    <w:p w:rsidR="00120181" w:rsidRDefault="00120181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Weather, William B. dan Keith Davis (1996), Manajemen Personalia dan Sumber Daya Manusia, Dialihbahasakan Oleh Marihot Tua, Erlangga, Jakarta</w:t>
      </w:r>
    </w:p>
    <w:p w:rsidR="00120181" w:rsidRDefault="00120181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Wibowo, (2012), Manajemen Kinerja, Edisi ke Tiga, Rajawali Pers, Jakarta</w:t>
      </w:r>
    </w:p>
    <w:p w:rsidR="006E5AA7" w:rsidRDefault="006E5AA7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Zwell, Michael, (2002), </w:t>
      </w:r>
      <w:r w:rsidRPr="006E5AA7">
        <w:rPr>
          <w:rFonts w:ascii="Times New Roman" w:hAnsi="Times New Roman" w:cs="Times New Roman"/>
          <w:i/>
          <w:sz w:val="24"/>
          <w:szCs w:val="24"/>
        </w:rPr>
        <w:t>Creating a Culture of Competency</w:t>
      </w:r>
      <w:r>
        <w:rPr>
          <w:rFonts w:ascii="Times New Roman" w:hAnsi="Times New Roman" w:cs="Times New Roman"/>
          <w:sz w:val="24"/>
          <w:szCs w:val="24"/>
        </w:rPr>
        <w:t>, John Wiley &amp; Sons Inc, New York</w:t>
      </w:r>
    </w:p>
    <w:p w:rsidR="00A31AAB" w:rsidRPr="00DA306B" w:rsidRDefault="00DA306B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A306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http://www.taspen.co.id/?page_id=1498</w:t>
        </w:r>
      </w:hyperlink>
    </w:p>
    <w:p w:rsidR="00DA306B" w:rsidRDefault="00DA306B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A306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http://www.taspen.co.id/?page_id=171</w:t>
        </w:r>
      </w:hyperlink>
    </w:p>
    <w:p w:rsidR="00DA306B" w:rsidRPr="00DA306B" w:rsidRDefault="00DA306B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A306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http://www.bumn.go.id/taspen/application</w:t>
        </w:r>
      </w:hyperlink>
    </w:p>
    <w:p w:rsidR="00DA306B" w:rsidRDefault="00DA306B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A306B" w:rsidRPr="00DA306B" w:rsidRDefault="00DA306B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A306B" w:rsidRDefault="00DA306B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946CC" w:rsidRPr="00AA517A" w:rsidRDefault="005946CC" w:rsidP="00120181">
      <w:pPr>
        <w:spacing w:line="240" w:lineRule="auto"/>
        <w:ind w:left="720" w:hanging="720"/>
        <w:jc w:val="both"/>
        <w:rPr>
          <w:rFonts w:ascii="Times New Roman" w:hAnsi="Times New Roman" w:cs="Times New Roman"/>
          <w:szCs w:val="24"/>
        </w:rPr>
      </w:pPr>
    </w:p>
    <w:sectPr w:rsidR="005946CC" w:rsidRPr="00AA517A" w:rsidSect="00647F99">
      <w:headerReference w:type="default" r:id="rId9"/>
      <w:pgSz w:w="11906" w:h="16838"/>
      <w:pgMar w:top="1701" w:right="1701" w:bottom="1701" w:left="2268" w:header="708" w:footer="708" w:gutter="0"/>
      <w:pgNumType w:start="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125" w:rsidRDefault="00932125" w:rsidP="006C204F">
      <w:pPr>
        <w:spacing w:after="0" w:line="240" w:lineRule="auto"/>
      </w:pPr>
      <w:r>
        <w:separator/>
      </w:r>
    </w:p>
  </w:endnote>
  <w:endnote w:type="continuationSeparator" w:id="0">
    <w:p w:rsidR="00932125" w:rsidRDefault="00932125" w:rsidP="006C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125" w:rsidRDefault="00932125" w:rsidP="006C204F">
      <w:pPr>
        <w:spacing w:after="0" w:line="240" w:lineRule="auto"/>
      </w:pPr>
      <w:r>
        <w:separator/>
      </w:r>
    </w:p>
  </w:footnote>
  <w:footnote w:type="continuationSeparator" w:id="0">
    <w:p w:rsidR="00932125" w:rsidRDefault="00932125" w:rsidP="006C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4F" w:rsidRDefault="006C20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52"/>
    <w:rsid w:val="00120181"/>
    <w:rsid w:val="00197489"/>
    <w:rsid w:val="001A6F13"/>
    <w:rsid w:val="002101F4"/>
    <w:rsid w:val="00223F06"/>
    <w:rsid w:val="00375900"/>
    <w:rsid w:val="00387BA8"/>
    <w:rsid w:val="00443054"/>
    <w:rsid w:val="00457E8B"/>
    <w:rsid w:val="0048745D"/>
    <w:rsid w:val="004C0498"/>
    <w:rsid w:val="00513E19"/>
    <w:rsid w:val="005305C2"/>
    <w:rsid w:val="005816CF"/>
    <w:rsid w:val="005946CC"/>
    <w:rsid w:val="00647F99"/>
    <w:rsid w:val="006C204F"/>
    <w:rsid w:val="006E5AA7"/>
    <w:rsid w:val="00715B8A"/>
    <w:rsid w:val="007B0084"/>
    <w:rsid w:val="007D0994"/>
    <w:rsid w:val="00812B9A"/>
    <w:rsid w:val="00867BF4"/>
    <w:rsid w:val="00932125"/>
    <w:rsid w:val="00A31AAB"/>
    <w:rsid w:val="00AA517A"/>
    <w:rsid w:val="00AC730C"/>
    <w:rsid w:val="00AF3A37"/>
    <w:rsid w:val="00CC524F"/>
    <w:rsid w:val="00DA306B"/>
    <w:rsid w:val="00DD6DCC"/>
    <w:rsid w:val="00F52A52"/>
    <w:rsid w:val="00FD0EF6"/>
    <w:rsid w:val="00F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BF4D"/>
  <w15:chartTrackingRefBased/>
  <w15:docId w15:val="{6E999CD8-1CFB-4AFC-9406-57BA78A7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4F"/>
  </w:style>
  <w:style w:type="paragraph" w:styleId="Footer">
    <w:name w:val="footer"/>
    <w:basedOn w:val="Normal"/>
    <w:link w:val="FooterChar"/>
    <w:uiPriority w:val="99"/>
    <w:unhideWhenUsed/>
    <w:rsid w:val="006C2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4F"/>
  </w:style>
  <w:style w:type="paragraph" w:styleId="BalloonText">
    <w:name w:val="Balloon Text"/>
    <w:basedOn w:val="Normal"/>
    <w:link w:val="BalloonTextChar"/>
    <w:uiPriority w:val="99"/>
    <w:semiHidden/>
    <w:unhideWhenUsed/>
    <w:rsid w:val="0064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mn.go.id/taspen/applic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spen.co.id/?page_id=1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spen.co.id/?page_id=149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 widiastuti</dc:creator>
  <cp:keywords/>
  <dc:description/>
  <cp:lastModifiedBy>wina widiastuti</cp:lastModifiedBy>
  <cp:revision>14</cp:revision>
  <cp:lastPrinted>2017-05-23T04:32:00Z</cp:lastPrinted>
  <dcterms:created xsi:type="dcterms:W3CDTF">2017-04-14T01:08:00Z</dcterms:created>
  <dcterms:modified xsi:type="dcterms:W3CDTF">2017-05-31T23:12:00Z</dcterms:modified>
</cp:coreProperties>
</file>