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8C6" w:rsidRDefault="006078C6" w:rsidP="006078C6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RINGKESAN</w:t>
      </w:r>
    </w:p>
    <w:p w:rsidR="006078C6" w:rsidRPr="00E63499" w:rsidRDefault="006078C6" w:rsidP="006078C6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E63499">
        <w:rPr>
          <w:rFonts w:ascii="Times New Roman" w:eastAsia="Calibri" w:hAnsi="Times New Roman" w:cs="Times New Roman"/>
          <w:sz w:val="24"/>
          <w:szCs w:val="24"/>
        </w:rPr>
        <w:t>Organisasi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Perdagangan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Dunya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(WTO)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mangrupakeun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hiji-hijina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organisasi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internasional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nu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ngurus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husus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kalawan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isu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dagang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antara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nagara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3499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sahiji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fungsi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WTO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éta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pikeun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ngabéréskeun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hiji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sengketa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dagang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antara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Amérika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ngaliwatan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mékanisme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resolusi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sengketa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diwangun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ku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rundingan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, panel, banding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jeung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resolusi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sengketa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fase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3499">
        <w:rPr>
          <w:rFonts w:ascii="Times New Roman" w:eastAsia="Calibri" w:hAnsi="Times New Roman" w:cs="Times New Roman"/>
          <w:sz w:val="24"/>
          <w:szCs w:val="24"/>
        </w:rPr>
        <w:t>Mékanisme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pakampungan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sengketa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ngarupakeun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solusi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keur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se</w:t>
      </w:r>
      <w:r>
        <w:rPr>
          <w:rFonts w:ascii="Times New Roman" w:eastAsia="Calibri" w:hAnsi="Times New Roman" w:cs="Times New Roman"/>
          <w:sz w:val="24"/>
          <w:szCs w:val="24"/>
        </w:rPr>
        <w:t>ngketa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dagang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Indonésia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jeung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Eropa</w:t>
      </w:r>
      <w:r w:rsidRPr="00E63499">
        <w:rPr>
          <w:rFonts w:ascii="Times New Roman" w:eastAsia="Calibri" w:hAnsi="Times New Roman" w:cs="Times New Roman"/>
          <w:sz w:val="24"/>
          <w:szCs w:val="24"/>
        </w:rPr>
        <w:t>dina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hubungan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kawijakan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antidumping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Eropa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urang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on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éksp</w:t>
      </w:r>
      <w:r>
        <w:rPr>
          <w:rFonts w:ascii="Times New Roman" w:eastAsia="Calibri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biodiesel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Indonésia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pikeun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Eropa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6078C6" w:rsidRPr="00E63499" w:rsidRDefault="006078C6" w:rsidP="006078C6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pangajaran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ieu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uninga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la</w:t>
      </w:r>
      <w:r>
        <w:rPr>
          <w:rFonts w:ascii="Times New Roman" w:eastAsia="Calibri" w:hAnsi="Times New Roman" w:cs="Times New Roman"/>
          <w:sz w:val="24"/>
          <w:szCs w:val="24"/>
        </w:rPr>
        <w:t>tar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tukang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kawijakan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anti</w:t>
      </w:r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dumping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anu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dilakukeun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ku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Uni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Éropa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3499">
        <w:rPr>
          <w:rFonts w:ascii="Times New Roman" w:eastAsia="Calibri" w:hAnsi="Times New Roman" w:cs="Times New Roman"/>
          <w:sz w:val="24"/>
          <w:szCs w:val="24"/>
        </w:rPr>
        <w:t>dina</w:t>
      </w:r>
      <w:proofErr w:type="spellEnd"/>
      <w:proofErr w:type="gram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ékspor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biodiesel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In</w:t>
      </w:r>
      <w:r>
        <w:rPr>
          <w:rFonts w:ascii="Times New Roman" w:eastAsia="Calibri" w:hAnsi="Times New Roman" w:cs="Times New Roman"/>
          <w:sz w:val="24"/>
          <w:szCs w:val="24"/>
        </w:rPr>
        <w:t>donésia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pikeun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Eropa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sasuai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jeung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resolusi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sengketa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dina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kerangka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WTO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dina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kasus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nu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bener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. Bari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manfaat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atawa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usefulness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ieu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panalungtikan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téh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téoritis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ieu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panalungtikan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téh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dipiharep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aya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mangpaat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pikeun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ngaronjatkeun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repertoire </w:t>
      </w:r>
      <w:proofErr w:type="spellStart"/>
      <w:proofErr w:type="gramStart"/>
      <w:r w:rsidRPr="00E63499">
        <w:rPr>
          <w:rFonts w:ascii="Times New Roman" w:eastAsia="Calibri" w:hAnsi="Times New Roman" w:cs="Times New Roman"/>
          <w:sz w:val="24"/>
          <w:szCs w:val="24"/>
        </w:rPr>
        <w:t>tina</w:t>
      </w:r>
      <w:proofErr w:type="spellEnd"/>
      <w:proofErr w:type="gram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ngembangkeun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elmu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Hubungan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Internasional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utamana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ngeunaan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International Organization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sarta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International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Pulitik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Saterusna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panalungtikan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praktis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diperkirakeun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dipaké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salaku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input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sarta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bahan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komparatif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pikeun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panalungtikan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sarupa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jeung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jadi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pamikiran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keur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pihak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patali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078C6" w:rsidRDefault="006078C6" w:rsidP="006078C6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Metoda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panalungtikan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dipaké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nya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éta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métode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Analisis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sajarah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, nu </w:t>
      </w:r>
      <w:proofErr w:type="spellStart"/>
      <w:proofErr w:type="gramStart"/>
      <w:r w:rsidRPr="00E63499">
        <w:rPr>
          <w:rFonts w:ascii="Times New Roman" w:eastAsia="Calibri" w:hAnsi="Times New Roman" w:cs="Times New Roman"/>
          <w:sz w:val="24"/>
          <w:szCs w:val="24"/>
        </w:rPr>
        <w:t>cara</w:t>
      </w:r>
      <w:proofErr w:type="spellEnd"/>
      <w:proofErr w:type="gram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di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ngarengsekeun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ku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cara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ngumpulkeun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data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sarta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fakta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husus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ngeunaan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acara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kaliwat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kalayan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téhnik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pendataan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ngagunakeun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téhnik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pustaka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, data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nyaéta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penelurusan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diturunkeun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tina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nulis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bahan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Boh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tina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buku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dokumén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 xml:space="preserve">, media internet </w:t>
      </w:r>
      <w:proofErr w:type="spellStart"/>
      <w:r w:rsidRPr="00E63499">
        <w:rPr>
          <w:rFonts w:ascii="Times New Roman" w:eastAsia="Calibri" w:hAnsi="Times New Roman" w:cs="Times New Roman"/>
          <w:sz w:val="24"/>
          <w:szCs w:val="24"/>
        </w:rPr>
        <w:t>jeung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berita</w:t>
      </w:r>
      <w:proofErr w:type="spellEnd"/>
      <w:r w:rsidRPr="00E634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078C6" w:rsidRDefault="006078C6" w:rsidP="006078C6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78C6" w:rsidRDefault="006078C6" w:rsidP="006078C6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78C6" w:rsidRDefault="006078C6" w:rsidP="006078C6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78C6" w:rsidRPr="009D451B" w:rsidRDefault="006078C6" w:rsidP="006078C6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9D451B">
        <w:rPr>
          <w:rFonts w:ascii="Times New Roman" w:eastAsia="Calibri" w:hAnsi="Times New Roman" w:cs="Times New Roman"/>
          <w:b/>
          <w:sz w:val="24"/>
          <w:szCs w:val="24"/>
        </w:rPr>
        <w:t>Kecap</w:t>
      </w:r>
      <w:proofErr w:type="spellEnd"/>
      <w:r w:rsidRPr="009D451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D451B">
        <w:rPr>
          <w:rFonts w:ascii="Times New Roman" w:eastAsia="Calibri" w:hAnsi="Times New Roman" w:cs="Times New Roman"/>
          <w:b/>
          <w:sz w:val="24"/>
          <w:szCs w:val="24"/>
        </w:rPr>
        <w:t>konci</w:t>
      </w:r>
      <w:proofErr w:type="spellEnd"/>
      <w:r w:rsidRPr="009D451B">
        <w:rPr>
          <w:rFonts w:ascii="Times New Roman" w:eastAsia="Calibri" w:hAnsi="Times New Roman" w:cs="Times New Roman"/>
          <w:b/>
          <w:sz w:val="24"/>
          <w:szCs w:val="24"/>
        </w:rPr>
        <w:t xml:space="preserve">: WTO, </w:t>
      </w:r>
      <w:proofErr w:type="spellStart"/>
      <w:r w:rsidRPr="009D451B">
        <w:rPr>
          <w:rFonts w:ascii="Times New Roman" w:eastAsia="Calibri" w:hAnsi="Times New Roman" w:cs="Times New Roman"/>
          <w:b/>
          <w:sz w:val="24"/>
          <w:szCs w:val="24"/>
        </w:rPr>
        <w:t>Patempatan</w:t>
      </w:r>
      <w:proofErr w:type="spellEnd"/>
      <w:r w:rsidRPr="009D451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D451B">
        <w:rPr>
          <w:rFonts w:ascii="Times New Roman" w:eastAsia="Calibri" w:hAnsi="Times New Roman" w:cs="Times New Roman"/>
          <w:b/>
          <w:sz w:val="24"/>
          <w:szCs w:val="24"/>
        </w:rPr>
        <w:t>sengketa</w:t>
      </w:r>
      <w:proofErr w:type="spellEnd"/>
      <w:r w:rsidRPr="009D451B">
        <w:rPr>
          <w:rFonts w:ascii="Times New Roman" w:eastAsia="Calibri" w:hAnsi="Times New Roman" w:cs="Times New Roman"/>
          <w:b/>
          <w:sz w:val="24"/>
          <w:szCs w:val="24"/>
        </w:rPr>
        <w:t>, biodiesel.</w:t>
      </w:r>
    </w:p>
    <w:p w:rsidR="006078C6" w:rsidRDefault="006078C6" w:rsidP="006078C6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3671" w:rsidRDefault="00363671"/>
    <w:sectPr w:rsidR="00363671" w:rsidSect="00363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6078C6"/>
    <w:rsid w:val="00363671"/>
    <w:rsid w:val="0060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8C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2017-06-21T02:47:00Z</dcterms:created>
  <dcterms:modified xsi:type="dcterms:W3CDTF">2017-06-21T02:48:00Z</dcterms:modified>
</cp:coreProperties>
</file>