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A5" w:rsidRPr="009E5CC0" w:rsidRDefault="00C93AA5" w:rsidP="000B6474">
      <w:pPr>
        <w:spacing w:line="456" w:lineRule="auto"/>
        <w:ind w:left="828" w:right="992"/>
        <w:jc w:val="center"/>
        <w:rPr>
          <w:sz w:val="28"/>
          <w:szCs w:val="28"/>
        </w:rPr>
      </w:pPr>
      <w:r w:rsidRPr="009E5CC0">
        <w:rPr>
          <w:rFonts w:eastAsia="Times New Roman"/>
          <w:b/>
          <w:bCs/>
          <w:sz w:val="28"/>
          <w:szCs w:val="28"/>
        </w:rPr>
        <w:t>BAB II</w:t>
      </w:r>
    </w:p>
    <w:p w:rsidR="00C93AA5" w:rsidRPr="009E5CC0" w:rsidRDefault="00A95D7B" w:rsidP="000B6474">
      <w:pPr>
        <w:spacing w:line="456" w:lineRule="auto"/>
        <w:ind w:left="828" w:right="1134" w:firstLine="23"/>
        <w:jc w:val="center"/>
        <w:rPr>
          <w:sz w:val="28"/>
          <w:szCs w:val="28"/>
        </w:rPr>
      </w:pPr>
      <w:r w:rsidRPr="009E5CC0">
        <w:rPr>
          <w:rFonts w:eastAsia="Times New Roman"/>
          <w:b/>
          <w:bCs/>
          <w:sz w:val="28"/>
          <w:szCs w:val="28"/>
        </w:rPr>
        <w:t xml:space="preserve">GLOBALISASI DAN </w:t>
      </w:r>
      <w:r w:rsidR="00C93AA5" w:rsidRPr="009E5CC0">
        <w:rPr>
          <w:rFonts w:eastAsia="Times New Roman"/>
          <w:b/>
          <w:bCs/>
          <w:sz w:val="28"/>
          <w:szCs w:val="28"/>
        </w:rPr>
        <w:t>REGIONALISME</w:t>
      </w:r>
      <w:r w:rsidRPr="009E5CC0">
        <w:rPr>
          <w:rFonts w:eastAsia="Times New Roman"/>
          <w:b/>
          <w:bCs/>
          <w:sz w:val="28"/>
          <w:szCs w:val="28"/>
        </w:rPr>
        <w:t xml:space="preserve"> </w:t>
      </w:r>
      <w:r w:rsidR="000B6474" w:rsidRPr="009E5CC0">
        <w:rPr>
          <w:rFonts w:eastAsia="Times New Roman"/>
          <w:b/>
          <w:bCs/>
          <w:sz w:val="28"/>
          <w:szCs w:val="28"/>
        </w:rPr>
        <w:t>DI KAWASAN ASEAN</w:t>
      </w:r>
      <w:r w:rsidR="00C93AA5" w:rsidRPr="009E5CC0">
        <w:rPr>
          <w:rFonts w:eastAsia="Times New Roman"/>
          <w:b/>
          <w:bCs/>
          <w:sz w:val="28"/>
          <w:szCs w:val="28"/>
        </w:rPr>
        <w:t xml:space="preserve"> MENUJU</w:t>
      </w:r>
      <w:r w:rsidR="00C93AA5" w:rsidRPr="009E5CC0">
        <w:rPr>
          <w:sz w:val="28"/>
          <w:szCs w:val="28"/>
        </w:rPr>
        <w:t xml:space="preserve"> </w:t>
      </w:r>
      <w:r w:rsidR="00C93AA5" w:rsidRPr="009E5CC0">
        <w:rPr>
          <w:rFonts w:eastAsia="Times New Roman"/>
          <w:b/>
          <w:bCs/>
          <w:sz w:val="28"/>
          <w:szCs w:val="28"/>
        </w:rPr>
        <w:t>MEA</w:t>
      </w:r>
    </w:p>
    <w:p w:rsidR="00C93AA5" w:rsidRPr="009E5CC0" w:rsidRDefault="00C93AA5" w:rsidP="00D15653">
      <w:pPr>
        <w:spacing w:line="456" w:lineRule="auto"/>
        <w:ind w:left="828" w:right="1134" w:firstLine="720"/>
        <w:jc w:val="both"/>
        <w:rPr>
          <w:sz w:val="24"/>
          <w:szCs w:val="24"/>
        </w:rPr>
      </w:pPr>
    </w:p>
    <w:p w:rsidR="00C93AA5" w:rsidRPr="009E5CC0" w:rsidRDefault="00C93AA5" w:rsidP="000B6474">
      <w:pPr>
        <w:spacing w:line="456" w:lineRule="auto"/>
        <w:ind w:left="828" w:right="1134" w:firstLine="720"/>
        <w:jc w:val="both"/>
        <w:rPr>
          <w:rFonts w:eastAsia="Times New Roman"/>
          <w:sz w:val="24"/>
          <w:szCs w:val="24"/>
        </w:rPr>
      </w:pPr>
      <w:r w:rsidRPr="009E5CC0">
        <w:rPr>
          <w:rFonts w:eastAsia="Times New Roman"/>
          <w:sz w:val="24"/>
          <w:szCs w:val="24"/>
        </w:rPr>
        <w:t>Pada bagian ini, pembahasan akan dimulai dari tiga hal yang mendasar yang saling berkaitan, yakni globalisasi, regionalisme di kawasan Asia Tenggara serta pembentukan ASEAN dan integrasi perdagangan bebas di kawasan Asia Tenggara dan pembentukan Masyarakat Ekonomi ASEAN (MEA).</w:t>
      </w:r>
    </w:p>
    <w:p w:rsidR="002570DA" w:rsidRPr="009E5CC0" w:rsidRDefault="002570DA" w:rsidP="009741BB">
      <w:pPr>
        <w:pStyle w:val="ListParagraph"/>
        <w:numPr>
          <w:ilvl w:val="0"/>
          <w:numId w:val="17"/>
        </w:numPr>
        <w:tabs>
          <w:tab w:val="left" w:pos="1560"/>
        </w:tabs>
        <w:spacing w:after="0" w:line="456" w:lineRule="auto"/>
        <w:ind w:left="828" w:right="1134" w:firstLine="720"/>
        <w:jc w:val="both"/>
        <w:rPr>
          <w:rStyle w:val="Strong"/>
          <w:rFonts w:ascii="Times New Roman" w:hAnsi="Times New Roman" w:cs="Times New Roman"/>
          <w:vanish/>
          <w:sz w:val="24"/>
          <w:szCs w:val="24"/>
          <w:lang w:val="id-ID"/>
        </w:rPr>
      </w:pPr>
    </w:p>
    <w:p w:rsidR="002570DA" w:rsidRPr="009E5CC0" w:rsidRDefault="002570DA" w:rsidP="009741BB">
      <w:pPr>
        <w:pStyle w:val="ListParagraph"/>
        <w:numPr>
          <w:ilvl w:val="0"/>
          <w:numId w:val="17"/>
        </w:numPr>
        <w:tabs>
          <w:tab w:val="left" w:pos="1560"/>
        </w:tabs>
        <w:spacing w:after="0" w:line="456" w:lineRule="auto"/>
        <w:ind w:left="828" w:right="1134" w:firstLine="720"/>
        <w:jc w:val="both"/>
        <w:rPr>
          <w:rStyle w:val="Strong"/>
          <w:rFonts w:ascii="Times New Roman" w:hAnsi="Times New Roman" w:cs="Times New Roman"/>
          <w:vanish/>
          <w:sz w:val="24"/>
          <w:szCs w:val="24"/>
          <w:lang w:val="id-ID"/>
        </w:rPr>
      </w:pPr>
    </w:p>
    <w:p w:rsidR="00C93AA5" w:rsidRPr="009E5CC0" w:rsidRDefault="00C93AA5" w:rsidP="00CA5773">
      <w:pPr>
        <w:pStyle w:val="ListParagraph"/>
        <w:numPr>
          <w:ilvl w:val="1"/>
          <w:numId w:val="17"/>
        </w:numPr>
        <w:tabs>
          <w:tab w:val="left" w:pos="1560"/>
        </w:tabs>
        <w:spacing w:after="0" w:line="456" w:lineRule="auto"/>
        <w:ind w:left="828" w:right="1134" w:firstLine="23"/>
        <w:jc w:val="both"/>
        <w:rPr>
          <w:rFonts w:ascii="Times New Roman" w:eastAsia="Times New Roman" w:hAnsi="Times New Roman" w:cs="Times New Roman"/>
          <w:b/>
          <w:bCs/>
          <w:sz w:val="24"/>
          <w:szCs w:val="24"/>
        </w:rPr>
      </w:pPr>
      <w:r w:rsidRPr="009E5CC0">
        <w:rPr>
          <w:rStyle w:val="Strong"/>
          <w:rFonts w:ascii="Times New Roman" w:hAnsi="Times New Roman" w:cs="Times New Roman"/>
          <w:sz w:val="24"/>
          <w:szCs w:val="24"/>
          <w:lang w:val="id-ID"/>
        </w:rPr>
        <w:t>Fenomena Globalisasi</w:t>
      </w:r>
    </w:p>
    <w:p w:rsidR="001D3D70" w:rsidRPr="009E5CC0" w:rsidRDefault="00CA5773" w:rsidP="00D15653">
      <w:pPr>
        <w:spacing w:line="456" w:lineRule="auto"/>
        <w:ind w:left="828" w:right="1134" w:firstLine="720"/>
        <w:jc w:val="both"/>
        <w:rPr>
          <w:sz w:val="24"/>
          <w:szCs w:val="24"/>
        </w:rPr>
      </w:pPr>
      <w:r>
        <w:rPr>
          <w:sz w:val="24"/>
          <w:szCs w:val="24"/>
        </w:rPr>
        <w:t xml:space="preserve"> </w:t>
      </w:r>
      <w:r w:rsidR="00C93AA5" w:rsidRPr="009E5CC0">
        <w:rPr>
          <w:sz w:val="24"/>
          <w:szCs w:val="24"/>
        </w:rPr>
        <w:t xml:space="preserve">Fenomena globalisasi telah mendapatkan perhatian yang sangat besar dari ekonomi politik internasional serta </w:t>
      </w:r>
      <w:r w:rsidR="004961B5" w:rsidRPr="009E5CC0">
        <w:rPr>
          <w:rFonts w:eastAsia="Candara"/>
          <w:sz w:val="24"/>
          <w:szCs w:val="24"/>
        </w:rPr>
        <w:t>sudah menjadi agenda i</w:t>
      </w:r>
      <w:r w:rsidR="00C93AA5" w:rsidRPr="009E5CC0">
        <w:rPr>
          <w:rFonts w:eastAsia="Candara"/>
          <w:sz w:val="24"/>
          <w:szCs w:val="24"/>
        </w:rPr>
        <w:t>n</w:t>
      </w:r>
      <w:r w:rsidR="00A141BB" w:rsidRPr="009E5CC0">
        <w:rPr>
          <w:rFonts w:eastAsia="Candara"/>
          <w:sz w:val="24"/>
          <w:szCs w:val="24"/>
        </w:rPr>
        <w:t>ternasional yang sulit dihindari</w:t>
      </w:r>
      <w:r w:rsidR="00C93AA5" w:rsidRPr="009E5CC0">
        <w:rPr>
          <w:rFonts w:eastAsia="Candara"/>
          <w:sz w:val="24"/>
          <w:szCs w:val="24"/>
        </w:rPr>
        <w:t xml:space="preserve"> oleh semua negara di dunia</w:t>
      </w:r>
      <w:r w:rsidR="00C93AA5" w:rsidRPr="009E5CC0">
        <w:rPr>
          <w:sz w:val="24"/>
          <w:szCs w:val="24"/>
        </w:rPr>
        <w:t>. Para teoritisi globalisasi meyakini bahwa terdapat kecenderungan umum dalam proses-proses universal sekarang ini yang melibatkan interkoneksi dan interdependensi antara negara dengan masyarakat.</w:t>
      </w:r>
      <w:r w:rsidR="00F30D36" w:rsidRPr="009E5CC0">
        <w:rPr>
          <w:rStyle w:val="FootnoteReference"/>
          <w:sz w:val="24"/>
          <w:szCs w:val="24"/>
        </w:rPr>
        <w:footnoteReference w:id="1"/>
      </w:r>
      <w:r w:rsidR="00D15653" w:rsidRPr="009E5CC0">
        <w:rPr>
          <w:sz w:val="24"/>
          <w:szCs w:val="24"/>
        </w:rPr>
        <w:t xml:space="preserve"> Cohn </w:t>
      </w:r>
      <w:r w:rsidR="00C93AA5" w:rsidRPr="009E5CC0">
        <w:rPr>
          <w:sz w:val="24"/>
          <w:szCs w:val="24"/>
        </w:rPr>
        <w:t xml:space="preserve"> mendefenisikan globalisasi sebagai </w:t>
      </w:r>
      <w:r w:rsidR="00C93AA5" w:rsidRPr="009E5CC0">
        <w:rPr>
          <w:i/>
          <w:iCs/>
          <w:sz w:val="24"/>
          <w:szCs w:val="24"/>
        </w:rPr>
        <w:t>“a process that</w:t>
      </w:r>
      <w:r w:rsidR="00C93AA5" w:rsidRPr="009E5CC0">
        <w:rPr>
          <w:sz w:val="24"/>
          <w:szCs w:val="24"/>
        </w:rPr>
        <w:t xml:space="preserve"> </w:t>
      </w:r>
      <w:r w:rsidR="00C93AA5" w:rsidRPr="009E5CC0">
        <w:rPr>
          <w:i/>
          <w:iCs/>
          <w:sz w:val="24"/>
          <w:szCs w:val="24"/>
        </w:rPr>
        <w:t>involves both the broadening and deepening of interdependence among societies and states throughout the world</w:t>
      </w:r>
      <w:r w:rsidR="00403B5B">
        <w:rPr>
          <w:i/>
          <w:iCs/>
          <w:sz w:val="24"/>
          <w:szCs w:val="24"/>
        </w:rPr>
        <w:t>.</w:t>
      </w:r>
      <w:r w:rsidR="00C93AA5" w:rsidRPr="009E5CC0">
        <w:rPr>
          <w:sz w:val="24"/>
          <w:szCs w:val="24"/>
        </w:rPr>
        <w:t>”</w:t>
      </w:r>
      <w:r w:rsidR="002570DA" w:rsidRPr="009E5CC0">
        <w:rPr>
          <w:rStyle w:val="FootnoteReference"/>
          <w:sz w:val="24"/>
          <w:szCs w:val="24"/>
        </w:rPr>
        <w:footnoteReference w:id="2"/>
      </w:r>
      <w:r w:rsidR="00C93AA5" w:rsidRPr="009E5CC0">
        <w:rPr>
          <w:sz w:val="24"/>
          <w:szCs w:val="24"/>
        </w:rPr>
        <w:t xml:space="preserve"> </w:t>
      </w:r>
      <w:r w:rsidR="00D15653" w:rsidRPr="009E5CC0">
        <w:rPr>
          <w:sz w:val="24"/>
          <w:szCs w:val="24"/>
        </w:rPr>
        <w:t xml:space="preserve"> </w:t>
      </w:r>
      <w:r w:rsidR="00C93AA5" w:rsidRPr="009E5CC0">
        <w:rPr>
          <w:sz w:val="24"/>
          <w:szCs w:val="24"/>
        </w:rPr>
        <w:t>Dalam konteks ini,</w:t>
      </w:r>
      <w:r w:rsidR="00C93AA5" w:rsidRPr="009E5CC0">
        <w:rPr>
          <w:i/>
          <w:iCs/>
          <w:sz w:val="24"/>
          <w:szCs w:val="24"/>
        </w:rPr>
        <w:t xml:space="preserve"> </w:t>
      </w:r>
      <w:r w:rsidR="00C93AA5" w:rsidRPr="009E5CC0">
        <w:rPr>
          <w:sz w:val="24"/>
          <w:szCs w:val="24"/>
        </w:rPr>
        <w:t xml:space="preserve">batas-batas nasional negara bangsa semakin menjadi kurang penting, dan pemahaman tradisional mengenai kedaulatan negara telah dirusak, serta individu dalam suatu </w:t>
      </w:r>
      <w:r w:rsidR="00C93AA5" w:rsidRPr="009E5CC0">
        <w:rPr>
          <w:sz w:val="24"/>
          <w:szCs w:val="24"/>
        </w:rPr>
        <w:lastRenderedPageBreak/>
        <w:t>kawasan harus dilihat dalam konteks global.</w:t>
      </w:r>
      <w:r w:rsidR="00D15653" w:rsidRPr="009E5CC0">
        <w:rPr>
          <w:sz w:val="24"/>
          <w:szCs w:val="24"/>
        </w:rPr>
        <w:t xml:space="preserve"> </w:t>
      </w:r>
      <w:r w:rsidR="00C93AA5" w:rsidRPr="009E5CC0">
        <w:rPr>
          <w:sz w:val="24"/>
          <w:szCs w:val="24"/>
        </w:rPr>
        <w:t>Meskipun pada dasarnya tidak terdapat kesepakatan di kalangan pengamat dalam menjelaskan globalisasi, tetapi bahwa globalisasi mempunyai pengaruh besar dalam hampir semua kehidupan ekonomi, politik dan sosial pada abad ini menjadi fakta yang nampaknya tidak dapat dibantah.</w:t>
      </w:r>
      <w:r w:rsidR="00A95D7B" w:rsidRPr="009E5CC0">
        <w:rPr>
          <w:sz w:val="24"/>
          <w:szCs w:val="24"/>
        </w:rPr>
        <w:t xml:space="preserve"> </w:t>
      </w:r>
      <w:r w:rsidR="00C93AA5" w:rsidRPr="009E5CC0">
        <w:rPr>
          <w:sz w:val="24"/>
          <w:szCs w:val="24"/>
        </w:rPr>
        <w:t>Dalam hal ini, kaum transformasionalis melihat bahwa globalisasi adalah kekuatan utama di balik perubahan-perubahan sosial, ekonomi, dan politik yang tengah menentukan kembali masyarakat modern dan tatanan dunia (</w:t>
      </w:r>
      <w:r w:rsidR="00C93AA5" w:rsidRPr="009E5CC0">
        <w:rPr>
          <w:i/>
          <w:iCs/>
          <w:sz w:val="24"/>
          <w:szCs w:val="24"/>
        </w:rPr>
        <w:t>world order</w:t>
      </w:r>
      <w:r w:rsidR="00C93AA5" w:rsidRPr="009E5CC0">
        <w:rPr>
          <w:sz w:val="24"/>
          <w:szCs w:val="24"/>
        </w:rPr>
        <w:t>)</w:t>
      </w:r>
      <w:r w:rsidR="008D0F82">
        <w:rPr>
          <w:sz w:val="24"/>
          <w:szCs w:val="24"/>
        </w:rPr>
        <w:t>.</w:t>
      </w:r>
      <w:r w:rsidR="001D3D70" w:rsidRPr="009E5CC0">
        <w:rPr>
          <w:rStyle w:val="FootnoteReference"/>
          <w:sz w:val="24"/>
          <w:szCs w:val="24"/>
        </w:rPr>
        <w:footnoteReference w:id="3"/>
      </w:r>
    </w:p>
    <w:p w:rsidR="00C93AA5" w:rsidRPr="009E5CC0" w:rsidRDefault="00C93AA5" w:rsidP="00D15653">
      <w:pPr>
        <w:tabs>
          <w:tab w:val="left" w:pos="7088"/>
        </w:tabs>
        <w:spacing w:line="456" w:lineRule="auto"/>
        <w:ind w:left="828" w:right="1134" w:firstLine="720"/>
        <w:jc w:val="both"/>
        <w:rPr>
          <w:sz w:val="24"/>
          <w:szCs w:val="24"/>
        </w:rPr>
      </w:pPr>
      <w:r w:rsidRPr="009E5CC0">
        <w:rPr>
          <w:sz w:val="24"/>
          <w:szCs w:val="24"/>
        </w:rPr>
        <w:t>Globalisasi telah menempatkan kembali fungsi dan kekuasaan pemerintahan nasional. Dalam kaitan ini, negara tidak lagi dapat bersembunyi dibalik klaim kedaulatan nasional. Seb</w:t>
      </w:r>
      <w:r w:rsidR="00962285" w:rsidRPr="009E5CC0">
        <w:rPr>
          <w:sz w:val="24"/>
          <w:szCs w:val="24"/>
        </w:rPr>
        <w:t>aliknya, kekuasaan negara</w:t>
      </w:r>
      <w:r w:rsidRPr="009E5CC0">
        <w:rPr>
          <w:sz w:val="24"/>
          <w:szCs w:val="24"/>
        </w:rPr>
        <w:t xml:space="preserve"> dala</w:t>
      </w:r>
      <w:r w:rsidR="00A141BB" w:rsidRPr="009E5CC0">
        <w:rPr>
          <w:sz w:val="24"/>
          <w:szCs w:val="24"/>
        </w:rPr>
        <w:t>m mengambil keputusan seharusnya</w:t>
      </w:r>
      <w:r w:rsidRPr="009E5CC0">
        <w:rPr>
          <w:sz w:val="24"/>
          <w:szCs w:val="24"/>
        </w:rPr>
        <w:t xml:space="preserve"> disejajarkan dengan lembaga-lembaga </w:t>
      </w:r>
      <w:r w:rsidRPr="009E5CC0">
        <w:rPr>
          <w:i/>
          <w:iCs/>
          <w:sz w:val="24"/>
          <w:szCs w:val="24"/>
        </w:rPr>
        <w:t>go-vernance</w:t>
      </w:r>
      <w:r w:rsidRPr="009E5CC0">
        <w:rPr>
          <w:sz w:val="24"/>
          <w:szCs w:val="24"/>
        </w:rPr>
        <w:t xml:space="preserve"> global dan hukum internasional. Oleh karenanya, negara yang mengelola dirinya sendiri dan sebagai unit yang otonom lebih merupakan klaim normatif dibandingkan sebagai suatu pernyataan deskriptif.</w:t>
      </w:r>
      <w:r w:rsidRPr="009E5CC0">
        <w:rPr>
          <w:rStyle w:val="FootnoteReference"/>
          <w:sz w:val="24"/>
          <w:szCs w:val="24"/>
        </w:rPr>
        <w:footnoteReference w:id="4"/>
      </w:r>
    </w:p>
    <w:p w:rsidR="001240F5" w:rsidRPr="009E5CC0" w:rsidRDefault="00C93AA5" w:rsidP="00D15653">
      <w:pPr>
        <w:tabs>
          <w:tab w:val="left" w:pos="6946"/>
          <w:tab w:val="left" w:pos="7088"/>
        </w:tabs>
        <w:spacing w:line="456" w:lineRule="auto"/>
        <w:ind w:left="828" w:right="1134" w:firstLine="720"/>
        <w:jc w:val="both"/>
        <w:rPr>
          <w:sz w:val="24"/>
          <w:szCs w:val="24"/>
        </w:rPr>
      </w:pPr>
      <w:r w:rsidRPr="009E5CC0">
        <w:rPr>
          <w:sz w:val="24"/>
          <w:szCs w:val="24"/>
        </w:rPr>
        <w:t>Globalisasi atau lebih tepatnya globalisasi neoliberal telah menantang kapasitas ekonomi politik negara</w:t>
      </w:r>
      <w:r w:rsidR="008D0F82">
        <w:rPr>
          <w:sz w:val="24"/>
          <w:szCs w:val="24"/>
        </w:rPr>
        <w:t>.</w:t>
      </w:r>
      <w:r w:rsidR="001D3D70" w:rsidRPr="009E5CC0">
        <w:rPr>
          <w:rStyle w:val="FootnoteReference"/>
          <w:sz w:val="24"/>
          <w:szCs w:val="24"/>
        </w:rPr>
        <w:footnoteReference w:id="5"/>
      </w:r>
      <w:r w:rsidRPr="009E5CC0">
        <w:rPr>
          <w:sz w:val="24"/>
          <w:szCs w:val="24"/>
        </w:rPr>
        <w:t xml:space="preserve"> Dalam bidang politik, negara tidak lagi menjadi aktor tunggal meskipun keberadaannya tetap </w:t>
      </w:r>
      <w:r w:rsidRPr="009E5CC0">
        <w:rPr>
          <w:sz w:val="24"/>
          <w:szCs w:val="24"/>
        </w:rPr>
        <w:lastRenderedPageBreak/>
        <w:t>menjadi unit penting dalam ekonomi politik</w:t>
      </w:r>
      <w:r w:rsidR="008206FF" w:rsidRPr="009E5CC0">
        <w:rPr>
          <w:sz w:val="24"/>
          <w:szCs w:val="24"/>
        </w:rPr>
        <w:t xml:space="preserve"> global dewasa ini</w:t>
      </w:r>
      <w:r w:rsidR="00403B5B">
        <w:rPr>
          <w:sz w:val="24"/>
          <w:szCs w:val="24"/>
        </w:rPr>
        <w:t>.</w:t>
      </w:r>
      <w:r w:rsidR="001D3D70" w:rsidRPr="009E5CC0">
        <w:rPr>
          <w:rStyle w:val="FootnoteReference"/>
          <w:sz w:val="24"/>
          <w:szCs w:val="24"/>
        </w:rPr>
        <w:footnoteReference w:id="6"/>
      </w:r>
      <w:r w:rsidRPr="009E5CC0">
        <w:rPr>
          <w:sz w:val="24"/>
          <w:szCs w:val="24"/>
        </w:rPr>
        <w:t xml:space="preserve"> Di bidang ekonomi, dampak globalisasi ini berlangsung melalui tiga mekanisme, yakni tekanan perdagangan yang semakin kompetitif, multinasionalisasi produksi, dan integrasi pasar keuangan</w:t>
      </w:r>
      <w:r w:rsidR="001D3D70" w:rsidRPr="009E5CC0">
        <w:rPr>
          <w:sz w:val="24"/>
          <w:szCs w:val="24"/>
        </w:rPr>
        <w:t xml:space="preserve">. </w:t>
      </w:r>
      <w:r w:rsidRPr="009E5CC0">
        <w:rPr>
          <w:i/>
          <w:iCs/>
          <w:sz w:val="24"/>
          <w:szCs w:val="24"/>
        </w:rPr>
        <w:t>Pertama</w:t>
      </w:r>
      <w:r w:rsidRPr="009E5CC0">
        <w:rPr>
          <w:sz w:val="24"/>
          <w:szCs w:val="24"/>
        </w:rPr>
        <w:t xml:space="preserve">, semakin menajamnya kompetisi perdagangan menjadi salah satu bagian penting globalisasi ekonomi, dan ini telah diakui secara umum meskipun, sebenarnya, kompetisi itu tidak hanya dalam perdagangan, tetapi juga dalam memperebutkan investasi. </w:t>
      </w:r>
      <w:r w:rsidRPr="009E5CC0">
        <w:rPr>
          <w:i/>
          <w:iCs/>
          <w:sz w:val="24"/>
          <w:szCs w:val="24"/>
        </w:rPr>
        <w:t>Kedua</w:t>
      </w:r>
      <w:r w:rsidRPr="009E5CC0">
        <w:rPr>
          <w:sz w:val="24"/>
          <w:szCs w:val="24"/>
        </w:rPr>
        <w:t>, meluasnya multinasionalisasi produksi, dan berikut ancaman perusahaan-perusahaan multinasional yang dapat memindahkan lokasi produksinya dari satu negara ke negara lain dalam rangka mencari keuntungan terbesar. Implikasi multinasionalisasi terletak pada biaya-biaya produksi</w:t>
      </w:r>
      <w:r w:rsidR="00962285" w:rsidRPr="009E5CC0">
        <w:rPr>
          <w:sz w:val="24"/>
          <w:szCs w:val="24"/>
        </w:rPr>
        <w:t xml:space="preserve"> dan pemerintahan</w:t>
      </w:r>
      <w:r w:rsidRPr="009E5CC0">
        <w:rPr>
          <w:sz w:val="24"/>
          <w:szCs w:val="24"/>
        </w:rPr>
        <w:t xml:space="preserve">. Dalam kaitan ini, pemerintahan nasional harus menerapkan kebijakan pasar bebas jika mereka ingin berkompetisi dalam memperebutkan investasi dan penyediaan tenaga kerja yang berdaya saing serta relatif murah dibandingkan dengan kawasan lain. </w:t>
      </w:r>
      <w:r w:rsidRPr="009E5CC0">
        <w:rPr>
          <w:i/>
          <w:iCs/>
          <w:sz w:val="24"/>
          <w:szCs w:val="24"/>
        </w:rPr>
        <w:t>Ketiga</w:t>
      </w:r>
      <w:r w:rsidRPr="009E5CC0">
        <w:rPr>
          <w:sz w:val="24"/>
          <w:szCs w:val="24"/>
        </w:rPr>
        <w:t>, dampak globalisasi terhadap ekonomi nasional terletak pada integrasi pasar finansial global</w:t>
      </w:r>
      <w:r w:rsidR="00403B5B">
        <w:rPr>
          <w:sz w:val="24"/>
          <w:szCs w:val="24"/>
        </w:rPr>
        <w:t>.</w:t>
      </w:r>
      <w:r w:rsidR="001D3D70" w:rsidRPr="009E5CC0">
        <w:rPr>
          <w:rStyle w:val="FootnoteReference"/>
          <w:sz w:val="24"/>
          <w:szCs w:val="24"/>
        </w:rPr>
        <w:footnoteReference w:id="7"/>
      </w:r>
      <w:r w:rsidRPr="009E5CC0">
        <w:rPr>
          <w:sz w:val="24"/>
          <w:szCs w:val="24"/>
        </w:rPr>
        <w:t xml:space="preserve">  </w:t>
      </w:r>
    </w:p>
    <w:p w:rsidR="001A1F24" w:rsidRPr="009E5CC0" w:rsidRDefault="00C93AA5" w:rsidP="00D15653">
      <w:pPr>
        <w:tabs>
          <w:tab w:val="left" w:pos="6946"/>
          <w:tab w:val="left" w:pos="7088"/>
        </w:tabs>
        <w:spacing w:line="456" w:lineRule="auto"/>
        <w:ind w:left="828" w:right="1134" w:firstLine="720"/>
        <w:jc w:val="both"/>
        <w:rPr>
          <w:sz w:val="24"/>
          <w:szCs w:val="24"/>
        </w:rPr>
      </w:pPr>
      <w:r w:rsidRPr="009E5CC0">
        <w:rPr>
          <w:sz w:val="24"/>
          <w:szCs w:val="24"/>
        </w:rPr>
        <w:t>Integrasi pasar finansial global ini telah mengurangi sedemikian rupa otonomi ekonomi nasional menging</w:t>
      </w:r>
      <w:r w:rsidR="008206FF" w:rsidRPr="009E5CC0">
        <w:rPr>
          <w:sz w:val="24"/>
          <w:szCs w:val="24"/>
        </w:rPr>
        <w:t xml:space="preserve">at aliran uang ini tidak dapat </w:t>
      </w:r>
      <w:r w:rsidRPr="009E5CC0">
        <w:rPr>
          <w:sz w:val="24"/>
          <w:szCs w:val="24"/>
        </w:rPr>
        <w:t xml:space="preserve">dikontrol </w:t>
      </w:r>
      <w:r w:rsidR="004961B5" w:rsidRPr="009E5CC0">
        <w:rPr>
          <w:sz w:val="24"/>
          <w:szCs w:val="24"/>
        </w:rPr>
        <w:t xml:space="preserve"> oleh  keku</w:t>
      </w:r>
      <w:r w:rsidRPr="009E5CC0">
        <w:rPr>
          <w:sz w:val="24"/>
          <w:szCs w:val="24"/>
        </w:rPr>
        <w:t xml:space="preserve">atan negara manapun. Integrasi ini, pada akhirnya, juga akan melahirkan interkoneksi dan interdependensi sekaligus. Peristiwa, aktivitas, keputusan-keputusan ekonomi dan politik dalam </w:t>
      </w:r>
      <w:r w:rsidRPr="009E5CC0">
        <w:rPr>
          <w:sz w:val="24"/>
          <w:szCs w:val="24"/>
        </w:rPr>
        <w:lastRenderedPageBreak/>
        <w:t>suatu wilayah akan me</w:t>
      </w:r>
      <w:r w:rsidR="004961B5" w:rsidRPr="009E5CC0">
        <w:rPr>
          <w:sz w:val="24"/>
          <w:szCs w:val="24"/>
        </w:rPr>
        <w:t xml:space="preserve">mpunyai dampak yang signifikan </w:t>
      </w:r>
      <w:r w:rsidRPr="009E5CC0">
        <w:rPr>
          <w:sz w:val="24"/>
          <w:szCs w:val="24"/>
        </w:rPr>
        <w:t>terhada</w:t>
      </w:r>
      <w:r w:rsidR="008206FF" w:rsidRPr="009E5CC0">
        <w:rPr>
          <w:sz w:val="24"/>
          <w:szCs w:val="24"/>
        </w:rPr>
        <w:t xml:space="preserve">p </w:t>
      </w:r>
      <w:r w:rsidR="004961B5" w:rsidRPr="009E5CC0">
        <w:rPr>
          <w:sz w:val="24"/>
          <w:szCs w:val="24"/>
        </w:rPr>
        <w:t xml:space="preserve">individu </w:t>
      </w:r>
      <w:r w:rsidRPr="009E5CC0">
        <w:rPr>
          <w:sz w:val="24"/>
          <w:szCs w:val="24"/>
        </w:rPr>
        <w:t>di dunia yang mempunyai jarak yang cukup jauh</w:t>
      </w:r>
      <w:r w:rsidR="00403B5B">
        <w:rPr>
          <w:sz w:val="24"/>
          <w:szCs w:val="24"/>
        </w:rPr>
        <w:t>.</w:t>
      </w:r>
      <w:r w:rsidR="001D3D70" w:rsidRPr="009E5CC0">
        <w:rPr>
          <w:rStyle w:val="FootnoteReference"/>
          <w:sz w:val="24"/>
          <w:szCs w:val="24"/>
        </w:rPr>
        <w:footnoteReference w:id="8"/>
      </w:r>
      <w:r w:rsidRPr="009E5CC0">
        <w:rPr>
          <w:sz w:val="24"/>
          <w:szCs w:val="24"/>
        </w:rPr>
        <w:t xml:space="preserve"> Pendeknya, dalam pandangan yang optimistis, tidak ada bidang-bidang kehidupan manusia, kelompok, dan juga  negara  bangsa  yang  tidak tersentuh oleh akibat-akibat yang ditimbulkan oleh globalisasi</w:t>
      </w:r>
      <w:r w:rsidR="00403B5B">
        <w:rPr>
          <w:sz w:val="24"/>
          <w:szCs w:val="24"/>
        </w:rPr>
        <w:t>.</w:t>
      </w:r>
      <w:r w:rsidR="00A141BB" w:rsidRPr="009E5CC0">
        <w:rPr>
          <w:rStyle w:val="FootnoteReference"/>
          <w:sz w:val="24"/>
          <w:szCs w:val="24"/>
        </w:rPr>
        <w:footnoteReference w:id="9"/>
      </w:r>
    </w:p>
    <w:p w:rsidR="00D15653" w:rsidRPr="009E5CC0" w:rsidRDefault="00D15653" w:rsidP="00D15653">
      <w:pPr>
        <w:spacing w:line="456" w:lineRule="auto"/>
        <w:ind w:right="255"/>
        <w:jc w:val="both"/>
        <w:rPr>
          <w:sz w:val="24"/>
          <w:szCs w:val="24"/>
        </w:rPr>
      </w:pPr>
    </w:p>
    <w:p w:rsidR="003948BB" w:rsidRPr="00CA5773" w:rsidRDefault="00CA5773" w:rsidP="00CA5773">
      <w:pPr>
        <w:tabs>
          <w:tab w:val="left" w:pos="180"/>
          <w:tab w:val="left" w:pos="1560"/>
          <w:tab w:val="left" w:pos="1985"/>
        </w:tabs>
        <w:spacing w:line="456" w:lineRule="auto"/>
        <w:ind w:right="1134" w:firstLine="851"/>
        <w:jc w:val="both"/>
        <w:rPr>
          <w:b/>
          <w:sz w:val="24"/>
          <w:szCs w:val="24"/>
        </w:rPr>
      </w:pPr>
      <w:r>
        <w:rPr>
          <w:b/>
          <w:sz w:val="24"/>
          <w:szCs w:val="24"/>
        </w:rPr>
        <w:t xml:space="preserve">B.        </w:t>
      </w:r>
      <w:r w:rsidR="003948BB" w:rsidRPr="00CA5773">
        <w:rPr>
          <w:b/>
          <w:sz w:val="24"/>
          <w:szCs w:val="24"/>
        </w:rPr>
        <w:t>Regionalisme</w:t>
      </w:r>
      <w:r w:rsidR="000F13C3" w:rsidRPr="00CA5773">
        <w:rPr>
          <w:b/>
          <w:sz w:val="24"/>
          <w:szCs w:val="24"/>
        </w:rPr>
        <w:t xml:space="preserve"> Menuju P</w:t>
      </w:r>
      <w:r w:rsidR="00224BDA" w:rsidRPr="00CA5773">
        <w:rPr>
          <w:b/>
          <w:sz w:val="24"/>
          <w:szCs w:val="24"/>
        </w:rPr>
        <w:t>embentukan ASEAN</w:t>
      </w:r>
    </w:p>
    <w:p w:rsidR="001D3D70" w:rsidRPr="009E5CC0" w:rsidRDefault="003948BB" w:rsidP="00E9501C">
      <w:pPr>
        <w:pStyle w:val="ListParagraph"/>
        <w:tabs>
          <w:tab w:val="left" w:pos="0"/>
          <w:tab w:val="left" w:pos="180"/>
          <w:tab w:val="left" w:pos="540"/>
        </w:tabs>
        <w:spacing w:after="0" w:line="456" w:lineRule="auto"/>
        <w:ind w:left="828" w:right="1134" w:firstLine="732"/>
        <w:jc w:val="both"/>
        <w:rPr>
          <w:rFonts w:ascii="Times New Roman" w:hAnsi="Times New Roman" w:cs="Times New Roman"/>
          <w:sz w:val="24"/>
          <w:szCs w:val="24"/>
          <w:lang w:val="id-ID"/>
        </w:rPr>
      </w:pPr>
      <w:proofErr w:type="gramStart"/>
      <w:r w:rsidRPr="009E5CC0">
        <w:rPr>
          <w:rFonts w:ascii="Times New Roman" w:hAnsi="Times New Roman" w:cs="Times New Roman"/>
          <w:sz w:val="24"/>
          <w:szCs w:val="24"/>
        </w:rPr>
        <w:t>Fenomena</w:t>
      </w:r>
      <w:r w:rsidRPr="009E5CC0">
        <w:rPr>
          <w:rFonts w:ascii="Times New Roman" w:hAnsi="Times New Roman" w:cs="Times New Roman"/>
          <w:sz w:val="24"/>
          <w:szCs w:val="24"/>
          <w:lang w:val="id-ID"/>
        </w:rPr>
        <w:t xml:space="preserve"> </w:t>
      </w:r>
      <w:r w:rsidR="00CB4DFF" w:rsidRPr="009E5CC0">
        <w:rPr>
          <w:rFonts w:ascii="Times New Roman" w:hAnsi="Times New Roman" w:cs="Times New Roman"/>
          <w:sz w:val="24"/>
          <w:szCs w:val="24"/>
        </w:rPr>
        <w:t>globalisasi</w:t>
      </w:r>
      <w:r w:rsidR="00CB4DFF" w:rsidRPr="009E5CC0">
        <w:rPr>
          <w:rFonts w:ascii="Times New Roman" w:hAnsi="Times New Roman" w:cs="Times New Roman"/>
          <w:sz w:val="24"/>
          <w:szCs w:val="24"/>
          <w:lang w:val="id-ID"/>
        </w:rPr>
        <w:t xml:space="preserve"> </w:t>
      </w:r>
      <w:r w:rsidRPr="009E5CC0">
        <w:rPr>
          <w:rFonts w:ascii="Times New Roman" w:hAnsi="Times New Roman" w:cs="Times New Roman"/>
          <w:sz w:val="24"/>
          <w:szCs w:val="24"/>
        </w:rPr>
        <w:t>di satu sisi menjadi dunia semakin kecil dan memungkinkan menjadikan penyatuan wilayah baik dalam arti geografi, ekonomi, politik dan budaya, namun di sisi lain, upaya pengelompokan negara-negara dalam sebuah unit kecil yang bersatu.</w:t>
      </w:r>
      <w:proofErr w:type="gramEnd"/>
      <w:r w:rsidRPr="009E5CC0">
        <w:rPr>
          <w:rFonts w:ascii="Times New Roman" w:hAnsi="Times New Roman" w:cs="Times New Roman"/>
          <w:sz w:val="24"/>
          <w:szCs w:val="24"/>
        </w:rPr>
        <w:t xml:space="preserve"> </w:t>
      </w:r>
      <w:proofErr w:type="gramStart"/>
      <w:r w:rsidRPr="009E5CC0">
        <w:rPr>
          <w:rFonts w:ascii="Times New Roman" w:hAnsi="Times New Roman" w:cs="Times New Roman"/>
          <w:sz w:val="24"/>
          <w:szCs w:val="24"/>
        </w:rPr>
        <w:t>Kerjasama antar negara-negara yang berada dalam suatu kawasan untuk mencapai tujuan regional bersama adalah salah satu tujuan utama mengemukanya regioanlisme.</w:t>
      </w:r>
      <w:proofErr w:type="gramEnd"/>
      <w:r w:rsidRPr="009E5CC0">
        <w:rPr>
          <w:rFonts w:ascii="Times New Roman" w:hAnsi="Times New Roman" w:cs="Times New Roman"/>
          <w:sz w:val="24"/>
          <w:szCs w:val="24"/>
        </w:rPr>
        <w:t xml:space="preserve"> </w:t>
      </w:r>
    </w:p>
    <w:p w:rsidR="00C455C9" w:rsidRPr="009E5CC0" w:rsidRDefault="003948BB" w:rsidP="00C455C9">
      <w:pPr>
        <w:pStyle w:val="ListParagraph"/>
        <w:tabs>
          <w:tab w:val="left" w:pos="0"/>
          <w:tab w:val="left" w:pos="180"/>
          <w:tab w:val="left" w:pos="540"/>
        </w:tabs>
        <w:spacing w:after="0" w:line="456" w:lineRule="auto"/>
        <w:ind w:left="828" w:right="1134" w:firstLine="732"/>
        <w:jc w:val="both"/>
        <w:rPr>
          <w:rFonts w:ascii="Times New Roman" w:hAnsi="Times New Roman" w:cs="Times New Roman"/>
          <w:sz w:val="24"/>
          <w:szCs w:val="24"/>
          <w:lang w:val="id-ID"/>
        </w:rPr>
      </w:pPr>
      <w:proofErr w:type="gramStart"/>
      <w:r w:rsidRPr="009E5CC0">
        <w:rPr>
          <w:rFonts w:ascii="Times New Roman" w:hAnsi="Times New Roman" w:cs="Times New Roman"/>
          <w:sz w:val="24"/>
          <w:szCs w:val="24"/>
        </w:rPr>
        <w:t>Dengan membentuk organisasi regional dan atau menjadi anggota organisasi regional, negara-negara tersebut telah melakukan distribusi kekuasaan diantara mereka untuk mencapai tujuan bersama.</w:t>
      </w:r>
      <w:proofErr w:type="gramEnd"/>
      <w:r w:rsidRPr="009E5CC0">
        <w:rPr>
          <w:rFonts w:ascii="Times New Roman" w:hAnsi="Times New Roman" w:cs="Times New Roman"/>
          <w:sz w:val="24"/>
          <w:szCs w:val="24"/>
        </w:rPr>
        <w:t xml:space="preserve"> </w:t>
      </w:r>
      <w:proofErr w:type="gramStart"/>
      <w:r w:rsidRPr="009E5CC0">
        <w:rPr>
          <w:rFonts w:ascii="Times New Roman" w:hAnsi="Times New Roman" w:cs="Times New Roman"/>
          <w:sz w:val="24"/>
          <w:szCs w:val="24"/>
        </w:rPr>
        <w:t>Munculnya suatu prioritas baru (peran dunia) dalam bentuk integrasi regional yang dijadikan sebagai dasar pada sebuah paradigma, dimana kepentingan kelompok menjadi yang utama atau dengan perkataan lain, paradigma kepentingan regional yang ada.</w:t>
      </w:r>
      <w:proofErr w:type="gramEnd"/>
      <w:r w:rsidRPr="009E5CC0">
        <w:rPr>
          <w:rFonts w:ascii="Times New Roman" w:hAnsi="Times New Roman" w:cs="Times New Roman"/>
          <w:sz w:val="24"/>
          <w:szCs w:val="24"/>
        </w:rPr>
        <w:t xml:space="preserve"> Pada gilirannya </w:t>
      </w:r>
      <w:proofErr w:type="gramStart"/>
      <w:r w:rsidRPr="009E5CC0">
        <w:rPr>
          <w:rFonts w:ascii="Times New Roman" w:hAnsi="Times New Roman" w:cs="Times New Roman"/>
          <w:sz w:val="24"/>
          <w:szCs w:val="24"/>
        </w:rPr>
        <w:t>akan</w:t>
      </w:r>
      <w:proofErr w:type="gramEnd"/>
      <w:r w:rsidRPr="009E5CC0">
        <w:rPr>
          <w:rFonts w:ascii="Times New Roman" w:hAnsi="Times New Roman" w:cs="Times New Roman"/>
          <w:sz w:val="24"/>
          <w:szCs w:val="24"/>
        </w:rPr>
        <w:t xml:space="preserve"> memberikan kontribusi bagi kepentingan nasional masing-masing.</w:t>
      </w:r>
    </w:p>
    <w:p w:rsidR="00962285" w:rsidRPr="009E5CC0" w:rsidRDefault="00962285" w:rsidP="00C455C9">
      <w:pPr>
        <w:pStyle w:val="ListParagraph"/>
        <w:tabs>
          <w:tab w:val="left" w:pos="0"/>
          <w:tab w:val="left" w:pos="180"/>
          <w:tab w:val="left" w:pos="540"/>
        </w:tabs>
        <w:spacing w:after="0" w:line="456" w:lineRule="auto"/>
        <w:ind w:left="828" w:right="1134" w:firstLine="732"/>
        <w:jc w:val="both"/>
        <w:rPr>
          <w:rFonts w:ascii="Times New Roman" w:hAnsi="Times New Roman" w:cs="Times New Roman"/>
          <w:sz w:val="24"/>
          <w:szCs w:val="24"/>
          <w:lang w:val="id-ID"/>
        </w:rPr>
      </w:pPr>
    </w:p>
    <w:p w:rsidR="003948BB" w:rsidRPr="009E5CC0" w:rsidRDefault="003948BB" w:rsidP="00E9501C">
      <w:pPr>
        <w:pStyle w:val="ListParagraph"/>
        <w:tabs>
          <w:tab w:val="left" w:pos="0"/>
          <w:tab w:val="left" w:pos="180"/>
          <w:tab w:val="left" w:pos="540"/>
        </w:tabs>
        <w:spacing w:after="0" w:line="456" w:lineRule="auto"/>
        <w:ind w:left="828" w:right="1134" w:firstLine="732"/>
        <w:jc w:val="both"/>
        <w:rPr>
          <w:rFonts w:ascii="Times New Roman" w:hAnsi="Times New Roman" w:cs="Times New Roman"/>
          <w:sz w:val="24"/>
          <w:szCs w:val="24"/>
          <w:lang w:val="id-ID"/>
        </w:rPr>
      </w:pPr>
      <w:proofErr w:type="gramStart"/>
      <w:r w:rsidRPr="009E5CC0">
        <w:rPr>
          <w:rFonts w:ascii="Times New Roman" w:hAnsi="Times New Roman" w:cs="Times New Roman"/>
          <w:sz w:val="24"/>
          <w:szCs w:val="24"/>
        </w:rPr>
        <w:lastRenderedPageBreak/>
        <w:t>Regionalisme merupakan perkembangan integrasi sosial dalam sebuah wilayah yang kerapkali tidak secara langsung dalam interaksi sosial dan ekonomi.</w:t>
      </w:r>
      <w:proofErr w:type="gramEnd"/>
      <w:r w:rsidRPr="009E5CC0">
        <w:rPr>
          <w:rFonts w:ascii="Times New Roman" w:hAnsi="Times New Roman" w:cs="Times New Roman"/>
          <w:sz w:val="24"/>
          <w:szCs w:val="24"/>
        </w:rPr>
        <w:t xml:space="preserve"> </w:t>
      </w:r>
      <w:proofErr w:type="gramStart"/>
      <w:r w:rsidRPr="009E5CC0">
        <w:rPr>
          <w:rFonts w:ascii="Times New Roman" w:hAnsi="Times New Roman" w:cs="Times New Roman"/>
          <w:sz w:val="24"/>
          <w:szCs w:val="24"/>
        </w:rPr>
        <w:t>Regionalisasi tidak berdasarkan kebijakan yang secara sadar dibuat oleh negara maupun bukan sekumpulan negara dan pola regionalisasi tidak harus berdasarkan batas negara.</w:t>
      </w:r>
      <w:proofErr w:type="gramEnd"/>
      <w:r w:rsidRPr="009E5CC0">
        <w:rPr>
          <w:rFonts w:ascii="Times New Roman" w:hAnsi="Times New Roman" w:cs="Times New Roman"/>
          <w:sz w:val="24"/>
          <w:szCs w:val="24"/>
        </w:rPr>
        <w:t xml:space="preserve"> </w:t>
      </w:r>
      <w:proofErr w:type="gramStart"/>
      <w:r w:rsidRPr="009E5CC0">
        <w:rPr>
          <w:rFonts w:ascii="Times New Roman" w:hAnsi="Times New Roman" w:cs="Times New Roman"/>
          <w:sz w:val="24"/>
          <w:szCs w:val="24"/>
        </w:rPr>
        <w:t xml:space="preserve">Sedangkan kesadaran regional dan identitas menekankan pada </w:t>
      </w:r>
      <w:r w:rsidRPr="009E5CC0">
        <w:rPr>
          <w:rStyle w:val="Emphasis"/>
          <w:rFonts w:ascii="Times New Roman" w:hAnsi="Times New Roman" w:cs="Times New Roman"/>
          <w:sz w:val="24"/>
          <w:szCs w:val="24"/>
        </w:rPr>
        <w:t>sense of belonging</w:t>
      </w:r>
      <w:r w:rsidRPr="009E5CC0">
        <w:rPr>
          <w:rFonts w:ascii="Times New Roman" w:hAnsi="Times New Roman" w:cs="Times New Roman"/>
          <w:sz w:val="24"/>
          <w:szCs w:val="24"/>
        </w:rPr>
        <w:t xml:space="preserve"> atau rasa memiliki antar entitas-entitas yang terlibat di dalamnya</w:t>
      </w:r>
      <w:r w:rsidRPr="009E5CC0">
        <w:rPr>
          <w:rFonts w:ascii="Times New Roman" w:hAnsi="Times New Roman" w:cs="Times New Roman"/>
          <w:sz w:val="24"/>
          <w:szCs w:val="24"/>
          <w:lang w:val="id-ID"/>
        </w:rPr>
        <w:t>.</w:t>
      </w:r>
      <w:proofErr w:type="gramEnd"/>
      <w:r w:rsidRPr="009E5CC0">
        <w:rPr>
          <w:rStyle w:val="FootnoteReference"/>
          <w:rFonts w:ascii="Times New Roman" w:hAnsi="Times New Roman" w:cs="Times New Roman"/>
          <w:sz w:val="24"/>
          <w:szCs w:val="24"/>
          <w:lang w:val="id-ID"/>
        </w:rPr>
        <w:footnoteReference w:id="10"/>
      </w:r>
    </w:p>
    <w:p w:rsidR="001240F5" w:rsidRPr="009E5CC0" w:rsidRDefault="00962285" w:rsidP="00E9501C">
      <w:pPr>
        <w:spacing w:line="456" w:lineRule="auto"/>
        <w:ind w:left="828" w:right="1134" w:firstLine="732"/>
        <w:jc w:val="both"/>
        <w:rPr>
          <w:sz w:val="24"/>
          <w:szCs w:val="24"/>
        </w:rPr>
      </w:pPr>
      <w:r w:rsidRPr="009E5CC0">
        <w:rPr>
          <w:sz w:val="24"/>
          <w:szCs w:val="24"/>
        </w:rPr>
        <w:t xml:space="preserve">Dalam </w:t>
      </w:r>
      <w:r w:rsidR="003948BB" w:rsidRPr="009E5CC0">
        <w:rPr>
          <w:sz w:val="24"/>
          <w:szCs w:val="24"/>
        </w:rPr>
        <w:t>kaitannya dengan regionalisme, globalisasi akan mendorong regionalisme dalam empat cara</w:t>
      </w:r>
      <w:r w:rsidR="001D3D70" w:rsidRPr="009E5CC0">
        <w:rPr>
          <w:sz w:val="24"/>
          <w:szCs w:val="24"/>
        </w:rPr>
        <w:t xml:space="preserve">. </w:t>
      </w:r>
      <w:r w:rsidR="003948BB" w:rsidRPr="009E5CC0">
        <w:rPr>
          <w:i/>
          <w:iCs/>
          <w:sz w:val="24"/>
          <w:szCs w:val="24"/>
        </w:rPr>
        <w:t>Pertama</w:t>
      </w:r>
      <w:r w:rsidR="003948BB" w:rsidRPr="009E5CC0">
        <w:rPr>
          <w:sz w:val="24"/>
          <w:szCs w:val="24"/>
        </w:rPr>
        <w:t xml:space="preserve">, integrasi yang semakin mendalam menciptakan persoalan-persoalan yang membutuhkan manajemen kolektif, dan lebih spesifik, bentuk-bentuk manajemen dan regulasi yang melibatkan hak prerogatif negara. </w:t>
      </w:r>
      <w:r w:rsidR="003948BB" w:rsidRPr="009E5CC0">
        <w:rPr>
          <w:i/>
          <w:iCs/>
          <w:sz w:val="24"/>
          <w:szCs w:val="24"/>
        </w:rPr>
        <w:t>Kedua</w:t>
      </w:r>
      <w:r w:rsidR="003948BB" w:rsidRPr="009E5CC0">
        <w:rPr>
          <w:sz w:val="24"/>
          <w:szCs w:val="24"/>
        </w:rPr>
        <w:t xml:space="preserve">, karakteristik global dalam banyak isu seringkali dilebih-lebihkan, dan meskipun memang terdapat isu-isu yang bersifat global, tetapi dampaknya lebih sering dirasakan dalam suatu kawasan. </w:t>
      </w:r>
      <w:r w:rsidR="003948BB" w:rsidRPr="009E5CC0">
        <w:rPr>
          <w:i/>
          <w:iCs/>
          <w:sz w:val="24"/>
          <w:szCs w:val="24"/>
        </w:rPr>
        <w:t>Ketiga</w:t>
      </w:r>
      <w:r w:rsidR="003948BB" w:rsidRPr="009E5CC0">
        <w:rPr>
          <w:sz w:val="24"/>
          <w:szCs w:val="24"/>
        </w:rPr>
        <w:t xml:space="preserve">, merepresentasikan suatu keinginan untuk melakukan rekonsiliasi menuju integrasi pasar secara global dan tekanan-tekanan teknologi ke arah globalisasi dan integrasi pada satu sisi, dan pada sisi lain kecenderungan ke arah fragmentasi dalam waktu bersamaan. </w:t>
      </w:r>
      <w:r w:rsidR="003948BB" w:rsidRPr="009E5CC0">
        <w:rPr>
          <w:i/>
          <w:iCs/>
          <w:sz w:val="24"/>
          <w:szCs w:val="24"/>
        </w:rPr>
        <w:t>Keempat</w:t>
      </w:r>
      <w:r w:rsidR="003948BB" w:rsidRPr="009E5CC0">
        <w:rPr>
          <w:sz w:val="24"/>
          <w:szCs w:val="24"/>
        </w:rPr>
        <w:t>, integrasi ekonomi global barangkali merupakan stimulus yang paling kuat dalam mendorong regionalisme ekonomi melalui pengintensifan pola-pola kompetisi ekonomi merkantilis</w:t>
      </w:r>
      <w:r w:rsidR="00403B5B">
        <w:rPr>
          <w:sz w:val="24"/>
          <w:szCs w:val="24"/>
        </w:rPr>
        <w:t>.</w:t>
      </w:r>
      <w:r w:rsidR="001D3D70" w:rsidRPr="009E5CC0">
        <w:rPr>
          <w:rStyle w:val="FootnoteReference"/>
          <w:sz w:val="24"/>
          <w:szCs w:val="24"/>
        </w:rPr>
        <w:footnoteReference w:id="11"/>
      </w:r>
    </w:p>
    <w:p w:rsidR="003948BB" w:rsidRPr="009E5CC0" w:rsidRDefault="00333ADD" w:rsidP="00E9501C">
      <w:pPr>
        <w:spacing w:line="456" w:lineRule="auto"/>
        <w:ind w:left="828" w:right="1134" w:firstLine="732"/>
        <w:jc w:val="both"/>
        <w:rPr>
          <w:sz w:val="24"/>
          <w:szCs w:val="24"/>
        </w:rPr>
      </w:pPr>
      <w:r w:rsidRPr="009E5CC0">
        <w:rPr>
          <w:sz w:val="24"/>
          <w:szCs w:val="24"/>
        </w:rPr>
        <w:lastRenderedPageBreak/>
        <w:t xml:space="preserve">Dalam hal ini, muncul dan </w:t>
      </w:r>
      <w:r w:rsidR="003948BB" w:rsidRPr="009E5CC0">
        <w:rPr>
          <w:sz w:val="24"/>
          <w:szCs w:val="24"/>
        </w:rPr>
        <w:t xml:space="preserve">meluasnya regionalisme ekonomi merupakan respon penting negara-negara bangsa untuk menyelesaikan secara bersama-sama masalah-masalah politik dan interdependensi yang tinggi dalam ekonomi global. Dibandingkan dengan regionalisme yang muncul pada era 1950-an dan 1960-an, bentuk-bentuk regionalisme baru ini lebih mempunyai signifikansinya </w:t>
      </w:r>
      <w:r w:rsidR="001D3D70" w:rsidRPr="009E5CC0">
        <w:rPr>
          <w:sz w:val="24"/>
          <w:szCs w:val="24"/>
        </w:rPr>
        <w:t xml:space="preserve">dalam ekonomi global. </w:t>
      </w:r>
      <w:r w:rsidR="003948BB" w:rsidRPr="009E5CC0">
        <w:rPr>
          <w:sz w:val="24"/>
          <w:szCs w:val="24"/>
        </w:rPr>
        <w:t>Ini karena posisinya dengan globalisasi berada dalam dua kondisi, mendukung ke arah integrasi ekonomi global atau sebaliknya mendorong ke arah proteksionisme merkantilis negara-negara anggota.</w:t>
      </w:r>
    </w:p>
    <w:p w:rsidR="003948BB" w:rsidRPr="009E5CC0" w:rsidRDefault="003948BB" w:rsidP="00E9501C">
      <w:pPr>
        <w:pStyle w:val="ListParagraph"/>
        <w:tabs>
          <w:tab w:val="left" w:pos="0"/>
          <w:tab w:val="left" w:pos="180"/>
          <w:tab w:val="left" w:pos="540"/>
        </w:tabs>
        <w:spacing w:after="0" w:line="456" w:lineRule="auto"/>
        <w:ind w:left="828" w:right="1134" w:firstLine="732"/>
        <w:jc w:val="both"/>
        <w:rPr>
          <w:rFonts w:ascii="Times New Roman" w:hAnsi="Times New Roman" w:cs="Times New Roman"/>
          <w:sz w:val="24"/>
          <w:szCs w:val="24"/>
        </w:rPr>
      </w:pPr>
      <w:r w:rsidRPr="009E5CC0">
        <w:rPr>
          <w:rFonts w:ascii="Times New Roman" w:hAnsi="Times New Roman" w:cs="Times New Roman"/>
          <w:sz w:val="24"/>
          <w:szCs w:val="24"/>
        </w:rPr>
        <w:t xml:space="preserve">Pasca perang dinging, </w:t>
      </w:r>
      <w:r w:rsidRPr="009E5CC0">
        <w:rPr>
          <w:rFonts w:ascii="Times New Roman" w:hAnsi="Times New Roman" w:cs="Times New Roman"/>
          <w:sz w:val="24"/>
          <w:szCs w:val="24"/>
          <w:lang w:val="id-ID"/>
        </w:rPr>
        <w:t>neoliberalisme</w:t>
      </w:r>
      <w:r w:rsidRPr="009E5CC0">
        <w:rPr>
          <w:rFonts w:ascii="Times New Roman" w:hAnsi="Times New Roman" w:cs="Times New Roman"/>
          <w:sz w:val="24"/>
          <w:szCs w:val="24"/>
        </w:rPr>
        <w:t xml:space="preserve"> yang bersifat </w:t>
      </w:r>
      <w:r w:rsidRPr="009E5CC0">
        <w:rPr>
          <w:rFonts w:ascii="Times New Roman" w:hAnsi="Times New Roman" w:cs="Times New Roman"/>
          <w:i/>
          <w:sz w:val="24"/>
          <w:szCs w:val="24"/>
        </w:rPr>
        <w:t xml:space="preserve">low politics </w:t>
      </w:r>
      <w:r w:rsidRPr="009E5CC0">
        <w:rPr>
          <w:rFonts w:ascii="Times New Roman" w:hAnsi="Times New Roman" w:cs="Times New Roman"/>
          <w:sz w:val="24"/>
          <w:szCs w:val="24"/>
        </w:rPr>
        <w:t xml:space="preserve">mulai berkembang, dimana aspek-aspek seperti ekonomi, budaya lebih mendominasi kerjasama antar Negara. </w:t>
      </w:r>
      <w:proofErr w:type="gramStart"/>
      <w:r w:rsidRPr="009E5CC0">
        <w:rPr>
          <w:rFonts w:ascii="Times New Roman" w:hAnsi="Times New Roman" w:cs="Times New Roman"/>
          <w:sz w:val="24"/>
          <w:szCs w:val="24"/>
        </w:rPr>
        <w:t>Aspek ekonomi menjadi penting karena menyangkut masalah pemenuhan kebutuhan manusia baik yang primer maupun sekunder.</w:t>
      </w:r>
      <w:proofErr w:type="gramEnd"/>
      <w:r w:rsidRPr="009E5CC0">
        <w:rPr>
          <w:rFonts w:ascii="Times New Roman" w:hAnsi="Times New Roman" w:cs="Times New Roman"/>
          <w:sz w:val="24"/>
          <w:szCs w:val="24"/>
        </w:rPr>
        <w:t xml:space="preserve"> </w:t>
      </w:r>
      <w:proofErr w:type="gramStart"/>
      <w:r w:rsidRPr="009E5CC0">
        <w:rPr>
          <w:rFonts w:ascii="Times New Roman" w:hAnsi="Times New Roman" w:cs="Times New Roman"/>
          <w:sz w:val="24"/>
          <w:szCs w:val="24"/>
        </w:rPr>
        <w:t>Oleh sebab itu banyak Negara-negara yang saling berkejasama dalam bidang ekonomi sehingga memunculkan kerjasama regionalisme yang berfokus pada bidang ekonomi.</w:t>
      </w:r>
      <w:proofErr w:type="gramEnd"/>
    </w:p>
    <w:p w:rsidR="003948BB" w:rsidRPr="009E5CC0" w:rsidRDefault="003948BB" w:rsidP="00E9501C">
      <w:pPr>
        <w:pStyle w:val="ListParagraph"/>
        <w:tabs>
          <w:tab w:val="left" w:pos="0"/>
          <w:tab w:val="left" w:pos="180"/>
          <w:tab w:val="left" w:pos="540"/>
        </w:tabs>
        <w:spacing w:after="0" w:line="456" w:lineRule="auto"/>
        <w:ind w:left="828" w:right="1134" w:firstLine="732"/>
        <w:jc w:val="both"/>
        <w:rPr>
          <w:rFonts w:ascii="Times New Roman" w:hAnsi="Times New Roman" w:cs="Times New Roman"/>
          <w:sz w:val="24"/>
          <w:szCs w:val="24"/>
        </w:rPr>
      </w:pPr>
      <w:proofErr w:type="gramStart"/>
      <w:r w:rsidRPr="009E5CC0">
        <w:rPr>
          <w:rFonts w:ascii="Times New Roman" w:hAnsi="Times New Roman" w:cs="Times New Roman"/>
          <w:sz w:val="24"/>
          <w:szCs w:val="24"/>
        </w:rPr>
        <w:t xml:space="preserve">Perbedaan yang mendasar dari regionalisme dan </w:t>
      </w:r>
      <w:r w:rsidRPr="009E5CC0">
        <w:rPr>
          <w:rFonts w:ascii="Times New Roman" w:hAnsi="Times New Roman" w:cs="Times New Roman"/>
          <w:sz w:val="24"/>
          <w:szCs w:val="24"/>
          <w:lang w:val="id-ID"/>
        </w:rPr>
        <w:t>neo</w:t>
      </w:r>
      <w:r w:rsidRPr="009E5CC0">
        <w:rPr>
          <w:rFonts w:ascii="Times New Roman" w:hAnsi="Times New Roman" w:cs="Times New Roman"/>
          <w:sz w:val="24"/>
          <w:szCs w:val="24"/>
        </w:rPr>
        <w:t>regionalism</w:t>
      </w:r>
      <w:r w:rsidRPr="009E5CC0">
        <w:rPr>
          <w:rFonts w:ascii="Times New Roman" w:hAnsi="Times New Roman" w:cs="Times New Roman"/>
          <w:sz w:val="24"/>
          <w:szCs w:val="24"/>
          <w:lang w:val="id-ID"/>
        </w:rPr>
        <w:t>e</w:t>
      </w:r>
      <w:r w:rsidRPr="009E5CC0">
        <w:rPr>
          <w:rFonts w:ascii="Times New Roman" w:hAnsi="Times New Roman" w:cs="Times New Roman"/>
          <w:sz w:val="24"/>
          <w:szCs w:val="24"/>
        </w:rPr>
        <w:t xml:space="preserve"> adalah pertama, regionalism</w:t>
      </w:r>
      <w:r w:rsidRPr="009E5CC0">
        <w:rPr>
          <w:rFonts w:ascii="Times New Roman" w:hAnsi="Times New Roman" w:cs="Times New Roman"/>
          <w:sz w:val="24"/>
          <w:szCs w:val="24"/>
          <w:lang w:val="id-ID"/>
        </w:rPr>
        <w:t>e</w:t>
      </w:r>
      <w:r w:rsidRPr="009E5CC0">
        <w:rPr>
          <w:rFonts w:ascii="Times New Roman" w:hAnsi="Times New Roman" w:cs="Times New Roman"/>
          <w:sz w:val="24"/>
          <w:szCs w:val="24"/>
        </w:rPr>
        <w:t xml:space="preserve"> pada dasarnya merupakan warisan perang dingin diman</w:t>
      </w:r>
      <w:r w:rsidRPr="009E5CC0">
        <w:rPr>
          <w:rFonts w:ascii="Times New Roman" w:hAnsi="Times New Roman" w:cs="Times New Roman"/>
          <w:sz w:val="24"/>
          <w:szCs w:val="24"/>
          <w:lang w:val="id-ID"/>
        </w:rPr>
        <w:t>a</w:t>
      </w:r>
      <w:r w:rsidRPr="009E5CC0">
        <w:rPr>
          <w:rFonts w:ascii="Times New Roman" w:hAnsi="Times New Roman" w:cs="Times New Roman"/>
          <w:sz w:val="24"/>
          <w:szCs w:val="24"/>
        </w:rPr>
        <w:t xml:space="preserve"> regionalisme dibentuk berdasarkan kalkulasi ideolog</w:t>
      </w:r>
      <w:r w:rsidRPr="009E5CC0">
        <w:rPr>
          <w:rFonts w:ascii="Times New Roman" w:hAnsi="Times New Roman" w:cs="Times New Roman"/>
          <w:sz w:val="24"/>
          <w:szCs w:val="24"/>
          <w:lang w:val="id-ID"/>
        </w:rPr>
        <w:t>i</w:t>
      </w:r>
      <w:r w:rsidRPr="009E5CC0">
        <w:rPr>
          <w:rFonts w:ascii="Times New Roman" w:hAnsi="Times New Roman" w:cs="Times New Roman"/>
          <w:sz w:val="24"/>
          <w:szCs w:val="24"/>
        </w:rPr>
        <w:t xml:space="preserve"> dan keamanan sebagaimana yang terlihat di Er</w:t>
      </w:r>
      <w:r w:rsidRPr="009E5CC0">
        <w:rPr>
          <w:rFonts w:ascii="Times New Roman" w:hAnsi="Times New Roman" w:cs="Times New Roman"/>
          <w:sz w:val="24"/>
          <w:szCs w:val="24"/>
          <w:lang w:val="id-ID"/>
        </w:rPr>
        <w:t>o</w:t>
      </w:r>
      <w:r w:rsidRPr="009E5CC0">
        <w:rPr>
          <w:rFonts w:ascii="Times New Roman" w:hAnsi="Times New Roman" w:cs="Times New Roman"/>
          <w:sz w:val="24"/>
          <w:szCs w:val="24"/>
        </w:rPr>
        <w:t>pa sebelum runtuhnya tembok Berlin.</w:t>
      </w:r>
      <w:proofErr w:type="gramEnd"/>
      <w:r w:rsidRPr="009E5CC0">
        <w:rPr>
          <w:rFonts w:ascii="Times New Roman" w:hAnsi="Times New Roman" w:cs="Times New Roman"/>
          <w:sz w:val="24"/>
          <w:szCs w:val="24"/>
        </w:rPr>
        <w:t xml:space="preserve"> </w:t>
      </w:r>
      <w:proofErr w:type="gramStart"/>
      <w:r w:rsidRPr="009E5CC0">
        <w:rPr>
          <w:rFonts w:ascii="Times New Roman" w:hAnsi="Times New Roman" w:cs="Times New Roman"/>
          <w:sz w:val="24"/>
          <w:szCs w:val="24"/>
        </w:rPr>
        <w:t xml:space="preserve">Sedangkan </w:t>
      </w:r>
      <w:r w:rsidRPr="009E5CC0">
        <w:rPr>
          <w:rFonts w:ascii="Times New Roman" w:hAnsi="Times New Roman" w:cs="Times New Roman"/>
          <w:sz w:val="24"/>
          <w:szCs w:val="24"/>
          <w:lang w:val="id-ID"/>
        </w:rPr>
        <w:t>neo</w:t>
      </w:r>
      <w:r w:rsidRPr="009E5CC0">
        <w:rPr>
          <w:rFonts w:ascii="Times New Roman" w:hAnsi="Times New Roman" w:cs="Times New Roman"/>
          <w:sz w:val="24"/>
          <w:szCs w:val="24"/>
        </w:rPr>
        <w:t>regionalism</w:t>
      </w:r>
      <w:r w:rsidRPr="009E5CC0">
        <w:rPr>
          <w:rFonts w:ascii="Times New Roman" w:hAnsi="Times New Roman" w:cs="Times New Roman"/>
          <w:sz w:val="24"/>
          <w:szCs w:val="24"/>
          <w:lang w:val="id-ID"/>
        </w:rPr>
        <w:t>e</w:t>
      </w:r>
      <w:r w:rsidRPr="009E5CC0">
        <w:rPr>
          <w:rFonts w:ascii="Times New Roman" w:hAnsi="Times New Roman" w:cs="Times New Roman"/>
          <w:sz w:val="24"/>
          <w:szCs w:val="24"/>
        </w:rPr>
        <w:t xml:space="preserve"> baru terbentuk berdasarkan struktur interaksi yang lebih bersifat multipolar.</w:t>
      </w:r>
      <w:proofErr w:type="gramEnd"/>
    </w:p>
    <w:p w:rsidR="00BE4663" w:rsidRDefault="00BE4663" w:rsidP="000B6474">
      <w:pPr>
        <w:pStyle w:val="ListParagraph"/>
        <w:tabs>
          <w:tab w:val="left" w:pos="0"/>
          <w:tab w:val="left" w:pos="180"/>
          <w:tab w:val="left" w:pos="540"/>
        </w:tabs>
        <w:spacing w:after="0" w:line="456" w:lineRule="auto"/>
        <w:ind w:left="828" w:right="1134" w:firstLine="732"/>
        <w:jc w:val="both"/>
        <w:rPr>
          <w:rFonts w:ascii="Times New Roman" w:hAnsi="Times New Roman" w:cs="Times New Roman"/>
          <w:sz w:val="24"/>
          <w:szCs w:val="24"/>
          <w:lang w:val="id-ID"/>
        </w:rPr>
      </w:pPr>
    </w:p>
    <w:p w:rsidR="00BE4663" w:rsidRDefault="00BE4663" w:rsidP="000B6474">
      <w:pPr>
        <w:pStyle w:val="ListParagraph"/>
        <w:tabs>
          <w:tab w:val="left" w:pos="0"/>
          <w:tab w:val="left" w:pos="180"/>
          <w:tab w:val="left" w:pos="540"/>
        </w:tabs>
        <w:spacing w:after="0" w:line="456" w:lineRule="auto"/>
        <w:ind w:left="828" w:right="1134" w:firstLine="732"/>
        <w:jc w:val="both"/>
        <w:rPr>
          <w:rFonts w:ascii="Times New Roman" w:hAnsi="Times New Roman" w:cs="Times New Roman"/>
          <w:sz w:val="24"/>
          <w:szCs w:val="24"/>
          <w:lang w:val="id-ID"/>
        </w:rPr>
      </w:pPr>
    </w:p>
    <w:p w:rsidR="003948BB" w:rsidRPr="009E5CC0" w:rsidRDefault="003948BB" w:rsidP="000B6474">
      <w:pPr>
        <w:pStyle w:val="ListParagraph"/>
        <w:tabs>
          <w:tab w:val="left" w:pos="0"/>
          <w:tab w:val="left" w:pos="180"/>
          <w:tab w:val="left" w:pos="540"/>
        </w:tabs>
        <w:spacing w:after="0" w:line="456" w:lineRule="auto"/>
        <w:ind w:left="828" w:right="1134" w:firstLine="732"/>
        <w:jc w:val="both"/>
        <w:rPr>
          <w:rFonts w:ascii="Times New Roman" w:hAnsi="Times New Roman" w:cs="Times New Roman"/>
          <w:sz w:val="24"/>
          <w:szCs w:val="24"/>
        </w:rPr>
      </w:pPr>
      <w:proofErr w:type="gramStart"/>
      <w:r w:rsidRPr="009E5CC0">
        <w:rPr>
          <w:rFonts w:ascii="Times New Roman" w:hAnsi="Times New Roman" w:cs="Times New Roman"/>
          <w:sz w:val="24"/>
          <w:szCs w:val="24"/>
        </w:rPr>
        <w:lastRenderedPageBreak/>
        <w:t>Regionalisme dianggap penting karena merupakan wadah paling tepat dan paling mungkin untuk menerima perubahan dan mengintensifkan resistensi dari tekanan kompetisi kapitalisme global.</w:t>
      </w:r>
      <w:proofErr w:type="gramEnd"/>
      <w:r w:rsidRPr="009E5CC0">
        <w:rPr>
          <w:rFonts w:ascii="Times New Roman" w:hAnsi="Times New Roman" w:cs="Times New Roman"/>
          <w:sz w:val="24"/>
          <w:szCs w:val="24"/>
        </w:rPr>
        <w:t xml:space="preserve"> </w:t>
      </w:r>
      <w:proofErr w:type="gramStart"/>
      <w:r w:rsidRPr="009E5CC0">
        <w:rPr>
          <w:rFonts w:ascii="Times New Roman" w:hAnsi="Times New Roman" w:cs="Times New Roman"/>
          <w:sz w:val="24"/>
          <w:szCs w:val="24"/>
        </w:rPr>
        <w:t>Menurut perspektif realis, ketidaksetaraan kekuatan (</w:t>
      </w:r>
      <w:r w:rsidRPr="009E5CC0">
        <w:rPr>
          <w:rStyle w:val="Emphasis"/>
          <w:rFonts w:ascii="Times New Roman" w:hAnsi="Times New Roman" w:cs="Times New Roman"/>
          <w:sz w:val="24"/>
          <w:szCs w:val="24"/>
        </w:rPr>
        <w:t>unequal power</w:t>
      </w:r>
      <w:r w:rsidRPr="009E5CC0">
        <w:rPr>
          <w:rFonts w:ascii="Times New Roman" w:hAnsi="Times New Roman" w:cs="Times New Roman"/>
          <w:sz w:val="24"/>
          <w:szCs w:val="24"/>
        </w:rPr>
        <w:t>) dapat menciptakan logika yang tidak mendukung pasar kapitalis, oleh karena itu regionalisme digunakan untuk menciptakan kesetaraan kekuasaan.</w:t>
      </w:r>
      <w:proofErr w:type="gramEnd"/>
      <w:r w:rsidRPr="009E5CC0">
        <w:rPr>
          <w:rFonts w:ascii="Times New Roman" w:hAnsi="Times New Roman" w:cs="Times New Roman"/>
          <w:sz w:val="24"/>
          <w:szCs w:val="24"/>
        </w:rPr>
        <w:t xml:space="preserve"> Sedangkan perspektif kontra-realisme menyatakan bahwa regionalisme merupakan sarana untuk memahami kondisi sosial-ekonomi yang berubah yang </w:t>
      </w:r>
      <w:proofErr w:type="gramStart"/>
      <w:r w:rsidRPr="009E5CC0">
        <w:rPr>
          <w:rFonts w:ascii="Times New Roman" w:hAnsi="Times New Roman" w:cs="Times New Roman"/>
          <w:sz w:val="24"/>
          <w:szCs w:val="24"/>
        </w:rPr>
        <w:t>akan</w:t>
      </w:r>
      <w:proofErr w:type="gramEnd"/>
      <w:r w:rsidRPr="009E5CC0">
        <w:rPr>
          <w:rFonts w:ascii="Times New Roman" w:hAnsi="Times New Roman" w:cs="Times New Roman"/>
          <w:sz w:val="24"/>
          <w:szCs w:val="24"/>
        </w:rPr>
        <w:t xml:space="preserve"> mengubah karakter, lingkup, dan arena kompetisi kekuasaan.</w:t>
      </w:r>
    </w:p>
    <w:p w:rsidR="003948BB" w:rsidRPr="009E5CC0" w:rsidRDefault="003948BB" w:rsidP="00E9501C">
      <w:pPr>
        <w:pStyle w:val="ListParagraph"/>
        <w:tabs>
          <w:tab w:val="left" w:pos="0"/>
          <w:tab w:val="left" w:pos="180"/>
          <w:tab w:val="left" w:pos="540"/>
        </w:tabs>
        <w:spacing w:after="0" w:line="456" w:lineRule="auto"/>
        <w:ind w:left="828" w:right="1134" w:firstLine="732"/>
        <w:jc w:val="both"/>
        <w:rPr>
          <w:rFonts w:ascii="Times New Roman" w:hAnsi="Times New Roman" w:cs="Times New Roman"/>
          <w:sz w:val="24"/>
          <w:szCs w:val="24"/>
          <w:lang w:val="id-ID"/>
        </w:rPr>
      </w:pPr>
      <w:proofErr w:type="gramStart"/>
      <w:r w:rsidRPr="009E5CC0">
        <w:rPr>
          <w:rFonts w:ascii="Times New Roman" w:hAnsi="Times New Roman" w:cs="Times New Roman"/>
          <w:sz w:val="24"/>
          <w:szCs w:val="24"/>
        </w:rPr>
        <w:t xml:space="preserve">Bagi negara yang cenderung berada dalam posisi lemah dalam organisasi regional, </w:t>
      </w:r>
      <w:r w:rsidRPr="009E5CC0">
        <w:rPr>
          <w:rStyle w:val="Strong"/>
          <w:rFonts w:ascii="Times New Roman" w:hAnsi="Times New Roman" w:cs="Times New Roman"/>
          <w:b w:val="0"/>
          <w:sz w:val="24"/>
          <w:szCs w:val="24"/>
        </w:rPr>
        <w:t>Hurrell</w:t>
      </w:r>
      <w:r w:rsidRPr="009E5CC0">
        <w:rPr>
          <w:rFonts w:ascii="Times New Roman" w:hAnsi="Times New Roman" w:cs="Times New Roman"/>
          <w:sz w:val="24"/>
          <w:szCs w:val="24"/>
        </w:rPr>
        <w:t xml:space="preserve"> menjelaskan fungsi regionalisme adalah sebagai institusi pembentuk peraturan dan prosedur.</w:t>
      </w:r>
      <w:proofErr w:type="gramEnd"/>
      <w:r w:rsidRPr="009E5CC0">
        <w:rPr>
          <w:rFonts w:ascii="Times New Roman" w:hAnsi="Times New Roman" w:cs="Times New Roman"/>
          <w:sz w:val="24"/>
          <w:szCs w:val="24"/>
        </w:rPr>
        <w:t xml:space="preserve"> Selain itu, institusi tersebut juga membuka “</w:t>
      </w:r>
      <w:r w:rsidRPr="009E5CC0">
        <w:rPr>
          <w:rStyle w:val="Emphasis"/>
          <w:rFonts w:ascii="Times New Roman" w:hAnsi="Times New Roman" w:cs="Times New Roman"/>
          <w:sz w:val="24"/>
          <w:szCs w:val="24"/>
        </w:rPr>
        <w:t>voice opportunities</w:t>
      </w:r>
      <w:r w:rsidRPr="009E5CC0">
        <w:rPr>
          <w:rFonts w:ascii="Times New Roman" w:hAnsi="Times New Roman" w:cs="Times New Roman"/>
          <w:sz w:val="24"/>
          <w:szCs w:val="24"/>
        </w:rPr>
        <w:t>” atau kesempatan dan hak yang sama dalam berpendapat, membuka peluang membentuk koalisi yang lebih kuat, dan membuka wadah politis untuk membangun koalisi baru</w:t>
      </w:r>
      <w:r w:rsidR="0071305A" w:rsidRPr="009E5CC0">
        <w:rPr>
          <w:rStyle w:val="FootnoteReference"/>
          <w:rFonts w:ascii="Times New Roman" w:hAnsi="Times New Roman" w:cs="Times New Roman"/>
          <w:sz w:val="24"/>
          <w:szCs w:val="24"/>
        </w:rPr>
        <w:footnoteReference w:id="12"/>
      </w:r>
      <w:r w:rsidRPr="009E5CC0">
        <w:rPr>
          <w:rFonts w:ascii="Times New Roman" w:hAnsi="Times New Roman" w:cs="Times New Roman"/>
          <w:sz w:val="24"/>
          <w:szCs w:val="24"/>
        </w:rPr>
        <w:t xml:space="preserve">. </w:t>
      </w:r>
      <w:proofErr w:type="gramStart"/>
      <w:r w:rsidRPr="009E5CC0">
        <w:rPr>
          <w:rFonts w:ascii="Times New Roman" w:hAnsi="Times New Roman" w:cs="Times New Roman"/>
          <w:sz w:val="24"/>
          <w:szCs w:val="24"/>
        </w:rPr>
        <w:t xml:space="preserve">Sedangkan bagi negara yang relatif kuat, regionalisme berfungsi sebagai tempat untuk menjalankan strategi, tempat untuk mewadahi hegemoni, dan tempat untuk melegitimasi </w:t>
      </w:r>
      <w:r w:rsidRPr="009E5CC0">
        <w:rPr>
          <w:rStyle w:val="Emphasis"/>
          <w:rFonts w:ascii="Times New Roman" w:hAnsi="Times New Roman" w:cs="Times New Roman"/>
          <w:i w:val="0"/>
          <w:sz w:val="24"/>
          <w:szCs w:val="24"/>
        </w:rPr>
        <w:t>power</w:t>
      </w:r>
      <w:r w:rsidRPr="009E5CC0">
        <w:rPr>
          <w:rFonts w:ascii="Times New Roman" w:hAnsi="Times New Roman" w:cs="Times New Roman"/>
          <w:i/>
          <w:sz w:val="24"/>
          <w:szCs w:val="24"/>
        </w:rPr>
        <w:t>.</w:t>
      </w:r>
      <w:proofErr w:type="gramEnd"/>
      <w:r w:rsidRPr="009E5CC0">
        <w:rPr>
          <w:rStyle w:val="FootnoteReference"/>
          <w:rFonts w:ascii="Times New Roman" w:hAnsi="Times New Roman" w:cs="Times New Roman"/>
          <w:i/>
          <w:sz w:val="24"/>
          <w:szCs w:val="24"/>
        </w:rPr>
        <w:footnoteReference w:id="13"/>
      </w:r>
      <w:r w:rsidRPr="009E5CC0">
        <w:rPr>
          <w:rFonts w:ascii="Times New Roman" w:hAnsi="Times New Roman" w:cs="Times New Roman"/>
          <w:sz w:val="24"/>
          <w:szCs w:val="24"/>
          <w:lang w:val="id-ID"/>
        </w:rPr>
        <w:t xml:space="preserve"> </w:t>
      </w:r>
    </w:p>
    <w:p w:rsidR="00962285" w:rsidRPr="009E5CC0" w:rsidRDefault="003948BB" w:rsidP="00E9501C">
      <w:pPr>
        <w:spacing w:line="456" w:lineRule="auto"/>
        <w:ind w:left="828" w:right="1134" w:firstLine="732"/>
        <w:jc w:val="both"/>
        <w:rPr>
          <w:rFonts w:eastAsia="Times New Roman"/>
          <w:sz w:val="24"/>
          <w:szCs w:val="24"/>
        </w:rPr>
      </w:pPr>
      <w:r w:rsidRPr="009E5CC0">
        <w:rPr>
          <w:rFonts w:eastAsia="Times New Roman"/>
          <w:sz w:val="24"/>
          <w:szCs w:val="24"/>
        </w:rPr>
        <w:t xml:space="preserve">Berdasarkan proses dalam politik global, </w:t>
      </w:r>
      <w:r w:rsidRPr="009E5CC0">
        <w:rPr>
          <w:rFonts w:eastAsia="Times New Roman"/>
          <w:bCs/>
          <w:sz w:val="24"/>
          <w:szCs w:val="24"/>
        </w:rPr>
        <w:t xml:space="preserve">Hurrell </w:t>
      </w:r>
      <w:r w:rsidRPr="009E5CC0">
        <w:rPr>
          <w:rFonts w:eastAsia="Times New Roman"/>
          <w:sz w:val="24"/>
          <w:szCs w:val="24"/>
        </w:rPr>
        <w:t xml:space="preserve">menganalisis regionalisme berdasarkan level atau tingkat interaksinya, yaitu secara sistemik, regionalisme dan interdependensi pada tingkat regional, dan teori pada level domestik. Untuk menganalisis interaksi dalam ketiga level </w:t>
      </w:r>
      <w:r w:rsidRPr="009E5CC0">
        <w:rPr>
          <w:rFonts w:eastAsia="Times New Roman"/>
          <w:sz w:val="24"/>
          <w:szCs w:val="24"/>
        </w:rPr>
        <w:lastRenderedPageBreak/>
        <w:t xml:space="preserve">sitem tersebut, digunakan dua teori, yaitu teori neo-realisme dan teori interdependensi struktural dan globalisasi. </w:t>
      </w:r>
    </w:p>
    <w:p w:rsidR="003948BB" w:rsidRPr="009E5CC0" w:rsidRDefault="003948BB" w:rsidP="00E9501C">
      <w:pPr>
        <w:spacing w:line="456" w:lineRule="auto"/>
        <w:ind w:left="828" w:right="1134" w:firstLine="732"/>
        <w:jc w:val="both"/>
        <w:rPr>
          <w:rFonts w:eastAsia="Times New Roman"/>
          <w:sz w:val="24"/>
          <w:szCs w:val="24"/>
        </w:rPr>
      </w:pPr>
      <w:r w:rsidRPr="009E5CC0">
        <w:rPr>
          <w:rFonts w:eastAsia="Times New Roman"/>
          <w:sz w:val="24"/>
          <w:szCs w:val="24"/>
        </w:rPr>
        <w:t xml:space="preserve">Teori neo-realisme menekankan pada anarkisme sistem internasional dan kompetisi </w:t>
      </w:r>
      <w:r w:rsidRPr="009E5CC0">
        <w:rPr>
          <w:rFonts w:eastAsia="Times New Roman"/>
          <w:i/>
          <w:iCs/>
          <w:sz w:val="24"/>
          <w:szCs w:val="24"/>
        </w:rPr>
        <w:t>power</w:t>
      </w:r>
      <w:r w:rsidRPr="009E5CC0">
        <w:rPr>
          <w:rFonts w:eastAsia="Times New Roman"/>
          <w:sz w:val="24"/>
          <w:szCs w:val="24"/>
        </w:rPr>
        <w:t xml:space="preserve"> serta politik dalam mencapai kepentingan. Berdasarkan perspektif ini, organisasi regional dipandang melalui kacamata politis sebagai upaya untuk membentuk aliansi bersama untuk merespon tantangan eksternal. Oleh karena penekanan perspektif ini pada politik dan power, maka hegemoni menjadi penting.</w:t>
      </w:r>
    </w:p>
    <w:p w:rsidR="003948BB" w:rsidRPr="009E5CC0" w:rsidRDefault="003948BB" w:rsidP="00E9501C">
      <w:pPr>
        <w:spacing w:line="456" w:lineRule="auto"/>
        <w:ind w:left="828" w:right="1134" w:firstLine="720"/>
        <w:jc w:val="both"/>
        <w:rPr>
          <w:rFonts w:eastAsia="Times New Roman"/>
          <w:sz w:val="24"/>
          <w:szCs w:val="24"/>
        </w:rPr>
      </w:pPr>
      <w:r w:rsidRPr="009E5CC0">
        <w:rPr>
          <w:rFonts w:eastAsia="Times New Roman"/>
          <w:sz w:val="24"/>
          <w:szCs w:val="24"/>
        </w:rPr>
        <w:t>Sedangkan teori interdependensi struktural dan globalisasi memandang bahwa perubahan karakter dari sebuah sistem merupakan dampak dari perubahan ekonomi dan teknologi, sekaligus globalisasi. Jadi, perspektif ini menekankan pada perubahan sistem yang menyebabkan meningkatnya interdependensi antar negara sehingga regionalisme perlu dibentuk untuk mendapatkan kepentingan yang diinginkan. Selain itu, globalisasi ekonomi dan teknologi juga merupakan katalis bagi terciptanya regionalisme.</w:t>
      </w:r>
    </w:p>
    <w:p w:rsidR="00962285" w:rsidRPr="009E5CC0" w:rsidRDefault="003948BB" w:rsidP="009E5CC0">
      <w:pPr>
        <w:spacing w:line="456" w:lineRule="auto"/>
        <w:ind w:left="828" w:right="1134" w:firstLine="720"/>
        <w:jc w:val="both"/>
        <w:rPr>
          <w:sz w:val="24"/>
          <w:szCs w:val="24"/>
        </w:rPr>
      </w:pPr>
      <w:r w:rsidRPr="009E5CC0">
        <w:rPr>
          <w:rFonts w:eastAsia="Times New Roman"/>
          <w:sz w:val="24"/>
          <w:szCs w:val="24"/>
        </w:rPr>
        <w:t xml:space="preserve">Pada tingkat regional, digunakan analisis menggunakan teori neo-fungsionalisme dan neo-liberal institusionalisme. </w:t>
      </w:r>
      <w:r w:rsidR="008340D6" w:rsidRPr="009E5CC0">
        <w:rPr>
          <w:rFonts w:eastAsia="Times New Roman"/>
          <w:sz w:val="24"/>
          <w:szCs w:val="24"/>
        </w:rPr>
        <w:t>Dari penjelasan tersebut dapat disimpulkan bahwa k</w:t>
      </w:r>
      <w:r w:rsidRPr="009E5CC0">
        <w:rPr>
          <w:rFonts w:eastAsia="Times New Roman"/>
          <w:sz w:val="24"/>
          <w:szCs w:val="24"/>
        </w:rPr>
        <w:t>edua teori pertama melihat regionalisme sebagai respon fungsional yang dilakukan oleh negara untuk menyelesaikan masalah yang diciptakan oleh adanya interdependensi regional dan menekankan pada peran strategis institusi regional dalam m</w:t>
      </w:r>
      <w:r w:rsidR="00EA5655" w:rsidRPr="009E5CC0">
        <w:rPr>
          <w:rFonts w:eastAsia="Times New Roman"/>
          <w:sz w:val="24"/>
          <w:szCs w:val="24"/>
        </w:rPr>
        <w:t>engembangkan kepaduan regional</w:t>
      </w:r>
      <w:r w:rsidR="008340D6" w:rsidRPr="009E5CC0">
        <w:rPr>
          <w:rFonts w:eastAsia="Times New Roman"/>
          <w:sz w:val="24"/>
          <w:szCs w:val="24"/>
        </w:rPr>
        <w:t xml:space="preserve"> dengan membentuk suatu organisasi regional salah satunya yang dibahas yaitu ASEAN</w:t>
      </w:r>
      <w:r w:rsidR="00EA5655" w:rsidRPr="009E5CC0">
        <w:rPr>
          <w:rFonts w:eastAsia="Times New Roman"/>
          <w:sz w:val="24"/>
          <w:szCs w:val="24"/>
        </w:rPr>
        <w:t>.</w:t>
      </w:r>
      <w:r w:rsidR="008340D6" w:rsidRPr="009E5CC0">
        <w:rPr>
          <w:rFonts w:eastAsia="Times New Roman"/>
          <w:sz w:val="24"/>
          <w:szCs w:val="24"/>
        </w:rPr>
        <w:t xml:space="preserve"> </w:t>
      </w:r>
    </w:p>
    <w:p w:rsidR="001A1F24" w:rsidRPr="009E5CC0" w:rsidRDefault="001A1F24" w:rsidP="00E9501C">
      <w:pPr>
        <w:pStyle w:val="ListParagraph"/>
        <w:numPr>
          <w:ilvl w:val="0"/>
          <w:numId w:val="2"/>
        </w:numPr>
        <w:tabs>
          <w:tab w:val="left" w:pos="1560"/>
          <w:tab w:val="left" w:pos="2127"/>
        </w:tabs>
        <w:spacing w:after="0" w:line="240" w:lineRule="auto"/>
        <w:ind w:left="828" w:right="1134"/>
        <w:contextualSpacing w:val="0"/>
        <w:rPr>
          <w:rFonts w:ascii="Times New Roman" w:eastAsia="Times New Roman" w:hAnsi="Times New Roman" w:cs="Times New Roman"/>
          <w:b/>
          <w:bCs/>
          <w:vanish/>
          <w:sz w:val="24"/>
          <w:szCs w:val="24"/>
          <w:lang w:val="id-ID" w:eastAsia="id-ID"/>
        </w:rPr>
      </w:pPr>
    </w:p>
    <w:p w:rsidR="001A1F24" w:rsidRPr="009E5CC0" w:rsidRDefault="001A1F24" w:rsidP="00E9501C">
      <w:pPr>
        <w:pStyle w:val="ListParagraph"/>
        <w:numPr>
          <w:ilvl w:val="0"/>
          <w:numId w:val="2"/>
        </w:numPr>
        <w:tabs>
          <w:tab w:val="left" w:pos="1560"/>
          <w:tab w:val="left" w:pos="2127"/>
        </w:tabs>
        <w:spacing w:after="0" w:line="240" w:lineRule="auto"/>
        <w:ind w:left="828" w:right="1134"/>
        <w:contextualSpacing w:val="0"/>
        <w:rPr>
          <w:rFonts w:ascii="Times New Roman" w:eastAsia="Times New Roman" w:hAnsi="Times New Roman" w:cs="Times New Roman"/>
          <w:b/>
          <w:bCs/>
          <w:vanish/>
          <w:sz w:val="24"/>
          <w:szCs w:val="24"/>
          <w:lang w:val="id-ID" w:eastAsia="id-ID"/>
        </w:rPr>
      </w:pPr>
    </w:p>
    <w:p w:rsidR="001A1F24" w:rsidRPr="009E5CC0" w:rsidRDefault="001A1F24" w:rsidP="00E9501C">
      <w:pPr>
        <w:pStyle w:val="ListParagraph"/>
        <w:numPr>
          <w:ilvl w:val="1"/>
          <w:numId w:val="2"/>
        </w:numPr>
        <w:tabs>
          <w:tab w:val="left" w:pos="1560"/>
          <w:tab w:val="left" w:pos="2127"/>
        </w:tabs>
        <w:spacing w:after="0" w:line="240" w:lineRule="auto"/>
        <w:ind w:left="828" w:right="1134"/>
        <w:contextualSpacing w:val="0"/>
        <w:rPr>
          <w:rFonts w:ascii="Times New Roman" w:eastAsia="Times New Roman" w:hAnsi="Times New Roman" w:cs="Times New Roman"/>
          <w:b/>
          <w:bCs/>
          <w:vanish/>
          <w:sz w:val="24"/>
          <w:szCs w:val="24"/>
          <w:lang w:val="id-ID" w:eastAsia="id-ID"/>
        </w:rPr>
      </w:pPr>
    </w:p>
    <w:p w:rsidR="001A1F24" w:rsidRPr="009E5CC0" w:rsidRDefault="001A1F24" w:rsidP="00E9501C">
      <w:pPr>
        <w:pStyle w:val="ListParagraph"/>
        <w:numPr>
          <w:ilvl w:val="1"/>
          <w:numId w:val="2"/>
        </w:numPr>
        <w:tabs>
          <w:tab w:val="left" w:pos="1560"/>
          <w:tab w:val="left" w:pos="2127"/>
        </w:tabs>
        <w:spacing w:after="0" w:line="240" w:lineRule="auto"/>
        <w:ind w:left="828" w:right="1134"/>
        <w:contextualSpacing w:val="0"/>
        <w:rPr>
          <w:rFonts w:ascii="Times New Roman" w:eastAsia="Times New Roman" w:hAnsi="Times New Roman" w:cs="Times New Roman"/>
          <w:b/>
          <w:bCs/>
          <w:vanish/>
          <w:sz w:val="24"/>
          <w:szCs w:val="24"/>
          <w:lang w:val="id-ID" w:eastAsia="id-ID"/>
        </w:rPr>
      </w:pPr>
    </w:p>
    <w:p w:rsidR="009E5CC0" w:rsidRPr="009E5CC0" w:rsidRDefault="00224BDA" w:rsidP="00BE4663">
      <w:pPr>
        <w:tabs>
          <w:tab w:val="left" w:pos="851"/>
          <w:tab w:val="left" w:pos="2127"/>
        </w:tabs>
        <w:ind w:left="828" w:right="1134"/>
        <w:rPr>
          <w:rFonts w:eastAsia="Times New Roman"/>
          <w:b/>
          <w:bCs/>
          <w:sz w:val="24"/>
          <w:szCs w:val="24"/>
        </w:rPr>
      </w:pPr>
      <w:r w:rsidRPr="009E5CC0">
        <w:rPr>
          <w:rFonts w:eastAsia="Times New Roman"/>
          <w:b/>
          <w:bCs/>
          <w:sz w:val="24"/>
          <w:szCs w:val="24"/>
        </w:rPr>
        <w:tab/>
      </w:r>
    </w:p>
    <w:p w:rsidR="003948BB" w:rsidRPr="009E5CC0" w:rsidRDefault="00224BDA" w:rsidP="00E9501C">
      <w:pPr>
        <w:tabs>
          <w:tab w:val="left" w:pos="851"/>
          <w:tab w:val="left" w:pos="2127"/>
        </w:tabs>
        <w:ind w:left="828" w:right="1134"/>
        <w:rPr>
          <w:rFonts w:eastAsia="Times New Roman"/>
          <w:b/>
          <w:bCs/>
          <w:sz w:val="24"/>
          <w:szCs w:val="24"/>
        </w:rPr>
      </w:pPr>
      <w:r w:rsidRPr="009E5CC0">
        <w:rPr>
          <w:rFonts w:eastAsia="Times New Roman"/>
          <w:b/>
          <w:bCs/>
          <w:sz w:val="24"/>
          <w:szCs w:val="24"/>
        </w:rPr>
        <w:lastRenderedPageBreak/>
        <w:t>1</w:t>
      </w:r>
      <w:r w:rsidR="00CA5773">
        <w:rPr>
          <w:rFonts w:eastAsia="Times New Roman"/>
          <w:b/>
          <w:bCs/>
          <w:sz w:val="24"/>
          <w:szCs w:val="24"/>
        </w:rPr>
        <w:t>.</w:t>
      </w:r>
      <w:r w:rsidR="00874EDE" w:rsidRPr="009E5CC0">
        <w:rPr>
          <w:rFonts w:eastAsia="Times New Roman"/>
          <w:b/>
          <w:bCs/>
          <w:sz w:val="24"/>
          <w:szCs w:val="24"/>
        </w:rPr>
        <w:t xml:space="preserve"> </w:t>
      </w:r>
      <w:r w:rsidR="00CA5773">
        <w:rPr>
          <w:rFonts w:eastAsia="Times New Roman"/>
          <w:b/>
          <w:bCs/>
          <w:sz w:val="24"/>
          <w:szCs w:val="24"/>
        </w:rPr>
        <w:t xml:space="preserve">      </w:t>
      </w:r>
      <w:r w:rsidR="00874EDE" w:rsidRPr="009E5CC0">
        <w:rPr>
          <w:rFonts w:eastAsia="Times New Roman"/>
          <w:b/>
          <w:bCs/>
          <w:sz w:val="24"/>
          <w:szCs w:val="24"/>
        </w:rPr>
        <w:t xml:space="preserve"> </w:t>
      </w:r>
      <w:r w:rsidRPr="009E5CC0">
        <w:rPr>
          <w:rFonts w:eastAsia="Times New Roman"/>
          <w:b/>
          <w:bCs/>
          <w:sz w:val="24"/>
          <w:szCs w:val="24"/>
        </w:rPr>
        <w:t xml:space="preserve"> </w:t>
      </w:r>
      <w:r w:rsidR="001A1F24" w:rsidRPr="009E5CC0">
        <w:rPr>
          <w:rFonts w:eastAsia="Times New Roman"/>
          <w:b/>
          <w:bCs/>
          <w:sz w:val="24"/>
          <w:szCs w:val="24"/>
        </w:rPr>
        <w:t xml:space="preserve">Pembentukan ASEAN </w:t>
      </w:r>
    </w:p>
    <w:p w:rsidR="003948BB" w:rsidRPr="009E5CC0" w:rsidRDefault="003948BB" w:rsidP="00E9501C">
      <w:pPr>
        <w:spacing w:line="249" w:lineRule="exact"/>
        <w:ind w:left="828" w:right="1134"/>
        <w:rPr>
          <w:rFonts w:eastAsia="Times New Roman"/>
          <w:b/>
          <w:bCs/>
          <w:sz w:val="24"/>
          <w:szCs w:val="24"/>
        </w:rPr>
      </w:pPr>
    </w:p>
    <w:p w:rsidR="00750DBA" w:rsidRPr="009E5CC0" w:rsidRDefault="003948BB" w:rsidP="00E9501C">
      <w:pPr>
        <w:spacing w:line="456" w:lineRule="auto"/>
        <w:ind w:left="828" w:right="1134" w:firstLine="720"/>
        <w:jc w:val="both"/>
        <w:rPr>
          <w:rFonts w:eastAsia="Times New Roman"/>
          <w:sz w:val="24"/>
          <w:szCs w:val="24"/>
        </w:rPr>
      </w:pPr>
      <w:r w:rsidRPr="009E5CC0">
        <w:rPr>
          <w:rFonts w:eastAsia="Times New Roman"/>
          <w:sz w:val="24"/>
          <w:szCs w:val="24"/>
        </w:rPr>
        <w:t xml:space="preserve">Kawasan Asia Tenggara secara geopolitik dan geoekonomi mempunyai nilai strategis. Kondisi tersebut menyebabkan kawasan ini menjadi ajang persaingan pengaruh kekuatan negara adidaya pada era perang dingin antara blok barat dan blok timur. </w:t>
      </w:r>
    </w:p>
    <w:p w:rsidR="003948BB" w:rsidRPr="009E5CC0" w:rsidRDefault="003948BB" w:rsidP="00E9501C">
      <w:pPr>
        <w:spacing w:line="456" w:lineRule="auto"/>
        <w:ind w:left="828" w:right="1134" w:firstLine="720"/>
        <w:jc w:val="both"/>
        <w:rPr>
          <w:sz w:val="24"/>
          <w:szCs w:val="24"/>
        </w:rPr>
      </w:pPr>
      <w:r w:rsidRPr="009E5CC0">
        <w:rPr>
          <w:rFonts w:eastAsia="Times New Roman"/>
          <w:sz w:val="24"/>
          <w:szCs w:val="24"/>
        </w:rPr>
        <w:t>Salah satu bukti persaingan antar negara adidaya dan kekuatan besar pada waktu itu adalah perang Vietnam antara Vietnam Utara yang didukung kekuatan komunis dan Vietnam Selatan yang didukung kekuatan barat pimpinan Amerika Serikat. Persaingan dua blok tersebut menyeret negara-negara di kawasan ASEAN menjadi basis kekuatan militer blok komunis dan barat. blok komunis di bawah komando Uni Soviet menempatkan pangkalan militernya di Vietnam, sedangkan blok barat di bawah komando Amerika Serikat menempatkan pangkalan militernya di Filipina. Selain terjadi persaingan di bidang ideologi antara kekuatan barat dan kekuatan timur, juga terjadi konflik militer di kawasan Asia Tenggara yang melibatkan tiga negara, yaitu Laos, Kamboja, dan Vietnam konflik bilateral, seperti konflik antara Indonesia dan Malaysia, Kamboja dan Vietnam; dan konflik internal, seperti di Kamboja, Thailand, dan Indonesia</w:t>
      </w:r>
      <w:r w:rsidRPr="009E5CC0">
        <w:rPr>
          <w:sz w:val="24"/>
          <w:szCs w:val="24"/>
        </w:rPr>
        <w:t xml:space="preserve">. </w:t>
      </w:r>
      <w:r w:rsidRPr="009E5CC0">
        <w:rPr>
          <w:rFonts w:eastAsia="Times New Roman"/>
          <w:sz w:val="24"/>
          <w:szCs w:val="24"/>
        </w:rPr>
        <w:t xml:space="preserve">Selain itu konflik kepentingan juga pernah terjadi sesama negara-negara anggota ASEAN seperti “konfrontasi” antara  Indonesia dan Malaysia, klaim teritorial antara Malaysia dan Filipina mengenai Sabah, serta berpisahnya Singapura dari Federasi Malaysia. </w:t>
      </w:r>
    </w:p>
    <w:p w:rsidR="00750DBA" w:rsidRPr="009E5CC0" w:rsidRDefault="00750DBA" w:rsidP="00E9501C">
      <w:pPr>
        <w:spacing w:line="456" w:lineRule="auto"/>
        <w:ind w:left="828" w:right="1134" w:firstLine="720"/>
        <w:jc w:val="both"/>
        <w:rPr>
          <w:rFonts w:eastAsia="Times New Roman"/>
          <w:sz w:val="24"/>
          <w:szCs w:val="24"/>
        </w:rPr>
      </w:pPr>
    </w:p>
    <w:p w:rsidR="003948BB" w:rsidRPr="009E5CC0" w:rsidRDefault="003948BB" w:rsidP="00E9501C">
      <w:pPr>
        <w:spacing w:line="456" w:lineRule="auto"/>
        <w:ind w:left="828" w:right="1134" w:firstLine="720"/>
        <w:jc w:val="both"/>
        <w:rPr>
          <w:sz w:val="24"/>
          <w:szCs w:val="24"/>
        </w:rPr>
      </w:pPr>
      <w:r w:rsidRPr="009E5CC0">
        <w:rPr>
          <w:rFonts w:eastAsia="Times New Roman"/>
          <w:sz w:val="24"/>
          <w:szCs w:val="24"/>
        </w:rPr>
        <w:lastRenderedPageBreak/>
        <w:t xml:space="preserve">Pembentukan organisasi regional di kawasan Asia Tenggara di awali dengan organisasi regional bentukan Amerika Serikat yakni SEATO </w:t>
      </w:r>
      <w:r w:rsidRPr="009E5CC0">
        <w:rPr>
          <w:rFonts w:eastAsia="Times New Roman"/>
          <w:i/>
          <w:iCs/>
          <w:sz w:val="24"/>
          <w:szCs w:val="24"/>
        </w:rPr>
        <w:t>( South East Asia Treaty</w:t>
      </w:r>
      <w:r w:rsidRPr="009E5CC0">
        <w:rPr>
          <w:rFonts w:eastAsia="Times New Roman"/>
          <w:sz w:val="24"/>
          <w:szCs w:val="24"/>
        </w:rPr>
        <w:t xml:space="preserve"> </w:t>
      </w:r>
      <w:r w:rsidRPr="009E5CC0">
        <w:rPr>
          <w:rFonts w:eastAsia="Times New Roman"/>
          <w:i/>
          <w:iCs/>
          <w:sz w:val="24"/>
          <w:szCs w:val="24"/>
        </w:rPr>
        <w:t xml:space="preserve">Organization) </w:t>
      </w:r>
      <w:r w:rsidRPr="009E5CC0">
        <w:rPr>
          <w:rFonts w:eastAsia="Times New Roman"/>
          <w:sz w:val="24"/>
          <w:szCs w:val="24"/>
        </w:rPr>
        <w:t>pembentukan organisasi regional ini adalah merupakan upaya Amerika</w:t>
      </w:r>
      <w:r w:rsidRPr="009E5CC0">
        <w:rPr>
          <w:rFonts w:eastAsia="Times New Roman"/>
          <w:i/>
          <w:iCs/>
          <w:sz w:val="24"/>
          <w:szCs w:val="24"/>
        </w:rPr>
        <w:t xml:space="preserve"> </w:t>
      </w:r>
      <w:r w:rsidRPr="009E5CC0">
        <w:rPr>
          <w:rFonts w:eastAsia="Times New Roman"/>
          <w:sz w:val="24"/>
          <w:szCs w:val="24"/>
        </w:rPr>
        <w:t>Serikat untuk membendung pengaruh komunis di wilayah Asia Tenggara. Perang dingin yang terjadi pada dua negara adidaya dunia yakni Amerika Serikat dan Uni Soviet berdampak langsung terhadap negra-negara kawasan Asia Tenggara. Pembentukan SEATO yang diprakasai Amerika Serikat ini dapat kita katakan sebagai bentuk “</w:t>
      </w:r>
      <w:r w:rsidRPr="009E5CC0">
        <w:rPr>
          <w:rFonts w:eastAsia="Times New Roman"/>
          <w:i/>
          <w:iCs/>
          <w:sz w:val="24"/>
          <w:szCs w:val="24"/>
        </w:rPr>
        <w:t>aliansi”</w:t>
      </w:r>
      <w:r w:rsidRPr="009E5CC0">
        <w:rPr>
          <w:rFonts w:eastAsia="Times New Roman"/>
          <w:sz w:val="24"/>
          <w:szCs w:val="24"/>
        </w:rPr>
        <w:t xml:space="preserve"> Amerika Serikat di kawasan Asia Tenggara, karena pembentukan organisasi internasional SEATO tidak berasal dari negara-negra yang berada di kawasan ini tapi atas dasar prakarasa Amerika Serikat.</w:t>
      </w:r>
    </w:p>
    <w:p w:rsidR="003948BB" w:rsidRPr="009E5CC0" w:rsidRDefault="003948BB" w:rsidP="00E9501C">
      <w:pPr>
        <w:spacing w:line="456" w:lineRule="auto"/>
        <w:ind w:left="828" w:right="1134" w:firstLine="720"/>
        <w:jc w:val="both"/>
        <w:rPr>
          <w:sz w:val="24"/>
          <w:szCs w:val="24"/>
        </w:rPr>
      </w:pPr>
      <w:r w:rsidRPr="009E5CC0">
        <w:rPr>
          <w:rFonts w:eastAsia="Times New Roman"/>
          <w:sz w:val="24"/>
          <w:szCs w:val="24"/>
        </w:rPr>
        <w:t xml:space="preserve">Sebelum ASEAN terbentuk sebelum 1967, negara-negara Asia tenggara telah melakukan berbagai upaya untuk menggalang kerjasama regional. Pembentukan organisasi regional yang diprakasai negara-negara kawasan Asia Tengara untuk pertama kalinya diawali dengan pembentukan </w:t>
      </w:r>
      <w:r w:rsidRPr="009E5CC0">
        <w:rPr>
          <w:rFonts w:eastAsia="Times New Roman"/>
          <w:i/>
          <w:iCs/>
          <w:sz w:val="24"/>
          <w:szCs w:val="24"/>
        </w:rPr>
        <w:t>Association of Southeast</w:t>
      </w:r>
      <w:r w:rsidRPr="009E5CC0">
        <w:rPr>
          <w:rFonts w:eastAsia="Times New Roman"/>
          <w:sz w:val="24"/>
          <w:szCs w:val="24"/>
        </w:rPr>
        <w:t xml:space="preserve"> </w:t>
      </w:r>
      <w:r w:rsidRPr="009E5CC0">
        <w:rPr>
          <w:rFonts w:eastAsia="Times New Roman"/>
          <w:i/>
          <w:iCs/>
          <w:sz w:val="24"/>
          <w:szCs w:val="24"/>
        </w:rPr>
        <w:t xml:space="preserve">Asia (ASA) </w:t>
      </w:r>
      <w:r w:rsidRPr="009E5CC0">
        <w:rPr>
          <w:rFonts w:eastAsia="Times New Roman"/>
          <w:sz w:val="24"/>
          <w:szCs w:val="24"/>
        </w:rPr>
        <w:t>yang didirikan pada tahun 1961. Namun pecahnya konflik antara Philipina</w:t>
      </w:r>
      <w:r w:rsidRPr="009E5CC0">
        <w:rPr>
          <w:rFonts w:eastAsia="Times New Roman"/>
          <w:i/>
          <w:iCs/>
          <w:sz w:val="24"/>
          <w:szCs w:val="24"/>
        </w:rPr>
        <w:t xml:space="preserve"> </w:t>
      </w:r>
      <w:r w:rsidRPr="009E5CC0">
        <w:rPr>
          <w:rFonts w:eastAsia="Times New Roman"/>
          <w:sz w:val="24"/>
          <w:szCs w:val="24"/>
        </w:rPr>
        <w:t xml:space="preserve">dan Malaysia pada tahun tersebut menghancurkan awal tersebut. Setelah berahirnya ASA, Maphilindo kemudian muncul sebagai organisasi regional yang baru yang merupakan kerjasama antara Malaysia, Philipina, dan Indonesia. Namun organisasi regional ini kemudian hancur karena politik konfrontasi Indonesia di bawah Presiden Soekarno yang menentang pembentukan </w:t>
      </w:r>
      <w:r w:rsidRPr="009E5CC0">
        <w:rPr>
          <w:rFonts w:eastAsia="Times New Roman"/>
          <w:sz w:val="24"/>
          <w:szCs w:val="24"/>
        </w:rPr>
        <w:lastRenderedPageBreak/>
        <w:t>negara Malaysia</w:t>
      </w:r>
      <w:r w:rsidR="00403B5B">
        <w:rPr>
          <w:rFonts w:eastAsia="Times New Roman"/>
          <w:sz w:val="24"/>
          <w:szCs w:val="24"/>
        </w:rPr>
        <w:t>.</w:t>
      </w:r>
      <w:r w:rsidR="00874EDE" w:rsidRPr="009E5CC0">
        <w:rPr>
          <w:rStyle w:val="FootnoteReference"/>
          <w:rFonts w:eastAsia="Times New Roman"/>
          <w:sz w:val="24"/>
          <w:szCs w:val="24"/>
        </w:rPr>
        <w:footnoteReference w:id="14"/>
      </w:r>
      <w:r w:rsidRPr="009E5CC0">
        <w:rPr>
          <w:rFonts w:eastAsia="Times New Roman"/>
          <w:sz w:val="24"/>
          <w:szCs w:val="24"/>
        </w:rPr>
        <w:t xml:space="preserve"> Upaya pembentukan organisasi regional dikawasan ini memang mengalami pasang surut dikarenakan pembentukan negara-negara di kawasan ini pada masa itu terbilang negara-negara baru yang merdeka dari imperilaisme Barat, terlebih pada masa itu dua negara adikuasa dunia terkukung dalam perang dingin yang berkepanjangan.</w:t>
      </w:r>
    </w:p>
    <w:p w:rsidR="00BE4663" w:rsidRDefault="003948BB" w:rsidP="00E9501C">
      <w:pPr>
        <w:spacing w:line="456" w:lineRule="auto"/>
        <w:ind w:left="828" w:right="1134" w:firstLine="720"/>
        <w:jc w:val="both"/>
        <w:rPr>
          <w:rFonts w:eastAsia="Times New Roman"/>
          <w:sz w:val="24"/>
          <w:szCs w:val="24"/>
        </w:rPr>
      </w:pPr>
      <w:r w:rsidRPr="009E5CC0">
        <w:rPr>
          <w:rFonts w:eastAsia="Times New Roman"/>
          <w:sz w:val="24"/>
          <w:szCs w:val="24"/>
        </w:rPr>
        <w:t>Untuk mengatasi perseteruan yang sering terjadi di antara negara-negara Asia Tenggara dan membentuk kerj</w:t>
      </w:r>
      <w:r w:rsidR="008954FF" w:rsidRPr="009E5CC0">
        <w:rPr>
          <w:rFonts w:eastAsia="Times New Roman"/>
          <w:sz w:val="24"/>
          <w:szCs w:val="24"/>
        </w:rPr>
        <w:t xml:space="preserve">asama regional yang lebih kokoh maka lima negara yang merupakan </w:t>
      </w:r>
      <w:r w:rsidR="008954FF" w:rsidRPr="009E5CC0">
        <w:rPr>
          <w:rFonts w:eastAsia="Times New Roman"/>
          <w:i/>
          <w:iCs/>
          <w:sz w:val="24"/>
          <w:szCs w:val="24"/>
        </w:rPr>
        <w:t>founding father</w:t>
      </w:r>
      <w:r w:rsidR="00874EDE" w:rsidRPr="009E5CC0">
        <w:rPr>
          <w:rStyle w:val="FootnoteReference"/>
          <w:rFonts w:eastAsia="Times New Roman"/>
          <w:i/>
          <w:iCs/>
          <w:sz w:val="24"/>
          <w:szCs w:val="24"/>
        </w:rPr>
        <w:footnoteReference w:id="15"/>
      </w:r>
      <w:r w:rsidR="008954FF" w:rsidRPr="009E5CC0">
        <w:rPr>
          <w:rFonts w:eastAsia="Times New Roman"/>
          <w:i/>
          <w:iCs/>
          <w:sz w:val="24"/>
          <w:szCs w:val="24"/>
          <w:vertAlign w:val="superscript"/>
        </w:rPr>
        <w:t xml:space="preserve"> </w:t>
      </w:r>
      <w:r w:rsidR="008954FF" w:rsidRPr="009E5CC0">
        <w:rPr>
          <w:rFonts w:eastAsia="Times New Roman"/>
          <w:sz w:val="24"/>
          <w:szCs w:val="24"/>
        </w:rPr>
        <w:t>ASEAN (</w:t>
      </w:r>
      <w:r w:rsidR="008954FF" w:rsidRPr="009E5CC0">
        <w:rPr>
          <w:rFonts w:eastAsia="Times New Roman"/>
          <w:i/>
          <w:iCs/>
          <w:sz w:val="24"/>
          <w:szCs w:val="24"/>
        </w:rPr>
        <w:t>Association South East Asian Nations</w:t>
      </w:r>
      <w:r w:rsidR="008954FF" w:rsidRPr="009E5CC0">
        <w:rPr>
          <w:rFonts w:eastAsia="Times New Roman"/>
          <w:sz w:val="24"/>
          <w:szCs w:val="24"/>
        </w:rPr>
        <w:t>)</w:t>
      </w:r>
      <w:r w:rsidRPr="009E5CC0">
        <w:rPr>
          <w:rFonts w:eastAsia="Times New Roman"/>
          <w:sz w:val="24"/>
          <w:szCs w:val="24"/>
        </w:rPr>
        <w:t xml:space="preserve"> Mentri </w:t>
      </w:r>
      <w:r w:rsidR="008954FF" w:rsidRPr="009E5CC0">
        <w:rPr>
          <w:rFonts w:eastAsia="Times New Roman"/>
          <w:sz w:val="24"/>
          <w:szCs w:val="24"/>
        </w:rPr>
        <w:t>Luar Negeri yang berasal</w:t>
      </w:r>
      <w:r w:rsidRPr="009E5CC0">
        <w:rPr>
          <w:rFonts w:eastAsia="Times New Roman"/>
          <w:sz w:val="24"/>
          <w:szCs w:val="24"/>
        </w:rPr>
        <w:t xml:space="preserve"> dari Indonesia, Malaysia, Philipina, Singapura, dan Thailand mengadakan pertemuan di Bangkok pada bulan Agustus 1967 yang menghasilkan rancangan </w:t>
      </w:r>
      <w:r w:rsidRPr="009E5CC0">
        <w:rPr>
          <w:rFonts w:eastAsia="Times New Roman"/>
          <w:i/>
          <w:iCs/>
          <w:sz w:val="24"/>
          <w:szCs w:val="24"/>
        </w:rPr>
        <w:t>Joint Declaration</w:t>
      </w:r>
      <w:r w:rsidRPr="009E5CC0">
        <w:rPr>
          <w:rFonts w:eastAsia="Times New Roman"/>
          <w:sz w:val="24"/>
          <w:szCs w:val="24"/>
        </w:rPr>
        <w:t xml:space="preserve">, yang pada intinya mengatur tentang kerjasama regional di kawasan tersebut. </w:t>
      </w:r>
    </w:p>
    <w:p w:rsidR="003948BB" w:rsidRPr="009E5CC0" w:rsidRDefault="003948BB" w:rsidP="00E9501C">
      <w:pPr>
        <w:spacing w:line="456" w:lineRule="auto"/>
        <w:ind w:left="828" w:right="1134" w:firstLine="720"/>
        <w:jc w:val="both"/>
        <w:rPr>
          <w:sz w:val="24"/>
          <w:szCs w:val="24"/>
        </w:rPr>
      </w:pPr>
      <w:r w:rsidRPr="009E5CC0">
        <w:rPr>
          <w:rFonts w:eastAsia="Times New Roman"/>
          <w:sz w:val="24"/>
          <w:szCs w:val="24"/>
        </w:rPr>
        <w:t>Sebagai puncak dari pertemuan tersebut, maka pada tanggal 8 Agustus 1967 ditandatangani Deklasai ASEAN atau yang dikenal dengan Deklarasi Bangkok oleh wakil Perdana Menteri merangkap Menteri Luar Negeri Malaysia dan para Menteri Luar Negeri dari Indonesia, Filipina, Singapura, dan Thailand. Brunei Darussalam kemudian bergabung pada tanggal 8 Januari 1984, Vietnam pada tanggal 28 Juli 1995, Lao PDR dan Myanmar pada tanggal 23 Juli 1997, dan Kamboja pada tanggal 30 April 1999.</w:t>
      </w:r>
    </w:p>
    <w:p w:rsidR="009E5CC0" w:rsidRPr="009E5CC0" w:rsidRDefault="009E5CC0" w:rsidP="00E9501C">
      <w:pPr>
        <w:spacing w:line="456" w:lineRule="auto"/>
        <w:ind w:left="828" w:right="1134" w:firstLine="720"/>
        <w:jc w:val="both"/>
        <w:rPr>
          <w:rFonts w:eastAsia="Times New Roman"/>
          <w:sz w:val="24"/>
          <w:szCs w:val="24"/>
        </w:rPr>
      </w:pPr>
    </w:p>
    <w:p w:rsidR="009E5CC0" w:rsidRPr="009E5CC0" w:rsidRDefault="009E5CC0" w:rsidP="00E9501C">
      <w:pPr>
        <w:spacing w:line="456" w:lineRule="auto"/>
        <w:ind w:left="828" w:right="1134" w:firstLine="720"/>
        <w:jc w:val="both"/>
        <w:rPr>
          <w:rFonts w:eastAsia="Times New Roman"/>
          <w:sz w:val="24"/>
          <w:szCs w:val="24"/>
        </w:rPr>
      </w:pPr>
    </w:p>
    <w:p w:rsidR="003948BB" w:rsidRPr="009E5CC0" w:rsidRDefault="003948BB" w:rsidP="00E9501C">
      <w:pPr>
        <w:spacing w:line="456" w:lineRule="auto"/>
        <w:ind w:left="828" w:right="1134" w:firstLine="720"/>
        <w:jc w:val="both"/>
        <w:rPr>
          <w:rFonts w:eastAsia="Times New Roman"/>
          <w:sz w:val="24"/>
          <w:szCs w:val="24"/>
        </w:rPr>
      </w:pPr>
      <w:r w:rsidRPr="009E5CC0">
        <w:rPr>
          <w:rFonts w:eastAsia="Times New Roman"/>
          <w:sz w:val="24"/>
          <w:szCs w:val="24"/>
        </w:rPr>
        <w:lastRenderedPageBreak/>
        <w:t>Deklarasi tersebut menandai lahirnya Perhimpunan Bangsa-Bangsa Asia Tenggara (</w:t>
      </w:r>
      <w:r w:rsidRPr="009E5CC0">
        <w:rPr>
          <w:rFonts w:eastAsia="Times New Roman"/>
          <w:i/>
          <w:iCs/>
          <w:sz w:val="24"/>
          <w:szCs w:val="24"/>
        </w:rPr>
        <w:t>Association of South East Asian Nations</w:t>
      </w:r>
      <w:r w:rsidRPr="009E5CC0">
        <w:rPr>
          <w:rFonts w:eastAsia="Times New Roman"/>
          <w:sz w:val="24"/>
          <w:szCs w:val="24"/>
        </w:rPr>
        <w:t>/ASEAN). Masa awal pendirian ASEAN lebih diwarnai oleh upaya-upaya membangun rasa saling percaya (</w:t>
      </w:r>
      <w:r w:rsidRPr="009E5CC0">
        <w:rPr>
          <w:rFonts w:eastAsia="Times New Roman"/>
          <w:i/>
          <w:iCs/>
          <w:sz w:val="24"/>
          <w:szCs w:val="24"/>
        </w:rPr>
        <w:t>confidence building</w:t>
      </w:r>
      <w:r w:rsidRPr="009E5CC0">
        <w:rPr>
          <w:rFonts w:eastAsia="Times New Roman"/>
          <w:sz w:val="24"/>
          <w:szCs w:val="24"/>
        </w:rPr>
        <w:t>) antar negara anggota guna mengembangkan kerjasama regional yang bersifat kooperatif namun belum bersifat integratif.</w:t>
      </w:r>
    </w:p>
    <w:p w:rsidR="003948BB" w:rsidRPr="009E5CC0" w:rsidRDefault="003948BB" w:rsidP="00E9501C">
      <w:pPr>
        <w:spacing w:line="456" w:lineRule="auto"/>
        <w:ind w:left="828" w:right="1134" w:firstLine="720"/>
        <w:jc w:val="both"/>
        <w:rPr>
          <w:sz w:val="24"/>
          <w:szCs w:val="24"/>
        </w:rPr>
      </w:pPr>
      <w:r w:rsidRPr="009E5CC0">
        <w:rPr>
          <w:rFonts w:eastAsia="Times New Roman"/>
          <w:sz w:val="24"/>
          <w:szCs w:val="24"/>
        </w:rPr>
        <w:t>Tujuan dibentuknya ASEAN seperti yang tercantum dalam Deklarasi Bangkok adalah untuk:</w:t>
      </w:r>
    </w:p>
    <w:p w:rsidR="003948BB" w:rsidRPr="009E5CC0" w:rsidRDefault="003948BB" w:rsidP="00156579">
      <w:pPr>
        <w:numPr>
          <w:ilvl w:val="0"/>
          <w:numId w:val="3"/>
        </w:numPr>
        <w:tabs>
          <w:tab w:val="left" w:pos="1560"/>
        </w:tabs>
        <w:spacing w:line="456" w:lineRule="auto"/>
        <w:ind w:left="1560" w:right="1134" w:hanging="709"/>
        <w:jc w:val="both"/>
        <w:rPr>
          <w:rFonts w:eastAsia="Times New Roman"/>
          <w:sz w:val="24"/>
          <w:szCs w:val="24"/>
        </w:rPr>
      </w:pPr>
      <w:r w:rsidRPr="009E5CC0">
        <w:rPr>
          <w:rFonts w:eastAsia="Times New Roman"/>
          <w:sz w:val="24"/>
          <w:szCs w:val="24"/>
        </w:rPr>
        <w:t>Mempercepat pertumbuhan ekonomi, kemajuan sosial serta pengembangan kebudayaan di kawasan ini melalui usaha bersama dalam semangat kesamaan dan persahabatan untuk memperkokoh landasan sebuah masyarakat bangsa-bangsa Asia Tenggara yang sejahtera dan damai;</w:t>
      </w:r>
    </w:p>
    <w:p w:rsidR="003948BB" w:rsidRPr="009E5CC0" w:rsidRDefault="003948BB" w:rsidP="00156579">
      <w:pPr>
        <w:numPr>
          <w:ilvl w:val="0"/>
          <w:numId w:val="3"/>
        </w:numPr>
        <w:tabs>
          <w:tab w:val="left" w:pos="1560"/>
        </w:tabs>
        <w:spacing w:line="456" w:lineRule="auto"/>
        <w:ind w:left="1560" w:right="1134" w:hanging="709"/>
        <w:jc w:val="both"/>
        <w:rPr>
          <w:rFonts w:eastAsia="Times New Roman"/>
          <w:sz w:val="24"/>
          <w:szCs w:val="24"/>
        </w:rPr>
      </w:pPr>
      <w:r w:rsidRPr="009E5CC0">
        <w:rPr>
          <w:rFonts w:eastAsia="Times New Roman"/>
          <w:sz w:val="24"/>
          <w:szCs w:val="24"/>
        </w:rPr>
        <w:t>Meningkatkan perdamaian dan stabilitas regional dengan jalan menghormati keadilan dan tertib hukum di dalam hubungan antara negara-negara di kawasan ini serta mematuhi prinsip-prinsip Piagam Perserikatan Bangsa-Bangsa;</w:t>
      </w:r>
    </w:p>
    <w:p w:rsidR="003948BB" w:rsidRPr="009E5CC0" w:rsidRDefault="003948BB" w:rsidP="00E0018F">
      <w:pPr>
        <w:numPr>
          <w:ilvl w:val="0"/>
          <w:numId w:val="3"/>
        </w:numPr>
        <w:tabs>
          <w:tab w:val="left" w:pos="1560"/>
        </w:tabs>
        <w:spacing w:line="456" w:lineRule="auto"/>
        <w:ind w:left="1560" w:right="1134" w:hanging="709"/>
        <w:jc w:val="both"/>
        <w:rPr>
          <w:rFonts w:eastAsia="Times New Roman"/>
          <w:sz w:val="24"/>
          <w:szCs w:val="24"/>
        </w:rPr>
      </w:pPr>
      <w:r w:rsidRPr="009E5CC0">
        <w:rPr>
          <w:rFonts w:eastAsia="Times New Roman"/>
          <w:sz w:val="24"/>
          <w:szCs w:val="24"/>
        </w:rPr>
        <w:t>Meningkatkan kerjasama yang aktif dan saling membantu dalam masalah-masalah yang menjadi kepentingan bersama di bidang-bidang ekonomi, sosial, teknik, ilmu pengetahuan dan administrasi;</w:t>
      </w:r>
    </w:p>
    <w:p w:rsidR="004A53DA" w:rsidRPr="009E5CC0" w:rsidRDefault="003948BB" w:rsidP="00156579">
      <w:pPr>
        <w:numPr>
          <w:ilvl w:val="0"/>
          <w:numId w:val="3"/>
        </w:numPr>
        <w:tabs>
          <w:tab w:val="left" w:pos="1560"/>
        </w:tabs>
        <w:spacing w:line="456" w:lineRule="auto"/>
        <w:ind w:left="1560" w:right="1134" w:hanging="709"/>
        <w:jc w:val="both"/>
        <w:rPr>
          <w:rFonts w:eastAsia="Times New Roman"/>
          <w:sz w:val="24"/>
          <w:szCs w:val="24"/>
        </w:rPr>
      </w:pPr>
      <w:r w:rsidRPr="009E5CC0">
        <w:rPr>
          <w:rFonts w:eastAsia="Times New Roman"/>
          <w:sz w:val="24"/>
          <w:szCs w:val="24"/>
        </w:rPr>
        <w:t>Saling memberikan bantuan dalam bentuk saran-sarana pelatihan dan penelitian dalam bidang pendidikan, profesi, teknik, dan admistrasi;</w:t>
      </w:r>
    </w:p>
    <w:p w:rsidR="003948BB" w:rsidRPr="009E5CC0" w:rsidRDefault="003948BB" w:rsidP="00156579">
      <w:pPr>
        <w:numPr>
          <w:ilvl w:val="0"/>
          <w:numId w:val="3"/>
        </w:numPr>
        <w:tabs>
          <w:tab w:val="left" w:pos="1880"/>
        </w:tabs>
        <w:spacing w:line="456" w:lineRule="auto"/>
        <w:ind w:left="1560" w:right="1134" w:hanging="709"/>
        <w:jc w:val="both"/>
        <w:rPr>
          <w:rFonts w:eastAsia="Times New Roman"/>
          <w:sz w:val="24"/>
          <w:szCs w:val="24"/>
        </w:rPr>
      </w:pPr>
      <w:r w:rsidRPr="009E5CC0">
        <w:rPr>
          <w:rFonts w:eastAsia="Times New Roman"/>
          <w:sz w:val="24"/>
          <w:szCs w:val="24"/>
        </w:rPr>
        <w:lastRenderedPageBreak/>
        <w:t>Bekerjasama secara lebih efektif guna meningkatkan pemanfaatan pertanian dan industri mereka, memperluas perdagangan dan pengkajian masalah-masalah komoditi internsional, memperbaiki sarana-sarana pengangkutan dan komunikasi, serta meningk</w:t>
      </w:r>
      <w:r w:rsidR="00750DBA" w:rsidRPr="009E5CC0">
        <w:rPr>
          <w:rFonts w:eastAsia="Times New Roman"/>
          <w:sz w:val="24"/>
          <w:szCs w:val="24"/>
        </w:rPr>
        <w:t>atkan taraf hidup rakyat.</w:t>
      </w:r>
    </w:p>
    <w:p w:rsidR="00BE4663" w:rsidRPr="00BE4663" w:rsidRDefault="003948BB" w:rsidP="00BE4663">
      <w:pPr>
        <w:numPr>
          <w:ilvl w:val="0"/>
          <w:numId w:val="3"/>
        </w:numPr>
        <w:tabs>
          <w:tab w:val="left" w:pos="1880"/>
        </w:tabs>
        <w:spacing w:after="240" w:line="456" w:lineRule="auto"/>
        <w:ind w:left="1560" w:right="1134" w:hanging="709"/>
        <w:jc w:val="both"/>
        <w:rPr>
          <w:rFonts w:eastAsia="Times New Roman"/>
          <w:sz w:val="24"/>
          <w:szCs w:val="24"/>
        </w:rPr>
      </w:pPr>
      <w:r w:rsidRPr="009E5CC0">
        <w:rPr>
          <w:rFonts w:eastAsia="Times New Roman"/>
          <w:sz w:val="24"/>
          <w:szCs w:val="24"/>
        </w:rPr>
        <w:t>Memajukan pengkajian mengenai Asia Tenggara; dan</w:t>
      </w:r>
      <w:r w:rsidR="004A53DA" w:rsidRPr="009E5CC0">
        <w:rPr>
          <w:rFonts w:eastAsia="Times New Roman"/>
          <w:sz w:val="24"/>
          <w:szCs w:val="24"/>
        </w:rPr>
        <w:t xml:space="preserve"> m</w:t>
      </w:r>
      <w:r w:rsidRPr="009E5CC0">
        <w:rPr>
          <w:rFonts w:eastAsia="Times New Roman"/>
          <w:sz w:val="24"/>
          <w:szCs w:val="24"/>
        </w:rPr>
        <w:t>emelihara kerjasama yang erat</w:t>
      </w:r>
      <w:r w:rsidR="00750DBA" w:rsidRPr="009E5CC0">
        <w:rPr>
          <w:rFonts w:eastAsia="Times New Roman"/>
          <w:sz w:val="24"/>
          <w:szCs w:val="24"/>
        </w:rPr>
        <w:t xml:space="preserve"> dan berguna dengan berbagai or</w:t>
      </w:r>
      <w:r w:rsidRPr="009E5CC0">
        <w:rPr>
          <w:rFonts w:eastAsia="Times New Roman"/>
          <w:sz w:val="24"/>
          <w:szCs w:val="24"/>
        </w:rPr>
        <w:t xml:space="preserve">ganisasi </w:t>
      </w:r>
      <w:r w:rsidR="00BE4663">
        <w:rPr>
          <w:rFonts w:eastAsia="Times New Roman"/>
          <w:sz w:val="24"/>
          <w:szCs w:val="24"/>
        </w:rPr>
        <w:t xml:space="preserve"> </w:t>
      </w:r>
      <w:r w:rsidRPr="009E5CC0">
        <w:rPr>
          <w:rFonts w:eastAsia="Times New Roman"/>
          <w:sz w:val="24"/>
          <w:szCs w:val="24"/>
        </w:rPr>
        <w:t>internasional dan regional yang mempunyai tujuan yang serupa, dan untuk menjajagi segala kemungkinan untuk saling bekerjasama seca</w:t>
      </w:r>
      <w:r w:rsidR="00750DBA" w:rsidRPr="009E5CC0">
        <w:rPr>
          <w:rFonts w:eastAsia="Times New Roman"/>
          <w:sz w:val="24"/>
          <w:szCs w:val="24"/>
        </w:rPr>
        <w:t>ra erat.</w:t>
      </w:r>
    </w:p>
    <w:p w:rsidR="00BE4663" w:rsidRDefault="003948BB" w:rsidP="00BE4663">
      <w:pPr>
        <w:spacing w:line="456" w:lineRule="auto"/>
        <w:ind w:left="828" w:right="1134" w:firstLine="720"/>
        <w:jc w:val="both"/>
        <w:rPr>
          <w:rFonts w:eastAsia="Times New Roman"/>
          <w:sz w:val="24"/>
          <w:szCs w:val="24"/>
        </w:rPr>
      </w:pPr>
      <w:r w:rsidRPr="009E5CC0">
        <w:rPr>
          <w:rFonts w:eastAsia="Times New Roman"/>
          <w:sz w:val="24"/>
          <w:szCs w:val="24"/>
        </w:rPr>
        <w:t>Lambat laun organisasi ini mengalami kemajuan yang cukup signifikan di bidang politik dan ekonomi, seperti disepakatinya Deklarasi Kawasan Damai, Bebas, dan Netral (</w:t>
      </w:r>
      <w:r w:rsidRPr="009E5CC0">
        <w:rPr>
          <w:rFonts w:eastAsia="Times New Roman"/>
          <w:i/>
          <w:iCs/>
          <w:sz w:val="24"/>
          <w:szCs w:val="24"/>
        </w:rPr>
        <w:t>Zone of Peace, Freedom, and</w:t>
      </w:r>
      <w:r w:rsidRPr="009E5CC0">
        <w:rPr>
          <w:rFonts w:eastAsia="Times New Roman"/>
          <w:sz w:val="24"/>
          <w:szCs w:val="24"/>
        </w:rPr>
        <w:t xml:space="preserve"> </w:t>
      </w:r>
      <w:r w:rsidRPr="009E5CC0">
        <w:rPr>
          <w:rFonts w:eastAsia="Times New Roman"/>
          <w:i/>
          <w:iCs/>
          <w:sz w:val="24"/>
          <w:szCs w:val="24"/>
        </w:rPr>
        <w:t>Neutrality Declaration/ZOPFAN</w:t>
      </w:r>
      <w:r w:rsidRPr="009E5CC0">
        <w:rPr>
          <w:rFonts w:eastAsia="Times New Roman"/>
          <w:sz w:val="24"/>
          <w:szCs w:val="24"/>
        </w:rPr>
        <w:t>) yang ditandatangani tahun 1971.</w:t>
      </w:r>
      <w:r w:rsidRPr="009E5CC0">
        <w:rPr>
          <w:sz w:val="24"/>
          <w:szCs w:val="24"/>
        </w:rPr>
        <w:t xml:space="preserve"> </w:t>
      </w:r>
      <w:r w:rsidRPr="009E5CC0">
        <w:rPr>
          <w:rFonts w:eastAsia="Times New Roman"/>
          <w:sz w:val="24"/>
          <w:szCs w:val="24"/>
        </w:rPr>
        <w:t>Kemudian, pada tahun 1976 lima</w:t>
      </w:r>
      <w:r w:rsidRPr="009E5CC0">
        <w:rPr>
          <w:rFonts w:eastAsia="Times New Roman"/>
          <w:i/>
          <w:iCs/>
          <w:sz w:val="24"/>
          <w:szCs w:val="24"/>
        </w:rPr>
        <w:t xml:space="preserve"> </w:t>
      </w:r>
      <w:r w:rsidRPr="009E5CC0">
        <w:rPr>
          <w:rFonts w:eastAsia="Times New Roman"/>
          <w:sz w:val="24"/>
          <w:szCs w:val="24"/>
        </w:rPr>
        <w:t>negara anggota ASEAN itu juga menyepakati Traktat Persahabatan dan Kerjasama (</w:t>
      </w:r>
      <w:r w:rsidRPr="009E5CC0">
        <w:rPr>
          <w:rFonts w:eastAsia="Times New Roman"/>
          <w:i/>
          <w:iCs/>
          <w:sz w:val="24"/>
          <w:szCs w:val="24"/>
        </w:rPr>
        <w:t>Treaty of Amity and</w:t>
      </w:r>
      <w:r w:rsidRPr="009E5CC0">
        <w:rPr>
          <w:rFonts w:eastAsia="Times New Roman"/>
          <w:sz w:val="24"/>
          <w:szCs w:val="24"/>
        </w:rPr>
        <w:t xml:space="preserve"> </w:t>
      </w:r>
      <w:r w:rsidRPr="009E5CC0">
        <w:rPr>
          <w:rFonts w:eastAsia="Times New Roman"/>
          <w:i/>
          <w:iCs/>
          <w:sz w:val="24"/>
          <w:szCs w:val="24"/>
        </w:rPr>
        <w:t>Cooperation/TAC</w:t>
      </w:r>
      <w:r w:rsidRPr="009E5CC0">
        <w:rPr>
          <w:rFonts w:eastAsia="Times New Roman"/>
          <w:sz w:val="24"/>
          <w:szCs w:val="24"/>
        </w:rPr>
        <w:t xml:space="preserve">). </w:t>
      </w:r>
    </w:p>
    <w:p w:rsidR="00BE4663" w:rsidRDefault="003948BB" w:rsidP="00BE4663">
      <w:pPr>
        <w:spacing w:line="456" w:lineRule="auto"/>
        <w:ind w:left="828" w:right="1134" w:firstLine="720"/>
        <w:jc w:val="both"/>
        <w:rPr>
          <w:rFonts w:eastAsia="Times New Roman"/>
          <w:sz w:val="24"/>
          <w:szCs w:val="24"/>
        </w:rPr>
      </w:pPr>
      <w:r w:rsidRPr="009E5CC0">
        <w:rPr>
          <w:rFonts w:eastAsia="Times New Roman"/>
          <w:sz w:val="24"/>
          <w:szCs w:val="24"/>
        </w:rPr>
        <w:t xml:space="preserve">Adapun prinsip utama dalam kerjasama ASEAN, seperti yang terdapat dalam TAC  adalah; (i) saling menghormati, (ii) kedaulatan dan kebebasan domestiktanpa adanya campur tangan dari luar, (iii) </w:t>
      </w:r>
      <w:r w:rsidRPr="009E5CC0">
        <w:rPr>
          <w:rFonts w:eastAsia="Times New Roman"/>
          <w:i/>
          <w:iCs/>
          <w:sz w:val="24"/>
          <w:szCs w:val="24"/>
        </w:rPr>
        <w:t>non inteference</w:t>
      </w:r>
      <w:r w:rsidRPr="009E5CC0">
        <w:rPr>
          <w:rFonts w:eastAsia="Times New Roman"/>
          <w:sz w:val="24"/>
          <w:szCs w:val="24"/>
        </w:rPr>
        <w:t xml:space="preserve">, </w:t>
      </w:r>
    </w:p>
    <w:p w:rsidR="00B834B1" w:rsidRPr="009E5CC0" w:rsidRDefault="003948BB" w:rsidP="00BE4663">
      <w:pPr>
        <w:spacing w:line="456" w:lineRule="auto"/>
        <w:ind w:left="828" w:right="1134" w:firstLine="720"/>
        <w:jc w:val="both"/>
        <w:rPr>
          <w:rFonts w:eastAsia="Times New Roman"/>
          <w:sz w:val="24"/>
          <w:szCs w:val="24"/>
        </w:rPr>
      </w:pPr>
      <w:r w:rsidRPr="009E5CC0">
        <w:rPr>
          <w:rFonts w:eastAsia="Times New Roman"/>
          <w:sz w:val="24"/>
          <w:szCs w:val="24"/>
        </w:rPr>
        <w:lastRenderedPageBreak/>
        <w:t>(iv) penyelesaian perbedaan atau sengketa dengan cara damai, (v) menghindari ancaman dan penggunaan kekuatan/senjata,</w:t>
      </w:r>
      <w:r w:rsidR="00E0018F">
        <w:rPr>
          <w:rFonts w:eastAsia="Times New Roman"/>
          <w:sz w:val="24"/>
          <w:szCs w:val="24"/>
        </w:rPr>
        <w:t xml:space="preserve"> </w:t>
      </w:r>
      <w:r w:rsidRPr="009E5CC0">
        <w:rPr>
          <w:rFonts w:eastAsia="Times New Roman"/>
          <w:sz w:val="24"/>
          <w:szCs w:val="24"/>
        </w:rPr>
        <w:t>dan (vi) kerjasama efektif antara anggota.</w:t>
      </w:r>
      <w:r w:rsidR="002D0DDD" w:rsidRPr="009E5CC0">
        <w:rPr>
          <w:rStyle w:val="FootnoteReference"/>
          <w:rFonts w:eastAsia="Times New Roman"/>
          <w:sz w:val="24"/>
          <w:szCs w:val="24"/>
        </w:rPr>
        <w:footnoteReference w:id="16"/>
      </w:r>
    </w:p>
    <w:p w:rsidR="009E5CC0" w:rsidRPr="009E5CC0" w:rsidRDefault="009E5CC0" w:rsidP="00156579">
      <w:pPr>
        <w:spacing w:line="456" w:lineRule="auto"/>
        <w:ind w:right="1134"/>
        <w:jc w:val="both"/>
        <w:rPr>
          <w:rFonts w:eastAsia="Times New Roman"/>
          <w:b/>
          <w:bCs/>
          <w:sz w:val="24"/>
          <w:szCs w:val="24"/>
        </w:rPr>
      </w:pPr>
    </w:p>
    <w:p w:rsidR="003948BB" w:rsidRPr="009E5CC0" w:rsidRDefault="001240F5" w:rsidP="00E9501C">
      <w:pPr>
        <w:spacing w:line="456" w:lineRule="auto"/>
        <w:ind w:left="828" w:right="1134" w:firstLine="720"/>
        <w:jc w:val="both"/>
        <w:rPr>
          <w:sz w:val="24"/>
          <w:szCs w:val="24"/>
        </w:rPr>
      </w:pPr>
      <w:r w:rsidRPr="009E5CC0">
        <w:rPr>
          <w:rFonts w:eastAsia="Times New Roman"/>
          <w:b/>
          <w:bCs/>
          <w:sz w:val="24"/>
          <w:szCs w:val="24"/>
        </w:rPr>
        <w:t xml:space="preserve">Gambar </w:t>
      </w:r>
      <w:r w:rsidR="008D0F82">
        <w:rPr>
          <w:rFonts w:eastAsia="Times New Roman"/>
          <w:b/>
          <w:bCs/>
          <w:sz w:val="24"/>
          <w:szCs w:val="24"/>
        </w:rPr>
        <w:t>2</w:t>
      </w:r>
      <w:r w:rsidR="003948BB" w:rsidRPr="009E5CC0">
        <w:rPr>
          <w:rFonts w:eastAsia="Times New Roman"/>
          <w:b/>
          <w:bCs/>
          <w:sz w:val="24"/>
          <w:szCs w:val="24"/>
        </w:rPr>
        <w:t xml:space="preserve"> Negara-negara anggota ASEAN</w:t>
      </w:r>
    </w:p>
    <w:p w:rsidR="003948BB" w:rsidRPr="009E5CC0" w:rsidRDefault="003948BB" w:rsidP="00E9501C">
      <w:pPr>
        <w:spacing w:line="456" w:lineRule="auto"/>
        <w:ind w:left="828" w:right="1134" w:firstLine="720"/>
        <w:jc w:val="both"/>
        <w:rPr>
          <w:sz w:val="24"/>
          <w:szCs w:val="24"/>
        </w:rPr>
      </w:pPr>
      <w:r w:rsidRPr="009E5CC0">
        <w:rPr>
          <w:noProof/>
          <w:sz w:val="24"/>
          <w:szCs w:val="24"/>
        </w:rPr>
        <w:drawing>
          <wp:anchor distT="0" distB="0" distL="114300" distR="114300" simplePos="0" relativeHeight="251648512" behindDoc="1" locked="0" layoutInCell="0" allowOverlap="1">
            <wp:simplePos x="0" y="0"/>
            <wp:positionH relativeFrom="column">
              <wp:posOffset>770741</wp:posOffset>
            </wp:positionH>
            <wp:positionV relativeFrom="paragraph">
              <wp:posOffset>25214</wp:posOffset>
            </wp:positionV>
            <wp:extent cx="4243667" cy="2391558"/>
            <wp:effectExtent l="19050" t="0" r="4483"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extLst>
                    </a:blip>
                    <a:srcRect/>
                    <a:stretch>
                      <a:fillRect/>
                    </a:stretch>
                  </pic:blipFill>
                  <pic:spPr bwMode="auto">
                    <a:xfrm>
                      <a:off x="0" y="0"/>
                      <a:ext cx="4253072" cy="2396858"/>
                    </a:xfrm>
                    <a:prstGeom prst="rect">
                      <a:avLst/>
                    </a:prstGeom>
                    <a:noFill/>
                  </pic:spPr>
                </pic:pic>
              </a:graphicData>
            </a:graphic>
          </wp:anchor>
        </w:drawing>
      </w:r>
    </w:p>
    <w:p w:rsidR="003948BB" w:rsidRPr="009E5CC0" w:rsidRDefault="003948BB" w:rsidP="00E9501C">
      <w:pPr>
        <w:spacing w:line="456" w:lineRule="auto"/>
        <w:ind w:left="828" w:right="1134" w:firstLine="720"/>
        <w:jc w:val="both"/>
        <w:rPr>
          <w:sz w:val="24"/>
          <w:szCs w:val="24"/>
        </w:rPr>
      </w:pPr>
    </w:p>
    <w:p w:rsidR="003948BB" w:rsidRPr="009E5CC0" w:rsidRDefault="003948BB" w:rsidP="00E9501C">
      <w:pPr>
        <w:spacing w:line="456" w:lineRule="auto"/>
        <w:ind w:left="828" w:right="1134" w:firstLine="720"/>
        <w:jc w:val="both"/>
        <w:rPr>
          <w:sz w:val="24"/>
          <w:szCs w:val="24"/>
        </w:rPr>
      </w:pPr>
    </w:p>
    <w:p w:rsidR="003948BB" w:rsidRPr="009E5CC0" w:rsidRDefault="003948BB" w:rsidP="00E9501C">
      <w:pPr>
        <w:spacing w:line="456" w:lineRule="auto"/>
        <w:ind w:left="828" w:right="1134" w:firstLine="720"/>
        <w:jc w:val="both"/>
        <w:rPr>
          <w:sz w:val="24"/>
          <w:szCs w:val="24"/>
        </w:rPr>
      </w:pPr>
    </w:p>
    <w:p w:rsidR="003948BB" w:rsidRPr="009E5CC0" w:rsidRDefault="003948BB" w:rsidP="00E9501C">
      <w:pPr>
        <w:spacing w:line="456" w:lineRule="auto"/>
        <w:ind w:left="828" w:right="1134" w:firstLine="720"/>
        <w:jc w:val="both"/>
        <w:rPr>
          <w:sz w:val="24"/>
          <w:szCs w:val="24"/>
        </w:rPr>
      </w:pPr>
    </w:p>
    <w:p w:rsidR="003948BB" w:rsidRPr="009E5CC0" w:rsidRDefault="003948BB" w:rsidP="00E9501C">
      <w:pPr>
        <w:spacing w:line="456" w:lineRule="auto"/>
        <w:ind w:left="828" w:right="1134" w:firstLine="720"/>
        <w:jc w:val="both"/>
        <w:rPr>
          <w:sz w:val="24"/>
          <w:szCs w:val="24"/>
        </w:rPr>
      </w:pPr>
    </w:p>
    <w:p w:rsidR="001D3D70" w:rsidRPr="009E5CC0" w:rsidRDefault="001D3D70" w:rsidP="00750DBA">
      <w:pPr>
        <w:tabs>
          <w:tab w:val="left" w:pos="3060"/>
        </w:tabs>
        <w:spacing w:line="456" w:lineRule="auto"/>
        <w:ind w:right="1134"/>
        <w:jc w:val="both"/>
        <w:rPr>
          <w:sz w:val="24"/>
          <w:szCs w:val="24"/>
        </w:rPr>
      </w:pPr>
    </w:p>
    <w:p w:rsidR="009E5CC0" w:rsidRPr="009E5CC0" w:rsidRDefault="009E5CC0" w:rsidP="00E0018F">
      <w:pPr>
        <w:widowControl w:val="0"/>
        <w:overflowPunct w:val="0"/>
        <w:autoSpaceDE w:val="0"/>
        <w:autoSpaceDN w:val="0"/>
        <w:adjustRightInd w:val="0"/>
        <w:spacing w:line="456" w:lineRule="auto"/>
        <w:ind w:right="1134"/>
        <w:jc w:val="both"/>
        <w:rPr>
          <w:sz w:val="24"/>
          <w:szCs w:val="24"/>
        </w:rPr>
      </w:pPr>
    </w:p>
    <w:p w:rsidR="00E0018F" w:rsidRDefault="003948BB" w:rsidP="00BE4663">
      <w:pPr>
        <w:widowControl w:val="0"/>
        <w:overflowPunct w:val="0"/>
        <w:autoSpaceDE w:val="0"/>
        <w:autoSpaceDN w:val="0"/>
        <w:adjustRightInd w:val="0"/>
        <w:spacing w:line="456" w:lineRule="auto"/>
        <w:ind w:left="828" w:right="1134" w:firstLine="720"/>
        <w:jc w:val="both"/>
        <w:rPr>
          <w:sz w:val="24"/>
          <w:szCs w:val="24"/>
        </w:rPr>
      </w:pPr>
      <w:r w:rsidRPr="009E5CC0">
        <w:rPr>
          <w:sz w:val="24"/>
          <w:szCs w:val="24"/>
        </w:rPr>
        <w:t>Sejak didirikan tahun 1967, nampaknya, pembentukan ASEAN tidak ditujukan secara spesifik untuk merespon globalisasi. Namun, lebih pada keinginan utama untuk mendorong negara-negara di kawasan Asia Tenggara melakukan usaha-usaha kerjasama di bidang ekonomi dan kesejahteraan. Setidaknya, ada tiga tujuan pokok yang ingin diraih oleh ASEAN pada awalnya, yakni mempromosikan pembangunan ekonomi, sosial, dan budaya di kawasan Asia Tenggara melalui program-program kerjasama; menjaga stabilitas politik dan ekonomi kawasan, dan sebagai forum untuk resolusi atas perbedaan-perbedaan intraregional.</w:t>
      </w:r>
    </w:p>
    <w:p w:rsidR="00BE4663" w:rsidRDefault="00BE4663" w:rsidP="00E0018F">
      <w:pPr>
        <w:widowControl w:val="0"/>
        <w:overflowPunct w:val="0"/>
        <w:autoSpaceDE w:val="0"/>
        <w:autoSpaceDN w:val="0"/>
        <w:adjustRightInd w:val="0"/>
        <w:spacing w:line="456" w:lineRule="auto"/>
        <w:ind w:left="828" w:right="1134" w:firstLine="720"/>
        <w:jc w:val="both"/>
        <w:rPr>
          <w:sz w:val="24"/>
          <w:szCs w:val="24"/>
        </w:rPr>
      </w:pPr>
    </w:p>
    <w:p w:rsidR="00B834B1" w:rsidRPr="009E5CC0" w:rsidRDefault="003948BB" w:rsidP="00E0018F">
      <w:pPr>
        <w:widowControl w:val="0"/>
        <w:overflowPunct w:val="0"/>
        <w:autoSpaceDE w:val="0"/>
        <w:autoSpaceDN w:val="0"/>
        <w:adjustRightInd w:val="0"/>
        <w:spacing w:line="456" w:lineRule="auto"/>
        <w:ind w:left="828" w:right="1134" w:firstLine="720"/>
        <w:jc w:val="both"/>
        <w:rPr>
          <w:sz w:val="24"/>
          <w:szCs w:val="24"/>
        </w:rPr>
      </w:pPr>
      <w:r w:rsidRPr="009E5CC0">
        <w:rPr>
          <w:sz w:val="24"/>
          <w:szCs w:val="24"/>
        </w:rPr>
        <w:lastRenderedPageBreak/>
        <w:t xml:space="preserve"> Dari ketiga tujuan pokok ini, nampak bahwa kerjasama di bidang keamanan tidakmenjadi prioritas</w:t>
      </w:r>
      <w:r w:rsidR="00403B5B">
        <w:rPr>
          <w:sz w:val="24"/>
          <w:szCs w:val="24"/>
        </w:rPr>
        <w:t>.</w:t>
      </w:r>
      <w:r w:rsidR="002D0DDD" w:rsidRPr="009E5CC0">
        <w:rPr>
          <w:rStyle w:val="FootnoteReference"/>
          <w:sz w:val="24"/>
          <w:szCs w:val="24"/>
        </w:rPr>
        <w:footnoteReference w:id="17"/>
      </w:r>
      <w:r w:rsidR="00E0018F">
        <w:rPr>
          <w:sz w:val="24"/>
          <w:szCs w:val="24"/>
        </w:rPr>
        <w:t xml:space="preserve"> </w:t>
      </w:r>
      <w:r w:rsidRPr="009E5CC0">
        <w:rPr>
          <w:sz w:val="24"/>
          <w:szCs w:val="24"/>
        </w:rPr>
        <w:t xml:space="preserve">Dalam perkembangannya, dina-mika kerjasama kawasan ini tidak dapat dilepaskan dari pengaruh besar globalisasi, terutama globalisasi ekonomi. Oleh karenanya, berbagai usaha dilakukan oleh ASEAN untuk “menyiapkan” diri dalam menghadapi globalisasi (ekonomi), yang semakin hari terpaannya semakin kuat. berbagai usaha untuk mengintegrasikan ekonomi kawasan melalui </w:t>
      </w:r>
      <w:r w:rsidRPr="009E5CC0">
        <w:rPr>
          <w:i/>
          <w:iCs/>
          <w:sz w:val="24"/>
          <w:szCs w:val="24"/>
        </w:rPr>
        <w:t>ASEAN Free</w:t>
      </w:r>
      <w:r w:rsidRPr="009E5CC0">
        <w:rPr>
          <w:sz w:val="24"/>
          <w:szCs w:val="24"/>
        </w:rPr>
        <w:t xml:space="preserve"> </w:t>
      </w:r>
      <w:r w:rsidRPr="009E5CC0">
        <w:rPr>
          <w:i/>
          <w:iCs/>
          <w:sz w:val="24"/>
          <w:szCs w:val="24"/>
        </w:rPr>
        <w:t xml:space="preserve">Trade Area </w:t>
      </w:r>
      <w:r w:rsidRPr="009E5CC0">
        <w:rPr>
          <w:sz w:val="24"/>
          <w:szCs w:val="24"/>
        </w:rPr>
        <w:t>(AFTA) yang harapannya</w:t>
      </w:r>
      <w:r w:rsidRPr="009E5CC0">
        <w:rPr>
          <w:i/>
          <w:iCs/>
          <w:sz w:val="24"/>
          <w:szCs w:val="24"/>
        </w:rPr>
        <w:t xml:space="preserve"> </w:t>
      </w:r>
      <w:r w:rsidRPr="009E5CC0">
        <w:rPr>
          <w:sz w:val="24"/>
          <w:szCs w:val="24"/>
        </w:rPr>
        <w:t>dapat memperkuat posisi ASEAN dalam mengintegrasikan diri ke dalam perdagangan global.</w:t>
      </w:r>
    </w:p>
    <w:p w:rsidR="00750DBA" w:rsidRPr="009E5CC0" w:rsidRDefault="00750DBA" w:rsidP="00E9501C">
      <w:pPr>
        <w:tabs>
          <w:tab w:val="left" w:pos="1985"/>
          <w:tab w:val="left" w:pos="2127"/>
        </w:tabs>
        <w:spacing w:line="456" w:lineRule="auto"/>
        <w:ind w:right="1134" w:firstLine="720"/>
        <w:jc w:val="both"/>
        <w:rPr>
          <w:sz w:val="24"/>
          <w:szCs w:val="24"/>
        </w:rPr>
      </w:pPr>
    </w:p>
    <w:p w:rsidR="00B834B1" w:rsidRPr="009E5CC0" w:rsidRDefault="00CA5773" w:rsidP="009E5CC0">
      <w:pPr>
        <w:tabs>
          <w:tab w:val="left" w:pos="1134"/>
          <w:tab w:val="left" w:pos="1560"/>
        </w:tabs>
        <w:spacing w:line="456" w:lineRule="auto"/>
        <w:ind w:left="851" w:right="1134"/>
        <w:jc w:val="both"/>
        <w:rPr>
          <w:b/>
          <w:sz w:val="24"/>
          <w:szCs w:val="24"/>
        </w:rPr>
      </w:pPr>
      <w:r>
        <w:rPr>
          <w:rFonts w:eastAsia="Times New Roman"/>
          <w:b/>
          <w:bCs/>
          <w:sz w:val="24"/>
          <w:szCs w:val="24"/>
        </w:rPr>
        <w:t>C</w:t>
      </w:r>
      <w:r w:rsidR="005F7D1F" w:rsidRPr="009E5CC0">
        <w:rPr>
          <w:rFonts w:eastAsia="Times New Roman"/>
          <w:b/>
          <w:bCs/>
          <w:sz w:val="24"/>
          <w:szCs w:val="24"/>
        </w:rPr>
        <w:t xml:space="preserve">. </w:t>
      </w:r>
      <w:r w:rsidR="00B834B1" w:rsidRPr="009E5CC0">
        <w:rPr>
          <w:rFonts w:eastAsia="Times New Roman"/>
          <w:b/>
          <w:bCs/>
          <w:sz w:val="24"/>
          <w:szCs w:val="24"/>
        </w:rPr>
        <w:t xml:space="preserve">   </w:t>
      </w:r>
      <w:r>
        <w:rPr>
          <w:rFonts w:eastAsia="Times New Roman"/>
          <w:b/>
          <w:bCs/>
          <w:sz w:val="24"/>
          <w:szCs w:val="24"/>
        </w:rPr>
        <w:t xml:space="preserve">  </w:t>
      </w:r>
      <w:r w:rsidR="005F7D1F" w:rsidRPr="009E5CC0">
        <w:rPr>
          <w:rFonts w:eastAsia="Times New Roman"/>
          <w:b/>
          <w:bCs/>
          <w:sz w:val="24"/>
          <w:szCs w:val="24"/>
        </w:rPr>
        <w:t>Integrasi Ekonomi  Kawasan Asia Tenggara dari ASEAN Free Trade Area (AFTA) me</w:t>
      </w:r>
      <w:r w:rsidR="000F13C3" w:rsidRPr="009E5CC0">
        <w:rPr>
          <w:rFonts w:eastAsia="Times New Roman"/>
          <w:b/>
          <w:bCs/>
          <w:sz w:val="24"/>
          <w:szCs w:val="24"/>
        </w:rPr>
        <w:t>nuju Masyrakat Ekonomi ASEAN (MEA)</w:t>
      </w:r>
    </w:p>
    <w:p w:rsidR="005F7D1F" w:rsidRPr="009E5CC0" w:rsidRDefault="005F7D1F" w:rsidP="009741BB">
      <w:pPr>
        <w:pStyle w:val="ListParagraph"/>
        <w:widowControl w:val="0"/>
        <w:numPr>
          <w:ilvl w:val="0"/>
          <w:numId w:val="16"/>
        </w:numPr>
        <w:tabs>
          <w:tab w:val="left" w:pos="822"/>
        </w:tabs>
        <w:spacing w:after="0" w:line="456" w:lineRule="auto"/>
        <w:ind w:left="0" w:right="1134" w:firstLine="1531"/>
        <w:contextualSpacing w:val="0"/>
        <w:jc w:val="both"/>
        <w:rPr>
          <w:rFonts w:ascii="Times New Roman" w:eastAsia="Times New Roman" w:hAnsi="Times New Roman" w:cs="Times New Roman"/>
          <w:b/>
          <w:bCs/>
          <w:vanish/>
          <w:color w:val="2D74B5"/>
          <w:sz w:val="24"/>
          <w:szCs w:val="24"/>
        </w:rPr>
      </w:pPr>
    </w:p>
    <w:p w:rsidR="00BE4663" w:rsidRDefault="005F7D1F" w:rsidP="00BE4663">
      <w:pPr>
        <w:pStyle w:val="ListParagraph"/>
        <w:widowControl w:val="0"/>
        <w:tabs>
          <w:tab w:val="left" w:pos="822"/>
        </w:tabs>
        <w:spacing w:after="0" w:line="456" w:lineRule="auto"/>
        <w:ind w:left="828" w:right="1134" w:firstLine="732"/>
        <w:contextualSpacing w:val="0"/>
        <w:jc w:val="both"/>
        <w:rPr>
          <w:rFonts w:ascii="Times New Roman" w:hAnsi="Times New Roman" w:cs="Times New Roman"/>
          <w:sz w:val="24"/>
          <w:szCs w:val="24"/>
          <w:lang w:val="id-ID"/>
        </w:rPr>
      </w:pPr>
      <w:proofErr w:type="gramStart"/>
      <w:r w:rsidRPr="009E5CC0">
        <w:rPr>
          <w:rFonts w:ascii="Times New Roman" w:hAnsi="Times New Roman" w:cs="Times New Roman"/>
          <w:spacing w:val="-1"/>
          <w:sz w:val="24"/>
          <w:szCs w:val="24"/>
        </w:rPr>
        <w:t>Paling</w:t>
      </w:r>
      <w:r w:rsidRPr="009E5CC0">
        <w:rPr>
          <w:rFonts w:ascii="Times New Roman" w:hAnsi="Times New Roman" w:cs="Times New Roman"/>
          <w:spacing w:val="11"/>
          <w:sz w:val="24"/>
          <w:szCs w:val="24"/>
        </w:rPr>
        <w:t xml:space="preserve"> </w:t>
      </w:r>
      <w:r w:rsidRPr="009E5CC0">
        <w:rPr>
          <w:rFonts w:ascii="Times New Roman" w:hAnsi="Times New Roman" w:cs="Times New Roman"/>
          <w:spacing w:val="-1"/>
          <w:sz w:val="24"/>
          <w:szCs w:val="24"/>
        </w:rPr>
        <w:t>tidak</w:t>
      </w:r>
      <w:r w:rsidRPr="009E5CC0">
        <w:rPr>
          <w:rFonts w:ascii="Times New Roman" w:hAnsi="Times New Roman" w:cs="Times New Roman"/>
          <w:spacing w:val="14"/>
          <w:sz w:val="24"/>
          <w:szCs w:val="24"/>
        </w:rPr>
        <w:t xml:space="preserve"> </w:t>
      </w:r>
      <w:r w:rsidRPr="009E5CC0">
        <w:rPr>
          <w:rFonts w:ascii="Times New Roman" w:hAnsi="Times New Roman" w:cs="Times New Roman"/>
          <w:spacing w:val="-1"/>
          <w:sz w:val="24"/>
          <w:szCs w:val="24"/>
        </w:rPr>
        <w:t>terdapat</w:t>
      </w:r>
      <w:r w:rsidRPr="009E5CC0">
        <w:rPr>
          <w:rFonts w:ascii="Times New Roman" w:hAnsi="Times New Roman" w:cs="Times New Roman"/>
          <w:spacing w:val="14"/>
          <w:sz w:val="24"/>
          <w:szCs w:val="24"/>
        </w:rPr>
        <w:t xml:space="preserve"> </w:t>
      </w:r>
      <w:r w:rsidRPr="009E5CC0">
        <w:rPr>
          <w:rFonts w:ascii="Times New Roman" w:hAnsi="Times New Roman" w:cs="Times New Roman"/>
          <w:sz w:val="24"/>
          <w:szCs w:val="24"/>
        </w:rPr>
        <w:t>tiga</w:t>
      </w:r>
      <w:r w:rsidRPr="009E5CC0">
        <w:rPr>
          <w:rFonts w:ascii="Times New Roman" w:hAnsi="Times New Roman" w:cs="Times New Roman"/>
          <w:spacing w:val="15"/>
          <w:sz w:val="24"/>
          <w:szCs w:val="24"/>
        </w:rPr>
        <w:t xml:space="preserve"> </w:t>
      </w:r>
      <w:r w:rsidRPr="009E5CC0">
        <w:rPr>
          <w:rFonts w:ascii="Times New Roman" w:hAnsi="Times New Roman" w:cs="Times New Roman"/>
          <w:sz w:val="24"/>
          <w:szCs w:val="24"/>
        </w:rPr>
        <w:t>gelombang</w:t>
      </w:r>
      <w:r w:rsidRPr="009E5CC0">
        <w:rPr>
          <w:rFonts w:ascii="Times New Roman" w:hAnsi="Times New Roman" w:cs="Times New Roman"/>
          <w:spacing w:val="11"/>
          <w:sz w:val="24"/>
          <w:szCs w:val="24"/>
        </w:rPr>
        <w:t xml:space="preserve"> </w:t>
      </w:r>
      <w:r w:rsidRPr="009E5CC0">
        <w:rPr>
          <w:rFonts w:ascii="Times New Roman" w:hAnsi="Times New Roman" w:cs="Times New Roman"/>
          <w:spacing w:val="-1"/>
          <w:sz w:val="24"/>
          <w:szCs w:val="24"/>
        </w:rPr>
        <w:t>integrasi</w:t>
      </w:r>
      <w:r w:rsidRPr="009E5CC0">
        <w:rPr>
          <w:rFonts w:ascii="Times New Roman" w:hAnsi="Times New Roman" w:cs="Times New Roman"/>
          <w:spacing w:val="17"/>
          <w:sz w:val="24"/>
          <w:szCs w:val="24"/>
        </w:rPr>
        <w:t xml:space="preserve"> </w:t>
      </w:r>
      <w:r w:rsidRPr="009E5CC0">
        <w:rPr>
          <w:rFonts w:ascii="Times New Roman" w:hAnsi="Times New Roman" w:cs="Times New Roman"/>
          <w:sz w:val="24"/>
          <w:szCs w:val="24"/>
        </w:rPr>
        <w:t>regional</w:t>
      </w:r>
      <w:r w:rsidRPr="009E5CC0">
        <w:rPr>
          <w:rFonts w:ascii="Times New Roman" w:hAnsi="Times New Roman" w:cs="Times New Roman"/>
          <w:spacing w:val="14"/>
          <w:sz w:val="24"/>
          <w:szCs w:val="24"/>
        </w:rPr>
        <w:t xml:space="preserve"> </w:t>
      </w:r>
      <w:r w:rsidRPr="009E5CC0">
        <w:rPr>
          <w:rFonts w:ascii="Times New Roman" w:hAnsi="Times New Roman" w:cs="Times New Roman"/>
          <w:spacing w:val="-1"/>
          <w:sz w:val="24"/>
          <w:szCs w:val="24"/>
        </w:rPr>
        <w:t>sejak</w:t>
      </w:r>
      <w:r w:rsidRPr="009E5CC0">
        <w:rPr>
          <w:rFonts w:ascii="Times New Roman" w:hAnsi="Times New Roman" w:cs="Times New Roman"/>
          <w:spacing w:val="19"/>
          <w:sz w:val="24"/>
          <w:szCs w:val="24"/>
        </w:rPr>
        <w:t xml:space="preserve"> </w:t>
      </w:r>
      <w:r w:rsidRPr="009E5CC0">
        <w:rPr>
          <w:rFonts w:ascii="Times New Roman" w:hAnsi="Times New Roman" w:cs="Times New Roman"/>
          <w:i/>
          <w:spacing w:val="-1"/>
          <w:sz w:val="24"/>
          <w:szCs w:val="24"/>
        </w:rPr>
        <w:t>General</w:t>
      </w:r>
      <w:r w:rsidRPr="009E5CC0">
        <w:rPr>
          <w:rFonts w:ascii="Times New Roman" w:hAnsi="Times New Roman" w:cs="Times New Roman"/>
          <w:i/>
          <w:spacing w:val="14"/>
          <w:sz w:val="24"/>
          <w:szCs w:val="24"/>
        </w:rPr>
        <w:t xml:space="preserve"> </w:t>
      </w:r>
      <w:r w:rsidRPr="009E5CC0">
        <w:rPr>
          <w:rFonts w:ascii="Times New Roman" w:hAnsi="Times New Roman" w:cs="Times New Roman"/>
          <w:i/>
          <w:spacing w:val="-1"/>
          <w:sz w:val="24"/>
          <w:szCs w:val="24"/>
        </w:rPr>
        <w:t>Agreement</w:t>
      </w:r>
      <w:r w:rsidRPr="009E5CC0">
        <w:rPr>
          <w:rFonts w:ascii="Times New Roman" w:hAnsi="Times New Roman" w:cs="Times New Roman"/>
          <w:i/>
          <w:spacing w:val="75"/>
          <w:sz w:val="24"/>
          <w:szCs w:val="24"/>
        </w:rPr>
        <w:t xml:space="preserve"> </w:t>
      </w:r>
      <w:r w:rsidRPr="009E5CC0">
        <w:rPr>
          <w:rFonts w:ascii="Times New Roman" w:hAnsi="Times New Roman" w:cs="Times New Roman"/>
          <w:i/>
          <w:sz w:val="24"/>
          <w:szCs w:val="24"/>
        </w:rPr>
        <w:t>on</w:t>
      </w:r>
      <w:r w:rsidRPr="009E5CC0">
        <w:rPr>
          <w:rFonts w:ascii="Times New Roman" w:hAnsi="Times New Roman" w:cs="Times New Roman"/>
          <w:i/>
          <w:spacing w:val="38"/>
          <w:sz w:val="24"/>
          <w:szCs w:val="24"/>
        </w:rPr>
        <w:t xml:space="preserve"> </w:t>
      </w:r>
      <w:r w:rsidRPr="009E5CC0">
        <w:rPr>
          <w:rFonts w:ascii="Times New Roman" w:hAnsi="Times New Roman" w:cs="Times New Roman"/>
          <w:i/>
          <w:sz w:val="24"/>
          <w:szCs w:val="24"/>
        </w:rPr>
        <w:t>Tariff</w:t>
      </w:r>
      <w:r w:rsidRPr="009E5CC0">
        <w:rPr>
          <w:rFonts w:ascii="Times New Roman" w:hAnsi="Times New Roman" w:cs="Times New Roman"/>
          <w:i/>
          <w:spacing w:val="38"/>
          <w:sz w:val="24"/>
          <w:szCs w:val="24"/>
        </w:rPr>
        <w:t xml:space="preserve"> </w:t>
      </w:r>
      <w:r w:rsidRPr="009E5CC0">
        <w:rPr>
          <w:rFonts w:ascii="Times New Roman" w:hAnsi="Times New Roman" w:cs="Times New Roman"/>
          <w:i/>
          <w:sz w:val="24"/>
          <w:szCs w:val="24"/>
        </w:rPr>
        <w:t>and</w:t>
      </w:r>
      <w:r w:rsidRPr="009E5CC0">
        <w:rPr>
          <w:rFonts w:ascii="Times New Roman" w:hAnsi="Times New Roman" w:cs="Times New Roman"/>
          <w:i/>
          <w:spacing w:val="35"/>
          <w:sz w:val="24"/>
          <w:szCs w:val="24"/>
        </w:rPr>
        <w:t xml:space="preserve"> </w:t>
      </w:r>
      <w:r w:rsidRPr="009E5CC0">
        <w:rPr>
          <w:rFonts w:ascii="Times New Roman" w:hAnsi="Times New Roman" w:cs="Times New Roman"/>
          <w:i/>
          <w:sz w:val="24"/>
          <w:szCs w:val="24"/>
        </w:rPr>
        <w:t>Trade</w:t>
      </w:r>
      <w:r w:rsidRPr="009E5CC0">
        <w:rPr>
          <w:rFonts w:ascii="Times New Roman" w:hAnsi="Times New Roman" w:cs="Times New Roman"/>
          <w:i/>
          <w:spacing w:val="39"/>
          <w:sz w:val="24"/>
          <w:szCs w:val="24"/>
        </w:rPr>
        <w:t xml:space="preserve"> </w:t>
      </w:r>
      <w:r w:rsidRPr="009E5CC0">
        <w:rPr>
          <w:rFonts w:ascii="Times New Roman" w:hAnsi="Times New Roman" w:cs="Times New Roman"/>
          <w:spacing w:val="-1"/>
          <w:sz w:val="24"/>
          <w:szCs w:val="24"/>
        </w:rPr>
        <w:t>(GATT)</w:t>
      </w:r>
      <w:r w:rsidRPr="009E5CC0">
        <w:rPr>
          <w:rFonts w:ascii="Times New Roman" w:hAnsi="Times New Roman" w:cs="Times New Roman"/>
          <w:spacing w:val="37"/>
          <w:sz w:val="24"/>
          <w:szCs w:val="24"/>
        </w:rPr>
        <w:t xml:space="preserve"> </w:t>
      </w:r>
      <w:r w:rsidRPr="009E5CC0">
        <w:rPr>
          <w:rFonts w:ascii="Times New Roman" w:hAnsi="Times New Roman" w:cs="Times New Roman"/>
          <w:spacing w:val="-1"/>
          <w:sz w:val="24"/>
          <w:szCs w:val="24"/>
        </w:rPr>
        <w:t>disepakati</w:t>
      </w:r>
      <w:r w:rsidRPr="009E5CC0">
        <w:rPr>
          <w:rFonts w:ascii="Times New Roman" w:hAnsi="Times New Roman" w:cs="Times New Roman"/>
          <w:spacing w:val="38"/>
          <w:sz w:val="24"/>
          <w:szCs w:val="24"/>
        </w:rPr>
        <w:t xml:space="preserve"> </w:t>
      </w:r>
      <w:r w:rsidRPr="009E5CC0">
        <w:rPr>
          <w:rFonts w:ascii="Times New Roman" w:hAnsi="Times New Roman" w:cs="Times New Roman"/>
          <w:sz w:val="24"/>
          <w:szCs w:val="24"/>
        </w:rPr>
        <w:t>pada</w:t>
      </w:r>
      <w:r w:rsidRPr="009E5CC0">
        <w:rPr>
          <w:rFonts w:ascii="Times New Roman" w:hAnsi="Times New Roman" w:cs="Times New Roman"/>
          <w:spacing w:val="37"/>
          <w:sz w:val="24"/>
          <w:szCs w:val="24"/>
        </w:rPr>
        <w:t xml:space="preserve"> </w:t>
      </w:r>
      <w:r w:rsidRPr="009E5CC0">
        <w:rPr>
          <w:rFonts w:ascii="Times New Roman" w:hAnsi="Times New Roman" w:cs="Times New Roman"/>
          <w:sz w:val="24"/>
          <w:szCs w:val="24"/>
        </w:rPr>
        <w:t>tahun</w:t>
      </w:r>
      <w:r w:rsidRPr="009E5CC0">
        <w:rPr>
          <w:rFonts w:ascii="Times New Roman" w:hAnsi="Times New Roman" w:cs="Times New Roman"/>
          <w:spacing w:val="38"/>
          <w:sz w:val="24"/>
          <w:szCs w:val="24"/>
        </w:rPr>
        <w:t xml:space="preserve"> </w:t>
      </w:r>
      <w:r w:rsidRPr="009E5CC0">
        <w:rPr>
          <w:rFonts w:ascii="Times New Roman" w:hAnsi="Times New Roman" w:cs="Times New Roman"/>
          <w:sz w:val="24"/>
          <w:szCs w:val="24"/>
        </w:rPr>
        <w:t>1947.</w:t>
      </w:r>
      <w:proofErr w:type="gramEnd"/>
      <w:r w:rsidRPr="009E5CC0">
        <w:rPr>
          <w:rFonts w:ascii="Times New Roman" w:hAnsi="Times New Roman" w:cs="Times New Roman"/>
          <w:spacing w:val="38"/>
          <w:sz w:val="24"/>
          <w:szCs w:val="24"/>
        </w:rPr>
        <w:t xml:space="preserve"> </w:t>
      </w:r>
      <w:r w:rsidRPr="009E5CC0">
        <w:rPr>
          <w:rFonts w:ascii="Times New Roman" w:hAnsi="Times New Roman" w:cs="Times New Roman"/>
          <w:spacing w:val="-1"/>
          <w:sz w:val="24"/>
          <w:szCs w:val="24"/>
        </w:rPr>
        <w:t>Gelombang</w:t>
      </w:r>
      <w:r w:rsidRPr="009E5CC0">
        <w:rPr>
          <w:rFonts w:ascii="Times New Roman" w:hAnsi="Times New Roman" w:cs="Times New Roman"/>
          <w:spacing w:val="35"/>
          <w:sz w:val="24"/>
          <w:szCs w:val="24"/>
        </w:rPr>
        <w:t xml:space="preserve"> </w:t>
      </w:r>
      <w:r w:rsidRPr="009E5CC0">
        <w:rPr>
          <w:rFonts w:ascii="Times New Roman" w:hAnsi="Times New Roman" w:cs="Times New Roman"/>
          <w:spacing w:val="-1"/>
          <w:sz w:val="24"/>
          <w:szCs w:val="24"/>
        </w:rPr>
        <w:t>pertama</w:t>
      </w:r>
      <w:r w:rsidRPr="009E5CC0">
        <w:rPr>
          <w:rFonts w:ascii="Times New Roman" w:hAnsi="Times New Roman" w:cs="Times New Roman"/>
          <w:spacing w:val="37"/>
          <w:sz w:val="24"/>
          <w:szCs w:val="24"/>
        </w:rPr>
        <w:t xml:space="preserve"> </w:t>
      </w:r>
      <w:r w:rsidRPr="009E5CC0">
        <w:rPr>
          <w:rFonts w:ascii="Times New Roman" w:hAnsi="Times New Roman" w:cs="Times New Roman"/>
          <w:sz w:val="24"/>
          <w:szCs w:val="24"/>
        </w:rPr>
        <w:t>adalah</w:t>
      </w:r>
      <w:r w:rsidRPr="009E5CC0">
        <w:rPr>
          <w:rFonts w:ascii="Times New Roman" w:hAnsi="Times New Roman" w:cs="Times New Roman"/>
          <w:spacing w:val="49"/>
          <w:sz w:val="24"/>
          <w:szCs w:val="24"/>
        </w:rPr>
        <w:t xml:space="preserve"> </w:t>
      </w:r>
      <w:r w:rsidRPr="009E5CC0">
        <w:rPr>
          <w:rFonts w:ascii="Times New Roman" w:hAnsi="Times New Roman" w:cs="Times New Roman"/>
          <w:spacing w:val="-1"/>
          <w:sz w:val="24"/>
          <w:szCs w:val="24"/>
        </w:rPr>
        <w:t>integrasi</w:t>
      </w:r>
      <w:r w:rsidRPr="009E5CC0">
        <w:rPr>
          <w:rFonts w:ascii="Times New Roman" w:hAnsi="Times New Roman" w:cs="Times New Roman"/>
          <w:spacing w:val="29"/>
          <w:sz w:val="24"/>
          <w:szCs w:val="24"/>
        </w:rPr>
        <w:t xml:space="preserve"> </w:t>
      </w:r>
      <w:r w:rsidRPr="009E5CC0">
        <w:rPr>
          <w:rFonts w:ascii="Times New Roman" w:hAnsi="Times New Roman" w:cs="Times New Roman"/>
          <w:spacing w:val="-1"/>
          <w:sz w:val="24"/>
          <w:szCs w:val="24"/>
        </w:rPr>
        <w:t>regional</w:t>
      </w:r>
      <w:r w:rsidRPr="009E5CC0">
        <w:rPr>
          <w:rFonts w:ascii="Times New Roman" w:hAnsi="Times New Roman" w:cs="Times New Roman"/>
          <w:spacing w:val="28"/>
          <w:sz w:val="24"/>
          <w:szCs w:val="24"/>
        </w:rPr>
        <w:t xml:space="preserve"> </w:t>
      </w:r>
      <w:r w:rsidRPr="009E5CC0">
        <w:rPr>
          <w:rFonts w:ascii="Times New Roman" w:hAnsi="Times New Roman" w:cs="Times New Roman"/>
          <w:sz w:val="24"/>
          <w:szCs w:val="24"/>
        </w:rPr>
        <w:t>Eropa</w:t>
      </w:r>
      <w:r w:rsidRPr="009E5CC0">
        <w:rPr>
          <w:rFonts w:ascii="Times New Roman" w:hAnsi="Times New Roman" w:cs="Times New Roman"/>
          <w:spacing w:val="29"/>
          <w:sz w:val="24"/>
          <w:szCs w:val="24"/>
        </w:rPr>
        <w:t xml:space="preserve"> </w:t>
      </w:r>
      <w:r w:rsidRPr="009E5CC0">
        <w:rPr>
          <w:rFonts w:ascii="Times New Roman" w:hAnsi="Times New Roman" w:cs="Times New Roman"/>
          <w:sz w:val="24"/>
          <w:szCs w:val="24"/>
        </w:rPr>
        <w:t>di</w:t>
      </w:r>
      <w:r w:rsidRPr="009E5CC0">
        <w:rPr>
          <w:rFonts w:ascii="Times New Roman" w:hAnsi="Times New Roman" w:cs="Times New Roman"/>
          <w:spacing w:val="29"/>
          <w:sz w:val="24"/>
          <w:szCs w:val="24"/>
        </w:rPr>
        <w:t xml:space="preserve"> </w:t>
      </w:r>
      <w:r w:rsidRPr="009E5CC0">
        <w:rPr>
          <w:rFonts w:ascii="Times New Roman" w:hAnsi="Times New Roman" w:cs="Times New Roman"/>
          <w:sz w:val="24"/>
          <w:szCs w:val="24"/>
        </w:rPr>
        <w:t>tahun</w:t>
      </w:r>
      <w:r w:rsidRPr="009E5CC0">
        <w:rPr>
          <w:rFonts w:ascii="Times New Roman" w:hAnsi="Times New Roman" w:cs="Times New Roman"/>
          <w:spacing w:val="28"/>
          <w:sz w:val="24"/>
          <w:szCs w:val="24"/>
        </w:rPr>
        <w:t xml:space="preserve"> </w:t>
      </w:r>
      <w:r w:rsidRPr="009E5CC0">
        <w:rPr>
          <w:rFonts w:ascii="Times New Roman" w:hAnsi="Times New Roman" w:cs="Times New Roman"/>
          <w:sz w:val="24"/>
          <w:szCs w:val="24"/>
        </w:rPr>
        <w:t>70-</w:t>
      </w:r>
      <w:proofErr w:type="gramStart"/>
      <w:r w:rsidRPr="009E5CC0">
        <w:rPr>
          <w:rFonts w:ascii="Times New Roman" w:hAnsi="Times New Roman" w:cs="Times New Roman"/>
          <w:sz w:val="24"/>
          <w:szCs w:val="24"/>
        </w:rPr>
        <w:t>an</w:t>
      </w:r>
      <w:proofErr w:type="gramEnd"/>
      <w:r w:rsidRPr="009E5CC0">
        <w:rPr>
          <w:rFonts w:ascii="Times New Roman" w:hAnsi="Times New Roman" w:cs="Times New Roman"/>
          <w:spacing w:val="33"/>
          <w:sz w:val="24"/>
          <w:szCs w:val="24"/>
        </w:rPr>
        <w:t xml:space="preserve"> </w:t>
      </w:r>
      <w:r w:rsidRPr="009E5CC0">
        <w:rPr>
          <w:rFonts w:ascii="Times New Roman" w:hAnsi="Times New Roman" w:cs="Times New Roman"/>
          <w:spacing w:val="-1"/>
          <w:sz w:val="24"/>
          <w:szCs w:val="24"/>
        </w:rPr>
        <w:t>yang</w:t>
      </w:r>
      <w:r w:rsidRPr="009E5CC0">
        <w:rPr>
          <w:rFonts w:ascii="Times New Roman" w:hAnsi="Times New Roman" w:cs="Times New Roman"/>
          <w:spacing w:val="26"/>
          <w:sz w:val="24"/>
          <w:szCs w:val="24"/>
        </w:rPr>
        <w:t xml:space="preserve"> </w:t>
      </w:r>
      <w:r w:rsidRPr="009E5CC0">
        <w:rPr>
          <w:rFonts w:ascii="Times New Roman" w:hAnsi="Times New Roman" w:cs="Times New Roman"/>
          <w:spacing w:val="-1"/>
          <w:sz w:val="24"/>
          <w:szCs w:val="24"/>
        </w:rPr>
        <w:t>menempatkan</w:t>
      </w:r>
      <w:r w:rsidRPr="009E5CC0">
        <w:rPr>
          <w:rFonts w:ascii="Times New Roman" w:hAnsi="Times New Roman" w:cs="Times New Roman"/>
          <w:spacing w:val="28"/>
          <w:sz w:val="24"/>
          <w:szCs w:val="24"/>
        </w:rPr>
        <w:t xml:space="preserve"> </w:t>
      </w:r>
      <w:r w:rsidRPr="009E5CC0">
        <w:rPr>
          <w:rFonts w:ascii="Times New Roman" w:hAnsi="Times New Roman" w:cs="Times New Roman"/>
          <w:sz w:val="24"/>
          <w:szCs w:val="24"/>
        </w:rPr>
        <w:t>Eropa</w:t>
      </w:r>
      <w:r w:rsidRPr="009E5CC0">
        <w:rPr>
          <w:rFonts w:ascii="Times New Roman" w:hAnsi="Times New Roman" w:cs="Times New Roman"/>
          <w:spacing w:val="27"/>
          <w:sz w:val="24"/>
          <w:szCs w:val="24"/>
        </w:rPr>
        <w:t xml:space="preserve"> </w:t>
      </w:r>
      <w:r w:rsidRPr="009E5CC0">
        <w:rPr>
          <w:rFonts w:ascii="Times New Roman" w:hAnsi="Times New Roman" w:cs="Times New Roman"/>
          <w:sz w:val="24"/>
          <w:szCs w:val="24"/>
        </w:rPr>
        <w:t>sebagai</w:t>
      </w:r>
      <w:r w:rsidRPr="009E5CC0">
        <w:rPr>
          <w:rFonts w:ascii="Times New Roman" w:hAnsi="Times New Roman" w:cs="Times New Roman"/>
          <w:spacing w:val="29"/>
          <w:sz w:val="24"/>
          <w:szCs w:val="24"/>
        </w:rPr>
        <w:t xml:space="preserve"> </w:t>
      </w:r>
      <w:r w:rsidRPr="009E5CC0">
        <w:rPr>
          <w:rFonts w:ascii="Times New Roman" w:hAnsi="Times New Roman" w:cs="Times New Roman"/>
          <w:spacing w:val="-1"/>
          <w:sz w:val="24"/>
          <w:szCs w:val="24"/>
        </w:rPr>
        <w:t>aktor</w:t>
      </w:r>
      <w:r w:rsidRPr="009E5CC0">
        <w:rPr>
          <w:rFonts w:ascii="Times New Roman" w:hAnsi="Times New Roman" w:cs="Times New Roman"/>
          <w:spacing w:val="28"/>
          <w:sz w:val="24"/>
          <w:szCs w:val="24"/>
        </w:rPr>
        <w:t xml:space="preserve"> </w:t>
      </w:r>
      <w:r w:rsidRPr="009E5CC0">
        <w:rPr>
          <w:rFonts w:ascii="Times New Roman" w:hAnsi="Times New Roman" w:cs="Times New Roman"/>
          <w:sz w:val="24"/>
          <w:szCs w:val="24"/>
        </w:rPr>
        <w:t>utama</w:t>
      </w:r>
      <w:r w:rsidRPr="009E5CC0">
        <w:rPr>
          <w:rFonts w:ascii="Times New Roman" w:hAnsi="Times New Roman" w:cs="Times New Roman"/>
          <w:spacing w:val="59"/>
          <w:sz w:val="24"/>
          <w:szCs w:val="24"/>
        </w:rPr>
        <w:t xml:space="preserve"> </w:t>
      </w:r>
      <w:r w:rsidRPr="009E5CC0">
        <w:rPr>
          <w:rFonts w:ascii="Times New Roman" w:hAnsi="Times New Roman" w:cs="Times New Roman"/>
          <w:spacing w:val="-1"/>
          <w:sz w:val="24"/>
          <w:szCs w:val="24"/>
        </w:rPr>
        <w:t>dalam</w:t>
      </w:r>
      <w:r w:rsidRPr="009E5CC0">
        <w:rPr>
          <w:rFonts w:ascii="Times New Roman" w:hAnsi="Times New Roman" w:cs="Times New Roman"/>
          <w:spacing w:val="33"/>
          <w:sz w:val="24"/>
          <w:szCs w:val="24"/>
        </w:rPr>
        <w:t xml:space="preserve"> </w:t>
      </w:r>
      <w:r w:rsidRPr="009E5CC0">
        <w:rPr>
          <w:rFonts w:ascii="Times New Roman" w:hAnsi="Times New Roman" w:cs="Times New Roman"/>
          <w:spacing w:val="-1"/>
          <w:sz w:val="24"/>
          <w:szCs w:val="24"/>
        </w:rPr>
        <w:t>perdagangan</w:t>
      </w:r>
      <w:r w:rsidRPr="009E5CC0">
        <w:rPr>
          <w:rFonts w:ascii="Times New Roman" w:hAnsi="Times New Roman" w:cs="Times New Roman"/>
          <w:spacing w:val="35"/>
          <w:sz w:val="24"/>
          <w:szCs w:val="24"/>
        </w:rPr>
        <w:t xml:space="preserve"> </w:t>
      </w:r>
      <w:r w:rsidRPr="009E5CC0">
        <w:rPr>
          <w:rFonts w:ascii="Times New Roman" w:hAnsi="Times New Roman" w:cs="Times New Roman"/>
          <w:spacing w:val="-1"/>
          <w:sz w:val="24"/>
          <w:szCs w:val="24"/>
        </w:rPr>
        <w:t>global.</w:t>
      </w:r>
      <w:r w:rsidRPr="009E5CC0">
        <w:rPr>
          <w:rFonts w:ascii="Times New Roman" w:hAnsi="Times New Roman" w:cs="Times New Roman"/>
          <w:spacing w:val="33"/>
          <w:sz w:val="24"/>
          <w:szCs w:val="24"/>
        </w:rPr>
        <w:t xml:space="preserve"> </w:t>
      </w:r>
      <w:proofErr w:type="gramStart"/>
      <w:r w:rsidRPr="00BE4663">
        <w:rPr>
          <w:rFonts w:ascii="Times New Roman" w:hAnsi="Times New Roman" w:cs="Times New Roman"/>
          <w:spacing w:val="-1"/>
          <w:sz w:val="24"/>
          <w:szCs w:val="24"/>
        </w:rPr>
        <w:t>Gelombang</w:t>
      </w:r>
      <w:r w:rsidRPr="00BE4663">
        <w:rPr>
          <w:rFonts w:ascii="Times New Roman" w:hAnsi="Times New Roman" w:cs="Times New Roman"/>
          <w:spacing w:val="30"/>
          <w:sz w:val="24"/>
          <w:szCs w:val="24"/>
        </w:rPr>
        <w:t xml:space="preserve"> </w:t>
      </w:r>
      <w:r w:rsidRPr="00BE4663">
        <w:rPr>
          <w:rFonts w:ascii="Times New Roman" w:hAnsi="Times New Roman" w:cs="Times New Roman"/>
          <w:spacing w:val="-1"/>
          <w:sz w:val="24"/>
          <w:szCs w:val="24"/>
        </w:rPr>
        <w:t>kedua</w:t>
      </w:r>
      <w:r w:rsidRPr="00BE4663">
        <w:rPr>
          <w:rFonts w:ascii="Times New Roman" w:hAnsi="Times New Roman" w:cs="Times New Roman"/>
          <w:spacing w:val="34"/>
          <w:sz w:val="24"/>
          <w:szCs w:val="24"/>
        </w:rPr>
        <w:t xml:space="preserve"> </w:t>
      </w:r>
      <w:r w:rsidRPr="00BE4663">
        <w:rPr>
          <w:rFonts w:ascii="Times New Roman" w:hAnsi="Times New Roman" w:cs="Times New Roman"/>
          <w:sz w:val="24"/>
          <w:szCs w:val="24"/>
        </w:rPr>
        <w:t>dipicu</w:t>
      </w:r>
      <w:r w:rsidRPr="00BE4663">
        <w:rPr>
          <w:rFonts w:ascii="Times New Roman" w:hAnsi="Times New Roman" w:cs="Times New Roman"/>
          <w:spacing w:val="32"/>
          <w:sz w:val="24"/>
          <w:szCs w:val="24"/>
        </w:rPr>
        <w:t xml:space="preserve"> </w:t>
      </w:r>
      <w:r w:rsidRPr="00BE4663">
        <w:rPr>
          <w:rFonts w:ascii="Times New Roman" w:hAnsi="Times New Roman" w:cs="Times New Roman"/>
          <w:sz w:val="24"/>
          <w:szCs w:val="24"/>
        </w:rPr>
        <w:t>oleh</w:t>
      </w:r>
      <w:r w:rsidRPr="00BE4663">
        <w:rPr>
          <w:rFonts w:ascii="Times New Roman" w:hAnsi="Times New Roman" w:cs="Times New Roman"/>
          <w:spacing w:val="32"/>
          <w:sz w:val="24"/>
          <w:szCs w:val="24"/>
        </w:rPr>
        <w:t xml:space="preserve"> </w:t>
      </w:r>
      <w:r w:rsidRPr="00BE4663">
        <w:rPr>
          <w:rFonts w:ascii="Times New Roman" w:hAnsi="Times New Roman" w:cs="Times New Roman"/>
          <w:spacing w:val="-1"/>
          <w:sz w:val="24"/>
          <w:szCs w:val="24"/>
        </w:rPr>
        <w:t>ketidakpuasan</w:t>
      </w:r>
      <w:r w:rsidRPr="00BE4663">
        <w:rPr>
          <w:rFonts w:ascii="Times New Roman" w:hAnsi="Times New Roman" w:cs="Times New Roman"/>
          <w:spacing w:val="33"/>
          <w:sz w:val="24"/>
          <w:szCs w:val="24"/>
        </w:rPr>
        <w:t xml:space="preserve"> </w:t>
      </w:r>
      <w:r w:rsidRPr="00BE4663">
        <w:rPr>
          <w:rFonts w:ascii="Times New Roman" w:hAnsi="Times New Roman" w:cs="Times New Roman"/>
          <w:sz w:val="24"/>
          <w:szCs w:val="24"/>
        </w:rPr>
        <w:t>Amerika</w:t>
      </w:r>
      <w:r w:rsidRPr="00BE4663">
        <w:rPr>
          <w:rFonts w:ascii="Times New Roman" w:hAnsi="Times New Roman" w:cs="Times New Roman"/>
          <w:spacing w:val="83"/>
          <w:sz w:val="24"/>
          <w:szCs w:val="24"/>
        </w:rPr>
        <w:t xml:space="preserve"> </w:t>
      </w:r>
      <w:r w:rsidRPr="00BE4663">
        <w:rPr>
          <w:rFonts w:ascii="Times New Roman" w:hAnsi="Times New Roman" w:cs="Times New Roman"/>
          <w:spacing w:val="-1"/>
          <w:sz w:val="24"/>
          <w:szCs w:val="24"/>
        </w:rPr>
        <w:t>terhadap</w:t>
      </w:r>
      <w:r w:rsidRPr="00BE4663">
        <w:rPr>
          <w:rFonts w:ascii="Times New Roman" w:hAnsi="Times New Roman" w:cs="Times New Roman"/>
          <w:spacing w:val="6"/>
          <w:sz w:val="24"/>
          <w:szCs w:val="24"/>
        </w:rPr>
        <w:t xml:space="preserve"> </w:t>
      </w:r>
      <w:r w:rsidRPr="00BE4663">
        <w:rPr>
          <w:rFonts w:ascii="Times New Roman" w:hAnsi="Times New Roman" w:cs="Times New Roman"/>
          <w:sz w:val="24"/>
          <w:szCs w:val="24"/>
        </w:rPr>
        <w:t>prinsip</w:t>
      </w:r>
      <w:r w:rsidRPr="00BE4663">
        <w:rPr>
          <w:rFonts w:ascii="Times New Roman" w:hAnsi="Times New Roman" w:cs="Times New Roman"/>
          <w:spacing w:val="7"/>
          <w:sz w:val="24"/>
          <w:szCs w:val="24"/>
        </w:rPr>
        <w:t xml:space="preserve"> </w:t>
      </w:r>
      <w:r w:rsidRPr="00BE4663">
        <w:rPr>
          <w:rFonts w:ascii="Times New Roman" w:hAnsi="Times New Roman" w:cs="Times New Roman"/>
          <w:sz w:val="24"/>
          <w:szCs w:val="24"/>
        </w:rPr>
        <w:t>non</w:t>
      </w:r>
      <w:r w:rsidRPr="00BE4663">
        <w:rPr>
          <w:rFonts w:ascii="Times New Roman" w:hAnsi="Times New Roman" w:cs="Times New Roman"/>
          <w:spacing w:val="6"/>
          <w:sz w:val="24"/>
          <w:szCs w:val="24"/>
        </w:rPr>
        <w:t xml:space="preserve"> </w:t>
      </w:r>
      <w:r w:rsidRPr="00BE4663">
        <w:rPr>
          <w:rFonts w:ascii="Times New Roman" w:hAnsi="Times New Roman" w:cs="Times New Roman"/>
          <w:sz w:val="24"/>
          <w:szCs w:val="24"/>
        </w:rPr>
        <w:t>diskriminasi</w:t>
      </w:r>
      <w:r w:rsidRPr="00BE4663">
        <w:rPr>
          <w:rFonts w:ascii="Times New Roman" w:hAnsi="Times New Roman" w:cs="Times New Roman"/>
          <w:spacing w:val="7"/>
          <w:sz w:val="24"/>
          <w:szCs w:val="24"/>
        </w:rPr>
        <w:t xml:space="preserve"> </w:t>
      </w:r>
      <w:r w:rsidRPr="00BE4663">
        <w:rPr>
          <w:rFonts w:ascii="Times New Roman" w:hAnsi="Times New Roman" w:cs="Times New Roman"/>
          <w:spacing w:val="-1"/>
          <w:sz w:val="24"/>
          <w:szCs w:val="24"/>
        </w:rPr>
        <w:t>dalam</w:t>
      </w:r>
      <w:r w:rsidRPr="00BE4663">
        <w:rPr>
          <w:rFonts w:ascii="Times New Roman" w:hAnsi="Times New Roman" w:cs="Times New Roman"/>
          <w:spacing w:val="6"/>
          <w:sz w:val="24"/>
          <w:szCs w:val="24"/>
        </w:rPr>
        <w:t xml:space="preserve"> </w:t>
      </w:r>
      <w:r w:rsidRPr="00BE4663">
        <w:rPr>
          <w:rFonts w:ascii="Times New Roman" w:hAnsi="Times New Roman" w:cs="Times New Roman"/>
          <w:spacing w:val="-1"/>
          <w:sz w:val="24"/>
          <w:szCs w:val="24"/>
        </w:rPr>
        <w:t>GATT</w:t>
      </w:r>
      <w:r w:rsidRPr="00BE4663">
        <w:rPr>
          <w:rFonts w:ascii="Times New Roman" w:hAnsi="Times New Roman" w:cs="Times New Roman"/>
          <w:spacing w:val="11"/>
          <w:sz w:val="24"/>
          <w:szCs w:val="24"/>
        </w:rPr>
        <w:t xml:space="preserve"> </w:t>
      </w:r>
      <w:r w:rsidRPr="00BE4663">
        <w:rPr>
          <w:rFonts w:ascii="Times New Roman" w:hAnsi="Times New Roman" w:cs="Times New Roman"/>
          <w:spacing w:val="-1"/>
          <w:sz w:val="24"/>
          <w:szCs w:val="24"/>
        </w:rPr>
        <w:t>yang</w:t>
      </w:r>
      <w:r w:rsidRPr="00BE4663">
        <w:rPr>
          <w:rFonts w:ascii="Times New Roman" w:hAnsi="Times New Roman" w:cs="Times New Roman"/>
          <w:spacing w:val="4"/>
          <w:sz w:val="24"/>
          <w:szCs w:val="24"/>
        </w:rPr>
        <w:t xml:space="preserve"> </w:t>
      </w:r>
      <w:r w:rsidRPr="00BE4663">
        <w:rPr>
          <w:rFonts w:ascii="Times New Roman" w:hAnsi="Times New Roman" w:cs="Times New Roman"/>
          <w:sz w:val="24"/>
          <w:szCs w:val="24"/>
        </w:rPr>
        <w:t>bermuara</w:t>
      </w:r>
      <w:r w:rsidRPr="00BE4663">
        <w:rPr>
          <w:rFonts w:ascii="Times New Roman" w:hAnsi="Times New Roman" w:cs="Times New Roman"/>
          <w:spacing w:val="6"/>
          <w:sz w:val="24"/>
          <w:szCs w:val="24"/>
        </w:rPr>
        <w:t xml:space="preserve"> </w:t>
      </w:r>
      <w:r w:rsidRPr="00BE4663">
        <w:rPr>
          <w:rFonts w:ascii="Times New Roman" w:hAnsi="Times New Roman" w:cs="Times New Roman"/>
          <w:spacing w:val="-1"/>
          <w:sz w:val="24"/>
          <w:szCs w:val="24"/>
        </w:rPr>
        <w:t>pada</w:t>
      </w:r>
      <w:r w:rsidRPr="00BE4663">
        <w:rPr>
          <w:rFonts w:ascii="Times New Roman" w:hAnsi="Times New Roman" w:cs="Times New Roman"/>
          <w:spacing w:val="8"/>
          <w:sz w:val="24"/>
          <w:szCs w:val="24"/>
        </w:rPr>
        <w:t xml:space="preserve"> </w:t>
      </w:r>
      <w:r w:rsidRPr="00BE4663">
        <w:rPr>
          <w:rFonts w:ascii="Times New Roman" w:hAnsi="Times New Roman" w:cs="Times New Roman"/>
          <w:sz w:val="24"/>
          <w:szCs w:val="24"/>
        </w:rPr>
        <w:t>pembentukan</w:t>
      </w:r>
      <w:r w:rsidRPr="00BE4663">
        <w:rPr>
          <w:rFonts w:ascii="Times New Roman" w:hAnsi="Times New Roman" w:cs="Times New Roman"/>
          <w:spacing w:val="12"/>
          <w:sz w:val="24"/>
          <w:szCs w:val="24"/>
        </w:rPr>
        <w:t xml:space="preserve"> </w:t>
      </w:r>
      <w:r w:rsidRPr="00BE4663">
        <w:rPr>
          <w:rFonts w:ascii="Times New Roman" w:hAnsi="Times New Roman" w:cs="Times New Roman"/>
          <w:i/>
          <w:sz w:val="24"/>
          <w:szCs w:val="24"/>
        </w:rPr>
        <w:t>North</w:t>
      </w:r>
      <w:r w:rsidRPr="00BE4663">
        <w:rPr>
          <w:rFonts w:ascii="Times New Roman" w:hAnsi="Times New Roman" w:cs="Times New Roman"/>
          <w:i/>
          <w:spacing w:val="33"/>
          <w:sz w:val="24"/>
          <w:szCs w:val="24"/>
        </w:rPr>
        <w:t xml:space="preserve"> </w:t>
      </w:r>
      <w:r w:rsidRPr="00BE4663">
        <w:rPr>
          <w:rFonts w:ascii="Times New Roman" w:hAnsi="Times New Roman" w:cs="Times New Roman"/>
          <w:i/>
          <w:spacing w:val="-1"/>
          <w:sz w:val="24"/>
          <w:szCs w:val="24"/>
        </w:rPr>
        <w:t>American</w:t>
      </w:r>
      <w:r w:rsidRPr="00BE4663">
        <w:rPr>
          <w:rFonts w:ascii="Times New Roman" w:hAnsi="Times New Roman" w:cs="Times New Roman"/>
          <w:i/>
          <w:spacing w:val="11"/>
          <w:sz w:val="24"/>
          <w:szCs w:val="24"/>
        </w:rPr>
        <w:t xml:space="preserve"> </w:t>
      </w:r>
      <w:r w:rsidRPr="00BE4663">
        <w:rPr>
          <w:rFonts w:ascii="Times New Roman" w:hAnsi="Times New Roman" w:cs="Times New Roman"/>
          <w:i/>
          <w:spacing w:val="-1"/>
          <w:sz w:val="24"/>
          <w:szCs w:val="24"/>
        </w:rPr>
        <w:t>Free</w:t>
      </w:r>
      <w:r w:rsidRPr="00BE4663">
        <w:rPr>
          <w:rFonts w:ascii="Times New Roman" w:hAnsi="Times New Roman" w:cs="Times New Roman"/>
          <w:i/>
          <w:spacing w:val="10"/>
          <w:sz w:val="24"/>
          <w:szCs w:val="24"/>
        </w:rPr>
        <w:t xml:space="preserve"> </w:t>
      </w:r>
      <w:r w:rsidRPr="00BE4663">
        <w:rPr>
          <w:rFonts w:ascii="Times New Roman" w:hAnsi="Times New Roman" w:cs="Times New Roman"/>
          <w:i/>
          <w:sz w:val="24"/>
          <w:szCs w:val="24"/>
        </w:rPr>
        <w:t>Trade</w:t>
      </w:r>
      <w:r w:rsidRPr="00BE4663">
        <w:rPr>
          <w:rFonts w:ascii="Times New Roman" w:hAnsi="Times New Roman" w:cs="Times New Roman"/>
          <w:i/>
          <w:spacing w:val="11"/>
          <w:sz w:val="24"/>
          <w:szCs w:val="24"/>
        </w:rPr>
        <w:t xml:space="preserve"> </w:t>
      </w:r>
      <w:r w:rsidRPr="00BE4663">
        <w:rPr>
          <w:rFonts w:ascii="Times New Roman" w:hAnsi="Times New Roman" w:cs="Times New Roman"/>
          <w:i/>
          <w:spacing w:val="-1"/>
          <w:sz w:val="24"/>
          <w:szCs w:val="24"/>
        </w:rPr>
        <w:t>Agreement</w:t>
      </w:r>
      <w:r w:rsidRPr="00BE4663">
        <w:rPr>
          <w:rFonts w:ascii="Times New Roman" w:hAnsi="Times New Roman" w:cs="Times New Roman"/>
          <w:i/>
          <w:spacing w:val="14"/>
          <w:sz w:val="24"/>
          <w:szCs w:val="24"/>
        </w:rPr>
        <w:t xml:space="preserve"> </w:t>
      </w:r>
      <w:r w:rsidRPr="00BE4663">
        <w:rPr>
          <w:rFonts w:ascii="Times New Roman" w:hAnsi="Times New Roman" w:cs="Times New Roman"/>
          <w:spacing w:val="-1"/>
          <w:sz w:val="24"/>
          <w:szCs w:val="24"/>
        </w:rPr>
        <w:t>(NAFTA)</w:t>
      </w:r>
      <w:r w:rsidRPr="00BE4663">
        <w:rPr>
          <w:rFonts w:ascii="Times New Roman" w:hAnsi="Times New Roman" w:cs="Times New Roman"/>
          <w:spacing w:val="10"/>
          <w:sz w:val="24"/>
          <w:szCs w:val="24"/>
        </w:rPr>
        <w:t xml:space="preserve"> </w:t>
      </w:r>
      <w:r w:rsidRPr="00BE4663">
        <w:rPr>
          <w:rFonts w:ascii="Times New Roman" w:hAnsi="Times New Roman" w:cs="Times New Roman"/>
          <w:sz w:val="24"/>
          <w:szCs w:val="24"/>
        </w:rPr>
        <w:t>di</w:t>
      </w:r>
      <w:r w:rsidRPr="00BE4663">
        <w:rPr>
          <w:rFonts w:ascii="Times New Roman" w:hAnsi="Times New Roman" w:cs="Times New Roman"/>
          <w:spacing w:val="12"/>
          <w:sz w:val="24"/>
          <w:szCs w:val="24"/>
        </w:rPr>
        <w:t xml:space="preserve"> </w:t>
      </w:r>
      <w:r w:rsidRPr="00BE4663">
        <w:rPr>
          <w:rFonts w:ascii="Times New Roman" w:hAnsi="Times New Roman" w:cs="Times New Roman"/>
          <w:spacing w:val="-1"/>
          <w:sz w:val="24"/>
          <w:szCs w:val="24"/>
        </w:rPr>
        <w:t>awal</w:t>
      </w:r>
      <w:r w:rsidRPr="00BE4663">
        <w:rPr>
          <w:rFonts w:ascii="Times New Roman" w:hAnsi="Times New Roman" w:cs="Times New Roman"/>
          <w:spacing w:val="12"/>
          <w:sz w:val="24"/>
          <w:szCs w:val="24"/>
        </w:rPr>
        <w:t xml:space="preserve"> </w:t>
      </w:r>
      <w:r w:rsidRPr="00BE4663">
        <w:rPr>
          <w:rFonts w:ascii="Times New Roman" w:hAnsi="Times New Roman" w:cs="Times New Roman"/>
          <w:spacing w:val="-1"/>
          <w:sz w:val="24"/>
          <w:szCs w:val="24"/>
        </w:rPr>
        <w:t>era</w:t>
      </w:r>
      <w:r w:rsidRPr="00BE4663">
        <w:rPr>
          <w:rFonts w:ascii="Times New Roman" w:hAnsi="Times New Roman" w:cs="Times New Roman"/>
          <w:spacing w:val="10"/>
          <w:sz w:val="24"/>
          <w:szCs w:val="24"/>
        </w:rPr>
        <w:t xml:space="preserve"> </w:t>
      </w:r>
      <w:r w:rsidRPr="00BE4663">
        <w:rPr>
          <w:rFonts w:ascii="Times New Roman" w:hAnsi="Times New Roman" w:cs="Times New Roman"/>
          <w:sz w:val="24"/>
          <w:szCs w:val="24"/>
        </w:rPr>
        <w:t>90-an.</w:t>
      </w:r>
      <w:proofErr w:type="gramEnd"/>
      <w:r w:rsidR="00BE4663" w:rsidRPr="00BE4663">
        <w:rPr>
          <w:rFonts w:ascii="Times New Roman" w:hAnsi="Times New Roman" w:cs="Times New Roman"/>
          <w:sz w:val="24"/>
          <w:szCs w:val="24"/>
          <w:lang w:val="id-ID"/>
        </w:rPr>
        <w:t xml:space="preserve"> </w:t>
      </w:r>
    </w:p>
    <w:p w:rsidR="00BE4663" w:rsidRDefault="00BE4663" w:rsidP="00BE4663">
      <w:pPr>
        <w:pStyle w:val="ListParagraph"/>
        <w:widowControl w:val="0"/>
        <w:tabs>
          <w:tab w:val="left" w:pos="822"/>
        </w:tabs>
        <w:spacing w:after="0" w:line="456" w:lineRule="auto"/>
        <w:ind w:left="828" w:right="1134" w:firstLine="732"/>
        <w:contextualSpacing w:val="0"/>
        <w:jc w:val="both"/>
        <w:rPr>
          <w:rFonts w:ascii="Times New Roman" w:hAnsi="Times New Roman" w:cs="Times New Roman"/>
          <w:sz w:val="24"/>
          <w:szCs w:val="24"/>
          <w:lang w:val="id-ID"/>
        </w:rPr>
      </w:pPr>
    </w:p>
    <w:p w:rsidR="00BE4663" w:rsidRDefault="00BE4663" w:rsidP="00BE4663">
      <w:pPr>
        <w:pStyle w:val="ListParagraph"/>
        <w:widowControl w:val="0"/>
        <w:tabs>
          <w:tab w:val="left" w:pos="822"/>
        </w:tabs>
        <w:spacing w:after="0" w:line="456" w:lineRule="auto"/>
        <w:ind w:left="828" w:right="1134" w:firstLine="732"/>
        <w:contextualSpacing w:val="0"/>
        <w:jc w:val="both"/>
        <w:rPr>
          <w:rFonts w:ascii="Times New Roman" w:hAnsi="Times New Roman" w:cs="Times New Roman"/>
          <w:sz w:val="24"/>
          <w:szCs w:val="24"/>
          <w:lang w:val="id-ID"/>
        </w:rPr>
      </w:pPr>
    </w:p>
    <w:p w:rsidR="00BE4663" w:rsidRDefault="00BE4663" w:rsidP="00BE4663">
      <w:pPr>
        <w:pStyle w:val="ListParagraph"/>
        <w:widowControl w:val="0"/>
        <w:tabs>
          <w:tab w:val="left" w:pos="822"/>
        </w:tabs>
        <w:spacing w:after="0" w:line="456" w:lineRule="auto"/>
        <w:ind w:left="828" w:right="1134" w:firstLine="732"/>
        <w:contextualSpacing w:val="0"/>
        <w:jc w:val="both"/>
        <w:rPr>
          <w:rFonts w:ascii="Times New Roman" w:hAnsi="Times New Roman" w:cs="Times New Roman"/>
          <w:sz w:val="24"/>
          <w:szCs w:val="24"/>
          <w:lang w:val="id-ID"/>
        </w:rPr>
      </w:pPr>
    </w:p>
    <w:p w:rsidR="00E0018F" w:rsidRPr="00403B5B" w:rsidRDefault="005F7D1F" w:rsidP="00BE4663">
      <w:pPr>
        <w:pStyle w:val="ListParagraph"/>
        <w:widowControl w:val="0"/>
        <w:tabs>
          <w:tab w:val="left" w:pos="822"/>
        </w:tabs>
        <w:spacing w:after="0" w:line="456" w:lineRule="auto"/>
        <w:ind w:left="828" w:right="1134" w:firstLine="732"/>
        <w:contextualSpacing w:val="0"/>
        <w:jc w:val="both"/>
        <w:rPr>
          <w:rFonts w:ascii="Times New Roman" w:hAnsi="Times New Roman" w:cs="Times New Roman"/>
          <w:sz w:val="24"/>
          <w:szCs w:val="24"/>
          <w:lang w:val="id-ID"/>
        </w:rPr>
      </w:pPr>
      <w:proofErr w:type="gramStart"/>
      <w:r w:rsidRPr="00BE4663">
        <w:rPr>
          <w:rFonts w:ascii="Times New Roman" w:hAnsi="Times New Roman" w:cs="Times New Roman"/>
          <w:spacing w:val="-1"/>
          <w:sz w:val="24"/>
          <w:szCs w:val="24"/>
        </w:rPr>
        <w:lastRenderedPageBreak/>
        <w:t>Gelombang</w:t>
      </w:r>
      <w:r w:rsidRPr="00BE4663">
        <w:rPr>
          <w:rFonts w:ascii="Times New Roman" w:hAnsi="Times New Roman" w:cs="Times New Roman"/>
          <w:spacing w:val="11"/>
          <w:sz w:val="24"/>
          <w:szCs w:val="24"/>
        </w:rPr>
        <w:t xml:space="preserve"> </w:t>
      </w:r>
      <w:r w:rsidRPr="00BE4663">
        <w:rPr>
          <w:rFonts w:ascii="Times New Roman" w:hAnsi="Times New Roman" w:cs="Times New Roman"/>
          <w:spacing w:val="-1"/>
          <w:sz w:val="24"/>
          <w:szCs w:val="24"/>
        </w:rPr>
        <w:t>ketiga</w:t>
      </w:r>
      <w:r w:rsidRPr="00BE4663">
        <w:rPr>
          <w:rFonts w:ascii="Times New Roman" w:hAnsi="Times New Roman" w:cs="Times New Roman"/>
          <w:spacing w:val="10"/>
          <w:sz w:val="24"/>
          <w:szCs w:val="24"/>
        </w:rPr>
        <w:t xml:space="preserve"> </w:t>
      </w:r>
      <w:r w:rsidRPr="00BE4663">
        <w:rPr>
          <w:rFonts w:ascii="Times New Roman" w:hAnsi="Times New Roman" w:cs="Times New Roman"/>
          <w:sz w:val="24"/>
          <w:szCs w:val="24"/>
        </w:rPr>
        <w:t>adalah</w:t>
      </w:r>
      <w:r w:rsidRPr="00BE4663">
        <w:rPr>
          <w:rFonts w:ascii="Times New Roman" w:hAnsi="Times New Roman" w:cs="Times New Roman"/>
          <w:spacing w:val="77"/>
          <w:sz w:val="24"/>
          <w:szCs w:val="24"/>
        </w:rPr>
        <w:t xml:space="preserve"> </w:t>
      </w:r>
      <w:r w:rsidRPr="00BE4663">
        <w:rPr>
          <w:rFonts w:ascii="Times New Roman" w:hAnsi="Times New Roman" w:cs="Times New Roman"/>
          <w:spacing w:val="-1"/>
          <w:sz w:val="24"/>
          <w:szCs w:val="24"/>
        </w:rPr>
        <w:t>diinisiasi</w:t>
      </w:r>
      <w:r w:rsidRPr="00BE4663">
        <w:rPr>
          <w:rFonts w:ascii="Times New Roman" w:hAnsi="Times New Roman" w:cs="Times New Roman"/>
          <w:spacing w:val="29"/>
          <w:sz w:val="24"/>
          <w:szCs w:val="24"/>
        </w:rPr>
        <w:t xml:space="preserve"> </w:t>
      </w:r>
      <w:r w:rsidRPr="00BE4663">
        <w:rPr>
          <w:rFonts w:ascii="Times New Roman" w:hAnsi="Times New Roman" w:cs="Times New Roman"/>
          <w:sz w:val="24"/>
          <w:szCs w:val="24"/>
        </w:rPr>
        <w:t>oleh</w:t>
      </w:r>
      <w:r w:rsidRPr="00BE4663">
        <w:rPr>
          <w:rFonts w:ascii="Times New Roman" w:hAnsi="Times New Roman" w:cs="Times New Roman"/>
          <w:spacing w:val="28"/>
          <w:sz w:val="24"/>
          <w:szCs w:val="24"/>
        </w:rPr>
        <w:t xml:space="preserve"> </w:t>
      </w:r>
      <w:r w:rsidRPr="00BE4663">
        <w:rPr>
          <w:rFonts w:ascii="Times New Roman" w:hAnsi="Times New Roman" w:cs="Times New Roman"/>
          <w:spacing w:val="-1"/>
          <w:sz w:val="24"/>
          <w:szCs w:val="24"/>
        </w:rPr>
        <w:t>negara-negara</w:t>
      </w:r>
      <w:r w:rsidRPr="00BE4663">
        <w:rPr>
          <w:rFonts w:ascii="Times New Roman" w:hAnsi="Times New Roman" w:cs="Times New Roman"/>
          <w:spacing w:val="29"/>
          <w:sz w:val="24"/>
          <w:szCs w:val="24"/>
        </w:rPr>
        <w:t xml:space="preserve"> </w:t>
      </w:r>
      <w:r w:rsidRPr="00BE4663">
        <w:rPr>
          <w:rFonts w:ascii="Times New Roman" w:hAnsi="Times New Roman" w:cs="Times New Roman"/>
          <w:sz w:val="24"/>
          <w:szCs w:val="24"/>
        </w:rPr>
        <w:t>Asia</w:t>
      </w:r>
      <w:r w:rsidRPr="00BE4663">
        <w:rPr>
          <w:rFonts w:ascii="Times New Roman" w:hAnsi="Times New Roman" w:cs="Times New Roman"/>
          <w:spacing w:val="27"/>
          <w:sz w:val="24"/>
          <w:szCs w:val="24"/>
        </w:rPr>
        <w:t xml:space="preserve"> </w:t>
      </w:r>
      <w:r w:rsidRPr="00BE4663">
        <w:rPr>
          <w:rFonts w:ascii="Times New Roman" w:hAnsi="Times New Roman" w:cs="Times New Roman"/>
          <w:spacing w:val="-1"/>
          <w:sz w:val="24"/>
          <w:szCs w:val="24"/>
        </w:rPr>
        <w:t>dengan</w:t>
      </w:r>
      <w:r w:rsidRPr="00BE4663">
        <w:rPr>
          <w:rFonts w:ascii="Times New Roman" w:hAnsi="Times New Roman" w:cs="Times New Roman"/>
          <w:spacing w:val="28"/>
          <w:sz w:val="24"/>
          <w:szCs w:val="24"/>
        </w:rPr>
        <w:t xml:space="preserve"> </w:t>
      </w:r>
      <w:r w:rsidRPr="00BE4663">
        <w:rPr>
          <w:rFonts w:ascii="Times New Roman" w:hAnsi="Times New Roman" w:cs="Times New Roman"/>
          <w:spacing w:val="-1"/>
          <w:sz w:val="24"/>
          <w:szCs w:val="24"/>
        </w:rPr>
        <w:t>memperkenalkan</w:t>
      </w:r>
      <w:r w:rsidRPr="00BE4663">
        <w:rPr>
          <w:rFonts w:ascii="Times New Roman" w:hAnsi="Times New Roman" w:cs="Times New Roman"/>
          <w:spacing w:val="30"/>
          <w:sz w:val="24"/>
          <w:szCs w:val="24"/>
        </w:rPr>
        <w:t xml:space="preserve"> </w:t>
      </w:r>
      <w:r w:rsidRPr="00BE4663">
        <w:rPr>
          <w:rFonts w:ascii="Times New Roman" w:hAnsi="Times New Roman" w:cs="Times New Roman"/>
          <w:sz w:val="24"/>
          <w:szCs w:val="24"/>
        </w:rPr>
        <w:t>preferensi</w:t>
      </w:r>
      <w:r w:rsidRPr="00BE4663">
        <w:rPr>
          <w:rFonts w:ascii="Times New Roman" w:hAnsi="Times New Roman" w:cs="Times New Roman"/>
          <w:spacing w:val="29"/>
          <w:sz w:val="24"/>
          <w:szCs w:val="24"/>
        </w:rPr>
        <w:t xml:space="preserve"> </w:t>
      </w:r>
      <w:r w:rsidRPr="00BE4663">
        <w:rPr>
          <w:rFonts w:ascii="Times New Roman" w:hAnsi="Times New Roman" w:cs="Times New Roman"/>
          <w:spacing w:val="-1"/>
          <w:sz w:val="24"/>
          <w:szCs w:val="24"/>
        </w:rPr>
        <w:t>tarif</w:t>
      </w:r>
      <w:r w:rsidRPr="00BE4663">
        <w:rPr>
          <w:rFonts w:ascii="Times New Roman" w:hAnsi="Times New Roman" w:cs="Times New Roman"/>
          <w:spacing w:val="28"/>
          <w:sz w:val="24"/>
          <w:szCs w:val="24"/>
        </w:rPr>
        <w:t xml:space="preserve"> </w:t>
      </w:r>
      <w:r w:rsidRPr="00BE4663">
        <w:rPr>
          <w:rFonts w:ascii="Times New Roman" w:hAnsi="Times New Roman" w:cs="Times New Roman"/>
          <w:sz w:val="24"/>
          <w:szCs w:val="24"/>
        </w:rPr>
        <w:t>seperti</w:t>
      </w:r>
      <w:r w:rsidRPr="00BE4663">
        <w:rPr>
          <w:rFonts w:ascii="Times New Roman" w:hAnsi="Times New Roman" w:cs="Times New Roman"/>
          <w:spacing w:val="81"/>
          <w:sz w:val="24"/>
          <w:szCs w:val="24"/>
        </w:rPr>
        <w:t xml:space="preserve"> </w:t>
      </w:r>
      <w:r w:rsidRPr="00BE4663">
        <w:rPr>
          <w:rFonts w:ascii="Times New Roman" w:hAnsi="Times New Roman" w:cs="Times New Roman"/>
          <w:i/>
          <w:spacing w:val="-1"/>
          <w:sz w:val="24"/>
          <w:szCs w:val="24"/>
        </w:rPr>
        <w:t>Economic</w:t>
      </w:r>
      <w:r w:rsidRPr="00BE4663">
        <w:rPr>
          <w:rFonts w:ascii="Times New Roman" w:hAnsi="Times New Roman" w:cs="Times New Roman"/>
          <w:i/>
          <w:spacing w:val="18"/>
          <w:sz w:val="24"/>
          <w:szCs w:val="24"/>
        </w:rPr>
        <w:t xml:space="preserve"> </w:t>
      </w:r>
      <w:r w:rsidRPr="00BE4663">
        <w:rPr>
          <w:rFonts w:ascii="Times New Roman" w:hAnsi="Times New Roman" w:cs="Times New Roman"/>
          <w:i/>
          <w:spacing w:val="-1"/>
          <w:sz w:val="24"/>
          <w:szCs w:val="24"/>
        </w:rPr>
        <w:t>Cooperation</w:t>
      </w:r>
      <w:r w:rsidRPr="00BE4663">
        <w:rPr>
          <w:rFonts w:ascii="Times New Roman" w:hAnsi="Times New Roman" w:cs="Times New Roman"/>
          <w:i/>
          <w:spacing w:val="18"/>
          <w:sz w:val="24"/>
          <w:szCs w:val="24"/>
        </w:rPr>
        <w:t xml:space="preserve"> </w:t>
      </w:r>
      <w:r w:rsidRPr="00BE4663">
        <w:rPr>
          <w:rFonts w:ascii="Times New Roman" w:hAnsi="Times New Roman" w:cs="Times New Roman"/>
          <w:i/>
          <w:sz w:val="24"/>
          <w:szCs w:val="24"/>
        </w:rPr>
        <w:t>Organization</w:t>
      </w:r>
      <w:r w:rsidRPr="00BE4663">
        <w:rPr>
          <w:rFonts w:ascii="Times New Roman" w:hAnsi="Times New Roman" w:cs="Times New Roman"/>
          <w:i/>
          <w:spacing w:val="21"/>
          <w:sz w:val="24"/>
          <w:szCs w:val="24"/>
        </w:rPr>
        <w:t xml:space="preserve"> </w:t>
      </w:r>
      <w:r w:rsidRPr="00BE4663">
        <w:rPr>
          <w:rFonts w:ascii="Times New Roman" w:hAnsi="Times New Roman" w:cs="Times New Roman"/>
          <w:spacing w:val="-1"/>
          <w:sz w:val="24"/>
          <w:szCs w:val="24"/>
        </w:rPr>
        <w:t>(ECO),</w:t>
      </w:r>
      <w:r w:rsidRPr="00BE4663">
        <w:rPr>
          <w:rFonts w:ascii="Times New Roman" w:hAnsi="Times New Roman" w:cs="Times New Roman"/>
          <w:spacing w:val="19"/>
          <w:sz w:val="24"/>
          <w:szCs w:val="24"/>
        </w:rPr>
        <w:t xml:space="preserve"> </w:t>
      </w:r>
      <w:r w:rsidRPr="00E0018F">
        <w:rPr>
          <w:spacing w:val="-1"/>
          <w:sz w:val="24"/>
          <w:szCs w:val="24"/>
        </w:rPr>
        <w:t>(SAARC),</w:t>
      </w:r>
      <w:r w:rsidRPr="00E0018F">
        <w:rPr>
          <w:spacing w:val="11"/>
          <w:sz w:val="24"/>
          <w:szCs w:val="24"/>
        </w:rPr>
        <w:t xml:space="preserve"> </w:t>
      </w:r>
      <w:r w:rsidRPr="00E0018F">
        <w:rPr>
          <w:spacing w:val="-1"/>
          <w:sz w:val="24"/>
          <w:szCs w:val="24"/>
        </w:rPr>
        <w:t>dan</w:t>
      </w:r>
      <w:r w:rsidRPr="00E0018F">
        <w:rPr>
          <w:spacing w:val="15"/>
          <w:sz w:val="24"/>
          <w:szCs w:val="24"/>
        </w:rPr>
        <w:t xml:space="preserve"> </w:t>
      </w:r>
      <w:r w:rsidRPr="00E0018F">
        <w:rPr>
          <w:i/>
          <w:spacing w:val="-1"/>
          <w:sz w:val="24"/>
          <w:szCs w:val="24"/>
        </w:rPr>
        <w:t>A</w:t>
      </w:r>
      <w:r w:rsidR="009E5CC0" w:rsidRPr="00E0018F">
        <w:rPr>
          <w:i/>
          <w:spacing w:val="-1"/>
          <w:sz w:val="24"/>
          <w:szCs w:val="24"/>
        </w:rPr>
        <w:t>SEAN</w:t>
      </w:r>
      <w:r w:rsidR="00403B5B">
        <w:rPr>
          <w:i/>
          <w:spacing w:val="-1"/>
          <w:sz w:val="24"/>
          <w:szCs w:val="24"/>
          <w:lang w:val="id-ID"/>
        </w:rPr>
        <w:t>.</w:t>
      </w:r>
      <w:proofErr w:type="gramEnd"/>
      <w:r w:rsidRPr="009E5CC0">
        <w:rPr>
          <w:rStyle w:val="FootnoteReference"/>
          <w:spacing w:val="-1"/>
          <w:sz w:val="24"/>
          <w:szCs w:val="24"/>
        </w:rPr>
        <w:footnoteReference w:id="18"/>
      </w:r>
    </w:p>
    <w:p w:rsidR="001240F5" w:rsidRPr="00BE4663" w:rsidRDefault="005F7D1F" w:rsidP="00E0018F">
      <w:pPr>
        <w:widowControl w:val="0"/>
        <w:tabs>
          <w:tab w:val="left" w:pos="851"/>
        </w:tabs>
        <w:spacing w:line="456" w:lineRule="auto"/>
        <w:ind w:left="851" w:right="1134" w:hanging="142"/>
        <w:jc w:val="both"/>
        <w:rPr>
          <w:rFonts w:eastAsia="Times New Roman"/>
          <w:sz w:val="24"/>
          <w:szCs w:val="24"/>
        </w:rPr>
      </w:pPr>
      <w:r w:rsidRPr="00E0018F">
        <w:rPr>
          <w:spacing w:val="12"/>
          <w:sz w:val="24"/>
          <w:szCs w:val="24"/>
        </w:rPr>
        <w:t xml:space="preserve"> </w:t>
      </w:r>
      <w:r w:rsidR="00E0018F">
        <w:rPr>
          <w:spacing w:val="12"/>
          <w:sz w:val="24"/>
          <w:szCs w:val="24"/>
        </w:rPr>
        <w:tab/>
      </w:r>
      <w:r w:rsidR="00E0018F">
        <w:rPr>
          <w:spacing w:val="12"/>
          <w:sz w:val="24"/>
          <w:szCs w:val="24"/>
        </w:rPr>
        <w:tab/>
      </w:r>
      <w:r w:rsidRPr="00BE4663">
        <w:rPr>
          <w:spacing w:val="-1"/>
          <w:sz w:val="24"/>
          <w:szCs w:val="24"/>
        </w:rPr>
        <w:t>Manfaat</w:t>
      </w:r>
      <w:r w:rsidRPr="00BE4663">
        <w:rPr>
          <w:spacing w:val="43"/>
          <w:sz w:val="24"/>
          <w:szCs w:val="24"/>
        </w:rPr>
        <w:t xml:space="preserve"> </w:t>
      </w:r>
      <w:r w:rsidRPr="00BE4663">
        <w:rPr>
          <w:sz w:val="24"/>
          <w:szCs w:val="24"/>
        </w:rPr>
        <w:t>utama</w:t>
      </w:r>
      <w:r w:rsidRPr="00BE4663">
        <w:rPr>
          <w:spacing w:val="42"/>
          <w:sz w:val="24"/>
          <w:szCs w:val="24"/>
        </w:rPr>
        <w:t xml:space="preserve"> </w:t>
      </w:r>
      <w:r w:rsidRPr="00BE4663">
        <w:rPr>
          <w:sz w:val="24"/>
          <w:szCs w:val="24"/>
        </w:rPr>
        <w:t>dari</w:t>
      </w:r>
      <w:r w:rsidRPr="00BE4663">
        <w:rPr>
          <w:spacing w:val="42"/>
          <w:sz w:val="24"/>
          <w:szCs w:val="24"/>
        </w:rPr>
        <w:t xml:space="preserve"> </w:t>
      </w:r>
      <w:r w:rsidRPr="00BE4663">
        <w:rPr>
          <w:spacing w:val="-1"/>
          <w:sz w:val="24"/>
          <w:szCs w:val="24"/>
        </w:rPr>
        <w:t>integrasi</w:t>
      </w:r>
      <w:r w:rsidRPr="00BE4663">
        <w:rPr>
          <w:spacing w:val="43"/>
          <w:sz w:val="24"/>
          <w:szCs w:val="24"/>
        </w:rPr>
        <w:t xml:space="preserve"> </w:t>
      </w:r>
      <w:r w:rsidRPr="00BE4663">
        <w:rPr>
          <w:spacing w:val="-1"/>
          <w:sz w:val="24"/>
          <w:szCs w:val="24"/>
        </w:rPr>
        <w:t>ekonomi</w:t>
      </w:r>
      <w:r w:rsidRPr="00BE4663">
        <w:rPr>
          <w:spacing w:val="49"/>
          <w:sz w:val="24"/>
          <w:szCs w:val="24"/>
        </w:rPr>
        <w:t xml:space="preserve"> </w:t>
      </w:r>
      <w:r w:rsidRPr="00BE4663">
        <w:rPr>
          <w:spacing w:val="-1"/>
          <w:sz w:val="24"/>
          <w:szCs w:val="24"/>
        </w:rPr>
        <w:t>yang</w:t>
      </w:r>
      <w:r w:rsidRPr="00BE4663">
        <w:rPr>
          <w:spacing w:val="42"/>
          <w:sz w:val="24"/>
          <w:szCs w:val="24"/>
        </w:rPr>
        <w:t xml:space="preserve"> </w:t>
      </w:r>
      <w:r w:rsidRPr="00BE4663">
        <w:rPr>
          <w:sz w:val="24"/>
          <w:szCs w:val="24"/>
        </w:rPr>
        <w:t>mendorong</w:t>
      </w:r>
      <w:r w:rsidRPr="00BE4663">
        <w:rPr>
          <w:spacing w:val="40"/>
          <w:sz w:val="24"/>
          <w:szCs w:val="24"/>
        </w:rPr>
        <w:t xml:space="preserve"> </w:t>
      </w:r>
      <w:r w:rsidRPr="00BE4663">
        <w:rPr>
          <w:spacing w:val="-1"/>
          <w:sz w:val="24"/>
          <w:szCs w:val="24"/>
        </w:rPr>
        <w:t>integrasi</w:t>
      </w:r>
      <w:r w:rsidRPr="00BE4663">
        <w:rPr>
          <w:spacing w:val="43"/>
          <w:sz w:val="24"/>
          <w:szCs w:val="24"/>
        </w:rPr>
        <w:t xml:space="preserve"> </w:t>
      </w:r>
      <w:r w:rsidRPr="00BE4663">
        <w:rPr>
          <w:spacing w:val="-1"/>
          <w:sz w:val="24"/>
          <w:szCs w:val="24"/>
        </w:rPr>
        <w:t>regional</w:t>
      </w:r>
      <w:r w:rsidRPr="00BE4663">
        <w:rPr>
          <w:spacing w:val="53"/>
          <w:sz w:val="24"/>
          <w:szCs w:val="24"/>
        </w:rPr>
        <w:t xml:space="preserve"> </w:t>
      </w:r>
      <w:r w:rsidRPr="00BE4663">
        <w:rPr>
          <w:spacing w:val="-1"/>
          <w:sz w:val="24"/>
          <w:szCs w:val="24"/>
        </w:rPr>
        <w:t>berkembang</w:t>
      </w:r>
      <w:r w:rsidRPr="00BE4663">
        <w:rPr>
          <w:spacing w:val="-15"/>
          <w:sz w:val="24"/>
          <w:szCs w:val="24"/>
        </w:rPr>
        <w:t xml:space="preserve"> </w:t>
      </w:r>
      <w:r w:rsidRPr="00BE4663">
        <w:rPr>
          <w:sz w:val="24"/>
          <w:szCs w:val="24"/>
        </w:rPr>
        <w:t>secara</w:t>
      </w:r>
      <w:r w:rsidRPr="00BE4663">
        <w:rPr>
          <w:spacing w:val="-11"/>
          <w:sz w:val="24"/>
          <w:szCs w:val="24"/>
        </w:rPr>
        <w:t xml:space="preserve"> </w:t>
      </w:r>
      <w:r w:rsidRPr="00BE4663">
        <w:rPr>
          <w:spacing w:val="-1"/>
          <w:sz w:val="24"/>
          <w:szCs w:val="24"/>
        </w:rPr>
        <w:t>global</w:t>
      </w:r>
      <w:r w:rsidRPr="00BE4663">
        <w:rPr>
          <w:spacing w:val="-12"/>
          <w:sz w:val="24"/>
          <w:szCs w:val="24"/>
        </w:rPr>
        <w:t xml:space="preserve"> </w:t>
      </w:r>
      <w:r w:rsidRPr="00BE4663">
        <w:rPr>
          <w:spacing w:val="-1"/>
          <w:sz w:val="24"/>
          <w:szCs w:val="24"/>
        </w:rPr>
        <w:t>baik</w:t>
      </w:r>
      <w:r w:rsidRPr="00BE4663">
        <w:rPr>
          <w:spacing w:val="-12"/>
          <w:sz w:val="24"/>
          <w:szCs w:val="24"/>
        </w:rPr>
        <w:t xml:space="preserve"> </w:t>
      </w:r>
      <w:r w:rsidRPr="00BE4663">
        <w:rPr>
          <w:sz w:val="24"/>
          <w:szCs w:val="24"/>
        </w:rPr>
        <w:t>di</w:t>
      </w:r>
      <w:r w:rsidRPr="00BE4663">
        <w:rPr>
          <w:spacing w:val="-12"/>
          <w:sz w:val="24"/>
          <w:szCs w:val="24"/>
        </w:rPr>
        <w:t xml:space="preserve"> </w:t>
      </w:r>
      <w:r w:rsidRPr="00BE4663">
        <w:rPr>
          <w:spacing w:val="-1"/>
          <w:sz w:val="24"/>
          <w:szCs w:val="24"/>
        </w:rPr>
        <w:t>Eropa,</w:t>
      </w:r>
      <w:r w:rsidRPr="00BE4663">
        <w:rPr>
          <w:spacing w:val="-12"/>
          <w:sz w:val="24"/>
          <w:szCs w:val="24"/>
        </w:rPr>
        <w:t xml:space="preserve"> </w:t>
      </w:r>
      <w:r w:rsidRPr="00BE4663">
        <w:rPr>
          <w:spacing w:val="-1"/>
          <w:sz w:val="24"/>
          <w:szCs w:val="24"/>
        </w:rPr>
        <w:t>Amerika,</w:t>
      </w:r>
      <w:r w:rsidRPr="00BE4663">
        <w:rPr>
          <w:spacing w:val="-12"/>
          <w:sz w:val="24"/>
          <w:szCs w:val="24"/>
        </w:rPr>
        <w:t xml:space="preserve"> </w:t>
      </w:r>
      <w:r w:rsidRPr="00BE4663">
        <w:rPr>
          <w:sz w:val="24"/>
          <w:szCs w:val="24"/>
        </w:rPr>
        <w:t>maupun</w:t>
      </w:r>
      <w:r w:rsidRPr="00BE4663">
        <w:rPr>
          <w:spacing w:val="-13"/>
          <w:sz w:val="24"/>
          <w:szCs w:val="24"/>
        </w:rPr>
        <w:t xml:space="preserve"> </w:t>
      </w:r>
      <w:r w:rsidRPr="00BE4663">
        <w:rPr>
          <w:sz w:val="24"/>
          <w:szCs w:val="24"/>
        </w:rPr>
        <w:t>Asia</w:t>
      </w:r>
      <w:r w:rsidRPr="00BE4663">
        <w:rPr>
          <w:spacing w:val="-11"/>
          <w:sz w:val="24"/>
          <w:szCs w:val="24"/>
        </w:rPr>
        <w:t xml:space="preserve"> </w:t>
      </w:r>
      <w:r w:rsidRPr="00BE4663">
        <w:rPr>
          <w:spacing w:val="-1"/>
          <w:sz w:val="24"/>
          <w:szCs w:val="24"/>
        </w:rPr>
        <w:t>adalah</w:t>
      </w:r>
      <w:r w:rsidRPr="00BE4663">
        <w:rPr>
          <w:spacing w:val="-12"/>
          <w:sz w:val="24"/>
          <w:szCs w:val="24"/>
        </w:rPr>
        <w:t xml:space="preserve"> </w:t>
      </w:r>
      <w:r w:rsidRPr="00BE4663">
        <w:rPr>
          <w:sz w:val="24"/>
          <w:szCs w:val="24"/>
        </w:rPr>
        <w:t>ekonomi.</w:t>
      </w:r>
      <w:r w:rsidRPr="00BE4663">
        <w:rPr>
          <w:spacing w:val="-10"/>
          <w:sz w:val="24"/>
          <w:szCs w:val="24"/>
        </w:rPr>
        <w:t xml:space="preserve"> </w:t>
      </w:r>
      <w:r w:rsidRPr="00BE4663">
        <w:rPr>
          <w:spacing w:val="-2"/>
          <w:sz w:val="24"/>
          <w:szCs w:val="24"/>
        </w:rPr>
        <w:t>Integrasi</w:t>
      </w:r>
      <w:r w:rsidRPr="00BE4663">
        <w:rPr>
          <w:spacing w:val="75"/>
          <w:sz w:val="24"/>
          <w:szCs w:val="24"/>
        </w:rPr>
        <w:t xml:space="preserve"> </w:t>
      </w:r>
      <w:r w:rsidRPr="00BE4663">
        <w:rPr>
          <w:spacing w:val="-1"/>
          <w:sz w:val="24"/>
          <w:szCs w:val="24"/>
        </w:rPr>
        <w:t>ekonomi</w:t>
      </w:r>
      <w:r w:rsidRPr="00BE4663">
        <w:rPr>
          <w:spacing w:val="55"/>
          <w:sz w:val="24"/>
          <w:szCs w:val="24"/>
        </w:rPr>
        <w:t xml:space="preserve"> </w:t>
      </w:r>
      <w:r w:rsidRPr="00BE4663">
        <w:rPr>
          <w:spacing w:val="-1"/>
          <w:sz w:val="24"/>
          <w:szCs w:val="24"/>
        </w:rPr>
        <w:t>akan</w:t>
      </w:r>
      <w:r w:rsidRPr="00BE4663">
        <w:rPr>
          <w:spacing w:val="54"/>
          <w:sz w:val="24"/>
          <w:szCs w:val="24"/>
        </w:rPr>
        <w:t xml:space="preserve"> </w:t>
      </w:r>
      <w:r w:rsidRPr="00BE4663">
        <w:rPr>
          <w:spacing w:val="-1"/>
          <w:sz w:val="24"/>
          <w:szCs w:val="24"/>
        </w:rPr>
        <w:t>mendorong</w:t>
      </w:r>
      <w:r w:rsidRPr="00BE4663">
        <w:rPr>
          <w:spacing w:val="52"/>
          <w:sz w:val="24"/>
          <w:szCs w:val="24"/>
        </w:rPr>
        <w:t xml:space="preserve"> </w:t>
      </w:r>
      <w:r w:rsidRPr="00BE4663">
        <w:rPr>
          <w:spacing w:val="-1"/>
          <w:sz w:val="24"/>
          <w:szCs w:val="24"/>
        </w:rPr>
        <w:t>ekonomi</w:t>
      </w:r>
      <w:r w:rsidRPr="00BE4663">
        <w:rPr>
          <w:spacing w:val="55"/>
          <w:sz w:val="24"/>
          <w:szCs w:val="24"/>
        </w:rPr>
        <w:t xml:space="preserve"> </w:t>
      </w:r>
      <w:r w:rsidRPr="00BE4663">
        <w:rPr>
          <w:spacing w:val="-1"/>
          <w:sz w:val="24"/>
          <w:szCs w:val="24"/>
        </w:rPr>
        <w:t>melalui</w:t>
      </w:r>
      <w:r w:rsidRPr="00BE4663">
        <w:rPr>
          <w:spacing w:val="55"/>
          <w:sz w:val="24"/>
          <w:szCs w:val="24"/>
        </w:rPr>
        <w:t xml:space="preserve"> </w:t>
      </w:r>
      <w:r w:rsidRPr="00BE4663">
        <w:rPr>
          <w:spacing w:val="-1"/>
          <w:sz w:val="24"/>
          <w:szCs w:val="24"/>
        </w:rPr>
        <w:t>dua</w:t>
      </w:r>
      <w:r w:rsidRPr="00BE4663">
        <w:rPr>
          <w:spacing w:val="57"/>
          <w:sz w:val="24"/>
          <w:szCs w:val="24"/>
        </w:rPr>
        <w:t xml:space="preserve"> </w:t>
      </w:r>
      <w:r w:rsidRPr="00BE4663">
        <w:rPr>
          <w:sz w:val="24"/>
          <w:szCs w:val="24"/>
        </w:rPr>
        <w:t>jalur:</w:t>
      </w:r>
      <w:r w:rsidRPr="00BE4663">
        <w:rPr>
          <w:spacing w:val="54"/>
          <w:sz w:val="24"/>
          <w:szCs w:val="24"/>
        </w:rPr>
        <w:t xml:space="preserve"> </w:t>
      </w:r>
      <w:r w:rsidRPr="00BE4663">
        <w:rPr>
          <w:spacing w:val="-1"/>
          <w:sz w:val="24"/>
          <w:szCs w:val="24"/>
        </w:rPr>
        <w:t>ukuran</w:t>
      </w:r>
      <w:r w:rsidRPr="00BE4663">
        <w:rPr>
          <w:spacing w:val="54"/>
          <w:sz w:val="24"/>
          <w:szCs w:val="24"/>
        </w:rPr>
        <w:t xml:space="preserve"> </w:t>
      </w:r>
      <w:r w:rsidRPr="00BE4663">
        <w:rPr>
          <w:spacing w:val="-1"/>
          <w:sz w:val="24"/>
          <w:szCs w:val="24"/>
        </w:rPr>
        <w:t>integrasi</w:t>
      </w:r>
      <w:r w:rsidRPr="00BE4663">
        <w:rPr>
          <w:spacing w:val="57"/>
          <w:sz w:val="24"/>
          <w:szCs w:val="24"/>
        </w:rPr>
        <w:t xml:space="preserve"> </w:t>
      </w:r>
      <w:r w:rsidRPr="00BE4663">
        <w:rPr>
          <w:spacing w:val="-1"/>
          <w:sz w:val="24"/>
          <w:szCs w:val="24"/>
        </w:rPr>
        <w:t>ekonomi</w:t>
      </w:r>
      <w:r w:rsidRPr="00BE4663">
        <w:rPr>
          <w:spacing w:val="55"/>
          <w:sz w:val="24"/>
          <w:szCs w:val="24"/>
        </w:rPr>
        <w:t xml:space="preserve"> </w:t>
      </w:r>
      <w:r w:rsidRPr="00BE4663">
        <w:rPr>
          <w:spacing w:val="-1"/>
          <w:sz w:val="24"/>
          <w:szCs w:val="24"/>
        </w:rPr>
        <w:t>dan</w:t>
      </w:r>
      <w:r w:rsidRPr="00BE4663">
        <w:rPr>
          <w:spacing w:val="85"/>
          <w:sz w:val="24"/>
          <w:szCs w:val="24"/>
        </w:rPr>
        <w:t xml:space="preserve"> </w:t>
      </w:r>
      <w:r w:rsidRPr="00BE4663">
        <w:rPr>
          <w:spacing w:val="-1"/>
          <w:sz w:val="24"/>
          <w:szCs w:val="24"/>
        </w:rPr>
        <w:t>realokasi</w:t>
      </w:r>
      <w:r w:rsidRPr="00BE4663">
        <w:rPr>
          <w:spacing w:val="2"/>
          <w:sz w:val="24"/>
          <w:szCs w:val="24"/>
        </w:rPr>
        <w:t xml:space="preserve"> </w:t>
      </w:r>
      <w:r w:rsidRPr="00BE4663">
        <w:rPr>
          <w:spacing w:val="-1"/>
          <w:sz w:val="24"/>
          <w:szCs w:val="24"/>
        </w:rPr>
        <w:t>sumber</w:t>
      </w:r>
      <w:r w:rsidRPr="00BE4663">
        <w:rPr>
          <w:spacing w:val="1"/>
          <w:sz w:val="24"/>
          <w:szCs w:val="24"/>
        </w:rPr>
        <w:t xml:space="preserve"> </w:t>
      </w:r>
      <w:r w:rsidRPr="00BE4663">
        <w:rPr>
          <w:sz w:val="24"/>
          <w:szCs w:val="24"/>
        </w:rPr>
        <w:t>daya</w:t>
      </w:r>
      <w:r w:rsidRPr="00BE4663">
        <w:rPr>
          <w:spacing w:val="3"/>
          <w:sz w:val="24"/>
          <w:szCs w:val="24"/>
        </w:rPr>
        <w:t xml:space="preserve"> </w:t>
      </w:r>
      <w:r w:rsidRPr="00BE4663">
        <w:rPr>
          <w:sz w:val="24"/>
          <w:szCs w:val="24"/>
        </w:rPr>
        <w:t>ekonomi</w:t>
      </w:r>
      <w:r w:rsidRPr="00BE4663">
        <w:rPr>
          <w:rStyle w:val="FootnoteReference"/>
          <w:sz w:val="24"/>
          <w:szCs w:val="24"/>
        </w:rPr>
        <w:footnoteReference w:id="19"/>
      </w:r>
      <w:r w:rsidRPr="00BE4663">
        <w:rPr>
          <w:spacing w:val="2"/>
          <w:sz w:val="24"/>
          <w:szCs w:val="24"/>
        </w:rPr>
        <w:t xml:space="preserve">. </w:t>
      </w:r>
      <w:r w:rsidRPr="00BE4663">
        <w:rPr>
          <w:spacing w:val="-1"/>
          <w:sz w:val="24"/>
          <w:szCs w:val="24"/>
        </w:rPr>
        <w:t>Lebih</w:t>
      </w:r>
      <w:r w:rsidRPr="00BE4663">
        <w:rPr>
          <w:spacing w:val="2"/>
          <w:sz w:val="24"/>
          <w:szCs w:val="24"/>
        </w:rPr>
        <w:t xml:space="preserve"> </w:t>
      </w:r>
      <w:r w:rsidRPr="00BE4663">
        <w:rPr>
          <w:sz w:val="24"/>
          <w:szCs w:val="24"/>
        </w:rPr>
        <w:t>lanjut,</w:t>
      </w:r>
      <w:r w:rsidRPr="00BE4663">
        <w:rPr>
          <w:spacing w:val="57"/>
          <w:sz w:val="24"/>
          <w:szCs w:val="24"/>
        </w:rPr>
        <w:t xml:space="preserve"> </w:t>
      </w:r>
      <w:r w:rsidRPr="00BE4663">
        <w:rPr>
          <w:sz w:val="24"/>
          <w:szCs w:val="24"/>
        </w:rPr>
        <w:t>bahwa</w:t>
      </w:r>
      <w:r w:rsidRPr="00BE4663">
        <w:rPr>
          <w:spacing w:val="55"/>
          <w:sz w:val="24"/>
          <w:szCs w:val="24"/>
        </w:rPr>
        <w:t xml:space="preserve"> </w:t>
      </w:r>
      <w:r w:rsidRPr="00BE4663">
        <w:rPr>
          <w:sz w:val="24"/>
          <w:szCs w:val="24"/>
        </w:rPr>
        <w:t>integrasi</w:t>
      </w:r>
      <w:r w:rsidRPr="00BE4663">
        <w:rPr>
          <w:spacing w:val="58"/>
          <w:sz w:val="24"/>
          <w:szCs w:val="24"/>
        </w:rPr>
        <w:t xml:space="preserve"> </w:t>
      </w:r>
      <w:r w:rsidRPr="00BE4663">
        <w:rPr>
          <w:spacing w:val="-1"/>
          <w:sz w:val="24"/>
          <w:szCs w:val="24"/>
        </w:rPr>
        <w:t>ekonomi</w:t>
      </w:r>
      <w:r w:rsidRPr="00BE4663">
        <w:rPr>
          <w:spacing w:val="58"/>
          <w:sz w:val="24"/>
          <w:szCs w:val="24"/>
        </w:rPr>
        <w:t xml:space="preserve"> </w:t>
      </w:r>
      <w:r w:rsidRPr="00BE4663">
        <w:rPr>
          <w:sz w:val="24"/>
          <w:szCs w:val="24"/>
        </w:rPr>
        <w:t>di</w:t>
      </w:r>
      <w:r w:rsidRPr="00BE4663">
        <w:rPr>
          <w:spacing w:val="57"/>
          <w:sz w:val="24"/>
          <w:szCs w:val="24"/>
        </w:rPr>
        <w:t xml:space="preserve"> </w:t>
      </w:r>
      <w:r w:rsidRPr="00BE4663">
        <w:rPr>
          <w:spacing w:val="-1"/>
          <w:sz w:val="24"/>
          <w:szCs w:val="24"/>
        </w:rPr>
        <w:t>suatu</w:t>
      </w:r>
      <w:r w:rsidRPr="00BE4663">
        <w:rPr>
          <w:spacing w:val="57"/>
          <w:sz w:val="24"/>
          <w:szCs w:val="24"/>
        </w:rPr>
        <w:t xml:space="preserve"> </w:t>
      </w:r>
      <w:r w:rsidRPr="00BE4663">
        <w:rPr>
          <w:spacing w:val="-1"/>
          <w:sz w:val="24"/>
          <w:szCs w:val="24"/>
        </w:rPr>
        <w:t>kawasan</w:t>
      </w:r>
      <w:r w:rsidRPr="00BE4663">
        <w:rPr>
          <w:spacing w:val="59"/>
          <w:sz w:val="24"/>
          <w:szCs w:val="24"/>
        </w:rPr>
        <w:t xml:space="preserve"> </w:t>
      </w:r>
      <w:r w:rsidRPr="00BE4663">
        <w:rPr>
          <w:spacing w:val="-1"/>
          <w:sz w:val="24"/>
          <w:szCs w:val="24"/>
        </w:rPr>
        <w:t>akan</w:t>
      </w:r>
      <w:r w:rsidRPr="00BE4663">
        <w:rPr>
          <w:spacing w:val="69"/>
          <w:sz w:val="24"/>
          <w:szCs w:val="24"/>
        </w:rPr>
        <w:t xml:space="preserve"> </w:t>
      </w:r>
      <w:r w:rsidRPr="00BE4663">
        <w:rPr>
          <w:spacing w:val="-1"/>
          <w:sz w:val="24"/>
          <w:szCs w:val="24"/>
        </w:rPr>
        <w:t>menghasilkan</w:t>
      </w:r>
      <w:r w:rsidRPr="00BE4663">
        <w:rPr>
          <w:spacing w:val="14"/>
          <w:sz w:val="24"/>
          <w:szCs w:val="24"/>
        </w:rPr>
        <w:t xml:space="preserve"> </w:t>
      </w:r>
      <w:r w:rsidRPr="00BE4663">
        <w:rPr>
          <w:spacing w:val="-1"/>
          <w:sz w:val="24"/>
          <w:szCs w:val="24"/>
        </w:rPr>
        <w:t>beberapa</w:t>
      </w:r>
      <w:r w:rsidRPr="00BE4663">
        <w:rPr>
          <w:spacing w:val="15"/>
          <w:sz w:val="24"/>
          <w:szCs w:val="24"/>
        </w:rPr>
        <w:t xml:space="preserve"> </w:t>
      </w:r>
      <w:r w:rsidRPr="00BE4663">
        <w:rPr>
          <w:spacing w:val="-1"/>
          <w:sz w:val="24"/>
          <w:szCs w:val="24"/>
        </w:rPr>
        <w:t>manfaat</w:t>
      </w:r>
      <w:r w:rsidRPr="00BE4663">
        <w:rPr>
          <w:spacing w:val="14"/>
          <w:sz w:val="24"/>
          <w:szCs w:val="24"/>
        </w:rPr>
        <w:t xml:space="preserve"> </w:t>
      </w:r>
      <w:r w:rsidRPr="00BE4663">
        <w:rPr>
          <w:spacing w:val="-1"/>
          <w:sz w:val="24"/>
          <w:szCs w:val="24"/>
        </w:rPr>
        <w:t>bagi</w:t>
      </w:r>
      <w:r w:rsidRPr="00BE4663">
        <w:rPr>
          <w:spacing w:val="14"/>
          <w:sz w:val="24"/>
          <w:szCs w:val="24"/>
        </w:rPr>
        <w:t xml:space="preserve"> </w:t>
      </w:r>
      <w:r w:rsidRPr="00BE4663">
        <w:rPr>
          <w:spacing w:val="-1"/>
          <w:sz w:val="24"/>
          <w:szCs w:val="24"/>
        </w:rPr>
        <w:t>negara</w:t>
      </w:r>
      <w:r w:rsidRPr="00BE4663">
        <w:rPr>
          <w:spacing w:val="13"/>
          <w:sz w:val="24"/>
          <w:szCs w:val="24"/>
        </w:rPr>
        <w:t xml:space="preserve"> </w:t>
      </w:r>
      <w:r w:rsidRPr="00BE4663">
        <w:rPr>
          <w:spacing w:val="-1"/>
          <w:sz w:val="24"/>
          <w:szCs w:val="24"/>
        </w:rPr>
        <w:t>yang</w:t>
      </w:r>
      <w:r w:rsidRPr="00BE4663">
        <w:rPr>
          <w:spacing w:val="11"/>
          <w:sz w:val="24"/>
          <w:szCs w:val="24"/>
        </w:rPr>
        <w:t xml:space="preserve"> </w:t>
      </w:r>
      <w:r w:rsidRPr="00BE4663">
        <w:rPr>
          <w:sz w:val="24"/>
          <w:szCs w:val="24"/>
        </w:rPr>
        <w:t>melakukan</w:t>
      </w:r>
      <w:r w:rsidRPr="00BE4663">
        <w:rPr>
          <w:spacing w:val="18"/>
          <w:sz w:val="24"/>
          <w:szCs w:val="24"/>
        </w:rPr>
        <w:t xml:space="preserve"> </w:t>
      </w:r>
      <w:r w:rsidRPr="00BE4663">
        <w:rPr>
          <w:spacing w:val="-1"/>
          <w:sz w:val="24"/>
          <w:szCs w:val="24"/>
        </w:rPr>
        <w:t>integrasi,</w:t>
      </w:r>
      <w:r w:rsidRPr="00BE4663">
        <w:rPr>
          <w:spacing w:val="14"/>
          <w:sz w:val="24"/>
          <w:szCs w:val="24"/>
        </w:rPr>
        <w:t xml:space="preserve"> </w:t>
      </w:r>
      <w:r w:rsidRPr="00BE4663">
        <w:rPr>
          <w:spacing w:val="-1"/>
          <w:sz w:val="24"/>
          <w:szCs w:val="24"/>
        </w:rPr>
        <w:t>seperti:</w:t>
      </w:r>
      <w:r w:rsidRPr="00BE4663">
        <w:rPr>
          <w:spacing w:val="16"/>
          <w:sz w:val="24"/>
          <w:szCs w:val="24"/>
        </w:rPr>
        <w:t xml:space="preserve"> </w:t>
      </w:r>
      <w:r w:rsidRPr="00BE4663">
        <w:rPr>
          <w:sz w:val="24"/>
          <w:szCs w:val="24"/>
        </w:rPr>
        <w:t>(1)</w:t>
      </w:r>
      <w:r w:rsidRPr="00BE4663">
        <w:rPr>
          <w:spacing w:val="85"/>
          <w:sz w:val="24"/>
          <w:szCs w:val="24"/>
        </w:rPr>
        <w:t xml:space="preserve"> </w:t>
      </w:r>
      <w:r w:rsidRPr="00BE4663">
        <w:rPr>
          <w:sz w:val="24"/>
          <w:szCs w:val="24"/>
        </w:rPr>
        <w:t>mendorong</w:t>
      </w:r>
      <w:r w:rsidRPr="00BE4663">
        <w:rPr>
          <w:spacing w:val="6"/>
          <w:sz w:val="24"/>
          <w:szCs w:val="24"/>
        </w:rPr>
        <w:t xml:space="preserve"> </w:t>
      </w:r>
      <w:r w:rsidRPr="00BE4663">
        <w:rPr>
          <w:spacing w:val="-1"/>
          <w:sz w:val="24"/>
          <w:szCs w:val="24"/>
        </w:rPr>
        <w:t>berkembangnya</w:t>
      </w:r>
      <w:r w:rsidRPr="00BE4663">
        <w:rPr>
          <w:spacing w:val="8"/>
          <w:sz w:val="24"/>
          <w:szCs w:val="24"/>
        </w:rPr>
        <w:t xml:space="preserve"> </w:t>
      </w:r>
      <w:r w:rsidRPr="00BE4663">
        <w:rPr>
          <w:sz w:val="24"/>
          <w:szCs w:val="24"/>
        </w:rPr>
        <w:t>industri</w:t>
      </w:r>
      <w:r w:rsidRPr="00BE4663">
        <w:rPr>
          <w:spacing w:val="10"/>
          <w:sz w:val="24"/>
          <w:szCs w:val="24"/>
        </w:rPr>
        <w:t xml:space="preserve"> </w:t>
      </w:r>
      <w:r w:rsidRPr="00BE4663">
        <w:rPr>
          <w:spacing w:val="-1"/>
          <w:sz w:val="24"/>
          <w:szCs w:val="24"/>
        </w:rPr>
        <w:t>local;</w:t>
      </w:r>
      <w:r w:rsidRPr="00BE4663">
        <w:rPr>
          <w:spacing w:val="10"/>
          <w:sz w:val="24"/>
          <w:szCs w:val="24"/>
        </w:rPr>
        <w:t xml:space="preserve"> </w:t>
      </w:r>
      <w:r w:rsidRPr="00BE4663">
        <w:rPr>
          <w:sz w:val="24"/>
          <w:szCs w:val="24"/>
        </w:rPr>
        <w:t>(2)</w:t>
      </w:r>
      <w:r w:rsidRPr="00BE4663">
        <w:rPr>
          <w:spacing w:val="8"/>
          <w:sz w:val="24"/>
          <w:szCs w:val="24"/>
        </w:rPr>
        <w:t xml:space="preserve"> </w:t>
      </w:r>
      <w:r w:rsidRPr="00BE4663">
        <w:rPr>
          <w:sz w:val="24"/>
          <w:szCs w:val="24"/>
        </w:rPr>
        <w:t>peningkatan</w:t>
      </w:r>
      <w:r w:rsidRPr="00BE4663">
        <w:rPr>
          <w:spacing w:val="8"/>
          <w:sz w:val="24"/>
          <w:szCs w:val="24"/>
        </w:rPr>
        <w:t xml:space="preserve"> </w:t>
      </w:r>
      <w:r w:rsidRPr="00BE4663">
        <w:rPr>
          <w:sz w:val="24"/>
          <w:szCs w:val="24"/>
        </w:rPr>
        <w:t>manfaat</w:t>
      </w:r>
      <w:r w:rsidRPr="00BE4663">
        <w:rPr>
          <w:spacing w:val="9"/>
          <w:sz w:val="24"/>
          <w:szCs w:val="24"/>
        </w:rPr>
        <w:t xml:space="preserve">  </w:t>
      </w:r>
      <w:r w:rsidRPr="00BE4663">
        <w:rPr>
          <w:spacing w:val="-1"/>
          <w:sz w:val="24"/>
          <w:szCs w:val="24"/>
        </w:rPr>
        <w:t>perdagangan</w:t>
      </w:r>
      <w:r w:rsidRPr="00BE4663">
        <w:rPr>
          <w:spacing w:val="9"/>
          <w:sz w:val="24"/>
          <w:szCs w:val="24"/>
        </w:rPr>
        <w:t xml:space="preserve"> </w:t>
      </w:r>
      <w:r w:rsidRPr="00BE4663">
        <w:rPr>
          <w:spacing w:val="-1"/>
          <w:sz w:val="24"/>
          <w:szCs w:val="24"/>
        </w:rPr>
        <w:t>melalui</w:t>
      </w:r>
      <w:r w:rsidRPr="00BE4663">
        <w:rPr>
          <w:spacing w:val="57"/>
          <w:sz w:val="24"/>
          <w:szCs w:val="24"/>
        </w:rPr>
        <w:t xml:space="preserve"> </w:t>
      </w:r>
      <w:r w:rsidRPr="00BE4663">
        <w:rPr>
          <w:spacing w:val="-1"/>
          <w:sz w:val="24"/>
          <w:szCs w:val="24"/>
        </w:rPr>
        <w:t>perbaikan</w:t>
      </w:r>
      <w:r w:rsidRPr="00BE4663">
        <w:rPr>
          <w:spacing w:val="-3"/>
          <w:sz w:val="24"/>
          <w:szCs w:val="24"/>
        </w:rPr>
        <w:t xml:space="preserve"> </w:t>
      </w:r>
      <w:r w:rsidRPr="00BE4663">
        <w:rPr>
          <w:i/>
          <w:sz w:val="24"/>
          <w:szCs w:val="24"/>
        </w:rPr>
        <w:t>terms</w:t>
      </w:r>
      <w:r w:rsidRPr="00BE4663">
        <w:rPr>
          <w:i/>
          <w:spacing w:val="-3"/>
          <w:sz w:val="24"/>
          <w:szCs w:val="24"/>
        </w:rPr>
        <w:t xml:space="preserve"> </w:t>
      </w:r>
      <w:r w:rsidRPr="00BE4663">
        <w:rPr>
          <w:i/>
          <w:sz w:val="24"/>
          <w:szCs w:val="24"/>
        </w:rPr>
        <w:t>of</w:t>
      </w:r>
      <w:r w:rsidRPr="00BE4663">
        <w:rPr>
          <w:i/>
          <w:spacing w:val="-2"/>
          <w:sz w:val="24"/>
          <w:szCs w:val="24"/>
        </w:rPr>
        <w:t xml:space="preserve"> </w:t>
      </w:r>
      <w:r w:rsidRPr="00BE4663">
        <w:rPr>
          <w:i/>
          <w:sz w:val="24"/>
          <w:szCs w:val="24"/>
        </w:rPr>
        <w:t>tade</w:t>
      </w:r>
      <w:r w:rsidRPr="00BE4663">
        <w:rPr>
          <w:sz w:val="24"/>
          <w:szCs w:val="24"/>
        </w:rPr>
        <w:t xml:space="preserve">; </w:t>
      </w:r>
      <w:r w:rsidRPr="00BE4663">
        <w:rPr>
          <w:spacing w:val="-1"/>
          <w:sz w:val="24"/>
          <w:szCs w:val="24"/>
        </w:rPr>
        <w:t>dan</w:t>
      </w:r>
      <w:r w:rsidRPr="00BE4663">
        <w:rPr>
          <w:spacing w:val="-3"/>
          <w:sz w:val="24"/>
          <w:szCs w:val="24"/>
        </w:rPr>
        <w:t xml:space="preserve"> </w:t>
      </w:r>
      <w:r w:rsidRPr="00BE4663">
        <w:rPr>
          <w:sz w:val="24"/>
          <w:szCs w:val="24"/>
        </w:rPr>
        <w:t>(3)</w:t>
      </w:r>
      <w:r w:rsidRPr="00BE4663">
        <w:rPr>
          <w:spacing w:val="-4"/>
          <w:sz w:val="24"/>
          <w:szCs w:val="24"/>
        </w:rPr>
        <w:t xml:space="preserve"> </w:t>
      </w:r>
      <w:r w:rsidRPr="00BE4663">
        <w:rPr>
          <w:sz w:val="24"/>
          <w:szCs w:val="24"/>
        </w:rPr>
        <w:t>mendorong</w:t>
      </w:r>
      <w:r w:rsidRPr="00BE4663">
        <w:rPr>
          <w:spacing w:val="-5"/>
          <w:sz w:val="24"/>
          <w:szCs w:val="24"/>
        </w:rPr>
        <w:t xml:space="preserve"> </w:t>
      </w:r>
      <w:r w:rsidRPr="00BE4663">
        <w:rPr>
          <w:sz w:val="24"/>
          <w:szCs w:val="24"/>
        </w:rPr>
        <w:t>efisiensi</w:t>
      </w:r>
      <w:r w:rsidRPr="00BE4663">
        <w:rPr>
          <w:spacing w:val="-2"/>
          <w:sz w:val="24"/>
          <w:szCs w:val="24"/>
        </w:rPr>
        <w:t xml:space="preserve"> </w:t>
      </w:r>
      <w:r w:rsidRPr="00BE4663">
        <w:rPr>
          <w:spacing w:val="-1"/>
          <w:sz w:val="24"/>
          <w:szCs w:val="24"/>
        </w:rPr>
        <w:t>ekonomi</w:t>
      </w:r>
      <w:r w:rsidRPr="00BE4663">
        <w:rPr>
          <w:spacing w:val="-2"/>
          <w:sz w:val="24"/>
          <w:szCs w:val="24"/>
        </w:rPr>
        <w:t xml:space="preserve"> </w:t>
      </w:r>
      <w:r w:rsidRPr="00BE4663">
        <w:rPr>
          <w:sz w:val="24"/>
          <w:szCs w:val="24"/>
        </w:rPr>
        <w:t>di</w:t>
      </w:r>
      <w:r w:rsidRPr="00BE4663">
        <w:rPr>
          <w:spacing w:val="-2"/>
          <w:sz w:val="24"/>
          <w:szCs w:val="24"/>
        </w:rPr>
        <w:t xml:space="preserve"> </w:t>
      </w:r>
      <w:r w:rsidRPr="00BE4663">
        <w:rPr>
          <w:spacing w:val="-1"/>
          <w:sz w:val="24"/>
          <w:szCs w:val="24"/>
        </w:rPr>
        <w:t>suatu</w:t>
      </w:r>
      <w:r w:rsidRPr="00BE4663">
        <w:rPr>
          <w:spacing w:val="-2"/>
          <w:sz w:val="24"/>
          <w:szCs w:val="24"/>
        </w:rPr>
        <w:t xml:space="preserve"> </w:t>
      </w:r>
      <w:r w:rsidRPr="00BE4663">
        <w:rPr>
          <w:spacing w:val="-1"/>
          <w:sz w:val="24"/>
          <w:szCs w:val="24"/>
        </w:rPr>
        <w:t>kawasan</w:t>
      </w:r>
      <w:r w:rsidRPr="00BE4663">
        <w:rPr>
          <w:spacing w:val="-3"/>
          <w:sz w:val="24"/>
          <w:szCs w:val="24"/>
        </w:rPr>
        <w:t xml:space="preserve"> </w:t>
      </w:r>
      <w:r w:rsidRPr="00BE4663">
        <w:rPr>
          <w:spacing w:val="-1"/>
          <w:sz w:val="24"/>
          <w:szCs w:val="24"/>
        </w:rPr>
        <w:t>ekonomi.</w:t>
      </w:r>
      <w:r w:rsidRPr="00BE4663">
        <w:rPr>
          <w:spacing w:val="63"/>
          <w:sz w:val="24"/>
          <w:szCs w:val="24"/>
        </w:rPr>
        <w:t xml:space="preserve"> </w:t>
      </w:r>
    </w:p>
    <w:p w:rsidR="001240F5" w:rsidRPr="009E5CC0" w:rsidRDefault="005F7D1F" w:rsidP="009E5CC0">
      <w:pPr>
        <w:pStyle w:val="BodyText"/>
        <w:spacing w:line="456" w:lineRule="auto"/>
        <w:ind w:left="720" w:right="1134" w:firstLine="732"/>
        <w:jc w:val="both"/>
        <w:rPr>
          <w:rFonts w:cs="Times New Roman"/>
          <w:spacing w:val="-3"/>
          <w:lang w:val="id-ID"/>
        </w:rPr>
      </w:pPr>
      <w:r w:rsidRPr="009E5CC0">
        <w:rPr>
          <w:rFonts w:cs="Times New Roman"/>
          <w:spacing w:val="-1"/>
          <w:lang w:val="id-ID"/>
        </w:rPr>
        <w:t>P</w:t>
      </w:r>
      <w:r w:rsidRPr="009E5CC0">
        <w:rPr>
          <w:rFonts w:cs="Times New Roman"/>
          <w:spacing w:val="-1"/>
        </w:rPr>
        <w:t>embentukan integrasi</w:t>
      </w:r>
      <w:r w:rsidRPr="009E5CC0">
        <w:rPr>
          <w:rFonts w:cs="Times New Roman"/>
          <w:spacing w:val="-2"/>
        </w:rPr>
        <w:t xml:space="preserve"> </w:t>
      </w:r>
      <w:r w:rsidRPr="009E5CC0">
        <w:rPr>
          <w:rFonts w:cs="Times New Roman"/>
          <w:spacing w:val="-1"/>
        </w:rPr>
        <w:t>ekonomi</w:t>
      </w:r>
      <w:r w:rsidRPr="009E5CC0">
        <w:rPr>
          <w:rFonts w:cs="Times New Roman"/>
          <w:spacing w:val="-2"/>
        </w:rPr>
        <w:t xml:space="preserve"> </w:t>
      </w:r>
      <w:r w:rsidRPr="009E5CC0">
        <w:rPr>
          <w:rFonts w:cs="Times New Roman"/>
        </w:rPr>
        <w:t xml:space="preserve">di </w:t>
      </w:r>
      <w:r w:rsidRPr="009E5CC0">
        <w:rPr>
          <w:rFonts w:cs="Times New Roman"/>
          <w:spacing w:val="-1"/>
        </w:rPr>
        <w:t>suatu</w:t>
      </w:r>
      <w:r w:rsidRPr="009E5CC0">
        <w:rPr>
          <w:rFonts w:cs="Times New Roman"/>
          <w:spacing w:val="-2"/>
        </w:rPr>
        <w:t xml:space="preserve"> </w:t>
      </w:r>
      <w:r w:rsidRPr="009E5CC0">
        <w:rPr>
          <w:rFonts w:cs="Times New Roman"/>
          <w:spacing w:val="-1"/>
        </w:rPr>
        <w:t>kawasan</w:t>
      </w:r>
      <w:r w:rsidRPr="009E5CC0">
        <w:rPr>
          <w:rFonts w:cs="Times New Roman"/>
          <w:spacing w:val="-3"/>
        </w:rPr>
        <w:t xml:space="preserve"> </w:t>
      </w:r>
      <w:r w:rsidRPr="009E5CC0">
        <w:rPr>
          <w:rFonts w:cs="Times New Roman"/>
        </w:rPr>
        <w:t>ditujukan</w:t>
      </w:r>
      <w:r w:rsidRPr="009E5CC0">
        <w:rPr>
          <w:rFonts w:cs="Times New Roman"/>
          <w:spacing w:val="93"/>
        </w:rPr>
        <w:t xml:space="preserve"> </w:t>
      </w:r>
      <w:r w:rsidRPr="009E5CC0">
        <w:rPr>
          <w:rFonts w:cs="Times New Roman"/>
        </w:rPr>
        <w:t>untuk</w:t>
      </w:r>
      <w:r w:rsidRPr="009E5CC0">
        <w:rPr>
          <w:rFonts w:cs="Times New Roman"/>
          <w:spacing w:val="7"/>
        </w:rPr>
        <w:t xml:space="preserve"> </w:t>
      </w:r>
      <w:r w:rsidRPr="009E5CC0">
        <w:rPr>
          <w:rFonts w:cs="Times New Roman"/>
          <w:spacing w:val="-1"/>
        </w:rPr>
        <w:t>alokasi</w:t>
      </w:r>
      <w:r w:rsidRPr="009E5CC0">
        <w:rPr>
          <w:rFonts w:cs="Times New Roman"/>
          <w:spacing w:val="7"/>
        </w:rPr>
        <w:t xml:space="preserve"> </w:t>
      </w:r>
      <w:r w:rsidRPr="009E5CC0">
        <w:rPr>
          <w:rFonts w:cs="Times New Roman"/>
          <w:spacing w:val="-1"/>
        </w:rPr>
        <w:t>sumber</w:t>
      </w:r>
      <w:r w:rsidRPr="009E5CC0">
        <w:rPr>
          <w:rFonts w:cs="Times New Roman"/>
          <w:spacing w:val="6"/>
        </w:rPr>
        <w:t xml:space="preserve"> </w:t>
      </w:r>
      <w:r w:rsidRPr="009E5CC0">
        <w:rPr>
          <w:rFonts w:cs="Times New Roman"/>
          <w:spacing w:val="-3"/>
        </w:rPr>
        <w:t>daya</w:t>
      </w:r>
      <w:r w:rsidRPr="009E5CC0">
        <w:rPr>
          <w:rFonts w:cs="Times New Roman"/>
          <w:spacing w:val="8"/>
        </w:rPr>
        <w:t xml:space="preserve"> </w:t>
      </w:r>
      <w:r w:rsidRPr="009E5CC0">
        <w:rPr>
          <w:rFonts w:cs="Times New Roman"/>
        </w:rPr>
        <w:t>lebih</w:t>
      </w:r>
      <w:r w:rsidRPr="009E5CC0">
        <w:rPr>
          <w:rFonts w:cs="Times New Roman"/>
          <w:spacing w:val="6"/>
        </w:rPr>
        <w:t xml:space="preserve"> </w:t>
      </w:r>
      <w:r w:rsidRPr="009E5CC0">
        <w:rPr>
          <w:rFonts w:cs="Times New Roman"/>
          <w:spacing w:val="-1"/>
        </w:rPr>
        <w:t>efisien,</w:t>
      </w:r>
      <w:r w:rsidRPr="009E5CC0">
        <w:rPr>
          <w:rFonts w:cs="Times New Roman"/>
          <w:spacing w:val="6"/>
        </w:rPr>
        <w:t xml:space="preserve"> </w:t>
      </w:r>
      <w:r w:rsidRPr="009E5CC0">
        <w:rPr>
          <w:rFonts w:cs="Times New Roman"/>
        </w:rPr>
        <w:t>mendorong</w:t>
      </w:r>
      <w:r w:rsidRPr="009E5CC0">
        <w:rPr>
          <w:rFonts w:cs="Times New Roman"/>
          <w:spacing w:val="4"/>
        </w:rPr>
        <w:t xml:space="preserve"> </w:t>
      </w:r>
      <w:r w:rsidRPr="009E5CC0">
        <w:rPr>
          <w:rFonts w:cs="Times New Roman"/>
          <w:spacing w:val="-1"/>
        </w:rPr>
        <w:t>persaingan,</w:t>
      </w:r>
      <w:r w:rsidRPr="009E5CC0">
        <w:rPr>
          <w:rFonts w:cs="Times New Roman"/>
          <w:spacing w:val="6"/>
        </w:rPr>
        <w:t xml:space="preserve"> </w:t>
      </w:r>
      <w:r w:rsidRPr="009E5CC0">
        <w:rPr>
          <w:rFonts w:cs="Times New Roman"/>
          <w:spacing w:val="-1"/>
        </w:rPr>
        <w:t>dan</w:t>
      </w:r>
      <w:r w:rsidRPr="009E5CC0">
        <w:rPr>
          <w:rFonts w:cs="Times New Roman"/>
          <w:spacing w:val="6"/>
        </w:rPr>
        <w:t xml:space="preserve"> </w:t>
      </w:r>
      <w:r w:rsidRPr="009E5CC0">
        <w:rPr>
          <w:rFonts w:cs="Times New Roman"/>
          <w:spacing w:val="-1"/>
        </w:rPr>
        <w:t>meningkatkan</w:t>
      </w:r>
      <w:r w:rsidRPr="009E5CC0">
        <w:rPr>
          <w:rFonts w:cs="Times New Roman"/>
          <w:spacing w:val="6"/>
        </w:rPr>
        <w:t xml:space="preserve"> </w:t>
      </w:r>
      <w:r w:rsidRPr="009E5CC0">
        <w:rPr>
          <w:rFonts w:cs="Times New Roman"/>
        </w:rPr>
        <w:t>skala</w:t>
      </w:r>
      <w:r w:rsidRPr="009E5CC0">
        <w:rPr>
          <w:rFonts w:cs="Times New Roman"/>
          <w:spacing w:val="85"/>
        </w:rPr>
        <w:t xml:space="preserve"> </w:t>
      </w:r>
      <w:r w:rsidRPr="009E5CC0">
        <w:rPr>
          <w:rFonts w:cs="Times New Roman"/>
          <w:spacing w:val="-1"/>
        </w:rPr>
        <w:t>ekonomi</w:t>
      </w:r>
      <w:r w:rsidRPr="009E5CC0">
        <w:rPr>
          <w:rFonts w:cs="Times New Roman"/>
        </w:rPr>
        <w:t xml:space="preserve"> </w:t>
      </w:r>
      <w:r w:rsidRPr="009E5CC0">
        <w:rPr>
          <w:rFonts w:cs="Times New Roman"/>
          <w:spacing w:val="-1"/>
        </w:rPr>
        <w:t>dalam</w:t>
      </w:r>
      <w:r w:rsidRPr="009E5CC0">
        <w:rPr>
          <w:rFonts w:cs="Times New Roman"/>
        </w:rPr>
        <w:t xml:space="preserve"> </w:t>
      </w:r>
      <w:r w:rsidRPr="009E5CC0">
        <w:rPr>
          <w:rFonts w:cs="Times New Roman"/>
          <w:spacing w:val="-1"/>
        </w:rPr>
        <w:t>produksi</w:t>
      </w:r>
      <w:r w:rsidRPr="009E5CC0">
        <w:rPr>
          <w:rFonts w:cs="Times New Roman"/>
        </w:rPr>
        <w:t xml:space="preserve"> </w:t>
      </w:r>
      <w:r w:rsidRPr="009E5CC0">
        <w:rPr>
          <w:rFonts w:cs="Times New Roman"/>
          <w:spacing w:val="-1"/>
        </w:rPr>
        <w:t>dan</w:t>
      </w:r>
      <w:r w:rsidRPr="009E5CC0">
        <w:rPr>
          <w:rFonts w:cs="Times New Roman"/>
        </w:rPr>
        <w:t xml:space="preserve"> distribusi di </w:t>
      </w:r>
      <w:r w:rsidRPr="009E5CC0">
        <w:rPr>
          <w:rFonts w:cs="Times New Roman"/>
          <w:spacing w:val="-1"/>
        </w:rPr>
        <w:t xml:space="preserve">antara </w:t>
      </w:r>
      <w:r w:rsidRPr="009E5CC0">
        <w:rPr>
          <w:rFonts w:cs="Times New Roman"/>
        </w:rPr>
        <w:t xml:space="preserve">negara </w:t>
      </w:r>
      <w:r w:rsidRPr="009E5CC0">
        <w:rPr>
          <w:rFonts w:cs="Times New Roman"/>
          <w:spacing w:val="-1"/>
        </w:rPr>
        <w:t>anggota.</w:t>
      </w:r>
      <w:r w:rsidR="001240F5" w:rsidRPr="009E5CC0">
        <w:rPr>
          <w:rFonts w:cs="Times New Roman"/>
          <w:lang w:val="id-ID"/>
        </w:rPr>
        <w:t xml:space="preserve"> </w:t>
      </w:r>
      <w:proofErr w:type="gramStart"/>
      <w:r w:rsidRPr="009E5CC0">
        <w:rPr>
          <w:rFonts w:cs="Times New Roman"/>
          <w:spacing w:val="-1"/>
        </w:rPr>
        <w:t>Ukuran</w:t>
      </w:r>
      <w:r w:rsidRPr="009E5CC0">
        <w:rPr>
          <w:rFonts w:cs="Times New Roman"/>
          <w:spacing w:val="6"/>
        </w:rPr>
        <w:t xml:space="preserve"> </w:t>
      </w:r>
      <w:r w:rsidRPr="009E5CC0">
        <w:rPr>
          <w:rFonts w:cs="Times New Roman"/>
          <w:spacing w:val="-1"/>
        </w:rPr>
        <w:t>integrasi</w:t>
      </w:r>
      <w:r w:rsidRPr="009E5CC0">
        <w:rPr>
          <w:rFonts w:cs="Times New Roman"/>
          <w:spacing w:val="7"/>
        </w:rPr>
        <w:t xml:space="preserve"> </w:t>
      </w:r>
      <w:r w:rsidRPr="009E5CC0">
        <w:rPr>
          <w:rFonts w:cs="Times New Roman"/>
        </w:rPr>
        <w:t>ekonomi</w:t>
      </w:r>
      <w:r w:rsidRPr="009E5CC0">
        <w:rPr>
          <w:rFonts w:cs="Times New Roman"/>
          <w:spacing w:val="7"/>
        </w:rPr>
        <w:t xml:space="preserve"> </w:t>
      </w:r>
      <w:r w:rsidRPr="009E5CC0">
        <w:rPr>
          <w:rFonts w:cs="Times New Roman"/>
          <w:spacing w:val="-1"/>
        </w:rPr>
        <w:t>terkait</w:t>
      </w:r>
      <w:r w:rsidRPr="009E5CC0">
        <w:rPr>
          <w:rFonts w:cs="Times New Roman"/>
          <w:spacing w:val="7"/>
        </w:rPr>
        <w:t xml:space="preserve"> </w:t>
      </w:r>
      <w:r w:rsidRPr="009E5CC0">
        <w:rPr>
          <w:rFonts w:cs="Times New Roman"/>
        </w:rPr>
        <w:t>dengan</w:t>
      </w:r>
      <w:r w:rsidRPr="009E5CC0">
        <w:rPr>
          <w:rFonts w:cs="Times New Roman"/>
          <w:spacing w:val="6"/>
        </w:rPr>
        <w:t xml:space="preserve"> </w:t>
      </w:r>
      <w:r w:rsidRPr="009E5CC0">
        <w:rPr>
          <w:rFonts w:cs="Times New Roman"/>
        </w:rPr>
        <w:t>jumlah</w:t>
      </w:r>
      <w:r w:rsidRPr="009E5CC0">
        <w:rPr>
          <w:rFonts w:cs="Times New Roman"/>
          <w:spacing w:val="6"/>
        </w:rPr>
        <w:t xml:space="preserve"> </w:t>
      </w:r>
      <w:r w:rsidRPr="009E5CC0">
        <w:rPr>
          <w:rFonts w:cs="Times New Roman"/>
          <w:spacing w:val="-1"/>
        </w:rPr>
        <w:t>sumber</w:t>
      </w:r>
      <w:r w:rsidRPr="009E5CC0">
        <w:rPr>
          <w:rFonts w:cs="Times New Roman"/>
          <w:spacing w:val="8"/>
        </w:rPr>
        <w:t xml:space="preserve"> </w:t>
      </w:r>
      <w:r w:rsidRPr="009E5CC0">
        <w:rPr>
          <w:rFonts w:cs="Times New Roman"/>
          <w:spacing w:val="-1"/>
        </w:rPr>
        <w:t>daya</w:t>
      </w:r>
      <w:r w:rsidRPr="009E5CC0">
        <w:rPr>
          <w:rFonts w:cs="Times New Roman"/>
          <w:spacing w:val="12"/>
        </w:rPr>
        <w:t xml:space="preserve"> </w:t>
      </w:r>
      <w:r w:rsidRPr="009E5CC0">
        <w:rPr>
          <w:rFonts w:cs="Times New Roman"/>
          <w:spacing w:val="-1"/>
        </w:rPr>
        <w:t>yang</w:t>
      </w:r>
      <w:r w:rsidRPr="009E5CC0">
        <w:rPr>
          <w:rFonts w:cs="Times New Roman"/>
          <w:spacing w:val="9"/>
        </w:rPr>
        <w:t xml:space="preserve"> </w:t>
      </w:r>
      <w:r w:rsidRPr="009E5CC0">
        <w:rPr>
          <w:rFonts w:cs="Times New Roman"/>
        </w:rPr>
        <w:t>dimiliki</w:t>
      </w:r>
      <w:r w:rsidRPr="009E5CC0">
        <w:rPr>
          <w:rFonts w:cs="Times New Roman"/>
          <w:spacing w:val="47"/>
        </w:rPr>
        <w:t xml:space="preserve"> </w:t>
      </w:r>
      <w:r w:rsidRPr="009E5CC0">
        <w:rPr>
          <w:rFonts w:cs="Times New Roman"/>
          <w:spacing w:val="-1"/>
        </w:rPr>
        <w:t>masing-masing</w:t>
      </w:r>
      <w:r w:rsidRPr="009E5CC0">
        <w:rPr>
          <w:rFonts w:cs="Times New Roman"/>
          <w:spacing w:val="-5"/>
        </w:rPr>
        <w:t xml:space="preserve"> </w:t>
      </w:r>
      <w:r w:rsidRPr="009E5CC0">
        <w:rPr>
          <w:rFonts w:cs="Times New Roman"/>
          <w:spacing w:val="-1"/>
        </w:rPr>
        <w:t>negara.</w:t>
      </w:r>
      <w:proofErr w:type="gramEnd"/>
      <w:r w:rsidRPr="009E5CC0">
        <w:rPr>
          <w:rFonts w:cs="Times New Roman"/>
          <w:spacing w:val="-3"/>
        </w:rPr>
        <w:t xml:space="preserve"> </w:t>
      </w:r>
    </w:p>
    <w:p w:rsidR="009E5CC0" w:rsidRPr="00E0018F" w:rsidRDefault="005F7D1F" w:rsidP="00E0018F">
      <w:pPr>
        <w:pStyle w:val="BodyText"/>
        <w:spacing w:line="456" w:lineRule="auto"/>
        <w:ind w:left="720" w:right="1134" w:firstLine="720"/>
        <w:jc w:val="both"/>
        <w:rPr>
          <w:rFonts w:cs="Times New Roman"/>
          <w:spacing w:val="2"/>
          <w:lang w:val="id-ID"/>
        </w:rPr>
      </w:pPr>
      <w:r w:rsidRPr="009E5CC0">
        <w:rPr>
          <w:rFonts w:cs="Times New Roman"/>
        </w:rPr>
        <w:t>Semakin</w:t>
      </w:r>
      <w:r w:rsidRPr="009E5CC0">
        <w:rPr>
          <w:rFonts w:cs="Times New Roman"/>
          <w:spacing w:val="-3"/>
        </w:rPr>
        <w:t xml:space="preserve"> </w:t>
      </w:r>
      <w:r w:rsidRPr="009E5CC0">
        <w:rPr>
          <w:rFonts w:cs="Times New Roman"/>
        </w:rPr>
        <w:t>besar</w:t>
      </w:r>
      <w:r w:rsidRPr="009E5CC0">
        <w:rPr>
          <w:rFonts w:cs="Times New Roman"/>
          <w:spacing w:val="-4"/>
        </w:rPr>
        <w:t xml:space="preserve"> </w:t>
      </w:r>
      <w:r w:rsidRPr="009E5CC0">
        <w:rPr>
          <w:rFonts w:cs="Times New Roman"/>
          <w:spacing w:val="-1"/>
        </w:rPr>
        <w:t xml:space="preserve">sumber </w:t>
      </w:r>
      <w:r w:rsidRPr="009E5CC0">
        <w:rPr>
          <w:rFonts w:cs="Times New Roman"/>
        </w:rPr>
        <w:t>daya</w:t>
      </w:r>
      <w:r w:rsidRPr="009E5CC0">
        <w:rPr>
          <w:rFonts w:cs="Times New Roman"/>
          <w:spacing w:val="1"/>
        </w:rPr>
        <w:t xml:space="preserve"> </w:t>
      </w:r>
      <w:r w:rsidRPr="009E5CC0">
        <w:rPr>
          <w:rFonts w:cs="Times New Roman"/>
          <w:spacing w:val="-1"/>
        </w:rPr>
        <w:t>yang</w:t>
      </w:r>
      <w:r w:rsidRPr="009E5CC0">
        <w:rPr>
          <w:rFonts w:cs="Times New Roman"/>
          <w:spacing w:val="-5"/>
        </w:rPr>
        <w:t xml:space="preserve"> </w:t>
      </w:r>
      <w:r w:rsidRPr="009E5CC0">
        <w:rPr>
          <w:rFonts w:cs="Times New Roman"/>
        </w:rPr>
        <w:t>dimiliki</w:t>
      </w:r>
      <w:r w:rsidRPr="009E5CC0">
        <w:rPr>
          <w:rFonts w:cs="Times New Roman"/>
          <w:spacing w:val="-2"/>
        </w:rPr>
        <w:t xml:space="preserve"> </w:t>
      </w:r>
      <w:r w:rsidRPr="009E5CC0">
        <w:rPr>
          <w:rFonts w:cs="Times New Roman"/>
        </w:rPr>
        <w:t>oleh</w:t>
      </w:r>
      <w:r w:rsidRPr="009E5CC0">
        <w:rPr>
          <w:rFonts w:cs="Times New Roman"/>
          <w:spacing w:val="-3"/>
        </w:rPr>
        <w:t xml:space="preserve"> </w:t>
      </w:r>
      <w:r w:rsidRPr="009E5CC0">
        <w:rPr>
          <w:rFonts w:cs="Times New Roman"/>
        </w:rPr>
        <w:t>suatu</w:t>
      </w:r>
      <w:r w:rsidRPr="009E5CC0">
        <w:rPr>
          <w:rFonts w:cs="Times New Roman"/>
          <w:spacing w:val="-3"/>
        </w:rPr>
        <w:t xml:space="preserve"> </w:t>
      </w:r>
      <w:r w:rsidRPr="009E5CC0">
        <w:rPr>
          <w:rFonts w:cs="Times New Roman"/>
          <w:spacing w:val="-1"/>
        </w:rPr>
        <w:t>negara</w:t>
      </w:r>
      <w:r w:rsidRPr="009E5CC0">
        <w:rPr>
          <w:rFonts w:cs="Times New Roman"/>
          <w:spacing w:val="-4"/>
        </w:rPr>
        <w:t xml:space="preserve"> </w:t>
      </w:r>
      <w:r w:rsidRPr="009E5CC0">
        <w:rPr>
          <w:rFonts w:cs="Times New Roman"/>
        </w:rPr>
        <w:t>maka</w:t>
      </w:r>
      <w:r w:rsidRPr="009E5CC0">
        <w:rPr>
          <w:rFonts w:cs="Times New Roman"/>
          <w:spacing w:val="58"/>
        </w:rPr>
        <w:t xml:space="preserve"> </w:t>
      </w:r>
      <w:proofErr w:type="gramStart"/>
      <w:r w:rsidRPr="009E5CC0">
        <w:rPr>
          <w:rFonts w:cs="Times New Roman"/>
          <w:spacing w:val="-1"/>
        </w:rPr>
        <w:t>akan</w:t>
      </w:r>
      <w:proofErr w:type="gramEnd"/>
      <w:r w:rsidRPr="009E5CC0">
        <w:rPr>
          <w:rFonts w:cs="Times New Roman"/>
          <w:spacing w:val="38"/>
        </w:rPr>
        <w:t xml:space="preserve"> </w:t>
      </w:r>
      <w:r w:rsidRPr="009E5CC0">
        <w:rPr>
          <w:rFonts w:cs="Times New Roman"/>
        </w:rPr>
        <w:t>mendorong</w:t>
      </w:r>
      <w:r w:rsidRPr="009E5CC0">
        <w:rPr>
          <w:rFonts w:cs="Times New Roman"/>
          <w:spacing w:val="35"/>
        </w:rPr>
        <w:t xml:space="preserve"> </w:t>
      </w:r>
      <w:r w:rsidRPr="009E5CC0">
        <w:rPr>
          <w:rFonts w:cs="Times New Roman"/>
        </w:rPr>
        <w:t>ekonomi</w:t>
      </w:r>
      <w:r w:rsidRPr="009E5CC0">
        <w:rPr>
          <w:rFonts w:cs="Times New Roman"/>
          <w:spacing w:val="38"/>
        </w:rPr>
        <w:t xml:space="preserve"> </w:t>
      </w:r>
      <w:r w:rsidRPr="009E5CC0">
        <w:rPr>
          <w:rFonts w:cs="Times New Roman"/>
        </w:rPr>
        <w:t>untuk</w:t>
      </w:r>
      <w:r w:rsidRPr="009E5CC0">
        <w:rPr>
          <w:rFonts w:cs="Times New Roman"/>
          <w:spacing w:val="38"/>
        </w:rPr>
        <w:t xml:space="preserve"> </w:t>
      </w:r>
      <w:r w:rsidRPr="009E5CC0">
        <w:rPr>
          <w:rFonts w:cs="Times New Roman"/>
          <w:spacing w:val="-1"/>
        </w:rPr>
        <w:t>memproduksi</w:t>
      </w:r>
      <w:r w:rsidRPr="009E5CC0">
        <w:rPr>
          <w:rFonts w:cs="Times New Roman"/>
          <w:spacing w:val="38"/>
        </w:rPr>
        <w:t xml:space="preserve"> </w:t>
      </w:r>
      <w:r w:rsidRPr="009E5CC0">
        <w:rPr>
          <w:rFonts w:cs="Times New Roman"/>
        </w:rPr>
        <w:t>lebih</w:t>
      </w:r>
      <w:r w:rsidRPr="009E5CC0">
        <w:rPr>
          <w:rFonts w:cs="Times New Roman"/>
          <w:spacing w:val="38"/>
        </w:rPr>
        <w:t xml:space="preserve"> </w:t>
      </w:r>
      <w:r w:rsidRPr="009E5CC0">
        <w:rPr>
          <w:rFonts w:cs="Times New Roman"/>
          <w:spacing w:val="-1"/>
        </w:rPr>
        <w:t>banyak</w:t>
      </w:r>
      <w:r w:rsidRPr="009E5CC0">
        <w:rPr>
          <w:rFonts w:cs="Times New Roman"/>
          <w:spacing w:val="40"/>
        </w:rPr>
        <w:t xml:space="preserve"> </w:t>
      </w:r>
      <w:r w:rsidRPr="009E5CC0">
        <w:rPr>
          <w:rFonts w:cs="Times New Roman"/>
          <w:spacing w:val="-1"/>
        </w:rPr>
        <w:t>produk</w:t>
      </w:r>
      <w:r w:rsidRPr="009E5CC0">
        <w:rPr>
          <w:rFonts w:cs="Times New Roman"/>
          <w:spacing w:val="40"/>
        </w:rPr>
        <w:t xml:space="preserve"> </w:t>
      </w:r>
      <w:r w:rsidRPr="009E5CC0">
        <w:rPr>
          <w:rFonts w:cs="Times New Roman"/>
          <w:spacing w:val="-1"/>
        </w:rPr>
        <w:t>tertentu</w:t>
      </w:r>
      <w:r w:rsidRPr="009E5CC0">
        <w:rPr>
          <w:rFonts w:cs="Times New Roman"/>
          <w:spacing w:val="38"/>
        </w:rPr>
        <w:t xml:space="preserve"> </w:t>
      </w:r>
      <w:r w:rsidRPr="009E5CC0">
        <w:rPr>
          <w:rFonts w:cs="Times New Roman"/>
        </w:rPr>
        <w:t>dan</w:t>
      </w:r>
      <w:r w:rsidRPr="009E5CC0">
        <w:rPr>
          <w:rFonts w:cs="Times New Roman"/>
          <w:spacing w:val="60"/>
        </w:rPr>
        <w:t xml:space="preserve"> </w:t>
      </w:r>
      <w:r w:rsidRPr="009E5CC0">
        <w:rPr>
          <w:rFonts w:cs="Times New Roman"/>
          <w:spacing w:val="-1"/>
        </w:rPr>
        <w:t>akumulasi</w:t>
      </w:r>
      <w:r w:rsidRPr="009E5CC0">
        <w:rPr>
          <w:rFonts w:cs="Times New Roman"/>
          <w:spacing w:val="34"/>
        </w:rPr>
        <w:t xml:space="preserve"> </w:t>
      </w:r>
      <w:r w:rsidRPr="009E5CC0">
        <w:rPr>
          <w:rFonts w:cs="Times New Roman"/>
          <w:spacing w:val="-1"/>
        </w:rPr>
        <w:t>produk</w:t>
      </w:r>
      <w:r w:rsidRPr="009E5CC0">
        <w:rPr>
          <w:rFonts w:cs="Times New Roman"/>
          <w:spacing w:val="33"/>
        </w:rPr>
        <w:t xml:space="preserve"> </w:t>
      </w:r>
      <w:r w:rsidRPr="009E5CC0">
        <w:rPr>
          <w:rFonts w:cs="Times New Roman"/>
        </w:rPr>
        <w:t>ini</w:t>
      </w:r>
      <w:r w:rsidRPr="009E5CC0">
        <w:rPr>
          <w:rFonts w:cs="Times New Roman"/>
          <w:spacing w:val="34"/>
        </w:rPr>
        <w:t xml:space="preserve"> </w:t>
      </w:r>
      <w:r w:rsidRPr="009E5CC0">
        <w:rPr>
          <w:rFonts w:cs="Times New Roman"/>
          <w:spacing w:val="-1"/>
        </w:rPr>
        <w:t>akan</w:t>
      </w:r>
      <w:r w:rsidRPr="009E5CC0">
        <w:rPr>
          <w:rFonts w:cs="Times New Roman"/>
          <w:spacing w:val="33"/>
        </w:rPr>
        <w:t xml:space="preserve"> </w:t>
      </w:r>
      <w:r w:rsidRPr="009E5CC0">
        <w:rPr>
          <w:rFonts w:cs="Times New Roman"/>
        </w:rPr>
        <w:t>mendorong</w:t>
      </w:r>
      <w:r w:rsidRPr="009E5CC0">
        <w:rPr>
          <w:rFonts w:cs="Times New Roman"/>
          <w:spacing w:val="30"/>
        </w:rPr>
        <w:t xml:space="preserve"> </w:t>
      </w:r>
      <w:r w:rsidRPr="009E5CC0">
        <w:rPr>
          <w:rFonts w:cs="Times New Roman"/>
          <w:spacing w:val="-1"/>
        </w:rPr>
        <w:t>penggunaan</w:t>
      </w:r>
      <w:r w:rsidRPr="009E5CC0">
        <w:rPr>
          <w:rFonts w:cs="Times New Roman"/>
          <w:spacing w:val="33"/>
        </w:rPr>
        <w:t xml:space="preserve"> </w:t>
      </w:r>
      <w:r w:rsidRPr="009E5CC0">
        <w:rPr>
          <w:rFonts w:cs="Times New Roman"/>
          <w:spacing w:val="-1"/>
        </w:rPr>
        <w:t>sumber</w:t>
      </w:r>
      <w:r w:rsidRPr="009E5CC0">
        <w:rPr>
          <w:rFonts w:cs="Times New Roman"/>
          <w:spacing w:val="32"/>
        </w:rPr>
        <w:t xml:space="preserve"> </w:t>
      </w:r>
      <w:r w:rsidRPr="009E5CC0">
        <w:rPr>
          <w:rFonts w:cs="Times New Roman"/>
          <w:spacing w:val="-1"/>
        </w:rPr>
        <w:t>daya</w:t>
      </w:r>
      <w:r w:rsidRPr="009E5CC0">
        <w:rPr>
          <w:rFonts w:cs="Times New Roman"/>
          <w:spacing w:val="37"/>
        </w:rPr>
        <w:t xml:space="preserve"> </w:t>
      </w:r>
      <w:r w:rsidRPr="009E5CC0">
        <w:rPr>
          <w:rFonts w:cs="Times New Roman"/>
          <w:spacing w:val="-1"/>
        </w:rPr>
        <w:t>yang</w:t>
      </w:r>
      <w:r w:rsidRPr="009E5CC0">
        <w:rPr>
          <w:rFonts w:cs="Times New Roman"/>
          <w:spacing w:val="30"/>
        </w:rPr>
        <w:t xml:space="preserve"> </w:t>
      </w:r>
      <w:r w:rsidRPr="009E5CC0">
        <w:rPr>
          <w:rFonts w:cs="Times New Roman"/>
        </w:rPr>
        <w:t>lebih</w:t>
      </w:r>
      <w:r w:rsidRPr="009E5CC0">
        <w:rPr>
          <w:rFonts w:cs="Times New Roman"/>
          <w:spacing w:val="33"/>
        </w:rPr>
        <w:t xml:space="preserve"> </w:t>
      </w:r>
      <w:r w:rsidRPr="009E5CC0">
        <w:rPr>
          <w:rFonts w:cs="Times New Roman"/>
          <w:spacing w:val="-1"/>
        </w:rPr>
        <w:t>produktif.</w:t>
      </w:r>
      <w:r w:rsidRPr="009E5CC0">
        <w:rPr>
          <w:rFonts w:cs="Times New Roman"/>
          <w:spacing w:val="82"/>
        </w:rPr>
        <w:t xml:space="preserve"> </w:t>
      </w:r>
    </w:p>
    <w:p w:rsidR="009E5CC0" w:rsidRPr="009E5CC0" w:rsidRDefault="005F7D1F" w:rsidP="009E5CC0">
      <w:pPr>
        <w:widowControl w:val="0"/>
        <w:overflowPunct w:val="0"/>
        <w:autoSpaceDE w:val="0"/>
        <w:autoSpaceDN w:val="0"/>
        <w:adjustRightInd w:val="0"/>
        <w:spacing w:line="456" w:lineRule="auto"/>
        <w:ind w:left="720" w:right="1134" w:firstLine="732"/>
        <w:jc w:val="both"/>
        <w:rPr>
          <w:sz w:val="24"/>
          <w:szCs w:val="24"/>
        </w:rPr>
      </w:pPr>
      <w:r w:rsidRPr="009E5CC0">
        <w:rPr>
          <w:sz w:val="24"/>
          <w:szCs w:val="24"/>
        </w:rPr>
        <w:lastRenderedPageBreak/>
        <w:t>Kompleksitas integrasi ekonomi dan tingkatan intensitas yang berbeda mendorong munculnya analisis untuk membedakan tahapan integrasi ekonomi. Pendekatan tahapan integrasi yang digunakan secara luas adalah tahapan integ</w:t>
      </w:r>
      <w:r w:rsidR="00373D54" w:rsidRPr="009E5CC0">
        <w:rPr>
          <w:sz w:val="24"/>
          <w:szCs w:val="24"/>
        </w:rPr>
        <w:t>rasi. T</w:t>
      </w:r>
      <w:r w:rsidRPr="009E5CC0">
        <w:rPr>
          <w:sz w:val="24"/>
          <w:szCs w:val="24"/>
        </w:rPr>
        <w:t>ahapan integrasi</w:t>
      </w:r>
      <w:r w:rsidR="00373D54" w:rsidRPr="009E5CC0">
        <w:rPr>
          <w:sz w:val="24"/>
          <w:szCs w:val="24"/>
        </w:rPr>
        <w:t xml:space="preserve"> terb</w:t>
      </w:r>
      <w:r w:rsidR="008D0F82">
        <w:rPr>
          <w:sz w:val="24"/>
          <w:szCs w:val="24"/>
        </w:rPr>
        <w:t>agi dalam enam tahap (Tabel 2</w:t>
      </w:r>
      <w:r w:rsidRPr="009E5CC0">
        <w:rPr>
          <w:sz w:val="24"/>
          <w:szCs w:val="24"/>
        </w:rPr>
        <w:t>)</w:t>
      </w:r>
      <w:bookmarkStart w:id="0" w:name="page11"/>
      <w:bookmarkEnd w:id="0"/>
      <w:r w:rsidRPr="009E5CC0">
        <w:rPr>
          <w:sz w:val="24"/>
          <w:szCs w:val="24"/>
        </w:rPr>
        <w:t>.</w:t>
      </w:r>
    </w:p>
    <w:p w:rsidR="00FE61FC" w:rsidRPr="009E5CC0" w:rsidRDefault="003F52EC" w:rsidP="009E5CC0">
      <w:pPr>
        <w:widowControl w:val="0"/>
        <w:overflowPunct w:val="0"/>
        <w:autoSpaceDE w:val="0"/>
        <w:autoSpaceDN w:val="0"/>
        <w:adjustRightInd w:val="0"/>
        <w:spacing w:line="456" w:lineRule="auto"/>
        <w:ind w:right="1134" w:firstLine="732"/>
        <w:jc w:val="both"/>
        <w:rPr>
          <w:sz w:val="24"/>
          <w:szCs w:val="24"/>
        </w:rPr>
      </w:pPr>
      <w:r w:rsidRPr="003F52EC">
        <w:rPr>
          <w:noProof/>
          <w:lang w:val="en-US" w:eastAsia="en-US"/>
        </w:rPr>
        <w:pict>
          <v:rect id="_x0000_s1166" style="position:absolute;left:0;text-align:left;margin-left:87.6pt;margin-top:13.65pt;width:.95pt;height:.95pt;z-index:-251650560" o:allowincell="f" fillcolor="black" stroked="f"/>
        </w:pict>
      </w:r>
      <w:r w:rsidRPr="003F52EC">
        <w:rPr>
          <w:noProof/>
          <w:lang w:val="en-US" w:eastAsia="en-US"/>
        </w:rPr>
        <w:pict>
          <v:rect id="_x0000_s1168" style="position:absolute;left:0;text-align:left;margin-left:381.95pt;margin-top:13.65pt;width:.95pt;height:.95pt;z-index:-251649536" o:allowincell="f" fillcolor="black" stroked="f"/>
        </w:pict>
      </w:r>
    </w:p>
    <w:p w:rsidR="00FE61FC" w:rsidRPr="009E5CC0" w:rsidRDefault="00CA5773" w:rsidP="00FE61FC">
      <w:pPr>
        <w:widowControl w:val="0"/>
        <w:autoSpaceDE w:val="0"/>
        <w:autoSpaceDN w:val="0"/>
        <w:adjustRightInd w:val="0"/>
        <w:ind w:right="255" w:firstLine="720"/>
        <w:rPr>
          <w:sz w:val="24"/>
          <w:szCs w:val="24"/>
        </w:rPr>
      </w:pPr>
      <w:r>
        <w:rPr>
          <w:b/>
          <w:bCs/>
          <w:sz w:val="24"/>
          <w:szCs w:val="24"/>
        </w:rPr>
        <w:t xml:space="preserve">Tabel </w:t>
      </w:r>
      <w:r w:rsidR="0008083A">
        <w:rPr>
          <w:b/>
          <w:bCs/>
          <w:sz w:val="24"/>
          <w:szCs w:val="24"/>
        </w:rPr>
        <w:t>2</w:t>
      </w:r>
      <w:r w:rsidR="00FE61FC" w:rsidRPr="009E5CC0">
        <w:rPr>
          <w:b/>
          <w:bCs/>
          <w:sz w:val="24"/>
          <w:szCs w:val="24"/>
        </w:rPr>
        <w:t xml:space="preserve"> Tahapan integrasi </w:t>
      </w:r>
    </w:p>
    <w:tbl>
      <w:tblPr>
        <w:tblStyle w:val="TableGrid"/>
        <w:tblW w:w="8188" w:type="dxa"/>
        <w:tblLook w:val="04A0"/>
      </w:tblPr>
      <w:tblGrid>
        <w:gridCol w:w="2545"/>
        <w:gridCol w:w="5643"/>
      </w:tblGrid>
      <w:tr w:rsidR="00FE61FC" w:rsidRPr="009E5CC0" w:rsidTr="000B6474">
        <w:trPr>
          <w:trHeight w:val="465"/>
        </w:trPr>
        <w:tc>
          <w:tcPr>
            <w:tcW w:w="2545" w:type="dxa"/>
          </w:tcPr>
          <w:p w:rsidR="00FE61FC" w:rsidRPr="009E5CC0" w:rsidRDefault="00FE61FC" w:rsidP="004273CC">
            <w:pPr>
              <w:widowControl w:val="0"/>
              <w:autoSpaceDE w:val="0"/>
              <w:autoSpaceDN w:val="0"/>
              <w:adjustRightInd w:val="0"/>
              <w:rPr>
                <w:sz w:val="24"/>
                <w:szCs w:val="24"/>
              </w:rPr>
            </w:pPr>
            <w:r w:rsidRPr="009E5CC0">
              <w:rPr>
                <w:b/>
                <w:bCs/>
                <w:sz w:val="24"/>
                <w:szCs w:val="24"/>
              </w:rPr>
              <w:t>Tahapan</w:t>
            </w:r>
          </w:p>
          <w:p w:rsidR="00FE61FC" w:rsidRPr="009E5CC0" w:rsidRDefault="00FE61FC" w:rsidP="004273CC"/>
        </w:tc>
        <w:tc>
          <w:tcPr>
            <w:tcW w:w="5643" w:type="dxa"/>
          </w:tcPr>
          <w:p w:rsidR="00FE61FC" w:rsidRPr="009E5CC0" w:rsidRDefault="00FE61FC" w:rsidP="004273CC">
            <w:pPr>
              <w:widowControl w:val="0"/>
              <w:autoSpaceDE w:val="0"/>
              <w:autoSpaceDN w:val="0"/>
              <w:adjustRightInd w:val="0"/>
              <w:rPr>
                <w:sz w:val="24"/>
                <w:szCs w:val="24"/>
              </w:rPr>
            </w:pPr>
            <w:r w:rsidRPr="009E5CC0">
              <w:rPr>
                <w:b/>
                <w:bCs/>
                <w:sz w:val="24"/>
                <w:szCs w:val="24"/>
              </w:rPr>
              <w:t>Keterangan</w:t>
            </w:r>
          </w:p>
          <w:p w:rsidR="00FE61FC" w:rsidRPr="009E5CC0" w:rsidRDefault="00FE61FC" w:rsidP="004273CC"/>
        </w:tc>
      </w:tr>
      <w:tr w:rsidR="00FE61FC" w:rsidRPr="009E5CC0" w:rsidTr="000B6474">
        <w:trPr>
          <w:trHeight w:val="1069"/>
        </w:trPr>
        <w:tc>
          <w:tcPr>
            <w:tcW w:w="2545" w:type="dxa"/>
          </w:tcPr>
          <w:p w:rsidR="00FE61FC" w:rsidRPr="009E5CC0" w:rsidRDefault="00FE61FC" w:rsidP="004273CC">
            <w:pPr>
              <w:widowControl w:val="0"/>
              <w:overflowPunct w:val="0"/>
              <w:autoSpaceDE w:val="0"/>
              <w:autoSpaceDN w:val="0"/>
              <w:adjustRightInd w:val="0"/>
              <w:spacing w:line="236" w:lineRule="auto"/>
              <w:rPr>
                <w:sz w:val="24"/>
                <w:szCs w:val="24"/>
              </w:rPr>
            </w:pPr>
            <w:r w:rsidRPr="009E5CC0">
              <w:rPr>
                <w:i/>
                <w:iCs/>
                <w:sz w:val="24"/>
                <w:szCs w:val="24"/>
              </w:rPr>
              <w:t>Preferential trading area (PTA)</w:t>
            </w:r>
          </w:p>
          <w:p w:rsidR="00FE61FC" w:rsidRPr="009E5CC0" w:rsidRDefault="00FE61FC" w:rsidP="004273CC"/>
        </w:tc>
        <w:tc>
          <w:tcPr>
            <w:tcW w:w="5643" w:type="dxa"/>
          </w:tcPr>
          <w:p w:rsidR="00FE61FC" w:rsidRPr="009E5CC0" w:rsidRDefault="00FE61FC" w:rsidP="004273CC">
            <w:pPr>
              <w:widowControl w:val="0"/>
              <w:overflowPunct w:val="0"/>
              <w:autoSpaceDE w:val="0"/>
              <w:autoSpaceDN w:val="0"/>
              <w:adjustRightInd w:val="0"/>
              <w:spacing w:line="237" w:lineRule="auto"/>
              <w:jc w:val="both"/>
              <w:rPr>
                <w:sz w:val="24"/>
                <w:szCs w:val="24"/>
              </w:rPr>
            </w:pPr>
            <w:r w:rsidRPr="009E5CC0">
              <w:rPr>
                <w:sz w:val="24"/>
                <w:szCs w:val="24"/>
              </w:rPr>
              <w:t>Blok perdagangan yang memberikan keistimewaan untuk produk-produk tertentu dari negara tertentu dengan melakukan pengurangan tarif namun tidak menghilangkanya sama sekali.</w:t>
            </w:r>
          </w:p>
          <w:p w:rsidR="00FE61FC" w:rsidRPr="009E5CC0" w:rsidRDefault="00FE61FC" w:rsidP="004273CC"/>
        </w:tc>
      </w:tr>
      <w:tr w:rsidR="00FE61FC" w:rsidRPr="009E5CC0" w:rsidTr="000B6474">
        <w:trPr>
          <w:trHeight w:val="1268"/>
        </w:trPr>
        <w:tc>
          <w:tcPr>
            <w:tcW w:w="2545" w:type="dxa"/>
          </w:tcPr>
          <w:p w:rsidR="00FE61FC" w:rsidRPr="009E5CC0" w:rsidRDefault="00FE61FC" w:rsidP="004273CC">
            <w:pPr>
              <w:widowControl w:val="0"/>
              <w:overflowPunct w:val="0"/>
              <w:autoSpaceDE w:val="0"/>
              <w:autoSpaceDN w:val="0"/>
              <w:adjustRightInd w:val="0"/>
              <w:spacing w:line="234" w:lineRule="auto"/>
              <w:rPr>
                <w:sz w:val="24"/>
                <w:szCs w:val="24"/>
              </w:rPr>
            </w:pPr>
            <w:r w:rsidRPr="009E5CC0">
              <w:rPr>
                <w:i/>
                <w:iCs/>
                <w:sz w:val="24"/>
                <w:szCs w:val="24"/>
              </w:rPr>
              <w:t>Free trade area (FTA)</w:t>
            </w:r>
          </w:p>
          <w:p w:rsidR="00FE61FC" w:rsidRPr="009E5CC0" w:rsidRDefault="00FE61FC" w:rsidP="004273CC"/>
        </w:tc>
        <w:tc>
          <w:tcPr>
            <w:tcW w:w="5643" w:type="dxa"/>
          </w:tcPr>
          <w:p w:rsidR="00FE61FC" w:rsidRPr="009E5CC0" w:rsidRDefault="00FE61FC" w:rsidP="004273CC">
            <w:pPr>
              <w:widowControl w:val="0"/>
              <w:overflowPunct w:val="0"/>
              <w:autoSpaceDE w:val="0"/>
              <w:autoSpaceDN w:val="0"/>
              <w:adjustRightInd w:val="0"/>
              <w:spacing w:line="237" w:lineRule="auto"/>
              <w:jc w:val="both"/>
              <w:rPr>
                <w:sz w:val="24"/>
                <w:szCs w:val="24"/>
              </w:rPr>
            </w:pPr>
            <w:r w:rsidRPr="009E5CC0">
              <w:rPr>
                <w:sz w:val="24"/>
                <w:szCs w:val="24"/>
              </w:rPr>
              <w:t>Suatu kawasan dimana tarif dan kuota antara negara anggota dihapuskan, namun masing-masing negara tetap menetapkan tarif mereka masing-masing terhadap negara bukan anggota.</w:t>
            </w:r>
          </w:p>
          <w:p w:rsidR="00FE61FC" w:rsidRPr="009E5CC0" w:rsidRDefault="00FE61FC" w:rsidP="004273CC"/>
        </w:tc>
      </w:tr>
      <w:tr w:rsidR="00FE61FC" w:rsidRPr="009E5CC0" w:rsidTr="000B6474">
        <w:trPr>
          <w:trHeight w:val="983"/>
        </w:trPr>
        <w:tc>
          <w:tcPr>
            <w:tcW w:w="2545" w:type="dxa"/>
          </w:tcPr>
          <w:p w:rsidR="00FE61FC" w:rsidRPr="009E5CC0" w:rsidRDefault="00FE61FC" w:rsidP="004273CC">
            <w:pPr>
              <w:widowControl w:val="0"/>
              <w:autoSpaceDE w:val="0"/>
              <w:autoSpaceDN w:val="0"/>
              <w:adjustRightInd w:val="0"/>
              <w:rPr>
                <w:sz w:val="24"/>
                <w:szCs w:val="24"/>
              </w:rPr>
            </w:pPr>
            <w:r w:rsidRPr="009E5CC0">
              <w:rPr>
                <w:i/>
                <w:iCs/>
                <w:sz w:val="24"/>
                <w:szCs w:val="24"/>
              </w:rPr>
              <w:t>Custom union</w:t>
            </w:r>
          </w:p>
          <w:p w:rsidR="00FE61FC" w:rsidRPr="009E5CC0" w:rsidRDefault="00FE61FC" w:rsidP="004273CC">
            <w:pPr>
              <w:widowControl w:val="0"/>
              <w:autoSpaceDE w:val="0"/>
              <w:autoSpaceDN w:val="0"/>
              <w:adjustRightInd w:val="0"/>
              <w:rPr>
                <w:sz w:val="24"/>
                <w:szCs w:val="24"/>
              </w:rPr>
            </w:pPr>
            <w:r w:rsidRPr="009E5CC0">
              <w:rPr>
                <w:i/>
                <w:iCs/>
                <w:sz w:val="24"/>
                <w:szCs w:val="24"/>
              </w:rPr>
              <w:t>(CU)</w:t>
            </w:r>
          </w:p>
          <w:p w:rsidR="00FE61FC" w:rsidRPr="009E5CC0" w:rsidRDefault="00FE61FC" w:rsidP="004273CC"/>
        </w:tc>
        <w:tc>
          <w:tcPr>
            <w:tcW w:w="5643" w:type="dxa"/>
          </w:tcPr>
          <w:p w:rsidR="00FE61FC" w:rsidRPr="009E5CC0" w:rsidRDefault="00FE61FC" w:rsidP="004273CC">
            <w:r w:rsidRPr="009E5CC0">
              <w:rPr>
                <w:sz w:val="24"/>
                <w:szCs w:val="24"/>
              </w:rPr>
              <w:t>Merupakan FTA yang meniadakan hambatan –hambatan komoditi antar negara dan menetapkan tarif yang sama terhadapa negara bukan anggota</w:t>
            </w:r>
          </w:p>
        </w:tc>
      </w:tr>
      <w:tr w:rsidR="00FE61FC" w:rsidRPr="009E5CC0" w:rsidTr="000B6474">
        <w:trPr>
          <w:trHeight w:val="1449"/>
        </w:trPr>
        <w:tc>
          <w:tcPr>
            <w:tcW w:w="2545" w:type="dxa"/>
          </w:tcPr>
          <w:p w:rsidR="00FE61FC" w:rsidRPr="009E5CC0" w:rsidRDefault="00FE61FC" w:rsidP="004273CC">
            <w:pPr>
              <w:widowControl w:val="0"/>
              <w:overflowPunct w:val="0"/>
              <w:autoSpaceDE w:val="0"/>
              <w:autoSpaceDN w:val="0"/>
              <w:adjustRightInd w:val="0"/>
              <w:spacing w:line="248" w:lineRule="auto"/>
              <w:ind w:right="140"/>
              <w:rPr>
                <w:sz w:val="24"/>
                <w:szCs w:val="24"/>
              </w:rPr>
            </w:pPr>
            <w:r w:rsidRPr="009E5CC0">
              <w:rPr>
                <w:i/>
                <w:iCs/>
                <w:sz w:val="23"/>
                <w:szCs w:val="23"/>
              </w:rPr>
              <w:t>Common market (CM)</w:t>
            </w:r>
          </w:p>
          <w:p w:rsidR="00FE61FC" w:rsidRPr="009E5CC0" w:rsidRDefault="00FE61FC" w:rsidP="004273CC"/>
        </w:tc>
        <w:tc>
          <w:tcPr>
            <w:tcW w:w="5643" w:type="dxa"/>
          </w:tcPr>
          <w:p w:rsidR="00FE61FC" w:rsidRPr="009E5CC0" w:rsidRDefault="00FE61FC" w:rsidP="004273CC">
            <w:pPr>
              <w:widowControl w:val="0"/>
              <w:overflowPunct w:val="0"/>
              <w:autoSpaceDE w:val="0"/>
              <w:autoSpaceDN w:val="0"/>
              <w:adjustRightInd w:val="0"/>
              <w:spacing w:line="238" w:lineRule="auto"/>
              <w:jc w:val="both"/>
              <w:rPr>
                <w:sz w:val="24"/>
                <w:szCs w:val="24"/>
              </w:rPr>
            </w:pPr>
            <w:r w:rsidRPr="009E5CC0">
              <w:rPr>
                <w:sz w:val="24"/>
                <w:szCs w:val="24"/>
              </w:rPr>
              <w:t>Merupakan CU yang juga meniadakan hambatan-hambatan pada pergerakan faktor-faktor produksi (barang, jasa, aliran modal). Kesamaan harga dari faktor-faktor produksi diharapkan dapat menghasilkan alokasi sumber yang efisien.</w:t>
            </w:r>
          </w:p>
        </w:tc>
      </w:tr>
      <w:tr w:rsidR="00FE61FC" w:rsidRPr="009E5CC0" w:rsidTr="000B6474">
        <w:trPr>
          <w:trHeight w:val="1215"/>
        </w:trPr>
        <w:tc>
          <w:tcPr>
            <w:tcW w:w="2545" w:type="dxa"/>
          </w:tcPr>
          <w:p w:rsidR="00FE61FC" w:rsidRPr="009E5CC0" w:rsidRDefault="00FE61FC" w:rsidP="004273CC">
            <w:pPr>
              <w:widowControl w:val="0"/>
              <w:overflowPunct w:val="0"/>
              <w:autoSpaceDE w:val="0"/>
              <w:autoSpaceDN w:val="0"/>
              <w:adjustRightInd w:val="0"/>
              <w:spacing w:line="248" w:lineRule="auto"/>
              <w:ind w:right="140"/>
              <w:rPr>
                <w:i/>
                <w:iCs/>
                <w:sz w:val="23"/>
                <w:szCs w:val="23"/>
              </w:rPr>
            </w:pPr>
            <w:r w:rsidRPr="009E5CC0">
              <w:rPr>
                <w:i/>
                <w:iCs/>
                <w:sz w:val="24"/>
                <w:szCs w:val="24"/>
              </w:rPr>
              <w:t>Economic union</w:t>
            </w:r>
          </w:p>
          <w:p w:rsidR="00FE61FC" w:rsidRPr="009E5CC0" w:rsidRDefault="00FE61FC" w:rsidP="004273CC">
            <w:pPr>
              <w:widowControl w:val="0"/>
              <w:overflowPunct w:val="0"/>
              <w:autoSpaceDE w:val="0"/>
              <w:autoSpaceDN w:val="0"/>
              <w:adjustRightInd w:val="0"/>
              <w:spacing w:line="248" w:lineRule="auto"/>
              <w:ind w:right="140"/>
              <w:rPr>
                <w:i/>
                <w:iCs/>
                <w:sz w:val="23"/>
                <w:szCs w:val="23"/>
              </w:rPr>
            </w:pPr>
          </w:p>
        </w:tc>
        <w:tc>
          <w:tcPr>
            <w:tcW w:w="5643" w:type="dxa"/>
          </w:tcPr>
          <w:p w:rsidR="00FE61FC" w:rsidRPr="009E5CC0" w:rsidRDefault="00FE61FC" w:rsidP="004273CC">
            <w:pPr>
              <w:widowControl w:val="0"/>
              <w:overflowPunct w:val="0"/>
              <w:autoSpaceDE w:val="0"/>
              <w:autoSpaceDN w:val="0"/>
              <w:adjustRightInd w:val="0"/>
              <w:spacing w:line="237" w:lineRule="auto"/>
              <w:jc w:val="both"/>
              <w:rPr>
                <w:sz w:val="24"/>
                <w:szCs w:val="24"/>
              </w:rPr>
            </w:pPr>
            <w:r w:rsidRPr="009E5CC0">
              <w:rPr>
                <w:sz w:val="24"/>
                <w:szCs w:val="24"/>
              </w:rPr>
              <w:t>Merupakan suatu CM dengan tingkat harmonisasi kebijakan ekonomi nasional yang signifikan (termasuk kebijakan struktural).</w:t>
            </w:r>
          </w:p>
          <w:p w:rsidR="00FE61FC" w:rsidRPr="009E5CC0" w:rsidRDefault="00FE61FC" w:rsidP="004273CC">
            <w:pPr>
              <w:widowControl w:val="0"/>
              <w:overflowPunct w:val="0"/>
              <w:autoSpaceDE w:val="0"/>
              <w:autoSpaceDN w:val="0"/>
              <w:adjustRightInd w:val="0"/>
              <w:spacing w:line="238" w:lineRule="auto"/>
              <w:jc w:val="both"/>
              <w:rPr>
                <w:sz w:val="24"/>
                <w:szCs w:val="24"/>
              </w:rPr>
            </w:pPr>
          </w:p>
        </w:tc>
      </w:tr>
      <w:tr w:rsidR="00FE61FC" w:rsidRPr="009E5CC0" w:rsidTr="000B6474">
        <w:trPr>
          <w:trHeight w:val="1466"/>
        </w:trPr>
        <w:tc>
          <w:tcPr>
            <w:tcW w:w="2545" w:type="dxa"/>
          </w:tcPr>
          <w:p w:rsidR="00FE61FC" w:rsidRPr="009E5CC0" w:rsidRDefault="00FE61FC" w:rsidP="004273CC">
            <w:pPr>
              <w:widowControl w:val="0"/>
              <w:overflowPunct w:val="0"/>
              <w:autoSpaceDE w:val="0"/>
              <w:autoSpaceDN w:val="0"/>
              <w:adjustRightInd w:val="0"/>
              <w:spacing w:line="249" w:lineRule="auto"/>
              <w:rPr>
                <w:sz w:val="24"/>
                <w:szCs w:val="24"/>
              </w:rPr>
            </w:pPr>
            <w:r w:rsidRPr="009E5CC0">
              <w:rPr>
                <w:i/>
                <w:iCs/>
                <w:sz w:val="23"/>
                <w:szCs w:val="23"/>
              </w:rPr>
              <w:t>Total economic integration</w:t>
            </w:r>
          </w:p>
          <w:p w:rsidR="00FE61FC" w:rsidRPr="009E5CC0" w:rsidRDefault="00FE61FC" w:rsidP="004273CC">
            <w:pPr>
              <w:widowControl w:val="0"/>
              <w:overflowPunct w:val="0"/>
              <w:autoSpaceDE w:val="0"/>
              <w:autoSpaceDN w:val="0"/>
              <w:adjustRightInd w:val="0"/>
              <w:spacing w:line="248" w:lineRule="auto"/>
              <w:ind w:right="140"/>
              <w:rPr>
                <w:i/>
                <w:iCs/>
                <w:sz w:val="24"/>
                <w:szCs w:val="24"/>
              </w:rPr>
            </w:pPr>
          </w:p>
        </w:tc>
        <w:tc>
          <w:tcPr>
            <w:tcW w:w="5643" w:type="dxa"/>
          </w:tcPr>
          <w:p w:rsidR="00FE61FC" w:rsidRPr="009E5CC0" w:rsidRDefault="00FE61FC" w:rsidP="004273CC">
            <w:pPr>
              <w:widowControl w:val="0"/>
              <w:overflowPunct w:val="0"/>
              <w:autoSpaceDE w:val="0"/>
              <w:autoSpaceDN w:val="0"/>
              <w:adjustRightInd w:val="0"/>
              <w:spacing w:line="237" w:lineRule="auto"/>
              <w:jc w:val="both"/>
              <w:rPr>
                <w:sz w:val="24"/>
                <w:szCs w:val="24"/>
              </w:rPr>
            </w:pPr>
            <w:r w:rsidRPr="009E5CC0">
              <w:rPr>
                <w:sz w:val="24"/>
                <w:szCs w:val="24"/>
              </w:rPr>
              <w:t>Penyatuan moneter, fiskal, dan kebijakan sosial yang diikuti dengan pembentukan lembaga supranasional dengan keputusan-keputusan yang mengikat bagi seluruh negara anggota.</w:t>
            </w:r>
          </w:p>
          <w:p w:rsidR="00FE61FC" w:rsidRPr="009E5CC0" w:rsidRDefault="00FE61FC" w:rsidP="004273CC">
            <w:pPr>
              <w:widowControl w:val="0"/>
              <w:overflowPunct w:val="0"/>
              <w:autoSpaceDE w:val="0"/>
              <w:autoSpaceDN w:val="0"/>
              <w:adjustRightInd w:val="0"/>
              <w:spacing w:line="238" w:lineRule="auto"/>
              <w:jc w:val="both"/>
              <w:rPr>
                <w:sz w:val="24"/>
                <w:szCs w:val="24"/>
              </w:rPr>
            </w:pPr>
          </w:p>
        </w:tc>
      </w:tr>
    </w:tbl>
    <w:p w:rsidR="00FE61FC" w:rsidRPr="009E5CC0" w:rsidRDefault="00FE61FC" w:rsidP="00FE61FC"/>
    <w:p w:rsidR="00FE61FC" w:rsidRPr="009E5CC0" w:rsidRDefault="00FE61FC" w:rsidP="009E5CC0">
      <w:pPr>
        <w:widowControl w:val="0"/>
        <w:autoSpaceDE w:val="0"/>
        <w:autoSpaceDN w:val="0"/>
        <w:adjustRightInd w:val="0"/>
        <w:ind w:right="255"/>
        <w:rPr>
          <w:sz w:val="24"/>
          <w:szCs w:val="24"/>
        </w:rPr>
        <w:sectPr w:rsidR="00FE61FC" w:rsidRPr="009E5CC0" w:rsidSect="009C5505">
          <w:headerReference w:type="default" r:id="rId9"/>
          <w:footerReference w:type="default" r:id="rId10"/>
          <w:headerReference w:type="first" r:id="rId11"/>
          <w:footerReference w:type="first" r:id="rId12"/>
          <w:footnotePr>
            <w:numStart w:val="63"/>
          </w:footnotePr>
          <w:pgSz w:w="11907" w:h="16839" w:code="9"/>
          <w:pgMar w:top="2268" w:right="1701" w:bottom="1701" w:left="2268" w:header="720" w:footer="720" w:gutter="0"/>
          <w:pgNumType w:start="41"/>
          <w:cols w:space="720" w:equalWidth="0">
            <w:col w:w="9121"/>
          </w:cols>
          <w:noEndnote/>
          <w:titlePg/>
          <w:docGrid w:linePitch="299"/>
        </w:sectPr>
      </w:pPr>
      <w:r w:rsidRPr="009E5CC0">
        <w:rPr>
          <w:i/>
          <w:iCs/>
          <w:sz w:val="20"/>
          <w:szCs w:val="20"/>
        </w:rPr>
        <w:t>Sumber: (Samsul Arifin et al. 2008</w:t>
      </w:r>
    </w:p>
    <w:p w:rsidR="005F7D1F" w:rsidRPr="009E5CC0" w:rsidRDefault="005F7D1F" w:rsidP="009E5CC0">
      <w:pPr>
        <w:widowControl w:val="0"/>
        <w:autoSpaceDE w:val="0"/>
        <w:autoSpaceDN w:val="0"/>
        <w:adjustRightInd w:val="0"/>
        <w:spacing w:line="456" w:lineRule="auto"/>
        <w:ind w:left="828" w:right="255" w:firstLine="709"/>
        <w:jc w:val="both"/>
        <w:rPr>
          <w:sz w:val="24"/>
          <w:szCs w:val="24"/>
        </w:rPr>
      </w:pPr>
      <w:r w:rsidRPr="009E5CC0">
        <w:rPr>
          <w:sz w:val="24"/>
          <w:szCs w:val="24"/>
        </w:rPr>
        <w:lastRenderedPageBreak/>
        <w:t>Tahapan  integrasi  ini  memberikan  urutan  untuk  keperluan  analisis  dan</w:t>
      </w:r>
      <w:r w:rsidR="00070CEA" w:rsidRPr="009E5CC0">
        <w:rPr>
          <w:sz w:val="24"/>
          <w:szCs w:val="24"/>
        </w:rPr>
        <w:t xml:space="preserve"> </w:t>
      </w:r>
      <w:r w:rsidRPr="009E5CC0">
        <w:rPr>
          <w:sz w:val="24"/>
          <w:szCs w:val="24"/>
        </w:rPr>
        <w:t>membantu  memahami  tambahan  kebijakan  yang  diperlukan  dalam  setiap</w:t>
      </w:r>
      <w:r w:rsidR="00070CEA" w:rsidRPr="009E5CC0">
        <w:rPr>
          <w:sz w:val="24"/>
          <w:szCs w:val="24"/>
        </w:rPr>
        <w:t xml:space="preserve"> </w:t>
      </w:r>
      <w:r w:rsidRPr="009E5CC0">
        <w:rPr>
          <w:sz w:val="24"/>
          <w:szCs w:val="24"/>
        </w:rPr>
        <w:t>tambahan  integrasi  apabila  suatu  kelompok  negara  ingin  mencapai  tahapan</w:t>
      </w:r>
      <w:r w:rsidR="00070CEA" w:rsidRPr="009E5CC0">
        <w:rPr>
          <w:sz w:val="24"/>
          <w:szCs w:val="24"/>
        </w:rPr>
        <w:t xml:space="preserve"> </w:t>
      </w:r>
      <w:r w:rsidRPr="009E5CC0">
        <w:rPr>
          <w:sz w:val="24"/>
          <w:szCs w:val="24"/>
        </w:rPr>
        <w:t>integrasi yang lebih tinggi</w:t>
      </w:r>
      <w:r w:rsidR="00070CEA" w:rsidRPr="009E5CC0">
        <w:rPr>
          <w:sz w:val="24"/>
          <w:szCs w:val="24"/>
        </w:rPr>
        <w:t>.</w:t>
      </w:r>
      <w:r w:rsidR="00373D54" w:rsidRPr="009E5CC0">
        <w:rPr>
          <w:sz w:val="24"/>
          <w:szCs w:val="24"/>
        </w:rPr>
        <w:t xml:space="preserve"> Meski  tahapan</w:t>
      </w:r>
      <w:r w:rsidRPr="009E5CC0">
        <w:rPr>
          <w:sz w:val="24"/>
          <w:szCs w:val="24"/>
        </w:rPr>
        <w:t xml:space="preserve"> tersebut  dalam  perkembangannya  telah  mengalami</w:t>
      </w:r>
      <w:r w:rsidR="00373D54" w:rsidRPr="009E5CC0">
        <w:rPr>
          <w:sz w:val="24"/>
          <w:szCs w:val="24"/>
        </w:rPr>
        <w:t xml:space="preserve"> </w:t>
      </w:r>
      <w:r w:rsidRPr="009E5CC0">
        <w:rPr>
          <w:sz w:val="24"/>
          <w:szCs w:val="24"/>
        </w:rPr>
        <w:t>penyesuaian pada berbagai hal, pendekatan ini masih tetap menjadi alat dasa</w:t>
      </w:r>
      <w:bookmarkStart w:id="1" w:name="page13"/>
      <w:bookmarkEnd w:id="1"/>
      <w:r w:rsidRPr="009E5CC0">
        <w:rPr>
          <w:sz w:val="24"/>
          <w:szCs w:val="24"/>
        </w:rPr>
        <w:t>r dalam studi mengenai integrasi. Secara teoritis, tahapan integrasi balassa menunjukan bahwa semakin tinggi tahapan integrasi ekonomi, semakin kompleks persyaratan kebijakan yang diperlukan.</w:t>
      </w:r>
    </w:p>
    <w:p w:rsidR="005F7D1F" w:rsidRPr="009E5CC0" w:rsidRDefault="005F7D1F" w:rsidP="009E5CC0">
      <w:pPr>
        <w:widowControl w:val="0"/>
        <w:autoSpaceDE w:val="0"/>
        <w:autoSpaceDN w:val="0"/>
        <w:adjustRightInd w:val="0"/>
        <w:spacing w:line="372" w:lineRule="exact"/>
        <w:ind w:left="828" w:right="255" w:firstLine="709"/>
        <w:rPr>
          <w:sz w:val="24"/>
          <w:szCs w:val="24"/>
        </w:rPr>
      </w:pPr>
    </w:p>
    <w:p w:rsidR="005F7D1F" w:rsidRPr="009E5CC0" w:rsidRDefault="000F13C3" w:rsidP="009E5CC0">
      <w:pPr>
        <w:widowControl w:val="0"/>
        <w:tabs>
          <w:tab w:val="left" w:pos="400"/>
          <w:tab w:val="left" w:pos="1560"/>
          <w:tab w:val="left" w:pos="2552"/>
        </w:tabs>
        <w:autoSpaceDE w:val="0"/>
        <w:autoSpaceDN w:val="0"/>
        <w:adjustRightInd w:val="0"/>
        <w:ind w:left="828" w:right="255"/>
        <w:rPr>
          <w:sz w:val="24"/>
          <w:szCs w:val="24"/>
        </w:rPr>
      </w:pPr>
      <w:r w:rsidRPr="009E5CC0">
        <w:rPr>
          <w:b/>
          <w:bCs/>
          <w:sz w:val="24"/>
          <w:szCs w:val="24"/>
        </w:rPr>
        <w:t xml:space="preserve">1. </w:t>
      </w:r>
      <w:r w:rsidR="00CA5773">
        <w:rPr>
          <w:sz w:val="24"/>
          <w:szCs w:val="24"/>
        </w:rPr>
        <w:t xml:space="preserve">        </w:t>
      </w:r>
      <w:r w:rsidR="005F7D1F" w:rsidRPr="009E5CC0">
        <w:rPr>
          <w:b/>
          <w:bCs/>
          <w:sz w:val="24"/>
          <w:szCs w:val="24"/>
        </w:rPr>
        <w:t>Integrasi ASEAN</w:t>
      </w:r>
    </w:p>
    <w:p w:rsidR="005F7D1F" w:rsidRPr="009E5CC0" w:rsidRDefault="005F7D1F" w:rsidP="009E5CC0">
      <w:pPr>
        <w:widowControl w:val="0"/>
        <w:autoSpaceDE w:val="0"/>
        <w:autoSpaceDN w:val="0"/>
        <w:adjustRightInd w:val="0"/>
        <w:spacing w:line="281" w:lineRule="exact"/>
        <w:ind w:left="828" w:right="255" w:firstLine="709"/>
        <w:rPr>
          <w:sz w:val="24"/>
          <w:szCs w:val="24"/>
        </w:rPr>
      </w:pPr>
    </w:p>
    <w:p w:rsidR="001240F5" w:rsidRPr="009E5CC0" w:rsidRDefault="005F7D1F" w:rsidP="009E5CC0">
      <w:pPr>
        <w:widowControl w:val="0"/>
        <w:overflowPunct w:val="0"/>
        <w:autoSpaceDE w:val="0"/>
        <w:autoSpaceDN w:val="0"/>
        <w:adjustRightInd w:val="0"/>
        <w:spacing w:line="473" w:lineRule="auto"/>
        <w:ind w:left="828" w:right="255" w:firstLine="709"/>
        <w:jc w:val="both"/>
        <w:rPr>
          <w:sz w:val="24"/>
          <w:szCs w:val="24"/>
        </w:rPr>
      </w:pPr>
      <w:r w:rsidRPr="009E5CC0">
        <w:rPr>
          <w:sz w:val="24"/>
          <w:szCs w:val="24"/>
        </w:rPr>
        <w:t>Dalam lingkup ASEAN, khususnya jika dikaitkan dengan MEA sebagai salah satu bagian dari Masyarakat ASEAN (ASEAN Community), Negara-negara ASEAN belum menetapkan tingkatan integrasi yang jelas. Dalam rumusan yang disepakati oleh para kepala negara dan pemerintahan ASEAN, tujuan dari</w:t>
      </w:r>
      <w:r w:rsidR="00070CEA" w:rsidRPr="009E5CC0">
        <w:rPr>
          <w:sz w:val="24"/>
          <w:szCs w:val="24"/>
        </w:rPr>
        <w:t xml:space="preserve"> </w:t>
      </w:r>
      <w:r w:rsidRPr="009E5CC0">
        <w:rPr>
          <w:sz w:val="24"/>
          <w:szCs w:val="24"/>
        </w:rPr>
        <w:t>AEC adalah untuk menciptakan ‘</w:t>
      </w:r>
      <w:r w:rsidRPr="009E5CC0">
        <w:rPr>
          <w:i/>
          <w:iCs/>
          <w:sz w:val="24"/>
          <w:szCs w:val="24"/>
        </w:rPr>
        <w:t>a single market and production based’</w:t>
      </w:r>
      <w:r w:rsidRPr="009E5CC0">
        <w:rPr>
          <w:sz w:val="24"/>
          <w:szCs w:val="24"/>
        </w:rPr>
        <w:t>. Ini dapat diartikan sebagai integrasi penuh, kecuali dalam bidang keuangan dan moneter yang masih merupakan kewenangan n</w:t>
      </w:r>
      <w:r w:rsidR="00373D54" w:rsidRPr="009E5CC0">
        <w:rPr>
          <w:sz w:val="24"/>
          <w:szCs w:val="24"/>
        </w:rPr>
        <w:t>egara anggota</w:t>
      </w:r>
      <w:r w:rsidRPr="009E5CC0">
        <w:rPr>
          <w:sz w:val="24"/>
          <w:szCs w:val="24"/>
        </w:rPr>
        <w:t>.</w:t>
      </w:r>
      <w:r w:rsidR="00070CEA" w:rsidRPr="009E5CC0">
        <w:rPr>
          <w:sz w:val="24"/>
          <w:szCs w:val="24"/>
        </w:rPr>
        <w:t xml:space="preserve"> </w:t>
      </w:r>
    </w:p>
    <w:p w:rsidR="005F7D1F" w:rsidRPr="009E5CC0" w:rsidRDefault="005F7D1F" w:rsidP="009E5CC0">
      <w:pPr>
        <w:widowControl w:val="0"/>
        <w:overflowPunct w:val="0"/>
        <w:autoSpaceDE w:val="0"/>
        <w:autoSpaceDN w:val="0"/>
        <w:adjustRightInd w:val="0"/>
        <w:spacing w:line="473" w:lineRule="auto"/>
        <w:ind w:left="828" w:right="255" w:firstLine="709"/>
        <w:jc w:val="both"/>
        <w:rPr>
          <w:sz w:val="24"/>
          <w:szCs w:val="24"/>
        </w:rPr>
      </w:pPr>
      <w:r w:rsidRPr="009E5CC0">
        <w:rPr>
          <w:sz w:val="24"/>
          <w:szCs w:val="24"/>
        </w:rPr>
        <w:t>Ada dua tingkatan integrasi regional yang dapat dipilih oleh ASEAN, seperti yang ditawarkan oleh Hew dan Soesastro, yang pertama, suatu MEA</w:t>
      </w:r>
      <w:r w:rsidR="00070CEA" w:rsidRPr="009E5CC0">
        <w:rPr>
          <w:sz w:val="24"/>
          <w:szCs w:val="24"/>
        </w:rPr>
        <w:t xml:space="preserve"> </w:t>
      </w:r>
      <w:r w:rsidRPr="009E5CC0">
        <w:rPr>
          <w:sz w:val="24"/>
          <w:szCs w:val="24"/>
        </w:rPr>
        <w:t>merupakan suatu “</w:t>
      </w:r>
      <w:r w:rsidRPr="009E5CC0">
        <w:rPr>
          <w:i/>
          <w:iCs/>
          <w:sz w:val="24"/>
          <w:szCs w:val="24"/>
        </w:rPr>
        <w:t>FTA-plus”</w:t>
      </w:r>
      <w:r w:rsidRPr="009E5CC0">
        <w:rPr>
          <w:sz w:val="24"/>
          <w:szCs w:val="24"/>
        </w:rPr>
        <w:t xml:space="preserve"> yaitu suatu kawasan perdagangan bebas ASEAN dengan tarif nol ditambah beberapa elemen dari suatu pasar bersama, misalnya arus bebas modal dan tenaga terdidik. </w:t>
      </w:r>
      <w:r w:rsidRPr="009E5CC0">
        <w:rPr>
          <w:sz w:val="24"/>
          <w:szCs w:val="24"/>
        </w:rPr>
        <w:lastRenderedPageBreak/>
        <w:t>Pendekatan ini didasarkan pada tingginya tingkat perbedaan antara Negara-negara anggota ASEAN maka tidak mungkin diterapkan tariff tunggal bersama (</w:t>
      </w:r>
      <w:r w:rsidRPr="009E5CC0">
        <w:rPr>
          <w:i/>
          <w:iCs/>
          <w:sz w:val="24"/>
          <w:szCs w:val="24"/>
        </w:rPr>
        <w:t>common external tariff</w:t>
      </w:r>
      <w:r w:rsidRPr="009E5CC0">
        <w:rPr>
          <w:sz w:val="24"/>
          <w:szCs w:val="24"/>
        </w:rPr>
        <w:t>) seperti pada kawasan kesatuan pabean (</w:t>
      </w:r>
      <w:r w:rsidRPr="009E5CC0">
        <w:rPr>
          <w:i/>
          <w:iCs/>
          <w:sz w:val="24"/>
          <w:szCs w:val="24"/>
        </w:rPr>
        <w:t>custom union)</w:t>
      </w:r>
      <w:r w:rsidRPr="009E5CC0">
        <w:rPr>
          <w:sz w:val="24"/>
          <w:szCs w:val="24"/>
        </w:rPr>
        <w:t>. Kedua, MEA sebagai suatu</w:t>
      </w:r>
      <w:r w:rsidR="00070CEA" w:rsidRPr="009E5CC0">
        <w:rPr>
          <w:sz w:val="24"/>
          <w:szCs w:val="24"/>
        </w:rPr>
        <w:t xml:space="preserve"> </w:t>
      </w:r>
      <w:r w:rsidRPr="009E5CC0">
        <w:rPr>
          <w:sz w:val="24"/>
          <w:szCs w:val="24"/>
        </w:rPr>
        <w:t>‘</w:t>
      </w:r>
      <w:r w:rsidRPr="009E5CC0">
        <w:rPr>
          <w:i/>
          <w:iCs/>
          <w:sz w:val="24"/>
          <w:szCs w:val="24"/>
        </w:rPr>
        <w:t>Common Market-Minus’</w:t>
      </w:r>
      <w:r w:rsidRPr="009E5CC0">
        <w:rPr>
          <w:sz w:val="24"/>
          <w:szCs w:val="24"/>
        </w:rPr>
        <w:t xml:space="preserve"> yaitu suatu bentuk akhir integrasi ekonomi ASEAN</w:t>
      </w:r>
      <w:bookmarkStart w:id="2" w:name="page15"/>
      <w:bookmarkEnd w:id="2"/>
      <w:r w:rsidR="00070CEA" w:rsidRPr="009E5CC0">
        <w:rPr>
          <w:sz w:val="24"/>
          <w:szCs w:val="24"/>
        </w:rPr>
        <w:t xml:space="preserve"> </w:t>
      </w:r>
      <w:r w:rsidRPr="009E5CC0">
        <w:rPr>
          <w:sz w:val="24"/>
          <w:szCs w:val="24"/>
        </w:rPr>
        <w:t>pada 2015 adalah beru</w:t>
      </w:r>
      <w:r w:rsidR="004963CC" w:rsidRPr="009E5CC0">
        <w:rPr>
          <w:sz w:val="24"/>
          <w:szCs w:val="24"/>
        </w:rPr>
        <w:t xml:space="preserve"> </w:t>
      </w:r>
      <w:r w:rsidRPr="009E5CC0">
        <w:rPr>
          <w:sz w:val="24"/>
          <w:szCs w:val="24"/>
        </w:rPr>
        <w:t xml:space="preserve">pa pasar bersama dengan menetapkan suatu bidang tertentu sebagai integrasi yang lebih dalam dengan waktu yang lebih lama dan tidak ada perkecualian. Ini merupakan </w:t>
      </w:r>
      <w:r w:rsidRPr="009E5CC0">
        <w:rPr>
          <w:i/>
          <w:iCs/>
          <w:sz w:val="24"/>
          <w:szCs w:val="24"/>
        </w:rPr>
        <w:t>common market</w:t>
      </w:r>
      <w:r w:rsidRPr="009E5CC0">
        <w:rPr>
          <w:sz w:val="24"/>
          <w:szCs w:val="24"/>
        </w:rPr>
        <w:t xml:space="preserve"> dengan pengecualian yang disepakati bersama</w:t>
      </w:r>
      <w:r w:rsidR="00360740" w:rsidRPr="009E5CC0">
        <w:rPr>
          <w:sz w:val="24"/>
          <w:szCs w:val="24"/>
        </w:rPr>
        <w:t>.</w:t>
      </w:r>
    </w:p>
    <w:p w:rsidR="006758EB" w:rsidRDefault="005F7D1F" w:rsidP="00BE4663">
      <w:pPr>
        <w:spacing w:line="456" w:lineRule="auto"/>
        <w:ind w:left="828" w:right="255" w:firstLine="709"/>
        <w:jc w:val="both"/>
        <w:rPr>
          <w:rFonts w:eastAsia="Times New Roman"/>
          <w:sz w:val="24"/>
          <w:szCs w:val="24"/>
        </w:rPr>
      </w:pPr>
      <w:r w:rsidRPr="009E5CC0">
        <w:rPr>
          <w:rFonts w:eastAsia="Times New Roman"/>
          <w:sz w:val="24"/>
          <w:szCs w:val="24"/>
        </w:rPr>
        <w:t xml:space="preserve">Liberalisasi di dalam ASEAN pada awalnya dimulai pada awal pembentukan </w:t>
      </w:r>
      <w:r w:rsidRPr="009E5CC0">
        <w:rPr>
          <w:rFonts w:eastAsia="Times New Roman"/>
          <w:i/>
          <w:iCs/>
          <w:sz w:val="24"/>
          <w:szCs w:val="24"/>
        </w:rPr>
        <w:t xml:space="preserve">ASEAN Free Trade Area </w:t>
      </w:r>
      <w:r w:rsidRPr="009E5CC0">
        <w:rPr>
          <w:rFonts w:eastAsia="Times New Roman"/>
          <w:sz w:val="24"/>
          <w:szCs w:val="24"/>
        </w:rPr>
        <w:t>(AFTA) yang kemudian menjadi cikal bakal pembnetukan</w:t>
      </w:r>
      <w:r w:rsidRPr="009E5CC0">
        <w:rPr>
          <w:rFonts w:eastAsia="Times New Roman"/>
          <w:i/>
          <w:iCs/>
          <w:sz w:val="24"/>
          <w:szCs w:val="24"/>
        </w:rPr>
        <w:t xml:space="preserve"> ASEAN Economic Community </w:t>
      </w:r>
      <w:r w:rsidRPr="009E5CC0">
        <w:rPr>
          <w:rFonts w:eastAsia="Times New Roman"/>
          <w:sz w:val="24"/>
          <w:szCs w:val="24"/>
        </w:rPr>
        <w:t>yang lebih komperenshif. Pada bagian ini, kita akan</w:t>
      </w:r>
      <w:r w:rsidRPr="009E5CC0">
        <w:rPr>
          <w:rFonts w:eastAsia="Times New Roman"/>
          <w:i/>
          <w:iCs/>
          <w:sz w:val="24"/>
          <w:szCs w:val="24"/>
        </w:rPr>
        <w:t xml:space="preserve"> </w:t>
      </w:r>
      <w:r w:rsidRPr="009E5CC0">
        <w:rPr>
          <w:rFonts w:eastAsia="Times New Roman"/>
          <w:sz w:val="24"/>
          <w:szCs w:val="24"/>
        </w:rPr>
        <w:t>membahas tentang liberalisasi perdagangan yang ada dalam ASEAN yang diawali dari pembentukan AFTA tersebut yang kemudian menuju kerjasama kawasan yang lebih konperenshif yang diwujudkan dalam satu Komunitas Ekonomi ASEAN</w:t>
      </w:r>
      <w:r w:rsidRPr="009E5CC0">
        <w:rPr>
          <w:rStyle w:val="FootnoteReference"/>
          <w:rFonts w:eastAsia="Times New Roman"/>
          <w:sz w:val="24"/>
          <w:szCs w:val="24"/>
        </w:rPr>
        <w:footnoteReference w:id="20"/>
      </w:r>
      <w:r w:rsidRPr="009E5CC0">
        <w:rPr>
          <w:rFonts w:eastAsia="Times New Roman"/>
          <w:sz w:val="24"/>
          <w:szCs w:val="24"/>
        </w:rPr>
        <w:t>.</w:t>
      </w:r>
    </w:p>
    <w:p w:rsidR="006758EB" w:rsidRPr="009E5CC0" w:rsidRDefault="006758EB" w:rsidP="00BE4663">
      <w:pPr>
        <w:spacing w:line="456" w:lineRule="auto"/>
        <w:ind w:right="255"/>
        <w:jc w:val="both"/>
        <w:rPr>
          <w:rFonts w:eastAsia="Times New Roman"/>
          <w:sz w:val="24"/>
          <w:szCs w:val="24"/>
        </w:rPr>
      </w:pPr>
    </w:p>
    <w:p w:rsidR="005F7D1F" w:rsidRPr="009E5CC0" w:rsidRDefault="005F7D1F" w:rsidP="009741BB">
      <w:pPr>
        <w:pStyle w:val="ListParagraph"/>
        <w:numPr>
          <w:ilvl w:val="0"/>
          <w:numId w:val="15"/>
        </w:numPr>
        <w:tabs>
          <w:tab w:val="left" w:pos="740"/>
          <w:tab w:val="left" w:pos="1560"/>
        </w:tabs>
        <w:spacing w:after="0" w:line="456" w:lineRule="auto"/>
        <w:ind w:left="828" w:right="900" w:firstLine="720"/>
        <w:jc w:val="both"/>
        <w:rPr>
          <w:rFonts w:ascii="Times New Roman" w:eastAsia="Times New Roman" w:hAnsi="Times New Roman" w:cs="Times New Roman"/>
          <w:b/>
          <w:bCs/>
          <w:vanish/>
          <w:sz w:val="24"/>
          <w:szCs w:val="24"/>
        </w:rPr>
      </w:pPr>
    </w:p>
    <w:p w:rsidR="005F7D1F" w:rsidRPr="009E5CC0" w:rsidRDefault="005F7D1F" w:rsidP="009741BB">
      <w:pPr>
        <w:pStyle w:val="ListParagraph"/>
        <w:numPr>
          <w:ilvl w:val="2"/>
          <w:numId w:val="15"/>
        </w:numPr>
        <w:tabs>
          <w:tab w:val="left" w:pos="740"/>
          <w:tab w:val="left" w:pos="1560"/>
        </w:tabs>
        <w:spacing w:after="0" w:line="456" w:lineRule="auto"/>
        <w:ind w:left="828" w:right="900" w:firstLine="720"/>
        <w:jc w:val="both"/>
        <w:rPr>
          <w:rFonts w:ascii="Times New Roman" w:eastAsia="Times New Roman" w:hAnsi="Times New Roman" w:cs="Times New Roman"/>
          <w:b/>
          <w:bCs/>
          <w:vanish/>
          <w:sz w:val="24"/>
          <w:szCs w:val="24"/>
        </w:rPr>
      </w:pPr>
    </w:p>
    <w:p w:rsidR="005F7D1F" w:rsidRPr="009E5CC0" w:rsidRDefault="005F7D1F" w:rsidP="00496571">
      <w:pPr>
        <w:pStyle w:val="ListParagraph"/>
        <w:numPr>
          <w:ilvl w:val="0"/>
          <w:numId w:val="1"/>
        </w:numPr>
        <w:tabs>
          <w:tab w:val="left" w:pos="740"/>
          <w:tab w:val="left" w:pos="1560"/>
        </w:tabs>
        <w:spacing w:after="0" w:line="456" w:lineRule="auto"/>
        <w:ind w:left="828" w:right="900" w:firstLine="720"/>
        <w:jc w:val="both"/>
        <w:rPr>
          <w:rFonts w:ascii="Times New Roman" w:eastAsia="Times New Roman" w:hAnsi="Times New Roman" w:cs="Times New Roman"/>
          <w:b/>
          <w:bCs/>
          <w:vanish/>
          <w:sz w:val="24"/>
          <w:szCs w:val="24"/>
        </w:rPr>
      </w:pPr>
    </w:p>
    <w:p w:rsidR="005F7D1F" w:rsidRPr="009E5CC0" w:rsidRDefault="005F7D1F" w:rsidP="00496571">
      <w:pPr>
        <w:pStyle w:val="ListParagraph"/>
        <w:numPr>
          <w:ilvl w:val="1"/>
          <w:numId w:val="1"/>
        </w:numPr>
        <w:tabs>
          <w:tab w:val="left" w:pos="740"/>
          <w:tab w:val="left" w:pos="1560"/>
        </w:tabs>
        <w:spacing w:after="0" w:line="456" w:lineRule="auto"/>
        <w:ind w:left="828" w:right="900" w:firstLine="720"/>
        <w:jc w:val="both"/>
        <w:rPr>
          <w:rFonts w:ascii="Times New Roman" w:eastAsia="Times New Roman" w:hAnsi="Times New Roman" w:cs="Times New Roman"/>
          <w:b/>
          <w:bCs/>
          <w:vanish/>
          <w:sz w:val="24"/>
          <w:szCs w:val="24"/>
        </w:rPr>
      </w:pPr>
    </w:p>
    <w:p w:rsidR="005F7D1F" w:rsidRPr="009E5CC0" w:rsidRDefault="005F7D1F" w:rsidP="00496571">
      <w:pPr>
        <w:pStyle w:val="ListParagraph"/>
        <w:numPr>
          <w:ilvl w:val="1"/>
          <w:numId w:val="1"/>
        </w:numPr>
        <w:tabs>
          <w:tab w:val="left" w:pos="740"/>
          <w:tab w:val="left" w:pos="1560"/>
        </w:tabs>
        <w:spacing w:after="0" w:line="456" w:lineRule="auto"/>
        <w:ind w:left="828" w:right="900" w:firstLine="720"/>
        <w:jc w:val="both"/>
        <w:rPr>
          <w:rFonts w:ascii="Times New Roman" w:eastAsia="Times New Roman" w:hAnsi="Times New Roman" w:cs="Times New Roman"/>
          <w:b/>
          <w:bCs/>
          <w:vanish/>
          <w:sz w:val="24"/>
          <w:szCs w:val="24"/>
        </w:rPr>
      </w:pPr>
    </w:p>
    <w:p w:rsidR="005F7D1F" w:rsidRPr="009E5CC0" w:rsidRDefault="005F7D1F" w:rsidP="00496571">
      <w:pPr>
        <w:pStyle w:val="ListParagraph"/>
        <w:numPr>
          <w:ilvl w:val="2"/>
          <w:numId w:val="1"/>
        </w:numPr>
        <w:tabs>
          <w:tab w:val="left" w:pos="740"/>
          <w:tab w:val="left" w:pos="1560"/>
        </w:tabs>
        <w:spacing w:after="0" w:line="456" w:lineRule="auto"/>
        <w:ind w:left="828" w:right="900" w:firstLine="720"/>
        <w:jc w:val="both"/>
        <w:rPr>
          <w:rFonts w:ascii="Times New Roman" w:eastAsia="Times New Roman" w:hAnsi="Times New Roman" w:cs="Times New Roman"/>
          <w:b/>
          <w:bCs/>
          <w:vanish/>
          <w:sz w:val="24"/>
          <w:szCs w:val="24"/>
        </w:rPr>
      </w:pPr>
    </w:p>
    <w:p w:rsidR="005F7D1F" w:rsidRPr="009E5CC0" w:rsidRDefault="005F7D1F" w:rsidP="00496571">
      <w:pPr>
        <w:pStyle w:val="ListParagraph"/>
        <w:numPr>
          <w:ilvl w:val="2"/>
          <w:numId w:val="1"/>
        </w:numPr>
        <w:tabs>
          <w:tab w:val="left" w:pos="740"/>
          <w:tab w:val="left" w:pos="1560"/>
        </w:tabs>
        <w:spacing w:after="0" w:line="456" w:lineRule="auto"/>
        <w:ind w:left="828" w:right="900" w:firstLine="720"/>
        <w:jc w:val="both"/>
        <w:rPr>
          <w:rFonts w:ascii="Times New Roman" w:eastAsia="Times New Roman" w:hAnsi="Times New Roman" w:cs="Times New Roman"/>
          <w:b/>
          <w:bCs/>
          <w:vanish/>
          <w:sz w:val="24"/>
          <w:szCs w:val="24"/>
        </w:rPr>
      </w:pPr>
    </w:p>
    <w:p w:rsidR="005F7D1F" w:rsidRPr="009E5CC0" w:rsidRDefault="00CA5773" w:rsidP="009E5CC0">
      <w:pPr>
        <w:pStyle w:val="ListParagraph"/>
        <w:tabs>
          <w:tab w:val="left" w:pos="740"/>
          <w:tab w:val="left" w:pos="1276"/>
        </w:tabs>
        <w:spacing w:after="0" w:line="456" w:lineRule="auto"/>
        <w:ind w:left="828" w:right="255" w:firstLine="23"/>
        <w:jc w:val="both"/>
        <w:rPr>
          <w:rFonts w:ascii="Times New Roman" w:hAnsi="Times New Roman" w:cs="Times New Roman"/>
          <w:b/>
          <w:sz w:val="24"/>
          <w:szCs w:val="24"/>
        </w:rPr>
      </w:pPr>
      <w:r>
        <w:rPr>
          <w:rFonts w:ascii="Times New Roman" w:eastAsia="Times New Roman" w:hAnsi="Times New Roman" w:cs="Times New Roman"/>
          <w:b/>
          <w:bCs/>
          <w:sz w:val="24"/>
          <w:szCs w:val="24"/>
          <w:lang w:val="id-ID"/>
        </w:rPr>
        <w:t xml:space="preserve">2.     </w:t>
      </w:r>
      <w:r w:rsidR="005F7D1F" w:rsidRPr="009E5CC0">
        <w:rPr>
          <w:rFonts w:ascii="Times New Roman" w:eastAsia="Times New Roman" w:hAnsi="Times New Roman" w:cs="Times New Roman"/>
          <w:b/>
          <w:bCs/>
          <w:sz w:val="24"/>
          <w:szCs w:val="24"/>
          <w:lang w:val="id-ID"/>
        </w:rPr>
        <w:t xml:space="preserve">   </w:t>
      </w:r>
      <w:r w:rsidR="005F7D1F" w:rsidRPr="009E5CC0">
        <w:rPr>
          <w:rFonts w:ascii="Times New Roman" w:eastAsia="Times New Roman" w:hAnsi="Times New Roman" w:cs="Times New Roman"/>
          <w:b/>
          <w:bCs/>
          <w:sz w:val="24"/>
          <w:szCs w:val="24"/>
        </w:rPr>
        <w:t>Pembentukan AFTA</w:t>
      </w:r>
    </w:p>
    <w:p w:rsidR="005F7D1F" w:rsidRPr="009E5CC0" w:rsidRDefault="005F7D1F" w:rsidP="009E5CC0">
      <w:pPr>
        <w:spacing w:line="456" w:lineRule="auto"/>
        <w:ind w:left="828" w:right="255" w:firstLine="720"/>
        <w:jc w:val="both"/>
        <w:rPr>
          <w:sz w:val="24"/>
          <w:szCs w:val="24"/>
        </w:rPr>
      </w:pPr>
      <w:r w:rsidRPr="009E5CC0">
        <w:rPr>
          <w:rFonts w:eastAsia="Times New Roman"/>
          <w:sz w:val="24"/>
          <w:szCs w:val="24"/>
        </w:rPr>
        <w:t xml:space="preserve">Liberalisasi perdagangan yang kemudian lebih kita kenal dengan penyebutan pasar bebas berawal dari pendekatan liberalisme interdependensi yang memperhatikan secara khusus pada hubungan </w:t>
      </w:r>
      <w:r w:rsidRPr="009E5CC0">
        <w:rPr>
          <w:rFonts w:eastAsia="Times New Roman"/>
          <w:sz w:val="24"/>
          <w:szCs w:val="24"/>
        </w:rPr>
        <w:lastRenderedPageBreak/>
        <w:t>ekonomi dalam pertukaran dan ketergantungan antara rakyat dan pemerintah. Paham liberal dalam Hubungan Internasional (HI) berpendapat bahwa prncapaian kepentingan bisa dicapai dengan kesalingtergantungan. Sebelum kita membahas lebih jauh tentang liberalisasi perdagangan di kawasan Asia Tenggara, penjelasan secara definitif dan konseptual apa yang dimaksud dengan perdagangan bebas perlu untuk disampaikan. Menurut Jagdish Bhagwati pasar bebas merupakan soal berbagi hasil dalam proses pertukaran</w:t>
      </w:r>
      <w:r w:rsidR="00403B5B">
        <w:rPr>
          <w:rFonts w:eastAsia="Times New Roman"/>
          <w:sz w:val="24"/>
          <w:szCs w:val="24"/>
        </w:rPr>
        <w:t>.</w:t>
      </w:r>
      <w:r w:rsidRPr="009E5CC0">
        <w:rPr>
          <w:rStyle w:val="FootnoteReference"/>
          <w:rFonts w:eastAsia="Times New Roman"/>
          <w:sz w:val="24"/>
          <w:szCs w:val="24"/>
        </w:rPr>
        <w:footnoteReference w:id="21"/>
      </w:r>
      <w:r w:rsidRPr="009E5CC0">
        <w:rPr>
          <w:rFonts w:eastAsia="Times New Roman"/>
          <w:sz w:val="24"/>
          <w:szCs w:val="24"/>
        </w:rPr>
        <w:t xml:space="preserve"> Munculnya fenomena perdagangan bebas di kawasan menjadi satu telaah teoritik yang menarik dalam studi HI.</w:t>
      </w:r>
    </w:p>
    <w:p w:rsidR="005F7D1F" w:rsidRPr="009E5CC0" w:rsidRDefault="005F7D1F" w:rsidP="009E5CC0">
      <w:pPr>
        <w:spacing w:line="456" w:lineRule="auto"/>
        <w:ind w:left="828" w:right="255" w:firstLine="720"/>
        <w:jc w:val="both"/>
        <w:rPr>
          <w:sz w:val="24"/>
          <w:szCs w:val="24"/>
        </w:rPr>
      </w:pPr>
      <w:r w:rsidRPr="009E5CC0">
        <w:rPr>
          <w:rFonts w:eastAsia="Times New Roman"/>
          <w:sz w:val="24"/>
          <w:szCs w:val="24"/>
        </w:rPr>
        <w:t>Suksenya integrasi ekonomi di kawasan Eropa menjadi salah satu contoh dari suksesi integrasi di kawasan tersebut. Perjanjian Masyarakat Ekonomi Eropa di tandatangani pertama kali pada 25 Maret 1957 Roma. Selain mengesahkan perjanjian Masyarakat Ekonomi Eropa, disahkan juga Energi Atom Eropa. Kedua perjanjian tersebut mulai berlaku tahun 1958. Suksenya integrasi yang terjadi dalam Uni Eropa menjadi contoh bagi kawasan Asia Tenggara, yakni ASEAN.</w:t>
      </w:r>
    </w:p>
    <w:p w:rsidR="005F7D1F" w:rsidRPr="009E5CC0" w:rsidRDefault="005F7D1F" w:rsidP="009E5CC0">
      <w:pPr>
        <w:spacing w:line="456" w:lineRule="auto"/>
        <w:ind w:left="828" w:right="255" w:firstLine="720"/>
        <w:jc w:val="both"/>
        <w:rPr>
          <w:sz w:val="24"/>
          <w:szCs w:val="24"/>
        </w:rPr>
      </w:pPr>
      <w:r w:rsidRPr="009E5CC0">
        <w:rPr>
          <w:rFonts w:eastAsia="Times New Roman"/>
          <w:sz w:val="24"/>
          <w:szCs w:val="24"/>
        </w:rPr>
        <w:t xml:space="preserve">Liberalisasi perdagangan di kawasan Asia Tenggara dimulai pada pembentukan </w:t>
      </w:r>
      <w:r w:rsidRPr="009E5CC0">
        <w:rPr>
          <w:rFonts w:eastAsia="Times New Roman"/>
          <w:i/>
          <w:iCs/>
          <w:sz w:val="24"/>
          <w:szCs w:val="24"/>
        </w:rPr>
        <w:t xml:space="preserve">ASEAN Free Trade Area </w:t>
      </w:r>
      <w:r w:rsidRPr="009E5CC0">
        <w:rPr>
          <w:rFonts w:eastAsia="Times New Roman"/>
          <w:sz w:val="24"/>
          <w:szCs w:val="24"/>
        </w:rPr>
        <w:t>(AFTA)</w:t>
      </w:r>
      <w:r w:rsidRPr="009E5CC0">
        <w:rPr>
          <w:rStyle w:val="FootnoteReference"/>
          <w:rFonts w:eastAsia="Times New Roman"/>
          <w:sz w:val="24"/>
          <w:szCs w:val="24"/>
        </w:rPr>
        <w:footnoteReference w:id="22"/>
      </w:r>
      <w:r w:rsidRPr="009E5CC0">
        <w:rPr>
          <w:rFonts w:eastAsia="Times New Roman"/>
          <w:i/>
          <w:iCs/>
          <w:sz w:val="24"/>
          <w:szCs w:val="24"/>
        </w:rPr>
        <w:t xml:space="preserve"> </w:t>
      </w:r>
      <w:r w:rsidRPr="009E5CC0">
        <w:rPr>
          <w:rFonts w:eastAsia="Times New Roman"/>
          <w:sz w:val="24"/>
          <w:szCs w:val="24"/>
        </w:rPr>
        <w:t>yang disepakati pada tahun 1992. Pembentukan AFTA</w:t>
      </w:r>
      <w:r w:rsidRPr="009E5CC0">
        <w:rPr>
          <w:rFonts w:eastAsia="Times New Roman"/>
          <w:i/>
          <w:iCs/>
          <w:sz w:val="24"/>
          <w:szCs w:val="24"/>
        </w:rPr>
        <w:t xml:space="preserve"> </w:t>
      </w:r>
      <w:r w:rsidRPr="009E5CC0">
        <w:rPr>
          <w:rFonts w:eastAsia="Times New Roman"/>
          <w:sz w:val="24"/>
          <w:szCs w:val="24"/>
        </w:rPr>
        <w:t xml:space="preserve">didasari atas beberapa faktor. </w:t>
      </w:r>
      <w:r w:rsidRPr="009E5CC0">
        <w:rPr>
          <w:rFonts w:eastAsia="Times New Roman"/>
          <w:i/>
          <w:iCs/>
          <w:sz w:val="24"/>
          <w:szCs w:val="24"/>
        </w:rPr>
        <w:t>Pertama</w:t>
      </w:r>
      <w:r w:rsidRPr="009E5CC0">
        <w:rPr>
          <w:rFonts w:eastAsia="Times New Roman"/>
          <w:sz w:val="24"/>
          <w:szCs w:val="24"/>
        </w:rPr>
        <w:t xml:space="preserve"> berakhirnya konflik Kamboja yang mana arah baru mempertahankan relevansi ASEAN dari isu tantangan politik dan militer pasca perang </w:t>
      </w:r>
      <w:r w:rsidRPr="009E5CC0">
        <w:rPr>
          <w:rFonts w:eastAsia="Times New Roman"/>
          <w:sz w:val="24"/>
          <w:szCs w:val="24"/>
        </w:rPr>
        <w:lastRenderedPageBreak/>
        <w:t xml:space="preserve">dingin ke isu ekonomi yang mencuat dalam ASEAN. </w:t>
      </w:r>
      <w:r w:rsidRPr="009E5CC0">
        <w:rPr>
          <w:rFonts w:eastAsia="Times New Roman"/>
          <w:i/>
          <w:iCs/>
          <w:sz w:val="24"/>
          <w:szCs w:val="24"/>
        </w:rPr>
        <w:t>Kedua</w:t>
      </w:r>
      <w:r w:rsidRPr="009E5CC0">
        <w:rPr>
          <w:rFonts w:eastAsia="Times New Roman"/>
          <w:sz w:val="24"/>
          <w:szCs w:val="24"/>
        </w:rPr>
        <w:t xml:space="preserve">, dorongan Singapura yang mengandalkan perdagangan bebas mendorong terbentuknya satu kerja sama ekonomi yang lebih terbuka dan liberal. </w:t>
      </w:r>
      <w:r w:rsidRPr="009E5CC0">
        <w:rPr>
          <w:rFonts w:eastAsia="Times New Roman"/>
          <w:i/>
          <w:iCs/>
          <w:sz w:val="24"/>
          <w:szCs w:val="24"/>
        </w:rPr>
        <w:t>Ketiga</w:t>
      </w:r>
      <w:r w:rsidRPr="009E5CC0">
        <w:rPr>
          <w:rFonts w:eastAsia="Times New Roman"/>
          <w:sz w:val="24"/>
          <w:szCs w:val="24"/>
        </w:rPr>
        <w:t xml:space="preserve">, keinginan yang kuat untuk mendatangkan para investor asing. Dan </w:t>
      </w:r>
      <w:r w:rsidRPr="009E5CC0">
        <w:rPr>
          <w:rFonts w:eastAsia="Times New Roman"/>
          <w:i/>
          <w:iCs/>
          <w:sz w:val="24"/>
          <w:szCs w:val="24"/>
        </w:rPr>
        <w:t>keempat</w:t>
      </w:r>
      <w:r w:rsidRPr="009E5CC0">
        <w:rPr>
          <w:rFonts w:eastAsia="Times New Roman"/>
          <w:sz w:val="24"/>
          <w:szCs w:val="24"/>
        </w:rPr>
        <w:t>, terdorong atas motivasi tumbuhnya blok ekonomi regional di kawasan lain</w:t>
      </w:r>
      <w:r w:rsidR="00403B5B">
        <w:rPr>
          <w:rFonts w:eastAsia="Times New Roman"/>
          <w:sz w:val="24"/>
          <w:szCs w:val="24"/>
        </w:rPr>
        <w:t>.</w:t>
      </w:r>
      <w:r w:rsidRPr="009E5CC0">
        <w:rPr>
          <w:rStyle w:val="FootnoteReference"/>
          <w:rFonts w:eastAsia="Times New Roman"/>
          <w:sz w:val="24"/>
          <w:szCs w:val="24"/>
        </w:rPr>
        <w:footnoteReference w:id="23"/>
      </w:r>
    </w:p>
    <w:p w:rsidR="00156579" w:rsidRPr="00BE4663" w:rsidRDefault="005F7D1F" w:rsidP="00BE4663">
      <w:pPr>
        <w:spacing w:line="456" w:lineRule="auto"/>
        <w:ind w:left="828" w:right="255" w:firstLine="720"/>
        <w:jc w:val="both"/>
        <w:rPr>
          <w:rFonts w:eastAsia="Times New Roman"/>
          <w:sz w:val="24"/>
          <w:szCs w:val="24"/>
        </w:rPr>
      </w:pPr>
      <w:r w:rsidRPr="009E5CC0">
        <w:rPr>
          <w:rFonts w:eastAsia="Times New Roman"/>
          <w:sz w:val="24"/>
          <w:szCs w:val="24"/>
        </w:rPr>
        <w:t xml:space="preserve">Tujuan akhir dari kesepakatan AFTA adalah meningkatkan daya saing di kawasan regional sebagai basis produksi untuk pasar dunia. Terbentuknya AFTA di kawasan ini dilihat sebagai respon dan langkah persiapan untuk bisa bersaing dalam menghadapi globalisasi ekonomi. Penciptaan pasar bebas pada AFTA dilakukan dengan penghapusan hambatan tarif dan non-tarif di antara anggota ASEAN. Selain dari penurunan tarif bagi produk yang diperdagangkan di kawasan ASEAN melalui skema CEPT </w:t>
      </w:r>
      <w:r w:rsidRPr="009E5CC0">
        <w:rPr>
          <w:rFonts w:eastAsia="Times New Roman"/>
          <w:i/>
          <w:iCs/>
          <w:sz w:val="24"/>
          <w:szCs w:val="24"/>
        </w:rPr>
        <w:t>(Common</w:t>
      </w:r>
      <w:r w:rsidRPr="009E5CC0">
        <w:rPr>
          <w:rFonts w:eastAsia="Times New Roman"/>
          <w:sz w:val="24"/>
          <w:szCs w:val="24"/>
        </w:rPr>
        <w:t xml:space="preserve"> </w:t>
      </w:r>
      <w:r w:rsidRPr="009E5CC0">
        <w:rPr>
          <w:rFonts w:eastAsia="Times New Roman"/>
          <w:i/>
          <w:iCs/>
          <w:sz w:val="24"/>
          <w:szCs w:val="24"/>
        </w:rPr>
        <w:t>Effective Preferential Tariff)</w:t>
      </w:r>
      <w:r w:rsidRPr="009E5CC0">
        <w:rPr>
          <w:rFonts w:eastAsia="Times New Roman"/>
          <w:sz w:val="24"/>
          <w:szCs w:val="24"/>
        </w:rPr>
        <w:t>, pembentukan AFTA juga dimaksudkan untuk menciptakan</w:t>
      </w:r>
      <w:r w:rsidRPr="009E5CC0">
        <w:rPr>
          <w:rFonts w:eastAsia="Times New Roman"/>
          <w:i/>
          <w:iCs/>
          <w:sz w:val="24"/>
          <w:szCs w:val="24"/>
        </w:rPr>
        <w:t xml:space="preserve"> </w:t>
      </w:r>
      <w:r w:rsidRPr="009E5CC0">
        <w:rPr>
          <w:rFonts w:eastAsia="Times New Roman"/>
          <w:sz w:val="24"/>
          <w:szCs w:val="24"/>
        </w:rPr>
        <w:t>pasar yang lebih besar sehingga dapat bersaing dengan China dan sekaligus menarik investasi asing</w:t>
      </w:r>
      <w:r w:rsidR="00403B5B">
        <w:rPr>
          <w:rFonts w:eastAsia="Times New Roman"/>
          <w:sz w:val="24"/>
          <w:szCs w:val="24"/>
        </w:rPr>
        <w:t>.</w:t>
      </w:r>
      <w:r w:rsidRPr="009E5CC0">
        <w:rPr>
          <w:rStyle w:val="FootnoteReference"/>
          <w:rFonts w:eastAsia="Times New Roman"/>
          <w:sz w:val="24"/>
          <w:szCs w:val="24"/>
        </w:rPr>
        <w:footnoteReference w:id="24"/>
      </w:r>
      <w:r w:rsidRPr="009E5CC0">
        <w:rPr>
          <w:rFonts w:eastAsia="Times New Roman"/>
          <w:sz w:val="24"/>
          <w:szCs w:val="24"/>
        </w:rPr>
        <w:t xml:space="preserve"> Namun perlu digaris bawahi bahwa pembentukan AFTA bukan sebagai pembentukan pasar yang seluas luasnya. Negara masih masih melindungi industri dalam negerinya. Pembentukan AFTA dalam ASEAN ini kemudian menjadi landasan ASEAN untuk membentuk integrasi ekonomi yang lebih mantap dengan pembentukan ASEAN Economic Community yang disepakati pada </w:t>
      </w:r>
      <w:r w:rsidRPr="009E5CC0">
        <w:rPr>
          <w:rFonts w:eastAsia="Times New Roman"/>
          <w:i/>
          <w:iCs/>
          <w:sz w:val="24"/>
          <w:szCs w:val="24"/>
        </w:rPr>
        <w:t>Concord II</w:t>
      </w:r>
      <w:r w:rsidRPr="009E5CC0">
        <w:rPr>
          <w:rFonts w:eastAsia="Times New Roman"/>
          <w:sz w:val="24"/>
          <w:szCs w:val="24"/>
        </w:rPr>
        <w:t xml:space="preserve"> Bali 2003.</w:t>
      </w:r>
    </w:p>
    <w:p w:rsidR="005F7D1F" w:rsidRPr="009E5CC0" w:rsidRDefault="005F7D1F" w:rsidP="009741BB">
      <w:pPr>
        <w:pStyle w:val="ListParagraph"/>
        <w:numPr>
          <w:ilvl w:val="1"/>
          <w:numId w:val="14"/>
        </w:numPr>
        <w:ind w:left="828" w:right="255"/>
        <w:rPr>
          <w:rFonts w:ascii="Times New Roman" w:eastAsia="Times New Roman" w:hAnsi="Times New Roman" w:cs="Times New Roman"/>
          <w:b/>
          <w:bCs/>
          <w:vanish/>
          <w:sz w:val="24"/>
          <w:szCs w:val="24"/>
        </w:rPr>
      </w:pPr>
    </w:p>
    <w:p w:rsidR="005F7D1F" w:rsidRPr="009E5CC0" w:rsidRDefault="005F7D1F" w:rsidP="009741BB">
      <w:pPr>
        <w:pStyle w:val="ListParagraph"/>
        <w:numPr>
          <w:ilvl w:val="1"/>
          <w:numId w:val="14"/>
        </w:numPr>
        <w:ind w:left="828" w:right="255"/>
        <w:rPr>
          <w:rFonts w:ascii="Times New Roman" w:eastAsia="Times New Roman" w:hAnsi="Times New Roman" w:cs="Times New Roman"/>
          <w:b/>
          <w:bCs/>
          <w:vanish/>
          <w:sz w:val="24"/>
          <w:szCs w:val="24"/>
        </w:rPr>
      </w:pPr>
    </w:p>
    <w:p w:rsidR="005F7D1F" w:rsidRPr="009E5CC0" w:rsidRDefault="005F7D1F" w:rsidP="009741BB">
      <w:pPr>
        <w:pStyle w:val="ListParagraph"/>
        <w:numPr>
          <w:ilvl w:val="2"/>
          <w:numId w:val="14"/>
        </w:numPr>
        <w:ind w:left="828" w:right="255"/>
        <w:rPr>
          <w:rFonts w:ascii="Times New Roman" w:eastAsia="Times New Roman" w:hAnsi="Times New Roman" w:cs="Times New Roman"/>
          <w:b/>
          <w:bCs/>
          <w:vanish/>
          <w:sz w:val="24"/>
          <w:szCs w:val="24"/>
        </w:rPr>
      </w:pPr>
    </w:p>
    <w:p w:rsidR="005F7D1F" w:rsidRPr="009E5CC0" w:rsidRDefault="005F7D1F" w:rsidP="009741BB">
      <w:pPr>
        <w:pStyle w:val="ListParagraph"/>
        <w:numPr>
          <w:ilvl w:val="2"/>
          <w:numId w:val="14"/>
        </w:numPr>
        <w:ind w:left="828" w:right="255"/>
        <w:rPr>
          <w:rFonts w:ascii="Times New Roman" w:eastAsia="Times New Roman" w:hAnsi="Times New Roman" w:cs="Times New Roman"/>
          <w:b/>
          <w:bCs/>
          <w:vanish/>
          <w:sz w:val="24"/>
          <w:szCs w:val="24"/>
        </w:rPr>
      </w:pPr>
    </w:p>
    <w:p w:rsidR="005F7D1F" w:rsidRPr="009E5CC0" w:rsidRDefault="005F7D1F" w:rsidP="009741BB">
      <w:pPr>
        <w:pStyle w:val="ListParagraph"/>
        <w:numPr>
          <w:ilvl w:val="3"/>
          <w:numId w:val="14"/>
        </w:numPr>
        <w:ind w:left="828" w:right="255"/>
        <w:rPr>
          <w:rFonts w:ascii="Times New Roman" w:eastAsia="Times New Roman" w:hAnsi="Times New Roman" w:cs="Times New Roman"/>
          <w:b/>
          <w:bCs/>
          <w:vanish/>
          <w:sz w:val="24"/>
          <w:szCs w:val="24"/>
        </w:rPr>
      </w:pPr>
    </w:p>
    <w:p w:rsidR="005F7D1F" w:rsidRPr="009E5CC0" w:rsidRDefault="005F7D1F" w:rsidP="009741BB">
      <w:pPr>
        <w:pStyle w:val="ListParagraph"/>
        <w:numPr>
          <w:ilvl w:val="2"/>
          <w:numId w:val="15"/>
        </w:numPr>
        <w:ind w:left="828" w:right="255"/>
        <w:rPr>
          <w:rFonts w:ascii="Times New Roman" w:eastAsia="Times New Roman" w:hAnsi="Times New Roman" w:cs="Times New Roman"/>
          <w:b/>
          <w:bCs/>
          <w:vanish/>
          <w:sz w:val="24"/>
          <w:szCs w:val="24"/>
        </w:rPr>
      </w:pPr>
    </w:p>
    <w:p w:rsidR="005F7D1F" w:rsidRPr="009E5CC0" w:rsidRDefault="005F7D1F" w:rsidP="009741BB">
      <w:pPr>
        <w:pStyle w:val="ListParagraph"/>
        <w:numPr>
          <w:ilvl w:val="3"/>
          <w:numId w:val="15"/>
        </w:numPr>
        <w:ind w:left="828" w:right="255"/>
        <w:rPr>
          <w:rFonts w:ascii="Times New Roman" w:eastAsia="Times New Roman" w:hAnsi="Times New Roman" w:cs="Times New Roman"/>
          <w:b/>
          <w:bCs/>
          <w:vanish/>
          <w:sz w:val="24"/>
          <w:szCs w:val="24"/>
        </w:rPr>
      </w:pPr>
    </w:p>
    <w:p w:rsidR="005F7D1F" w:rsidRPr="009E5CC0" w:rsidRDefault="00CA5773" w:rsidP="009E5CC0">
      <w:pPr>
        <w:tabs>
          <w:tab w:val="left" w:pos="1701"/>
          <w:tab w:val="left" w:pos="1985"/>
        </w:tabs>
        <w:ind w:right="255" w:firstLine="851"/>
        <w:rPr>
          <w:b/>
          <w:sz w:val="24"/>
          <w:szCs w:val="24"/>
        </w:rPr>
      </w:pPr>
      <w:r>
        <w:rPr>
          <w:rFonts w:eastAsia="Times New Roman"/>
          <w:b/>
          <w:bCs/>
          <w:sz w:val="24"/>
          <w:szCs w:val="24"/>
        </w:rPr>
        <w:t xml:space="preserve">3.      </w:t>
      </w:r>
      <w:r w:rsidR="005F7D1F" w:rsidRPr="009E5CC0">
        <w:rPr>
          <w:rFonts w:eastAsia="Times New Roman"/>
          <w:b/>
          <w:bCs/>
          <w:sz w:val="24"/>
          <w:szCs w:val="24"/>
        </w:rPr>
        <w:t xml:space="preserve">  Pembentukan ASEAN Economic Community (AEC)</w:t>
      </w:r>
    </w:p>
    <w:p w:rsidR="005F7D1F" w:rsidRPr="009E5CC0" w:rsidRDefault="005F7D1F" w:rsidP="009E5CC0">
      <w:pPr>
        <w:ind w:left="828" w:right="255"/>
        <w:rPr>
          <w:sz w:val="24"/>
          <w:szCs w:val="24"/>
        </w:rPr>
      </w:pPr>
    </w:p>
    <w:p w:rsidR="002C63D4" w:rsidRPr="009E5CC0" w:rsidRDefault="005F7D1F" w:rsidP="009E5CC0">
      <w:pPr>
        <w:spacing w:line="456" w:lineRule="auto"/>
        <w:ind w:left="828" w:right="255" w:firstLine="720"/>
        <w:jc w:val="both"/>
        <w:rPr>
          <w:rFonts w:eastAsia="Times New Roman"/>
          <w:sz w:val="24"/>
          <w:szCs w:val="24"/>
        </w:rPr>
      </w:pPr>
      <w:r w:rsidRPr="009E5CC0">
        <w:rPr>
          <w:rFonts w:eastAsia="Times New Roman"/>
          <w:sz w:val="24"/>
          <w:szCs w:val="24"/>
        </w:rPr>
        <w:t xml:space="preserve">Seperti yang telah dijelaskan di atas, bahwa integrasi ekonomi yang terjadi dalam ASEAN di mulai sejak pembentukan AFTA. Pembentukan integrasi yang lebih tinggi dalam ASEAN kemudian diwujudkan dalam bentuk pengesahan Komunitas ASEAN </w:t>
      </w:r>
      <w:r w:rsidRPr="009E5CC0">
        <w:rPr>
          <w:rFonts w:eastAsia="Times New Roman"/>
          <w:i/>
          <w:iCs/>
          <w:sz w:val="24"/>
          <w:szCs w:val="24"/>
        </w:rPr>
        <w:t>(ASEAN Community)</w:t>
      </w:r>
      <w:r w:rsidRPr="009E5CC0">
        <w:rPr>
          <w:rFonts w:eastAsia="Times New Roman"/>
          <w:sz w:val="24"/>
          <w:szCs w:val="24"/>
        </w:rPr>
        <w:t xml:space="preserve"> Selama empat dekade keberadaannya, ASEAN telah mengalami banyak</w:t>
      </w:r>
      <w:r w:rsidRPr="009E5CC0">
        <w:rPr>
          <w:rFonts w:eastAsia="Times New Roman"/>
          <w:b/>
          <w:bCs/>
          <w:sz w:val="24"/>
          <w:szCs w:val="24"/>
        </w:rPr>
        <w:t xml:space="preserve"> </w:t>
      </w:r>
      <w:r w:rsidRPr="009E5CC0">
        <w:rPr>
          <w:rFonts w:eastAsia="Times New Roman"/>
          <w:sz w:val="24"/>
          <w:szCs w:val="24"/>
        </w:rPr>
        <w:t xml:space="preserve">perubahan serta perkembangan positif dan signifikan yang mengarah pada pendewasaan. </w:t>
      </w:r>
    </w:p>
    <w:p w:rsidR="005F7D1F" w:rsidRPr="009E5CC0" w:rsidRDefault="005F7D1F" w:rsidP="009E5CC0">
      <w:pPr>
        <w:spacing w:line="456" w:lineRule="auto"/>
        <w:ind w:left="828" w:right="255" w:firstLine="720"/>
        <w:jc w:val="both"/>
        <w:rPr>
          <w:sz w:val="24"/>
          <w:szCs w:val="24"/>
        </w:rPr>
      </w:pPr>
      <w:r w:rsidRPr="009E5CC0">
        <w:rPr>
          <w:rFonts w:eastAsia="Times New Roman"/>
          <w:sz w:val="24"/>
          <w:szCs w:val="24"/>
        </w:rPr>
        <w:t>Kerjasama ASEAN kini menuju tahapan baru yang lebih</w:t>
      </w:r>
      <w:r w:rsidRPr="009E5CC0">
        <w:rPr>
          <w:rFonts w:eastAsia="Times New Roman"/>
          <w:b/>
          <w:bCs/>
          <w:sz w:val="24"/>
          <w:szCs w:val="24"/>
        </w:rPr>
        <w:t xml:space="preserve"> </w:t>
      </w:r>
      <w:r w:rsidRPr="009E5CC0">
        <w:rPr>
          <w:rFonts w:eastAsia="Times New Roman"/>
          <w:sz w:val="24"/>
          <w:szCs w:val="24"/>
        </w:rPr>
        <w:t xml:space="preserve">integratif dan berwawasan salah satunya; </w:t>
      </w:r>
      <w:r w:rsidRPr="009E5CC0">
        <w:rPr>
          <w:sz w:val="24"/>
          <w:szCs w:val="24"/>
        </w:rPr>
        <w:t xml:space="preserve">pasar ASEAN yang sudah terbuka dan menyatu dengan pasar global ditambah dengan tersedianya barang-barang produksi yang dihasilkan oleh supplier dari negara-negara ASEAN sangat membantu Negara-negara anggota ASEAN untuk semakin menarik investor asing masuk ke kawasan. </w:t>
      </w:r>
    </w:p>
    <w:p w:rsidR="005F7D1F" w:rsidRPr="009E5CC0" w:rsidRDefault="005F7D1F" w:rsidP="009E5CC0">
      <w:pPr>
        <w:spacing w:line="456" w:lineRule="auto"/>
        <w:ind w:left="828" w:right="255" w:firstLine="720"/>
        <w:jc w:val="both"/>
        <w:rPr>
          <w:rFonts w:eastAsia="Times New Roman"/>
          <w:sz w:val="24"/>
          <w:szCs w:val="24"/>
        </w:rPr>
      </w:pPr>
      <w:r w:rsidRPr="009E5CC0">
        <w:rPr>
          <w:sz w:val="24"/>
          <w:szCs w:val="24"/>
        </w:rPr>
        <w:t xml:space="preserve">Sehingga, </w:t>
      </w:r>
      <w:r w:rsidRPr="009E5CC0">
        <w:rPr>
          <w:i/>
          <w:iCs/>
          <w:sz w:val="24"/>
          <w:szCs w:val="24"/>
        </w:rPr>
        <w:t>Cebu</w:t>
      </w:r>
      <w:r w:rsidRPr="009E5CC0">
        <w:rPr>
          <w:sz w:val="24"/>
          <w:szCs w:val="24"/>
        </w:rPr>
        <w:t xml:space="preserve"> </w:t>
      </w:r>
      <w:r w:rsidRPr="009E5CC0">
        <w:rPr>
          <w:i/>
          <w:iCs/>
          <w:sz w:val="24"/>
          <w:szCs w:val="24"/>
        </w:rPr>
        <w:t xml:space="preserve">Declaration </w:t>
      </w:r>
      <w:r w:rsidRPr="009E5CC0">
        <w:rPr>
          <w:sz w:val="24"/>
          <w:szCs w:val="24"/>
        </w:rPr>
        <w:t>pada 13 Januari 2007 (12th ASEAN</w:t>
      </w:r>
      <w:r w:rsidRPr="009E5CC0">
        <w:rPr>
          <w:i/>
          <w:iCs/>
          <w:sz w:val="24"/>
          <w:szCs w:val="24"/>
        </w:rPr>
        <w:t xml:space="preserve"> Summit</w:t>
      </w:r>
      <w:r w:rsidRPr="009E5CC0">
        <w:rPr>
          <w:sz w:val="24"/>
          <w:szCs w:val="24"/>
        </w:rPr>
        <w:t>) memutuskan untuk</w:t>
      </w:r>
      <w:r w:rsidRPr="009E5CC0">
        <w:rPr>
          <w:i/>
          <w:iCs/>
          <w:sz w:val="24"/>
          <w:szCs w:val="24"/>
        </w:rPr>
        <w:t xml:space="preserve"> </w:t>
      </w:r>
      <w:r w:rsidRPr="009E5CC0">
        <w:rPr>
          <w:sz w:val="24"/>
          <w:szCs w:val="24"/>
        </w:rPr>
        <w:t xml:space="preserve">mempercepat pembentukan MEA menjadi 2015 </w:t>
      </w:r>
      <w:r w:rsidRPr="009E5CC0">
        <w:rPr>
          <w:rFonts w:eastAsia="Times New Roman"/>
          <w:sz w:val="24"/>
          <w:szCs w:val="24"/>
        </w:rPr>
        <w:t>Hal ini diperkuat dengan disahkannya Piagam ASEAN (</w:t>
      </w:r>
      <w:r w:rsidRPr="009E5CC0">
        <w:rPr>
          <w:rFonts w:eastAsia="Times New Roman"/>
          <w:i/>
          <w:iCs/>
          <w:sz w:val="24"/>
          <w:szCs w:val="24"/>
        </w:rPr>
        <w:t>ASEAN Charter</w:t>
      </w:r>
      <w:r w:rsidRPr="009E5CC0">
        <w:rPr>
          <w:rFonts w:eastAsia="Times New Roman"/>
          <w:sz w:val="24"/>
          <w:szCs w:val="24"/>
        </w:rPr>
        <w:t>) yang secara khusus akan menjadi landasan hukum dan landasan jati diri ASEAN ke depannya</w:t>
      </w:r>
      <w:r w:rsidRPr="009E5CC0">
        <w:rPr>
          <w:sz w:val="24"/>
          <w:szCs w:val="24"/>
        </w:rPr>
        <w:t xml:space="preserve"> guna memperkuat daya saing ASEAN dalam menghadapi kompetisi global. Dengan beberapa pertimbangan yang mendasari hal tersebut adalah: (i) potensi penurunan biaya produksi di ASEAN sebesar 10-20 persen untuk barang konsumsi sebagai dampak integrasi ekonomi; (ii) meningkatkan kemampuan kawasan dengan implementasi standar dan praktik internasional, </w:t>
      </w:r>
      <w:r w:rsidRPr="009E5CC0">
        <w:rPr>
          <w:i/>
          <w:iCs/>
          <w:sz w:val="24"/>
          <w:szCs w:val="24"/>
        </w:rPr>
        <w:t>intelectual</w:t>
      </w:r>
      <w:r w:rsidRPr="009E5CC0">
        <w:rPr>
          <w:sz w:val="24"/>
          <w:szCs w:val="24"/>
        </w:rPr>
        <w:t xml:space="preserve"> </w:t>
      </w:r>
      <w:r w:rsidRPr="009E5CC0">
        <w:rPr>
          <w:i/>
          <w:iCs/>
          <w:sz w:val="24"/>
          <w:szCs w:val="24"/>
        </w:rPr>
        <w:t xml:space="preserve">proverty </w:t>
      </w:r>
      <w:r w:rsidRPr="009E5CC0">
        <w:rPr>
          <w:i/>
          <w:iCs/>
          <w:sz w:val="24"/>
          <w:szCs w:val="24"/>
        </w:rPr>
        <w:lastRenderedPageBreak/>
        <w:t xml:space="preserve">rights, </w:t>
      </w:r>
      <w:r w:rsidRPr="009E5CC0">
        <w:rPr>
          <w:sz w:val="24"/>
          <w:szCs w:val="24"/>
        </w:rPr>
        <w:t>dan peningkatan daya saing. Dengan integrasi ekonomi</w:t>
      </w:r>
      <w:r w:rsidRPr="009E5CC0">
        <w:rPr>
          <w:i/>
          <w:iCs/>
          <w:sz w:val="24"/>
          <w:szCs w:val="24"/>
        </w:rPr>
        <w:t xml:space="preserve"> </w:t>
      </w:r>
      <w:r w:rsidRPr="009E5CC0">
        <w:rPr>
          <w:sz w:val="24"/>
          <w:szCs w:val="24"/>
        </w:rPr>
        <w:t>diharapkan infrastruktur kawasan dapat lebih berkembang bersamaan dengan integrasi transportasi, telekomu</w:t>
      </w:r>
      <w:r w:rsidR="00360740" w:rsidRPr="009E5CC0">
        <w:rPr>
          <w:sz w:val="24"/>
          <w:szCs w:val="24"/>
        </w:rPr>
        <w:t>nikasi dan energi</w:t>
      </w:r>
      <w:r w:rsidR="00403B5B">
        <w:rPr>
          <w:sz w:val="24"/>
          <w:szCs w:val="24"/>
        </w:rPr>
        <w:t>.</w:t>
      </w:r>
      <w:r w:rsidR="00360740" w:rsidRPr="009E5CC0">
        <w:rPr>
          <w:rStyle w:val="FootnoteReference"/>
          <w:sz w:val="24"/>
          <w:szCs w:val="24"/>
        </w:rPr>
        <w:footnoteReference w:id="25"/>
      </w:r>
    </w:p>
    <w:p w:rsidR="00156579" w:rsidRDefault="005F7D1F" w:rsidP="00E0018F">
      <w:pPr>
        <w:widowControl w:val="0"/>
        <w:overflowPunct w:val="0"/>
        <w:autoSpaceDE w:val="0"/>
        <w:autoSpaceDN w:val="0"/>
        <w:adjustRightInd w:val="0"/>
        <w:spacing w:line="456" w:lineRule="auto"/>
        <w:ind w:left="828" w:right="255" w:firstLine="720"/>
        <w:jc w:val="both"/>
        <w:rPr>
          <w:sz w:val="24"/>
          <w:szCs w:val="24"/>
        </w:rPr>
      </w:pPr>
      <w:r w:rsidRPr="009E5CC0">
        <w:rPr>
          <w:sz w:val="24"/>
          <w:szCs w:val="24"/>
        </w:rPr>
        <w:t xml:space="preserve"> Untuk memperkuat langkah percepatan integrasi ekonomi tersebut, ASEAN melakukan transformasi kerja sama ekonomi dengan meletakkan sebuah kerangka hukum yang menjadi basis komitmen negara ASEAN melalui</w:t>
      </w:r>
      <w:bookmarkStart w:id="3" w:name="page5"/>
      <w:bookmarkStart w:id="4" w:name="page7"/>
      <w:bookmarkEnd w:id="3"/>
      <w:bookmarkEnd w:id="4"/>
      <w:r w:rsidRPr="009E5CC0">
        <w:rPr>
          <w:sz w:val="24"/>
          <w:szCs w:val="24"/>
        </w:rPr>
        <w:t xml:space="preserve"> penandatanganan Piagam ASEAN (ASEAN </w:t>
      </w:r>
      <w:r w:rsidRPr="009E5CC0">
        <w:rPr>
          <w:i/>
          <w:iCs/>
          <w:sz w:val="24"/>
          <w:szCs w:val="24"/>
        </w:rPr>
        <w:t>Charter</w:t>
      </w:r>
      <w:r w:rsidRPr="009E5CC0">
        <w:rPr>
          <w:sz w:val="24"/>
          <w:szCs w:val="24"/>
        </w:rPr>
        <w:t xml:space="preserve">) pada KTT ASEAN ke-13, 20 November 2007. Selanjutnya, pada tahun 2008, MEA </w:t>
      </w:r>
      <w:r w:rsidRPr="009E5CC0">
        <w:rPr>
          <w:i/>
          <w:iCs/>
          <w:sz w:val="24"/>
          <w:szCs w:val="24"/>
        </w:rPr>
        <w:t>Blue Print</w:t>
      </w:r>
      <w:r w:rsidRPr="009E5CC0">
        <w:rPr>
          <w:sz w:val="24"/>
          <w:szCs w:val="24"/>
        </w:rPr>
        <w:t xml:space="preserve"> mulai di implekasikan dan ASEAN </w:t>
      </w:r>
      <w:r w:rsidRPr="009E5CC0">
        <w:rPr>
          <w:i/>
          <w:iCs/>
          <w:sz w:val="24"/>
          <w:szCs w:val="24"/>
        </w:rPr>
        <w:t>Charter</w:t>
      </w:r>
      <w:r w:rsidRPr="009E5CC0">
        <w:rPr>
          <w:sz w:val="24"/>
          <w:szCs w:val="24"/>
        </w:rPr>
        <w:t xml:space="preserve"> mulai berlaku pada 16 Desember 2008. </w:t>
      </w:r>
    </w:p>
    <w:p w:rsidR="005F7D1F" w:rsidRPr="009E5CC0" w:rsidRDefault="005F7D1F" w:rsidP="009E5CC0">
      <w:pPr>
        <w:widowControl w:val="0"/>
        <w:overflowPunct w:val="0"/>
        <w:autoSpaceDE w:val="0"/>
        <w:autoSpaceDN w:val="0"/>
        <w:adjustRightInd w:val="0"/>
        <w:spacing w:line="456" w:lineRule="auto"/>
        <w:ind w:left="828" w:right="255" w:firstLine="720"/>
        <w:jc w:val="both"/>
        <w:rPr>
          <w:sz w:val="24"/>
          <w:szCs w:val="24"/>
        </w:rPr>
      </w:pPr>
      <w:r w:rsidRPr="009E5CC0">
        <w:rPr>
          <w:sz w:val="24"/>
          <w:szCs w:val="24"/>
        </w:rPr>
        <w:t xml:space="preserve">Cetak biru yang merupakan arah panduan MEA dan jadwal strategis tentang waktu dan tahapan pencapaian dari masing-masing pilar </w:t>
      </w:r>
      <w:r w:rsidR="00360740" w:rsidRPr="009E5CC0">
        <w:rPr>
          <w:sz w:val="24"/>
          <w:szCs w:val="24"/>
        </w:rPr>
        <w:t>juga disepakati</w:t>
      </w:r>
      <w:r w:rsidR="00360740" w:rsidRPr="009E5CC0">
        <w:rPr>
          <w:rStyle w:val="FootnoteReference"/>
          <w:sz w:val="24"/>
          <w:szCs w:val="24"/>
        </w:rPr>
        <w:footnoteReference w:id="26"/>
      </w:r>
      <w:r w:rsidRPr="009E5CC0">
        <w:rPr>
          <w:sz w:val="24"/>
          <w:szCs w:val="24"/>
        </w:rPr>
        <w:t>.</w:t>
      </w:r>
    </w:p>
    <w:p w:rsidR="00957009" w:rsidRPr="00BE4663" w:rsidRDefault="005F7D1F" w:rsidP="00BE4663">
      <w:pPr>
        <w:widowControl w:val="0"/>
        <w:autoSpaceDE w:val="0"/>
        <w:autoSpaceDN w:val="0"/>
        <w:adjustRightInd w:val="0"/>
        <w:spacing w:line="456" w:lineRule="auto"/>
        <w:ind w:left="828" w:right="255" w:firstLine="720"/>
        <w:jc w:val="both"/>
        <w:rPr>
          <w:sz w:val="24"/>
          <w:szCs w:val="24"/>
        </w:rPr>
      </w:pPr>
      <w:r w:rsidRPr="009E5CC0">
        <w:rPr>
          <w:sz w:val="24"/>
          <w:szCs w:val="24"/>
        </w:rPr>
        <w:t xml:space="preserve">Dalam  rangka  memantau  kemajuan  implementasi  MEA  disusun  ASEAN </w:t>
      </w:r>
      <w:r w:rsidRPr="009E5CC0">
        <w:rPr>
          <w:i/>
          <w:iCs/>
          <w:sz w:val="24"/>
          <w:szCs w:val="24"/>
        </w:rPr>
        <w:t xml:space="preserve">Baseline Report </w:t>
      </w:r>
      <w:r w:rsidRPr="009E5CC0">
        <w:rPr>
          <w:sz w:val="24"/>
          <w:szCs w:val="24"/>
        </w:rPr>
        <w:t>(ABR) yang berperan sebagai</w:t>
      </w:r>
      <w:r w:rsidRPr="009E5CC0">
        <w:rPr>
          <w:i/>
          <w:iCs/>
          <w:sz w:val="24"/>
          <w:szCs w:val="24"/>
        </w:rPr>
        <w:t xml:space="preserve"> score card </w:t>
      </w:r>
      <w:r w:rsidRPr="009E5CC0">
        <w:rPr>
          <w:sz w:val="24"/>
          <w:szCs w:val="24"/>
        </w:rPr>
        <w:t>melalui tiga kategori</w:t>
      </w:r>
      <w:r w:rsidRPr="009E5CC0">
        <w:rPr>
          <w:i/>
          <w:iCs/>
          <w:sz w:val="24"/>
          <w:szCs w:val="24"/>
        </w:rPr>
        <w:t xml:space="preserve"> </w:t>
      </w:r>
      <w:r w:rsidRPr="009E5CC0">
        <w:rPr>
          <w:sz w:val="24"/>
          <w:szCs w:val="24"/>
        </w:rPr>
        <w:t xml:space="preserve">yaitu: indikator proses </w:t>
      </w:r>
      <w:r w:rsidRPr="009E5CC0">
        <w:rPr>
          <w:i/>
          <w:iCs/>
          <w:sz w:val="24"/>
          <w:szCs w:val="24"/>
        </w:rPr>
        <w:t>(process indikators)</w:t>
      </w:r>
      <w:r w:rsidRPr="009E5CC0">
        <w:rPr>
          <w:sz w:val="24"/>
          <w:szCs w:val="24"/>
        </w:rPr>
        <w:t xml:space="preserve">, indikator output </w:t>
      </w:r>
      <w:r w:rsidRPr="009E5CC0">
        <w:rPr>
          <w:i/>
          <w:iCs/>
          <w:sz w:val="24"/>
          <w:szCs w:val="24"/>
        </w:rPr>
        <w:t>(output indikators)</w:t>
      </w:r>
      <w:r w:rsidRPr="009E5CC0">
        <w:rPr>
          <w:sz w:val="24"/>
          <w:szCs w:val="24"/>
        </w:rPr>
        <w:t xml:space="preserve"> dan indikator hasil </w:t>
      </w:r>
      <w:r w:rsidRPr="009E5CC0">
        <w:rPr>
          <w:i/>
          <w:iCs/>
          <w:sz w:val="24"/>
          <w:szCs w:val="24"/>
        </w:rPr>
        <w:t>(outcome indikators)</w:t>
      </w:r>
      <w:r w:rsidRPr="009E5CC0">
        <w:rPr>
          <w:sz w:val="24"/>
          <w:szCs w:val="24"/>
        </w:rPr>
        <w:t xml:space="preserve"> yang kemudian menjadi indeks tingkat negara </w:t>
      </w:r>
      <w:r w:rsidR="00360740" w:rsidRPr="009E5CC0">
        <w:rPr>
          <w:sz w:val="24"/>
          <w:szCs w:val="24"/>
        </w:rPr>
        <w:t xml:space="preserve"> </w:t>
      </w:r>
      <w:r w:rsidRPr="009E5CC0">
        <w:rPr>
          <w:sz w:val="24"/>
          <w:szCs w:val="24"/>
        </w:rPr>
        <w:t>dan kawasan. Indeks tingkat negara digunakan untuk perbandingan antarnegara dalam pencapaian tujuan Masyarakat ASEAN. Sementara, indeks level kawasan digunakan untuk menilai kinerja secara keseluruhan kawasan pada setiap tujuan</w:t>
      </w:r>
      <w:r w:rsidR="00360740" w:rsidRPr="009E5CC0">
        <w:rPr>
          <w:sz w:val="24"/>
          <w:szCs w:val="24"/>
        </w:rPr>
        <w:t xml:space="preserve"> Masyarakat ASEAN</w:t>
      </w:r>
      <w:r w:rsidR="00403B5B">
        <w:rPr>
          <w:sz w:val="24"/>
          <w:szCs w:val="24"/>
        </w:rPr>
        <w:t>.</w:t>
      </w:r>
      <w:r w:rsidR="00360740" w:rsidRPr="009E5CC0">
        <w:rPr>
          <w:rStyle w:val="FootnoteReference"/>
          <w:sz w:val="24"/>
          <w:szCs w:val="24"/>
        </w:rPr>
        <w:footnoteReference w:id="27"/>
      </w:r>
    </w:p>
    <w:p w:rsidR="00626BD1" w:rsidRPr="009E5CC0" w:rsidRDefault="000F13C3" w:rsidP="00156579">
      <w:pPr>
        <w:tabs>
          <w:tab w:val="left" w:pos="1843"/>
          <w:tab w:val="left" w:pos="1985"/>
        </w:tabs>
        <w:ind w:left="1560" w:right="255" w:hanging="709"/>
        <w:rPr>
          <w:rFonts w:eastAsia="Times New Roman"/>
          <w:b/>
          <w:bCs/>
          <w:sz w:val="24"/>
          <w:szCs w:val="24"/>
        </w:rPr>
      </w:pPr>
      <w:r w:rsidRPr="009E5CC0">
        <w:rPr>
          <w:rFonts w:eastAsia="Times New Roman"/>
          <w:b/>
          <w:bCs/>
          <w:sz w:val="24"/>
          <w:szCs w:val="24"/>
        </w:rPr>
        <w:lastRenderedPageBreak/>
        <w:t>4</w:t>
      </w:r>
      <w:r w:rsidR="00626BD1" w:rsidRPr="009E5CC0">
        <w:rPr>
          <w:rFonts w:eastAsia="Times New Roman"/>
          <w:b/>
          <w:bCs/>
          <w:sz w:val="24"/>
          <w:szCs w:val="24"/>
        </w:rPr>
        <w:t xml:space="preserve">. </w:t>
      </w:r>
      <w:r w:rsidR="00CA5773">
        <w:rPr>
          <w:rFonts w:eastAsia="Times New Roman"/>
          <w:b/>
          <w:bCs/>
          <w:sz w:val="24"/>
          <w:szCs w:val="24"/>
        </w:rPr>
        <w:t xml:space="preserve">      </w:t>
      </w:r>
      <w:r w:rsidR="009E5CC0">
        <w:rPr>
          <w:rFonts w:eastAsia="Times New Roman"/>
          <w:b/>
          <w:bCs/>
          <w:sz w:val="24"/>
          <w:szCs w:val="24"/>
        </w:rPr>
        <w:t xml:space="preserve"> </w:t>
      </w:r>
      <w:r w:rsidR="003948BB" w:rsidRPr="009E5CC0">
        <w:rPr>
          <w:rFonts w:eastAsia="Times New Roman"/>
          <w:b/>
          <w:bCs/>
          <w:sz w:val="24"/>
          <w:szCs w:val="24"/>
        </w:rPr>
        <w:t xml:space="preserve">Transformasi ASEAN menuju </w:t>
      </w:r>
      <w:r w:rsidR="008D0F82">
        <w:rPr>
          <w:rFonts w:eastAsia="Times New Roman"/>
          <w:b/>
          <w:bCs/>
          <w:sz w:val="24"/>
          <w:szCs w:val="24"/>
        </w:rPr>
        <w:t xml:space="preserve">MEA </w:t>
      </w:r>
      <w:r w:rsidR="003948BB" w:rsidRPr="009E5CC0">
        <w:rPr>
          <w:rFonts w:eastAsia="Times New Roman"/>
          <w:b/>
          <w:bCs/>
          <w:sz w:val="24"/>
          <w:szCs w:val="24"/>
        </w:rPr>
        <w:t>2015</w:t>
      </w:r>
    </w:p>
    <w:p w:rsidR="003948BB" w:rsidRPr="009E5CC0" w:rsidRDefault="003948BB" w:rsidP="009E5CC0">
      <w:pPr>
        <w:spacing w:line="254" w:lineRule="exact"/>
        <w:ind w:left="828" w:right="255"/>
        <w:rPr>
          <w:sz w:val="24"/>
          <w:szCs w:val="24"/>
        </w:rPr>
      </w:pPr>
    </w:p>
    <w:p w:rsidR="003948BB" w:rsidRPr="00CA5773" w:rsidRDefault="003948BB" w:rsidP="00CA5773">
      <w:pPr>
        <w:pStyle w:val="ListParagraph"/>
        <w:numPr>
          <w:ilvl w:val="0"/>
          <w:numId w:val="22"/>
        </w:numPr>
        <w:tabs>
          <w:tab w:val="left" w:pos="1560"/>
        </w:tabs>
        <w:ind w:right="255" w:hanging="720"/>
        <w:rPr>
          <w:rFonts w:ascii="Times New Roman" w:eastAsia="Times New Roman" w:hAnsi="Times New Roman" w:cs="Times New Roman"/>
          <w:b/>
          <w:bCs/>
          <w:sz w:val="24"/>
          <w:szCs w:val="24"/>
        </w:rPr>
      </w:pPr>
      <w:r w:rsidRPr="00CA5773">
        <w:rPr>
          <w:rFonts w:ascii="Times New Roman" w:eastAsia="Times New Roman" w:hAnsi="Times New Roman" w:cs="Times New Roman"/>
          <w:b/>
          <w:bCs/>
          <w:sz w:val="24"/>
          <w:szCs w:val="24"/>
        </w:rPr>
        <w:t xml:space="preserve">ASEAN </w:t>
      </w:r>
      <w:r w:rsidRPr="00CA5773">
        <w:rPr>
          <w:rFonts w:ascii="Times New Roman" w:eastAsia="Times New Roman" w:hAnsi="Times New Roman" w:cs="Times New Roman"/>
          <w:b/>
          <w:bCs/>
          <w:i/>
          <w:iCs/>
          <w:sz w:val="24"/>
          <w:szCs w:val="24"/>
        </w:rPr>
        <w:t>Vision 2020</w:t>
      </w:r>
    </w:p>
    <w:p w:rsidR="003948BB" w:rsidRPr="009E5CC0" w:rsidRDefault="003948BB" w:rsidP="009E5CC0">
      <w:pPr>
        <w:spacing w:line="456" w:lineRule="auto"/>
        <w:ind w:left="828" w:right="255" w:firstLine="720"/>
        <w:jc w:val="both"/>
        <w:rPr>
          <w:rFonts w:eastAsia="Times New Roman"/>
          <w:b/>
          <w:bCs/>
          <w:sz w:val="24"/>
          <w:szCs w:val="24"/>
        </w:rPr>
      </w:pPr>
      <w:r w:rsidRPr="009E5CC0">
        <w:rPr>
          <w:rFonts w:eastAsia="Times New Roman"/>
          <w:sz w:val="24"/>
          <w:szCs w:val="24"/>
        </w:rPr>
        <w:t>Pada Konferensi Tingkat Tingkat Tinggi ke-2 ASEAN tanggal 15</w:t>
      </w:r>
      <w:r w:rsidR="00224BDA" w:rsidRPr="009E5CC0">
        <w:rPr>
          <w:rFonts w:eastAsia="Times New Roman"/>
          <w:b/>
          <w:bCs/>
          <w:sz w:val="24"/>
          <w:szCs w:val="24"/>
        </w:rPr>
        <w:t xml:space="preserve"> </w:t>
      </w:r>
      <w:r w:rsidRPr="009E5CC0">
        <w:rPr>
          <w:rFonts w:eastAsia="Times New Roman"/>
          <w:sz w:val="24"/>
          <w:szCs w:val="24"/>
        </w:rPr>
        <w:t>Desember 1997, di Kuala Lumpur</w:t>
      </w:r>
      <w:r w:rsidR="00224BDA" w:rsidRPr="009E5CC0">
        <w:rPr>
          <w:rFonts w:eastAsia="Times New Roman"/>
          <w:sz w:val="24"/>
          <w:szCs w:val="24"/>
        </w:rPr>
        <w:t xml:space="preserve">, Malaysia, para pemimpin ASEAN mengesahkan visi </w:t>
      </w:r>
      <w:r w:rsidR="008F6142" w:rsidRPr="009E5CC0">
        <w:rPr>
          <w:rFonts w:eastAsia="Times New Roman"/>
          <w:sz w:val="24"/>
          <w:szCs w:val="24"/>
        </w:rPr>
        <w:t>ASEA</w:t>
      </w:r>
      <w:r w:rsidRPr="009E5CC0">
        <w:rPr>
          <w:rFonts w:eastAsia="Times New Roman"/>
          <w:sz w:val="24"/>
          <w:szCs w:val="24"/>
        </w:rPr>
        <w:t xml:space="preserve"> 2020 dengan tujuan antara lain sebagai berikut:</w:t>
      </w:r>
    </w:p>
    <w:p w:rsidR="003948BB" w:rsidRPr="009E5CC0" w:rsidRDefault="003948BB" w:rsidP="00BE4663">
      <w:pPr>
        <w:numPr>
          <w:ilvl w:val="0"/>
          <w:numId w:val="5"/>
        </w:numPr>
        <w:tabs>
          <w:tab w:val="left" w:pos="1560"/>
        </w:tabs>
        <w:spacing w:line="456" w:lineRule="auto"/>
        <w:ind w:left="1560" w:right="255" w:hanging="426"/>
        <w:jc w:val="both"/>
        <w:rPr>
          <w:rFonts w:eastAsia="Times New Roman"/>
          <w:sz w:val="24"/>
          <w:szCs w:val="24"/>
        </w:rPr>
      </w:pPr>
      <w:r w:rsidRPr="009E5CC0">
        <w:rPr>
          <w:rFonts w:eastAsia="Times New Roman"/>
          <w:sz w:val="24"/>
          <w:szCs w:val="24"/>
        </w:rPr>
        <w:t>Menciptakan kawasan ekonomi ASEAN yang stabil, makmur dan memiliki daya saing yang tinggi ditandai dengan arus lalu lintas barang, jasa-jasa, dan investasi yang bebas, arus lalu lintas yang lebih bebas, pembangunan ekonomi yang merata, serta mengurangi kemiskinan dan kesenjangan sosial-ekonomi.</w:t>
      </w:r>
    </w:p>
    <w:p w:rsidR="003948BB" w:rsidRPr="009E5CC0" w:rsidRDefault="003948BB" w:rsidP="009741BB">
      <w:pPr>
        <w:numPr>
          <w:ilvl w:val="0"/>
          <w:numId w:val="5"/>
        </w:numPr>
        <w:tabs>
          <w:tab w:val="left" w:pos="1560"/>
        </w:tabs>
        <w:spacing w:line="456" w:lineRule="auto"/>
        <w:ind w:left="828" w:right="255" w:firstLine="306"/>
        <w:jc w:val="both"/>
        <w:rPr>
          <w:rFonts w:eastAsia="Times New Roman"/>
          <w:sz w:val="24"/>
          <w:szCs w:val="24"/>
        </w:rPr>
      </w:pPr>
      <w:r w:rsidRPr="009E5CC0">
        <w:rPr>
          <w:rFonts w:eastAsia="Times New Roman"/>
          <w:sz w:val="24"/>
          <w:szCs w:val="24"/>
        </w:rPr>
        <w:t>Mempercepat liberalisasi di bidang jasa.</w:t>
      </w:r>
    </w:p>
    <w:p w:rsidR="003948BB" w:rsidRPr="009E5CC0" w:rsidRDefault="003948BB" w:rsidP="00BE4663">
      <w:pPr>
        <w:numPr>
          <w:ilvl w:val="0"/>
          <w:numId w:val="5"/>
        </w:numPr>
        <w:tabs>
          <w:tab w:val="left" w:pos="1560"/>
        </w:tabs>
        <w:spacing w:line="456" w:lineRule="auto"/>
        <w:ind w:left="1560" w:right="255" w:hanging="426"/>
        <w:jc w:val="both"/>
        <w:rPr>
          <w:rFonts w:eastAsia="Times New Roman"/>
          <w:sz w:val="24"/>
          <w:szCs w:val="24"/>
        </w:rPr>
      </w:pPr>
      <w:r w:rsidRPr="009E5CC0">
        <w:rPr>
          <w:rFonts w:eastAsia="Times New Roman"/>
          <w:sz w:val="24"/>
          <w:szCs w:val="24"/>
        </w:rPr>
        <w:t>Meningkatkan pergerakan tenaga profesional dan jasa lainnya secara bebas di kawasan.</w:t>
      </w:r>
      <w:r w:rsidR="00373D54" w:rsidRPr="009E5CC0">
        <w:rPr>
          <w:rStyle w:val="FootnoteReference"/>
          <w:rFonts w:eastAsia="Times New Roman"/>
          <w:sz w:val="24"/>
          <w:szCs w:val="24"/>
        </w:rPr>
        <w:footnoteReference w:id="28"/>
      </w:r>
    </w:p>
    <w:p w:rsidR="003948BB" w:rsidRPr="009E5CC0" w:rsidRDefault="003948BB" w:rsidP="009E5CC0">
      <w:pPr>
        <w:spacing w:line="456" w:lineRule="auto"/>
        <w:ind w:left="828" w:right="255"/>
        <w:jc w:val="both"/>
        <w:rPr>
          <w:sz w:val="24"/>
          <w:szCs w:val="24"/>
        </w:rPr>
      </w:pPr>
    </w:p>
    <w:p w:rsidR="003948BB" w:rsidRPr="00CA5773" w:rsidRDefault="00CA5773" w:rsidP="00CA5773">
      <w:pPr>
        <w:tabs>
          <w:tab w:val="left" w:pos="1560"/>
        </w:tabs>
        <w:spacing w:line="456" w:lineRule="auto"/>
        <w:ind w:right="255" w:firstLine="851"/>
        <w:jc w:val="both"/>
        <w:rPr>
          <w:rFonts w:eastAsia="Times New Roman"/>
          <w:b/>
          <w:bCs/>
          <w:sz w:val="24"/>
          <w:szCs w:val="24"/>
        </w:rPr>
      </w:pPr>
      <w:r>
        <w:rPr>
          <w:rFonts w:eastAsia="Times New Roman"/>
          <w:b/>
          <w:bCs/>
          <w:i/>
          <w:iCs/>
          <w:sz w:val="24"/>
          <w:szCs w:val="24"/>
        </w:rPr>
        <w:t xml:space="preserve">b.        </w:t>
      </w:r>
      <w:r w:rsidR="003948BB" w:rsidRPr="00CA5773">
        <w:rPr>
          <w:rFonts w:eastAsia="Times New Roman"/>
          <w:b/>
          <w:bCs/>
          <w:i/>
          <w:iCs/>
          <w:sz w:val="24"/>
          <w:szCs w:val="24"/>
        </w:rPr>
        <w:t>Hanoi Plan of Action</w:t>
      </w:r>
    </w:p>
    <w:p w:rsidR="00BE4663" w:rsidRPr="00CA5773" w:rsidRDefault="003948BB" w:rsidP="00CA5773">
      <w:pPr>
        <w:spacing w:line="456" w:lineRule="auto"/>
        <w:ind w:left="828" w:right="255" w:firstLine="720"/>
        <w:jc w:val="both"/>
        <w:rPr>
          <w:rFonts w:eastAsia="Times New Roman"/>
          <w:b/>
          <w:bCs/>
          <w:sz w:val="24"/>
          <w:szCs w:val="24"/>
        </w:rPr>
      </w:pPr>
      <w:r w:rsidRPr="009E5CC0">
        <w:rPr>
          <w:rFonts w:eastAsia="Times New Roman"/>
          <w:sz w:val="24"/>
          <w:szCs w:val="24"/>
        </w:rPr>
        <w:t>Pada KTT ke-6 ASEAN tanggal 16 Desember 1998 di Hanoi – Vietnam,</w:t>
      </w:r>
      <w:r w:rsidR="00ED1735" w:rsidRPr="009E5CC0">
        <w:rPr>
          <w:rFonts w:eastAsia="Times New Roman"/>
          <w:b/>
          <w:bCs/>
          <w:sz w:val="24"/>
          <w:szCs w:val="24"/>
        </w:rPr>
        <w:t xml:space="preserve"> </w:t>
      </w:r>
      <w:r w:rsidRPr="009E5CC0">
        <w:rPr>
          <w:rFonts w:eastAsia="Times New Roman"/>
          <w:sz w:val="24"/>
          <w:szCs w:val="24"/>
        </w:rPr>
        <w:t>para Pemimpin ASEAN mengesahkan Rencana Aksi Hanoi (</w:t>
      </w:r>
      <w:r w:rsidRPr="009E5CC0">
        <w:rPr>
          <w:rFonts w:eastAsia="Times New Roman"/>
          <w:i/>
          <w:iCs/>
          <w:sz w:val="24"/>
          <w:szCs w:val="24"/>
        </w:rPr>
        <w:t>Hanoi Plan of</w:t>
      </w:r>
      <w:r w:rsidRPr="009E5CC0">
        <w:rPr>
          <w:rFonts w:eastAsia="Times New Roman"/>
          <w:sz w:val="24"/>
          <w:szCs w:val="24"/>
        </w:rPr>
        <w:t xml:space="preserve"> </w:t>
      </w:r>
      <w:r w:rsidRPr="009E5CC0">
        <w:rPr>
          <w:rFonts w:eastAsia="Times New Roman"/>
          <w:i/>
          <w:iCs/>
          <w:sz w:val="24"/>
          <w:szCs w:val="24"/>
        </w:rPr>
        <w:t>Action</w:t>
      </w:r>
      <w:r w:rsidRPr="009E5CC0">
        <w:rPr>
          <w:rFonts w:eastAsia="Times New Roman"/>
          <w:sz w:val="24"/>
          <w:szCs w:val="24"/>
        </w:rPr>
        <w:t>/HPA) yang merupakan langkah awal untuk merealisasikan tujuan dari visi</w:t>
      </w:r>
      <w:r w:rsidRPr="009E5CC0">
        <w:rPr>
          <w:sz w:val="24"/>
          <w:szCs w:val="24"/>
        </w:rPr>
        <w:t xml:space="preserve"> </w:t>
      </w:r>
      <w:r w:rsidRPr="009E5CC0">
        <w:rPr>
          <w:rFonts w:eastAsia="Times New Roman"/>
          <w:sz w:val="24"/>
          <w:szCs w:val="24"/>
        </w:rPr>
        <w:t>2020 ASEAN. Rencana aksi ini memiliki batasan waktu 6 tahun yakni dari tahun</w:t>
      </w:r>
      <w:r w:rsidRPr="009E5CC0">
        <w:rPr>
          <w:sz w:val="24"/>
          <w:szCs w:val="24"/>
        </w:rPr>
        <w:t xml:space="preserve"> </w:t>
      </w:r>
      <w:r w:rsidRPr="009E5CC0">
        <w:rPr>
          <w:rFonts w:eastAsia="Times New Roman"/>
          <w:sz w:val="24"/>
          <w:szCs w:val="24"/>
        </w:rPr>
        <w:t>1999 s/d 2004.</w:t>
      </w:r>
    </w:p>
    <w:p w:rsidR="00156579" w:rsidRPr="00156579" w:rsidRDefault="003948BB" w:rsidP="00156579">
      <w:pPr>
        <w:spacing w:line="456" w:lineRule="auto"/>
        <w:ind w:left="828" w:right="255" w:firstLine="720"/>
        <w:jc w:val="both"/>
        <w:rPr>
          <w:rFonts w:eastAsia="Times New Roman"/>
          <w:sz w:val="24"/>
          <w:szCs w:val="24"/>
        </w:rPr>
      </w:pPr>
      <w:r w:rsidRPr="009E5CC0">
        <w:rPr>
          <w:rFonts w:eastAsia="Times New Roman"/>
          <w:sz w:val="24"/>
          <w:szCs w:val="24"/>
        </w:rPr>
        <w:t xml:space="preserve">Pada KTT tersebut, para pemimpin ASEAN juga mengeluarkan </w:t>
      </w:r>
      <w:r w:rsidRPr="009E5CC0">
        <w:rPr>
          <w:rFonts w:eastAsia="Times New Roman"/>
          <w:i/>
          <w:iCs/>
          <w:sz w:val="24"/>
          <w:szCs w:val="24"/>
        </w:rPr>
        <w:t>Statement</w:t>
      </w:r>
      <w:r w:rsidRPr="009E5CC0">
        <w:rPr>
          <w:rFonts w:eastAsia="Times New Roman"/>
          <w:sz w:val="24"/>
          <w:szCs w:val="24"/>
        </w:rPr>
        <w:t xml:space="preserve"> </w:t>
      </w:r>
      <w:r w:rsidRPr="009E5CC0">
        <w:rPr>
          <w:rFonts w:eastAsia="Times New Roman"/>
          <w:i/>
          <w:iCs/>
          <w:sz w:val="24"/>
          <w:szCs w:val="24"/>
        </w:rPr>
        <w:t xml:space="preserve">on Bold Measures </w:t>
      </w:r>
      <w:r w:rsidRPr="009E5CC0">
        <w:rPr>
          <w:rFonts w:eastAsia="Times New Roman"/>
          <w:sz w:val="24"/>
          <w:szCs w:val="24"/>
        </w:rPr>
        <w:t>dengan tujuan untuk mengembalikan kepercayaan pelaku</w:t>
      </w:r>
      <w:r w:rsidRPr="009E5CC0">
        <w:rPr>
          <w:rFonts w:eastAsia="Times New Roman"/>
          <w:i/>
          <w:iCs/>
          <w:sz w:val="24"/>
          <w:szCs w:val="24"/>
        </w:rPr>
        <w:t xml:space="preserve"> </w:t>
      </w:r>
      <w:r w:rsidRPr="009E5CC0">
        <w:rPr>
          <w:rFonts w:eastAsia="Times New Roman"/>
          <w:sz w:val="24"/>
          <w:szCs w:val="24"/>
        </w:rPr>
        <w:t xml:space="preserve">usaha, mempercepat pemulihan ekonomi dan </w:t>
      </w:r>
      <w:r w:rsidRPr="009E5CC0">
        <w:rPr>
          <w:rFonts w:eastAsia="Times New Roman"/>
          <w:sz w:val="24"/>
          <w:szCs w:val="24"/>
        </w:rPr>
        <w:lastRenderedPageBreak/>
        <w:t>meningkatkan pertumbuhan ekonomi setelah krisis ekonomi dan finansial.</w:t>
      </w:r>
      <w:r w:rsidR="00373D54" w:rsidRPr="009E5CC0">
        <w:rPr>
          <w:rStyle w:val="FootnoteReference"/>
          <w:rFonts w:eastAsia="Times New Roman"/>
          <w:sz w:val="24"/>
          <w:szCs w:val="24"/>
        </w:rPr>
        <w:footnoteReference w:id="29"/>
      </w:r>
    </w:p>
    <w:p w:rsidR="00156579" w:rsidRPr="009E5CC0" w:rsidRDefault="00156579" w:rsidP="00156579">
      <w:pPr>
        <w:spacing w:line="456" w:lineRule="auto"/>
        <w:ind w:right="255"/>
        <w:jc w:val="both"/>
        <w:rPr>
          <w:sz w:val="24"/>
          <w:szCs w:val="24"/>
        </w:rPr>
      </w:pPr>
    </w:p>
    <w:p w:rsidR="003948BB" w:rsidRPr="009E5CC0" w:rsidRDefault="00CA5773" w:rsidP="00CA5773">
      <w:pPr>
        <w:pStyle w:val="ListParagraph"/>
        <w:numPr>
          <w:ilvl w:val="0"/>
          <w:numId w:val="23"/>
        </w:numPr>
        <w:tabs>
          <w:tab w:val="left" w:pos="1560"/>
        </w:tabs>
        <w:spacing w:after="0" w:line="456" w:lineRule="auto"/>
        <w:ind w:right="255" w:hanging="360"/>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lang w:val="id-ID"/>
        </w:rPr>
        <w:t xml:space="preserve">     </w:t>
      </w:r>
      <w:r w:rsidR="00ED1735" w:rsidRPr="009E5CC0">
        <w:rPr>
          <w:rFonts w:ascii="Times New Roman" w:eastAsia="Times New Roman" w:hAnsi="Times New Roman" w:cs="Times New Roman"/>
          <w:b/>
          <w:bCs/>
          <w:i/>
          <w:iCs/>
          <w:sz w:val="24"/>
          <w:szCs w:val="24"/>
        </w:rPr>
        <w:t xml:space="preserve">Roadmap for Integration of </w:t>
      </w:r>
      <w:r w:rsidR="00ED1735" w:rsidRPr="009E5CC0">
        <w:rPr>
          <w:rFonts w:ascii="Times New Roman" w:eastAsia="Times New Roman" w:hAnsi="Times New Roman" w:cs="Times New Roman"/>
          <w:b/>
          <w:bCs/>
          <w:sz w:val="24"/>
          <w:szCs w:val="24"/>
        </w:rPr>
        <w:t>ASEAN (RIA)</w:t>
      </w:r>
    </w:p>
    <w:p w:rsidR="003948BB" w:rsidRPr="009E5CC0" w:rsidRDefault="003948BB" w:rsidP="009E5CC0">
      <w:pPr>
        <w:spacing w:line="456" w:lineRule="auto"/>
        <w:ind w:left="828" w:right="255" w:firstLine="720"/>
        <w:jc w:val="both"/>
        <w:rPr>
          <w:rFonts w:eastAsia="Times New Roman"/>
          <w:b/>
          <w:bCs/>
          <w:sz w:val="24"/>
          <w:szCs w:val="24"/>
        </w:rPr>
      </w:pPr>
      <w:r w:rsidRPr="009E5CC0">
        <w:rPr>
          <w:rFonts w:eastAsia="Times New Roman"/>
          <w:sz w:val="24"/>
          <w:szCs w:val="24"/>
        </w:rPr>
        <w:t>Pada KTT ke-7 ASEAN tanggal 5 November 2001 di Bandar Seri</w:t>
      </w:r>
      <w:r w:rsidR="00ED1735" w:rsidRPr="009E5CC0">
        <w:rPr>
          <w:rFonts w:eastAsia="Times New Roman"/>
          <w:b/>
          <w:bCs/>
          <w:sz w:val="24"/>
          <w:szCs w:val="24"/>
        </w:rPr>
        <w:t xml:space="preserve"> </w:t>
      </w:r>
      <w:r w:rsidRPr="009E5CC0">
        <w:rPr>
          <w:rFonts w:eastAsia="Times New Roman"/>
          <w:sz w:val="24"/>
          <w:szCs w:val="24"/>
        </w:rPr>
        <w:t>Begawan-Brunei Darussalam, disepakati perlunya</w:t>
      </w:r>
      <w:r w:rsidR="00ED1735" w:rsidRPr="009E5CC0">
        <w:rPr>
          <w:rFonts w:eastAsia="Times New Roman"/>
          <w:i/>
          <w:iCs/>
          <w:sz w:val="24"/>
          <w:szCs w:val="24"/>
        </w:rPr>
        <w:t xml:space="preserve"> </w:t>
      </w:r>
      <w:r w:rsidR="00ED1735" w:rsidRPr="009E5CC0">
        <w:rPr>
          <w:rFonts w:eastAsia="Times New Roman"/>
          <w:iCs/>
          <w:sz w:val="24"/>
          <w:szCs w:val="24"/>
        </w:rPr>
        <w:t>dibentuk</w:t>
      </w:r>
      <w:r w:rsidRPr="009E5CC0">
        <w:rPr>
          <w:rFonts w:eastAsia="Times New Roman"/>
          <w:i/>
          <w:iCs/>
          <w:sz w:val="24"/>
          <w:szCs w:val="24"/>
        </w:rPr>
        <w:t xml:space="preserve"> Roadmap for</w:t>
      </w:r>
      <w:r w:rsidRPr="009E5CC0">
        <w:rPr>
          <w:rFonts w:eastAsia="Times New Roman"/>
          <w:sz w:val="24"/>
          <w:szCs w:val="24"/>
        </w:rPr>
        <w:t xml:space="preserve"> </w:t>
      </w:r>
      <w:r w:rsidRPr="009E5CC0">
        <w:rPr>
          <w:rFonts w:eastAsia="Times New Roman"/>
          <w:i/>
          <w:iCs/>
          <w:sz w:val="24"/>
          <w:szCs w:val="24"/>
        </w:rPr>
        <w:t xml:space="preserve">Integration of </w:t>
      </w:r>
      <w:r w:rsidRPr="009E5CC0">
        <w:rPr>
          <w:rFonts w:eastAsia="Times New Roman"/>
          <w:sz w:val="24"/>
          <w:szCs w:val="24"/>
        </w:rPr>
        <w:t>ASEAN (RIA) guna memetakan tonggak penting yang harus</w:t>
      </w:r>
      <w:r w:rsidRPr="009E5CC0">
        <w:rPr>
          <w:rFonts w:eastAsia="Times New Roman"/>
          <w:i/>
          <w:iCs/>
          <w:sz w:val="24"/>
          <w:szCs w:val="24"/>
        </w:rPr>
        <w:t xml:space="preserve"> </w:t>
      </w:r>
      <w:r w:rsidRPr="009E5CC0">
        <w:rPr>
          <w:rFonts w:eastAsia="Times New Roman"/>
          <w:sz w:val="24"/>
          <w:szCs w:val="24"/>
        </w:rPr>
        <w:t>dicapai berikut langkah-langkah spesifik dan jadwal pencapaiannya.</w:t>
      </w:r>
      <w:r w:rsidR="00E252CB" w:rsidRPr="009E5CC0">
        <w:rPr>
          <w:rFonts w:eastAsia="Times New Roman"/>
          <w:b/>
          <w:bCs/>
          <w:sz w:val="24"/>
          <w:szCs w:val="24"/>
        </w:rPr>
        <w:t xml:space="preserve"> </w:t>
      </w:r>
      <w:r w:rsidRPr="009E5CC0">
        <w:rPr>
          <w:rFonts w:eastAsia="Times New Roman"/>
          <w:sz w:val="24"/>
          <w:szCs w:val="24"/>
        </w:rPr>
        <w:t>Menindaklanjuti kesepakatan KTT ke-7 tersebut, para Mentri Ekonomi ASEAN dalam pertemuannya yang ke-34 tanggal 12 September 2002 di Bandar Seri Begawan-Brunei Darussalam mengesahkan RIA dimaksud. Di bidang perdagangan jasa sejumlah rencana aksi telah dipetakan, antara lain:</w:t>
      </w:r>
    </w:p>
    <w:p w:rsidR="003948BB" w:rsidRPr="009E5CC0" w:rsidRDefault="003948BB" w:rsidP="00BE4663">
      <w:pPr>
        <w:numPr>
          <w:ilvl w:val="0"/>
          <w:numId w:val="6"/>
        </w:numPr>
        <w:tabs>
          <w:tab w:val="left" w:pos="1560"/>
        </w:tabs>
        <w:spacing w:line="456" w:lineRule="auto"/>
        <w:ind w:left="1560" w:right="255" w:hanging="426"/>
        <w:jc w:val="both"/>
        <w:rPr>
          <w:rFonts w:eastAsia="Times New Roman"/>
          <w:sz w:val="24"/>
          <w:szCs w:val="24"/>
        </w:rPr>
      </w:pPr>
      <w:r w:rsidRPr="009E5CC0">
        <w:rPr>
          <w:rFonts w:eastAsia="Times New Roman"/>
          <w:sz w:val="24"/>
          <w:szCs w:val="24"/>
        </w:rPr>
        <w:t>Mengembangkan dan menggunakan pendekatan alternatif untuk liberalisasi</w:t>
      </w:r>
      <w:r w:rsidR="00E252CB" w:rsidRPr="009E5CC0">
        <w:rPr>
          <w:rFonts w:eastAsia="Times New Roman"/>
          <w:sz w:val="24"/>
          <w:szCs w:val="24"/>
        </w:rPr>
        <w:t>.</w:t>
      </w:r>
    </w:p>
    <w:p w:rsidR="003948BB" w:rsidRPr="009E5CC0" w:rsidRDefault="003948BB" w:rsidP="009741BB">
      <w:pPr>
        <w:numPr>
          <w:ilvl w:val="0"/>
          <w:numId w:val="6"/>
        </w:numPr>
        <w:tabs>
          <w:tab w:val="left" w:pos="1560"/>
        </w:tabs>
        <w:spacing w:line="456" w:lineRule="auto"/>
        <w:ind w:left="828" w:right="255" w:firstLine="306"/>
        <w:jc w:val="both"/>
        <w:rPr>
          <w:rFonts w:eastAsia="Times New Roman"/>
          <w:sz w:val="24"/>
          <w:szCs w:val="24"/>
        </w:rPr>
      </w:pPr>
      <w:r w:rsidRPr="009E5CC0">
        <w:rPr>
          <w:rFonts w:eastAsia="Times New Roman"/>
          <w:sz w:val="24"/>
          <w:szCs w:val="24"/>
        </w:rPr>
        <w:t>Mengupayakan kerangka regul</w:t>
      </w:r>
      <w:r w:rsidR="00E252CB" w:rsidRPr="009E5CC0">
        <w:rPr>
          <w:rFonts w:eastAsia="Times New Roman"/>
          <w:sz w:val="24"/>
          <w:szCs w:val="24"/>
        </w:rPr>
        <w:t>asi yang sesuai.</w:t>
      </w:r>
    </w:p>
    <w:p w:rsidR="003948BB" w:rsidRPr="009E5CC0" w:rsidRDefault="003948BB" w:rsidP="00BE4663">
      <w:pPr>
        <w:numPr>
          <w:ilvl w:val="0"/>
          <w:numId w:val="6"/>
        </w:numPr>
        <w:tabs>
          <w:tab w:val="left" w:pos="1560"/>
        </w:tabs>
        <w:spacing w:line="456" w:lineRule="auto"/>
        <w:ind w:left="1560" w:right="255" w:hanging="426"/>
        <w:jc w:val="both"/>
        <w:rPr>
          <w:rFonts w:eastAsia="Times New Roman"/>
          <w:sz w:val="24"/>
          <w:szCs w:val="24"/>
        </w:rPr>
      </w:pPr>
      <w:r w:rsidRPr="009E5CC0">
        <w:rPr>
          <w:rFonts w:eastAsia="Times New Roman"/>
          <w:sz w:val="24"/>
          <w:szCs w:val="24"/>
        </w:rPr>
        <w:t xml:space="preserve">Menghapuskan semua halangan yang menghambat pergerakan </w:t>
      </w:r>
      <w:r w:rsidR="00E252CB" w:rsidRPr="009E5CC0">
        <w:rPr>
          <w:rFonts w:eastAsia="Times New Roman"/>
          <w:sz w:val="24"/>
          <w:szCs w:val="24"/>
        </w:rPr>
        <w:t>bebas perdagangan jasa di ASEAN.</w:t>
      </w:r>
    </w:p>
    <w:p w:rsidR="003948BB" w:rsidRPr="009E5CC0" w:rsidRDefault="003948BB" w:rsidP="00BE4663">
      <w:pPr>
        <w:numPr>
          <w:ilvl w:val="0"/>
          <w:numId w:val="6"/>
        </w:numPr>
        <w:tabs>
          <w:tab w:val="left" w:pos="1560"/>
        </w:tabs>
        <w:spacing w:line="456" w:lineRule="auto"/>
        <w:ind w:left="1560" w:right="255" w:hanging="426"/>
        <w:jc w:val="both"/>
        <w:rPr>
          <w:rFonts w:eastAsia="Times New Roman"/>
          <w:sz w:val="24"/>
          <w:szCs w:val="24"/>
        </w:rPr>
      </w:pPr>
      <w:r w:rsidRPr="009E5CC0">
        <w:rPr>
          <w:rFonts w:eastAsia="Times New Roman"/>
          <w:sz w:val="24"/>
          <w:szCs w:val="24"/>
        </w:rPr>
        <w:t xml:space="preserve">Menyelesaikan kesepakatan Pengakuan Timbal Balik untuk bidang </w:t>
      </w:r>
      <w:r w:rsidR="004E432D" w:rsidRPr="009E5CC0">
        <w:rPr>
          <w:rFonts w:eastAsia="Times New Roman"/>
          <w:sz w:val="24"/>
          <w:szCs w:val="24"/>
        </w:rPr>
        <w:t xml:space="preserve"> </w:t>
      </w:r>
      <w:r w:rsidRPr="009E5CC0">
        <w:rPr>
          <w:rFonts w:eastAsia="Times New Roman"/>
          <w:sz w:val="24"/>
          <w:szCs w:val="24"/>
        </w:rPr>
        <w:t>jasa profesional.</w:t>
      </w:r>
    </w:p>
    <w:p w:rsidR="00BE4663" w:rsidRDefault="00BE4663" w:rsidP="009B4AEB">
      <w:pPr>
        <w:spacing w:line="456" w:lineRule="auto"/>
        <w:ind w:right="255"/>
        <w:jc w:val="both"/>
        <w:rPr>
          <w:sz w:val="24"/>
          <w:szCs w:val="24"/>
        </w:rPr>
      </w:pPr>
    </w:p>
    <w:p w:rsidR="00CA5773" w:rsidRDefault="00CA5773" w:rsidP="009B4AEB">
      <w:pPr>
        <w:spacing w:line="456" w:lineRule="auto"/>
        <w:ind w:right="255"/>
        <w:jc w:val="both"/>
        <w:rPr>
          <w:sz w:val="24"/>
          <w:szCs w:val="24"/>
        </w:rPr>
      </w:pPr>
    </w:p>
    <w:p w:rsidR="00CA5773" w:rsidRDefault="00CA5773" w:rsidP="009B4AEB">
      <w:pPr>
        <w:spacing w:line="456" w:lineRule="auto"/>
        <w:ind w:right="255"/>
        <w:jc w:val="both"/>
        <w:rPr>
          <w:sz w:val="24"/>
          <w:szCs w:val="24"/>
        </w:rPr>
      </w:pPr>
    </w:p>
    <w:p w:rsidR="00CA5773" w:rsidRPr="009E5CC0" w:rsidRDefault="00CA5773" w:rsidP="009B4AEB">
      <w:pPr>
        <w:spacing w:line="456" w:lineRule="auto"/>
        <w:ind w:right="255"/>
        <w:jc w:val="both"/>
        <w:rPr>
          <w:sz w:val="24"/>
          <w:szCs w:val="24"/>
        </w:rPr>
      </w:pPr>
    </w:p>
    <w:p w:rsidR="003948BB" w:rsidRPr="009E5CC0" w:rsidRDefault="003948BB" w:rsidP="00CA5773">
      <w:pPr>
        <w:pStyle w:val="ListParagraph"/>
        <w:numPr>
          <w:ilvl w:val="0"/>
          <w:numId w:val="23"/>
        </w:numPr>
        <w:tabs>
          <w:tab w:val="left" w:pos="1560"/>
        </w:tabs>
        <w:spacing w:after="0" w:line="456" w:lineRule="auto"/>
        <w:ind w:left="1560" w:right="255" w:hanging="709"/>
        <w:jc w:val="both"/>
        <w:rPr>
          <w:rFonts w:ascii="Times New Roman" w:eastAsia="Times New Roman" w:hAnsi="Times New Roman" w:cs="Times New Roman"/>
          <w:b/>
          <w:bCs/>
          <w:sz w:val="24"/>
          <w:szCs w:val="24"/>
        </w:rPr>
      </w:pPr>
      <w:r w:rsidRPr="009E5CC0">
        <w:rPr>
          <w:rFonts w:ascii="Times New Roman" w:eastAsia="Times New Roman" w:hAnsi="Times New Roman" w:cs="Times New Roman"/>
          <w:b/>
          <w:bCs/>
          <w:i/>
          <w:iCs/>
          <w:sz w:val="24"/>
          <w:szCs w:val="24"/>
        </w:rPr>
        <w:lastRenderedPageBreak/>
        <w:t xml:space="preserve">Bali Concord </w:t>
      </w:r>
      <w:r w:rsidRPr="009E5CC0">
        <w:rPr>
          <w:rFonts w:ascii="Times New Roman" w:eastAsia="Times New Roman" w:hAnsi="Times New Roman" w:cs="Times New Roman"/>
          <w:b/>
          <w:bCs/>
          <w:sz w:val="24"/>
          <w:szCs w:val="24"/>
        </w:rPr>
        <w:t>II</w:t>
      </w:r>
    </w:p>
    <w:p w:rsidR="00BE4663" w:rsidRDefault="003948BB" w:rsidP="00BE4663">
      <w:pPr>
        <w:spacing w:line="456" w:lineRule="auto"/>
        <w:ind w:left="828" w:right="255" w:firstLine="720"/>
        <w:jc w:val="both"/>
        <w:rPr>
          <w:rFonts w:eastAsia="Times New Roman"/>
          <w:sz w:val="24"/>
          <w:szCs w:val="24"/>
        </w:rPr>
      </w:pPr>
      <w:r w:rsidRPr="009E5CC0">
        <w:rPr>
          <w:rFonts w:eastAsia="Times New Roman"/>
          <w:sz w:val="24"/>
          <w:szCs w:val="24"/>
        </w:rPr>
        <w:t xml:space="preserve">Krisis ekonomi yang terjadi di kawasan Asia Tengara pada periode 1997-1998 memicu kesadaran negara-negara ASEAN mengenai pentingnya peningkatan dan penguatan kerjasama intra-kawasan. ASEAN </w:t>
      </w:r>
      <w:r w:rsidRPr="009E5CC0">
        <w:rPr>
          <w:rFonts w:eastAsia="Times New Roman"/>
          <w:i/>
          <w:iCs/>
          <w:sz w:val="24"/>
          <w:szCs w:val="24"/>
        </w:rPr>
        <w:t>Economic</w:t>
      </w:r>
      <w:r w:rsidRPr="009E5CC0">
        <w:rPr>
          <w:rFonts w:eastAsia="Times New Roman"/>
          <w:sz w:val="24"/>
          <w:szCs w:val="24"/>
        </w:rPr>
        <w:t xml:space="preserve"> </w:t>
      </w:r>
      <w:r w:rsidRPr="009E5CC0">
        <w:rPr>
          <w:rFonts w:eastAsia="Times New Roman"/>
          <w:i/>
          <w:iCs/>
          <w:sz w:val="24"/>
          <w:szCs w:val="24"/>
        </w:rPr>
        <w:t xml:space="preserve">Community </w:t>
      </w:r>
      <w:r w:rsidRPr="009E5CC0">
        <w:rPr>
          <w:rFonts w:eastAsia="Times New Roman"/>
          <w:sz w:val="24"/>
          <w:szCs w:val="24"/>
        </w:rPr>
        <w:t>merupakan konsep yang mulai digunakan dalam</w:t>
      </w:r>
      <w:r w:rsidRPr="009E5CC0">
        <w:rPr>
          <w:rFonts w:eastAsia="Times New Roman"/>
          <w:i/>
          <w:iCs/>
          <w:sz w:val="24"/>
          <w:szCs w:val="24"/>
        </w:rPr>
        <w:t xml:space="preserve"> Declaration of </w:t>
      </w:r>
      <w:r w:rsidRPr="009E5CC0">
        <w:rPr>
          <w:rFonts w:eastAsia="Times New Roman"/>
          <w:sz w:val="24"/>
          <w:szCs w:val="24"/>
        </w:rPr>
        <w:t xml:space="preserve">ASEAN </w:t>
      </w:r>
      <w:r w:rsidRPr="009E5CC0">
        <w:rPr>
          <w:rFonts w:eastAsia="Times New Roman"/>
          <w:i/>
          <w:iCs/>
          <w:sz w:val="24"/>
          <w:szCs w:val="24"/>
        </w:rPr>
        <w:t>Concord II (Bali Concord II)</w:t>
      </w:r>
      <w:r w:rsidRPr="009E5CC0">
        <w:rPr>
          <w:rFonts w:eastAsia="Times New Roman"/>
          <w:sz w:val="24"/>
          <w:szCs w:val="24"/>
        </w:rPr>
        <w:t>, di Bali, bulan Oktober 2003.</w:t>
      </w:r>
      <w:r w:rsidR="00E252CB" w:rsidRPr="009E5CC0">
        <w:rPr>
          <w:rFonts w:eastAsia="Times New Roman"/>
          <w:b/>
          <w:bCs/>
          <w:sz w:val="24"/>
          <w:szCs w:val="24"/>
        </w:rPr>
        <w:t xml:space="preserve"> </w:t>
      </w:r>
      <w:r w:rsidRPr="009E5CC0">
        <w:rPr>
          <w:rFonts w:eastAsia="Times New Roman"/>
          <w:sz w:val="24"/>
          <w:szCs w:val="24"/>
        </w:rPr>
        <w:t xml:space="preserve">Kemudian ASEAN baru mengadopsi </w:t>
      </w:r>
      <w:r w:rsidRPr="009E5CC0">
        <w:rPr>
          <w:rFonts w:eastAsia="Times New Roman"/>
          <w:i/>
          <w:iCs/>
          <w:sz w:val="24"/>
          <w:szCs w:val="24"/>
        </w:rPr>
        <w:t>Bali Concord II</w:t>
      </w:r>
      <w:r w:rsidRPr="009E5CC0">
        <w:rPr>
          <w:rFonts w:eastAsia="Times New Roman"/>
          <w:sz w:val="24"/>
          <w:szCs w:val="24"/>
        </w:rPr>
        <w:t xml:space="preserve"> pada KTT ke-9 ASEAN di Bali pada tahun 2003 yang meyetujui pembentukan Komunitas ASEAN (ASEAN </w:t>
      </w:r>
      <w:r w:rsidRPr="009E5CC0">
        <w:rPr>
          <w:rFonts w:eastAsia="Times New Roman"/>
          <w:i/>
          <w:iCs/>
          <w:sz w:val="24"/>
          <w:szCs w:val="24"/>
        </w:rPr>
        <w:t>Community</w:t>
      </w:r>
      <w:r w:rsidRPr="009E5CC0">
        <w:rPr>
          <w:rFonts w:eastAsia="Times New Roman"/>
          <w:sz w:val="24"/>
          <w:szCs w:val="24"/>
        </w:rPr>
        <w:t>). Pembentukan Komunitas ASEAN ini merupakan bagian dari upaya ASEAN untuk lebih mempererat integrasi ASEAN. Selain itu juga merupakan upaya ASEAN untuk menyesuaikan cara pandang agar dapat lebih terbuka dalam membahas permasalahan domestik yang berdampak pada kawasan tanpa meninggalkan prinsip-prinsip utama ASEAN yaitu saling menghormati (</w:t>
      </w:r>
      <w:r w:rsidRPr="009E5CC0">
        <w:rPr>
          <w:rFonts w:eastAsia="Times New Roman"/>
          <w:i/>
          <w:iCs/>
          <w:sz w:val="24"/>
          <w:szCs w:val="24"/>
        </w:rPr>
        <w:t>mutual respect</w:t>
      </w:r>
      <w:r w:rsidRPr="009E5CC0">
        <w:rPr>
          <w:rFonts w:eastAsia="Times New Roman"/>
          <w:sz w:val="24"/>
          <w:szCs w:val="24"/>
        </w:rPr>
        <w:t>), tidak mencampuri urusan dalam negeri (</w:t>
      </w:r>
      <w:r w:rsidRPr="009E5CC0">
        <w:rPr>
          <w:rFonts w:eastAsia="Times New Roman"/>
          <w:i/>
          <w:iCs/>
          <w:sz w:val="24"/>
          <w:szCs w:val="24"/>
        </w:rPr>
        <w:t>non-interference</w:t>
      </w:r>
      <w:r w:rsidRPr="009E5CC0">
        <w:rPr>
          <w:rFonts w:eastAsia="Times New Roman"/>
          <w:sz w:val="24"/>
          <w:szCs w:val="24"/>
        </w:rPr>
        <w:t xml:space="preserve">), konsensus, dialog, dan konsultasi. </w:t>
      </w:r>
    </w:p>
    <w:p w:rsidR="003948BB" w:rsidRPr="009E5CC0" w:rsidRDefault="003948BB" w:rsidP="009E5CC0">
      <w:pPr>
        <w:spacing w:line="456" w:lineRule="auto"/>
        <w:ind w:left="828" w:right="255" w:firstLine="720"/>
        <w:jc w:val="both"/>
        <w:rPr>
          <w:rFonts w:eastAsia="Times New Roman"/>
          <w:b/>
          <w:bCs/>
          <w:sz w:val="24"/>
          <w:szCs w:val="24"/>
        </w:rPr>
      </w:pPr>
      <w:r w:rsidRPr="009E5CC0">
        <w:rPr>
          <w:rFonts w:eastAsia="Times New Roman"/>
          <w:sz w:val="24"/>
          <w:szCs w:val="24"/>
        </w:rPr>
        <w:t>Pembentukan Komunitas ASEAN 2015 berlandaskan pada 3 pilar, yaitu Komunitas Keamanan ASEAN (</w:t>
      </w:r>
      <w:r w:rsidRPr="009E5CC0">
        <w:rPr>
          <w:rFonts w:eastAsia="Times New Roman"/>
          <w:i/>
          <w:iCs/>
          <w:sz w:val="24"/>
          <w:szCs w:val="24"/>
        </w:rPr>
        <w:t>ASEAN Political-Security</w:t>
      </w:r>
      <w:r w:rsidRPr="009E5CC0">
        <w:rPr>
          <w:rFonts w:eastAsia="Times New Roman"/>
          <w:sz w:val="24"/>
          <w:szCs w:val="24"/>
        </w:rPr>
        <w:t xml:space="preserve"> </w:t>
      </w:r>
      <w:r w:rsidRPr="009E5CC0">
        <w:rPr>
          <w:rFonts w:eastAsia="Times New Roman"/>
          <w:i/>
          <w:iCs/>
          <w:sz w:val="24"/>
          <w:szCs w:val="24"/>
        </w:rPr>
        <w:t>Community)</w:t>
      </w:r>
      <w:r w:rsidRPr="009E5CC0">
        <w:rPr>
          <w:rFonts w:eastAsia="Times New Roman"/>
          <w:sz w:val="24"/>
          <w:szCs w:val="24"/>
        </w:rPr>
        <w:t>, Komunitas Ekonomi ASEAN (</w:t>
      </w:r>
      <w:r w:rsidRPr="009E5CC0">
        <w:rPr>
          <w:rFonts w:eastAsia="Times New Roman"/>
          <w:i/>
          <w:iCs/>
          <w:sz w:val="24"/>
          <w:szCs w:val="24"/>
        </w:rPr>
        <w:t xml:space="preserve">ASEAN Economic Community), </w:t>
      </w:r>
      <w:r w:rsidRPr="009E5CC0">
        <w:rPr>
          <w:rFonts w:eastAsia="Times New Roman"/>
          <w:sz w:val="24"/>
          <w:szCs w:val="24"/>
        </w:rPr>
        <w:t>dan</w:t>
      </w:r>
      <w:r w:rsidRPr="009E5CC0">
        <w:rPr>
          <w:rFonts w:eastAsia="Times New Roman"/>
          <w:i/>
          <w:iCs/>
          <w:sz w:val="24"/>
          <w:szCs w:val="24"/>
        </w:rPr>
        <w:t xml:space="preserve"> </w:t>
      </w:r>
      <w:r w:rsidRPr="009E5CC0">
        <w:rPr>
          <w:rFonts w:eastAsia="Times New Roman"/>
          <w:sz w:val="24"/>
          <w:szCs w:val="24"/>
        </w:rPr>
        <w:t>Komunitas Sosial Budaya ASEAN (</w:t>
      </w:r>
      <w:r w:rsidRPr="009E5CC0">
        <w:rPr>
          <w:rFonts w:eastAsia="Times New Roman"/>
          <w:i/>
          <w:iCs/>
          <w:sz w:val="24"/>
          <w:szCs w:val="24"/>
        </w:rPr>
        <w:t>ASEAN Socio-Cultural Community)</w:t>
      </w:r>
      <w:r w:rsidRPr="009E5CC0">
        <w:rPr>
          <w:rFonts w:eastAsia="Times New Roman"/>
          <w:sz w:val="24"/>
          <w:szCs w:val="24"/>
        </w:rPr>
        <w:t>.</w:t>
      </w:r>
    </w:p>
    <w:p w:rsidR="003948BB" w:rsidRPr="009E5CC0" w:rsidRDefault="003948BB" w:rsidP="009E5CC0">
      <w:pPr>
        <w:spacing w:line="456" w:lineRule="auto"/>
        <w:ind w:left="828" w:right="255" w:firstLine="720"/>
        <w:jc w:val="both"/>
        <w:rPr>
          <w:sz w:val="24"/>
          <w:szCs w:val="24"/>
        </w:rPr>
      </w:pPr>
      <w:r w:rsidRPr="009E5CC0">
        <w:rPr>
          <w:rFonts w:eastAsia="Times New Roman"/>
          <w:sz w:val="24"/>
          <w:szCs w:val="24"/>
        </w:rPr>
        <w:t xml:space="preserve">Pada saat berlangsungnya KTT ke-10 ASEAN di Vientiane, Laos, tahun 2004 konsep Komunitas ASEAN mengalami kemajuan dengan disetujuinya </w:t>
      </w:r>
      <w:r w:rsidRPr="009E5CC0">
        <w:rPr>
          <w:rFonts w:eastAsia="Times New Roman"/>
          <w:i/>
          <w:iCs/>
          <w:sz w:val="24"/>
          <w:szCs w:val="24"/>
        </w:rPr>
        <w:t>Vientiane Action Program (</w:t>
      </w:r>
      <w:r w:rsidRPr="009E5CC0">
        <w:rPr>
          <w:rFonts w:eastAsia="Times New Roman"/>
          <w:sz w:val="24"/>
          <w:szCs w:val="24"/>
        </w:rPr>
        <w:t>VAP</w:t>
      </w:r>
      <w:r w:rsidRPr="009E5CC0">
        <w:rPr>
          <w:rFonts w:eastAsia="Times New Roman"/>
          <w:i/>
          <w:iCs/>
          <w:sz w:val="24"/>
          <w:szCs w:val="24"/>
        </w:rPr>
        <w:t xml:space="preserve">) </w:t>
      </w:r>
      <w:r w:rsidRPr="009E5CC0">
        <w:rPr>
          <w:rFonts w:eastAsia="Times New Roman"/>
          <w:sz w:val="24"/>
          <w:szCs w:val="24"/>
        </w:rPr>
        <w:t>2004-2010 yang merupakan strategi dan</w:t>
      </w:r>
      <w:r w:rsidRPr="009E5CC0">
        <w:rPr>
          <w:rFonts w:eastAsia="Times New Roman"/>
          <w:i/>
          <w:iCs/>
          <w:sz w:val="24"/>
          <w:szCs w:val="24"/>
        </w:rPr>
        <w:t xml:space="preserve"> </w:t>
      </w:r>
      <w:r w:rsidRPr="009E5CC0">
        <w:rPr>
          <w:rFonts w:eastAsia="Times New Roman"/>
          <w:sz w:val="24"/>
          <w:szCs w:val="24"/>
        </w:rPr>
        <w:t xml:space="preserve">program kerja untuk mewujudkan ASEAN </w:t>
      </w:r>
      <w:r w:rsidRPr="009E5CC0">
        <w:rPr>
          <w:rFonts w:eastAsia="Times New Roman"/>
          <w:sz w:val="24"/>
          <w:szCs w:val="24"/>
        </w:rPr>
        <w:lastRenderedPageBreak/>
        <w:t xml:space="preserve">Vision. Berdasarkan hal tersebut, </w:t>
      </w:r>
      <w:r w:rsidRPr="009E5CC0">
        <w:rPr>
          <w:rFonts w:eastAsia="Times New Roman"/>
          <w:i/>
          <w:iCs/>
          <w:sz w:val="24"/>
          <w:szCs w:val="24"/>
        </w:rPr>
        <w:t>High</w:t>
      </w:r>
      <w:r w:rsidRPr="009E5CC0">
        <w:rPr>
          <w:rFonts w:eastAsia="Times New Roman"/>
          <w:sz w:val="24"/>
          <w:szCs w:val="24"/>
        </w:rPr>
        <w:t xml:space="preserve"> </w:t>
      </w:r>
      <w:r w:rsidRPr="009E5CC0">
        <w:rPr>
          <w:rFonts w:eastAsia="Times New Roman"/>
          <w:i/>
          <w:iCs/>
          <w:sz w:val="24"/>
          <w:szCs w:val="24"/>
        </w:rPr>
        <w:t>Level Task Force (</w:t>
      </w:r>
      <w:r w:rsidRPr="009E5CC0">
        <w:rPr>
          <w:rFonts w:eastAsia="Times New Roman"/>
          <w:sz w:val="24"/>
          <w:szCs w:val="24"/>
        </w:rPr>
        <w:t>HLTF</w:t>
      </w:r>
      <w:r w:rsidRPr="009E5CC0">
        <w:rPr>
          <w:rFonts w:eastAsia="Times New Roman"/>
          <w:i/>
          <w:iCs/>
          <w:sz w:val="24"/>
          <w:szCs w:val="24"/>
        </w:rPr>
        <w:t xml:space="preserve">) </w:t>
      </w:r>
      <w:r w:rsidRPr="009E5CC0">
        <w:rPr>
          <w:rFonts w:eastAsia="Times New Roman"/>
          <w:sz w:val="24"/>
          <w:szCs w:val="24"/>
        </w:rPr>
        <w:t>diberikan kewenangan untuk melakukan evaluasi dan</w:t>
      </w:r>
      <w:r w:rsidRPr="009E5CC0">
        <w:rPr>
          <w:rFonts w:eastAsia="Times New Roman"/>
          <w:i/>
          <w:iCs/>
          <w:sz w:val="24"/>
          <w:szCs w:val="24"/>
        </w:rPr>
        <w:t xml:space="preserve"> </w:t>
      </w:r>
      <w:r w:rsidRPr="009E5CC0">
        <w:rPr>
          <w:rFonts w:eastAsia="Times New Roman"/>
          <w:sz w:val="24"/>
          <w:szCs w:val="24"/>
        </w:rPr>
        <w:t xml:space="preserve">memberikan rekomendasi dalam mewujudkan ASEAN sebagai pasar tunggal dan basis produksi, yang merupakan program pelaksanaan pada 6 tahun kedepan sekaligus merupakan kelanjutan dari HPA guna merealisasikan tujuan akhir dan visi ASEAN 2020 dan Deklarasi </w:t>
      </w:r>
      <w:r w:rsidRPr="009E5CC0">
        <w:rPr>
          <w:rFonts w:eastAsia="Times New Roman"/>
          <w:i/>
          <w:iCs/>
          <w:sz w:val="24"/>
          <w:szCs w:val="24"/>
        </w:rPr>
        <w:t>Bali Concord II.</w:t>
      </w:r>
    </w:p>
    <w:p w:rsidR="00BE4663" w:rsidRDefault="003948BB" w:rsidP="009E5CC0">
      <w:pPr>
        <w:spacing w:line="456" w:lineRule="auto"/>
        <w:ind w:left="828" w:right="255" w:firstLine="720"/>
        <w:jc w:val="both"/>
        <w:rPr>
          <w:rFonts w:eastAsia="Times New Roman"/>
          <w:sz w:val="24"/>
          <w:szCs w:val="24"/>
        </w:rPr>
      </w:pPr>
      <w:r w:rsidRPr="009E5CC0">
        <w:rPr>
          <w:rFonts w:eastAsia="Times New Roman"/>
          <w:sz w:val="24"/>
          <w:szCs w:val="24"/>
        </w:rPr>
        <w:t xml:space="preserve">Pencapaian ASEAN Community semakin kuat dengan ditandatanganinya </w:t>
      </w:r>
      <w:r w:rsidRPr="009E5CC0">
        <w:rPr>
          <w:rFonts w:eastAsia="Times New Roman"/>
          <w:i/>
          <w:iCs/>
          <w:sz w:val="24"/>
          <w:szCs w:val="24"/>
        </w:rPr>
        <w:t xml:space="preserve">“Cebu Declaration on the Acceleration of the Establishment of </w:t>
      </w:r>
      <w:r w:rsidRPr="009E5CC0">
        <w:rPr>
          <w:rFonts w:eastAsia="Times New Roman"/>
          <w:sz w:val="24"/>
          <w:szCs w:val="24"/>
        </w:rPr>
        <w:t>ASEAN</w:t>
      </w:r>
      <w:r w:rsidRPr="009E5CC0">
        <w:rPr>
          <w:rFonts w:eastAsia="Times New Roman"/>
          <w:i/>
          <w:iCs/>
          <w:sz w:val="24"/>
          <w:szCs w:val="24"/>
        </w:rPr>
        <w:t xml:space="preserve"> Community by 2015” </w:t>
      </w:r>
      <w:r w:rsidRPr="009E5CC0">
        <w:rPr>
          <w:rFonts w:eastAsia="Times New Roman"/>
          <w:sz w:val="24"/>
          <w:szCs w:val="24"/>
        </w:rPr>
        <w:t>oleh para Pemimpin Negara ASEAN pada KTT ke-12</w:t>
      </w:r>
      <w:r w:rsidRPr="009E5CC0">
        <w:rPr>
          <w:rFonts w:eastAsia="Times New Roman"/>
          <w:i/>
          <w:iCs/>
          <w:sz w:val="24"/>
          <w:szCs w:val="24"/>
        </w:rPr>
        <w:t xml:space="preserve"> </w:t>
      </w:r>
      <w:r w:rsidRPr="009E5CC0">
        <w:rPr>
          <w:rFonts w:eastAsia="Times New Roman"/>
          <w:sz w:val="24"/>
          <w:szCs w:val="24"/>
        </w:rPr>
        <w:t xml:space="preserve">ASEAN di Cebu, Filipina, pada 17 Januari 2007. Para pemimpin ASEA juga menyepakati percepatan pembentukan ASEAN </w:t>
      </w:r>
      <w:r w:rsidRPr="009E5CC0">
        <w:rPr>
          <w:rFonts w:eastAsia="Times New Roman"/>
          <w:i/>
          <w:iCs/>
          <w:sz w:val="24"/>
          <w:szCs w:val="24"/>
        </w:rPr>
        <w:t>Economic Community</w:t>
      </w:r>
      <w:r w:rsidRPr="009E5CC0">
        <w:rPr>
          <w:rFonts w:eastAsia="Times New Roman"/>
          <w:sz w:val="24"/>
          <w:szCs w:val="24"/>
        </w:rPr>
        <w:t xml:space="preserve"> (AEC) dari tahun 2020 menjadi tahun 2015.</w:t>
      </w:r>
    </w:p>
    <w:p w:rsidR="003948BB" w:rsidRPr="00BE4663" w:rsidRDefault="003948BB" w:rsidP="00BE4663">
      <w:pPr>
        <w:spacing w:line="456" w:lineRule="auto"/>
        <w:ind w:left="828" w:right="255" w:firstLine="720"/>
        <w:jc w:val="both"/>
        <w:rPr>
          <w:rFonts w:eastAsia="Times New Roman"/>
          <w:sz w:val="24"/>
          <w:szCs w:val="24"/>
        </w:rPr>
      </w:pPr>
      <w:r w:rsidRPr="009E5CC0">
        <w:rPr>
          <w:rFonts w:eastAsia="Times New Roman"/>
          <w:sz w:val="24"/>
          <w:szCs w:val="24"/>
        </w:rPr>
        <w:t>Keputusan untuk mempercepat pembentukan AEC menjadi 2015 ditetapkan dalam rangka memperkuat daya saing ASEAN dalam menghadapi kompetisi global seperti dengan India dan China. Selain itu beberapa pertimbangan yang mendasari hal tersebut adalah: (i) potensi penurunan biaya produksi di ASEAN sebesar 10-20 persen untuk barang konsumsi sebagai dampak integrasi ekonomi; (ii) meningkatkan kemampuan kawasan dengan implementasi standar dan praktik internasional, HAKI dan adanya persaingan.</w:t>
      </w:r>
      <w:r w:rsidR="00F03F11" w:rsidRPr="009E5CC0">
        <w:rPr>
          <w:sz w:val="24"/>
          <w:szCs w:val="24"/>
        </w:rPr>
        <w:t xml:space="preserve"> </w:t>
      </w:r>
    </w:p>
    <w:p w:rsidR="00E0018F" w:rsidRPr="00E0018F" w:rsidRDefault="003948BB" w:rsidP="00E0018F">
      <w:pPr>
        <w:spacing w:line="456" w:lineRule="auto"/>
        <w:ind w:left="828" w:right="255" w:firstLine="720"/>
        <w:jc w:val="both"/>
        <w:rPr>
          <w:rFonts w:eastAsia="Times New Roman"/>
          <w:sz w:val="24"/>
          <w:szCs w:val="24"/>
        </w:rPr>
      </w:pPr>
      <w:r w:rsidRPr="009E5CC0">
        <w:rPr>
          <w:rFonts w:eastAsia="Times New Roman"/>
          <w:sz w:val="24"/>
          <w:szCs w:val="24"/>
        </w:rPr>
        <w:t>Konsep Komunitas Ekonomi ASEAN dapat dilihat dari beberapa butir penting dalam Deklarasi Bali Conco</w:t>
      </w:r>
      <w:r w:rsidR="00E252CB" w:rsidRPr="009E5CC0">
        <w:rPr>
          <w:rFonts w:eastAsia="Times New Roman"/>
          <w:sz w:val="24"/>
          <w:szCs w:val="24"/>
        </w:rPr>
        <w:t>rd II mengenai komunitas ASEAN</w:t>
      </w:r>
      <w:r w:rsidRPr="009E5CC0">
        <w:rPr>
          <w:rFonts w:eastAsia="Times New Roman"/>
          <w:sz w:val="24"/>
          <w:szCs w:val="24"/>
        </w:rPr>
        <w:t>:</w:t>
      </w:r>
    </w:p>
    <w:p w:rsidR="003948BB" w:rsidRPr="009E5CC0" w:rsidRDefault="003948BB" w:rsidP="00BE4663">
      <w:pPr>
        <w:numPr>
          <w:ilvl w:val="0"/>
          <w:numId w:val="7"/>
        </w:numPr>
        <w:tabs>
          <w:tab w:val="left" w:pos="1560"/>
        </w:tabs>
        <w:spacing w:line="456" w:lineRule="auto"/>
        <w:ind w:left="1560" w:right="255" w:hanging="426"/>
        <w:jc w:val="both"/>
        <w:rPr>
          <w:rFonts w:eastAsia="Times New Roman"/>
          <w:sz w:val="24"/>
          <w:szCs w:val="24"/>
        </w:rPr>
      </w:pPr>
      <w:r w:rsidRPr="009E5CC0">
        <w:rPr>
          <w:rFonts w:eastAsia="Times New Roman"/>
          <w:sz w:val="24"/>
          <w:szCs w:val="24"/>
        </w:rPr>
        <w:lastRenderedPageBreak/>
        <w:t>Komunitas ASEAN adalah realisasi tujuan akhir dari integrasi ekonomi yang digariskan dalam ASEAN Vision 2020 untuk menciptakan kawasan ekonomi ASEAN yang stabil, sejahtera dan berdaya saing tinggi.</w:t>
      </w:r>
    </w:p>
    <w:p w:rsidR="003948BB" w:rsidRPr="009E5CC0" w:rsidRDefault="003948BB" w:rsidP="00BE4663">
      <w:pPr>
        <w:numPr>
          <w:ilvl w:val="0"/>
          <w:numId w:val="7"/>
        </w:numPr>
        <w:tabs>
          <w:tab w:val="left" w:pos="1560"/>
        </w:tabs>
        <w:spacing w:line="456" w:lineRule="auto"/>
        <w:ind w:left="1560" w:right="255" w:hanging="403"/>
        <w:jc w:val="both"/>
        <w:rPr>
          <w:rFonts w:eastAsia="Times New Roman"/>
          <w:sz w:val="24"/>
          <w:szCs w:val="24"/>
        </w:rPr>
      </w:pPr>
      <w:r w:rsidRPr="009E5CC0">
        <w:rPr>
          <w:rFonts w:eastAsia="Times New Roman"/>
          <w:sz w:val="24"/>
          <w:szCs w:val="24"/>
        </w:rPr>
        <w:t>Landasan bagi Komunitas Ekonomi ASEAN adalah kepentingan bersama diantara negara anggota ASEAN untuk memperdalam dan memperluas usaha-usaha integrasi ekonomi lewat kerjasama yang sedang berjalan dan inisiatif baru dalam kerangka waktu yang jelas.</w:t>
      </w:r>
    </w:p>
    <w:p w:rsidR="004E432D" w:rsidRPr="009E5CC0" w:rsidRDefault="003948BB" w:rsidP="00BE4663">
      <w:pPr>
        <w:numPr>
          <w:ilvl w:val="0"/>
          <w:numId w:val="7"/>
        </w:numPr>
        <w:tabs>
          <w:tab w:val="left" w:pos="1560"/>
        </w:tabs>
        <w:spacing w:line="456" w:lineRule="auto"/>
        <w:ind w:left="1560" w:right="255" w:hanging="426"/>
        <w:jc w:val="both"/>
        <w:rPr>
          <w:sz w:val="24"/>
          <w:szCs w:val="24"/>
        </w:rPr>
      </w:pPr>
      <w:r w:rsidRPr="009E5CC0">
        <w:rPr>
          <w:rFonts w:eastAsia="Times New Roman"/>
          <w:sz w:val="24"/>
          <w:szCs w:val="24"/>
        </w:rPr>
        <w:t>Komunitas ASEAN perlu menjadikan ASEAN sebagai suatu pasar tunggal dan basis produksi, dengan mengubah keanekaragaman yang menjadikarakter kawasan menjadi peluang bisnis yang saling melengkapi.</w:t>
      </w:r>
    </w:p>
    <w:p w:rsidR="003948BB" w:rsidRPr="009E5CC0" w:rsidRDefault="003948BB" w:rsidP="00CA5773">
      <w:pPr>
        <w:numPr>
          <w:ilvl w:val="0"/>
          <w:numId w:val="7"/>
        </w:numPr>
        <w:tabs>
          <w:tab w:val="left" w:pos="1560"/>
        </w:tabs>
        <w:spacing w:line="456" w:lineRule="auto"/>
        <w:ind w:left="1560" w:right="255" w:hanging="426"/>
        <w:jc w:val="both"/>
        <w:rPr>
          <w:rFonts w:eastAsia="Times New Roman"/>
          <w:sz w:val="24"/>
          <w:szCs w:val="24"/>
        </w:rPr>
      </w:pPr>
      <w:r w:rsidRPr="009E5CC0">
        <w:rPr>
          <w:rFonts w:eastAsia="Times New Roman"/>
          <w:sz w:val="24"/>
          <w:szCs w:val="24"/>
        </w:rPr>
        <w:t>Komunitas Ekonomi ASEAN perlu menjamin bahwa perluasan dan pendalaman integrasi ASEAN harus dibarengi dengan kerjasama teknik dan pembangunan dalam usaha mengatasi jurang pembangunan dan mempercepat integrasi ekonomi anggota baru (Cambodia, Laos, Myanmar dan Vietnam).</w:t>
      </w:r>
    </w:p>
    <w:p w:rsidR="00E0018F" w:rsidRDefault="003948BB" w:rsidP="00CA5773">
      <w:pPr>
        <w:numPr>
          <w:ilvl w:val="0"/>
          <w:numId w:val="7"/>
        </w:numPr>
        <w:tabs>
          <w:tab w:val="left" w:pos="1560"/>
        </w:tabs>
        <w:spacing w:line="456" w:lineRule="auto"/>
        <w:ind w:left="1560" w:right="255" w:hanging="426"/>
        <w:jc w:val="both"/>
        <w:rPr>
          <w:rFonts w:eastAsia="Times New Roman"/>
          <w:sz w:val="24"/>
          <w:szCs w:val="24"/>
        </w:rPr>
      </w:pPr>
      <w:r w:rsidRPr="009E5CC0">
        <w:rPr>
          <w:rFonts w:eastAsia="Times New Roman"/>
          <w:sz w:val="24"/>
          <w:szCs w:val="24"/>
        </w:rPr>
        <w:t>Untuk mencapai komunitas ekonomi yang terintegrasi secara penuh, ASEAN perlu menerapkan langkah-langkah liberalisasi dan kerjasama.</w:t>
      </w:r>
      <w:r w:rsidR="00373D54" w:rsidRPr="009E5CC0">
        <w:rPr>
          <w:rStyle w:val="FootnoteReference"/>
          <w:rFonts w:eastAsia="Times New Roman"/>
          <w:sz w:val="24"/>
          <w:szCs w:val="24"/>
        </w:rPr>
        <w:footnoteReference w:id="30"/>
      </w:r>
    </w:p>
    <w:p w:rsidR="00E0018F" w:rsidRDefault="00E0018F" w:rsidP="00E0018F">
      <w:pPr>
        <w:tabs>
          <w:tab w:val="left" w:pos="1560"/>
        </w:tabs>
        <w:spacing w:line="456" w:lineRule="auto"/>
        <w:ind w:left="1560" w:right="255"/>
        <w:jc w:val="both"/>
        <w:rPr>
          <w:rFonts w:eastAsia="Times New Roman"/>
          <w:sz w:val="24"/>
          <w:szCs w:val="24"/>
        </w:rPr>
      </w:pPr>
    </w:p>
    <w:p w:rsidR="009B4AEB" w:rsidRDefault="009B4AEB" w:rsidP="00E0018F">
      <w:pPr>
        <w:tabs>
          <w:tab w:val="left" w:pos="1560"/>
        </w:tabs>
        <w:spacing w:line="456" w:lineRule="auto"/>
        <w:ind w:left="1560" w:right="255"/>
        <w:jc w:val="both"/>
        <w:rPr>
          <w:rFonts w:eastAsia="Times New Roman"/>
          <w:sz w:val="24"/>
          <w:szCs w:val="24"/>
        </w:rPr>
      </w:pPr>
    </w:p>
    <w:p w:rsidR="009B4AEB" w:rsidRPr="00E0018F" w:rsidRDefault="009B4AEB" w:rsidP="00E0018F">
      <w:pPr>
        <w:tabs>
          <w:tab w:val="left" w:pos="1560"/>
        </w:tabs>
        <w:spacing w:line="456" w:lineRule="auto"/>
        <w:ind w:left="1560" w:right="255"/>
        <w:jc w:val="both"/>
        <w:rPr>
          <w:rFonts w:eastAsia="Times New Roman"/>
          <w:sz w:val="24"/>
          <w:szCs w:val="24"/>
        </w:rPr>
      </w:pPr>
    </w:p>
    <w:p w:rsidR="003948BB" w:rsidRPr="009E5CC0" w:rsidRDefault="003948BB" w:rsidP="00CA5773">
      <w:pPr>
        <w:pStyle w:val="ListParagraph"/>
        <w:numPr>
          <w:ilvl w:val="0"/>
          <w:numId w:val="23"/>
        </w:numPr>
        <w:tabs>
          <w:tab w:val="left" w:pos="1560"/>
          <w:tab w:val="left" w:pos="1985"/>
        </w:tabs>
        <w:spacing w:after="0" w:line="456" w:lineRule="auto"/>
        <w:ind w:left="1560" w:right="255" w:hanging="709"/>
        <w:jc w:val="both"/>
        <w:rPr>
          <w:rFonts w:ascii="Times New Roman" w:eastAsia="Times New Roman" w:hAnsi="Times New Roman" w:cs="Times New Roman"/>
          <w:b/>
          <w:bCs/>
          <w:sz w:val="24"/>
          <w:szCs w:val="24"/>
        </w:rPr>
      </w:pPr>
      <w:r w:rsidRPr="009E5CC0">
        <w:rPr>
          <w:rFonts w:ascii="Times New Roman" w:eastAsia="Times New Roman" w:hAnsi="Times New Roman" w:cs="Times New Roman"/>
          <w:b/>
          <w:bCs/>
          <w:sz w:val="24"/>
          <w:szCs w:val="24"/>
        </w:rPr>
        <w:lastRenderedPageBreak/>
        <w:t xml:space="preserve">ASEAN </w:t>
      </w:r>
      <w:r w:rsidRPr="009E5CC0">
        <w:rPr>
          <w:rFonts w:ascii="Times New Roman" w:eastAsia="Times New Roman" w:hAnsi="Times New Roman" w:cs="Times New Roman"/>
          <w:b/>
          <w:bCs/>
          <w:i/>
          <w:iCs/>
          <w:sz w:val="24"/>
          <w:szCs w:val="24"/>
        </w:rPr>
        <w:t xml:space="preserve">Charter </w:t>
      </w:r>
      <w:r w:rsidRPr="009E5CC0">
        <w:rPr>
          <w:rFonts w:ascii="Times New Roman" w:eastAsia="Times New Roman" w:hAnsi="Times New Roman" w:cs="Times New Roman"/>
          <w:b/>
          <w:bCs/>
          <w:sz w:val="24"/>
          <w:szCs w:val="24"/>
        </w:rPr>
        <w:t>(Piagam ASEAN)</w:t>
      </w:r>
    </w:p>
    <w:p w:rsidR="003948BB" w:rsidRPr="009E5CC0" w:rsidRDefault="003948BB" w:rsidP="009E5CC0">
      <w:pPr>
        <w:spacing w:line="456" w:lineRule="auto"/>
        <w:ind w:left="828" w:right="255" w:firstLine="720"/>
        <w:jc w:val="both"/>
        <w:rPr>
          <w:rFonts w:eastAsia="Times New Roman"/>
          <w:b/>
          <w:bCs/>
          <w:sz w:val="24"/>
          <w:szCs w:val="24"/>
        </w:rPr>
      </w:pPr>
      <w:r w:rsidRPr="009E5CC0">
        <w:rPr>
          <w:rFonts w:eastAsia="Times New Roman"/>
          <w:sz w:val="24"/>
          <w:szCs w:val="24"/>
        </w:rPr>
        <w:t>Guna mempercepat langkah percepatan integrasi ekonomi tersebut,</w:t>
      </w:r>
      <w:r w:rsidR="00E252CB" w:rsidRPr="009E5CC0">
        <w:rPr>
          <w:rFonts w:eastAsia="Times New Roman"/>
          <w:b/>
          <w:bCs/>
          <w:sz w:val="24"/>
          <w:szCs w:val="24"/>
        </w:rPr>
        <w:t xml:space="preserve"> </w:t>
      </w:r>
      <w:r w:rsidRPr="009E5CC0">
        <w:rPr>
          <w:rFonts w:eastAsia="Times New Roman"/>
          <w:sz w:val="24"/>
          <w:szCs w:val="24"/>
        </w:rPr>
        <w:t xml:space="preserve">ASEAN menyusun ASEAN </w:t>
      </w:r>
      <w:r w:rsidRPr="009E5CC0">
        <w:rPr>
          <w:rFonts w:eastAsia="Times New Roman"/>
          <w:i/>
          <w:iCs/>
          <w:sz w:val="24"/>
          <w:szCs w:val="24"/>
        </w:rPr>
        <w:t>Charter</w:t>
      </w:r>
      <w:r w:rsidRPr="009E5CC0">
        <w:rPr>
          <w:rFonts w:eastAsia="Times New Roman"/>
          <w:sz w:val="24"/>
          <w:szCs w:val="24"/>
        </w:rPr>
        <w:t xml:space="preserve"> (Piagam ASEAN) sebagai “payung hukum” yang menjadi basis komitmen dalam meningkatkan dan mendorong kerjasama diantara negera-negara anggota ASEAN di kawasan Asia Tenggara. Piagam tersebut juga memuat prinsip-prinsip yang harus dipatuhi oleh seluruh negara anggota ASEAN dalam mencapai tujuan intergrasi di kawasan ASEAN.</w:t>
      </w:r>
    </w:p>
    <w:p w:rsidR="003948BB" w:rsidRPr="009E5CC0" w:rsidRDefault="003948BB" w:rsidP="009E5CC0">
      <w:pPr>
        <w:spacing w:line="456" w:lineRule="auto"/>
        <w:ind w:left="828" w:right="255" w:firstLine="720"/>
        <w:jc w:val="both"/>
        <w:rPr>
          <w:sz w:val="24"/>
          <w:szCs w:val="24"/>
        </w:rPr>
      </w:pPr>
      <w:r w:rsidRPr="009E5CC0">
        <w:rPr>
          <w:rFonts w:eastAsia="Times New Roman"/>
          <w:sz w:val="24"/>
          <w:szCs w:val="24"/>
        </w:rPr>
        <w:t xml:space="preserve">Lahirnya piagam ASEAN telah dimulai sejak dicangkannya </w:t>
      </w:r>
      <w:r w:rsidRPr="009E5CC0">
        <w:rPr>
          <w:rFonts w:eastAsia="Times New Roman"/>
          <w:i/>
          <w:iCs/>
          <w:sz w:val="24"/>
          <w:szCs w:val="24"/>
        </w:rPr>
        <w:t>Vientiane</w:t>
      </w:r>
      <w:r w:rsidRPr="009E5CC0">
        <w:rPr>
          <w:rFonts w:eastAsia="Times New Roman"/>
          <w:sz w:val="24"/>
          <w:szCs w:val="24"/>
        </w:rPr>
        <w:t xml:space="preserve"> </w:t>
      </w:r>
      <w:r w:rsidRPr="009E5CC0">
        <w:rPr>
          <w:rFonts w:eastAsia="Times New Roman"/>
          <w:i/>
          <w:iCs/>
          <w:sz w:val="24"/>
          <w:szCs w:val="24"/>
        </w:rPr>
        <w:t xml:space="preserve">Action Programme </w:t>
      </w:r>
      <w:r w:rsidRPr="009E5CC0">
        <w:rPr>
          <w:rFonts w:eastAsia="Times New Roman"/>
          <w:sz w:val="24"/>
          <w:szCs w:val="24"/>
        </w:rPr>
        <w:t>(VAP) pada KTT ASEAN ke-10 di Vientiane, Laos pada</w:t>
      </w:r>
      <w:r w:rsidRPr="009E5CC0">
        <w:rPr>
          <w:rFonts w:eastAsia="Times New Roman"/>
          <w:i/>
          <w:iCs/>
          <w:sz w:val="24"/>
          <w:szCs w:val="24"/>
        </w:rPr>
        <w:t xml:space="preserve"> </w:t>
      </w:r>
      <w:r w:rsidRPr="009E5CC0">
        <w:rPr>
          <w:rFonts w:eastAsia="Times New Roman"/>
          <w:sz w:val="24"/>
          <w:szCs w:val="24"/>
        </w:rPr>
        <w:t xml:space="preserve">tahun 2004. KTT ASEAN ke-12 d Cebu, Filipina pada tahun 2007 telah membentuk </w:t>
      </w:r>
      <w:r w:rsidRPr="009E5CC0">
        <w:rPr>
          <w:rFonts w:eastAsia="Times New Roman"/>
          <w:i/>
          <w:iCs/>
          <w:sz w:val="24"/>
          <w:szCs w:val="24"/>
        </w:rPr>
        <w:t>High Level Task Force (</w:t>
      </w:r>
      <w:r w:rsidRPr="009E5CC0">
        <w:rPr>
          <w:rFonts w:eastAsia="Times New Roman"/>
          <w:sz w:val="24"/>
          <w:szCs w:val="24"/>
        </w:rPr>
        <w:t>HLTF</w:t>
      </w:r>
      <w:r w:rsidRPr="009E5CC0">
        <w:rPr>
          <w:rFonts w:eastAsia="Times New Roman"/>
          <w:i/>
          <w:iCs/>
          <w:sz w:val="24"/>
          <w:szCs w:val="24"/>
        </w:rPr>
        <w:t>) on the</w:t>
      </w:r>
      <w:r w:rsidRPr="009E5CC0">
        <w:rPr>
          <w:rFonts w:eastAsia="Times New Roman"/>
          <w:sz w:val="24"/>
          <w:szCs w:val="24"/>
        </w:rPr>
        <w:t xml:space="preserve"> ASEAN </w:t>
      </w:r>
      <w:r w:rsidRPr="009E5CC0">
        <w:rPr>
          <w:rFonts w:eastAsia="Times New Roman"/>
          <w:i/>
          <w:iCs/>
          <w:sz w:val="24"/>
          <w:szCs w:val="24"/>
        </w:rPr>
        <w:t>Charter</w:t>
      </w:r>
      <w:r w:rsidRPr="009E5CC0">
        <w:rPr>
          <w:rFonts w:eastAsia="Times New Roman"/>
          <w:sz w:val="24"/>
          <w:szCs w:val="24"/>
        </w:rPr>
        <w:t xml:space="preserve"> yang bertugas merumuskan naskah piagam ASEAN dengan memperhatikan rekomendasi </w:t>
      </w:r>
      <w:r w:rsidRPr="009E5CC0">
        <w:rPr>
          <w:rFonts w:eastAsia="Times New Roman"/>
          <w:i/>
          <w:iCs/>
          <w:sz w:val="24"/>
          <w:szCs w:val="24"/>
        </w:rPr>
        <w:t>Eminent Person Group (</w:t>
      </w:r>
      <w:r w:rsidRPr="009E5CC0">
        <w:rPr>
          <w:rFonts w:eastAsia="Times New Roman"/>
          <w:sz w:val="24"/>
          <w:szCs w:val="24"/>
        </w:rPr>
        <w:t>EPG</w:t>
      </w:r>
      <w:r w:rsidRPr="009E5CC0">
        <w:rPr>
          <w:rFonts w:eastAsia="Times New Roman"/>
          <w:i/>
          <w:iCs/>
          <w:sz w:val="24"/>
          <w:szCs w:val="24"/>
        </w:rPr>
        <w:t>) on the</w:t>
      </w:r>
      <w:r w:rsidRPr="009E5CC0">
        <w:rPr>
          <w:rFonts w:eastAsia="Times New Roman"/>
          <w:sz w:val="24"/>
          <w:szCs w:val="24"/>
        </w:rPr>
        <w:t xml:space="preserve"> ASEAN </w:t>
      </w:r>
      <w:r w:rsidRPr="009E5CC0">
        <w:rPr>
          <w:rFonts w:eastAsia="Times New Roman"/>
          <w:i/>
          <w:iCs/>
          <w:sz w:val="24"/>
          <w:szCs w:val="24"/>
        </w:rPr>
        <w:t>Charter.</w:t>
      </w:r>
    </w:p>
    <w:p w:rsidR="00BE4663" w:rsidRDefault="003948BB" w:rsidP="006758EB">
      <w:pPr>
        <w:spacing w:line="456" w:lineRule="auto"/>
        <w:ind w:left="828" w:right="255" w:firstLine="720"/>
        <w:jc w:val="both"/>
        <w:rPr>
          <w:rFonts w:eastAsia="Times New Roman"/>
          <w:sz w:val="24"/>
          <w:szCs w:val="24"/>
        </w:rPr>
      </w:pPr>
      <w:r w:rsidRPr="009E5CC0">
        <w:rPr>
          <w:rFonts w:eastAsia="Times New Roman"/>
          <w:sz w:val="24"/>
          <w:szCs w:val="24"/>
        </w:rPr>
        <w:t>Naskah Piagam ASEAN kemudian ditandatangani oleh para Kepala Negara/Pemerintahan negara-negara anggota ASEAN pada KTT ke-13 di Singapura, 20 November 2007. Piagam ASEAN ini mulai berlaku efektif bagi</w:t>
      </w:r>
      <w:r w:rsidR="008D3AC0" w:rsidRPr="009E5CC0">
        <w:rPr>
          <w:sz w:val="24"/>
          <w:szCs w:val="24"/>
        </w:rPr>
        <w:t xml:space="preserve"> </w:t>
      </w:r>
      <w:r w:rsidRPr="009E5CC0">
        <w:rPr>
          <w:rFonts w:eastAsia="Times New Roman"/>
          <w:sz w:val="24"/>
          <w:szCs w:val="24"/>
        </w:rPr>
        <w:t xml:space="preserve">semua Negara Anggota ASEAN pada tanggal 15 Desember 2008. </w:t>
      </w:r>
    </w:p>
    <w:p w:rsidR="009B4AEB" w:rsidRDefault="009B4AEB" w:rsidP="006758EB">
      <w:pPr>
        <w:spacing w:line="456" w:lineRule="auto"/>
        <w:ind w:left="828" w:right="255" w:firstLine="720"/>
        <w:jc w:val="both"/>
        <w:rPr>
          <w:rFonts w:eastAsia="Times New Roman"/>
          <w:sz w:val="24"/>
          <w:szCs w:val="24"/>
        </w:rPr>
      </w:pPr>
    </w:p>
    <w:p w:rsidR="009B4AEB" w:rsidRDefault="009B4AEB" w:rsidP="006758EB">
      <w:pPr>
        <w:spacing w:line="456" w:lineRule="auto"/>
        <w:ind w:left="828" w:right="255" w:firstLine="720"/>
        <w:jc w:val="both"/>
        <w:rPr>
          <w:rFonts w:eastAsia="Times New Roman"/>
          <w:sz w:val="24"/>
          <w:szCs w:val="24"/>
        </w:rPr>
      </w:pPr>
    </w:p>
    <w:p w:rsidR="009B4AEB" w:rsidRDefault="009B4AEB" w:rsidP="006758EB">
      <w:pPr>
        <w:spacing w:line="456" w:lineRule="auto"/>
        <w:ind w:left="828" w:right="255" w:firstLine="720"/>
        <w:jc w:val="both"/>
        <w:rPr>
          <w:rFonts w:eastAsia="Times New Roman"/>
          <w:sz w:val="24"/>
          <w:szCs w:val="24"/>
        </w:rPr>
      </w:pPr>
    </w:p>
    <w:p w:rsidR="009B4AEB" w:rsidRDefault="009B4AEB" w:rsidP="006758EB">
      <w:pPr>
        <w:spacing w:line="456" w:lineRule="auto"/>
        <w:ind w:left="828" w:right="255" w:firstLine="720"/>
        <w:jc w:val="both"/>
        <w:rPr>
          <w:rFonts w:eastAsia="Times New Roman"/>
          <w:sz w:val="24"/>
          <w:szCs w:val="24"/>
        </w:rPr>
      </w:pPr>
    </w:p>
    <w:p w:rsidR="00E0018F" w:rsidRPr="006758EB" w:rsidRDefault="003948BB" w:rsidP="006758EB">
      <w:pPr>
        <w:spacing w:line="456" w:lineRule="auto"/>
        <w:ind w:left="828" w:right="255" w:firstLine="720"/>
        <w:jc w:val="both"/>
        <w:rPr>
          <w:sz w:val="24"/>
          <w:szCs w:val="24"/>
        </w:rPr>
      </w:pPr>
      <w:r w:rsidRPr="009E5CC0">
        <w:rPr>
          <w:rFonts w:eastAsia="Times New Roman"/>
          <w:sz w:val="24"/>
          <w:szCs w:val="24"/>
        </w:rPr>
        <w:lastRenderedPageBreak/>
        <w:t>Indonesia telah melakukan ratifikasi piagam ASEAN pada tanggal 6 November 2008 dalam bentuk Undang-Undang no. 38 tahun 2008, tentang pengesahan Charter of the Association of Southeast Asian Nations (Piagam Perhimpunan Bangsa-Bangsa Asia Tenggara)</w:t>
      </w:r>
      <w:r w:rsidR="008D3AC0" w:rsidRPr="009E5CC0">
        <w:rPr>
          <w:rFonts w:eastAsia="Times New Roman"/>
          <w:sz w:val="24"/>
          <w:szCs w:val="24"/>
        </w:rPr>
        <w:t>.</w:t>
      </w:r>
      <w:r w:rsidR="00373D54" w:rsidRPr="009E5CC0">
        <w:rPr>
          <w:rStyle w:val="FootnoteReference"/>
          <w:rFonts w:eastAsia="Times New Roman"/>
          <w:sz w:val="24"/>
          <w:szCs w:val="24"/>
        </w:rPr>
        <w:footnoteReference w:id="31"/>
      </w:r>
    </w:p>
    <w:p w:rsidR="00E0018F" w:rsidRDefault="00E0018F" w:rsidP="00156579">
      <w:pPr>
        <w:ind w:right="255"/>
        <w:rPr>
          <w:rFonts w:eastAsia="Times New Roman"/>
          <w:b/>
          <w:bCs/>
          <w:sz w:val="23"/>
          <w:szCs w:val="23"/>
        </w:rPr>
      </w:pPr>
    </w:p>
    <w:p w:rsidR="00E0018F" w:rsidRDefault="00E0018F" w:rsidP="00156579">
      <w:pPr>
        <w:ind w:right="255"/>
        <w:rPr>
          <w:rFonts w:eastAsia="Times New Roman"/>
          <w:b/>
          <w:bCs/>
          <w:sz w:val="23"/>
          <w:szCs w:val="23"/>
        </w:rPr>
      </w:pPr>
    </w:p>
    <w:p w:rsidR="00156579" w:rsidRDefault="0008083A" w:rsidP="00156579">
      <w:pPr>
        <w:ind w:right="255"/>
        <w:jc w:val="center"/>
        <w:rPr>
          <w:rFonts w:eastAsia="Times New Roman"/>
          <w:b/>
          <w:bCs/>
          <w:sz w:val="23"/>
          <w:szCs w:val="23"/>
        </w:rPr>
      </w:pPr>
      <w:r>
        <w:rPr>
          <w:rFonts w:eastAsia="Times New Roman"/>
          <w:b/>
          <w:bCs/>
          <w:sz w:val="23"/>
          <w:szCs w:val="23"/>
        </w:rPr>
        <w:t>Tabel 3</w:t>
      </w:r>
      <w:r w:rsidR="003948BB" w:rsidRPr="009E5CC0">
        <w:rPr>
          <w:rFonts w:eastAsia="Times New Roman"/>
          <w:b/>
          <w:bCs/>
          <w:sz w:val="23"/>
          <w:szCs w:val="23"/>
        </w:rPr>
        <w:t xml:space="preserve"> : </w:t>
      </w:r>
      <w:r w:rsidR="003948BB" w:rsidRPr="009E5CC0">
        <w:rPr>
          <w:rFonts w:eastAsia="Times New Roman"/>
          <w:b/>
          <w:bCs/>
          <w:i/>
          <w:iCs/>
          <w:sz w:val="23"/>
          <w:szCs w:val="23"/>
        </w:rPr>
        <w:t>ASEAN Economic Community</w:t>
      </w:r>
      <w:r w:rsidR="003948BB" w:rsidRPr="009E5CC0">
        <w:rPr>
          <w:rFonts w:eastAsia="Times New Roman"/>
          <w:b/>
          <w:bCs/>
          <w:sz w:val="23"/>
          <w:szCs w:val="23"/>
        </w:rPr>
        <w:t xml:space="preserve"> dalam piagam ASEA</w:t>
      </w:r>
    </w:p>
    <w:p w:rsidR="00156579" w:rsidRPr="00156579" w:rsidRDefault="00156579" w:rsidP="00156579">
      <w:pPr>
        <w:ind w:right="255"/>
        <w:rPr>
          <w:sz w:val="20"/>
          <w:szCs w:val="20"/>
        </w:rPr>
      </w:pPr>
    </w:p>
    <w:p w:rsidR="00156579" w:rsidRPr="00156579" w:rsidRDefault="003F52EC" w:rsidP="00156579">
      <w:pPr>
        <w:ind w:right="255"/>
        <w:rPr>
          <w:sz w:val="20"/>
          <w:szCs w:val="20"/>
        </w:rPr>
      </w:pPr>
      <w:r>
        <w:rPr>
          <w:noProof/>
          <w:sz w:val="20"/>
          <w:szCs w:val="20"/>
        </w:rPr>
        <w:pict>
          <v:rect id="_x0000_s1257" style="position:absolute;margin-left:155.55pt;margin-top:5pt;width:91.3pt;height:20.7pt;z-index:251675136">
            <v:textbox style="mso-next-textbox:#_x0000_s1257">
              <w:txbxContent>
                <w:p w:rsidR="00156579" w:rsidRDefault="00156579" w:rsidP="00156579">
                  <w:pPr>
                    <w:jc w:val="center"/>
                  </w:pPr>
                  <w:r>
                    <w:t>ASEAN Charter</w:t>
                  </w:r>
                </w:p>
              </w:txbxContent>
            </v:textbox>
          </v:rect>
        </w:pict>
      </w:r>
    </w:p>
    <w:p w:rsidR="00156579" w:rsidRPr="00156579" w:rsidRDefault="00156579" w:rsidP="00156579">
      <w:pPr>
        <w:ind w:right="255"/>
        <w:rPr>
          <w:sz w:val="20"/>
          <w:szCs w:val="20"/>
        </w:rPr>
      </w:pPr>
    </w:p>
    <w:p w:rsidR="00156579" w:rsidRPr="00156579" w:rsidRDefault="003F52EC" w:rsidP="00156579">
      <w:pPr>
        <w:ind w:right="255"/>
        <w:rPr>
          <w:sz w:val="20"/>
          <w:szCs w:val="20"/>
        </w:rPr>
      </w:pPr>
      <w:r>
        <w:rPr>
          <w:noProof/>
          <w:sz w:val="20"/>
          <w:szCs w:val="20"/>
        </w:rPr>
        <w:pict>
          <v:shapetype id="_x0000_t32" coordsize="21600,21600" o:spt="32" o:oned="t" path="m,l21600,21600e" filled="f">
            <v:path arrowok="t" fillok="f" o:connecttype="none"/>
            <o:lock v:ext="edit" shapetype="t"/>
          </v:shapetype>
          <v:shape id="_x0000_s1264" type="#_x0000_t32" style="position:absolute;margin-left:197.8pt;margin-top:9.35pt;width:0;height:13.95pt;z-index:251676160" o:connectortype="straight">
            <v:stroke endarrow="block"/>
          </v:shape>
        </w:pict>
      </w:r>
    </w:p>
    <w:p w:rsidR="00156579" w:rsidRPr="00156579" w:rsidRDefault="00156579" w:rsidP="00156579">
      <w:pPr>
        <w:ind w:right="255"/>
        <w:rPr>
          <w:sz w:val="20"/>
          <w:szCs w:val="20"/>
        </w:rPr>
      </w:pPr>
    </w:p>
    <w:p w:rsidR="00156579" w:rsidRPr="00156579" w:rsidRDefault="003F52EC" w:rsidP="00156579">
      <w:pPr>
        <w:ind w:right="255"/>
        <w:rPr>
          <w:sz w:val="20"/>
          <w:szCs w:val="20"/>
        </w:rPr>
      </w:pPr>
      <w:r>
        <w:rPr>
          <w:noProof/>
          <w:sz w:val="20"/>
          <w:szCs w:val="20"/>
        </w:rPr>
        <w:pict>
          <v:rect id="_x0000_s1258" style="position:absolute;margin-left:101.3pt;margin-top:7.75pt;width:202.8pt;height:20.7pt;z-index:251668992">
            <v:textbox style="mso-next-textbox:#_x0000_s1258">
              <w:txbxContent>
                <w:p w:rsidR="00156579" w:rsidRDefault="00156579" w:rsidP="00156579">
                  <w:pPr>
                    <w:jc w:val="center"/>
                  </w:pPr>
                  <w:r>
                    <w:t>ASEAN Economic Community 2015</w:t>
                  </w:r>
                </w:p>
              </w:txbxContent>
            </v:textbox>
          </v:rect>
        </w:pict>
      </w:r>
    </w:p>
    <w:p w:rsidR="00156579" w:rsidRPr="00156579" w:rsidRDefault="003F52EC" w:rsidP="00156579">
      <w:pPr>
        <w:ind w:right="255"/>
        <w:rPr>
          <w:sz w:val="20"/>
          <w:szCs w:val="20"/>
        </w:rPr>
      </w:pPr>
      <w:r>
        <w:rPr>
          <w:noProof/>
          <w:sz w:val="20"/>
          <w:szCs w:val="20"/>
        </w:rPr>
        <w:pict>
          <v:rect id="_x0000_s1261" style="position:absolute;margin-left:5.8pt;margin-top:3.7pt;width:89.35pt;height:20.7pt;z-index:251672064">
            <v:textbox style="mso-next-textbox:#_x0000_s1261">
              <w:txbxContent>
                <w:p w:rsidR="00156579" w:rsidRDefault="00156579" w:rsidP="00156579">
                  <w:pPr>
                    <w:jc w:val="center"/>
                  </w:pPr>
                  <w:r>
                    <w:t>Cetak Biru</w:t>
                  </w:r>
                </w:p>
              </w:txbxContent>
            </v:textbox>
          </v:rect>
        </w:pict>
      </w:r>
      <w:r>
        <w:rPr>
          <w:noProof/>
          <w:sz w:val="20"/>
          <w:szCs w:val="20"/>
        </w:rPr>
        <w:pict>
          <v:rect id="_x0000_s1262" style="position:absolute;margin-left:309.05pt;margin-top:3.7pt;width:91.85pt;height:20.7pt;z-index:251673088">
            <v:textbox style="mso-next-textbox:#_x0000_s1262">
              <w:txbxContent>
                <w:p w:rsidR="00156579" w:rsidRDefault="00156579">
                  <w:r>
                    <w:t>Jadwal Strategis</w:t>
                  </w:r>
                </w:p>
              </w:txbxContent>
            </v:textbox>
          </v:rect>
        </w:pict>
      </w:r>
    </w:p>
    <w:p w:rsidR="00156579" w:rsidRPr="00156579" w:rsidRDefault="00156579" w:rsidP="00156579">
      <w:pPr>
        <w:ind w:right="255"/>
        <w:rPr>
          <w:sz w:val="20"/>
          <w:szCs w:val="20"/>
        </w:rPr>
      </w:pPr>
    </w:p>
    <w:p w:rsidR="00156579" w:rsidRPr="00156579" w:rsidRDefault="003F52EC" w:rsidP="00156579">
      <w:pPr>
        <w:ind w:right="255"/>
        <w:rPr>
          <w:sz w:val="20"/>
          <w:szCs w:val="20"/>
        </w:rPr>
      </w:pPr>
      <w:r>
        <w:rPr>
          <w:noProof/>
          <w:sz w:val="20"/>
          <w:szCs w:val="20"/>
        </w:rPr>
        <w:pict>
          <v:shape id="_x0000_s1266" type="#_x0000_t32" style="position:absolute;margin-left:52.95pt;margin-top:7.25pt;width:.05pt;height:14.05pt;z-index:251678208" o:connectortype="straight">
            <v:stroke endarrow="block"/>
          </v:shape>
        </w:pict>
      </w:r>
      <w:r>
        <w:rPr>
          <w:noProof/>
          <w:sz w:val="20"/>
          <w:szCs w:val="20"/>
        </w:rPr>
        <w:pict>
          <v:shape id="_x0000_s1268" type="#_x0000_t32" style="position:absolute;margin-left:190.25pt;margin-top:5.55pt;width:.05pt;height:14.05pt;z-index:251680256" o:connectortype="straight">
            <v:stroke endarrow="block"/>
          </v:shape>
        </w:pict>
      </w:r>
      <w:r>
        <w:rPr>
          <w:noProof/>
          <w:sz w:val="20"/>
          <w:szCs w:val="20"/>
        </w:rPr>
        <w:pict>
          <v:shape id="_x0000_s1265" type="#_x0000_t32" style="position:absolute;margin-left:251.55pt;margin-top:5.55pt;width:.05pt;height:14.05pt;z-index:251677184" o:connectortype="straight">
            <v:stroke endarrow="block"/>
          </v:shape>
        </w:pict>
      </w:r>
      <w:r>
        <w:rPr>
          <w:noProof/>
          <w:sz w:val="20"/>
          <w:szCs w:val="20"/>
        </w:rPr>
        <w:pict>
          <v:shape id="_x0000_s1267" type="#_x0000_t32" style="position:absolute;margin-left:365.75pt;margin-top:10.1pt;width:.05pt;height:14.05pt;z-index:251679232" o:connectortype="straight">
            <v:stroke endarrow="block"/>
          </v:shape>
        </w:pict>
      </w:r>
    </w:p>
    <w:p w:rsidR="00156579" w:rsidRPr="00156579" w:rsidRDefault="00156579" w:rsidP="00156579">
      <w:pPr>
        <w:ind w:right="255"/>
        <w:rPr>
          <w:sz w:val="20"/>
          <w:szCs w:val="20"/>
        </w:rPr>
      </w:pPr>
    </w:p>
    <w:p w:rsidR="00156579" w:rsidRPr="00156579" w:rsidRDefault="00156579" w:rsidP="00156579">
      <w:pPr>
        <w:ind w:right="255"/>
        <w:rPr>
          <w:sz w:val="20"/>
          <w:szCs w:val="20"/>
        </w:rPr>
      </w:pPr>
    </w:p>
    <w:tbl>
      <w:tblPr>
        <w:tblStyle w:val="TableGrid"/>
        <w:tblpPr w:leftFromText="180" w:rightFromText="180" w:vertAnchor="text" w:horzAnchor="margin" w:tblpY="68"/>
        <w:tblW w:w="8755" w:type="dxa"/>
        <w:tblLayout w:type="fixed"/>
        <w:tblLook w:val="04A0"/>
      </w:tblPr>
      <w:tblGrid>
        <w:gridCol w:w="2518"/>
        <w:gridCol w:w="2410"/>
        <w:gridCol w:w="1984"/>
        <w:gridCol w:w="1843"/>
      </w:tblGrid>
      <w:tr w:rsidR="00156579" w:rsidRPr="00156579" w:rsidTr="00156579">
        <w:trPr>
          <w:trHeight w:val="605"/>
        </w:trPr>
        <w:tc>
          <w:tcPr>
            <w:tcW w:w="2518" w:type="dxa"/>
          </w:tcPr>
          <w:p w:rsidR="00156579" w:rsidRPr="00156579" w:rsidRDefault="00156579" w:rsidP="00156579">
            <w:pPr>
              <w:spacing w:line="20" w:lineRule="exact"/>
              <w:ind w:right="255"/>
              <w:rPr>
                <w:sz w:val="20"/>
                <w:szCs w:val="20"/>
              </w:rPr>
            </w:pPr>
          </w:p>
          <w:p w:rsidR="00156579" w:rsidRPr="00156579" w:rsidRDefault="00156579" w:rsidP="00156579">
            <w:pPr>
              <w:jc w:val="center"/>
              <w:rPr>
                <w:sz w:val="20"/>
                <w:szCs w:val="20"/>
              </w:rPr>
            </w:pPr>
            <w:r w:rsidRPr="00156579">
              <w:rPr>
                <w:sz w:val="20"/>
                <w:szCs w:val="20"/>
              </w:rPr>
              <w:t>Pasar tunggal basis produksi</w:t>
            </w:r>
          </w:p>
        </w:tc>
        <w:tc>
          <w:tcPr>
            <w:tcW w:w="2410" w:type="dxa"/>
          </w:tcPr>
          <w:p w:rsidR="00156579" w:rsidRPr="00156579" w:rsidRDefault="00156579" w:rsidP="00156579">
            <w:pPr>
              <w:jc w:val="center"/>
              <w:rPr>
                <w:sz w:val="20"/>
                <w:szCs w:val="20"/>
              </w:rPr>
            </w:pPr>
            <w:r w:rsidRPr="00156579">
              <w:rPr>
                <w:sz w:val="20"/>
                <w:szCs w:val="20"/>
              </w:rPr>
              <w:t>Kawasan ekonomi yang berdaya saing tinggi</w:t>
            </w:r>
          </w:p>
        </w:tc>
        <w:tc>
          <w:tcPr>
            <w:tcW w:w="1984" w:type="dxa"/>
          </w:tcPr>
          <w:p w:rsidR="00156579" w:rsidRPr="00156579" w:rsidRDefault="00156579" w:rsidP="00156579">
            <w:pPr>
              <w:spacing w:line="20" w:lineRule="exact"/>
              <w:ind w:right="255"/>
              <w:rPr>
                <w:sz w:val="20"/>
                <w:szCs w:val="20"/>
              </w:rPr>
            </w:pPr>
            <w:r w:rsidRPr="00156579">
              <w:rPr>
                <w:sz w:val="20"/>
                <w:szCs w:val="20"/>
              </w:rPr>
              <w:t>Mm</w:t>
            </w:r>
          </w:p>
          <w:p w:rsidR="00156579" w:rsidRPr="00156579" w:rsidRDefault="00156579" w:rsidP="00156579">
            <w:pPr>
              <w:jc w:val="center"/>
              <w:rPr>
                <w:sz w:val="20"/>
                <w:szCs w:val="20"/>
              </w:rPr>
            </w:pPr>
            <w:r w:rsidRPr="00156579">
              <w:rPr>
                <w:sz w:val="20"/>
                <w:szCs w:val="20"/>
              </w:rPr>
              <w:t>Pertumbuhan ekonomi yang merata</w:t>
            </w:r>
          </w:p>
        </w:tc>
        <w:tc>
          <w:tcPr>
            <w:tcW w:w="1843" w:type="dxa"/>
          </w:tcPr>
          <w:p w:rsidR="00156579" w:rsidRPr="00156579" w:rsidRDefault="00156579" w:rsidP="00156579">
            <w:pPr>
              <w:spacing w:line="20" w:lineRule="exact"/>
              <w:ind w:right="255"/>
              <w:rPr>
                <w:sz w:val="20"/>
                <w:szCs w:val="20"/>
              </w:rPr>
            </w:pPr>
          </w:p>
          <w:p w:rsidR="00156579" w:rsidRPr="00156579" w:rsidRDefault="00156579" w:rsidP="00156579">
            <w:pPr>
              <w:jc w:val="center"/>
              <w:rPr>
                <w:sz w:val="20"/>
                <w:szCs w:val="20"/>
              </w:rPr>
            </w:pPr>
            <w:r w:rsidRPr="00156579">
              <w:rPr>
                <w:sz w:val="20"/>
                <w:szCs w:val="20"/>
              </w:rPr>
              <w:t>Integerasi ke pertumbuhan ekonomi global</w:t>
            </w:r>
          </w:p>
        </w:tc>
      </w:tr>
      <w:tr w:rsidR="00156579" w:rsidRPr="00156579" w:rsidTr="00156579">
        <w:trPr>
          <w:trHeight w:val="605"/>
        </w:trPr>
        <w:tc>
          <w:tcPr>
            <w:tcW w:w="2518" w:type="dxa"/>
          </w:tcPr>
          <w:p w:rsidR="00156579" w:rsidRPr="00156579" w:rsidRDefault="00156579" w:rsidP="00156579">
            <w:pPr>
              <w:spacing w:line="20" w:lineRule="exact"/>
              <w:ind w:right="255"/>
              <w:rPr>
                <w:sz w:val="20"/>
                <w:szCs w:val="20"/>
              </w:rPr>
            </w:pPr>
          </w:p>
          <w:p w:rsidR="00156579" w:rsidRPr="00156579" w:rsidRDefault="00156579" w:rsidP="00156579">
            <w:pPr>
              <w:ind w:left="142" w:right="1048"/>
              <w:jc w:val="both"/>
            </w:pPr>
            <w:r w:rsidRPr="00156579">
              <w:t>Melalui aliran bebas di:</w:t>
            </w:r>
          </w:p>
          <w:p w:rsidR="00156579" w:rsidRPr="00156579" w:rsidRDefault="00156579" w:rsidP="009741BB">
            <w:pPr>
              <w:pStyle w:val="ListParagraph"/>
              <w:numPr>
                <w:ilvl w:val="0"/>
                <w:numId w:val="18"/>
              </w:numPr>
              <w:tabs>
                <w:tab w:val="left" w:pos="426"/>
              </w:tabs>
              <w:ind w:hanging="720"/>
              <w:jc w:val="both"/>
              <w:rPr>
                <w:rFonts w:ascii="Times New Roman" w:hAnsi="Times New Roman" w:cs="Times New Roman"/>
              </w:rPr>
            </w:pPr>
            <w:r w:rsidRPr="00156579">
              <w:rPr>
                <w:rFonts w:ascii="Times New Roman" w:hAnsi="Times New Roman" w:cs="Times New Roman"/>
              </w:rPr>
              <w:t>Barang</w:t>
            </w:r>
          </w:p>
          <w:p w:rsidR="00156579" w:rsidRPr="00156579" w:rsidRDefault="00156579" w:rsidP="009741BB">
            <w:pPr>
              <w:pStyle w:val="ListParagraph"/>
              <w:numPr>
                <w:ilvl w:val="0"/>
                <w:numId w:val="18"/>
              </w:numPr>
              <w:tabs>
                <w:tab w:val="left" w:pos="426"/>
              </w:tabs>
              <w:ind w:hanging="720"/>
              <w:jc w:val="both"/>
              <w:rPr>
                <w:rFonts w:ascii="Times New Roman" w:hAnsi="Times New Roman" w:cs="Times New Roman"/>
              </w:rPr>
            </w:pPr>
            <w:r w:rsidRPr="00156579">
              <w:rPr>
                <w:rFonts w:ascii="Times New Roman" w:hAnsi="Times New Roman" w:cs="Times New Roman"/>
              </w:rPr>
              <w:t>Jasa</w:t>
            </w:r>
          </w:p>
          <w:p w:rsidR="00156579" w:rsidRPr="00156579" w:rsidRDefault="00156579" w:rsidP="009741BB">
            <w:pPr>
              <w:pStyle w:val="ListParagraph"/>
              <w:numPr>
                <w:ilvl w:val="0"/>
                <w:numId w:val="18"/>
              </w:numPr>
              <w:tabs>
                <w:tab w:val="left" w:pos="426"/>
              </w:tabs>
              <w:ind w:hanging="720"/>
              <w:jc w:val="both"/>
              <w:rPr>
                <w:rFonts w:ascii="Times New Roman" w:hAnsi="Times New Roman" w:cs="Times New Roman"/>
              </w:rPr>
            </w:pPr>
            <w:r w:rsidRPr="00156579">
              <w:rPr>
                <w:rFonts w:ascii="Times New Roman" w:hAnsi="Times New Roman" w:cs="Times New Roman"/>
              </w:rPr>
              <w:t>Investasi</w:t>
            </w:r>
          </w:p>
          <w:p w:rsidR="00156579" w:rsidRPr="00156579" w:rsidRDefault="00156579" w:rsidP="009741BB">
            <w:pPr>
              <w:pStyle w:val="ListParagraph"/>
              <w:numPr>
                <w:ilvl w:val="0"/>
                <w:numId w:val="18"/>
              </w:numPr>
              <w:tabs>
                <w:tab w:val="left" w:pos="426"/>
              </w:tabs>
              <w:ind w:hanging="720"/>
              <w:jc w:val="both"/>
              <w:rPr>
                <w:rFonts w:ascii="Times New Roman" w:hAnsi="Times New Roman" w:cs="Times New Roman"/>
              </w:rPr>
            </w:pPr>
            <w:r w:rsidRPr="00156579">
              <w:rPr>
                <w:rFonts w:ascii="Times New Roman" w:hAnsi="Times New Roman" w:cs="Times New Roman"/>
              </w:rPr>
              <w:t>TKI Terampil</w:t>
            </w:r>
          </w:p>
          <w:p w:rsidR="00156579" w:rsidRPr="00156579" w:rsidRDefault="00156579" w:rsidP="009741BB">
            <w:pPr>
              <w:pStyle w:val="ListParagraph"/>
              <w:numPr>
                <w:ilvl w:val="0"/>
                <w:numId w:val="18"/>
              </w:numPr>
              <w:tabs>
                <w:tab w:val="left" w:pos="426"/>
              </w:tabs>
              <w:ind w:hanging="720"/>
              <w:jc w:val="both"/>
              <w:rPr>
                <w:rFonts w:ascii="Times New Roman" w:hAnsi="Times New Roman" w:cs="Times New Roman"/>
              </w:rPr>
            </w:pPr>
            <w:r w:rsidRPr="00156579">
              <w:rPr>
                <w:rFonts w:ascii="Times New Roman" w:hAnsi="Times New Roman" w:cs="Times New Roman"/>
              </w:rPr>
              <w:t>Modal</w:t>
            </w:r>
          </w:p>
          <w:p w:rsidR="00156579" w:rsidRPr="00156579" w:rsidRDefault="00156579" w:rsidP="009741BB">
            <w:pPr>
              <w:pStyle w:val="ListParagraph"/>
              <w:numPr>
                <w:ilvl w:val="0"/>
                <w:numId w:val="18"/>
              </w:numPr>
              <w:tabs>
                <w:tab w:val="left" w:pos="426"/>
                <w:tab w:val="left" w:pos="1276"/>
              </w:tabs>
              <w:ind w:left="426" w:right="1014" w:hanging="284"/>
              <w:jc w:val="both"/>
              <w:rPr>
                <w:rFonts w:ascii="Times New Roman" w:hAnsi="Times New Roman" w:cs="Times New Roman"/>
              </w:rPr>
            </w:pPr>
            <w:r w:rsidRPr="00156579">
              <w:rPr>
                <w:rFonts w:ascii="Times New Roman" w:hAnsi="Times New Roman" w:cs="Times New Roman"/>
              </w:rPr>
              <w:t>12</w:t>
            </w:r>
            <w:r w:rsidRPr="00156579">
              <w:rPr>
                <w:rFonts w:ascii="Times New Roman" w:hAnsi="Times New Roman" w:cs="Times New Roman"/>
                <w:lang w:val="id-ID"/>
              </w:rPr>
              <w:t xml:space="preserve"> </w:t>
            </w:r>
            <w:r w:rsidRPr="00156579">
              <w:rPr>
                <w:rFonts w:ascii="Times New Roman" w:hAnsi="Times New Roman" w:cs="Times New Roman"/>
              </w:rPr>
              <w:t>Sektor Prioritas</w:t>
            </w:r>
          </w:p>
          <w:p w:rsidR="00156579" w:rsidRPr="00156579" w:rsidRDefault="00156579" w:rsidP="009741BB">
            <w:pPr>
              <w:pStyle w:val="ListParagraph"/>
              <w:numPr>
                <w:ilvl w:val="0"/>
                <w:numId w:val="18"/>
              </w:numPr>
              <w:tabs>
                <w:tab w:val="left" w:pos="426"/>
              </w:tabs>
              <w:ind w:left="426" w:right="459" w:hanging="284"/>
              <w:jc w:val="both"/>
              <w:rPr>
                <w:rFonts w:ascii="Times New Roman" w:hAnsi="Times New Roman" w:cs="Times New Roman"/>
                <w:sz w:val="20"/>
                <w:szCs w:val="20"/>
              </w:rPr>
            </w:pPr>
            <w:r w:rsidRPr="00156579">
              <w:rPr>
                <w:rFonts w:ascii="Times New Roman" w:hAnsi="Times New Roman" w:cs="Times New Roman"/>
              </w:rPr>
              <w:t>Pengembangan sektor makanan, pertanian dan kehutanan</w:t>
            </w:r>
          </w:p>
        </w:tc>
        <w:tc>
          <w:tcPr>
            <w:tcW w:w="2410" w:type="dxa"/>
          </w:tcPr>
          <w:p w:rsidR="00156579" w:rsidRPr="00156579" w:rsidRDefault="00156579" w:rsidP="00156579">
            <w:pPr>
              <w:spacing w:line="20" w:lineRule="exact"/>
              <w:ind w:right="255"/>
              <w:rPr>
                <w:sz w:val="20"/>
                <w:szCs w:val="20"/>
              </w:rPr>
            </w:pPr>
            <w:r w:rsidRPr="00156579">
              <w:rPr>
                <w:sz w:val="20"/>
                <w:szCs w:val="20"/>
              </w:rPr>
              <w:t>K</w:t>
            </w:r>
          </w:p>
          <w:p w:rsidR="00156579" w:rsidRPr="00156579" w:rsidRDefault="00156579" w:rsidP="00156579">
            <w:pPr>
              <w:tabs>
                <w:tab w:val="left" w:pos="0"/>
                <w:tab w:val="left" w:pos="329"/>
              </w:tabs>
              <w:rPr>
                <w:sz w:val="20"/>
                <w:szCs w:val="20"/>
              </w:rPr>
            </w:pPr>
          </w:p>
          <w:p w:rsidR="00156579" w:rsidRPr="00156579" w:rsidRDefault="00156579" w:rsidP="009741BB">
            <w:pPr>
              <w:pStyle w:val="ListParagraph"/>
              <w:numPr>
                <w:ilvl w:val="0"/>
                <w:numId w:val="20"/>
              </w:numPr>
              <w:tabs>
                <w:tab w:val="left" w:pos="0"/>
                <w:tab w:val="left" w:pos="46"/>
              </w:tabs>
              <w:ind w:hanging="525"/>
              <w:rPr>
                <w:rFonts w:ascii="Times New Roman" w:hAnsi="Times New Roman" w:cs="Times New Roman"/>
              </w:rPr>
            </w:pPr>
            <w:r w:rsidRPr="00156579">
              <w:rPr>
                <w:rFonts w:ascii="Times New Roman" w:hAnsi="Times New Roman" w:cs="Times New Roman"/>
                <w:lang w:val="id-ID"/>
              </w:rPr>
              <w:t>Kebijakan ekonomi yang berdaya saing</w:t>
            </w:r>
          </w:p>
          <w:p w:rsidR="00156579" w:rsidRPr="00156579" w:rsidRDefault="00156579" w:rsidP="009741BB">
            <w:pPr>
              <w:pStyle w:val="ListParagraph"/>
              <w:numPr>
                <w:ilvl w:val="0"/>
                <w:numId w:val="20"/>
              </w:numPr>
              <w:tabs>
                <w:tab w:val="left" w:pos="0"/>
                <w:tab w:val="left" w:pos="46"/>
              </w:tabs>
              <w:ind w:hanging="525"/>
              <w:rPr>
                <w:rFonts w:ascii="Times New Roman" w:hAnsi="Times New Roman" w:cs="Times New Roman"/>
              </w:rPr>
            </w:pPr>
            <w:r w:rsidRPr="00156579">
              <w:rPr>
                <w:rFonts w:ascii="Times New Roman" w:hAnsi="Times New Roman" w:cs="Times New Roman"/>
              </w:rPr>
              <w:t>Perlindungan konsumen</w:t>
            </w:r>
          </w:p>
          <w:p w:rsidR="00156579" w:rsidRPr="00156579" w:rsidRDefault="00156579" w:rsidP="009741BB">
            <w:pPr>
              <w:pStyle w:val="ListParagraph"/>
              <w:numPr>
                <w:ilvl w:val="0"/>
                <w:numId w:val="20"/>
              </w:numPr>
              <w:tabs>
                <w:tab w:val="left" w:pos="0"/>
                <w:tab w:val="left" w:pos="46"/>
              </w:tabs>
              <w:ind w:hanging="525"/>
              <w:rPr>
                <w:rFonts w:ascii="Times New Roman" w:hAnsi="Times New Roman" w:cs="Times New Roman"/>
              </w:rPr>
            </w:pPr>
            <w:r w:rsidRPr="00156579">
              <w:rPr>
                <w:rFonts w:ascii="Times New Roman" w:hAnsi="Times New Roman" w:cs="Times New Roman"/>
              </w:rPr>
              <w:t>Pengembangan infrastruktur</w:t>
            </w:r>
          </w:p>
          <w:p w:rsidR="00156579" w:rsidRPr="00156579" w:rsidRDefault="00156579" w:rsidP="009741BB">
            <w:pPr>
              <w:pStyle w:val="ListParagraph"/>
              <w:numPr>
                <w:ilvl w:val="0"/>
                <w:numId w:val="20"/>
              </w:numPr>
              <w:tabs>
                <w:tab w:val="left" w:pos="0"/>
                <w:tab w:val="left" w:pos="46"/>
              </w:tabs>
              <w:ind w:hanging="525"/>
              <w:rPr>
                <w:rFonts w:ascii="Times New Roman" w:hAnsi="Times New Roman" w:cs="Times New Roman"/>
              </w:rPr>
            </w:pPr>
            <w:r w:rsidRPr="00156579">
              <w:rPr>
                <w:rFonts w:ascii="Times New Roman" w:hAnsi="Times New Roman" w:cs="Times New Roman"/>
              </w:rPr>
              <w:t>Perpajakan</w:t>
            </w:r>
          </w:p>
          <w:p w:rsidR="00156579" w:rsidRPr="00156579" w:rsidRDefault="00156579" w:rsidP="009741BB">
            <w:pPr>
              <w:pStyle w:val="ListParagraph"/>
              <w:numPr>
                <w:ilvl w:val="0"/>
                <w:numId w:val="20"/>
              </w:numPr>
              <w:tabs>
                <w:tab w:val="left" w:pos="0"/>
                <w:tab w:val="left" w:pos="46"/>
              </w:tabs>
              <w:ind w:hanging="525"/>
              <w:rPr>
                <w:rFonts w:ascii="Times New Roman" w:hAnsi="Times New Roman" w:cs="Times New Roman"/>
                <w:sz w:val="20"/>
                <w:szCs w:val="20"/>
              </w:rPr>
            </w:pPr>
            <w:r w:rsidRPr="00156579">
              <w:rPr>
                <w:rFonts w:ascii="Times New Roman" w:hAnsi="Times New Roman" w:cs="Times New Roman"/>
              </w:rPr>
              <w:t>E-Commerce</w:t>
            </w:r>
          </w:p>
        </w:tc>
        <w:tc>
          <w:tcPr>
            <w:tcW w:w="1984" w:type="dxa"/>
          </w:tcPr>
          <w:p w:rsidR="00156579" w:rsidRPr="00156579" w:rsidRDefault="00156579" w:rsidP="00156579">
            <w:pPr>
              <w:spacing w:line="20" w:lineRule="exact"/>
              <w:ind w:right="255"/>
              <w:rPr>
                <w:sz w:val="20"/>
                <w:szCs w:val="20"/>
              </w:rPr>
            </w:pPr>
          </w:p>
          <w:p w:rsidR="00156579" w:rsidRPr="00156579" w:rsidRDefault="00156579" w:rsidP="00156579">
            <w:pPr>
              <w:rPr>
                <w:sz w:val="20"/>
                <w:szCs w:val="20"/>
              </w:rPr>
            </w:pPr>
          </w:p>
          <w:p w:rsidR="00156579" w:rsidRPr="00156579" w:rsidRDefault="00AC7B9A" w:rsidP="009741BB">
            <w:pPr>
              <w:pStyle w:val="ListParagraph"/>
              <w:numPr>
                <w:ilvl w:val="0"/>
                <w:numId w:val="19"/>
              </w:numPr>
              <w:ind w:left="407" w:hanging="262"/>
              <w:rPr>
                <w:rFonts w:ascii="Times New Roman" w:hAnsi="Times New Roman" w:cs="Times New Roman"/>
                <w:sz w:val="20"/>
                <w:szCs w:val="20"/>
              </w:rPr>
            </w:pPr>
            <w:r>
              <w:rPr>
                <w:rFonts w:ascii="Times New Roman" w:hAnsi="Times New Roman" w:cs="Times New Roman"/>
                <w:sz w:val="20"/>
                <w:szCs w:val="20"/>
              </w:rPr>
              <w:t>Pengemban</w:t>
            </w:r>
            <w:r w:rsidR="00156579" w:rsidRPr="00156579">
              <w:rPr>
                <w:rFonts w:ascii="Times New Roman" w:hAnsi="Times New Roman" w:cs="Times New Roman"/>
                <w:sz w:val="20"/>
                <w:szCs w:val="20"/>
              </w:rPr>
              <w:t>gan UMKM</w:t>
            </w:r>
          </w:p>
          <w:p w:rsidR="00156579" w:rsidRPr="00156579" w:rsidRDefault="00156579" w:rsidP="009741BB">
            <w:pPr>
              <w:pStyle w:val="ListParagraph"/>
              <w:numPr>
                <w:ilvl w:val="0"/>
                <w:numId w:val="19"/>
              </w:numPr>
              <w:tabs>
                <w:tab w:val="left" w:pos="413"/>
              </w:tabs>
              <w:ind w:left="413" w:hanging="289"/>
              <w:rPr>
                <w:rFonts w:ascii="Times New Roman" w:hAnsi="Times New Roman" w:cs="Times New Roman"/>
                <w:sz w:val="20"/>
                <w:szCs w:val="20"/>
              </w:rPr>
            </w:pPr>
            <w:r w:rsidRPr="00156579">
              <w:rPr>
                <w:rFonts w:ascii="Times New Roman" w:hAnsi="Times New Roman" w:cs="Times New Roman"/>
                <w:sz w:val="20"/>
                <w:szCs w:val="20"/>
              </w:rPr>
              <w:t xml:space="preserve">Inisiatif </w:t>
            </w:r>
            <w:r>
              <w:rPr>
                <w:rFonts w:ascii="Times New Roman" w:hAnsi="Times New Roman" w:cs="Times New Roman"/>
                <w:sz w:val="20"/>
                <w:szCs w:val="20"/>
              </w:rPr>
              <w:t>integrative</w:t>
            </w:r>
          </w:p>
        </w:tc>
        <w:tc>
          <w:tcPr>
            <w:tcW w:w="1843" w:type="dxa"/>
          </w:tcPr>
          <w:p w:rsidR="00156579" w:rsidRPr="00156579" w:rsidRDefault="00156579" w:rsidP="00156579">
            <w:pPr>
              <w:spacing w:line="20" w:lineRule="exact"/>
              <w:ind w:right="255"/>
              <w:rPr>
                <w:sz w:val="20"/>
                <w:szCs w:val="20"/>
              </w:rPr>
            </w:pPr>
            <w:r w:rsidRPr="00156579">
              <w:rPr>
                <w:sz w:val="20"/>
                <w:szCs w:val="20"/>
              </w:rPr>
              <w:t>P</w:t>
            </w:r>
          </w:p>
          <w:p w:rsidR="00156579" w:rsidRPr="00156579" w:rsidRDefault="00156579" w:rsidP="00156579">
            <w:pPr>
              <w:rPr>
                <w:sz w:val="20"/>
                <w:szCs w:val="20"/>
              </w:rPr>
            </w:pPr>
          </w:p>
          <w:p w:rsidR="00156579" w:rsidRPr="00156579" w:rsidRDefault="00156579" w:rsidP="009741BB">
            <w:pPr>
              <w:pStyle w:val="ListParagraph"/>
              <w:numPr>
                <w:ilvl w:val="0"/>
                <w:numId w:val="21"/>
              </w:numPr>
              <w:ind w:left="432" w:hanging="263"/>
              <w:rPr>
                <w:rFonts w:ascii="Times New Roman" w:hAnsi="Times New Roman" w:cs="Times New Roman"/>
                <w:sz w:val="20"/>
                <w:szCs w:val="20"/>
              </w:rPr>
            </w:pPr>
            <w:r w:rsidRPr="00156579">
              <w:rPr>
                <w:rFonts w:ascii="Times New Roman" w:hAnsi="Times New Roman" w:cs="Times New Roman"/>
                <w:sz w:val="20"/>
                <w:szCs w:val="20"/>
              </w:rPr>
              <w:t>Pendekatan koheren ekonomi eksternal</w:t>
            </w:r>
          </w:p>
          <w:p w:rsidR="00156579" w:rsidRPr="00156579" w:rsidRDefault="00156579" w:rsidP="009741BB">
            <w:pPr>
              <w:pStyle w:val="ListParagraph"/>
              <w:numPr>
                <w:ilvl w:val="0"/>
                <w:numId w:val="21"/>
              </w:numPr>
              <w:tabs>
                <w:tab w:val="left" w:pos="453"/>
              </w:tabs>
              <w:ind w:left="459" w:hanging="319"/>
              <w:rPr>
                <w:rFonts w:ascii="Times New Roman" w:hAnsi="Times New Roman" w:cs="Times New Roman"/>
                <w:sz w:val="20"/>
                <w:szCs w:val="20"/>
              </w:rPr>
            </w:pPr>
            <w:r w:rsidRPr="00156579">
              <w:rPr>
                <w:rFonts w:ascii="Times New Roman" w:hAnsi="Times New Roman" w:cs="Times New Roman"/>
                <w:sz w:val="20"/>
                <w:szCs w:val="20"/>
              </w:rPr>
              <w:t xml:space="preserve">Partisipasi di </w:t>
            </w:r>
            <w:r w:rsidRPr="00156579">
              <w:rPr>
                <w:rFonts w:ascii="Times New Roman" w:hAnsi="Times New Roman" w:cs="Times New Roman"/>
                <w:i/>
                <w:sz w:val="20"/>
                <w:szCs w:val="20"/>
              </w:rPr>
              <w:t>global supply network</w:t>
            </w:r>
          </w:p>
        </w:tc>
      </w:tr>
    </w:tbl>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BE4663" w:rsidRDefault="00BE4663" w:rsidP="00156579">
      <w:pPr>
        <w:spacing w:line="20" w:lineRule="exact"/>
        <w:ind w:right="255"/>
        <w:rPr>
          <w:sz w:val="20"/>
          <w:szCs w:val="20"/>
        </w:rPr>
      </w:pPr>
    </w:p>
    <w:p w:rsidR="00156579" w:rsidRDefault="00156579" w:rsidP="00156579">
      <w:pPr>
        <w:spacing w:line="20" w:lineRule="exact"/>
        <w:ind w:right="255"/>
        <w:rPr>
          <w:sz w:val="20"/>
          <w:szCs w:val="20"/>
        </w:rPr>
      </w:pPr>
    </w:p>
    <w:p w:rsidR="00156579" w:rsidRDefault="00156579"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Default="006758EB" w:rsidP="00156579">
      <w:pPr>
        <w:spacing w:line="20" w:lineRule="exact"/>
        <w:ind w:right="255"/>
        <w:rPr>
          <w:sz w:val="20"/>
          <w:szCs w:val="20"/>
        </w:rPr>
      </w:pPr>
    </w:p>
    <w:p w:rsidR="006758EB" w:rsidRPr="009E5CC0" w:rsidRDefault="006758EB" w:rsidP="00156579">
      <w:pPr>
        <w:spacing w:line="20" w:lineRule="exact"/>
        <w:ind w:right="255"/>
        <w:rPr>
          <w:sz w:val="20"/>
          <w:szCs w:val="20"/>
        </w:rPr>
      </w:pPr>
    </w:p>
    <w:p w:rsidR="00156579" w:rsidRPr="00156579" w:rsidRDefault="003948BB" w:rsidP="00CA5773">
      <w:pPr>
        <w:pStyle w:val="ListParagraph"/>
        <w:numPr>
          <w:ilvl w:val="0"/>
          <w:numId w:val="23"/>
        </w:numPr>
        <w:tabs>
          <w:tab w:val="left" w:pos="1560"/>
        </w:tabs>
        <w:spacing w:after="0" w:line="456" w:lineRule="auto"/>
        <w:ind w:right="255"/>
        <w:jc w:val="both"/>
        <w:rPr>
          <w:rFonts w:ascii="Times New Roman" w:eastAsia="Times New Roman" w:hAnsi="Times New Roman" w:cs="Times New Roman"/>
          <w:b/>
          <w:bCs/>
          <w:sz w:val="24"/>
          <w:szCs w:val="24"/>
        </w:rPr>
      </w:pPr>
      <w:r w:rsidRPr="009E5CC0">
        <w:rPr>
          <w:rFonts w:ascii="Times New Roman" w:eastAsia="Times New Roman" w:hAnsi="Times New Roman" w:cs="Times New Roman"/>
          <w:b/>
          <w:bCs/>
          <w:sz w:val="24"/>
          <w:szCs w:val="24"/>
        </w:rPr>
        <w:lastRenderedPageBreak/>
        <w:t xml:space="preserve">ASEAN </w:t>
      </w:r>
      <w:r w:rsidRPr="009E5CC0">
        <w:rPr>
          <w:rFonts w:ascii="Times New Roman" w:eastAsia="Times New Roman" w:hAnsi="Times New Roman" w:cs="Times New Roman"/>
          <w:b/>
          <w:bCs/>
          <w:i/>
          <w:iCs/>
          <w:sz w:val="24"/>
          <w:szCs w:val="24"/>
        </w:rPr>
        <w:t>Economic Community (</w:t>
      </w:r>
      <w:r w:rsidRPr="009E5CC0">
        <w:rPr>
          <w:rFonts w:ascii="Times New Roman" w:eastAsia="Times New Roman" w:hAnsi="Times New Roman" w:cs="Times New Roman"/>
          <w:b/>
          <w:bCs/>
          <w:sz w:val="24"/>
          <w:szCs w:val="24"/>
        </w:rPr>
        <w:t>AEC</w:t>
      </w:r>
      <w:r w:rsidRPr="009E5CC0">
        <w:rPr>
          <w:rFonts w:ascii="Times New Roman" w:eastAsia="Times New Roman" w:hAnsi="Times New Roman" w:cs="Times New Roman"/>
          <w:b/>
          <w:bCs/>
          <w:i/>
          <w:iCs/>
          <w:sz w:val="24"/>
          <w:szCs w:val="24"/>
        </w:rPr>
        <w:t>) Blueprint</w:t>
      </w:r>
    </w:p>
    <w:p w:rsidR="00BE4663" w:rsidRDefault="003948BB" w:rsidP="00503C16">
      <w:pPr>
        <w:spacing w:line="456" w:lineRule="auto"/>
        <w:ind w:left="828" w:right="146" w:firstLine="720"/>
        <w:jc w:val="both"/>
        <w:rPr>
          <w:rFonts w:eastAsia="Times New Roman"/>
          <w:sz w:val="24"/>
          <w:szCs w:val="24"/>
        </w:rPr>
      </w:pPr>
      <w:r w:rsidRPr="009E5CC0">
        <w:rPr>
          <w:rFonts w:eastAsia="Times New Roman"/>
          <w:sz w:val="24"/>
          <w:szCs w:val="24"/>
        </w:rPr>
        <w:t>Pertemuan Menteri Ekonomi ASEAN yang dilaksanakan pada bulan</w:t>
      </w:r>
      <w:r w:rsidR="000C5053" w:rsidRPr="009E5CC0">
        <w:rPr>
          <w:rFonts w:eastAsia="Times New Roman"/>
          <w:b/>
          <w:bCs/>
          <w:sz w:val="24"/>
          <w:szCs w:val="24"/>
        </w:rPr>
        <w:t xml:space="preserve"> </w:t>
      </w:r>
      <w:r w:rsidRPr="009E5CC0">
        <w:rPr>
          <w:rFonts w:eastAsia="Times New Roman"/>
          <w:sz w:val="24"/>
          <w:szCs w:val="24"/>
        </w:rPr>
        <w:t xml:space="preserve">Agustus 2006 di Kuala Lumpur, Malaysia, sepakat untuk mengembangkan ASEAN </w:t>
      </w:r>
      <w:r w:rsidRPr="009E5CC0">
        <w:rPr>
          <w:rFonts w:eastAsia="Times New Roman"/>
          <w:i/>
          <w:iCs/>
          <w:sz w:val="24"/>
          <w:szCs w:val="24"/>
        </w:rPr>
        <w:t>Economic Community Blueprint</w:t>
      </w:r>
      <w:r w:rsidRPr="009E5CC0">
        <w:rPr>
          <w:rFonts w:eastAsia="Times New Roman"/>
          <w:sz w:val="24"/>
          <w:szCs w:val="24"/>
        </w:rPr>
        <w:t xml:space="preserve"> yang merupakan panduan untuk terwujudnya AEC.</w:t>
      </w:r>
      <w:r w:rsidR="000C5053" w:rsidRPr="009E5CC0">
        <w:rPr>
          <w:sz w:val="24"/>
          <w:szCs w:val="24"/>
        </w:rPr>
        <w:t xml:space="preserve"> </w:t>
      </w:r>
      <w:r w:rsidRPr="009E5CC0">
        <w:rPr>
          <w:rFonts w:eastAsia="Times New Roman"/>
          <w:i/>
          <w:iCs/>
          <w:sz w:val="24"/>
          <w:szCs w:val="24"/>
        </w:rPr>
        <w:t xml:space="preserve">Declaration on </w:t>
      </w:r>
      <w:r w:rsidRPr="009E5CC0">
        <w:rPr>
          <w:rFonts w:eastAsia="Times New Roman"/>
          <w:sz w:val="24"/>
          <w:szCs w:val="24"/>
        </w:rPr>
        <w:t>ASEAN</w:t>
      </w:r>
      <w:r w:rsidRPr="009E5CC0">
        <w:rPr>
          <w:rFonts w:eastAsia="Times New Roman"/>
          <w:i/>
          <w:iCs/>
          <w:sz w:val="24"/>
          <w:szCs w:val="24"/>
        </w:rPr>
        <w:t xml:space="preserve"> Economic Community Blueprint</w:t>
      </w:r>
      <w:r w:rsidRPr="009E5CC0">
        <w:rPr>
          <w:rFonts w:eastAsia="Times New Roman"/>
          <w:sz w:val="24"/>
          <w:szCs w:val="24"/>
        </w:rPr>
        <w:t>, ditandatangani</w:t>
      </w:r>
      <w:r w:rsidRPr="009E5CC0">
        <w:rPr>
          <w:rFonts w:eastAsia="Times New Roman"/>
          <w:i/>
          <w:iCs/>
          <w:sz w:val="24"/>
          <w:szCs w:val="24"/>
        </w:rPr>
        <w:t xml:space="preserve"> </w:t>
      </w:r>
      <w:r w:rsidRPr="009E5CC0">
        <w:rPr>
          <w:rFonts w:eastAsia="Times New Roman"/>
          <w:sz w:val="24"/>
          <w:szCs w:val="24"/>
        </w:rPr>
        <w:t xml:space="preserve">pada tanggal 20 November 2007, memuat jadwal strategis untuk masing-masing pilar yang disepakati dengan target waktu yang terbagi dalam empat fase yaitu tahun 2008-2009, 2010-2011, 2012-2013, 2014-2015. </w:t>
      </w:r>
    </w:p>
    <w:p w:rsidR="003948BB" w:rsidRPr="009E5CC0" w:rsidRDefault="003948BB" w:rsidP="00503C16">
      <w:pPr>
        <w:spacing w:line="456" w:lineRule="auto"/>
        <w:ind w:left="828" w:right="146" w:firstLine="720"/>
        <w:jc w:val="both"/>
        <w:rPr>
          <w:rFonts w:eastAsia="Times New Roman"/>
          <w:b/>
          <w:bCs/>
          <w:sz w:val="24"/>
          <w:szCs w:val="24"/>
        </w:rPr>
      </w:pPr>
      <w:r w:rsidRPr="009E5CC0">
        <w:rPr>
          <w:rFonts w:eastAsia="Times New Roman"/>
          <w:sz w:val="24"/>
          <w:szCs w:val="24"/>
        </w:rPr>
        <w:t xml:space="preserve">Penandatanganan AEC Blueprint dilakukan bersamaan dengan penandatanganan Piagam ASEAN (ASEAN </w:t>
      </w:r>
      <w:r w:rsidRPr="009E5CC0">
        <w:rPr>
          <w:rFonts w:eastAsia="Times New Roman"/>
          <w:i/>
          <w:iCs/>
          <w:sz w:val="24"/>
          <w:szCs w:val="24"/>
        </w:rPr>
        <w:t>Charter</w:t>
      </w:r>
      <w:r w:rsidRPr="009E5CC0">
        <w:rPr>
          <w:rFonts w:eastAsia="Times New Roman"/>
          <w:sz w:val="24"/>
          <w:szCs w:val="24"/>
        </w:rPr>
        <w:t xml:space="preserve">). AEC </w:t>
      </w:r>
      <w:r w:rsidRPr="009E5CC0">
        <w:rPr>
          <w:rFonts w:eastAsia="Times New Roman"/>
          <w:i/>
          <w:iCs/>
          <w:sz w:val="24"/>
          <w:szCs w:val="24"/>
        </w:rPr>
        <w:t>Blueprint</w:t>
      </w:r>
      <w:r w:rsidRPr="009E5CC0">
        <w:rPr>
          <w:rFonts w:eastAsia="Times New Roman"/>
          <w:sz w:val="24"/>
          <w:szCs w:val="24"/>
        </w:rPr>
        <w:t xml:space="preserve"> merupakan pedoman bagi negara-negara anggota ASEAN untuk memcapai AEC 2015, dimana masing-masing negara berkewajiban untuk melaksanakan komitment dalam </w:t>
      </w:r>
      <w:r w:rsidRPr="009E5CC0">
        <w:rPr>
          <w:rFonts w:eastAsia="Times New Roman"/>
          <w:i/>
          <w:iCs/>
          <w:sz w:val="24"/>
          <w:szCs w:val="24"/>
        </w:rPr>
        <w:t>blueprint</w:t>
      </w:r>
      <w:r w:rsidRPr="009E5CC0">
        <w:rPr>
          <w:rFonts w:eastAsia="Times New Roman"/>
          <w:sz w:val="24"/>
          <w:szCs w:val="24"/>
        </w:rPr>
        <w:t xml:space="preserve"> tersebut. AEC </w:t>
      </w:r>
      <w:r w:rsidRPr="009E5CC0">
        <w:rPr>
          <w:rFonts w:eastAsia="Times New Roman"/>
          <w:i/>
          <w:iCs/>
          <w:sz w:val="24"/>
          <w:szCs w:val="24"/>
        </w:rPr>
        <w:t xml:space="preserve">Blueprint </w:t>
      </w:r>
      <w:r w:rsidRPr="009E5CC0">
        <w:rPr>
          <w:rFonts w:eastAsia="Times New Roman"/>
          <w:sz w:val="24"/>
          <w:szCs w:val="24"/>
        </w:rPr>
        <w:t>memuat empat kerangka utama yaitu:</w:t>
      </w:r>
    </w:p>
    <w:p w:rsidR="00BE4663" w:rsidRPr="00BE4663" w:rsidRDefault="003948BB" w:rsidP="00BE4663">
      <w:pPr>
        <w:numPr>
          <w:ilvl w:val="0"/>
          <w:numId w:val="9"/>
        </w:numPr>
        <w:tabs>
          <w:tab w:val="left" w:pos="1560"/>
        </w:tabs>
        <w:spacing w:line="456" w:lineRule="auto"/>
        <w:ind w:left="1560" w:right="146" w:hanging="426"/>
        <w:jc w:val="both"/>
        <w:rPr>
          <w:rFonts w:eastAsia="Times New Roman"/>
          <w:sz w:val="24"/>
          <w:szCs w:val="24"/>
        </w:rPr>
      </w:pPr>
      <w:r w:rsidRPr="009E5CC0">
        <w:rPr>
          <w:rFonts w:eastAsia="Times New Roman"/>
          <w:sz w:val="24"/>
          <w:szCs w:val="24"/>
        </w:rPr>
        <w:t>Pasar tunggal dan basis produksi, dengan 5 (lima) elemen utama yaitu: (i) aliran bebas barang, (ii) aliran bebas jasa, (iii) aliran bebas investasi, (iv) aliran bebas tenaga kerja terampil, dan (iv) aliran modal yang lebih bebas. Disamping kelima elemen tersebut, pasar tunggal dan basis produksi juga mencakup 2 (dua) komponen penting lainnya, yaitu Sektor Integrasi Prioritas (</w:t>
      </w:r>
      <w:r w:rsidRPr="009E5CC0">
        <w:rPr>
          <w:rFonts w:eastAsia="Times New Roman"/>
          <w:i/>
          <w:iCs/>
          <w:sz w:val="24"/>
          <w:szCs w:val="24"/>
        </w:rPr>
        <w:t>Sector Integration Priority</w:t>
      </w:r>
      <w:r w:rsidRPr="009E5CC0">
        <w:rPr>
          <w:rFonts w:eastAsia="Times New Roman"/>
          <w:sz w:val="24"/>
          <w:szCs w:val="24"/>
        </w:rPr>
        <w:t>/PIS) dan kerjasama di bidang pangan, pertanian, dan kehutanan.</w:t>
      </w:r>
    </w:p>
    <w:p w:rsidR="00BE4663" w:rsidRPr="009B4AEB" w:rsidRDefault="003948BB" w:rsidP="009B4AEB">
      <w:pPr>
        <w:numPr>
          <w:ilvl w:val="0"/>
          <w:numId w:val="9"/>
        </w:numPr>
        <w:tabs>
          <w:tab w:val="left" w:pos="1560"/>
        </w:tabs>
        <w:spacing w:line="456" w:lineRule="auto"/>
        <w:ind w:left="1560" w:right="146" w:hanging="426"/>
        <w:jc w:val="both"/>
        <w:rPr>
          <w:rFonts w:eastAsia="Times New Roman"/>
          <w:sz w:val="24"/>
          <w:szCs w:val="24"/>
        </w:rPr>
      </w:pPr>
      <w:r w:rsidRPr="009E5CC0">
        <w:rPr>
          <w:rFonts w:eastAsia="Times New Roman"/>
          <w:sz w:val="24"/>
          <w:szCs w:val="24"/>
        </w:rPr>
        <w:t>Kawasan ekonomi yang berdaya saing tinggi, dengan 6 (enam) elemen utama yaitu : (i) kebijakan persaingan us</w:t>
      </w:r>
      <w:r w:rsidR="000C5053" w:rsidRPr="009E5CC0">
        <w:rPr>
          <w:rFonts w:eastAsia="Times New Roman"/>
          <w:sz w:val="24"/>
          <w:szCs w:val="24"/>
        </w:rPr>
        <w:t>aha,</w:t>
      </w:r>
      <w:r w:rsidR="000C5053" w:rsidRPr="009B4AEB">
        <w:rPr>
          <w:rFonts w:eastAsia="Times New Roman"/>
          <w:sz w:val="24"/>
          <w:szCs w:val="24"/>
        </w:rPr>
        <w:t xml:space="preserve">(ii) </w:t>
      </w:r>
      <w:r w:rsidR="000C5053" w:rsidRPr="009B4AEB">
        <w:rPr>
          <w:rFonts w:eastAsia="Times New Roman"/>
          <w:sz w:val="24"/>
          <w:szCs w:val="24"/>
        </w:rPr>
        <w:lastRenderedPageBreak/>
        <w:t xml:space="preserve">perlindungan konsumen (iii) </w:t>
      </w:r>
      <w:r w:rsidRPr="009B4AEB">
        <w:rPr>
          <w:rFonts w:eastAsia="Times New Roman"/>
          <w:sz w:val="24"/>
          <w:szCs w:val="24"/>
        </w:rPr>
        <w:t>hak atas kekayaan intelektual (HKI), (iv) pembangunan infrastruktur,</w:t>
      </w:r>
      <w:r w:rsidR="000C5053" w:rsidRPr="009B4AEB">
        <w:rPr>
          <w:rFonts w:eastAsia="Times New Roman"/>
          <w:sz w:val="24"/>
          <w:szCs w:val="24"/>
        </w:rPr>
        <w:t xml:space="preserve"> (v) </w:t>
      </w:r>
      <w:r w:rsidRPr="009B4AEB">
        <w:rPr>
          <w:rFonts w:eastAsia="Times New Roman"/>
          <w:sz w:val="24"/>
          <w:szCs w:val="24"/>
        </w:rPr>
        <w:t xml:space="preserve">perpajakan, dan (vi) </w:t>
      </w:r>
      <w:r w:rsidRPr="009B4AEB">
        <w:rPr>
          <w:rFonts w:eastAsia="Times New Roman"/>
          <w:i/>
          <w:iCs/>
          <w:sz w:val="24"/>
          <w:szCs w:val="24"/>
        </w:rPr>
        <w:t>e-commerce</w:t>
      </w:r>
      <w:r w:rsidRPr="009B4AEB">
        <w:rPr>
          <w:rFonts w:eastAsia="Times New Roman"/>
          <w:sz w:val="24"/>
          <w:szCs w:val="24"/>
        </w:rPr>
        <w:t>.</w:t>
      </w:r>
    </w:p>
    <w:p w:rsidR="003948BB" w:rsidRPr="009E5CC0" w:rsidRDefault="003948BB" w:rsidP="009741BB">
      <w:pPr>
        <w:numPr>
          <w:ilvl w:val="0"/>
          <w:numId w:val="9"/>
        </w:numPr>
        <w:tabs>
          <w:tab w:val="left" w:pos="1560"/>
        </w:tabs>
        <w:spacing w:line="456" w:lineRule="auto"/>
        <w:ind w:left="1560" w:right="146" w:hanging="426"/>
        <w:jc w:val="both"/>
        <w:rPr>
          <w:rFonts w:eastAsia="Times New Roman"/>
          <w:sz w:val="24"/>
          <w:szCs w:val="24"/>
        </w:rPr>
      </w:pPr>
      <w:r w:rsidRPr="009E5CC0">
        <w:rPr>
          <w:rFonts w:eastAsia="Times New Roman"/>
          <w:sz w:val="24"/>
          <w:szCs w:val="24"/>
        </w:rPr>
        <w:t>Kawasan yang terintegrasi ke dalam ekonomi global, dengan 2 (dua) elemen utama yaitu: (i) pendekatan terpadu terhadap ekonomi di luar kawasan, dan (ii) peningkatan partisipasi dalam jaringan pasokan global</w:t>
      </w:r>
      <w:r w:rsidR="00403B5B">
        <w:rPr>
          <w:rFonts w:eastAsia="Times New Roman"/>
          <w:sz w:val="24"/>
          <w:szCs w:val="24"/>
        </w:rPr>
        <w:t>.</w:t>
      </w:r>
      <w:r w:rsidR="00D10402" w:rsidRPr="009E5CC0">
        <w:rPr>
          <w:rStyle w:val="FootnoteReference"/>
          <w:rFonts w:eastAsia="Times New Roman"/>
          <w:sz w:val="24"/>
          <w:szCs w:val="24"/>
        </w:rPr>
        <w:footnoteReference w:id="32"/>
      </w:r>
    </w:p>
    <w:p w:rsidR="003948BB" w:rsidRPr="009E5CC0" w:rsidRDefault="003948BB" w:rsidP="00540C41">
      <w:pPr>
        <w:spacing w:line="456" w:lineRule="auto"/>
        <w:ind w:left="828" w:right="900"/>
        <w:jc w:val="both"/>
        <w:rPr>
          <w:sz w:val="24"/>
          <w:szCs w:val="24"/>
        </w:rPr>
      </w:pPr>
    </w:p>
    <w:p w:rsidR="003948BB" w:rsidRPr="009E5CC0" w:rsidRDefault="003948BB" w:rsidP="00CA5773">
      <w:pPr>
        <w:pStyle w:val="ListParagraph"/>
        <w:numPr>
          <w:ilvl w:val="0"/>
          <w:numId w:val="23"/>
        </w:numPr>
        <w:tabs>
          <w:tab w:val="left" w:pos="1560"/>
        </w:tabs>
        <w:spacing w:after="0" w:line="456" w:lineRule="auto"/>
        <w:ind w:right="146"/>
        <w:jc w:val="both"/>
        <w:rPr>
          <w:rFonts w:ascii="Times New Roman" w:eastAsia="Times New Roman" w:hAnsi="Times New Roman" w:cs="Times New Roman"/>
          <w:b/>
          <w:bCs/>
          <w:sz w:val="24"/>
          <w:szCs w:val="24"/>
        </w:rPr>
      </w:pPr>
      <w:r w:rsidRPr="009E5CC0">
        <w:rPr>
          <w:rFonts w:ascii="Times New Roman" w:eastAsia="Times New Roman" w:hAnsi="Times New Roman" w:cs="Times New Roman"/>
          <w:b/>
          <w:bCs/>
          <w:i/>
          <w:iCs/>
          <w:sz w:val="24"/>
          <w:szCs w:val="24"/>
        </w:rPr>
        <w:t xml:space="preserve">Roadmap for </w:t>
      </w:r>
      <w:r w:rsidRPr="009E5CC0">
        <w:rPr>
          <w:rFonts w:ascii="Times New Roman" w:eastAsia="Times New Roman" w:hAnsi="Times New Roman" w:cs="Times New Roman"/>
          <w:b/>
          <w:bCs/>
          <w:sz w:val="24"/>
          <w:szCs w:val="24"/>
        </w:rPr>
        <w:t>ASEAN</w:t>
      </w:r>
      <w:r w:rsidRPr="009E5CC0">
        <w:rPr>
          <w:rFonts w:ascii="Times New Roman" w:eastAsia="Times New Roman" w:hAnsi="Times New Roman" w:cs="Times New Roman"/>
          <w:b/>
          <w:bCs/>
          <w:i/>
          <w:iCs/>
          <w:sz w:val="24"/>
          <w:szCs w:val="24"/>
        </w:rPr>
        <w:t>Community (2009-2015)</w:t>
      </w:r>
    </w:p>
    <w:p w:rsidR="00BE4663" w:rsidRPr="00BE4663" w:rsidRDefault="003948BB" w:rsidP="00BE4663">
      <w:pPr>
        <w:spacing w:line="456" w:lineRule="auto"/>
        <w:ind w:left="828" w:right="146" w:firstLine="720"/>
        <w:jc w:val="both"/>
        <w:rPr>
          <w:rFonts w:eastAsia="Times New Roman"/>
          <w:b/>
          <w:bCs/>
          <w:sz w:val="24"/>
          <w:szCs w:val="24"/>
        </w:rPr>
      </w:pPr>
      <w:r w:rsidRPr="009E5CC0">
        <w:rPr>
          <w:rFonts w:eastAsia="Times New Roman"/>
          <w:sz w:val="24"/>
          <w:szCs w:val="24"/>
        </w:rPr>
        <w:t>Pada KTT ke-14 ASEAN tanggal 1 Maret 2009 i Hua Hin – Thailand, para</w:t>
      </w:r>
      <w:r w:rsidR="000C5053" w:rsidRPr="009E5CC0">
        <w:rPr>
          <w:rFonts w:eastAsia="Times New Roman"/>
          <w:b/>
          <w:bCs/>
          <w:sz w:val="24"/>
          <w:szCs w:val="24"/>
        </w:rPr>
        <w:t xml:space="preserve"> </w:t>
      </w:r>
      <w:r w:rsidRPr="009E5CC0">
        <w:rPr>
          <w:rFonts w:eastAsia="Times New Roman"/>
          <w:sz w:val="24"/>
          <w:szCs w:val="24"/>
        </w:rPr>
        <w:t xml:space="preserve">Pemimpin ASEAN menandatangani Roadmap for an ASEAN </w:t>
      </w:r>
      <w:r w:rsidRPr="009E5CC0">
        <w:rPr>
          <w:rFonts w:eastAsia="Times New Roman"/>
          <w:i/>
          <w:iCs/>
          <w:sz w:val="24"/>
          <w:szCs w:val="24"/>
        </w:rPr>
        <w:t>Community</w:t>
      </w:r>
      <w:r w:rsidRPr="009E5CC0">
        <w:rPr>
          <w:rFonts w:eastAsia="Times New Roman"/>
          <w:sz w:val="24"/>
          <w:szCs w:val="24"/>
        </w:rPr>
        <w:t xml:space="preserve"> (2009-2015) atau Peta Jalan menuju ASEAN </w:t>
      </w:r>
      <w:r w:rsidRPr="009E5CC0">
        <w:rPr>
          <w:rFonts w:eastAsia="Times New Roman"/>
          <w:i/>
          <w:iCs/>
          <w:sz w:val="24"/>
          <w:szCs w:val="24"/>
        </w:rPr>
        <w:t>Community</w:t>
      </w:r>
      <w:r w:rsidRPr="009E5CC0">
        <w:rPr>
          <w:rFonts w:eastAsia="Times New Roman"/>
          <w:sz w:val="24"/>
          <w:szCs w:val="24"/>
        </w:rPr>
        <w:t xml:space="preserve"> (2009-2015), sebuah gagasan baru untuk menimplementasikan secara tepat waktu tiga </w:t>
      </w:r>
      <w:r w:rsidRPr="009E5CC0">
        <w:rPr>
          <w:rFonts w:eastAsia="Times New Roman"/>
          <w:i/>
          <w:iCs/>
          <w:sz w:val="24"/>
          <w:szCs w:val="24"/>
        </w:rPr>
        <w:t>Blueprint</w:t>
      </w:r>
      <w:r w:rsidRPr="009E5CC0">
        <w:rPr>
          <w:rFonts w:eastAsia="Times New Roman"/>
          <w:sz w:val="24"/>
          <w:szCs w:val="24"/>
        </w:rPr>
        <w:t xml:space="preserve"> (Cetak Biru) ASEAN </w:t>
      </w:r>
      <w:r w:rsidRPr="009E5CC0">
        <w:rPr>
          <w:rFonts w:eastAsia="Times New Roman"/>
          <w:i/>
          <w:iCs/>
          <w:sz w:val="24"/>
          <w:szCs w:val="24"/>
        </w:rPr>
        <w:t>Community</w:t>
      </w:r>
      <w:r w:rsidRPr="009E5CC0">
        <w:rPr>
          <w:rFonts w:eastAsia="Times New Roman"/>
          <w:sz w:val="24"/>
          <w:szCs w:val="24"/>
        </w:rPr>
        <w:t xml:space="preserve"> yaitu </w:t>
      </w:r>
      <w:r w:rsidRPr="009E5CC0">
        <w:rPr>
          <w:rFonts w:eastAsia="Times New Roman"/>
          <w:i/>
          <w:iCs/>
          <w:sz w:val="24"/>
          <w:szCs w:val="24"/>
        </w:rPr>
        <w:t>(1)</w:t>
      </w:r>
      <w:r w:rsidRPr="009E5CC0">
        <w:rPr>
          <w:rFonts w:eastAsia="Times New Roman"/>
          <w:sz w:val="24"/>
          <w:szCs w:val="24"/>
        </w:rPr>
        <w:t xml:space="preserve"> ASEAN </w:t>
      </w:r>
      <w:r w:rsidRPr="009E5CC0">
        <w:rPr>
          <w:rFonts w:eastAsia="Times New Roman"/>
          <w:i/>
          <w:iCs/>
          <w:sz w:val="24"/>
          <w:szCs w:val="24"/>
        </w:rPr>
        <w:t>Political-Security Community, (2)</w:t>
      </w:r>
      <w:r w:rsidRPr="009E5CC0">
        <w:rPr>
          <w:rFonts w:eastAsia="Times New Roman"/>
          <w:sz w:val="24"/>
          <w:szCs w:val="24"/>
        </w:rPr>
        <w:t xml:space="preserve"> ASEAN </w:t>
      </w:r>
      <w:r w:rsidRPr="009E5CC0">
        <w:rPr>
          <w:rFonts w:eastAsia="Times New Roman"/>
          <w:i/>
          <w:iCs/>
          <w:sz w:val="24"/>
          <w:szCs w:val="24"/>
        </w:rPr>
        <w:t xml:space="preserve">Economic Community, (3) </w:t>
      </w:r>
      <w:r w:rsidRPr="009E5CC0">
        <w:rPr>
          <w:rFonts w:eastAsia="Times New Roman"/>
          <w:sz w:val="24"/>
          <w:szCs w:val="24"/>
        </w:rPr>
        <w:t>ASEAN</w:t>
      </w:r>
      <w:r w:rsidRPr="009E5CC0">
        <w:rPr>
          <w:rFonts w:eastAsia="Times New Roman"/>
          <w:i/>
          <w:iCs/>
          <w:sz w:val="24"/>
          <w:szCs w:val="24"/>
        </w:rPr>
        <w:t xml:space="preserve"> Socio-Cultural Community, serta Innisiative for </w:t>
      </w:r>
      <w:r w:rsidRPr="009E5CC0">
        <w:rPr>
          <w:rFonts w:eastAsia="Times New Roman"/>
          <w:sz w:val="24"/>
          <w:szCs w:val="24"/>
        </w:rPr>
        <w:t>ASEAN</w:t>
      </w:r>
      <w:r w:rsidRPr="009E5CC0">
        <w:rPr>
          <w:rFonts w:eastAsia="Times New Roman"/>
          <w:i/>
          <w:iCs/>
          <w:sz w:val="24"/>
          <w:szCs w:val="24"/>
        </w:rPr>
        <w:t xml:space="preserve"> Integration (</w:t>
      </w:r>
      <w:r w:rsidRPr="009E5CC0">
        <w:rPr>
          <w:rFonts w:eastAsia="Times New Roman"/>
          <w:sz w:val="24"/>
          <w:szCs w:val="24"/>
        </w:rPr>
        <w:t>IAI</w:t>
      </w:r>
      <w:r w:rsidRPr="009E5CC0">
        <w:rPr>
          <w:rFonts w:eastAsia="Times New Roman"/>
          <w:i/>
          <w:iCs/>
          <w:sz w:val="24"/>
          <w:szCs w:val="24"/>
        </w:rPr>
        <w:t xml:space="preserve">) Strategic Framework dan </w:t>
      </w:r>
      <w:r w:rsidRPr="009E5CC0">
        <w:rPr>
          <w:rFonts w:eastAsia="Times New Roman"/>
          <w:sz w:val="24"/>
          <w:szCs w:val="24"/>
        </w:rPr>
        <w:t>IAI</w:t>
      </w:r>
      <w:r w:rsidRPr="009E5CC0">
        <w:rPr>
          <w:rFonts w:eastAsia="Times New Roman"/>
          <w:i/>
          <w:iCs/>
          <w:sz w:val="24"/>
          <w:szCs w:val="24"/>
        </w:rPr>
        <w:t xml:space="preserve"> Work Plan 2 (2009-2015).</w:t>
      </w:r>
    </w:p>
    <w:p w:rsidR="00BE4663" w:rsidRDefault="00156579" w:rsidP="006758EB">
      <w:pPr>
        <w:spacing w:line="456" w:lineRule="auto"/>
        <w:ind w:left="828" w:right="146" w:firstLine="720"/>
        <w:jc w:val="both"/>
        <w:rPr>
          <w:rFonts w:eastAsia="Times New Roman"/>
          <w:sz w:val="24"/>
          <w:szCs w:val="24"/>
        </w:rPr>
      </w:pPr>
      <w:r>
        <w:rPr>
          <w:rFonts w:eastAsia="Times New Roman"/>
          <w:sz w:val="24"/>
          <w:szCs w:val="24"/>
        </w:rPr>
        <w:t>Peta jalan tersebut menggantikan program a</w:t>
      </w:r>
      <w:r w:rsidR="003948BB" w:rsidRPr="009E5CC0">
        <w:rPr>
          <w:rFonts w:eastAsia="Times New Roman"/>
          <w:sz w:val="24"/>
          <w:szCs w:val="24"/>
        </w:rPr>
        <w:t xml:space="preserve">ksi </w:t>
      </w:r>
      <w:r w:rsidR="003948BB" w:rsidRPr="009E5CC0">
        <w:rPr>
          <w:rFonts w:eastAsia="Times New Roman"/>
          <w:i/>
          <w:iCs/>
          <w:sz w:val="24"/>
          <w:szCs w:val="24"/>
        </w:rPr>
        <w:t>Vientiane</w:t>
      </w:r>
      <w:r w:rsidR="003948BB" w:rsidRPr="009E5CC0">
        <w:rPr>
          <w:rFonts w:eastAsia="Times New Roman"/>
          <w:sz w:val="24"/>
          <w:szCs w:val="24"/>
        </w:rPr>
        <w:t xml:space="preserve"> (</w:t>
      </w:r>
      <w:r w:rsidR="003948BB" w:rsidRPr="009E5CC0">
        <w:rPr>
          <w:rFonts w:eastAsia="Times New Roman"/>
          <w:i/>
          <w:iCs/>
          <w:sz w:val="24"/>
          <w:szCs w:val="24"/>
        </w:rPr>
        <w:t>Vientiane</w:t>
      </w:r>
      <w:r w:rsidR="003948BB" w:rsidRPr="009E5CC0">
        <w:rPr>
          <w:rFonts w:eastAsia="Times New Roman"/>
          <w:sz w:val="24"/>
          <w:szCs w:val="24"/>
        </w:rPr>
        <w:t xml:space="preserve"> </w:t>
      </w:r>
      <w:r w:rsidR="003948BB" w:rsidRPr="009E5CC0">
        <w:rPr>
          <w:rFonts w:eastAsia="Times New Roman"/>
          <w:i/>
          <w:iCs/>
          <w:sz w:val="24"/>
          <w:szCs w:val="24"/>
        </w:rPr>
        <w:t>Action Program</w:t>
      </w:r>
      <w:r w:rsidR="003948BB" w:rsidRPr="009E5CC0">
        <w:rPr>
          <w:rFonts w:eastAsia="Times New Roman"/>
          <w:sz w:val="24"/>
          <w:szCs w:val="24"/>
        </w:rPr>
        <w:t>/VAP), dan di implementasikan serta dimonitor oleh Badan</w:t>
      </w:r>
      <w:r w:rsidR="003948BB" w:rsidRPr="009E5CC0">
        <w:rPr>
          <w:rFonts w:eastAsia="Times New Roman"/>
          <w:i/>
          <w:iCs/>
          <w:sz w:val="24"/>
          <w:szCs w:val="24"/>
        </w:rPr>
        <w:t xml:space="preserve"> </w:t>
      </w:r>
      <w:r w:rsidR="003948BB" w:rsidRPr="009E5CC0">
        <w:rPr>
          <w:rFonts w:eastAsia="Times New Roman"/>
          <w:sz w:val="24"/>
          <w:szCs w:val="24"/>
        </w:rPr>
        <w:t xml:space="preserve">Kementrian Sektoral ASEAN dan Sekretaris Jendral ASEAN, dengan didukung oleh Komite Perwakilan tetap. </w:t>
      </w:r>
    </w:p>
    <w:p w:rsidR="00E0018F" w:rsidRPr="006758EB" w:rsidRDefault="003948BB" w:rsidP="006758EB">
      <w:pPr>
        <w:spacing w:line="456" w:lineRule="auto"/>
        <w:ind w:left="828" w:right="146" w:firstLine="720"/>
        <w:jc w:val="both"/>
        <w:rPr>
          <w:sz w:val="24"/>
          <w:szCs w:val="24"/>
        </w:rPr>
      </w:pPr>
      <w:r w:rsidRPr="009E5CC0">
        <w:rPr>
          <w:rFonts w:eastAsia="Times New Roman"/>
          <w:sz w:val="24"/>
          <w:szCs w:val="24"/>
        </w:rPr>
        <w:lastRenderedPageBreak/>
        <w:t xml:space="preserve">Perkembangan terkait dengan implementasi ketiga </w:t>
      </w:r>
      <w:r w:rsidRPr="009E5CC0">
        <w:rPr>
          <w:rFonts w:eastAsia="Times New Roman"/>
          <w:i/>
          <w:iCs/>
          <w:sz w:val="24"/>
          <w:szCs w:val="24"/>
        </w:rPr>
        <w:t xml:space="preserve">peta-jalan </w:t>
      </w:r>
      <w:r w:rsidRPr="009E5CC0">
        <w:rPr>
          <w:rFonts w:eastAsia="Times New Roman"/>
          <w:sz w:val="24"/>
          <w:szCs w:val="24"/>
        </w:rPr>
        <w:t>tersebut disampaikan secara reguler kepada para Pemimpin ASEAN</w:t>
      </w:r>
      <w:r w:rsidRPr="009E5CC0">
        <w:rPr>
          <w:sz w:val="24"/>
          <w:szCs w:val="24"/>
        </w:rPr>
        <w:t xml:space="preserve"> </w:t>
      </w:r>
      <w:r w:rsidRPr="009E5CC0">
        <w:rPr>
          <w:rFonts w:eastAsia="Times New Roman"/>
          <w:sz w:val="24"/>
          <w:szCs w:val="24"/>
        </w:rPr>
        <w:t xml:space="preserve">melalui Dewan Komunitas ASEAN (ASEAN </w:t>
      </w:r>
      <w:r w:rsidRPr="009E5CC0">
        <w:rPr>
          <w:rFonts w:eastAsia="Times New Roman"/>
          <w:i/>
          <w:iCs/>
          <w:sz w:val="24"/>
          <w:szCs w:val="24"/>
        </w:rPr>
        <w:t>Community Council</w:t>
      </w:r>
      <w:r w:rsidRPr="009E5CC0">
        <w:rPr>
          <w:rFonts w:eastAsia="Times New Roman"/>
          <w:sz w:val="24"/>
          <w:szCs w:val="24"/>
        </w:rPr>
        <w:t>/ACC)-nya masing-masing.</w:t>
      </w:r>
    </w:p>
    <w:p w:rsidR="00E0018F" w:rsidRDefault="00E0018F" w:rsidP="00156579">
      <w:pPr>
        <w:tabs>
          <w:tab w:val="left" w:pos="1560"/>
        </w:tabs>
        <w:spacing w:line="456" w:lineRule="auto"/>
        <w:ind w:right="255" w:firstLine="851"/>
        <w:jc w:val="both"/>
        <w:rPr>
          <w:rFonts w:eastAsia="Times New Roman"/>
          <w:b/>
          <w:bCs/>
          <w:sz w:val="24"/>
          <w:szCs w:val="24"/>
        </w:rPr>
      </w:pPr>
    </w:p>
    <w:p w:rsidR="003948BB" w:rsidRPr="009E5CC0" w:rsidRDefault="000F13C3" w:rsidP="00156579">
      <w:pPr>
        <w:tabs>
          <w:tab w:val="left" w:pos="1560"/>
        </w:tabs>
        <w:spacing w:line="456" w:lineRule="auto"/>
        <w:ind w:right="255" w:firstLine="851"/>
        <w:jc w:val="both"/>
        <w:rPr>
          <w:rFonts w:eastAsia="Times New Roman"/>
          <w:b/>
          <w:bCs/>
          <w:sz w:val="24"/>
          <w:szCs w:val="24"/>
        </w:rPr>
      </w:pPr>
      <w:r w:rsidRPr="009E5CC0">
        <w:rPr>
          <w:rFonts w:eastAsia="Times New Roman"/>
          <w:b/>
          <w:bCs/>
          <w:sz w:val="24"/>
          <w:szCs w:val="24"/>
        </w:rPr>
        <w:t>5</w:t>
      </w:r>
      <w:r w:rsidR="00BF598C" w:rsidRPr="009E5CC0">
        <w:rPr>
          <w:rFonts w:eastAsia="Times New Roman"/>
          <w:b/>
          <w:bCs/>
          <w:sz w:val="24"/>
          <w:szCs w:val="24"/>
        </w:rPr>
        <w:t xml:space="preserve">.  </w:t>
      </w:r>
      <w:r w:rsidR="0008083A">
        <w:rPr>
          <w:rFonts w:eastAsia="Times New Roman"/>
          <w:b/>
          <w:bCs/>
          <w:sz w:val="24"/>
          <w:szCs w:val="24"/>
        </w:rPr>
        <w:t xml:space="preserve">      </w:t>
      </w:r>
      <w:r w:rsidR="003948BB" w:rsidRPr="009E5CC0">
        <w:rPr>
          <w:rFonts w:eastAsia="Times New Roman"/>
          <w:b/>
          <w:bCs/>
          <w:sz w:val="24"/>
          <w:szCs w:val="24"/>
        </w:rPr>
        <w:t xml:space="preserve">Struktur Kelembagaan </w:t>
      </w:r>
      <w:r w:rsidR="00A141BB" w:rsidRPr="009E5CC0">
        <w:rPr>
          <w:rFonts w:eastAsia="Times New Roman"/>
          <w:b/>
          <w:bCs/>
          <w:sz w:val="24"/>
          <w:szCs w:val="24"/>
        </w:rPr>
        <w:t>MEA</w:t>
      </w:r>
    </w:p>
    <w:p w:rsidR="00A141BB" w:rsidRDefault="003948BB" w:rsidP="00156579">
      <w:pPr>
        <w:spacing w:line="456" w:lineRule="auto"/>
        <w:ind w:left="828" w:right="146" w:firstLine="720"/>
        <w:jc w:val="both"/>
        <w:rPr>
          <w:rFonts w:eastAsia="Times New Roman"/>
          <w:b/>
          <w:bCs/>
          <w:sz w:val="24"/>
          <w:szCs w:val="24"/>
        </w:rPr>
      </w:pPr>
      <w:r w:rsidRPr="009E5CC0">
        <w:rPr>
          <w:rFonts w:eastAsia="Times New Roman"/>
          <w:sz w:val="24"/>
          <w:szCs w:val="24"/>
        </w:rPr>
        <w:t>Dalam melaksanakan proses integrasi ekonomi ASEAN menuju AEC</w:t>
      </w:r>
      <w:r w:rsidR="000C5053" w:rsidRPr="009E5CC0">
        <w:rPr>
          <w:rFonts w:eastAsia="Times New Roman"/>
          <w:b/>
          <w:bCs/>
          <w:sz w:val="24"/>
          <w:szCs w:val="24"/>
        </w:rPr>
        <w:t xml:space="preserve"> </w:t>
      </w:r>
      <w:r w:rsidRPr="009E5CC0">
        <w:rPr>
          <w:rFonts w:eastAsia="Times New Roman"/>
          <w:sz w:val="24"/>
          <w:szCs w:val="24"/>
        </w:rPr>
        <w:t xml:space="preserve">2015, sesuai dengan poagam ASEAN, dibentuk struktur kelembagaan ASEAN yang terdiri dari ASEAN </w:t>
      </w:r>
      <w:r w:rsidRPr="009E5CC0">
        <w:rPr>
          <w:rFonts w:eastAsia="Times New Roman"/>
          <w:i/>
          <w:iCs/>
          <w:sz w:val="24"/>
          <w:szCs w:val="24"/>
        </w:rPr>
        <w:t>summit</w:t>
      </w:r>
      <w:r w:rsidRPr="009E5CC0">
        <w:rPr>
          <w:rFonts w:eastAsia="Times New Roman"/>
          <w:sz w:val="24"/>
          <w:szCs w:val="24"/>
        </w:rPr>
        <w:t xml:space="preserve">, ASEAN </w:t>
      </w:r>
      <w:r w:rsidRPr="009E5CC0">
        <w:rPr>
          <w:rFonts w:eastAsia="Times New Roman"/>
          <w:i/>
          <w:iCs/>
          <w:sz w:val="24"/>
          <w:szCs w:val="24"/>
        </w:rPr>
        <w:t>Coordinating Council</w:t>
      </w:r>
      <w:r w:rsidRPr="009E5CC0">
        <w:rPr>
          <w:rFonts w:eastAsia="Times New Roman"/>
          <w:sz w:val="24"/>
          <w:szCs w:val="24"/>
        </w:rPr>
        <w:t xml:space="preserve">, ASEAN </w:t>
      </w:r>
      <w:r w:rsidRPr="009E5CC0">
        <w:rPr>
          <w:rFonts w:eastAsia="Times New Roman"/>
          <w:i/>
          <w:iCs/>
          <w:sz w:val="24"/>
          <w:szCs w:val="24"/>
        </w:rPr>
        <w:t>Community Council</w:t>
      </w:r>
      <w:r w:rsidRPr="009E5CC0">
        <w:rPr>
          <w:rFonts w:eastAsia="Times New Roman"/>
          <w:sz w:val="24"/>
          <w:szCs w:val="24"/>
        </w:rPr>
        <w:t>, ASEAN</w:t>
      </w:r>
      <w:r w:rsidRPr="009E5CC0">
        <w:rPr>
          <w:rFonts w:eastAsia="Times New Roman"/>
          <w:i/>
          <w:iCs/>
          <w:sz w:val="24"/>
          <w:szCs w:val="24"/>
        </w:rPr>
        <w:t xml:space="preserve"> Economic Ministers</w:t>
      </w:r>
      <w:r w:rsidRPr="009E5CC0">
        <w:rPr>
          <w:rFonts w:eastAsia="Times New Roman"/>
          <w:sz w:val="24"/>
          <w:szCs w:val="24"/>
        </w:rPr>
        <w:t>, ASEAN</w:t>
      </w:r>
      <w:r w:rsidRPr="009E5CC0">
        <w:rPr>
          <w:rFonts w:eastAsia="Times New Roman"/>
          <w:i/>
          <w:iCs/>
          <w:sz w:val="24"/>
          <w:szCs w:val="24"/>
        </w:rPr>
        <w:t xml:space="preserve"> Free Trade AreaCouncil</w:t>
      </w:r>
      <w:r w:rsidRPr="009E5CC0">
        <w:rPr>
          <w:rFonts w:eastAsia="Times New Roman"/>
          <w:sz w:val="24"/>
          <w:szCs w:val="24"/>
        </w:rPr>
        <w:t>, ASEAN</w:t>
      </w:r>
      <w:r w:rsidRPr="009E5CC0">
        <w:rPr>
          <w:rFonts w:eastAsia="Times New Roman"/>
          <w:i/>
          <w:iCs/>
          <w:sz w:val="24"/>
          <w:szCs w:val="24"/>
        </w:rPr>
        <w:t xml:space="preserve"> Investmen Area Council</w:t>
      </w:r>
      <w:r w:rsidRPr="009E5CC0">
        <w:rPr>
          <w:rFonts w:eastAsia="Times New Roman"/>
          <w:sz w:val="24"/>
          <w:szCs w:val="24"/>
        </w:rPr>
        <w:t>,</w:t>
      </w:r>
      <w:r w:rsidRPr="009E5CC0">
        <w:rPr>
          <w:rFonts w:eastAsia="Times New Roman"/>
          <w:i/>
          <w:iCs/>
          <w:sz w:val="24"/>
          <w:szCs w:val="24"/>
        </w:rPr>
        <w:t xml:space="preserve"> Senior Economic Officials Meeting</w:t>
      </w:r>
      <w:r w:rsidRPr="009E5CC0">
        <w:rPr>
          <w:rFonts w:eastAsia="Times New Roman"/>
          <w:sz w:val="24"/>
          <w:szCs w:val="24"/>
        </w:rPr>
        <w:t>, dan Coordinating Commitee. Langkah awal kesiapan ASEAN dalam</w:t>
      </w:r>
      <w:r w:rsidRPr="009E5CC0">
        <w:rPr>
          <w:rFonts w:eastAsia="Times New Roman"/>
          <w:i/>
          <w:iCs/>
          <w:sz w:val="24"/>
          <w:szCs w:val="24"/>
        </w:rPr>
        <w:t xml:space="preserve"> </w:t>
      </w:r>
      <w:r w:rsidRPr="009E5CC0">
        <w:rPr>
          <w:rFonts w:eastAsia="Times New Roman"/>
          <w:sz w:val="24"/>
          <w:szCs w:val="24"/>
        </w:rPr>
        <w:t>menjalankan integrasi ekonominya setelah diberlakukannya piagam ASEAN (</w:t>
      </w:r>
      <w:r w:rsidRPr="009E5CC0">
        <w:rPr>
          <w:rFonts w:eastAsia="Times New Roman"/>
          <w:i/>
          <w:iCs/>
          <w:sz w:val="24"/>
          <w:szCs w:val="24"/>
        </w:rPr>
        <w:t>ASEAN Charter</w:t>
      </w:r>
      <w:r w:rsidRPr="009E5CC0">
        <w:rPr>
          <w:rFonts w:eastAsia="Times New Roman"/>
          <w:sz w:val="24"/>
          <w:szCs w:val="24"/>
        </w:rPr>
        <w:t xml:space="preserve">) adalah dengan ditetapkannya Wakil Sekretaris Jendral ASEAN Bidang ASEAN </w:t>
      </w:r>
      <w:r w:rsidRPr="009E5CC0">
        <w:rPr>
          <w:rFonts w:eastAsia="Times New Roman"/>
          <w:i/>
          <w:iCs/>
          <w:sz w:val="24"/>
          <w:szCs w:val="24"/>
        </w:rPr>
        <w:t>Economic Community</w:t>
      </w:r>
      <w:r w:rsidRPr="009E5CC0">
        <w:rPr>
          <w:rFonts w:eastAsia="Times New Roman"/>
          <w:sz w:val="24"/>
          <w:szCs w:val="24"/>
        </w:rPr>
        <w:t>/AEC dengan tugas mengawasi implementasi AEC Blueprint, memantau, dan memfasilitasi proses kesiapan kawasan menghadapi perekonomian global, serta mendukung pelaksanaan inisiatif lainnya dalam rangka integrasi ekonomi ASEAN.</w:t>
      </w:r>
    </w:p>
    <w:p w:rsidR="00BE4663" w:rsidRPr="00156579" w:rsidRDefault="00BE4663" w:rsidP="00BE4663">
      <w:pPr>
        <w:spacing w:line="456" w:lineRule="auto"/>
        <w:ind w:right="146"/>
        <w:jc w:val="both"/>
        <w:rPr>
          <w:rFonts w:eastAsia="Times New Roman"/>
          <w:b/>
          <w:bCs/>
          <w:sz w:val="24"/>
          <w:szCs w:val="24"/>
        </w:rPr>
      </w:pPr>
    </w:p>
    <w:p w:rsidR="003948BB" w:rsidRPr="009E5CC0" w:rsidRDefault="003948BB" w:rsidP="009741BB">
      <w:pPr>
        <w:numPr>
          <w:ilvl w:val="0"/>
          <w:numId w:val="10"/>
        </w:numPr>
        <w:tabs>
          <w:tab w:val="left" w:pos="1560"/>
        </w:tabs>
        <w:spacing w:line="456" w:lineRule="auto"/>
        <w:ind w:left="828" w:right="146" w:firstLine="23"/>
        <w:jc w:val="both"/>
        <w:rPr>
          <w:rFonts w:eastAsia="Times New Roman"/>
          <w:b/>
          <w:bCs/>
          <w:i/>
          <w:iCs/>
          <w:sz w:val="24"/>
          <w:szCs w:val="24"/>
        </w:rPr>
      </w:pPr>
      <w:r w:rsidRPr="009E5CC0">
        <w:rPr>
          <w:rFonts w:eastAsia="Times New Roman"/>
          <w:b/>
          <w:bCs/>
          <w:sz w:val="24"/>
          <w:szCs w:val="24"/>
        </w:rPr>
        <w:t xml:space="preserve">ASEAN </w:t>
      </w:r>
      <w:r w:rsidRPr="009E5CC0">
        <w:rPr>
          <w:rFonts w:eastAsia="Times New Roman"/>
          <w:b/>
          <w:bCs/>
          <w:i/>
          <w:iCs/>
          <w:sz w:val="24"/>
          <w:szCs w:val="24"/>
        </w:rPr>
        <w:t>Summit</w:t>
      </w:r>
    </w:p>
    <w:p w:rsidR="003948BB" w:rsidRPr="009E5CC0" w:rsidRDefault="003948BB" w:rsidP="00C455C9">
      <w:pPr>
        <w:spacing w:line="456" w:lineRule="auto"/>
        <w:ind w:left="828" w:right="146" w:firstLine="720"/>
        <w:jc w:val="both"/>
        <w:rPr>
          <w:rFonts w:eastAsia="Times New Roman"/>
          <w:b/>
          <w:bCs/>
          <w:i/>
          <w:iCs/>
          <w:sz w:val="24"/>
          <w:szCs w:val="24"/>
        </w:rPr>
      </w:pPr>
      <w:r w:rsidRPr="009E5CC0">
        <w:rPr>
          <w:rFonts w:eastAsia="Times New Roman"/>
          <w:sz w:val="24"/>
          <w:szCs w:val="24"/>
        </w:rPr>
        <w:t xml:space="preserve">ASEAN   </w:t>
      </w:r>
      <w:r w:rsidRPr="009E5CC0">
        <w:rPr>
          <w:rFonts w:eastAsia="Times New Roman"/>
          <w:i/>
          <w:iCs/>
          <w:sz w:val="24"/>
          <w:szCs w:val="24"/>
        </w:rPr>
        <w:t>Summit</w:t>
      </w:r>
      <w:r w:rsidRPr="009E5CC0">
        <w:rPr>
          <w:rFonts w:eastAsia="Times New Roman"/>
          <w:sz w:val="24"/>
          <w:szCs w:val="24"/>
        </w:rPr>
        <w:t xml:space="preserve">   merupakan   pertemuan   tingkat   kepala</w:t>
      </w:r>
      <w:r w:rsidR="00171CFE" w:rsidRPr="009E5CC0">
        <w:rPr>
          <w:rFonts w:eastAsia="Times New Roman"/>
          <w:b/>
          <w:bCs/>
          <w:i/>
          <w:iCs/>
          <w:sz w:val="24"/>
          <w:szCs w:val="24"/>
        </w:rPr>
        <w:t xml:space="preserve"> </w:t>
      </w:r>
      <w:r w:rsidRPr="009E5CC0">
        <w:rPr>
          <w:rFonts w:eastAsia="Times New Roman"/>
          <w:sz w:val="24"/>
          <w:szCs w:val="24"/>
        </w:rPr>
        <w:t xml:space="preserve">negara/pemerintahan ASEAN, yang berlangsung 2 (dua) kali dalam setahun dan diselenggarakan secara bergilir berdasarkan alfabet di negara </w:t>
      </w:r>
      <w:r w:rsidRPr="009E5CC0">
        <w:rPr>
          <w:rFonts w:eastAsia="Times New Roman"/>
          <w:sz w:val="24"/>
          <w:szCs w:val="24"/>
        </w:rPr>
        <w:lastRenderedPageBreak/>
        <w:t xml:space="preserve">yang sedang menjabat sebagai ketua ASEAN. Secara rinci dalam Piagam ASEAN pasal 7 bahwa ASEAN </w:t>
      </w:r>
      <w:r w:rsidRPr="009E5CC0">
        <w:rPr>
          <w:rFonts w:eastAsia="Times New Roman"/>
          <w:i/>
          <w:iCs/>
          <w:sz w:val="24"/>
          <w:szCs w:val="24"/>
        </w:rPr>
        <w:t>Summit</w:t>
      </w:r>
      <w:r w:rsidRPr="009E5CC0">
        <w:rPr>
          <w:rFonts w:eastAsia="Times New Roman"/>
          <w:sz w:val="24"/>
          <w:szCs w:val="24"/>
        </w:rPr>
        <w:t xml:space="preserve"> adalah:</w:t>
      </w:r>
    </w:p>
    <w:p w:rsidR="003948BB" w:rsidRPr="009E5CC0" w:rsidRDefault="003948BB" w:rsidP="009741BB">
      <w:pPr>
        <w:numPr>
          <w:ilvl w:val="0"/>
          <w:numId w:val="11"/>
        </w:numPr>
        <w:tabs>
          <w:tab w:val="left" w:pos="1560"/>
        </w:tabs>
        <w:spacing w:line="456" w:lineRule="auto"/>
        <w:ind w:left="828" w:right="146" w:firstLine="165"/>
        <w:jc w:val="both"/>
        <w:rPr>
          <w:rFonts w:eastAsia="Times New Roman"/>
          <w:sz w:val="24"/>
          <w:szCs w:val="24"/>
        </w:rPr>
      </w:pPr>
      <w:r w:rsidRPr="009E5CC0">
        <w:rPr>
          <w:rFonts w:eastAsia="Times New Roman"/>
          <w:sz w:val="24"/>
          <w:szCs w:val="24"/>
        </w:rPr>
        <w:t>Merupakan badan pengambil kebijakan tertinggi ASEAN.</w:t>
      </w:r>
    </w:p>
    <w:p w:rsidR="003948BB" w:rsidRPr="009E5CC0" w:rsidRDefault="003948BB" w:rsidP="00BE4663">
      <w:pPr>
        <w:numPr>
          <w:ilvl w:val="0"/>
          <w:numId w:val="12"/>
        </w:numPr>
        <w:tabs>
          <w:tab w:val="left" w:pos="1560"/>
        </w:tabs>
        <w:spacing w:line="456" w:lineRule="auto"/>
        <w:ind w:left="1560" w:right="4" w:hanging="567"/>
        <w:jc w:val="both"/>
        <w:rPr>
          <w:rFonts w:eastAsia="Times New Roman"/>
          <w:sz w:val="24"/>
          <w:szCs w:val="24"/>
        </w:rPr>
      </w:pPr>
      <w:r w:rsidRPr="009E5CC0">
        <w:rPr>
          <w:rFonts w:eastAsia="Times New Roman"/>
          <w:sz w:val="24"/>
          <w:szCs w:val="24"/>
        </w:rPr>
        <w:t xml:space="preserve">Membahas, memberikan arahan kebijakan dan mengambil keputusan atas isu-isu utama yang menyangkut realisasi tujuan-tujuan ASEAN, hal-hal pokok yang menjadi kepentingan negara-negara anggota dan segala isu yang dirujuk kepadanya oleh ASEAN </w:t>
      </w:r>
      <w:r w:rsidRPr="009E5CC0">
        <w:rPr>
          <w:rFonts w:eastAsia="Times New Roman"/>
          <w:i/>
          <w:iCs/>
          <w:sz w:val="24"/>
          <w:szCs w:val="24"/>
        </w:rPr>
        <w:t>Coordinating Council</w:t>
      </w:r>
      <w:r w:rsidRPr="009E5CC0">
        <w:rPr>
          <w:rFonts w:eastAsia="Times New Roman"/>
          <w:sz w:val="24"/>
          <w:szCs w:val="24"/>
        </w:rPr>
        <w:t xml:space="preserve"> (Dewan Koordinasi ASEAN), ASEAN </w:t>
      </w:r>
      <w:r w:rsidRPr="009E5CC0">
        <w:rPr>
          <w:rFonts w:eastAsia="Times New Roman"/>
          <w:i/>
          <w:iCs/>
          <w:sz w:val="24"/>
          <w:szCs w:val="24"/>
        </w:rPr>
        <w:t>Community Council</w:t>
      </w:r>
      <w:r w:rsidRPr="009E5CC0">
        <w:rPr>
          <w:rFonts w:eastAsia="Times New Roman"/>
          <w:sz w:val="24"/>
          <w:szCs w:val="24"/>
        </w:rPr>
        <w:t xml:space="preserve"> (Dewan Komunitas ASEAN) dan ASEAN </w:t>
      </w:r>
      <w:r w:rsidRPr="009E5CC0">
        <w:rPr>
          <w:rFonts w:eastAsia="Times New Roman"/>
          <w:i/>
          <w:iCs/>
          <w:sz w:val="24"/>
          <w:szCs w:val="24"/>
        </w:rPr>
        <w:t>Sectoral Ministerial Bodies</w:t>
      </w:r>
      <w:r w:rsidRPr="009E5CC0">
        <w:rPr>
          <w:rFonts w:eastAsia="Times New Roman"/>
          <w:sz w:val="24"/>
          <w:szCs w:val="24"/>
        </w:rPr>
        <w:t xml:space="preserve"> (Badan Kementrian Sektoral ASEAN).</w:t>
      </w:r>
    </w:p>
    <w:p w:rsidR="003948BB" w:rsidRPr="009E5CC0" w:rsidRDefault="003948BB" w:rsidP="00BE4663">
      <w:pPr>
        <w:numPr>
          <w:ilvl w:val="0"/>
          <w:numId w:val="12"/>
        </w:numPr>
        <w:tabs>
          <w:tab w:val="left" w:pos="1560"/>
        </w:tabs>
        <w:spacing w:line="456" w:lineRule="auto"/>
        <w:ind w:left="1560" w:right="4" w:hanging="567"/>
        <w:jc w:val="both"/>
        <w:rPr>
          <w:rFonts w:eastAsia="Times New Roman"/>
          <w:sz w:val="24"/>
          <w:szCs w:val="24"/>
        </w:rPr>
      </w:pPr>
      <w:r w:rsidRPr="009E5CC0">
        <w:rPr>
          <w:rFonts w:eastAsia="Times New Roman"/>
          <w:sz w:val="24"/>
          <w:szCs w:val="24"/>
        </w:rPr>
        <w:t>Menginstruksikan para Menteri yang relevan di tiap-tiap Dewan terkait untuk menyelenggarakan pertemuan-pertemuan antar-Menteriyang bersifat ad hoc, dan membahas isu-isu penting ASEAN yang bersifat lintas Dewan Komunitas. Aturan pelaksanaan pertemuan dimaksud diadopsi oleh Dewan Koordinasi ASEAN, dalam hal Indonesia, dikoordinasikan oleh oleh Departemen Luar Negeri dengan mengundang departemen terkait di bidang masing-masing.</w:t>
      </w:r>
    </w:p>
    <w:p w:rsidR="003948BB" w:rsidRPr="009E5CC0" w:rsidRDefault="003948BB" w:rsidP="00BE4663">
      <w:pPr>
        <w:numPr>
          <w:ilvl w:val="0"/>
          <w:numId w:val="12"/>
        </w:numPr>
        <w:tabs>
          <w:tab w:val="left" w:pos="1560"/>
        </w:tabs>
        <w:spacing w:line="456" w:lineRule="auto"/>
        <w:ind w:left="1560" w:right="4" w:hanging="567"/>
        <w:jc w:val="both"/>
        <w:rPr>
          <w:rFonts w:eastAsia="Times New Roman"/>
          <w:sz w:val="24"/>
          <w:szCs w:val="24"/>
        </w:rPr>
      </w:pPr>
      <w:r w:rsidRPr="009E5CC0">
        <w:rPr>
          <w:rFonts w:eastAsia="Times New Roman"/>
          <w:sz w:val="24"/>
          <w:szCs w:val="24"/>
        </w:rPr>
        <w:t>Menangani situasi darurat yang berdampak pada ASEAN dengan mengambil tidakan yang tepat.</w:t>
      </w:r>
    </w:p>
    <w:p w:rsidR="003948BB" w:rsidRPr="009E5CC0" w:rsidRDefault="003948BB" w:rsidP="00BE4663">
      <w:pPr>
        <w:numPr>
          <w:ilvl w:val="0"/>
          <w:numId w:val="12"/>
        </w:numPr>
        <w:tabs>
          <w:tab w:val="left" w:pos="1560"/>
        </w:tabs>
        <w:spacing w:line="456" w:lineRule="auto"/>
        <w:ind w:left="1560" w:right="4" w:hanging="567"/>
        <w:jc w:val="both"/>
        <w:rPr>
          <w:rFonts w:eastAsia="Times New Roman"/>
          <w:sz w:val="24"/>
          <w:szCs w:val="24"/>
        </w:rPr>
      </w:pPr>
      <w:r w:rsidRPr="009E5CC0">
        <w:rPr>
          <w:rFonts w:eastAsia="Times New Roman"/>
          <w:sz w:val="24"/>
          <w:szCs w:val="24"/>
        </w:rPr>
        <w:t>Memutuskan hal-hal yang dirujuk kepadanya berdasarkan Bab VII dan VIII di Piagam ASEAN.</w:t>
      </w:r>
    </w:p>
    <w:p w:rsidR="00156579" w:rsidRPr="00E0018F" w:rsidRDefault="003948BB" w:rsidP="00BE4663">
      <w:pPr>
        <w:numPr>
          <w:ilvl w:val="0"/>
          <w:numId w:val="12"/>
        </w:numPr>
        <w:tabs>
          <w:tab w:val="left" w:pos="1560"/>
        </w:tabs>
        <w:spacing w:line="456" w:lineRule="auto"/>
        <w:ind w:left="1560" w:right="4" w:hanging="567"/>
        <w:jc w:val="both"/>
        <w:rPr>
          <w:rFonts w:eastAsia="Times New Roman"/>
          <w:sz w:val="24"/>
          <w:szCs w:val="24"/>
        </w:rPr>
      </w:pPr>
      <w:r w:rsidRPr="009E5CC0">
        <w:rPr>
          <w:rFonts w:eastAsia="Times New Roman"/>
          <w:sz w:val="24"/>
          <w:szCs w:val="24"/>
        </w:rPr>
        <w:t>Mengesahkan pembentukan dan pembubaran Badan-badan Kementrian Sektoral dan Lembaga-lembaga ASEAN.</w:t>
      </w:r>
    </w:p>
    <w:p w:rsidR="00BE4663" w:rsidRDefault="003948BB" w:rsidP="00BE4663">
      <w:pPr>
        <w:numPr>
          <w:ilvl w:val="0"/>
          <w:numId w:val="12"/>
        </w:numPr>
        <w:tabs>
          <w:tab w:val="left" w:pos="1560"/>
        </w:tabs>
        <w:spacing w:line="456" w:lineRule="auto"/>
        <w:ind w:left="1560" w:right="4" w:hanging="567"/>
        <w:jc w:val="both"/>
        <w:rPr>
          <w:rFonts w:eastAsia="Times New Roman"/>
          <w:sz w:val="24"/>
          <w:szCs w:val="24"/>
        </w:rPr>
      </w:pPr>
      <w:r w:rsidRPr="009E5CC0">
        <w:rPr>
          <w:rFonts w:eastAsia="Times New Roman"/>
          <w:sz w:val="24"/>
          <w:szCs w:val="24"/>
        </w:rPr>
        <w:lastRenderedPageBreak/>
        <w:t>Mengankat Sekretaris Jenderal ASEAN, dengan pangkat dan status setingkat Menteri, yang akan bertugas atas kepercayaan dan persetujuan Kepala Negara/Pemerintahan berdasarkan rekomendasi pertemuan</w:t>
      </w:r>
      <w:r w:rsidR="006758EB">
        <w:rPr>
          <w:rFonts w:eastAsia="Times New Roman"/>
          <w:sz w:val="24"/>
          <w:szCs w:val="24"/>
        </w:rPr>
        <w:t xml:space="preserve"> Para Menteri Luar Negeri ASEAN</w:t>
      </w:r>
    </w:p>
    <w:p w:rsidR="00BE4663" w:rsidRPr="00BE4663" w:rsidRDefault="00BE4663" w:rsidP="00BE4663">
      <w:pPr>
        <w:tabs>
          <w:tab w:val="left" w:pos="1560"/>
        </w:tabs>
        <w:spacing w:line="456" w:lineRule="auto"/>
        <w:ind w:left="1560" w:right="4"/>
        <w:jc w:val="both"/>
        <w:rPr>
          <w:rFonts w:eastAsia="Times New Roman"/>
          <w:sz w:val="24"/>
          <w:szCs w:val="24"/>
        </w:rPr>
      </w:pPr>
    </w:p>
    <w:p w:rsidR="003948BB" w:rsidRPr="009E5CC0" w:rsidRDefault="003948BB" w:rsidP="009741BB">
      <w:pPr>
        <w:pStyle w:val="ListParagraph"/>
        <w:numPr>
          <w:ilvl w:val="0"/>
          <w:numId w:val="10"/>
        </w:numPr>
        <w:tabs>
          <w:tab w:val="left" w:pos="1560"/>
        </w:tabs>
        <w:spacing w:after="0" w:line="456" w:lineRule="auto"/>
        <w:ind w:left="828" w:right="146" w:firstLine="23"/>
        <w:jc w:val="both"/>
        <w:rPr>
          <w:rFonts w:ascii="Times New Roman" w:eastAsia="Times New Roman" w:hAnsi="Times New Roman" w:cs="Times New Roman"/>
          <w:b/>
          <w:bCs/>
          <w:sz w:val="24"/>
          <w:szCs w:val="24"/>
        </w:rPr>
      </w:pPr>
      <w:r w:rsidRPr="009E5CC0">
        <w:rPr>
          <w:rFonts w:ascii="Times New Roman" w:eastAsia="Times New Roman" w:hAnsi="Times New Roman" w:cs="Times New Roman"/>
          <w:b/>
          <w:bCs/>
          <w:sz w:val="24"/>
          <w:szCs w:val="24"/>
        </w:rPr>
        <w:t xml:space="preserve">ASEAN </w:t>
      </w:r>
      <w:r w:rsidRPr="009E5CC0">
        <w:rPr>
          <w:rFonts w:ascii="Times New Roman" w:eastAsia="Times New Roman" w:hAnsi="Times New Roman" w:cs="Times New Roman"/>
          <w:b/>
          <w:bCs/>
          <w:i/>
          <w:iCs/>
          <w:sz w:val="24"/>
          <w:szCs w:val="24"/>
        </w:rPr>
        <w:t>Coordinating Council (ACC)</w:t>
      </w:r>
    </w:p>
    <w:p w:rsidR="00641582" w:rsidRPr="00156579" w:rsidRDefault="003948BB" w:rsidP="00156579">
      <w:pPr>
        <w:spacing w:line="456" w:lineRule="auto"/>
        <w:ind w:left="828" w:right="146" w:firstLine="720"/>
        <w:jc w:val="both"/>
        <w:rPr>
          <w:rFonts w:eastAsia="Times New Roman"/>
          <w:sz w:val="24"/>
          <w:szCs w:val="24"/>
        </w:rPr>
      </w:pPr>
      <w:r w:rsidRPr="009E5CC0">
        <w:rPr>
          <w:rFonts w:eastAsia="Times New Roman"/>
          <w:sz w:val="24"/>
          <w:szCs w:val="24"/>
        </w:rPr>
        <w:t xml:space="preserve">ASEAN </w:t>
      </w:r>
      <w:r w:rsidRPr="009E5CC0">
        <w:rPr>
          <w:rFonts w:eastAsia="Times New Roman"/>
          <w:i/>
          <w:iCs/>
          <w:sz w:val="24"/>
          <w:szCs w:val="24"/>
        </w:rPr>
        <w:t>Coordinating Council</w:t>
      </w:r>
      <w:r w:rsidRPr="009E5CC0">
        <w:rPr>
          <w:rFonts w:eastAsia="Times New Roman"/>
          <w:sz w:val="24"/>
          <w:szCs w:val="24"/>
        </w:rPr>
        <w:t xml:space="preserve"> adalah dewan yang dibentuk untuk</w:t>
      </w:r>
      <w:r w:rsidR="00171CFE" w:rsidRPr="009E5CC0">
        <w:rPr>
          <w:rFonts w:eastAsia="Times New Roman"/>
          <w:b/>
          <w:bCs/>
          <w:sz w:val="24"/>
          <w:szCs w:val="24"/>
        </w:rPr>
        <w:t xml:space="preserve"> </w:t>
      </w:r>
      <w:r w:rsidRPr="009E5CC0">
        <w:rPr>
          <w:rFonts w:eastAsia="Times New Roman"/>
          <w:sz w:val="24"/>
          <w:szCs w:val="24"/>
        </w:rPr>
        <w:t xml:space="preserve">mengkoordinasikan seluruh pertemuan tingkat Menteri ASEAN yang membawahi ketiga ASEAN </w:t>
      </w:r>
      <w:r w:rsidRPr="009E5CC0">
        <w:rPr>
          <w:rFonts w:eastAsia="Times New Roman"/>
          <w:i/>
          <w:iCs/>
          <w:sz w:val="24"/>
          <w:szCs w:val="24"/>
        </w:rPr>
        <w:t>Community Council</w:t>
      </w:r>
      <w:r w:rsidRPr="009E5CC0">
        <w:rPr>
          <w:rFonts w:eastAsia="Times New Roman"/>
          <w:sz w:val="24"/>
          <w:szCs w:val="24"/>
        </w:rPr>
        <w:t xml:space="preserve"> yaitu ASEAN </w:t>
      </w:r>
      <w:r w:rsidRPr="009E5CC0">
        <w:rPr>
          <w:rFonts w:eastAsia="Times New Roman"/>
          <w:i/>
          <w:iCs/>
          <w:sz w:val="24"/>
          <w:szCs w:val="24"/>
        </w:rPr>
        <w:t>Political-Security Council</w:t>
      </w:r>
      <w:r w:rsidRPr="009E5CC0">
        <w:rPr>
          <w:rFonts w:eastAsia="Times New Roman"/>
          <w:sz w:val="24"/>
          <w:szCs w:val="24"/>
        </w:rPr>
        <w:t xml:space="preserve">, ASEAN </w:t>
      </w:r>
      <w:r w:rsidRPr="009E5CC0">
        <w:rPr>
          <w:rFonts w:eastAsia="Times New Roman"/>
          <w:i/>
          <w:iCs/>
          <w:sz w:val="24"/>
          <w:szCs w:val="24"/>
        </w:rPr>
        <w:t>Economic Community Council</w:t>
      </w:r>
      <w:r w:rsidRPr="009E5CC0">
        <w:rPr>
          <w:rFonts w:eastAsia="Times New Roman"/>
          <w:sz w:val="24"/>
          <w:szCs w:val="24"/>
        </w:rPr>
        <w:t xml:space="preserve">, ASEAN </w:t>
      </w:r>
      <w:r w:rsidRPr="009E5CC0">
        <w:rPr>
          <w:rFonts w:eastAsia="Times New Roman"/>
          <w:i/>
          <w:iCs/>
          <w:sz w:val="24"/>
          <w:szCs w:val="24"/>
        </w:rPr>
        <w:t>Socio-Cultural Community</w:t>
      </w:r>
      <w:r w:rsidRPr="009E5CC0">
        <w:rPr>
          <w:rFonts w:eastAsia="Times New Roman"/>
          <w:sz w:val="24"/>
          <w:szCs w:val="24"/>
        </w:rPr>
        <w:t xml:space="preserve"> </w:t>
      </w:r>
      <w:r w:rsidRPr="009E5CC0">
        <w:rPr>
          <w:rFonts w:eastAsia="Times New Roman"/>
          <w:i/>
          <w:iCs/>
          <w:sz w:val="24"/>
          <w:szCs w:val="24"/>
        </w:rPr>
        <w:t xml:space="preserve">Council. </w:t>
      </w:r>
      <w:r w:rsidRPr="009E5CC0">
        <w:rPr>
          <w:rFonts w:eastAsia="Times New Roman"/>
          <w:sz w:val="24"/>
          <w:szCs w:val="24"/>
        </w:rPr>
        <w:t>ACC melakukan sekurang-kurangnya 2 (dua) kali setahun sebelum</w:t>
      </w:r>
      <w:r w:rsidRPr="009E5CC0">
        <w:rPr>
          <w:rFonts w:eastAsia="Times New Roman"/>
          <w:i/>
          <w:iCs/>
          <w:sz w:val="24"/>
          <w:szCs w:val="24"/>
        </w:rPr>
        <w:t xml:space="preserve"> </w:t>
      </w:r>
      <w:r w:rsidRPr="009E5CC0">
        <w:rPr>
          <w:rFonts w:eastAsia="Times New Roman"/>
          <w:sz w:val="24"/>
          <w:szCs w:val="24"/>
        </w:rPr>
        <w:t xml:space="preserve">ASEAN Summit berlangsung. Berdasarkan amanat Piagam ASEAN pasal 8 tugas dan fungsi ASEAN </w:t>
      </w:r>
      <w:r w:rsidRPr="009E5CC0">
        <w:rPr>
          <w:rFonts w:eastAsia="Times New Roman"/>
          <w:i/>
          <w:iCs/>
          <w:sz w:val="24"/>
          <w:szCs w:val="24"/>
        </w:rPr>
        <w:t>Coordinating Council</w:t>
      </w:r>
      <w:r w:rsidRPr="009E5CC0">
        <w:rPr>
          <w:rFonts w:eastAsia="Times New Roman"/>
          <w:sz w:val="24"/>
          <w:szCs w:val="24"/>
        </w:rPr>
        <w:t xml:space="preserve"> adalah untuk:</w:t>
      </w:r>
    </w:p>
    <w:p w:rsidR="003948BB" w:rsidRPr="009E5CC0" w:rsidRDefault="003948BB" w:rsidP="00BE4663">
      <w:pPr>
        <w:numPr>
          <w:ilvl w:val="0"/>
          <w:numId w:val="13"/>
        </w:numPr>
        <w:tabs>
          <w:tab w:val="left" w:pos="1560"/>
        </w:tabs>
        <w:spacing w:line="456" w:lineRule="auto"/>
        <w:ind w:left="828" w:right="146" w:firstLine="165"/>
        <w:jc w:val="both"/>
        <w:rPr>
          <w:rFonts w:eastAsia="Times New Roman"/>
          <w:sz w:val="24"/>
          <w:szCs w:val="24"/>
        </w:rPr>
      </w:pPr>
      <w:r w:rsidRPr="009E5CC0">
        <w:rPr>
          <w:rFonts w:eastAsia="Times New Roman"/>
          <w:sz w:val="24"/>
          <w:szCs w:val="24"/>
        </w:rPr>
        <w:t xml:space="preserve">Menyiapkan pertemuan ASEAN </w:t>
      </w:r>
      <w:r w:rsidRPr="009E5CC0">
        <w:rPr>
          <w:rFonts w:eastAsia="Times New Roman"/>
          <w:i/>
          <w:iCs/>
          <w:sz w:val="24"/>
          <w:szCs w:val="24"/>
        </w:rPr>
        <w:t>Summit</w:t>
      </w:r>
      <w:r w:rsidRPr="009E5CC0">
        <w:rPr>
          <w:rFonts w:eastAsia="Times New Roman"/>
          <w:sz w:val="24"/>
          <w:szCs w:val="24"/>
        </w:rPr>
        <w:t>;</w:t>
      </w:r>
    </w:p>
    <w:p w:rsidR="003948BB" w:rsidRPr="009E5CC0" w:rsidRDefault="003948BB" w:rsidP="00BE4663">
      <w:pPr>
        <w:numPr>
          <w:ilvl w:val="0"/>
          <w:numId w:val="13"/>
        </w:numPr>
        <w:tabs>
          <w:tab w:val="left" w:pos="1560"/>
        </w:tabs>
        <w:spacing w:line="456" w:lineRule="auto"/>
        <w:ind w:left="1560" w:right="146" w:hanging="567"/>
        <w:jc w:val="both"/>
        <w:rPr>
          <w:rFonts w:eastAsia="Times New Roman"/>
          <w:sz w:val="24"/>
          <w:szCs w:val="24"/>
        </w:rPr>
      </w:pPr>
      <w:r w:rsidRPr="009E5CC0">
        <w:rPr>
          <w:rFonts w:eastAsia="Times New Roman"/>
          <w:sz w:val="24"/>
          <w:szCs w:val="24"/>
        </w:rPr>
        <w:t xml:space="preserve">Mengkoordinasikan pelaksanaan perjanjian dan keputusan ASEAN </w:t>
      </w:r>
      <w:r w:rsidRPr="009E5CC0">
        <w:rPr>
          <w:rFonts w:eastAsia="Times New Roman"/>
          <w:i/>
          <w:iCs/>
          <w:sz w:val="24"/>
          <w:szCs w:val="24"/>
        </w:rPr>
        <w:t>Summit</w:t>
      </w:r>
      <w:r w:rsidRPr="009E5CC0">
        <w:rPr>
          <w:rFonts w:eastAsia="Times New Roman"/>
          <w:sz w:val="24"/>
          <w:szCs w:val="24"/>
        </w:rPr>
        <w:t>;</w:t>
      </w:r>
    </w:p>
    <w:p w:rsidR="002947E6" w:rsidRPr="009E5CC0" w:rsidRDefault="003948BB" w:rsidP="00BE4663">
      <w:pPr>
        <w:numPr>
          <w:ilvl w:val="0"/>
          <w:numId w:val="13"/>
        </w:numPr>
        <w:tabs>
          <w:tab w:val="left" w:pos="1560"/>
        </w:tabs>
        <w:spacing w:line="456" w:lineRule="auto"/>
        <w:ind w:left="1560" w:right="146" w:hanging="567"/>
        <w:jc w:val="both"/>
        <w:rPr>
          <w:rFonts w:eastAsia="Times New Roman"/>
          <w:sz w:val="24"/>
          <w:szCs w:val="24"/>
        </w:rPr>
      </w:pPr>
      <w:r w:rsidRPr="009E5CC0">
        <w:rPr>
          <w:rFonts w:eastAsia="Times New Roman"/>
          <w:sz w:val="24"/>
          <w:szCs w:val="24"/>
        </w:rPr>
        <w:t xml:space="preserve">Berkoordinasi dengan ASEAN </w:t>
      </w:r>
      <w:r w:rsidRPr="009E5CC0">
        <w:rPr>
          <w:rFonts w:eastAsia="Times New Roman"/>
          <w:i/>
          <w:iCs/>
          <w:sz w:val="24"/>
          <w:szCs w:val="24"/>
        </w:rPr>
        <w:t>Community Council</w:t>
      </w:r>
      <w:r w:rsidRPr="009E5CC0">
        <w:rPr>
          <w:rFonts w:eastAsia="Times New Roman"/>
          <w:sz w:val="24"/>
          <w:szCs w:val="24"/>
        </w:rPr>
        <w:t xml:space="preserve"> untuk meningkatkan keterpaduan kebijakan, efisiensi dan kerjasam antar mereka;</w:t>
      </w:r>
    </w:p>
    <w:p w:rsidR="003948BB" w:rsidRPr="009E5CC0" w:rsidRDefault="003948BB" w:rsidP="00BE4663">
      <w:pPr>
        <w:numPr>
          <w:ilvl w:val="0"/>
          <w:numId w:val="13"/>
        </w:numPr>
        <w:tabs>
          <w:tab w:val="left" w:pos="1418"/>
        </w:tabs>
        <w:spacing w:line="456" w:lineRule="auto"/>
        <w:ind w:left="1418" w:right="146" w:hanging="425"/>
        <w:jc w:val="both"/>
        <w:rPr>
          <w:rFonts w:eastAsia="Times New Roman"/>
          <w:sz w:val="24"/>
          <w:szCs w:val="24"/>
        </w:rPr>
      </w:pPr>
      <w:r w:rsidRPr="009E5CC0">
        <w:rPr>
          <w:rFonts w:eastAsia="Times New Roman"/>
          <w:sz w:val="24"/>
          <w:szCs w:val="24"/>
        </w:rPr>
        <w:t xml:space="preserve">Mengkoordinasikan laporan ASEAN </w:t>
      </w:r>
      <w:r w:rsidRPr="009E5CC0">
        <w:rPr>
          <w:rFonts w:eastAsia="Times New Roman"/>
          <w:i/>
          <w:iCs/>
          <w:sz w:val="24"/>
          <w:szCs w:val="24"/>
        </w:rPr>
        <w:t>Community Council</w:t>
      </w:r>
      <w:r w:rsidRPr="009E5CC0">
        <w:rPr>
          <w:rFonts w:eastAsia="Times New Roman"/>
          <w:sz w:val="24"/>
          <w:szCs w:val="24"/>
        </w:rPr>
        <w:t xml:space="preserve"> kepada ASEAN </w:t>
      </w:r>
      <w:r w:rsidRPr="009E5CC0">
        <w:rPr>
          <w:rFonts w:eastAsia="Times New Roman"/>
          <w:i/>
          <w:iCs/>
          <w:sz w:val="24"/>
          <w:szCs w:val="24"/>
        </w:rPr>
        <w:t>Summit</w:t>
      </w:r>
      <w:r w:rsidRPr="009E5CC0">
        <w:rPr>
          <w:rFonts w:eastAsia="Times New Roman"/>
          <w:sz w:val="24"/>
          <w:szCs w:val="24"/>
        </w:rPr>
        <w:t>;</w:t>
      </w:r>
    </w:p>
    <w:p w:rsidR="003948BB" w:rsidRPr="009E5CC0" w:rsidRDefault="003948BB" w:rsidP="00BE4663">
      <w:pPr>
        <w:numPr>
          <w:ilvl w:val="0"/>
          <w:numId w:val="13"/>
        </w:numPr>
        <w:tabs>
          <w:tab w:val="left" w:pos="1560"/>
        </w:tabs>
        <w:spacing w:line="456" w:lineRule="auto"/>
        <w:ind w:left="1418" w:right="146" w:hanging="425"/>
        <w:jc w:val="both"/>
        <w:rPr>
          <w:rFonts w:eastAsia="Times New Roman"/>
          <w:sz w:val="24"/>
          <w:szCs w:val="24"/>
        </w:rPr>
      </w:pPr>
      <w:r w:rsidRPr="009E5CC0">
        <w:rPr>
          <w:rFonts w:eastAsia="Times New Roman"/>
          <w:sz w:val="24"/>
          <w:szCs w:val="24"/>
        </w:rPr>
        <w:t>Mempertimbangkan laporan tahunan sekretaris jenderal ASEAN mengenai hasil kerja ASEAN;</w:t>
      </w:r>
    </w:p>
    <w:p w:rsidR="003948BB" w:rsidRPr="009E5CC0" w:rsidRDefault="003948BB" w:rsidP="00BE4663">
      <w:pPr>
        <w:numPr>
          <w:ilvl w:val="0"/>
          <w:numId w:val="13"/>
        </w:numPr>
        <w:tabs>
          <w:tab w:val="left" w:pos="1560"/>
        </w:tabs>
        <w:spacing w:line="456" w:lineRule="auto"/>
        <w:ind w:left="1418" w:right="146" w:hanging="425"/>
        <w:jc w:val="both"/>
        <w:rPr>
          <w:rFonts w:eastAsia="Times New Roman"/>
          <w:sz w:val="24"/>
          <w:szCs w:val="24"/>
        </w:rPr>
      </w:pPr>
      <w:r w:rsidRPr="009E5CC0">
        <w:rPr>
          <w:rFonts w:eastAsia="Times New Roman"/>
          <w:sz w:val="24"/>
          <w:szCs w:val="24"/>
        </w:rPr>
        <w:lastRenderedPageBreak/>
        <w:t>Menpertimbangkan laporan Sekretaris Jenderal ASEAN mengenai fungsi-fungsi dan kegiatan sekretariat ASEAN serta badan relevan lainnya;</w:t>
      </w:r>
    </w:p>
    <w:p w:rsidR="003948BB" w:rsidRPr="009E5CC0" w:rsidRDefault="003948BB" w:rsidP="00BE4663">
      <w:pPr>
        <w:numPr>
          <w:ilvl w:val="0"/>
          <w:numId w:val="13"/>
        </w:numPr>
        <w:tabs>
          <w:tab w:val="left" w:pos="1560"/>
        </w:tabs>
        <w:spacing w:line="456" w:lineRule="auto"/>
        <w:ind w:left="1418" w:right="146" w:hanging="425"/>
        <w:jc w:val="both"/>
        <w:rPr>
          <w:rFonts w:eastAsia="Times New Roman"/>
          <w:sz w:val="24"/>
          <w:szCs w:val="24"/>
        </w:rPr>
      </w:pPr>
      <w:r w:rsidRPr="009E5CC0">
        <w:rPr>
          <w:rFonts w:eastAsia="Times New Roman"/>
          <w:sz w:val="24"/>
          <w:szCs w:val="24"/>
        </w:rPr>
        <w:t>Menyetujui pengangkatan dan pengakhiran para Deputi Sekretaris Jederal ASEAN berdasarkan rekomendasi Sekretaris Jederal; dan</w:t>
      </w:r>
    </w:p>
    <w:p w:rsidR="00540C41" w:rsidRDefault="003948BB" w:rsidP="00BE4663">
      <w:pPr>
        <w:numPr>
          <w:ilvl w:val="0"/>
          <w:numId w:val="13"/>
        </w:numPr>
        <w:tabs>
          <w:tab w:val="left" w:pos="1560"/>
        </w:tabs>
        <w:spacing w:line="456" w:lineRule="auto"/>
        <w:ind w:left="1418" w:right="146" w:hanging="425"/>
        <w:jc w:val="both"/>
        <w:rPr>
          <w:rFonts w:eastAsia="Times New Roman"/>
          <w:sz w:val="24"/>
          <w:szCs w:val="24"/>
        </w:rPr>
      </w:pPr>
      <w:r w:rsidRPr="009E5CC0">
        <w:rPr>
          <w:rFonts w:eastAsia="Times New Roman"/>
          <w:sz w:val="24"/>
          <w:szCs w:val="24"/>
        </w:rPr>
        <w:t xml:space="preserve">Menjalankan tugas lain yang diatur dalam Piagam ASEAN atau fungsi lain yang ditetapkan oleh ASEAN </w:t>
      </w:r>
      <w:r w:rsidRPr="009E5CC0">
        <w:rPr>
          <w:rFonts w:eastAsia="Times New Roman"/>
          <w:i/>
          <w:iCs/>
          <w:sz w:val="24"/>
          <w:szCs w:val="24"/>
        </w:rPr>
        <w:t>Summit</w:t>
      </w:r>
      <w:r w:rsidRPr="009E5CC0">
        <w:rPr>
          <w:rFonts w:eastAsia="Times New Roman"/>
          <w:sz w:val="24"/>
          <w:szCs w:val="24"/>
        </w:rPr>
        <w:t>.</w:t>
      </w:r>
    </w:p>
    <w:p w:rsidR="00BE4663" w:rsidRPr="00BE4663" w:rsidRDefault="00BE4663" w:rsidP="00BE4663">
      <w:pPr>
        <w:tabs>
          <w:tab w:val="left" w:pos="1560"/>
        </w:tabs>
        <w:spacing w:line="456" w:lineRule="auto"/>
        <w:ind w:left="1418" w:right="146"/>
        <w:jc w:val="both"/>
        <w:rPr>
          <w:rFonts w:eastAsia="Times New Roman"/>
          <w:sz w:val="24"/>
          <w:szCs w:val="24"/>
        </w:rPr>
      </w:pPr>
    </w:p>
    <w:p w:rsidR="003948BB" w:rsidRPr="009E5CC0" w:rsidRDefault="003948BB" w:rsidP="009741BB">
      <w:pPr>
        <w:pStyle w:val="ListParagraph"/>
        <w:numPr>
          <w:ilvl w:val="0"/>
          <w:numId w:val="10"/>
        </w:numPr>
        <w:tabs>
          <w:tab w:val="left" w:pos="1560"/>
        </w:tabs>
        <w:spacing w:after="0" w:line="456" w:lineRule="auto"/>
        <w:ind w:left="828" w:right="900" w:firstLine="23"/>
        <w:jc w:val="both"/>
        <w:rPr>
          <w:rFonts w:ascii="Times New Roman" w:eastAsia="Times New Roman" w:hAnsi="Times New Roman" w:cs="Times New Roman"/>
          <w:b/>
          <w:bCs/>
          <w:sz w:val="24"/>
          <w:szCs w:val="24"/>
        </w:rPr>
      </w:pPr>
      <w:r w:rsidRPr="009E5CC0">
        <w:rPr>
          <w:rFonts w:ascii="Times New Roman" w:eastAsia="Times New Roman" w:hAnsi="Times New Roman" w:cs="Times New Roman"/>
          <w:b/>
          <w:bCs/>
          <w:sz w:val="24"/>
          <w:szCs w:val="24"/>
        </w:rPr>
        <w:t xml:space="preserve">ASEAN </w:t>
      </w:r>
      <w:r w:rsidRPr="009E5CC0">
        <w:rPr>
          <w:rFonts w:ascii="Times New Roman" w:eastAsia="Times New Roman" w:hAnsi="Times New Roman" w:cs="Times New Roman"/>
          <w:b/>
          <w:bCs/>
          <w:i/>
          <w:iCs/>
          <w:sz w:val="24"/>
          <w:szCs w:val="24"/>
        </w:rPr>
        <w:t>Economic Community Council</w:t>
      </w:r>
      <w:r w:rsidRPr="009E5CC0">
        <w:rPr>
          <w:rFonts w:ascii="Times New Roman" w:eastAsia="Times New Roman" w:hAnsi="Times New Roman" w:cs="Times New Roman"/>
          <w:b/>
          <w:bCs/>
          <w:sz w:val="24"/>
          <w:szCs w:val="24"/>
        </w:rPr>
        <w:t xml:space="preserve"> (AEC</w:t>
      </w:r>
      <w:r w:rsidRPr="009E5CC0">
        <w:rPr>
          <w:rFonts w:ascii="Times New Roman" w:eastAsia="Times New Roman" w:hAnsi="Times New Roman" w:cs="Times New Roman"/>
          <w:b/>
          <w:bCs/>
          <w:i/>
          <w:iCs/>
          <w:sz w:val="24"/>
          <w:szCs w:val="24"/>
        </w:rPr>
        <w:t>Council</w:t>
      </w:r>
      <w:r w:rsidRPr="009E5CC0">
        <w:rPr>
          <w:rFonts w:ascii="Times New Roman" w:eastAsia="Times New Roman" w:hAnsi="Times New Roman" w:cs="Times New Roman"/>
          <w:b/>
          <w:bCs/>
          <w:sz w:val="24"/>
          <w:szCs w:val="24"/>
        </w:rPr>
        <w:t>)</w:t>
      </w:r>
    </w:p>
    <w:p w:rsidR="003948BB" w:rsidRPr="009E5CC0" w:rsidRDefault="003948BB" w:rsidP="00C455C9">
      <w:pPr>
        <w:spacing w:line="456" w:lineRule="auto"/>
        <w:ind w:left="828" w:right="4" w:firstLine="720"/>
        <w:jc w:val="both"/>
        <w:rPr>
          <w:rFonts w:eastAsia="Times New Roman"/>
          <w:b/>
          <w:bCs/>
          <w:sz w:val="24"/>
          <w:szCs w:val="24"/>
        </w:rPr>
      </w:pPr>
      <w:r w:rsidRPr="009E5CC0">
        <w:rPr>
          <w:rFonts w:eastAsia="Times New Roman"/>
          <w:sz w:val="24"/>
          <w:szCs w:val="24"/>
        </w:rPr>
        <w:t xml:space="preserve">ASEAN  </w:t>
      </w:r>
      <w:r w:rsidRPr="009E5CC0">
        <w:rPr>
          <w:rFonts w:eastAsia="Times New Roman"/>
          <w:i/>
          <w:iCs/>
          <w:sz w:val="24"/>
          <w:szCs w:val="24"/>
        </w:rPr>
        <w:t>Economic  Community  Council</w:t>
      </w:r>
      <w:r w:rsidRPr="009E5CC0">
        <w:rPr>
          <w:rFonts w:eastAsia="Times New Roman"/>
          <w:sz w:val="24"/>
          <w:szCs w:val="24"/>
        </w:rPr>
        <w:t xml:space="preserve">  merupakan  dewan  yang</w:t>
      </w:r>
      <w:r w:rsidR="002947E6" w:rsidRPr="009E5CC0">
        <w:rPr>
          <w:rFonts w:eastAsia="Times New Roman"/>
          <w:b/>
          <w:bCs/>
          <w:sz w:val="24"/>
          <w:szCs w:val="24"/>
        </w:rPr>
        <w:t xml:space="preserve"> </w:t>
      </w:r>
      <w:r w:rsidRPr="009E5CC0">
        <w:rPr>
          <w:rFonts w:eastAsia="Times New Roman"/>
          <w:sz w:val="24"/>
          <w:szCs w:val="24"/>
        </w:rPr>
        <w:t xml:space="preserve">mengkoordinasikan semua </w:t>
      </w:r>
      <w:r w:rsidRPr="009E5CC0">
        <w:rPr>
          <w:rFonts w:eastAsia="Times New Roman"/>
          <w:i/>
          <w:iCs/>
          <w:sz w:val="24"/>
          <w:szCs w:val="24"/>
        </w:rPr>
        <w:t>economic sectoral ministers</w:t>
      </w:r>
      <w:r w:rsidR="002947E6" w:rsidRPr="009E5CC0">
        <w:rPr>
          <w:rFonts w:eastAsia="Times New Roman"/>
          <w:sz w:val="24"/>
          <w:szCs w:val="24"/>
        </w:rPr>
        <w:t>seperti bidang perdagangan</w:t>
      </w:r>
      <w:r w:rsidRPr="009E5CC0">
        <w:rPr>
          <w:rFonts w:eastAsia="Times New Roman"/>
          <w:sz w:val="24"/>
          <w:szCs w:val="24"/>
        </w:rPr>
        <w:t>, keuangan, pertanian dan kehutanan, energi, perhubungan, pariwisata dan telekomunikasi dan lain-lain.</w:t>
      </w:r>
    </w:p>
    <w:p w:rsidR="003948BB" w:rsidRPr="009E5CC0" w:rsidRDefault="003948BB" w:rsidP="00C455C9">
      <w:pPr>
        <w:spacing w:line="456" w:lineRule="auto"/>
        <w:ind w:left="828" w:right="4" w:firstLine="720"/>
        <w:jc w:val="both"/>
        <w:rPr>
          <w:sz w:val="24"/>
          <w:szCs w:val="24"/>
        </w:rPr>
      </w:pPr>
      <w:r w:rsidRPr="009E5CC0">
        <w:rPr>
          <w:rFonts w:eastAsia="Times New Roman"/>
          <w:sz w:val="24"/>
          <w:szCs w:val="24"/>
        </w:rPr>
        <w:t xml:space="preserve">Pertemuan AEC berlangsung sekurang-kurangnya 2 (dua) kali dalam setahun yang dirangkaikan dengan pertemuan ASEAN </w:t>
      </w:r>
      <w:r w:rsidRPr="009E5CC0">
        <w:rPr>
          <w:rFonts w:eastAsia="Times New Roman"/>
          <w:i/>
          <w:iCs/>
          <w:sz w:val="24"/>
          <w:szCs w:val="24"/>
        </w:rPr>
        <w:t>Summit</w:t>
      </w:r>
      <w:r w:rsidRPr="009E5CC0">
        <w:rPr>
          <w:rFonts w:eastAsia="Times New Roman"/>
          <w:sz w:val="24"/>
          <w:szCs w:val="24"/>
        </w:rPr>
        <w:t xml:space="preserve">. Wakil Indonesia untuk peretmuan AEC Council adalah Mentri Koordinator Bidang Perekonomian dengan Mentri Perdagangan sebagai </w:t>
      </w:r>
      <w:r w:rsidRPr="009E5CC0">
        <w:rPr>
          <w:rFonts w:eastAsia="Times New Roman"/>
          <w:i/>
          <w:iCs/>
          <w:sz w:val="24"/>
          <w:szCs w:val="24"/>
        </w:rPr>
        <w:t>alternate.</w:t>
      </w:r>
      <w:r w:rsidRPr="009E5CC0">
        <w:rPr>
          <w:rFonts w:eastAsia="Times New Roman"/>
          <w:sz w:val="24"/>
          <w:szCs w:val="24"/>
        </w:rPr>
        <w:t xml:space="preserve"> AEC </w:t>
      </w:r>
      <w:r w:rsidRPr="009E5CC0">
        <w:rPr>
          <w:rFonts w:eastAsia="Times New Roman"/>
          <w:i/>
          <w:iCs/>
          <w:sz w:val="24"/>
          <w:szCs w:val="24"/>
        </w:rPr>
        <w:t>Council</w:t>
      </w:r>
      <w:r w:rsidRPr="009E5CC0">
        <w:rPr>
          <w:rFonts w:eastAsia="Times New Roman"/>
          <w:sz w:val="24"/>
          <w:szCs w:val="24"/>
        </w:rPr>
        <w:t xml:space="preserve"> bertugas untuk melaporkan kemajuan dibidang kerjasam ekonomi kepada Kepala Pemerintahan/Negara ASEAN.</w:t>
      </w:r>
    </w:p>
    <w:p w:rsidR="00BE4663" w:rsidRPr="009E5CC0" w:rsidRDefault="00BE4663" w:rsidP="00E0018F">
      <w:pPr>
        <w:spacing w:line="456" w:lineRule="auto"/>
        <w:ind w:right="4"/>
        <w:jc w:val="both"/>
        <w:rPr>
          <w:sz w:val="24"/>
          <w:szCs w:val="24"/>
        </w:rPr>
      </w:pPr>
    </w:p>
    <w:p w:rsidR="002947E6" w:rsidRPr="009E5CC0" w:rsidRDefault="003948BB" w:rsidP="009741BB">
      <w:pPr>
        <w:pStyle w:val="ListParagraph"/>
        <w:numPr>
          <w:ilvl w:val="0"/>
          <w:numId w:val="10"/>
        </w:numPr>
        <w:tabs>
          <w:tab w:val="left" w:pos="1560"/>
        </w:tabs>
        <w:spacing w:after="0" w:line="456" w:lineRule="auto"/>
        <w:ind w:left="828" w:right="4" w:firstLine="23"/>
        <w:jc w:val="both"/>
        <w:rPr>
          <w:rFonts w:ascii="Times New Roman" w:eastAsia="Times New Roman" w:hAnsi="Times New Roman" w:cs="Times New Roman"/>
          <w:b/>
          <w:bCs/>
          <w:sz w:val="24"/>
          <w:szCs w:val="24"/>
        </w:rPr>
      </w:pPr>
      <w:r w:rsidRPr="009E5CC0">
        <w:rPr>
          <w:rFonts w:ascii="Times New Roman" w:eastAsia="Times New Roman" w:hAnsi="Times New Roman" w:cs="Times New Roman"/>
          <w:b/>
          <w:bCs/>
          <w:sz w:val="24"/>
          <w:szCs w:val="24"/>
        </w:rPr>
        <w:t xml:space="preserve">ASEAN </w:t>
      </w:r>
      <w:r w:rsidRPr="009E5CC0">
        <w:rPr>
          <w:rFonts w:ascii="Times New Roman" w:eastAsia="Times New Roman" w:hAnsi="Times New Roman" w:cs="Times New Roman"/>
          <w:b/>
          <w:bCs/>
          <w:i/>
          <w:iCs/>
          <w:sz w:val="24"/>
          <w:szCs w:val="24"/>
        </w:rPr>
        <w:t>Economic Ministers</w:t>
      </w:r>
      <w:r w:rsidRPr="009E5CC0">
        <w:rPr>
          <w:rFonts w:ascii="Times New Roman" w:eastAsia="Times New Roman" w:hAnsi="Times New Roman" w:cs="Times New Roman"/>
          <w:b/>
          <w:bCs/>
          <w:sz w:val="24"/>
          <w:szCs w:val="24"/>
        </w:rPr>
        <w:t xml:space="preserve"> (AEM)</w:t>
      </w:r>
    </w:p>
    <w:p w:rsidR="00BE4663" w:rsidRDefault="003948BB" w:rsidP="00C455C9">
      <w:pPr>
        <w:pStyle w:val="ListParagraph"/>
        <w:tabs>
          <w:tab w:val="left" w:pos="1880"/>
        </w:tabs>
        <w:spacing w:after="0" w:line="456" w:lineRule="auto"/>
        <w:ind w:left="828" w:right="4" w:firstLine="720"/>
        <w:jc w:val="both"/>
        <w:rPr>
          <w:rFonts w:ascii="Times New Roman" w:eastAsia="Times New Roman" w:hAnsi="Times New Roman" w:cs="Times New Roman"/>
          <w:sz w:val="24"/>
          <w:szCs w:val="24"/>
          <w:lang w:val="id-ID"/>
        </w:rPr>
      </w:pPr>
      <w:proofErr w:type="gramStart"/>
      <w:r w:rsidRPr="009E5CC0">
        <w:rPr>
          <w:rFonts w:ascii="Times New Roman" w:eastAsia="Times New Roman" w:hAnsi="Times New Roman" w:cs="Times New Roman"/>
          <w:sz w:val="24"/>
          <w:szCs w:val="24"/>
        </w:rPr>
        <w:t xml:space="preserve">ASEAN  </w:t>
      </w:r>
      <w:r w:rsidRPr="009E5CC0">
        <w:rPr>
          <w:rFonts w:ascii="Times New Roman" w:eastAsia="Times New Roman" w:hAnsi="Times New Roman" w:cs="Times New Roman"/>
          <w:i/>
          <w:iCs/>
          <w:sz w:val="24"/>
          <w:szCs w:val="24"/>
        </w:rPr>
        <w:t>Economic</w:t>
      </w:r>
      <w:proofErr w:type="gramEnd"/>
      <w:r w:rsidRPr="009E5CC0">
        <w:rPr>
          <w:rFonts w:ascii="Times New Roman" w:eastAsia="Times New Roman" w:hAnsi="Times New Roman" w:cs="Times New Roman"/>
          <w:i/>
          <w:iCs/>
          <w:sz w:val="24"/>
          <w:szCs w:val="24"/>
        </w:rPr>
        <w:t xml:space="preserve">  Ministers</w:t>
      </w:r>
      <w:r w:rsidRPr="009E5CC0">
        <w:rPr>
          <w:rFonts w:ascii="Times New Roman" w:eastAsia="Times New Roman" w:hAnsi="Times New Roman" w:cs="Times New Roman"/>
          <w:sz w:val="24"/>
          <w:szCs w:val="24"/>
        </w:rPr>
        <w:t xml:space="preserve">  merupakan  Dewan  Menteri  yang</w:t>
      </w:r>
      <w:r w:rsidR="002947E6" w:rsidRPr="009E5CC0">
        <w:rPr>
          <w:rFonts w:ascii="Times New Roman" w:eastAsia="Times New Roman" w:hAnsi="Times New Roman" w:cs="Times New Roman"/>
          <w:sz w:val="24"/>
          <w:szCs w:val="24"/>
          <w:lang w:val="id-ID"/>
        </w:rPr>
        <w:t xml:space="preserve"> </w:t>
      </w:r>
      <w:r w:rsidRPr="009E5CC0">
        <w:rPr>
          <w:rFonts w:ascii="Times New Roman" w:eastAsia="Times New Roman" w:hAnsi="Times New Roman" w:cs="Times New Roman"/>
          <w:sz w:val="24"/>
          <w:szCs w:val="24"/>
        </w:rPr>
        <w:t xml:space="preserve">mengkoordinasikan negosiasi dan proses integrasi ekonomi. </w:t>
      </w:r>
      <w:proofErr w:type="gramStart"/>
      <w:r w:rsidRPr="009E5CC0">
        <w:rPr>
          <w:rFonts w:ascii="Times New Roman" w:eastAsia="Times New Roman" w:hAnsi="Times New Roman" w:cs="Times New Roman"/>
          <w:sz w:val="24"/>
          <w:szCs w:val="24"/>
        </w:rPr>
        <w:t xml:space="preserve">Para AEM melakukan pertemuan AEM, AEM </w:t>
      </w:r>
      <w:r w:rsidRPr="009E5CC0">
        <w:rPr>
          <w:rFonts w:ascii="Times New Roman" w:eastAsia="Times New Roman" w:hAnsi="Times New Roman" w:cs="Times New Roman"/>
          <w:i/>
          <w:iCs/>
          <w:sz w:val="24"/>
          <w:szCs w:val="24"/>
        </w:rPr>
        <w:t>Retreat</w:t>
      </w:r>
      <w:r w:rsidRPr="009E5CC0">
        <w:rPr>
          <w:rFonts w:ascii="Times New Roman" w:eastAsia="Times New Roman" w:hAnsi="Times New Roman" w:cs="Times New Roman"/>
          <w:sz w:val="24"/>
          <w:szCs w:val="24"/>
        </w:rPr>
        <w:t>, dan dalam rangkaian ASEAN Summit.</w:t>
      </w:r>
      <w:proofErr w:type="gramEnd"/>
      <w:r w:rsidRPr="009E5CC0">
        <w:rPr>
          <w:rFonts w:ascii="Times New Roman" w:eastAsia="Times New Roman" w:hAnsi="Times New Roman" w:cs="Times New Roman"/>
          <w:sz w:val="24"/>
          <w:szCs w:val="24"/>
        </w:rPr>
        <w:t xml:space="preserve"> </w:t>
      </w:r>
      <w:proofErr w:type="gramStart"/>
      <w:r w:rsidRPr="009E5CC0">
        <w:rPr>
          <w:rFonts w:ascii="Times New Roman" w:eastAsia="Times New Roman" w:hAnsi="Times New Roman" w:cs="Times New Roman"/>
          <w:sz w:val="24"/>
          <w:szCs w:val="24"/>
        </w:rPr>
        <w:t xml:space="preserve">AEM menyampaikan laporannya kepada AEM </w:t>
      </w:r>
      <w:r w:rsidRPr="009E5CC0">
        <w:rPr>
          <w:rFonts w:ascii="Times New Roman" w:eastAsia="Times New Roman" w:hAnsi="Times New Roman" w:cs="Times New Roman"/>
          <w:i/>
          <w:iCs/>
          <w:sz w:val="24"/>
          <w:szCs w:val="24"/>
        </w:rPr>
        <w:t>Council</w:t>
      </w:r>
      <w:r w:rsidRPr="009E5CC0">
        <w:rPr>
          <w:rFonts w:ascii="Times New Roman" w:eastAsia="Times New Roman" w:hAnsi="Times New Roman" w:cs="Times New Roman"/>
          <w:sz w:val="24"/>
          <w:szCs w:val="24"/>
        </w:rPr>
        <w:t xml:space="preserve">, dan </w:t>
      </w:r>
      <w:r w:rsidRPr="009E5CC0">
        <w:rPr>
          <w:rFonts w:ascii="Times New Roman" w:eastAsia="Times New Roman" w:hAnsi="Times New Roman" w:cs="Times New Roman"/>
          <w:sz w:val="24"/>
          <w:szCs w:val="24"/>
        </w:rPr>
        <w:lastRenderedPageBreak/>
        <w:t xml:space="preserve">selanjutnya melaporkan semua hasil-hasil implementasi </w:t>
      </w:r>
      <w:r w:rsidRPr="009E5CC0">
        <w:rPr>
          <w:rFonts w:ascii="Times New Roman" w:eastAsia="Times New Roman" w:hAnsi="Times New Roman" w:cs="Times New Roman"/>
          <w:i/>
          <w:iCs/>
          <w:sz w:val="24"/>
          <w:szCs w:val="24"/>
        </w:rPr>
        <w:t>Blueprint</w:t>
      </w:r>
      <w:r w:rsidRPr="009E5CC0">
        <w:rPr>
          <w:rFonts w:ascii="Times New Roman" w:eastAsia="Times New Roman" w:hAnsi="Times New Roman" w:cs="Times New Roman"/>
          <w:sz w:val="24"/>
          <w:szCs w:val="24"/>
        </w:rPr>
        <w:t xml:space="preserve"> kepada ASEAN </w:t>
      </w:r>
      <w:r w:rsidRPr="009E5CC0">
        <w:rPr>
          <w:rFonts w:ascii="Times New Roman" w:eastAsia="Times New Roman" w:hAnsi="Times New Roman" w:cs="Times New Roman"/>
          <w:i/>
          <w:iCs/>
          <w:sz w:val="24"/>
          <w:szCs w:val="24"/>
        </w:rPr>
        <w:t>Summit</w:t>
      </w:r>
      <w:r w:rsidRPr="009E5CC0">
        <w:rPr>
          <w:rFonts w:ascii="Times New Roman" w:eastAsia="Times New Roman" w:hAnsi="Times New Roman" w:cs="Times New Roman"/>
          <w:sz w:val="24"/>
          <w:szCs w:val="24"/>
        </w:rPr>
        <w:t>.</w:t>
      </w:r>
      <w:proofErr w:type="gramEnd"/>
      <w:r w:rsidRPr="009E5CC0">
        <w:rPr>
          <w:rFonts w:ascii="Times New Roman" w:eastAsia="Times New Roman" w:hAnsi="Times New Roman" w:cs="Times New Roman"/>
          <w:sz w:val="24"/>
          <w:szCs w:val="24"/>
        </w:rPr>
        <w:t xml:space="preserve"> </w:t>
      </w:r>
      <w:proofErr w:type="gramStart"/>
      <w:r w:rsidRPr="009E5CC0">
        <w:rPr>
          <w:rFonts w:ascii="Times New Roman" w:eastAsia="Times New Roman" w:hAnsi="Times New Roman" w:cs="Times New Roman"/>
          <w:sz w:val="24"/>
          <w:szCs w:val="24"/>
        </w:rPr>
        <w:t xml:space="preserve">Di bawah koordinasi AEM terdapat AFTA </w:t>
      </w:r>
      <w:r w:rsidRPr="009E5CC0">
        <w:rPr>
          <w:rFonts w:ascii="Times New Roman" w:eastAsia="Times New Roman" w:hAnsi="Times New Roman" w:cs="Times New Roman"/>
          <w:i/>
          <w:iCs/>
          <w:sz w:val="24"/>
          <w:szCs w:val="24"/>
        </w:rPr>
        <w:t>Council</w:t>
      </w:r>
      <w:r w:rsidRPr="009E5CC0">
        <w:rPr>
          <w:rFonts w:ascii="Times New Roman" w:eastAsia="Times New Roman" w:hAnsi="Times New Roman" w:cs="Times New Roman"/>
          <w:sz w:val="24"/>
          <w:szCs w:val="24"/>
        </w:rPr>
        <w:t xml:space="preserve"> dan AIA </w:t>
      </w:r>
      <w:r w:rsidRPr="009E5CC0">
        <w:rPr>
          <w:rFonts w:ascii="Times New Roman" w:eastAsia="Times New Roman" w:hAnsi="Times New Roman" w:cs="Times New Roman"/>
          <w:i/>
          <w:iCs/>
          <w:sz w:val="24"/>
          <w:szCs w:val="24"/>
        </w:rPr>
        <w:t>Council,</w:t>
      </w:r>
      <w:r w:rsidRPr="009E5CC0">
        <w:rPr>
          <w:rFonts w:ascii="Times New Roman" w:eastAsia="Times New Roman" w:hAnsi="Times New Roman" w:cs="Times New Roman"/>
          <w:sz w:val="24"/>
          <w:szCs w:val="24"/>
        </w:rPr>
        <w:t xml:space="preserve"> masing-masing dewan Meteri yang membidangi bidang barang dan investasi.</w:t>
      </w:r>
      <w:proofErr w:type="gramEnd"/>
      <w:r w:rsidRPr="009E5CC0">
        <w:rPr>
          <w:rFonts w:ascii="Times New Roman" w:eastAsia="Times New Roman" w:hAnsi="Times New Roman" w:cs="Times New Roman"/>
          <w:sz w:val="24"/>
          <w:szCs w:val="24"/>
        </w:rPr>
        <w:t xml:space="preserve"> </w:t>
      </w:r>
    </w:p>
    <w:p w:rsidR="003948BB" w:rsidRPr="009E5CC0" w:rsidRDefault="003948BB" w:rsidP="00C455C9">
      <w:pPr>
        <w:pStyle w:val="ListParagraph"/>
        <w:tabs>
          <w:tab w:val="left" w:pos="1880"/>
        </w:tabs>
        <w:spacing w:after="0" w:line="456" w:lineRule="auto"/>
        <w:ind w:left="828" w:right="4" w:firstLine="720"/>
        <w:jc w:val="both"/>
        <w:rPr>
          <w:rFonts w:ascii="Times New Roman" w:eastAsia="Times New Roman" w:hAnsi="Times New Roman" w:cs="Times New Roman"/>
          <w:sz w:val="24"/>
          <w:szCs w:val="24"/>
          <w:lang w:val="id-ID"/>
        </w:rPr>
      </w:pPr>
      <w:proofErr w:type="gramStart"/>
      <w:r w:rsidRPr="009E5CC0">
        <w:rPr>
          <w:rFonts w:ascii="Times New Roman" w:eastAsia="Times New Roman" w:hAnsi="Times New Roman" w:cs="Times New Roman"/>
          <w:sz w:val="24"/>
          <w:szCs w:val="24"/>
        </w:rPr>
        <w:t xml:space="preserve">AEM dalam setiap pertemuannya menerima aporan menerima laporan dan serta membahas isu- isu yang masih </w:t>
      </w:r>
      <w:r w:rsidRPr="009E5CC0">
        <w:rPr>
          <w:rFonts w:ascii="Times New Roman" w:eastAsia="Times New Roman" w:hAnsi="Times New Roman" w:cs="Times New Roman"/>
          <w:i/>
          <w:iCs/>
          <w:sz w:val="24"/>
          <w:szCs w:val="24"/>
        </w:rPr>
        <w:t>pending</w:t>
      </w:r>
      <w:r w:rsidRPr="009E5CC0">
        <w:rPr>
          <w:rFonts w:ascii="Times New Roman" w:eastAsia="Times New Roman" w:hAnsi="Times New Roman" w:cs="Times New Roman"/>
          <w:sz w:val="24"/>
          <w:szCs w:val="24"/>
        </w:rPr>
        <w:t>di tingkat SEOM.</w:t>
      </w:r>
      <w:proofErr w:type="gramEnd"/>
      <w:r w:rsidRPr="009E5CC0">
        <w:rPr>
          <w:rFonts w:ascii="Times New Roman" w:eastAsia="Times New Roman" w:hAnsi="Times New Roman" w:cs="Times New Roman"/>
          <w:sz w:val="24"/>
          <w:szCs w:val="24"/>
        </w:rPr>
        <w:t xml:space="preserve"> </w:t>
      </w:r>
      <w:proofErr w:type="gramStart"/>
      <w:r w:rsidRPr="009E5CC0">
        <w:rPr>
          <w:rFonts w:ascii="Times New Roman" w:eastAsia="Times New Roman" w:hAnsi="Times New Roman" w:cs="Times New Roman"/>
          <w:sz w:val="24"/>
          <w:szCs w:val="24"/>
        </w:rPr>
        <w:t xml:space="preserve">AEM selanjutnya menyampaikan laporan secara komprehensif implementasi ASEAN </w:t>
      </w:r>
      <w:r w:rsidRPr="009E5CC0">
        <w:rPr>
          <w:rFonts w:ascii="Times New Roman" w:eastAsia="Times New Roman" w:hAnsi="Times New Roman" w:cs="Times New Roman"/>
          <w:i/>
          <w:iCs/>
          <w:sz w:val="24"/>
          <w:szCs w:val="24"/>
        </w:rPr>
        <w:t>Blueprint</w:t>
      </w:r>
      <w:r w:rsidRPr="009E5CC0">
        <w:rPr>
          <w:rFonts w:ascii="Times New Roman" w:eastAsia="Times New Roman" w:hAnsi="Times New Roman" w:cs="Times New Roman"/>
          <w:sz w:val="24"/>
          <w:szCs w:val="24"/>
        </w:rPr>
        <w:t xml:space="preserve"> kepada AEC </w:t>
      </w:r>
      <w:r w:rsidRPr="009E5CC0">
        <w:rPr>
          <w:rFonts w:ascii="Times New Roman" w:eastAsia="Times New Roman" w:hAnsi="Times New Roman" w:cs="Times New Roman"/>
          <w:i/>
          <w:iCs/>
          <w:sz w:val="24"/>
          <w:szCs w:val="24"/>
        </w:rPr>
        <w:t>Council</w:t>
      </w:r>
      <w:r w:rsidRPr="009E5CC0">
        <w:rPr>
          <w:rFonts w:ascii="Times New Roman" w:eastAsia="Times New Roman" w:hAnsi="Times New Roman" w:cs="Times New Roman"/>
          <w:sz w:val="24"/>
          <w:szCs w:val="24"/>
        </w:rPr>
        <w:t xml:space="preserve"> pada</w:t>
      </w:r>
      <w:r w:rsidR="002947E6" w:rsidRPr="009E5CC0">
        <w:rPr>
          <w:rFonts w:ascii="Times New Roman" w:eastAsia="Times New Roman" w:hAnsi="Times New Roman" w:cs="Times New Roman"/>
          <w:sz w:val="24"/>
          <w:szCs w:val="24"/>
          <w:lang w:val="id-ID"/>
        </w:rPr>
        <w:t xml:space="preserve"> </w:t>
      </w:r>
      <w:r w:rsidRPr="009E5CC0">
        <w:rPr>
          <w:rFonts w:ascii="Times New Roman" w:eastAsia="Times New Roman" w:hAnsi="Times New Roman" w:cs="Times New Roman"/>
          <w:sz w:val="24"/>
          <w:szCs w:val="24"/>
        </w:rPr>
        <w:t xml:space="preserve">pertemuan ASEAN </w:t>
      </w:r>
      <w:r w:rsidRPr="009E5CC0">
        <w:rPr>
          <w:rFonts w:ascii="Times New Roman" w:eastAsia="Times New Roman" w:hAnsi="Times New Roman" w:cs="Times New Roman"/>
          <w:i/>
          <w:iCs/>
          <w:sz w:val="24"/>
          <w:szCs w:val="24"/>
        </w:rPr>
        <w:t>Summit</w:t>
      </w:r>
      <w:r w:rsidRPr="009E5CC0">
        <w:rPr>
          <w:rFonts w:ascii="Times New Roman" w:eastAsia="Times New Roman" w:hAnsi="Times New Roman" w:cs="Times New Roman"/>
          <w:sz w:val="24"/>
          <w:szCs w:val="24"/>
        </w:rPr>
        <w:t>.</w:t>
      </w:r>
      <w:proofErr w:type="gramEnd"/>
      <w:r w:rsidRPr="009E5CC0">
        <w:rPr>
          <w:rFonts w:ascii="Times New Roman" w:eastAsia="Times New Roman" w:hAnsi="Times New Roman" w:cs="Times New Roman"/>
          <w:sz w:val="24"/>
          <w:szCs w:val="24"/>
        </w:rPr>
        <w:t xml:space="preserve"> </w:t>
      </w:r>
      <w:proofErr w:type="gramStart"/>
      <w:r w:rsidRPr="009E5CC0">
        <w:rPr>
          <w:rFonts w:ascii="Times New Roman" w:eastAsia="Times New Roman" w:hAnsi="Times New Roman" w:cs="Times New Roman"/>
          <w:sz w:val="24"/>
          <w:szCs w:val="24"/>
        </w:rPr>
        <w:t>Menteri Ekonomi Indonesia yang mewakili Indonesia dalam AEM adalah Meteri Perdagangan.</w:t>
      </w:r>
      <w:proofErr w:type="gramEnd"/>
    </w:p>
    <w:p w:rsidR="002947E6" w:rsidRPr="009E5CC0" w:rsidRDefault="002947E6" w:rsidP="00540C41">
      <w:pPr>
        <w:pStyle w:val="ListParagraph"/>
        <w:tabs>
          <w:tab w:val="left" w:pos="1880"/>
        </w:tabs>
        <w:spacing w:after="0" w:line="456" w:lineRule="auto"/>
        <w:ind w:left="828" w:right="900" w:firstLine="720"/>
        <w:jc w:val="both"/>
        <w:rPr>
          <w:rFonts w:ascii="Times New Roman" w:eastAsia="Times New Roman" w:hAnsi="Times New Roman" w:cs="Times New Roman"/>
          <w:b/>
          <w:bCs/>
          <w:sz w:val="24"/>
          <w:szCs w:val="24"/>
          <w:lang w:val="id-ID"/>
        </w:rPr>
      </w:pPr>
    </w:p>
    <w:p w:rsidR="003948BB" w:rsidRPr="009E5CC0" w:rsidRDefault="003948BB" w:rsidP="009741BB">
      <w:pPr>
        <w:pStyle w:val="ListParagraph"/>
        <w:numPr>
          <w:ilvl w:val="0"/>
          <w:numId w:val="10"/>
        </w:numPr>
        <w:tabs>
          <w:tab w:val="left" w:pos="1560"/>
        </w:tabs>
        <w:spacing w:after="0" w:line="456" w:lineRule="auto"/>
        <w:ind w:left="828" w:right="288" w:firstLine="23"/>
        <w:jc w:val="both"/>
        <w:rPr>
          <w:rFonts w:ascii="Times New Roman" w:eastAsia="Times New Roman" w:hAnsi="Times New Roman" w:cs="Times New Roman"/>
          <w:b/>
          <w:bCs/>
          <w:sz w:val="24"/>
          <w:szCs w:val="24"/>
        </w:rPr>
      </w:pPr>
      <w:r w:rsidRPr="009E5CC0">
        <w:rPr>
          <w:rFonts w:ascii="Times New Roman" w:eastAsia="Times New Roman" w:hAnsi="Times New Roman" w:cs="Times New Roman"/>
          <w:b/>
          <w:bCs/>
          <w:sz w:val="24"/>
          <w:szCs w:val="24"/>
        </w:rPr>
        <w:t xml:space="preserve">ASEAN </w:t>
      </w:r>
      <w:r w:rsidRPr="009E5CC0">
        <w:rPr>
          <w:rFonts w:ascii="Times New Roman" w:eastAsia="Times New Roman" w:hAnsi="Times New Roman" w:cs="Times New Roman"/>
          <w:b/>
          <w:bCs/>
          <w:i/>
          <w:iCs/>
          <w:sz w:val="24"/>
          <w:szCs w:val="24"/>
        </w:rPr>
        <w:t>Free Trade Area Council</w:t>
      </w:r>
      <w:r w:rsidRPr="009E5CC0">
        <w:rPr>
          <w:rFonts w:ascii="Times New Roman" w:eastAsia="Times New Roman" w:hAnsi="Times New Roman" w:cs="Times New Roman"/>
          <w:b/>
          <w:bCs/>
          <w:sz w:val="24"/>
          <w:szCs w:val="24"/>
        </w:rPr>
        <w:t xml:space="preserve"> (AFTA </w:t>
      </w:r>
      <w:r w:rsidRPr="009E5CC0">
        <w:rPr>
          <w:rFonts w:ascii="Times New Roman" w:eastAsia="Times New Roman" w:hAnsi="Times New Roman" w:cs="Times New Roman"/>
          <w:b/>
          <w:bCs/>
          <w:i/>
          <w:iCs/>
          <w:sz w:val="24"/>
          <w:szCs w:val="24"/>
        </w:rPr>
        <w:t>Council</w:t>
      </w:r>
      <w:r w:rsidRPr="009E5CC0">
        <w:rPr>
          <w:rFonts w:ascii="Times New Roman" w:eastAsia="Times New Roman" w:hAnsi="Times New Roman" w:cs="Times New Roman"/>
          <w:b/>
          <w:bCs/>
          <w:sz w:val="24"/>
          <w:szCs w:val="24"/>
        </w:rPr>
        <w:t>)</w:t>
      </w:r>
    </w:p>
    <w:p w:rsidR="00BE4663" w:rsidRDefault="003948BB" w:rsidP="00BE4663">
      <w:pPr>
        <w:spacing w:line="456" w:lineRule="auto"/>
        <w:ind w:left="828" w:right="288" w:firstLine="720"/>
        <w:jc w:val="both"/>
        <w:rPr>
          <w:rFonts w:eastAsia="Times New Roman"/>
          <w:sz w:val="24"/>
          <w:szCs w:val="24"/>
        </w:rPr>
      </w:pPr>
      <w:r w:rsidRPr="009E5CC0">
        <w:rPr>
          <w:rFonts w:eastAsia="Times New Roman"/>
          <w:sz w:val="24"/>
          <w:szCs w:val="24"/>
        </w:rPr>
        <w:t xml:space="preserve">AFTA </w:t>
      </w:r>
      <w:r w:rsidRPr="009E5CC0">
        <w:rPr>
          <w:rFonts w:eastAsia="Times New Roman"/>
          <w:i/>
          <w:iCs/>
          <w:sz w:val="24"/>
          <w:szCs w:val="24"/>
        </w:rPr>
        <w:t>Council</w:t>
      </w:r>
      <w:r w:rsidRPr="009E5CC0">
        <w:rPr>
          <w:rFonts w:eastAsia="Times New Roman"/>
          <w:sz w:val="24"/>
          <w:szCs w:val="24"/>
        </w:rPr>
        <w:t xml:space="preserve"> adalah Dewan Menteri ASEAN yang pada umumnya</w:t>
      </w:r>
      <w:r w:rsidR="002947E6" w:rsidRPr="009E5CC0">
        <w:rPr>
          <w:rFonts w:eastAsia="Times New Roman"/>
          <w:b/>
          <w:bCs/>
          <w:sz w:val="24"/>
          <w:szCs w:val="24"/>
        </w:rPr>
        <w:t xml:space="preserve"> </w:t>
      </w:r>
      <w:r w:rsidRPr="009E5CC0">
        <w:rPr>
          <w:rFonts w:eastAsia="Times New Roman"/>
          <w:sz w:val="24"/>
          <w:szCs w:val="24"/>
        </w:rPr>
        <w:t xml:space="preserve">diwakili oleh Menteri Ekonomi masing-masing Negara Anggota bertanggung jawab atas proses negosiasi dan implementasi komitmen di bidang perdagangan barang ASEAN. AFTA </w:t>
      </w:r>
      <w:r w:rsidRPr="009E5CC0">
        <w:rPr>
          <w:rFonts w:eastAsia="Times New Roman"/>
          <w:i/>
          <w:iCs/>
          <w:sz w:val="24"/>
          <w:szCs w:val="24"/>
        </w:rPr>
        <w:t>Council</w:t>
      </w:r>
      <w:r w:rsidRPr="009E5CC0">
        <w:rPr>
          <w:rFonts w:eastAsia="Times New Roman"/>
          <w:sz w:val="24"/>
          <w:szCs w:val="24"/>
        </w:rPr>
        <w:t xml:space="preserve"> melakukan pertemuan tahunan para Menteri Ekonomi ASEAN dalam rangkaian pertemuan sebelum AEM. </w:t>
      </w:r>
    </w:p>
    <w:p w:rsidR="003948BB" w:rsidRPr="009E5CC0" w:rsidRDefault="003948BB" w:rsidP="00C455C9">
      <w:pPr>
        <w:spacing w:line="456" w:lineRule="auto"/>
        <w:ind w:left="828" w:right="288" w:firstLine="720"/>
        <w:jc w:val="both"/>
        <w:rPr>
          <w:rFonts w:eastAsia="Times New Roman"/>
          <w:b/>
          <w:bCs/>
          <w:sz w:val="24"/>
          <w:szCs w:val="24"/>
        </w:rPr>
      </w:pPr>
      <w:r w:rsidRPr="009E5CC0">
        <w:rPr>
          <w:rFonts w:eastAsia="Times New Roman"/>
          <w:sz w:val="24"/>
          <w:szCs w:val="24"/>
        </w:rPr>
        <w:t xml:space="preserve">Dalam pertemuannya, AFTA </w:t>
      </w:r>
      <w:r w:rsidRPr="009E5CC0">
        <w:rPr>
          <w:rFonts w:eastAsia="Times New Roman"/>
          <w:i/>
          <w:iCs/>
          <w:sz w:val="24"/>
          <w:szCs w:val="24"/>
        </w:rPr>
        <w:t>Council</w:t>
      </w:r>
      <w:r w:rsidRPr="009E5CC0">
        <w:rPr>
          <w:rFonts w:eastAsia="Times New Roman"/>
          <w:sz w:val="24"/>
          <w:szCs w:val="24"/>
        </w:rPr>
        <w:t xml:space="preserve"> pada umumnya menerima laporan dari </w:t>
      </w:r>
      <w:r w:rsidRPr="009E5CC0">
        <w:rPr>
          <w:rFonts w:eastAsia="Times New Roman"/>
          <w:i/>
          <w:iCs/>
          <w:sz w:val="24"/>
          <w:szCs w:val="24"/>
        </w:rPr>
        <w:t xml:space="preserve">Coordinating Committee on the Implementation on the CEPT Scheme for AFTA </w:t>
      </w:r>
      <w:r w:rsidRPr="009E5CC0">
        <w:rPr>
          <w:rFonts w:eastAsia="Times New Roman"/>
          <w:sz w:val="24"/>
          <w:szCs w:val="24"/>
        </w:rPr>
        <w:t xml:space="preserve">(CCCA) dan membahas isu-isu yang masih pending di tingkat SEOM. Koordinator AFTA </w:t>
      </w:r>
      <w:r w:rsidRPr="009E5CC0">
        <w:rPr>
          <w:rFonts w:eastAsia="Times New Roman"/>
          <w:i/>
          <w:iCs/>
          <w:sz w:val="24"/>
          <w:szCs w:val="24"/>
        </w:rPr>
        <w:t>Council</w:t>
      </w:r>
      <w:r w:rsidRPr="009E5CC0">
        <w:rPr>
          <w:rFonts w:eastAsia="Times New Roman"/>
          <w:sz w:val="24"/>
          <w:szCs w:val="24"/>
        </w:rPr>
        <w:t xml:space="preserve"> untuk Indonesia adalah Menteri Perdagangan.</w:t>
      </w:r>
    </w:p>
    <w:p w:rsidR="003948BB" w:rsidRDefault="003948BB" w:rsidP="00C455C9">
      <w:pPr>
        <w:tabs>
          <w:tab w:val="left" w:pos="1418"/>
        </w:tabs>
        <w:spacing w:line="456" w:lineRule="auto"/>
        <w:ind w:left="828" w:right="288"/>
        <w:jc w:val="both"/>
        <w:rPr>
          <w:sz w:val="24"/>
          <w:szCs w:val="24"/>
        </w:rPr>
      </w:pPr>
    </w:p>
    <w:p w:rsidR="009B4AEB" w:rsidRPr="009E5CC0" w:rsidRDefault="009B4AEB" w:rsidP="00C455C9">
      <w:pPr>
        <w:tabs>
          <w:tab w:val="left" w:pos="1418"/>
        </w:tabs>
        <w:spacing w:line="456" w:lineRule="auto"/>
        <w:ind w:left="828" w:right="288"/>
        <w:jc w:val="both"/>
        <w:rPr>
          <w:sz w:val="24"/>
          <w:szCs w:val="24"/>
        </w:rPr>
      </w:pPr>
    </w:p>
    <w:p w:rsidR="003948BB" w:rsidRPr="009E5CC0" w:rsidRDefault="003948BB" w:rsidP="009741BB">
      <w:pPr>
        <w:pStyle w:val="ListParagraph"/>
        <w:numPr>
          <w:ilvl w:val="0"/>
          <w:numId w:val="10"/>
        </w:numPr>
        <w:tabs>
          <w:tab w:val="left" w:pos="1418"/>
          <w:tab w:val="left" w:pos="1880"/>
        </w:tabs>
        <w:spacing w:after="0" w:line="456" w:lineRule="auto"/>
        <w:ind w:left="828" w:right="288" w:firstLine="23"/>
        <w:jc w:val="both"/>
        <w:rPr>
          <w:rFonts w:ascii="Times New Roman" w:eastAsia="Times New Roman" w:hAnsi="Times New Roman" w:cs="Times New Roman"/>
          <w:b/>
          <w:bCs/>
          <w:sz w:val="24"/>
          <w:szCs w:val="24"/>
        </w:rPr>
      </w:pPr>
      <w:r w:rsidRPr="009E5CC0">
        <w:rPr>
          <w:rFonts w:ascii="Times New Roman" w:eastAsia="Times New Roman" w:hAnsi="Times New Roman" w:cs="Times New Roman"/>
          <w:b/>
          <w:bCs/>
          <w:sz w:val="24"/>
          <w:szCs w:val="24"/>
        </w:rPr>
        <w:lastRenderedPageBreak/>
        <w:t xml:space="preserve">ASEAN </w:t>
      </w:r>
      <w:r w:rsidRPr="009E5CC0">
        <w:rPr>
          <w:rFonts w:ascii="Times New Roman" w:eastAsia="Times New Roman" w:hAnsi="Times New Roman" w:cs="Times New Roman"/>
          <w:b/>
          <w:bCs/>
          <w:i/>
          <w:iCs/>
          <w:sz w:val="24"/>
          <w:szCs w:val="24"/>
        </w:rPr>
        <w:t>Investment Area Council</w:t>
      </w:r>
      <w:r w:rsidRPr="009E5CC0">
        <w:rPr>
          <w:rFonts w:ascii="Times New Roman" w:eastAsia="Times New Roman" w:hAnsi="Times New Roman" w:cs="Times New Roman"/>
          <w:b/>
          <w:bCs/>
          <w:sz w:val="24"/>
          <w:szCs w:val="24"/>
        </w:rPr>
        <w:t xml:space="preserve"> (AIA </w:t>
      </w:r>
      <w:r w:rsidRPr="009E5CC0">
        <w:rPr>
          <w:rFonts w:ascii="Times New Roman" w:eastAsia="Times New Roman" w:hAnsi="Times New Roman" w:cs="Times New Roman"/>
          <w:b/>
          <w:bCs/>
          <w:i/>
          <w:iCs/>
          <w:sz w:val="24"/>
          <w:szCs w:val="24"/>
        </w:rPr>
        <w:t>Council</w:t>
      </w:r>
      <w:r w:rsidRPr="009E5CC0">
        <w:rPr>
          <w:rFonts w:ascii="Times New Roman" w:eastAsia="Times New Roman" w:hAnsi="Times New Roman" w:cs="Times New Roman"/>
          <w:b/>
          <w:bCs/>
          <w:sz w:val="24"/>
          <w:szCs w:val="24"/>
        </w:rPr>
        <w:t>)</w:t>
      </w:r>
    </w:p>
    <w:p w:rsidR="003948BB" w:rsidRPr="009E5CC0" w:rsidRDefault="003948BB" w:rsidP="00C455C9">
      <w:pPr>
        <w:spacing w:line="456" w:lineRule="auto"/>
        <w:ind w:left="828" w:right="288" w:firstLine="720"/>
        <w:jc w:val="both"/>
        <w:rPr>
          <w:rFonts w:eastAsia="Times New Roman"/>
          <w:b/>
          <w:bCs/>
          <w:sz w:val="24"/>
          <w:szCs w:val="24"/>
        </w:rPr>
      </w:pPr>
      <w:r w:rsidRPr="009E5CC0">
        <w:rPr>
          <w:rFonts w:eastAsia="Times New Roman"/>
          <w:sz w:val="24"/>
          <w:szCs w:val="24"/>
        </w:rPr>
        <w:t xml:space="preserve">AIA </w:t>
      </w:r>
      <w:r w:rsidRPr="009E5CC0">
        <w:rPr>
          <w:rFonts w:eastAsia="Times New Roman"/>
          <w:i/>
          <w:iCs/>
          <w:sz w:val="24"/>
          <w:szCs w:val="24"/>
        </w:rPr>
        <w:t>Council</w:t>
      </w:r>
      <w:r w:rsidRPr="009E5CC0">
        <w:rPr>
          <w:rFonts w:eastAsia="Times New Roman"/>
          <w:sz w:val="24"/>
          <w:szCs w:val="24"/>
        </w:rPr>
        <w:t xml:space="preserve"> adalah Dewan Menteri ASEAN yang bertanggungjawab atas</w:t>
      </w:r>
      <w:r w:rsidR="002947E6" w:rsidRPr="009E5CC0">
        <w:rPr>
          <w:rFonts w:eastAsia="Times New Roman"/>
          <w:b/>
          <w:bCs/>
          <w:sz w:val="24"/>
          <w:szCs w:val="24"/>
        </w:rPr>
        <w:t xml:space="preserve"> </w:t>
      </w:r>
      <w:r w:rsidRPr="009E5CC0">
        <w:rPr>
          <w:rFonts w:eastAsia="Times New Roman"/>
          <w:sz w:val="24"/>
          <w:szCs w:val="24"/>
        </w:rPr>
        <w:t xml:space="preserve">proses negosiasi dan implementasi komitmen dibidang investasi ASEAN. Pada umumnya AIA </w:t>
      </w:r>
      <w:r w:rsidRPr="009E5CC0">
        <w:rPr>
          <w:rFonts w:eastAsia="Times New Roman"/>
          <w:i/>
          <w:iCs/>
          <w:sz w:val="24"/>
          <w:szCs w:val="24"/>
        </w:rPr>
        <w:t>Council</w:t>
      </w:r>
      <w:r w:rsidRPr="009E5CC0">
        <w:rPr>
          <w:rFonts w:eastAsia="Times New Roman"/>
          <w:sz w:val="24"/>
          <w:szCs w:val="24"/>
        </w:rPr>
        <w:t xml:space="preserve"> mengadakan pertemuan tahunan dalam rangkaian dengan pertemuan AEM. AIA </w:t>
      </w:r>
      <w:r w:rsidRPr="009E5CC0">
        <w:rPr>
          <w:rFonts w:eastAsia="Times New Roman"/>
          <w:i/>
          <w:iCs/>
          <w:sz w:val="24"/>
          <w:szCs w:val="24"/>
        </w:rPr>
        <w:t>Council</w:t>
      </w:r>
      <w:r w:rsidRPr="009E5CC0">
        <w:rPr>
          <w:rFonts w:eastAsia="Times New Roman"/>
          <w:sz w:val="24"/>
          <w:szCs w:val="24"/>
        </w:rPr>
        <w:t xml:space="preserve"> menerima laporan dari pertemuan </w:t>
      </w:r>
      <w:r w:rsidRPr="009E5CC0">
        <w:rPr>
          <w:rFonts w:eastAsia="Times New Roman"/>
          <w:i/>
          <w:iCs/>
          <w:sz w:val="24"/>
          <w:szCs w:val="24"/>
        </w:rPr>
        <w:t>Coordinating</w:t>
      </w:r>
      <w:r w:rsidRPr="009E5CC0">
        <w:rPr>
          <w:rFonts w:eastAsia="Times New Roman"/>
          <w:sz w:val="24"/>
          <w:szCs w:val="24"/>
        </w:rPr>
        <w:t xml:space="preserve"> </w:t>
      </w:r>
      <w:r w:rsidRPr="009E5CC0">
        <w:rPr>
          <w:rFonts w:eastAsia="Times New Roman"/>
          <w:i/>
          <w:iCs/>
          <w:sz w:val="24"/>
          <w:szCs w:val="24"/>
        </w:rPr>
        <w:t xml:space="preserve">Committee on Investment </w:t>
      </w:r>
      <w:r w:rsidRPr="009E5CC0">
        <w:rPr>
          <w:rFonts w:eastAsia="Times New Roman"/>
          <w:sz w:val="24"/>
          <w:szCs w:val="24"/>
        </w:rPr>
        <w:t>(CCI) dan membahas isu-isu yang masih pending di</w:t>
      </w:r>
      <w:r w:rsidRPr="009E5CC0">
        <w:rPr>
          <w:rFonts w:eastAsia="Times New Roman"/>
          <w:i/>
          <w:iCs/>
          <w:sz w:val="24"/>
          <w:szCs w:val="24"/>
        </w:rPr>
        <w:t xml:space="preserve"> </w:t>
      </w:r>
      <w:r w:rsidRPr="009E5CC0">
        <w:rPr>
          <w:rFonts w:eastAsia="Times New Roman"/>
          <w:sz w:val="24"/>
          <w:szCs w:val="24"/>
        </w:rPr>
        <w:t xml:space="preserve">tingkat SEOM. Koordinator Indonesia pada AIA </w:t>
      </w:r>
      <w:r w:rsidRPr="009E5CC0">
        <w:rPr>
          <w:rFonts w:eastAsia="Times New Roman"/>
          <w:i/>
          <w:iCs/>
          <w:sz w:val="24"/>
          <w:szCs w:val="24"/>
        </w:rPr>
        <w:t>Council</w:t>
      </w:r>
      <w:r w:rsidRPr="009E5CC0">
        <w:rPr>
          <w:rFonts w:eastAsia="Times New Roman"/>
          <w:sz w:val="24"/>
          <w:szCs w:val="24"/>
        </w:rPr>
        <w:t xml:space="preserve"> adalah kepala BKPM yang didampingi oleh Mentri Perdagangan pada setiap pertemuan.</w:t>
      </w:r>
    </w:p>
    <w:p w:rsidR="003948BB" w:rsidRPr="009E5CC0" w:rsidRDefault="003948BB" w:rsidP="00540C41">
      <w:pPr>
        <w:spacing w:line="456" w:lineRule="auto"/>
        <w:ind w:left="828" w:right="900"/>
        <w:jc w:val="both"/>
        <w:rPr>
          <w:sz w:val="24"/>
          <w:szCs w:val="24"/>
        </w:rPr>
      </w:pPr>
    </w:p>
    <w:p w:rsidR="003948BB" w:rsidRPr="009E5CC0" w:rsidRDefault="003948BB" w:rsidP="009741BB">
      <w:pPr>
        <w:pStyle w:val="ListParagraph"/>
        <w:numPr>
          <w:ilvl w:val="0"/>
          <w:numId w:val="10"/>
        </w:numPr>
        <w:tabs>
          <w:tab w:val="left" w:pos="1560"/>
        </w:tabs>
        <w:spacing w:after="0" w:line="456" w:lineRule="auto"/>
        <w:ind w:left="828" w:right="900" w:firstLine="23"/>
        <w:jc w:val="both"/>
        <w:rPr>
          <w:rFonts w:ascii="Times New Roman" w:eastAsia="Times New Roman" w:hAnsi="Times New Roman" w:cs="Times New Roman"/>
          <w:b/>
          <w:bCs/>
          <w:sz w:val="24"/>
          <w:szCs w:val="24"/>
        </w:rPr>
      </w:pPr>
      <w:r w:rsidRPr="009E5CC0">
        <w:rPr>
          <w:rFonts w:ascii="Times New Roman" w:eastAsia="Times New Roman" w:hAnsi="Times New Roman" w:cs="Times New Roman"/>
          <w:b/>
          <w:bCs/>
          <w:i/>
          <w:iCs/>
          <w:sz w:val="24"/>
          <w:szCs w:val="24"/>
        </w:rPr>
        <w:t xml:space="preserve">Senior Economic Official Meeting </w:t>
      </w:r>
      <w:r w:rsidRPr="009E5CC0">
        <w:rPr>
          <w:rFonts w:ascii="Times New Roman" w:eastAsia="Times New Roman" w:hAnsi="Times New Roman" w:cs="Times New Roman"/>
          <w:b/>
          <w:bCs/>
          <w:sz w:val="24"/>
          <w:szCs w:val="24"/>
        </w:rPr>
        <w:t>(SEOM)</w:t>
      </w:r>
    </w:p>
    <w:p w:rsidR="00BE4663" w:rsidRDefault="003948BB" w:rsidP="00C455C9">
      <w:pPr>
        <w:spacing w:line="456" w:lineRule="auto"/>
        <w:ind w:left="828" w:right="146" w:firstLine="720"/>
        <w:jc w:val="both"/>
        <w:rPr>
          <w:rFonts w:eastAsia="Times New Roman"/>
          <w:sz w:val="24"/>
          <w:szCs w:val="24"/>
        </w:rPr>
      </w:pPr>
      <w:r w:rsidRPr="009E5CC0">
        <w:rPr>
          <w:rFonts w:eastAsia="Times New Roman"/>
          <w:sz w:val="24"/>
          <w:szCs w:val="24"/>
        </w:rPr>
        <w:t>SEOM merupakan pertemuan ASEAN di tingkat pejabat Eselon 1 yang</w:t>
      </w:r>
      <w:r w:rsidR="002947E6" w:rsidRPr="009E5CC0">
        <w:rPr>
          <w:rFonts w:eastAsia="Times New Roman"/>
          <w:b/>
          <w:bCs/>
          <w:sz w:val="24"/>
          <w:szCs w:val="24"/>
        </w:rPr>
        <w:t xml:space="preserve"> </w:t>
      </w:r>
      <w:r w:rsidRPr="009E5CC0">
        <w:rPr>
          <w:rFonts w:eastAsia="Times New Roman"/>
          <w:sz w:val="24"/>
          <w:szCs w:val="24"/>
        </w:rPr>
        <w:t xml:space="preserve">menangani bidang ekonomi. Pertemuan diadakan 4 (empat) kali dalam setahun, SEOM 1, 2, 3, dan 4. Dalam dua pertemuan SEOM (1 dan 3), pertemuan fokus pada isu intra-ASEAN sedangkan pada 2 pertemuan SEOM lainnya (2 dan 4), ASEAN mengundang Negara Mitra Dialog yaitu China, Jepang, Korea, India, Australia dan New Zealand untuk melakukan konsultasi dengan SEOM ASEAN. </w:t>
      </w:r>
    </w:p>
    <w:p w:rsidR="003948BB" w:rsidRPr="009B4AEB" w:rsidRDefault="003948BB" w:rsidP="009B4AEB">
      <w:pPr>
        <w:spacing w:line="456" w:lineRule="auto"/>
        <w:ind w:left="828" w:right="146" w:firstLine="720"/>
        <w:jc w:val="both"/>
        <w:rPr>
          <w:rFonts w:eastAsia="Times New Roman"/>
          <w:b/>
          <w:bCs/>
          <w:sz w:val="24"/>
          <w:szCs w:val="24"/>
        </w:rPr>
      </w:pPr>
      <w:r w:rsidRPr="009E5CC0">
        <w:rPr>
          <w:rFonts w:eastAsia="Times New Roman"/>
          <w:sz w:val="24"/>
          <w:szCs w:val="24"/>
        </w:rPr>
        <w:t xml:space="preserve">SEOM dalam pertemuannya menerima laporan hasil pertemuan dari dan membahas isu yang masih </w:t>
      </w:r>
      <w:r w:rsidRPr="009E5CC0">
        <w:rPr>
          <w:rFonts w:eastAsia="Times New Roman"/>
          <w:i/>
          <w:iCs/>
          <w:sz w:val="24"/>
          <w:szCs w:val="24"/>
        </w:rPr>
        <w:t>pending</w:t>
      </w:r>
      <w:r w:rsidRPr="009E5CC0">
        <w:rPr>
          <w:rFonts w:eastAsia="Times New Roman"/>
          <w:sz w:val="24"/>
          <w:szCs w:val="24"/>
        </w:rPr>
        <w:t xml:space="preserve"> di tingkat </w:t>
      </w:r>
      <w:r w:rsidRPr="009E5CC0">
        <w:rPr>
          <w:rFonts w:eastAsia="Times New Roman"/>
          <w:i/>
          <w:iCs/>
          <w:sz w:val="24"/>
          <w:szCs w:val="24"/>
        </w:rPr>
        <w:t>Coordinating Committee/Working</w:t>
      </w:r>
      <w:r w:rsidRPr="009E5CC0">
        <w:rPr>
          <w:rFonts w:eastAsia="Times New Roman"/>
          <w:sz w:val="24"/>
          <w:szCs w:val="24"/>
        </w:rPr>
        <w:t xml:space="preserve"> </w:t>
      </w:r>
      <w:r w:rsidRPr="009E5CC0">
        <w:rPr>
          <w:rFonts w:eastAsia="Times New Roman"/>
          <w:i/>
          <w:iCs/>
          <w:sz w:val="24"/>
          <w:szCs w:val="24"/>
        </w:rPr>
        <w:t>Group.</w:t>
      </w:r>
      <w:r w:rsidR="00BE4663">
        <w:rPr>
          <w:rFonts w:eastAsia="Times New Roman"/>
          <w:b/>
          <w:bCs/>
          <w:sz w:val="24"/>
          <w:szCs w:val="24"/>
        </w:rPr>
        <w:t xml:space="preserve"> </w:t>
      </w:r>
      <w:r w:rsidRPr="009E5CC0">
        <w:rPr>
          <w:rFonts w:eastAsia="Times New Roman"/>
          <w:sz w:val="24"/>
          <w:szCs w:val="24"/>
        </w:rPr>
        <w:t>Selain SEOM, ASEAN membentuk task force tingkat pejabat Eselon 1, High Level Task Force (HLTF). HLTF dalam pertemuannya membahas isu-isu penting yang masih pending dan memerlukan pertimbangan khusus untuk dilaporrkan di tingkat Menteri. Pertemuan HLTF biasanya hanya dihadiri oleh SEOM+1.</w:t>
      </w:r>
    </w:p>
    <w:p w:rsidR="003948BB" w:rsidRPr="009E5CC0" w:rsidRDefault="003948BB" w:rsidP="009741BB">
      <w:pPr>
        <w:pStyle w:val="ListParagraph"/>
        <w:numPr>
          <w:ilvl w:val="0"/>
          <w:numId w:val="10"/>
        </w:numPr>
        <w:tabs>
          <w:tab w:val="left" w:pos="1560"/>
        </w:tabs>
        <w:spacing w:after="0" w:line="456" w:lineRule="auto"/>
        <w:ind w:left="828" w:right="146" w:firstLine="23"/>
        <w:jc w:val="both"/>
        <w:rPr>
          <w:rFonts w:ascii="Times New Roman" w:eastAsia="Times New Roman" w:hAnsi="Times New Roman" w:cs="Times New Roman"/>
          <w:b/>
          <w:bCs/>
          <w:i/>
          <w:iCs/>
          <w:sz w:val="24"/>
          <w:szCs w:val="24"/>
        </w:rPr>
      </w:pPr>
      <w:r w:rsidRPr="009E5CC0">
        <w:rPr>
          <w:rFonts w:ascii="Times New Roman" w:eastAsia="Times New Roman" w:hAnsi="Times New Roman" w:cs="Times New Roman"/>
          <w:b/>
          <w:bCs/>
          <w:i/>
          <w:iCs/>
          <w:sz w:val="24"/>
          <w:szCs w:val="24"/>
        </w:rPr>
        <w:lastRenderedPageBreak/>
        <w:t>Coordinating Committees / Working Group</w:t>
      </w:r>
    </w:p>
    <w:p w:rsidR="00BE4663" w:rsidRPr="00BE4663" w:rsidRDefault="003948BB" w:rsidP="00BE4663">
      <w:pPr>
        <w:spacing w:line="456" w:lineRule="auto"/>
        <w:ind w:left="828" w:right="146" w:firstLine="720"/>
        <w:jc w:val="both"/>
        <w:rPr>
          <w:rFonts w:eastAsia="Times New Roman"/>
          <w:b/>
          <w:bCs/>
          <w:i/>
          <w:iCs/>
          <w:sz w:val="24"/>
          <w:szCs w:val="24"/>
        </w:rPr>
      </w:pPr>
      <w:r w:rsidRPr="009E5CC0">
        <w:rPr>
          <w:rFonts w:eastAsia="Times New Roman"/>
          <w:sz w:val="24"/>
          <w:szCs w:val="24"/>
        </w:rPr>
        <w:t>Merupakan pertemuan teknis setingkat pejabat Eselon 2 atau Pejabat</w:t>
      </w:r>
      <w:r w:rsidR="002A2956" w:rsidRPr="009E5CC0">
        <w:rPr>
          <w:rFonts w:eastAsia="Times New Roman"/>
          <w:b/>
          <w:bCs/>
          <w:i/>
          <w:iCs/>
          <w:sz w:val="24"/>
          <w:szCs w:val="24"/>
        </w:rPr>
        <w:t xml:space="preserve"> </w:t>
      </w:r>
      <w:r w:rsidRPr="009E5CC0">
        <w:rPr>
          <w:rFonts w:eastAsia="Times New Roman"/>
          <w:sz w:val="24"/>
          <w:szCs w:val="24"/>
        </w:rPr>
        <w:t xml:space="preserve">Eselon 3 di instansi terkait masing-masing Negara Anggota ASEAN. Pertemuan ini diadakan 4 (empat) kali dalam setahun, dimana hasil pertemuannya akan dilaporkan kepada SEOM untuk diteruskan kepada AEM, AEC Council, ASEAN </w:t>
      </w:r>
      <w:r w:rsidRPr="009E5CC0">
        <w:rPr>
          <w:rFonts w:eastAsia="Times New Roman"/>
          <w:i/>
          <w:iCs/>
          <w:sz w:val="24"/>
          <w:szCs w:val="24"/>
        </w:rPr>
        <w:t xml:space="preserve">Coordinating Council </w:t>
      </w:r>
      <w:r w:rsidRPr="009E5CC0">
        <w:rPr>
          <w:rFonts w:eastAsia="Times New Roman"/>
          <w:sz w:val="24"/>
          <w:szCs w:val="24"/>
        </w:rPr>
        <w:t>dan ASEAN</w:t>
      </w:r>
      <w:r w:rsidRPr="009E5CC0">
        <w:rPr>
          <w:rFonts w:eastAsia="Times New Roman"/>
          <w:i/>
          <w:iCs/>
          <w:sz w:val="24"/>
          <w:szCs w:val="24"/>
        </w:rPr>
        <w:t xml:space="preserve"> Summit</w:t>
      </w:r>
      <w:r w:rsidRPr="009E5CC0">
        <w:rPr>
          <w:rFonts w:eastAsia="Times New Roman"/>
          <w:sz w:val="24"/>
          <w:szCs w:val="24"/>
        </w:rPr>
        <w:t>.</w:t>
      </w:r>
    </w:p>
    <w:p w:rsidR="00584C3B" w:rsidRPr="009E5CC0" w:rsidRDefault="003948BB" w:rsidP="00C455C9">
      <w:pPr>
        <w:spacing w:line="456" w:lineRule="auto"/>
        <w:ind w:left="828" w:right="146" w:firstLine="720"/>
        <w:jc w:val="both"/>
        <w:rPr>
          <w:rFonts w:eastAsia="Times New Roman"/>
          <w:i/>
          <w:iCs/>
          <w:sz w:val="24"/>
          <w:szCs w:val="24"/>
        </w:rPr>
      </w:pPr>
      <w:r w:rsidRPr="009E5CC0">
        <w:rPr>
          <w:rFonts w:eastAsia="Times New Roman"/>
          <w:sz w:val="24"/>
          <w:szCs w:val="24"/>
        </w:rPr>
        <w:t>Dengan dibentuknya badan-</w:t>
      </w:r>
      <w:r w:rsidR="002A2956" w:rsidRPr="009E5CC0">
        <w:rPr>
          <w:rFonts w:eastAsia="Times New Roman"/>
          <w:sz w:val="24"/>
          <w:szCs w:val="24"/>
        </w:rPr>
        <w:t xml:space="preserve">badan dan struktur kelembagaan </w:t>
      </w:r>
      <w:r w:rsidR="00584C3B" w:rsidRPr="009E5CC0">
        <w:rPr>
          <w:rFonts w:eastAsia="Times New Roman"/>
          <w:sz w:val="24"/>
          <w:szCs w:val="24"/>
        </w:rPr>
        <w:t>A</w:t>
      </w:r>
      <w:r w:rsidRPr="009E5CC0">
        <w:rPr>
          <w:rFonts w:eastAsia="Times New Roman"/>
          <w:sz w:val="24"/>
          <w:szCs w:val="24"/>
        </w:rPr>
        <w:t xml:space="preserve">SEAN Economic Community, maka tahap evolusi ASEAN yang diiringi </w:t>
      </w:r>
      <w:r w:rsidRPr="009E5CC0">
        <w:rPr>
          <w:rFonts w:eastAsia="Times New Roman"/>
          <w:i/>
          <w:iCs/>
          <w:sz w:val="24"/>
          <w:szCs w:val="24"/>
        </w:rPr>
        <w:t>deepenin</w:t>
      </w:r>
      <w:r w:rsidR="002A2956" w:rsidRPr="009E5CC0">
        <w:rPr>
          <w:rFonts w:eastAsia="Times New Roman"/>
          <w:i/>
          <w:iCs/>
          <w:sz w:val="24"/>
          <w:szCs w:val="24"/>
        </w:rPr>
        <w:t xml:space="preserve"> </w:t>
      </w:r>
      <w:r w:rsidRPr="009E5CC0">
        <w:rPr>
          <w:rFonts w:eastAsia="Times New Roman"/>
          <w:i/>
          <w:iCs/>
          <w:sz w:val="24"/>
          <w:szCs w:val="24"/>
        </w:rPr>
        <w:t xml:space="preserve">process </w:t>
      </w:r>
      <w:r w:rsidRPr="009E5CC0">
        <w:rPr>
          <w:rFonts w:eastAsia="Times New Roman"/>
          <w:sz w:val="24"/>
          <w:szCs w:val="24"/>
        </w:rPr>
        <w:t>dalam aspek prinsip mekanisme kerjasama ASEAN</w:t>
      </w:r>
      <w:r w:rsidRPr="009E5CC0">
        <w:rPr>
          <w:rFonts w:eastAsia="Times New Roman"/>
          <w:i/>
          <w:iCs/>
          <w:sz w:val="24"/>
          <w:szCs w:val="24"/>
        </w:rPr>
        <w:t xml:space="preserve"> way </w:t>
      </w:r>
      <w:r w:rsidRPr="009E5CC0">
        <w:rPr>
          <w:rFonts w:eastAsia="Times New Roman"/>
          <w:sz w:val="24"/>
          <w:szCs w:val="24"/>
        </w:rPr>
        <w:t>telah terpolarisasi</w:t>
      </w:r>
      <w:r w:rsidRPr="009E5CC0">
        <w:rPr>
          <w:rFonts w:eastAsia="Times New Roman"/>
          <w:i/>
          <w:iCs/>
          <w:sz w:val="24"/>
          <w:szCs w:val="24"/>
        </w:rPr>
        <w:t xml:space="preserve"> </w:t>
      </w:r>
      <w:r w:rsidRPr="009E5CC0">
        <w:rPr>
          <w:rFonts w:eastAsia="Times New Roman"/>
          <w:sz w:val="24"/>
          <w:szCs w:val="24"/>
        </w:rPr>
        <w:t>bahkan</w:t>
      </w:r>
      <w:r w:rsidR="00584C3B" w:rsidRPr="009E5CC0">
        <w:rPr>
          <w:rFonts w:eastAsia="Times New Roman"/>
          <w:sz w:val="24"/>
          <w:szCs w:val="24"/>
        </w:rPr>
        <w:t xml:space="preserve"> </w:t>
      </w:r>
      <w:r w:rsidRPr="009E5CC0">
        <w:rPr>
          <w:rFonts w:eastAsia="Times New Roman"/>
          <w:sz w:val="24"/>
          <w:szCs w:val="24"/>
        </w:rPr>
        <w:t xml:space="preserve">tersimplifikasi di dalam ASEAN </w:t>
      </w:r>
      <w:r w:rsidRPr="009E5CC0">
        <w:rPr>
          <w:rFonts w:eastAsia="Times New Roman"/>
          <w:i/>
          <w:iCs/>
          <w:sz w:val="24"/>
          <w:szCs w:val="24"/>
        </w:rPr>
        <w:t>Charter</w:t>
      </w:r>
      <w:r w:rsidRPr="009E5CC0">
        <w:rPr>
          <w:rFonts w:eastAsia="Times New Roman"/>
          <w:sz w:val="24"/>
          <w:szCs w:val="24"/>
        </w:rPr>
        <w:t>.</w:t>
      </w:r>
    </w:p>
    <w:p w:rsidR="00584C3B" w:rsidRPr="009E5CC0" w:rsidRDefault="00584C3B" w:rsidP="00C455C9">
      <w:pPr>
        <w:spacing w:line="456" w:lineRule="auto"/>
        <w:ind w:left="828" w:right="146" w:firstLine="720"/>
        <w:jc w:val="both"/>
        <w:rPr>
          <w:rFonts w:eastAsia="Times New Roman"/>
          <w:i/>
          <w:iCs/>
          <w:sz w:val="24"/>
          <w:szCs w:val="24"/>
        </w:rPr>
      </w:pPr>
    </w:p>
    <w:p w:rsidR="003948BB" w:rsidRPr="009E5CC0" w:rsidRDefault="003948BB" w:rsidP="00C455C9">
      <w:pPr>
        <w:spacing w:line="456" w:lineRule="auto"/>
        <w:ind w:left="828" w:right="146" w:firstLine="720"/>
        <w:jc w:val="both"/>
        <w:rPr>
          <w:rFonts w:eastAsia="Times New Roman"/>
          <w:i/>
          <w:iCs/>
          <w:sz w:val="24"/>
          <w:szCs w:val="24"/>
        </w:rPr>
      </w:pPr>
    </w:p>
    <w:sectPr w:rsidR="003948BB" w:rsidRPr="009E5CC0" w:rsidSect="00E0018F">
      <w:footnotePr>
        <w:numStart w:val="63"/>
      </w:footnotePr>
      <w:pgSz w:w="11907" w:h="16839" w:code="9"/>
      <w:pgMar w:top="2269" w:right="1750" w:bottom="1701" w:left="2268" w:header="720" w:footer="720" w:gutter="0"/>
      <w:cols w:space="720" w:equalWidth="0">
        <w:col w:w="8222"/>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D18" w:rsidRDefault="00140D18" w:rsidP="00C93AA5">
      <w:r>
        <w:separator/>
      </w:r>
    </w:p>
  </w:endnote>
  <w:endnote w:type="continuationSeparator" w:id="0">
    <w:p w:rsidR="00140D18" w:rsidRDefault="00140D18" w:rsidP="00C93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42009"/>
      <w:docPartObj>
        <w:docPartGallery w:val="Page Numbers (Bottom of Page)"/>
        <w:docPartUnique/>
      </w:docPartObj>
    </w:sdtPr>
    <w:sdtContent>
      <w:p w:rsidR="009E5CC0" w:rsidRDefault="009E5CC0">
        <w:pPr>
          <w:pStyle w:val="Footer"/>
          <w:jc w:val="center"/>
        </w:pPr>
      </w:p>
      <w:p w:rsidR="009E5CC0" w:rsidRDefault="003F52EC">
        <w:pPr>
          <w:pStyle w:val="Footer"/>
          <w:jc w:val="center"/>
        </w:pPr>
      </w:p>
    </w:sdtContent>
  </w:sdt>
  <w:p w:rsidR="009E5CC0" w:rsidRDefault="009E5C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42010"/>
      <w:docPartObj>
        <w:docPartGallery w:val="Page Numbers (Bottom of Page)"/>
        <w:docPartUnique/>
      </w:docPartObj>
    </w:sdtPr>
    <w:sdtContent>
      <w:p w:rsidR="009E5CC0" w:rsidRDefault="003F52EC">
        <w:pPr>
          <w:pStyle w:val="Footer"/>
          <w:jc w:val="center"/>
        </w:pPr>
        <w:fldSimple w:instr=" PAGE   \* MERGEFORMAT ">
          <w:r w:rsidR="00403B5B">
            <w:rPr>
              <w:noProof/>
            </w:rPr>
            <w:t>41</w:t>
          </w:r>
        </w:fldSimple>
      </w:p>
    </w:sdtContent>
  </w:sdt>
  <w:p w:rsidR="009E5CC0" w:rsidRDefault="009E5C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D18" w:rsidRDefault="00140D18" w:rsidP="00C93AA5">
      <w:r>
        <w:separator/>
      </w:r>
    </w:p>
  </w:footnote>
  <w:footnote w:type="continuationSeparator" w:id="0">
    <w:p w:rsidR="00140D18" w:rsidRDefault="00140D18" w:rsidP="00C93AA5">
      <w:r>
        <w:continuationSeparator/>
      </w:r>
    </w:p>
  </w:footnote>
  <w:footnote w:id="1">
    <w:p w:rsidR="009E5CC0" w:rsidRPr="00F30D36" w:rsidRDefault="009E5CC0" w:rsidP="00C455C9">
      <w:pPr>
        <w:autoSpaceDE w:val="0"/>
        <w:autoSpaceDN w:val="0"/>
        <w:adjustRightInd w:val="0"/>
        <w:ind w:right="992"/>
        <w:rPr>
          <w:i/>
          <w:iCs/>
          <w:sz w:val="20"/>
          <w:szCs w:val="20"/>
        </w:rPr>
      </w:pPr>
      <w:r>
        <w:rPr>
          <w:rStyle w:val="FootnoteReference"/>
        </w:rPr>
        <w:footnoteRef/>
      </w:r>
      <w:r>
        <w:t xml:space="preserve">. </w:t>
      </w:r>
      <w:r w:rsidRPr="00BE21BE">
        <w:rPr>
          <w:sz w:val="20"/>
          <w:szCs w:val="20"/>
        </w:rPr>
        <w:t xml:space="preserve">Budi Winarno. 2008. “Politik Regionalisme dan Tantangan ASEAN di Tengah Arus Besar Globalisasi”,  </w:t>
      </w:r>
      <w:r w:rsidRPr="00BE21BE">
        <w:rPr>
          <w:i/>
          <w:iCs/>
          <w:sz w:val="20"/>
          <w:szCs w:val="20"/>
        </w:rPr>
        <w:t>Jurnal Ilmu Politik Hubungan Internasional</w:t>
      </w:r>
      <w:r w:rsidRPr="00BE21BE">
        <w:rPr>
          <w:sz w:val="20"/>
          <w:szCs w:val="20"/>
        </w:rPr>
        <w:t xml:space="preserve">, Vol. 5, No. 2, hal: 2 Juni 2008, </w:t>
      </w:r>
      <w:r w:rsidRPr="00BE21BE">
        <w:rPr>
          <w:iCs/>
          <w:sz w:val="20"/>
          <w:szCs w:val="20"/>
        </w:rPr>
        <w:t>Yogyakarta</w:t>
      </w:r>
      <w:r w:rsidRPr="00BE21BE">
        <w:rPr>
          <w:sz w:val="20"/>
          <w:szCs w:val="20"/>
        </w:rPr>
        <w:t xml:space="preserve"> : </w:t>
      </w:r>
      <w:r w:rsidRPr="00BE21BE">
        <w:rPr>
          <w:iCs/>
          <w:sz w:val="20"/>
          <w:szCs w:val="20"/>
        </w:rPr>
        <w:t>Guru besar Ilmu Politik dan Hubungan Internasional, FISIPOL, Universitas Gadjah Mada.</w:t>
      </w:r>
      <w:r w:rsidRPr="00BE21BE">
        <w:rPr>
          <w:i/>
          <w:iCs/>
          <w:sz w:val="20"/>
          <w:szCs w:val="20"/>
        </w:rPr>
        <w:t xml:space="preserve"> </w:t>
      </w:r>
    </w:p>
  </w:footnote>
  <w:footnote w:id="2">
    <w:p w:rsidR="009E5CC0" w:rsidRPr="002570DA" w:rsidRDefault="009E5CC0" w:rsidP="00C455C9">
      <w:pPr>
        <w:pStyle w:val="FootnoteText"/>
        <w:ind w:right="992"/>
        <w:rPr>
          <w:lang w:val="id-ID"/>
        </w:rPr>
      </w:pPr>
      <w:r>
        <w:rPr>
          <w:rStyle w:val="FootnoteReference"/>
        </w:rPr>
        <w:footnoteRef/>
      </w:r>
      <w:r>
        <w:rPr>
          <w:lang w:val="id-ID"/>
        </w:rPr>
        <w:t xml:space="preserve">. </w:t>
      </w:r>
      <w:r>
        <w:rPr>
          <w:rFonts w:ascii="Palatino Linotype" w:hAnsi="Palatino Linotype" w:cs="Palatino Linotype"/>
        </w:rPr>
        <w:t xml:space="preserve">Cohn, Theodore H. 2003. </w:t>
      </w:r>
      <w:r>
        <w:rPr>
          <w:rFonts w:ascii="Palatino Linotype" w:hAnsi="Palatino Linotype" w:cs="Palatino Linotype"/>
          <w:i/>
          <w:iCs/>
        </w:rPr>
        <w:t>Global Political</w:t>
      </w:r>
      <w:r>
        <w:rPr>
          <w:rFonts w:ascii="Palatino Linotype" w:hAnsi="Palatino Linotype" w:cs="Palatino Linotype"/>
        </w:rPr>
        <w:t xml:space="preserve"> </w:t>
      </w:r>
      <w:r>
        <w:rPr>
          <w:rFonts w:ascii="Palatino Linotype" w:hAnsi="Palatino Linotype" w:cs="Palatino Linotype"/>
          <w:i/>
          <w:iCs/>
        </w:rPr>
        <w:t>Economy: Theory and Practice</w:t>
      </w:r>
      <w:r>
        <w:rPr>
          <w:rFonts w:ascii="Palatino Linotype" w:hAnsi="Palatino Linotype" w:cs="Palatino Linotype"/>
        </w:rPr>
        <w:t xml:space="preserve">. </w:t>
      </w:r>
      <w:proofErr w:type="gramStart"/>
      <w:r>
        <w:rPr>
          <w:rFonts w:ascii="Palatino Linotype" w:hAnsi="Palatino Linotype" w:cs="Palatino Linotype"/>
        </w:rPr>
        <w:t>Second Edition.</w:t>
      </w:r>
      <w:proofErr w:type="gramEnd"/>
      <w:r>
        <w:rPr>
          <w:rFonts w:ascii="Palatino Linotype" w:hAnsi="Palatino Linotype" w:cs="Palatino Linotype"/>
        </w:rPr>
        <w:t xml:space="preserve"> New York: San Fransisco: Longman</w:t>
      </w:r>
      <w:r>
        <w:rPr>
          <w:rFonts w:ascii="Palatino Linotype" w:hAnsi="Palatino Linotype" w:cs="Palatino Linotype"/>
          <w:lang w:val="id-ID"/>
        </w:rPr>
        <w:t>.</w:t>
      </w:r>
    </w:p>
  </w:footnote>
  <w:footnote w:id="3">
    <w:p w:rsidR="009E5CC0" w:rsidRPr="00DA29CD" w:rsidRDefault="009E5CC0" w:rsidP="006D11BE">
      <w:pPr>
        <w:widowControl w:val="0"/>
        <w:overflowPunct w:val="0"/>
        <w:autoSpaceDE w:val="0"/>
        <w:autoSpaceDN w:val="0"/>
        <w:adjustRightInd w:val="0"/>
        <w:ind w:right="1134"/>
        <w:jc w:val="both"/>
        <w:rPr>
          <w:sz w:val="20"/>
          <w:szCs w:val="20"/>
        </w:rPr>
      </w:pPr>
      <w:r w:rsidRPr="00DA29CD">
        <w:rPr>
          <w:rStyle w:val="FootnoteReference"/>
          <w:sz w:val="20"/>
          <w:szCs w:val="20"/>
        </w:rPr>
        <w:footnoteRef/>
      </w:r>
      <w:r w:rsidRPr="00DA29CD">
        <w:rPr>
          <w:sz w:val="20"/>
          <w:szCs w:val="20"/>
        </w:rPr>
        <w:t xml:space="preserve">. </w:t>
      </w:r>
      <w:r w:rsidRPr="00DA29CD">
        <w:rPr>
          <w:rFonts w:ascii="Palatino Linotype" w:hAnsi="Palatino Linotype" w:cs="Palatino Linotype"/>
          <w:sz w:val="20"/>
          <w:szCs w:val="20"/>
        </w:rPr>
        <w:t xml:space="preserve">Held, David </w:t>
      </w:r>
      <w:r w:rsidRPr="00DA29CD">
        <w:rPr>
          <w:rFonts w:ascii="Palatino Linotype" w:hAnsi="Palatino Linotype" w:cs="Palatino Linotype"/>
          <w:i/>
          <w:iCs/>
          <w:sz w:val="20"/>
          <w:szCs w:val="20"/>
        </w:rPr>
        <w:t>et.al</w:t>
      </w:r>
      <w:r w:rsidRPr="00DA29CD">
        <w:rPr>
          <w:rFonts w:ascii="Palatino Linotype" w:hAnsi="Palatino Linotype" w:cs="Palatino Linotype"/>
          <w:sz w:val="20"/>
          <w:szCs w:val="20"/>
        </w:rPr>
        <w:t xml:space="preserve">., 1999, </w:t>
      </w:r>
      <w:r w:rsidRPr="00DA29CD">
        <w:rPr>
          <w:rFonts w:ascii="Palatino Linotype" w:hAnsi="Palatino Linotype" w:cs="Palatino Linotype"/>
          <w:i/>
          <w:iCs/>
          <w:sz w:val="20"/>
          <w:szCs w:val="20"/>
        </w:rPr>
        <w:t>Global Trans-formations: Politics,Economic, and Culture</w:t>
      </w:r>
      <w:r w:rsidRPr="00DA29CD">
        <w:rPr>
          <w:rFonts w:ascii="Palatino Linotype" w:hAnsi="Palatino Linotype" w:cs="Palatino Linotype"/>
          <w:sz w:val="20"/>
          <w:szCs w:val="20"/>
        </w:rPr>
        <w:t>, Stanford, California: Stan-ford University Press.</w:t>
      </w:r>
    </w:p>
  </w:footnote>
  <w:footnote w:id="4">
    <w:p w:rsidR="009E5CC0" w:rsidRPr="00DA29CD" w:rsidRDefault="009E5CC0" w:rsidP="006D11BE">
      <w:pPr>
        <w:autoSpaceDE w:val="0"/>
        <w:autoSpaceDN w:val="0"/>
        <w:adjustRightInd w:val="0"/>
        <w:ind w:right="1134"/>
        <w:rPr>
          <w:rFonts w:ascii="Palatino Linotype" w:hAnsi="Palatino Linotype" w:cs="Palatino Linotype"/>
          <w:i/>
          <w:iCs/>
          <w:sz w:val="20"/>
          <w:szCs w:val="20"/>
        </w:rPr>
      </w:pPr>
      <w:r w:rsidRPr="00DA29CD">
        <w:rPr>
          <w:rStyle w:val="FootnoteReference"/>
          <w:sz w:val="20"/>
          <w:szCs w:val="20"/>
        </w:rPr>
        <w:footnoteRef/>
      </w:r>
      <w:r w:rsidRPr="00DA29CD">
        <w:rPr>
          <w:sz w:val="20"/>
          <w:szCs w:val="20"/>
        </w:rPr>
        <w:t>. Budi Winarno.</w:t>
      </w:r>
      <w:r w:rsidRPr="00DA29CD">
        <w:rPr>
          <w:sz w:val="20"/>
          <w:szCs w:val="20"/>
          <w:lang w:val="en-ID"/>
        </w:rPr>
        <w:t xml:space="preserve"> </w:t>
      </w:r>
      <w:proofErr w:type="gramStart"/>
      <w:r w:rsidRPr="00DA29CD">
        <w:rPr>
          <w:sz w:val="20"/>
          <w:szCs w:val="20"/>
          <w:lang w:val="en-ID"/>
        </w:rPr>
        <w:t>Op.Cit.,</w:t>
      </w:r>
      <w:proofErr w:type="gramEnd"/>
      <w:r w:rsidRPr="00DA29CD">
        <w:rPr>
          <w:sz w:val="20"/>
          <w:szCs w:val="20"/>
          <w:lang w:val="en-ID"/>
        </w:rPr>
        <w:t xml:space="preserve"> Hal</w:t>
      </w:r>
      <w:r w:rsidRPr="00DA29CD">
        <w:rPr>
          <w:sz w:val="20"/>
          <w:szCs w:val="20"/>
        </w:rPr>
        <w:t xml:space="preserve">. </w:t>
      </w:r>
      <w:r w:rsidRPr="00DA29CD">
        <w:rPr>
          <w:sz w:val="20"/>
          <w:szCs w:val="20"/>
          <w:lang w:val="en-ID"/>
        </w:rPr>
        <w:t>4.</w:t>
      </w:r>
    </w:p>
  </w:footnote>
  <w:footnote w:id="5">
    <w:p w:rsidR="009E5CC0" w:rsidRPr="00F23006" w:rsidRDefault="009E5CC0" w:rsidP="006D11BE">
      <w:pPr>
        <w:widowControl w:val="0"/>
        <w:overflowPunct w:val="0"/>
        <w:autoSpaceDE w:val="0"/>
        <w:autoSpaceDN w:val="0"/>
        <w:adjustRightInd w:val="0"/>
        <w:spacing w:line="239" w:lineRule="auto"/>
        <w:ind w:right="1134"/>
        <w:jc w:val="both"/>
        <w:rPr>
          <w:sz w:val="20"/>
          <w:szCs w:val="20"/>
        </w:rPr>
      </w:pPr>
      <w:r w:rsidRPr="00DA29CD">
        <w:rPr>
          <w:rStyle w:val="FootnoteReference"/>
          <w:sz w:val="20"/>
          <w:szCs w:val="20"/>
        </w:rPr>
        <w:footnoteRef/>
      </w:r>
      <w:r w:rsidRPr="00DA29CD">
        <w:rPr>
          <w:sz w:val="20"/>
          <w:szCs w:val="20"/>
        </w:rPr>
        <w:t xml:space="preserve">. </w:t>
      </w:r>
      <w:r w:rsidRPr="00DA29CD">
        <w:rPr>
          <w:rFonts w:ascii="Palatino Linotype" w:hAnsi="Palatino Linotype" w:cs="Palatino Linotype"/>
          <w:sz w:val="20"/>
          <w:szCs w:val="20"/>
        </w:rPr>
        <w:t xml:space="preserve">Gill, S. 2000. “The Constitution of Global Capitalism”. </w:t>
      </w:r>
      <w:r w:rsidRPr="00DA29CD">
        <w:rPr>
          <w:rFonts w:ascii="Palatino Linotype" w:hAnsi="Palatino Linotype" w:cs="Palatino Linotype"/>
          <w:i/>
          <w:iCs/>
          <w:sz w:val="20"/>
          <w:szCs w:val="20"/>
        </w:rPr>
        <w:t>A Paper</w:t>
      </w:r>
      <w:r w:rsidRPr="00DA29CD">
        <w:rPr>
          <w:rFonts w:ascii="Palatino Linotype" w:hAnsi="Palatino Linotype" w:cs="Palatino Linotype"/>
          <w:sz w:val="20"/>
          <w:szCs w:val="20"/>
        </w:rPr>
        <w:t xml:space="preserve"> </w:t>
      </w:r>
      <w:r w:rsidRPr="00DA29CD">
        <w:rPr>
          <w:rFonts w:ascii="Palatino Linotype" w:hAnsi="Palatino Linotype" w:cs="Palatino Linotype"/>
          <w:i/>
          <w:iCs/>
          <w:sz w:val="20"/>
          <w:szCs w:val="20"/>
        </w:rPr>
        <w:t xml:space="preserve">Presented to A Panel: The Capitalist World, Past, </w:t>
      </w:r>
      <w:r w:rsidRPr="00F23006">
        <w:rPr>
          <w:rFonts w:ascii="Palatino Linotype" w:hAnsi="Palatino Linotype" w:cs="Palatino Linotype"/>
          <w:i/>
          <w:iCs/>
          <w:sz w:val="20"/>
          <w:szCs w:val="20"/>
        </w:rPr>
        <w:t>and Present at the International Stu-dies Association Annual Convention</w:t>
      </w:r>
      <w:r w:rsidRPr="00F23006">
        <w:rPr>
          <w:rFonts w:ascii="Palatino Linotype" w:hAnsi="Palatino Linotype" w:cs="Palatino Linotype"/>
          <w:sz w:val="20"/>
          <w:szCs w:val="20"/>
        </w:rPr>
        <w:t>, Los Angeles,</w:t>
      </w:r>
      <w:r w:rsidRPr="00F23006">
        <w:rPr>
          <w:rFonts w:ascii="Palatino Linotype" w:hAnsi="Palatino Linotype" w:cs="Palatino Linotype"/>
          <w:i/>
          <w:iCs/>
          <w:sz w:val="20"/>
          <w:szCs w:val="20"/>
        </w:rPr>
        <w:t xml:space="preserve"> </w:t>
      </w:r>
      <w:r w:rsidRPr="00F23006">
        <w:rPr>
          <w:rFonts w:ascii="Palatino Linotype" w:hAnsi="Palatino Linotype" w:cs="Palatino Linotype"/>
          <w:sz w:val="20"/>
          <w:szCs w:val="20"/>
        </w:rPr>
        <w:t>2000.</w:t>
      </w:r>
    </w:p>
  </w:footnote>
  <w:footnote w:id="6">
    <w:p w:rsidR="009E5CC0" w:rsidRPr="00750DBA" w:rsidRDefault="009E5CC0" w:rsidP="00750DBA">
      <w:pPr>
        <w:widowControl w:val="0"/>
        <w:autoSpaceDE w:val="0"/>
        <w:autoSpaceDN w:val="0"/>
        <w:adjustRightInd w:val="0"/>
        <w:spacing w:line="239" w:lineRule="auto"/>
        <w:ind w:right="1134"/>
        <w:rPr>
          <w:sz w:val="20"/>
          <w:szCs w:val="20"/>
        </w:rPr>
      </w:pPr>
      <w:r w:rsidRPr="00F23006">
        <w:rPr>
          <w:rStyle w:val="FootnoteReference"/>
          <w:sz w:val="20"/>
          <w:szCs w:val="20"/>
        </w:rPr>
        <w:footnoteRef/>
      </w:r>
      <w:r w:rsidRPr="00F23006">
        <w:rPr>
          <w:sz w:val="20"/>
          <w:szCs w:val="20"/>
        </w:rPr>
        <w:t xml:space="preserve">. </w:t>
      </w:r>
      <w:r w:rsidRPr="00F23006">
        <w:rPr>
          <w:rFonts w:ascii="Palatino Linotype" w:hAnsi="Palatino Linotype" w:cs="Palatino Linotype"/>
          <w:sz w:val="20"/>
          <w:szCs w:val="20"/>
        </w:rPr>
        <w:t>Gilpin, Robert dan Jean M. Gilpin. 2001.</w:t>
      </w:r>
      <w:r w:rsidRPr="00F23006">
        <w:rPr>
          <w:sz w:val="20"/>
          <w:szCs w:val="20"/>
        </w:rPr>
        <w:t xml:space="preserve"> </w:t>
      </w:r>
      <w:r w:rsidRPr="00F23006">
        <w:rPr>
          <w:rFonts w:ascii="Palatino Linotype" w:hAnsi="Palatino Linotype" w:cs="Palatino Linotype"/>
          <w:i/>
          <w:iCs/>
          <w:sz w:val="20"/>
          <w:szCs w:val="20"/>
        </w:rPr>
        <w:t>Global Political Economy Unde-rstanding the International Economic Order</w:t>
      </w:r>
      <w:r w:rsidRPr="00F23006">
        <w:rPr>
          <w:rFonts w:ascii="Palatino Linotype" w:hAnsi="Palatino Linotype" w:cs="Palatino Linotype"/>
          <w:sz w:val="20"/>
          <w:szCs w:val="20"/>
        </w:rPr>
        <w:t>. Princeton and Oxford:</w:t>
      </w:r>
      <w:r w:rsidRPr="00F23006">
        <w:rPr>
          <w:rFonts w:ascii="Palatino Linotype" w:hAnsi="Palatino Linotype" w:cs="Palatino Linotype"/>
          <w:i/>
          <w:iCs/>
          <w:sz w:val="20"/>
          <w:szCs w:val="20"/>
        </w:rPr>
        <w:t xml:space="preserve"> </w:t>
      </w:r>
      <w:r w:rsidRPr="00F23006">
        <w:rPr>
          <w:rFonts w:ascii="Palatino Linotype" w:hAnsi="Palatino Linotype" w:cs="Palatino Linotype"/>
          <w:sz w:val="20"/>
          <w:szCs w:val="20"/>
        </w:rPr>
        <w:t>Princeton University Press.</w:t>
      </w:r>
    </w:p>
  </w:footnote>
  <w:footnote w:id="7">
    <w:p w:rsidR="009E5CC0" w:rsidRPr="00EA5655" w:rsidRDefault="009E5CC0" w:rsidP="00E9501C">
      <w:pPr>
        <w:widowControl w:val="0"/>
        <w:overflowPunct w:val="0"/>
        <w:autoSpaceDE w:val="0"/>
        <w:autoSpaceDN w:val="0"/>
        <w:adjustRightInd w:val="0"/>
        <w:spacing w:line="239" w:lineRule="auto"/>
        <w:ind w:right="1134"/>
        <w:jc w:val="both"/>
        <w:rPr>
          <w:sz w:val="20"/>
          <w:szCs w:val="20"/>
        </w:rPr>
      </w:pPr>
      <w:r>
        <w:rPr>
          <w:rStyle w:val="FootnoteReference"/>
        </w:rPr>
        <w:footnoteRef/>
      </w:r>
      <w:r>
        <w:t xml:space="preserve">. </w:t>
      </w:r>
      <w:r>
        <w:rPr>
          <w:rFonts w:ascii="Palatino Linotype" w:hAnsi="Palatino Linotype" w:cs="Palatino Linotype"/>
          <w:sz w:val="20"/>
          <w:szCs w:val="20"/>
        </w:rPr>
        <w:t>Garrett, Geofrey. 2000. “</w:t>
      </w:r>
      <w:r w:rsidRPr="00EA5655">
        <w:rPr>
          <w:sz w:val="20"/>
          <w:szCs w:val="20"/>
        </w:rPr>
        <w:t xml:space="preserve">Global Markets and National Politics,” dalam Da-vid Held and Anthony Mc-Grew (eds.). 2000. </w:t>
      </w:r>
      <w:r w:rsidRPr="00EA5655">
        <w:rPr>
          <w:i/>
          <w:iCs/>
          <w:sz w:val="20"/>
          <w:szCs w:val="20"/>
        </w:rPr>
        <w:t>The</w:t>
      </w:r>
      <w:r w:rsidRPr="00EA5655">
        <w:rPr>
          <w:sz w:val="20"/>
          <w:szCs w:val="20"/>
        </w:rPr>
        <w:t xml:space="preserve"> </w:t>
      </w:r>
      <w:r w:rsidRPr="00EA5655">
        <w:rPr>
          <w:i/>
          <w:iCs/>
          <w:sz w:val="20"/>
          <w:szCs w:val="20"/>
        </w:rPr>
        <w:t>Global Tran</w:t>
      </w:r>
      <w:r>
        <w:rPr>
          <w:i/>
          <w:iCs/>
          <w:sz w:val="20"/>
          <w:szCs w:val="20"/>
        </w:rPr>
        <w:t xml:space="preserve"> </w:t>
      </w:r>
      <w:r w:rsidRPr="00EA5655">
        <w:rPr>
          <w:i/>
          <w:iCs/>
          <w:sz w:val="20"/>
          <w:szCs w:val="20"/>
        </w:rPr>
        <w:t xml:space="preserve">sforma-tion: a Reader. </w:t>
      </w:r>
      <w:r w:rsidRPr="00EA5655">
        <w:rPr>
          <w:sz w:val="20"/>
          <w:szCs w:val="20"/>
        </w:rPr>
        <w:t>Cambridge: Polity</w:t>
      </w:r>
      <w:r w:rsidRPr="00EA5655">
        <w:rPr>
          <w:i/>
          <w:iCs/>
          <w:sz w:val="20"/>
          <w:szCs w:val="20"/>
        </w:rPr>
        <w:t xml:space="preserve"> </w:t>
      </w:r>
      <w:r w:rsidRPr="00EA5655">
        <w:rPr>
          <w:sz w:val="20"/>
          <w:szCs w:val="20"/>
        </w:rPr>
        <w:t>Press.</w:t>
      </w:r>
    </w:p>
  </w:footnote>
  <w:footnote w:id="8">
    <w:p w:rsidR="009E5CC0" w:rsidRPr="00C455C9" w:rsidRDefault="009E5CC0" w:rsidP="00C455C9">
      <w:pPr>
        <w:widowControl w:val="0"/>
        <w:overflowPunct w:val="0"/>
        <w:autoSpaceDE w:val="0"/>
        <w:autoSpaceDN w:val="0"/>
        <w:adjustRightInd w:val="0"/>
        <w:spacing w:line="239" w:lineRule="auto"/>
        <w:ind w:right="1134"/>
        <w:jc w:val="both"/>
        <w:rPr>
          <w:sz w:val="20"/>
          <w:szCs w:val="20"/>
        </w:rPr>
      </w:pPr>
      <w:r w:rsidRPr="00EA5655">
        <w:rPr>
          <w:rStyle w:val="FootnoteReference"/>
          <w:sz w:val="20"/>
          <w:szCs w:val="20"/>
        </w:rPr>
        <w:footnoteRef/>
      </w:r>
      <w:r w:rsidRPr="00EA5655">
        <w:rPr>
          <w:sz w:val="20"/>
          <w:szCs w:val="20"/>
        </w:rPr>
        <w:t xml:space="preserve">. Soesastro, Hadi. 2003. “Accelarating ASEAN Economic Integration: Moving Beyond AFTA”. </w:t>
      </w:r>
      <w:r w:rsidRPr="00EA5655">
        <w:rPr>
          <w:i/>
          <w:iCs/>
          <w:sz w:val="20"/>
          <w:szCs w:val="20"/>
        </w:rPr>
        <w:t>Paper</w:t>
      </w:r>
      <w:r w:rsidRPr="00EA5655">
        <w:rPr>
          <w:sz w:val="20"/>
          <w:szCs w:val="20"/>
        </w:rPr>
        <w:t xml:space="preserve"> </w:t>
      </w:r>
      <w:r w:rsidRPr="00EA5655">
        <w:rPr>
          <w:i/>
          <w:iCs/>
          <w:sz w:val="20"/>
          <w:szCs w:val="20"/>
        </w:rPr>
        <w:t>presented at the second ASEAN Leadership Forum</w:t>
      </w:r>
      <w:r w:rsidRPr="00EA5655">
        <w:rPr>
          <w:sz w:val="20"/>
          <w:szCs w:val="20"/>
        </w:rPr>
        <w:t>, Kuala Lumur, 17</w:t>
      </w:r>
      <w:r w:rsidRPr="00EA5655">
        <w:rPr>
          <w:i/>
          <w:iCs/>
          <w:sz w:val="20"/>
          <w:szCs w:val="20"/>
        </w:rPr>
        <w:t xml:space="preserve"> </w:t>
      </w:r>
      <w:r>
        <w:rPr>
          <w:sz w:val="20"/>
          <w:szCs w:val="20"/>
        </w:rPr>
        <w:t>March 2005.</w:t>
      </w:r>
    </w:p>
  </w:footnote>
  <w:footnote w:id="9">
    <w:p w:rsidR="009E5CC0" w:rsidRPr="00A141BB" w:rsidRDefault="009E5CC0">
      <w:pPr>
        <w:pStyle w:val="FootnoteText"/>
        <w:rPr>
          <w:lang w:val="id-ID"/>
        </w:rPr>
      </w:pPr>
      <w:r>
        <w:rPr>
          <w:rStyle w:val="FootnoteReference"/>
        </w:rPr>
        <w:footnoteRef/>
      </w:r>
      <w:r>
        <w:rPr>
          <w:lang w:val="id-ID"/>
        </w:rPr>
        <w:t xml:space="preserve">. </w:t>
      </w:r>
      <w:r>
        <w:t xml:space="preserve"> </w:t>
      </w:r>
      <w:r w:rsidRPr="00A141BB">
        <w:rPr>
          <w:rFonts w:ascii="Times New Roman" w:hAnsi="Times New Roman" w:cs="Times New Roman"/>
        </w:rPr>
        <w:t>Budi Winarno.</w:t>
      </w:r>
      <w:r w:rsidRPr="00A141BB">
        <w:rPr>
          <w:rFonts w:ascii="Times New Roman" w:hAnsi="Times New Roman" w:cs="Times New Roman"/>
          <w:lang w:val="en-ID"/>
        </w:rPr>
        <w:t xml:space="preserve"> </w:t>
      </w:r>
      <w:proofErr w:type="gramStart"/>
      <w:r w:rsidRPr="00A141BB">
        <w:rPr>
          <w:rFonts w:ascii="Times New Roman" w:hAnsi="Times New Roman" w:cs="Times New Roman"/>
          <w:lang w:val="en-ID"/>
        </w:rPr>
        <w:t>Op.Cit.,</w:t>
      </w:r>
      <w:proofErr w:type="gramEnd"/>
      <w:r w:rsidRPr="00A141BB">
        <w:rPr>
          <w:rFonts w:ascii="Times New Roman" w:hAnsi="Times New Roman" w:cs="Times New Roman"/>
          <w:lang w:val="en-ID"/>
        </w:rPr>
        <w:t xml:space="preserve"> Hal</w:t>
      </w:r>
      <w:r w:rsidRPr="00A141BB">
        <w:rPr>
          <w:rFonts w:ascii="Times New Roman" w:hAnsi="Times New Roman" w:cs="Times New Roman"/>
        </w:rPr>
        <w:t xml:space="preserve">. </w:t>
      </w:r>
      <w:r w:rsidRPr="00A141BB">
        <w:rPr>
          <w:rFonts w:ascii="Times New Roman" w:hAnsi="Times New Roman" w:cs="Times New Roman"/>
          <w:lang w:val="id-ID"/>
        </w:rPr>
        <w:t>8</w:t>
      </w:r>
      <w:r w:rsidRPr="00A141BB">
        <w:rPr>
          <w:rFonts w:ascii="Times New Roman" w:hAnsi="Times New Roman" w:cs="Times New Roman"/>
          <w:lang w:val="en-ID"/>
        </w:rPr>
        <w:t>.</w:t>
      </w:r>
    </w:p>
  </w:footnote>
  <w:footnote w:id="10">
    <w:p w:rsidR="009E5CC0" w:rsidRPr="00874EDE" w:rsidRDefault="009E5CC0" w:rsidP="00874EDE">
      <w:pPr>
        <w:pStyle w:val="FootnoteText"/>
        <w:ind w:left="142" w:hanging="142"/>
        <w:rPr>
          <w:rFonts w:ascii="Times New Roman" w:hAnsi="Times New Roman" w:cs="Times New Roman"/>
          <w:lang w:val="id-ID"/>
        </w:rPr>
      </w:pPr>
      <w:r w:rsidRPr="00874EDE">
        <w:rPr>
          <w:rStyle w:val="FootnoteReference"/>
          <w:rFonts w:ascii="Times New Roman" w:hAnsi="Times New Roman" w:cs="Times New Roman"/>
        </w:rPr>
        <w:footnoteRef/>
      </w:r>
      <w:r>
        <w:rPr>
          <w:rFonts w:ascii="Times New Roman" w:hAnsi="Times New Roman" w:cs="Times New Roman"/>
          <w:lang w:val="id-ID"/>
        </w:rPr>
        <w:t>.</w:t>
      </w:r>
      <w:r w:rsidRPr="00874EDE">
        <w:rPr>
          <w:rFonts w:ascii="Times New Roman" w:hAnsi="Times New Roman" w:cs="Times New Roman"/>
        </w:rPr>
        <w:t xml:space="preserve"> </w:t>
      </w:r>
      <w:r w:rsidRPr="00874EDE">
        <w:rPr>
          <w:rFonts w:ascii="Times New Roman" w:hAnsi="Times New Roman" w:cs="Times New Roman"/>
          <w:lang w:val="id-ID"/>
        </w:rPr>
        <w:t>Nuraeni S, Deasy Silva, Arifin Sudirman.2010. Regionalisme dalam Hubungan Internasional.Yogyakarya:Pustaka Pelajar. Hal 21</w:t>
      </w:r>
    </w:p>
  </w:footnote>
  <w:footnote w:id="11">
    <w:p w:rsidR="009E5CC0" w:rsidRPr="001D3D70" w:rsidRDefault="009E5CC0">
      <w:pPr>
        <w:pStyle w:val="FootnoteText"/>
        <w:rPr>
          <w:lang w:val="id-ID"/>
        </w:rPr>
      </w:pPr>
      <w:r>
        <w:rPr>
          <w:rStyle w:val="FootnoteReference"/>
        </w:rPr>
        <w:footnoteRef/>
      </w:r>
      <w:r>
        <w:rPr>
          <w:lang w:val="id-ID"/>
        </w:rPr>
        <w:t xml:space="preserve">. </w:t>
      </w:r>
      <w:r w:rsidRPr="00EA5655">
        <w:rPr>
          <w:rFonts w:ascii="Times New Roman" w:hAnsi="Times New Roman" w:cs="Times New Roman"/>
          <w:i/>
          <w:lang w:val="id-ID"/>
        </w:rPr>
        <w:t>Ibid</w:t>
      </w:r>
      <w:r w:rsidRPr="00EA5655">
        <w:rPr>
          <w:rFonts w:ascii="Times New Roman" w:hAnsi="Times New Roman" w:cs="Times New Roman"/>
          <w:lang w:val="id-ID"/>
        </w:rPr>
        <w:t xml:space="preserve"> hal 22</w:t>
      </w:r>
      <w:r>
        <w:t xml:space="preserve"> </w:t>
      </w:r>
    </w:p>
  </w:footnote>
  <w:footnote w:id="12">
    <w:p w:rsidR="009E5CC0" w:rsidRPr="0071305A" w:rsidRDefault="009E5CC0">
      <w:pPr>
        <w:pStyle w:val="FootnoteText"/>
        <w:rPr>
          <w:lang w:val="id-ID"/>
        </w:rPr>
      </w:pPr>
      <w:r>
        <w:rPr>
          <w:rStyle w:val="FootnoteReference"/>
        </w:rPr>
        <w:footnoteRef/>
      </w:r>
      <w:r>
        <w:rPr>
          <w:lang w:val="id-ID"/>
        </w:rPr>
        <w:t>.</w:t>
      </w:r>
      <w:r w:rsidRPr="00EA5655">
        <w:rPr>
          <w:rFonts w:ascii="Times New Roman" w:hAnsi="Times New Roman" w:cs="Times New Roman"/>
          <w:i/>
          <w:lang w:val="id-ID"/>
        </w:rPr>
        <w:t xml:space="preserve"> </w:t>
      </w:r>
      <w:r w:rsidRPr="00874EDE">
        <w:rPr>
          <w:rFonts w:ascii="Times New Roman" w:hAnsi="Times New Roman" w:cs="Times New Roman"/>
          <w:i/>
          <w:lang w:val="id-ID"/>
        </w:rPr>
        <w:t>Ibid</w:t>
      </w:r>
      <w:r w:rsidRPr="00874EDE">
        <w:rPr>
          <w:rFonts w:ascii="Times New Roman" w:hAnsi="Times New Roman" w:cs="Times New Roman"/>
        </w:rPr>
        <w:t>. h</w:t>
      </w:r>
      <w:r>
        <w:rPr>
          <w:rFonts w:ascii="Times New Roman" w:hAnsi="Times New Roman" w:cs="Times New Roman"/>
          <w:lang w:val="id-ID"/>
        </w:rPr>
        <w:t>al 27</w:t>
      </w:r>
    </w:p>
  </w:footnote>
  <w:footnote w:id="13">
    <w:p w:rsidR="009E5CC0" w:rsidRPr="00874EDE" w:rsidRDefault="009E5CC0" w:rsidP="003948BB">
      <w:pPr>
        <w:pStyle w:val="FootnoteText"/>
        <w:ind w:left="851" w:hanging="851"/>
        <w:rPr>
          <w:rFonts w:ascii="Times New Roman" w:hAnsi="Times New Roman" w:cs="Times New Roman"/>
          <w:lang w:val="id-ID"/>
        </w:rPr>
      </w:pPr>
      <w:r w:rsidRPr="00874EDE">
        <w:rPr>
          <w:rStyle w:val="FootnoteReference"/>
          <w:rFonts w:ascii="Times New Roman" w:hAnsi="Times New Roman" w:cs="Times New Roman"/>
        </w:rPr>
        <w:footnoteRef/>
      </w:r>
      <w:r>
        <w:rPr>
          <w:rFonts w:ascii="Times New Roman" w:hAnsi="Times New Roman" w:cs="Times New Roman"/>
          <w:lang w:val="id-ID"/>
        </w:rPr>
        <w:t>.</w:t>
      </w:r>
      <w:r w:rsidRPr="00874EDE">
        <w:rPr>
          <w:rFonts w:ascii="Times New Roman" w:hAnsi="Times New Roman" w:cs="Times New Roman"/>
          <w:lang w:val="id-ID"/>
        </w:rPr>
        <w:t xml:space="preserve"> </w:t>
      </w:r>
      <w:r w:rsidRPr="00874EDE">
        <w:rPr>
          <w:rFonts w:ascii="Times New Roman" w:hAnsi="Times New Roman" w:cs="Times New Roman"/>
          <w:i/>
          <w:lang w:val="id-ID"/>
        </w:rPr>
        <w:t>Ibid</w:t>
      </w:r>
      <w:r w:rsidRPr="00874EDE">
        <w:rPr>
          <w:rFonts w:ascii="Times New Roman" w:hAnsi="Times New Roman" w:cs="Times New Roman"/>
        </w:rPr>
        <w:t>. h</w:t>
      </w:r>
      <w:r w:rsidRPr="00874EDE">
        <w:rPr>
          <w:rFonts w:ascii="Times New Roman" w:hAnsi="Times New Roman" w:cs="Times New Roman"/>
          <w:lang w:val="id-ID"/>
        </w:rPr>
        <w:t>al 48</w:t>
      </w:r>
    </w:p>
  </w:footnote>
  <w:footnote w:id="14">
    <w:p w:rsidR="009E5CC0" w:rsidRPr="00750DBA" w:rsidRDefault="009E5CC0" w:rsidP="006D11BE">
      <w:pPr>
        <w:pStyle w:val="FootnoteText"/>
        <w:ind w:right="1134"/>
        <w:rPr>
          <w:rFonts w:ascii="Times New Roman" w:hAnsi="Times New Roman" w:cs="Times New Roman"/>
          <w:lang w:val="id-ID"/>
        </w:rPr>
      </w:pPr>
      <w:r w:rsidRPr="00750DBA">
        <w:rPr>
          <w:rStyle w:val="FootnoteReference"/>
          <w:rFonts w:ascii="Times New Roman" w:hAnsi="Times New Roman" w:cs="Times New Roman"/>
        </w:rPr>
        <w:footnoteRef/>
      </w:r>
      <w:r w:rsidRPr="00750DBA">
        <w:rPr>
          <w:rFonts w:ascii="Times New Roman" w:hAnsi="Times New Roman" w:cs="Times New Roman"/>
          <w:lang w:val="id-ID"/>
        </w:rPr>
        <w:t xml:space="preserve">. </w:t>
      </w:r>
      <w:r w:rsidRPr="00750DBA">
        <w:rPr>
          <w:rFonts w:ascii="Times New Roman" w:eastAsia="Calibri" w:hAnsi="Times New Roman" w:cs="Times New Roman"/>
        </w:rPr>
        <w:t>Menuju ASEAN Economic Community 2015, (Departemen Perdagangan Republik Indonesia), pdf</w:t>
      </w:r>
      <w:proofErr w:type="gramStart"/>
      <w:r w:rsidRPr="00750DBA">
        <w:rPr>
          <w:rFonts w:ascii="Times New Roman" w:eastAsia="Calibri" w:hAnsi="Times New Roman" w:cs="Times New Roman"/>
        </w:rPr>
        <w:t>,  hlm.1</w:t>
      </w:r>
      <w:proofErr w:type="gramEnd"/>
      <w:r w:rsidRPr="00750DBA">
        <w:rPr>
          <w:rFonts w:ascii="Times New Roman" w:eastAsia="Calibri" w:hAnsi="Times New Roman" w:cs="Times New Roman"/>
        </w:rPr>
        <w:t>.</w:t>
      </w:r>
      <w:r w:rsidRPr="00750DBA">
        <w:rPr>
          <w:rFonts w:ascii="Times New Roman" w:hAnsi="Times New Roman" w:cs="Times New Roman"/>
        </w:rPr>
        <w:t xml:space="preserve"> </w:t>
      </w:r>
    </w:p>
  </w:footnote>
  <w:footnote w:id="15">
    <w:p w:rsidR="009E5CC0" w:rsidRPr="00874EDE" w:rsidRDefault="009E5CC0" w:rsidP="006D11BE">
      <w:pPr>
        <w:pStyle w:val="FootnoteText"/>
        <w:ind w:right="1134"/>
        <w:rPr>
          <w:lang w:val="id-ID"/>
        </w:rPr>
      </w:pPr>
      <w:r w:rsidRPr="00750DBA">
        <w:rPr>
          <w:rStyle w:val="FootnoteReference"/>
          <w:rFonts w:ascii="Times New Roman" w:hAnsi="Times New Roman" w:cs="Times New Roman"/>
        </w:rPr>
        <w:footnoteRef/>
      </w:r>
      <w:r w:rsidRPr="00750DBA">
        <w:rPr>
          <w:rFonts w:ascii="Times New Roman" w:hAnsi="Times New Roman" w:cs="Times New Roman"/>
          <w:lang w:val="id-ID"/>
        </w:rPr>
        <w:t>.</w:t>
      </w:r>
      <w:r>
        <w:rPr>
          <w:rFonts w:ascii="Times New Roman" w:hAnsi="Times New Roman" w:cs="Times New Roman"/>
          <w:lang w:val="id-ID"/>
        </w:rPr>
        <w:t xml:space="preserve"> </w:t>
      </w:r>
      <w:r w:rsidRPr="00750DBA">
        <w:rPr>
          <w:rFonts w:ascii="Times New Roman" w:eastAsia="Calibri" w:hAnsi="Times New Roman" w:cs="Times New Roman"/>
        </w:rPr>
        <w:t xml:space="preserve"> Ade Maman Suherman, </w:t>
      </w:r>
      <w:proofErr w:type="gramStart"/>
      <w:r w:rsidRPr="00750DBA">
        <w:rPr>
          <w:rFonts w:ascii="Times New Roman" w:eastAsia="Calibri" w:hAnsi="Times New Roman" w:cs="Times New Roman"/>
          <w:i/>
          <w:iCs/>
        </w:rPr>
        <w:t>Op.cit</w:t>
      </w:r>
      <w:r w:rsidRPr="00750DBA">
        <w:rPr>
          <w:rFonts w:ascii="Times New Roman" w:eastAsia="Calibri" w:hAnsi="Times New Roman" w:cs="Times New Roman"/>
        </w:rPr>
        <w:t>.,</w:t>
      </w:r>
      <w:proofErr w:type="gramEnd"/>
      <w:r w:rsidRPr="00750DBA">
        <w:rPr>
          <w:rFonts w:ascii="Times New Roman" w:eastAsia="Calibri" w:hAnsi="Times New Roman" w:cs="Times New Roman"/>
        </w:rPr>
        <w:t xml:space="preserve"> hlm. 142.</w:t>
      </w:r>
    </w:p>
  </w:footnote>
  <w:footnote w:id="16">
    <w:p w:rsidR="009E5CC0" w:rsidRDefault="009E5CC0" w:rsidP="002D0DDD">
      <w:pPr>
        <w:autoSpaceDE w:val="0"/>
        <w:autoSpaceDN w:val="0"/>
        <w:adjustRightInd w:val="0"/>
        <w:rPr>
          <w:rFonts w:ascii="TimesNewRoman" w:hAnsi="TimesNewRoman" w:cs="TimesNewRoman"/>
          <w:sz w:val="20"/>
          <w:szCs w:val="20"/>
        </w:rPr>
      </w:pPr>
      <w:r>
        <w:rPr>
          <w:rStyle w:val="FootnoteReference"/>
        </w:rPr>
        <w:footnoteRef/>
      </w:r>
      <w:r>
        <w:t xml:space="preserve">. </w:t>
      </w:r>
      <w:r>
        <w:rPr>
          <w:rFonts w:ascii="TimesNewRoman" w:hAnsi="TimesNewRoman" w:cs="TimesNewRoman"/>
          <w:sz w:val="20"/>
          <w:szCs w:val="20"/>
        </w:rPr>
        <w:t xml:space="preserve">ASEAN Secretariat, </w:t>
      </w:r>
      <w:r>
        <w:rPr>
          <w:rFonts w:ascii="TimesNewRoman,Italic" w:hAnsi="TimesNewRoman,Italic" w:cs="TimesNewRoman,Italic"/>
          <w:i/>
          <w:iCs/>
          <w:sz w:val="20"/>
          <w:szCs w:val="20"/>
        </w:rPr>
        <w:t>ASEAN Vision 2020</w:t>
      </w:r>
      <w:r>
        <w:rPr>
          <w:rFonts w:ascii="TimesNewRoman" w:hAnsi="TimesNewRoman" w:cs="TimesNewRoman"/>
          <w:sz w:val="20"/>
          <w:szCs w:val="20"/>
        </w:rPr>
        <w:t>, ASEAN Secretariat, Jakarta, 15 December 1997.</w:t>
      </w:r>
    </w:p>
    <w:p w:rsidR="009E5CC0" w:rsidRPr="00360740" w:rsidRDefault="009E5CC0" w:rsidP="00360740">
      <w:pPr>
        <w:autoSpaceDE w:val="0"/>
        <w:autoSpaceDN w:val="0"/>
        <w:adjustRightInd w:val="0"/>
        <w:rPr>
          <w:rFonts w:ascii="TimesNewRoman" w:hAnsi="TimesNewRoman" w:cs="TimesNewRoman"/>
          <w:sz w:val="20"/>
          <w:szCs w:val="20"/>
        </w:rPr>
      </w:pPr>
      <w:r w:rsidRPr="002D0DDD">
        <w:rPr>
          <w:rFonts w:ascii="TimesNewRoman" w:hAnsi="TimesNewRoman" w:cs="TimesNewRoman"/>
          <w:sz w:val="20"/>
          <w:szCs w:val="20"/>
        </w:rPr>
        <w:t>(</w:t>
      </w:r>
      <w:hyperlink r:id="rId1" w:history="1">
        <w:r w:rsidRPr="002D0DDD">
          <w:rPr>
            <w:rStyle w:val="Hyperlink"/>
            <w:rFonts w:ascii="TimesNewRoman" w:hAnsi="TimesNewRoman" w:cs="TimesNewRoman"/>
            <w:color w:val="auto"/>
            <w:sz w:val="20"/>
            <w:szCs w:val="20"/>
            <w:u w:val="none"/>
          </w:rPr>
          <w:t>www.aseansec.org/2357.htm</w:t>
        </w:r>
      </w:hyperlink>
      <w:r>
        <w:rPr>
          <w:rFonts w:ascii="TimesNewRoman" w:hAnsi="TimesNewRoman" w:cs="TimesNewRoman"/>
          <w:sz w:val="20"/>
          <w:szCs w:val="20"/>
        </w:rPr>
        <w:t>), diakses pada 3 maret 2017.</w:t>
      </w:r>
    </w:p>
  </w:footnote>
  <w:footnote w:id="17">
    <w:p w:rsidR="009E5CC0" w:rsidRDefault="009E5CC0" w:rsidP="002D0DDD">
      <w:pPr>
        <w:autoSpaceDE w:val="0"/>
        <w:autoSpaceDN w:val="0"/>
        <w:adjustRightInd w:val="0"/>
        <w:rPr>
          <w:rFonts w:ascii="TimesNewRoman" w:hAnsi="TimesNewRoman" w:cs="TimesNewRoman"/>
          <w:sz w:val="20"/>
          <w:szCs w:val="20"/>
        </w:rPr>
      </w:pPr>
      <w:r>
        <w:rPr>
          <w:rStyle w:val="FootnoteReference"/>
        </w:rPr>
        <w:footnoteRef/>
      </w:r>
      <w:r>
        <w:t xml:space="preserve">. </w:t>
      </w:r>
      <w:r>
        <w:rPr>
          <w:rFonts w:ascii="TimesNewRoman" w:hAnsi="TimesNewRoman" w:cs="TimesNewRoman"/>
          <w:sz w:val="20"/>
          <w:szCs w:val="20"/>
        </w:rPr>
        <w:t>ASEAN Secretariat, Chairman’s Statement of the 10th ASEAN Summit, Vientiane, 29 November</w:t>
      </w:r>
    </w:p>
    <w:p w:rsidR="009E5CC0" w:rsidRPr="009E5CC0" w:rsidRDefault="009E5CC0" w:rsidP="009E5CC0">
      <w:pPr>
        <w:autoSpaceDE w:val="0"/>
        <w:autoSpaceDN w:val="0"/>
        <w:adjustRightInd w:val="0"/>
        <w:rPr>
          <w:rFonts w:ascii="TimesNewRoman" w:hAnsi="TimesNewRoman" w:cs="TimesNewRoman"/>
          <w:sz w:val="20"/>
          <w:szCs w:val="20"/>
        </w:rPr>
      </w:pPr>
      <w:r>
        <w:rPr>
          <w:rFonts w:ascii="TimesNewRoman" w:hAnsi="TimesNewRoman" w:cs="TimesNewRoman"/>
          <w:sz w:val="20"/>
          <w:szCs w:val="20"/>
        </w:rPr>
        <w:t>2004. (http://www.aseansec.org/16631.htm),</w:t>
      </w:r>
      <w:r w:rsidRPr="002D0DDD">
        <w:rPr>
          <w:rFonts w:ascii="TimesNewRoman" w:hAnsi="TimesNewRoman" w:cs="TimesNewRoman"/>
          <w:sz w:val="20"/>
          <w:szCs w:val="20"/>
        </w:rPr>
        <w:t xml:space="preserve"> </w:t>
      </w:r>
      <w:r>
        <w:rPr>
          <w:rFonts w:ascii="TimesNewRoman" w:hAnsi="TimesNewRoman" w:cs="TimesNewRoman"/>
          <w:sz w:val="20"/>
          <w:szCs w:val="20"/>
        </w:rPr>
        <w:t>diakses pada 3 maret 2017.</w:t>
      </w:r>
    </w:p>
  </w:footnote>
  <w:footnote w:id="18">
    <w:p w:rsidR="009E5CC0" w:rsidRPr="00FE61FC" w:rsidRDefault="009E5CC0" w:rsidP="00FE61FC">
      <w:pPr>
        <w:ind w:right="1134"/>
        <w:jc w:val="both"/>
        <w:rPr>
          <w:rFonts w:eastAsia="Times New Roman"/>
          <w:sz w:val="20"/>
          <w:szCs w:val="20"/>
        </w:rPr>
      </w:pPr>
      <w:r w:rsidRPr="00FE61FC">
        <w:rPr>
          <w:rStyle w:val="FootnoteReference"/>
          <w:sz w:val="20"/>
          <w:szCs w:val="20"/>
        </w:rPr>
        <w:footnoteRef/>
      </w:r>
      <w:r w:rsidRPr="00FE61FC">
        <w:rPr>
          <w:sz w:val="20"/>
          <w:szCs w:val="20"/>
        </w:rPr>
        <w:t xml:space="preserve">. </w:t>
      </w:r>
      <w:r w:rsidRPr="00FE61FC">
        <w:rPr>
          <w:rFonts w:eastAsia="Times New Roman"/>
          <w:sz w:val="20"/>
          <w:szCs w:val="20"/>
        </w:rPr>
        <w:t>Pomfret,</w:t>
      </w:r>
      <w:r w:rsidRPr="00FE61FC">
        <w:rPr>
          <w:rFonts w:eastAsia="Times New Roman"/>
          <w:spacing w:val="2"/>
          <w:sz w:val="20"/>
          <w:szCs w:val="20"/>
        </w:rPr>
        <w:t xml:space="preserve"> </w:t>
      </w:r>
      <w:r w:rsidRPr="00FE61FC">
        <w:rPr>
          <w:rFonts w:eastAsia="Times New Roman"/>
          <w:sz w:val="20"/>
          <w:szCs w:val="20"/>
        </w:rPr>
        <w:t>R.</w:t>
      </w:r>
      <w:r w:rsidRPr="00FE61FC">
        <w:rPr>
          <w:rFonts w:eastAsia="Times New Roman"/>
          <w:spacing w:val="2"/>
          <w:sz w:val="20"/>
          <w:szCs w:val="20"/>
        </w:rPr>
        <w:t xml:space="preserve"> </w:t>
      </w:r>
      <w:r w:rsidRPr="00FE61FC">
        <w:rPr>
          <w:rFonts w:eastAsia="Times New Roman"/>
          <w:sz w:val="20"/>
          <w:szCs w:val="20"/>
        </w:rPr>
        <w:t>(2006).</w:t>
      </w:r>
      <w:r w:rsidRPr="00FE61FC">
        <w:rPr>
          <w:rFonts w:eastAsia="Times New Roman"/>
          <w:spacing w:val="2"/>
          <w:sz w:val="20"/>
          <w:szCs w:val="20"/>
        </w:rPr>
        <w:t xml:space="preserve"> </w:t>
      </w:r>
      <w:r w:rsidRPr="00FE61FC">
        <w:rPr>
          <w:rFonts w:eastAsia="Times New Roman"/>
          <w:sz w:val="20"/>
          <w:szCs w:val="20"/>
        </w:rPr>
        <w:t>“Sequencing Regional</w:t>
      </w:r>
      <w:r w:rsidRPr="00FE61FC">
        <w:rPr>
          <w:rFonts w:eastAsia="Times New Roman"/>
          <w:spacing w:val="4"/>
          <w:sz w:val="20"/>
          <w:szCs w:val="20"/>
        </w:rPr>
        <w:t xml:space="preserve"> </w:t>
      </w:r>
      <w:r w:rsidRPr="00FE61FC">
        <w:rPr>
          <w:rFonts w:eastAsia="Times New Roman"/>
          <w:sz w:val="20"/>
          <w:szCs w:val="20"/>
        </w:rPr>
        <w:t>Integration</w:t>
      </w:r>
      <w:r w:rsidRPr="00FE61FC">
        <w:rPr>
          <w:rFonts w:eastAsia="Times New Roman"/>
          <w:spacing w:val="2"/>
          <w:sz w:val="20"/>
          <w:szCs w:val="20"/>
        </w:rPr>
        <w:t xml:space="preserve"> </w:t>
      </w:r>
      <w:r w:rsidRPr="00FE61FC">
        <w:rPr>
          <w:rFonts w:eastAsia="Times New Roman"/>
          <w:sz w:val="20"/>
          <w:szCs w:val="20"/>
        </w:rPr>
        <w:t>in</w:t>
      </w:r>
      <w:r w:rsidRPr="00FE61FC">
        <w:rPr>
          <w:rFonts w:eastAsia="Times New Roman"/>
          <w:spacing w:val="2"/>
          <w:sz w:val="20"/>
          <w:szCs w:val="20"/>
        </w:rPr>
        <w:t xml:space="preserve"> </w:t>
      </w:r>
      <w:r w:rsidRPr="00FE61FC">
        <w:rPr>
          <w:rFonts w:eastAsia="Times New Roman"/>
          <w:sz w:val="20"/>
          <w:szCs w:val="20"/>
        </w:rPr>
        <w:t>Asia”.</w:t>
      </w:r>
      <w:r w:rsidRPr="00FE61FC">
        <w:rPr>
          <w:rFonts w:eastAsia="Times New Roman"/>
          <w:spacing w:val="4"/>
          <w:sz w:val="20"/>
          <w:szCs w:val="20"/>
        </w:rPr>
        <w:t xml:space="preserve"> </w:t>
      </w:r>
      <w:r w:rsidRPr="00FE61FC">
        <w:rPr>
          <w:rFonts w:eastAsia="Times New Roman"/>
          <w:spacing w:val="-3"/>
          <w:sz w:val="20"/>
          <w:szCs w:val="20"/>
        </w:rPr>
        <w:t>In</w:t>
      </w:r>
      <w:r w:rsidRPr="00FE61FC">
        <w:rPr>
          <w:rFonts w:eastAsia="Times New Roman"/>
          <w:spacing w:val="4"/>
          <w:sz w:val="20"/>
          <w:szCs w:val="20"/>
        </w:rPr>
        <w:t xml:space="preserve"> </w:t>
      </w:r>
      <w:r w:rsidRPr="00FE61FC">
        <w:rPr>
          <w:rFonts w:eastAsia="Times New Roman"/>
          <w:sz w:val="20"/>
          <w:szCs w:val="20"/>
        </w:rPr>
        <w:t>Advanced</w:t>
      </w:r>
      <w:r w:rsidRPr="00FE61FC">
        <w:rPr>
          <w:rFonts w:eastAsia="Times New Roman"/>
          <w:spacing w:val="2"/>
          <w:sz w:val="20"/>
          <w:szCs w:val="20"/>
        </w:rPr>
        <w:t xml:space="preserve"> </w:t>
      </w:r>
      <w:r w:rsidRPr="00FE61FC">
        <w:rPr>
          <w:rFonts w:eastAsia="Times New Roman"/>
          <w:sz w:val="20"/>
          <w:szCs w:val="20"/>
        </w:rPr>
        <w:t>Research</w:t>
      </w:r>
      <w:r w:rsidRPr="00FE61FC">
        <w:rPr>
          <w:rFonts w:eastAsia="Times New Roman"/>
          <w:spacing w:val="2"/>
          <w:sz w:val="20"/>
          <w:szCs w:val="20"/>
        </w:rPr>
        <w:t xml:space="preserve"> </w:t>
      </w:r>
      <w:r w:rsidRPr="00FE61FC">
        <w:rPr>
          <w:rFonts w:eastAsia="Times New Roman"/>
          <w:sz w:val="20"/>
          <w:szCs w:val="20"/>
        </w:rPr>
        <w:t>in</w:t>
      </w:r>
      <w:r w:rsidRPr="00FE61FC">
        <w:rPr>
          <w:rFonts w:eastAsia="Times New Roman"/>
          <w:spacing w:val="65"/>
          <w:sz w:val="20"/>
          <w:szCs w:val="20"/>
        </w:rPr>
        <w:t xml:space="preserve"> </w:t>
      </w:r>
      <w:r w:rsidRPr="00FE61FC">
        <w:rPr>
          <w:rFonts w:eastAsia="Times New Roman"/>
          <w:i/>
          <w:sz w:val="20"/>
          <w:szCs w:val="20"/>
        </w:rPr>
        <w:t>Asian</w:t>
      </w:r>
      <w:r w:rsidRPr="00FE61FC">
        <w:rPr>
          <w:rFonts w:eastAsia="Times New Roman"/>
          <w:i/>
          <w:spacing w:val="19"/>
          <w:sz w:val="20"/>
          <w:szCs w:val="20"/>
        </w:rPr>
        <w:t xml:space="preserve"> </w:t>
      </w:r>
      <w:r w:rsidRPr="00FE61FC">
        <w:rPr>
          <w:rFonts w:eastAsia="Times New Roman"/>
          <w:i/>
          <w:sz w:val="20"/>
          <w:szCs w:val="20"/>
        </w:rPr>
        <w:t>Economic</w:t>
      </w:r>
      <w:r w:rsidRPr="00FE61FC">
        <w:rPr>
          <w:rFonts w:eastAsia="Times New Roman"/>
          <w:i/>
          <w:spacing w:val="18"/>
          <w:sz w:val="20"/>
          <w:szCs w:val="20"/>
        </w:rPr>
        <w:t xml:space="preserve"> </w:t>
      </w:r>
      <w:r w:rsidRPr="00FE61FC">
        <w:rPr>
          <w:rFonts w:eastAsia="Times New Roman"/>
          <w:i/>
          <w:sz w:val="20"/>
          <w:szCs w:val="20"/>
        </w:rPr>
        <w:t>Studies</w:t>
      </w:r>
      <w:r w:rsidRPr="00FE61FC">
        <w:rPr>
          <w:rFonts w:eastAsia="Times New Roman"/>
          <w:i/>
          <w:spacing w:val="19"/>
          <w:sz w:val="20"/>
          <w:szCs w:val="20"/>
        </w:rPr>
        <w:t xml:space="preserve"> </w:t>
      </w:r>
      <w:r w:rsidRPr="00FE61FC">
        <w:rPr>
          <w:rFonts w:eastAsia="Times New Roman"/>
          <w:i/>
          <w:sz w:val="20"/>
          <w:szCs w:val="20"/>
        </w:rPr>
        <w:t>Vol.3:</w:t>
      </w:r>
      <w:r w:rsidRPr="00FE61FC">
        <w:rPr>
          <w:rFonts w:eastAsia="Times New Roman"/>
          <w:i/>
          <w:spacing w:val="18"/>
          <w:sz w:val="20"/>
          <w:szCs w:val="20"/>
        </w:rPr>
        <w:t xml:space="preserve"> </w:t>
      </w:r>
      <w:r w:rsidRPr="00FE61FC">
        <w:rPr>
          <w:rFonts w:eastAsia="Times New Roman"/>
          <w:i/>
          <w:sz w:val="20"/>
          <w:szCs w:val="20"/>
        </w:rPr>
        <w:t>International</w:t>
      </w:r>
      <w:r w:rsidRPr="00FE61FC">
        <w:rPr>
          <w:rFonts w:eastAsia="Times New Roman"/>
          <w:i/>
          <w:spacing w:val="17"/>
          <w:sz w:val="20"/>
          <w:szCs w:val="20"/>
        </w:rPr>
        <w:t xml:space="preserve"> </w:t>
      </w:r>
      <w:r w:rsidRPr="00FE61FC">
        <w:rPr>
          <w:rFonts w:eastAsia="Times New Roman"/>
          <w:i/>
          <w:sz w:val="20"/>
          <w:szCs w:val="20"/>
        </w:rPr>
        <w:t>Economic</w:t>
      </w:r>
      <w:r w:rsidRPr="00FE61FC">
        <w:rPr>
          <w:rFonts w:eastAsia="Times New Roman"/>
          <w:i/>
          <w:spacing w:val="18"/>
          <w:sz w:val="20"/>
          <w:szCs w:val="20"/>
        </w:rPr>
        <w:t xml:space="preserve"> </w:t>
      </w:r>
      <w:r w:rsidRPr="00FE61FC">
        <w:rPr>
          <w:rFonts w:eastAsia="Times New Roman"/>
          <w:i/>
          <w:sz w:val="20"/>
          <w:szCs w:val="20"/>
        </w:rPr>
        <w:t>Integration</w:t>
      </w:r>
      <w:r w:rsidRPr="00FE61FC">
        <w:rPr>
          <w:rFonts w:eastAsia="Times New Roman"/>
          <w:i/>
          <w:spacing w:val="19"/>
          <w:sz w:val="20"/>
          <w:szCs w:val="20"/>
        </w:rPr>
        <w:t xml:space="preserve"> </w:t>
      </w:r>
      <w:r w:rsidRPr="00FE61FC">
        <w:rPr>
          <w:rFonts w:eastAsia="Times New Roman"/>
          <w:i/>
          <w:sz w:val="20"/>
          <w:szCs w:val="20"/>
        </w:rPr>
        <w:t>and</w:t>
      </w:r>
      <w:r w:rsidRPr="00FE61FC">
        <w:rPr>
          <w:rFonts w:eastAsia="Times New Roman"/>
          <w:i/>
          <w:spacing w:val="18"/>
          <w:sz w:val="20"/>
          <w:szCs w:val="20"/>
        </w:rPr>
        <w:t xml:space="preserve"> </w:t>
      </w:r>
      <w:r w:rsidRPr="00FE61FC">
        <w:rPr>
          <w:rFonts w:eastAsia="Times New Roman"/>
          <w:i/>
          <w:spacing w:val="1"/>
          <w:sz w:val="20"/>
          <w:szCs w:val="20"/>
        </w:rPr>
        <w:t>Asia</w:t>
      </w:r>
      <w:r w:rsidRPr="00FE61FC">
        <w:rPr>
          <w:rFonts w:eastAsia="Times New Roman"/>
          <w:spacing w:val="1"/>
          <w:sz w:val="20"/>
          <w:szCs w:val="20"/>
        </w:rPr>
        <w:t>.</w:t>
      </w:r>
      <w:r w:rsidRPr="00FE61FC">
        <w:rPr>
          <w:rFonts w:eastAsia="Times New Roman"/>
          <w:spacing w:val="77"/>
          <w:sz w:val="20"/>
          <w:szCs w:val="20"/>
        </w:rPr>
        <w:t xml:space="preserve"> </w:t>
      </w:r>
      <w:r w:rsidRPr="00FE61FC">
        <w:rPr>
          <w:rFonts w:eastAsia="Times New Roman"/>
          <w:sz w:val="20"/>
          <w:szCs w:val="20"/>
        </w:rPr>
        <w:t>Michael G. Plummer</w:t>
      </w:r>
      <w:r w:rsidRPr="00FE61FC">
        <w:rPr>
          <w:rFonts w:eastAsia="Times New Roman"/>
          <w:spacing w:val="-2"/>
          <w:sz w:val="20"/>
          <w:szCs w:val="20"/>
        </w:rPr>
        <w:t xml:space="preserve"> </w:t>
      </w:r>
      <w:r w:rsidRPr="00FE61FC">
        <w:rPr>
          <w:rFonts w:eastAsia="Times New Roman"/>
          <w:sz w:val="20"/>
          <w:szCs w:val="20"/>
        </w:rPr>
        <w:t>dan</w:t>
      </w:r>
      <w:r w:rsidRPr="00FE61FC">
        <w:rPr>
          <w:rFonts w:eastAsia="Times New Roman"/>
          <w:spacing w:val="2"/>
          <w:sz w:val="20"/>
          <w:szCs w:val="20"/>
        </w:rPr>
        <w:t xml:space="preserve"> </w:t>
      </w:r>
      <w:r w:rsidRPr="00FE61FC">
        <w:rPr>
          <w:rFonts w:eastAsia="Times New Roman"/>
          <w:sz w:val="20"/>
          <w:szCs w:val="20"/>
        </w:rPr>
        <w:t>Erik Jones (eds).New Jersey: World Scientific.</w:t>
      </w:r>
    </w:p>
  </w:footnote>
  <w:footnote w:id="19">
    <w:p w:rsidR="009E5CC0" w:rsidRPr="00FE61FC" w:rsidRDefault="009E5CC0" w:rsidP="00FE61FC">
      <w:pPr>
        <w:ind w:right="1134"/>
        <w:jc w:val="both"/>
        <w:rPr>
          <w:rFonts w:eastAsia="Times New Roman"/>
          <w:sz w:val="20"/>
          <w:szCs w:val="20"/>
        </w:rPr>
      </w:pPr>
      <w:r w:rsidRPr="00FE61FC">
        <w:rPr>
          <w:rStyle w:val="FootnoteReference"/>
          <w:sz w:val="20"/>
          <w:szCs w:val="20"/>
        </w:rPr>
        <w:footnoteRef/>
      </w:r>
      <w:r w:rsidRPr="00FE61FC">
        <w:rPr>
          <w:sz w:val="20"/>
          <w:szCs w:val="20"/>
        </w:rPr>
        <w:t xml:space="preserve"> . Bretschger,</w:t>
      </w:r>
      <w:r w:rsidRPr="00FE61FC">
        <w:rPr>
          <w:spacing w:val="18"/>
          <w:sz w:val="20"/>
          <w:szCs w:val="20"/>
        </w:rPr>
        <w:t xml:space="preserve"> </w:t>
      </w:r>
      <w:r w:rsidRPr="00FE61FC">
        <w:rPr>
          <w:sz w:val="20"/>
          <w:szCs w:val="20"/>
        </w:rPr>
        <w:t>L</w:t>
      </w:r>
      <w:r w:rsidRPr="00FE61FC">
        <w:rPr>
          <w:spacing w:val="13"/>
          <w:sz w:val="20"/>
          <w:szCs w:val="20"/>
        </w:rPr>
        <w:t xml:space="preserve"> </w:t>
      </w:r>
      <w:r w:rsidRPr="00FE61FC">
        <w:rPr>
          <w:sz w:val="20"/>
          <w:szCs w:val="20"/>
        </w:rPr>
        <w:t>and</w:t>
      </w:r>
      <w:r w:rsidRPr="00FE61FC">
        <w:rPr>
          <w:spacing w:val="16"/>
          <w:sz w:val="20"/>
          <w:szCs w:val="20"/>
        </w:rPr>
        <w:t xml:space="preserve"> </w:t>
      </w:r>
      <w:r w:rsidRPr="00FE61FC">
        <w:rPr>
          <w:sz w:val="20"/>
          <w:szCs w:val="20"/>
        </w:rPr>
        <w:t>T.M.</w:t>
      </w:r>
      <w:r w:rsidRPr="00FE61FC">
        <w:rPr>
          <w:spacing w:val="19"/>
          <w:sz w:val="20"/>
          <w:szCs w:val="20"/>
        </w:rPr>
        <w:t xml:space="preserve"> </w:t>
      </w:r>
      <w:r w:rsidRPr="00FE61FC">
        <w:rPr>
          <w:sz w:val="20"/>
          <w:szCs w:val="20"/>
        </w:rPr>
        <w:t>Steger.</w:t>
      </w:r>
      <w:r w:rsidRPr="00FE61FC">
        <w:rPr>
          <w:spacing w:val="18"/>
          <w:sz w:val="20"/>
          <w:szCs w:val="20"/>
        </w:rPr>
        <w:t xml:space="preserve"> </w:t>
      </w:r>
      <w:r w:rsidRPr="00FE61FC">
        <w:rPr>
          <w:sz w:val="20"/>
          <w:szCs w:val="20"/>
        </w:rPr>
        <w:t>(2004).</w:t>
      </w:r>
      <w:r w:rsidRPr="00FE61FC">
        <w:rPr>
          <w:spacing w:val="15"/>
          <w:sz w:val="20"/>
          <w:szCs w:val="20"/>
        </w:rPr>
        <w:t xml:space="preserve"> </w:t>
      </w:r>
      <w:r w:rsidRPr="00FE61FC">
        <w:rPr>
          <w:sz w:val="20"/>
          <w:szCs w:val="20"/>
        </w:rPr>
        <w:t>The</w:t>
      </w:r>
      <w:r w:rsidRPr="00FE61FC">
        <w:rPr>
          <w:spacing w:val="15"/>
          <w:sz w:val="20"/>
          <w:szCs w:val="20"/>
        </w:rPr>
        <w:t xml:space="preserve"> </w:t>
      </w:r>
      <w:r w:rsidRPr="00FE61FC">
        <w:rPr>
          <w:sz w:val="20"/>
          <w:szCs w:val="20"/>
        </w:rPr>
        <w:t>Dynamics</w:t>
      </w:r>
      <w:r w:rsidRPr="00FE61FC">
        <w:rPr>
          <w:spacing w:val="16"/>
          <w:sz w:val="20"/>
          <w:szCs w:val="20"/>
        </w:rPr>
        <w:t xml:space="preserve"> </w:t>
      </w:r>
      <w:r w:rsidRPr="00FE61FC">
        <w:rPr>
          <w:sz w:val="20"/>
          <w:szCs w:val="20"/>
        </w:rPr>
        <w:t>of</w:t>
      </w:r>
      <w:r w:rsidRPr="00FE61FC">
        <w:rPr>
          <w:spacing w:val="15"/>
          <w:sz w:val="20"/>
          <w:szCs w:val="20"/>
        </w:rPr>
        <w:t xml:space="preserve"> </w:t>
      </w:r>
      <w:r w:rsidRPr="00FE61FC">
        <w:rPr>
          <w:sz w:val="20"/>
          <w:szCs w:val="20"/>
        </w:rPr>
        <w:t>Economic</w:t>
      </w:r>
      <w:r w:rsidRPr="00FE61FC">
        <w:rPr>
          <w:spacing w:val="18"/>
          <w:sz w:val="20"/>
          <w:szCs w:val="20"/>
        </w:rPr>
        <w:t xml:space="preserve"> </w:t>
      </w:r>
      <w:r w:rsidRPr="00FE61FC">
        <w:rPr>
          <w:sz w:val="20"/>
          <w:szCs w:val="20"/>
        </w:rPr>
        <w:t>Integration:</w:t>
      </w:r>
      <w:r w:rsidRPr="00FE61FC">
        <w:rPr>
          <w:spacing w:val="17"/>
          <w:sz w:val="20"/>
          <w:szCs w:val="20"/>
        </w:rPr>
        <w:t xml:space="preserve"> </w:t>
      </w:r>
      <w:r w:rsidRPr="00FE61FC">
        <w:rPr>
          <w:sz w:val="20"/>
          <w:szCs w:val="20"/>
        </w:rPr>
        <w:t>Theory</w:t>
      </w:r>
      <w:r w:rsidRPr="00FE61FC">
        <w:rPr>
          <w:spacing w:val="79"/>
          <w:sz w:val="20"/>
          <w:szCs w:val="20"/>
        </w:rPr>
        <w:t xml:space="preserve"> </w:t>
      </w:r>
      <w:r w:rsidRPr="00FE61FC">
        <w:rPr>
          <w:sz w:val="20"/>
          <w:szCs w:val="20"/>
        </w:rPr>
        <w:t>and Policy.</w:t>
      </w:r>
      <w:r w:rsidRPr="00FE61FC">
        <w:rPr>
          <w:spacing w:val="3"/>
          <w:sz w:val="20"/>
          <w:szCs w:val="20"/>
        </w:rPr>
        <w:t xml:space="preserve"> </w:t>
      </w:r>
      <w:r w:rsidRPr="00FE61FC">
        <w:rPr>
          <w:i/>
          <w:sz w:val="20"/>
          <w:szCs w:val="20"/>
        </w:rPr>
        <w:t>WIF: Institute of Economic Research</w:t>
      </w:r>
      <w:r w:rsidRPr="00FE61FC">
        <w:rPr>
          <w:i/>
          <w:spacing w:val="2"/>
          <w:sz w:val="20"/>
          <w:szCs w:val="20"/>
        </w:rPr>
        <w:t xml:space="preserve"> </w:t>
      </w:r>
      <w:r w:rsidRPr="00FE61FC">
        <w:rPr>
          <w:i/>
          <w:sz w:val="20"/>
          <w:szCs w:val="20"/>
        </w:rPr>
        <w:t>Working Paper</w:t>
      </w:r>
      <w:r w:rsidRPr="00FE61FC">
        <w:rPr>
          <w:i/>
          <w:spacing w:val="3"/>
          <w:sz w:val="20"/>
          <w:szCs w:val="20"/>
        </w:rPr>
        <w:t xml:space="preserve"> </w:t>
      </w:r>
      <w:r w:rsidRPr="00FE61FC">
        <w:rPr>
          <w:sz w:val="20"/>
          <w:szCs w:val="20"/>
        </w:rPr>
        <w:t>04/32.</w:t>
      </w:r>
    </w:p>
    <w:p w:rsidR="009E5CC0" w:rsidRPr="000F40D5" w:rsidRDefault="009E5CC0" w:rsidP="005F7D1F">
      <w:pPr>
        <w:pStyle w:val="FootnoteText"/>
        <w:rPr>
          <w:lang w:val="id-ID"/>
        </w:rPr>
      </w:pPr>
    </w:p>
  </w:footnote>
  <w:footnote w:id="20">
    <w:p w:rsidR="009E5CC0" w:rsidRPr="00D10402" w:rsidRDefault="009E5CC0" w:rsidP="005F7D1F">
      <w:pPr>
        <w:spacing w:before="124" w:line="278" w:lineRule="auto"/>
        <w:ind w:left="668" w:right="105" w:hanging="668"/>
        <w:jc w:val="both"/>
        <w:rPr>
          <w:rFonts w:eastAsia="Times New Roman"/>
          <w:sz w:val="24"/>
          <w:szCs w:val="24"/>
        </w:rPr>
      </w:pPr>
      <w:r>
        <w:rPr>
          <w:rStyle w:val="FootnoteReference"/>
        </w:rPr>
        <w:footnoteRef/>
      </w:r>
      <w:r>
        <w:t xml:space="preserve">. </w:t>
      </w:r>
      <w:r w:rsidRPr="00D10402">
        <w:rPr>
          <w:spacing w:val="-1"/>
          <w:sz w:val="20"/>
          <w:szCs w:val="20"/>
        </w:rPr>
        <w:t>Kementerian</w:t>
      </w:r>
      <w:r w:rsidRPr="00D10402">
        <w:rPr>
          <w:spacing w:val="45"/>
          <w:sz w:val="20"/>
          <w:szCs w:val="20"/>
        </w:rPr>
        <w:t xml:space="preserve"> </w:t>
      </w:r>
      <w:r w:rsidRPr="00D10402">
        <w:rPr>
          <w:spacing w:val="-1"/>
          <w:sz w:val="20"/>
          <w:szCs w:val="20"/>
        </w:rPr>
        <w:t>Perdagangan</w:t>
      </w:r>
      <w:r w:rsidRPr="00D10402">
        <w:rPr>
          <w:spacing w:val="45"/>
          <w:sz w:val="20"/>
          <w:szCs w:val="20"/>
        </w:rPr>
        <w:t xml:space="preserve"> </w:t>
      </w:r>
      <w:r w:rsidRPr="00D10402">
        <w:rPr>
          <w:spacing w:val="-1"/>
          <w:sz w:val="20"/>
          <w:szCs w:val="20"/>
        </w:rPr>
        <w:t>Republik</w:t>
      </w:r>
      <w:r w:rsidRPr="00D10402">
        <w:rPr>
          <w:spacing w:val="47"/>
          <w:sz w:val="20"/>
          <w:szCs w:val="20"/>
        </w:rPr>
        <w:t xml:space="preserve"> </w:t>
      </w:r>
      <w:r w:rsidRPr="00D10402">
        <w:rPr>
          <w:spacing w:val="-1"/>
          <w:sz w:val="20"/>
          <w:szCs w:val="20"/>
        </w:rPr>
        <w:t>Indonesia.</w:t>
      </w:r>
      <w:r w:rsidRPr="00D10402">
        <w:rPr>
          <w:spacing w:val="47"/>
          <w:sz w:val="20"/>
          <w:szCs w:val="20"/>
        </w:rPr>
        <w:t xml:space="preserve"> </w:t>
      </w:r>
      <w:r w:rsidRPr="00D10402">
        <w:rPr>
          <w:spacing w:val="-1"/>
          <w:sz w:val="20"/>
          <w:szCs w:val="20"/>
        </w:rPr>
        <w:t>(2009).</w:t>
      </w:r>
      <w:r w:rsidRPr="00D10402">
        <w:rPr>
          <w:spacing w:val="48"/>
          <w:sz w:val="20"/>
          <w:szCs w:val="20"/>
        </w:rPr>
        <w:t xml:space="preserve"> </w:t>
      </w:r>
      <w:r w:rsidRPr="00D10402">
        <w:rPr>
          <w:i/>
          <w:spacing w:val="-1"/>
          <w:sz w:val="20"/>
          <w:szCs w:val="20"/>
        </w:rPr>
        <w:t>Menuju</w:t>
      </w:r>
      <w:r w:rsidRPr="00D10402">
        <w:rPr>
          <w:i/>
          <w:spacing w:val="45"/>
          <w:sz w:val="20"/>
          <w:szCs w:val="20"/>
        </w:rPr>
        <w:t xml:space="preserve"> </w:t>
      </w:r>
      <w:r w:rsidRPr="00D10402">
        <w:rPr>
          <w:i/>
          <w:spacing w:val="-1"/>
          <w:sz w:val="20"/>
          <w:szCs w:val="20"/>
        </w:rPr>
        <w:t>ASEAN</w:t>
      </w:r>
      <w:r w:rsidRPr="00D10402">
        <w:rPr>
          <w:i/>
          <w:spacing w:val="45"/>
          <w:sz w:val="20"/>
          <w:szCs w:val="20"/>
        </w:rPr>
        <w:t xml:space="preserve"> </w:t>
      </w:r>
      <w:r w:rsidRPr="00D10402">
        <w:rPr>
          <w:i/>
          <w:spacing w:val="-1"/>
          <w:sz w:val="20"/>
          <w:szCs w:val="20"/>
        </w:rPr>
        <w:t>Economic</w:t>
      </w:r>
      <w:r w:rsidRPr="00D10402">
        <w:rPr>
          <w:i/>
          <w:spacing w:val="91"/>
          <w:sz w:val="20"/>
          <w:szCs w:val="20"/>
        </w:rPr>
        <w:t xml:space="preserve"> </w:t>
      </w:r>
      <w:r w:rsidRPr="00D10402">
        <w:rPr>
          <w:i/>
          <w:spacing w:val="-1"/>
          <w:sz w:val="20"/>
          <w:szCs w:val="20"/>
        </w:rPr>
        <w:t xml:space="preserve">Community </w:t>
      </w:r>
      <w:r w:rsidRPr="00D10402">
        <w:rPr>
          <w:i/>
          <w:sz w:val="20"/>
          <w:szCs w:val="20"/>
        </w:rPr>
        <w:t>2015</w:t>
      </w:r>
      <w:r>
        <w:rPr>
          <w:sz w:val="20"/>
          <w:szCs w:val="20"/>
        </w:rPr>
        <w:t>.</w:t>
      </w:r>
      <w:r w:rsidRPr="00D10402">
        <w:rPr>
          <w:spacing w:val="-1"/>
          <w:sz w:val="20"/>
          <w:szCs w:val="20"/>
        </w:rPr>
        <w:t>Jakarta.</w:t>
      </w:r>
    </w:p>
  </w:footnote>
  <w:footnote w:id="21">
    <w:p w:rsidR="009E5CC0" w:rsidRPr="00874EDE" w:rsidRDefault="009E5CC0" w:rsidP="005F7D1F">
      <w:pPr>
        <w:tabs>
          <w:tab w:val="left" w:pos="680"/>
        </w:tabs>
        <w:rPr>
          <w:rFonts w:eastAsia="Calibri"/>
          <w:sz w:val="20"/>
          <w:szCs w:val="20"/>
        </w:rPr>
      </w:pPr>
      <w:r w:rsidRPr="00874EDE">
        <w:rPr>
          <w:rStyle w:val="FootnoteReference"/>
          <w:sz w:val="20"/>
          <w:szCs w:val="20"/>
        </w:rPr>
        <w:footnoteRef/>
      </w:r>
      <w:r w:rsidRPr="00874EDE">
        <w:rPr>
          <w:sz w:val="20"/>
          <w:szCs w:val="20"/>
        </w:rPr>
        <w:t xml:space="preserve">. </w:t>
      </w:r>
      <w:r w:rsidRPr="00874EDE">
        <w:rPr>
          <w:rFonts w:eastAsia="Calibri"/>
          <w:sz w:val="20"/>
          <w:szCs w:val="20"/>
        </w:rPr>
        <w:t xml:space="preserve">C. P. F. Luhulima, </w:t>
      </w:r>
      <w:r w:rsidRPr="00874EDE">
        <w:rPr>
          <w:rFonts w:eastAsia="Calibri"/>
          <w:i/>
          <w:iCs/>
          <w:sz w:val="20"/>
          <w:szCs w:val="20"/>
        </w:rPr>
        <w:t>Dinamika Asia Tenggara Menuju 2015,</w:t>
      </w:r>
      <w:r w:rsidRPr="00874EDE">
        <w:rPr>
          <w:rFonts w:eastAsia="Calibri"/>
          <w:sz w:val="20"/>
          <w:szCs w:val="20"/>
        </w:rPr>
        <w:t xml:space="preserve"> Pustaka pelajar, Yogyakarta, 2011, hal.25.</w:t>
      </w:r>
    </w:p>
  </w:footnote>
  <w:footnote w:id="22">
    <w:p w:rsidR="009E5CC0" w:rsidRPr="00874EDE" w:rsidRDefault="009E5CC0" w:rsidP="005F7D1F">
      <w:pPr>
        <w:pStyle w:val="FootnoteText"/>
        <w:rPr>
          <w:lang w:val="id-ID"/>
        </w:rPr>
      </w:pPr>
      <w:r>
        <w:rPr>
          <w:rStyle w:val="FootnoteReference"/>
        </w:rPr>
        <w:footnoteRef/>
      </w:r>
      <w:r>
        <w:t xml:space="preserve"> </w:t>
      </w:r>
      <w:r>
        <w:rPr>
          <w:lang w:val="id-ID"/>
        </w:rPr>
        <w:t xml:space="preserve">. </w:t>
      </w:r>
      <w:proofErr w:type="gramStart"/>
      <w:r w:rsidRPr="00874EDE">
        <w:rPr>
          <w:rFonts w:ascii="Times New Roman" w:eastAsia="Calibri" w:hAnsi="Times New Roman" w:cs="Times New Roman"/>
        </w:rPr>
        <w:t xml:space="preserve">Pembentukan AFTA dalam ASEAN pada saat penandatanganan 1992 belum melibatkan Vietnam, Laos, </w:t>
      </w:r>
      <w:r w:rsidRPr="00874EDE">
        <w:rPr>
          <w:rFonts w:ascii="Times New Roman" w:eastAsia="Times New Roman" w:hAnsi="Times New Roman" w:cs="Times New Roman"/>
        </w:rPr>
        <w:t>Kamboja</w:t>
      </w:r>
      <w:r w:rsidRPr="00874EDE">
        <w:rPr>
          <w:rFonts w:ascii="Times New Roman" w:eastAsia="Calibri" w:hAnsi="Times New Roman" w:cs="Times New Roman"/>
        </w:rPr>
        <w:t>, dan Miyanmar.</w:t>
      </w:r>
      <w:proofErr w:type="gramEnd"/>
    </w:p>
  </w:footnote>
  <w:footnote w:id="23">
    <w:p w:rsidR="009E5CC0" w:rsidRPr="00874EDE" w:rsidRDefault="009E5CC0" w:rsidP="005F7D1F">
      <w:pPr>
        <w:pStyle w:val="FootnoteText"/>
        <w:rPr>
          <w:lang w:val="id-ID"/>
        </w:rPr>
      </w:pPr>
      <w:r>
        <w:rPr>
          <w:rStyle w:val="FootnoteReference"/>
        </w:rPr>
        <w:footnoteRef/>
      </w:r>
      <w:r>
        <w:t xml:space="preserve"> </w:t>
      </w:r>
      <w:r>
        <w:rPr>
          <w:lang w:val="id-ID"/>
        </w:rPr>
        <w:t>.</w:t>
      </w:r>
      <w:r w:rsidRPr="00874EDE">
        <w:rPr>
          <w:rFonts w:ascii="Times New Roman" w:eastAsia="Calibri" w:hAnsi="Times New Roman" w:cs="Times New Roman"/>
        </w:rPr>
        <w:t xml:space="preserve"> Bambang Cipto, </w:t>
      </w:r>
      <w:r w:rsidRPr="00874EDE">
        <w:rPr>
          <w:rFonts w:ascii="Times New Roman" w:eastAsia="Calibri" w:hAnsi="Times New Roman" w:cs="Times New Roman"/>
          <w:i/>
          <w:iCs/>
        </w:rPr>
        <w:t>Op</w:t>
      </w:r>
      <w:proofErr w:type="gramStart"/>
      <w:r w:rsidRPr="00874EDE">
        <w:rPr>
          <w:rFonts w:ascii="Times New Roman" w:eastAsia="Calibri" w:hAnsi="Times New Roman" w:cs="Times New Roman"/>
          <w:i/>
          <w:iCs/>
        </w:rPr>
        <w:t>,.</w:t>
      </w:r>
      <w:proofErr w:type="gramEnd"/>
      <w:r w:rsidRPr="00874EDE">
        <w:rPr>
          <w:rFonts w:ascii="Times New Roman" w:eastAsia="Calibri" w:hAnsi="Times New Roman" w:cs="Times New Roman"/>
          <w:i/>
          <w:iCs/>
        </w:rPr>
        <w:t xml:space="preserve"> </w:t>
      </w:r>
      <w:proofErr w:type="gramStart"/>
      <w:r w:rsidRPr="00874EDE">
        <w:rPr>
          <w:rFonts w:ascii="Times New Roman" w:eastAsia="Calibri" w:hAnsi="Times New Roman" w:cs="Times New Roman"/>
          <w:i/>
          <w:iCs/>
        </w:rPr>
        <w:t>Cit</w:t>
      </w:r>
      <w:r w:rsidRPr="00874EDE">
        <w:rPr>
          <w:rFonts w:ascii="Times New Roman" w:eastAsia="Calibri" w:hAnsi="Times New Roman" w:cs="Times New Roman"/>
        </w:rPr>
        <w:t>, Hal.245-246.</w:t>
      </w:r>
      <w:proofErr w:type="gramEnd"/>
    </w:p>
  </w:footnote>
  <w:footnote w:id="24">
    <w:p w:rsidR="009E5CC0" w:rsidRPr="00874EDE" w:rsidRDefault="009E5CC0" w:rsidP="005F7D1F">
      <w:pPr>
        <w:spacing w:line="328" w:lineRule="exact"/>
        <w:rPr>
          <w:sz w:val="20"/>
          <w:szCs w:val="20"/>
        </w:rPr>
      </w:pPr>
      <w:r w:rsidRPr="00874EDE">
        <w:rPr>
          <w:rStyle w:val="FootnoteReference"/>
          <w:sz w:val="20"/>
          <w:szCs w:val="20"/>
        </w:rPr>
        <w:footnoteRef/>
      </w:r>
      <w:r w:rsidRPr="00874EDE">
        <w:rPr>
          <w:sz w:val="20"/>
          <w:szCs w:val="20"/>
        </w:rPr>
        <w:t xml:space="preserve">. </w:t>
      </w:r>
      <w:r w:rsidRPr="00874EDE">
        <w:rPr>
          <w:rFonts w:eastAsia="Calibri"/>
          <w:sz w:val="20"/>
          <w:szCs w:val="20"/>
        </w:rPr>
        <w:t>Yasmin Sungkar,</w:t>
      </w:r>
      <w:r w:rsidRPr="00874EDE">
        <w:rPr>
          <w:rFonts w:eastAsia="Calibri"/>
          <w:i/>
          <w:iCs/>
          <w:sz w:val="20"/>
          <w:szCs w:val="20"/>
        </w:rPr>
        <w:t>Pola Integrasi Ekonomi Di Kawasan Asia Timur</w:t>
      </w:r>
      <w:r w:rsidRPr="00874EDE">
        <w:rPr>
          <w:rFonts w:eastAsia="Calibri"/>
          <w:sz w:val="20"/>
          <w:szCs w:val="20"/>
        </w:rPr>
        <w:t>, 2009, Jakarta, Departemen Luar Negeri Republik Indnesia , hal. 26</w:t>
      </w:r>
    </w:p>
    <w:p w:rsidR="009E5CC0" w:rsidRPr="00A07109" w:rsidRDefault="009E5CC0" w:rsidP="005F7D1F">
      <w:pPr>
        <w:pStyle w:val="FootnoteText"/>
        <w:rPr>
          <w:lang w:val="id-ID"/>
        </w:rPr>
      </w:pPr>
    </w:p>
  </w:footnote>
  <w:footnote w:id="25">
    <w:p w:rsidR="009E5CC0" w:rsidRPr="00360740" w:rsidRDefault="009E5CC0" w:rsidP="00360740">
      <w:pPr>
        <w:autoSpaceDE w:val="0"/>
        <w:autoSpaceDN w:val="0"/>
        <w:adjustRightInd w:val="0"/>
        <w:rPr>
          <w:rFonts w:eastAsiaTheme="minorHAnsi"/>
          <w:sz w:val="20"/>
          <w:szCs w:val="20"/>
          <w:lang w:eastAsia="en-US"/>
        </w:rPr>
      </w:pPr>
      <w:r>
        <w:rPr>
          <w:rStyle w:val="FootnoteReference"/>
        </w:rPr>
        <w:footnoteRef/>
      </w:r>
      <w:r>
        <w:t xml:space="preserve">. </w:t>
      </w:r>
      <w:r w:rsidRPr="00360740">
        <w:rPr>
          <w:rFonts w:eastAsiaTheme="minorHAnsi"/>
          <w:i/>
          <w:iCs/>
          <w:sz w:val="20"/>
          <w:szCs w:val="20"/>
          <w:lang w:eastAsia="en-US"/>
        </w:rPr>
        <w:t xml:space="preserve">Mengukur Kesiapan Industri Nasional Jelang AEC 2015, </w:t>
      </w:r>
      <w:r>
        <w:rPr>
          <w:rFonts w:eastAsiaTheme="minorHAnsi"/>
          <w:sz w:val="20"/>
          <w:szCs w:val="20"/>
          <w:lang w:eastAsia="en-US"/>
        </w:rPr>
        <w:t xml:space="preserve">(Kementerian Perindustrian RI: </w:t>
      </w:r>
      <w:r w:rsidRPr="00360740">
        <w:rPr>
          <w:rFonts w:eastAsiaTheme="minorHAnsi"/>
          <w:sz w:val="20"/>
          <w:szCs w:val="20"/>
          <w:lang w:eastAsia="en-US"/>
        </w:rPr>
        <w:t>2013), pdf, hlm. 3.</w:t>
      </w:r>
      <w:r w:rsidRPr="00360740">
        <w:t xml:space="preserve"> </w:t>
      </w:r>
    </w:p>
  </w:footnote>
  <w:footnote w:id="26">
    <w:p w:rsidR="009E5CC0" w:rsidRPr="00360740" w:rsidRDefault="009E5CC0">
      <w:pPr>
        <w:pStyle w:val="FootnoteText"/>
        <w:rPr>
          <w:rFonts w:ascii="Times New Roman" w:hAnsi="Times New Roman" w:cs="Times New Roman"/>
          <w:lang w:val="id-ID"/>
        </w:rPr>
      </w:pPr>
      <w:r w:rsidRPr="00360740">
        <w:rPr>
          <w:rStyle w:val="FootnoteReference"/>
          <w:rFonts w:ascii="Times New Roman" w:hAnsi="Times New Roman" w:cs="Times New Roman"/>
        </w:rPr>
        <w:footnoteRef/>
      </w:r>
      <w:r w:rsidRPr="00360740">
        <w:rPr>
          <w:rFonts w:ascii="Times New Roman" w:hAnsi="Times New Roman" w:cs="Times New Roman"/>
        </w:rPr>
        <w:t xml:space="preserve"> </w:t>
      </w:r>
      <w:r w:rsidRPr="00360740">
        <w:rPr>
          <w:rFonts w:ascii="Times New Roman" w:hAnsi="Times New Roman" w:cs="Times New Roman"/>
          <w:lang w:val="id-ID"/>
        </w:rPr>
        <w:t xml:space="preserve">. </w:t>
      </w:r>
      <w:r w:rsidRPr="00BE4663">
        <w:rPr>
          <w:rFonts w:ascii="Times New Roman" w:hAnsi="Times New Roman" w:cs="Times New Roman"/>
          <w:i/>
          <w:lang w:val="id-ID"/>
        </w:rPr>
        <w:t>Ibid</w:t>
      </w:r>
    </w:p>
  </w:footnote>
  <w:footnote w:id="27">
    <w:p w:rsidR="009E5CC0" w:rsidRPr="00360740" w:rsidRDefault="009E5CC0">
      <w:pPr>
        <w:pStyle w:val="FootnoteText"/>
        <w:rPr>
          <w:lang w:val="id-ID"/>
        </w:rPr>
      </w:pPr>
      <w:r w:rsidRPr="00360740">
        <w:rPr>
          <w:rStyle w:val="FootnoteReference"/>
          <w:rFonts w:ascii="Times New Roman" w:hAnsi="Times New Roman" w:cs="Times New Roman"/>
        </w:rPr>
        <w:footnoteRef/>
      </w:r>
      <w:r w:rsidRPr="00360740">
        <w:rPr>
          <w:rFonts w:ascii="Times New Roman" w:hAnsi="Times New Roman" w:cs="Times New Roman"/>
        </w:rPr>
        <w:t xml:space="preserve"> </w:t>
      </w:r>
      <w:r w:rsidRPr="00360740">
        <w:rPr>
          <w:rFonts w:ascii="Times New Roman" w:hAnsi="Times New Roman" w:cs="Times New Roman"/>
          <w:lang w:val="id-ID"/>
        </w:rPr>
        <w:t xml:space="preserve">. </w:t>
      </w:r>
      <w:r w:rsidRPr="00BE4663">
        <w:rPr>
          <w:rFonts w:ascii="Times New Roman" w:hAnsi="Times New Roman" w:cs="Times New Roman"/>
          <w:i/>
          <w:lang w:val="id-ID"/>
        </w:rPr>
        <w:t>Ibid</w:t>
      </w:r>
    </w:p>
  </w:footnote>
  <w:footnote w:id="28">
    <w:p w:rsidR="009E5CC0" w:rsidRPr="00360740" w:rsidRDefault="009E5CC0">
      <w:pPr>
        <w:pStyle w:val="FootnoteText"/>
        <w:rPr>
          <w:rFonts w:ascii="Times New Roman" w:hAnsi="Times New Roman" w:cs="Times New Roman"/>
          <w:lang w:val="id-ID"/>
        </w:rPr>
      </w:pPr>
      <w:r w:rsidRPr="00360740">
        <w:rPr>
          <w:rStyle w:val="FootnoteReference"/>
          <w:rFonts w:ascii="Times New Roman" w:hAnsi="Times New Roman" w:cs="Times New Roman"/>
        </w:rPr>
        <w:footnoteRef/>
      </w:r>
      <w:r>
        <w:rPr>
          <w:lang w:val="id-ID"/>
        </w:rPr>
        <w:t xml:space="preserve">. </w:t>
      </w:r>
      <w:proofErr w:type="gramStart"/>
      <w:r w:rsidRPr="00360740">
        <w:rPr>
          <w:rFonts w:ascii="Times New Roman" w:hAnsi="Times New Roman" w:cs="Times New Roman"/>
        </w:rPr>
        <w:t>Departemen perdagangan Republik Indonesia.</w:t>
      </w:r>
      <w:proofErr w:type="gramEnd"/>
      <w:r w:rsidRPr="00360740">
        <w:rPr>
          <w:rFonts w:ascii="Times New Roman" w:hAnsi="Times New Roman" w:cs="Times New Roman"/>
        </w:rPr>
        <w:t xml:space="preserve"> </w:t>
      </w:r>
      <w:r w:rsidRPr="00360740">
        <w:rPr>
          <w:rFonts w:ascii="Times New Roman" w:hAnsi="Times New Roman" w:cs="Times New Roman"/>
          <w:i/>
        </w:rPr>
        <w:t>Menuju ASEAN Economic Community</w:t>
      </w:r>
      <w:r w:rsidRPr="00360740">
        <w:rPr>
          <w:rFonts w:ascii="Times New Roman" w:hAnsi="Times New Roman" w:cs="Times New Roman"/>
        </w:rPr>
        <w:t xml:space="preserve">, Tahun 2015.pdf. hal.4 </w:t>
      </w:r>
    </w:p>
  </w:footnote>
  <w:footnote w:id="29">
    <w:p w:rsidR="009E5CC0" w:rsidRPr="00373D54" w:rsidRDefault="009E5CC0">
      <w:pPr>
        <w:pStyle w:val="FootnoteText"/>
        <w:rPr>
          <w:lang w:val="id-ID"/>
        </w:rPr>
      </w:pPr>
      <w:r w:rsidRPr="00360740">
        <w:rPr>
          <w:rStyle w:val="FootnoteReference"/>
          <w:rFonts w:ascii="Times New Roman" w:hAnsi="Times New Roman" w:cs="Times New Roman"/>
        </w:rPr>
        <w:footnoteRef/>
      </w:r>
      <w:r w:rsidRPr="00360740">
        <w:rPr>
          <w:rFonts w:ascii="Times New Roman" w:hAnsi="Times New Roman" w:cs="Times New Roman"/>
        </w:rPr>
        <w:t xml:space="preserve"> </w:t>
      </w:r>
      <w:r w:rsidRPr="00360740">
        <w:rPr>
          <w:rFonts w:ascii="Times New Roman" w:hAnsi="Times New Roman" w:cs="Times New Roman"/>
          <w:lang w:val="id-ID"/>
        </w:rPr>
        <w:t>.Ibid</w:t>
      </w:r>
    </w:p>
  </w:footnote>
  <w:footnote w:id="30">
    <w:p w:rsidR="009E5CC0" w:rsidRPr="00373D54" w:rsidRDefault="009E5CC0">
      <w:pPr>
        <w:pStyle w:val="FootnoteText"/>
        <w:rPr>
          <w:lang w:val="id-ID"/>
        </w:rPr>
      </w:pPr>
      <w:r>
        <w:rPr>
          <w:rStyle w:val="FootnoteReference"/>
        </w:rPr>
        <w:footnoteRef/>
      </w:r>
      <w:r>
        <w:t xml:space="preserve"> </w:t>
      </w:r>
      <w:r>
        <w:rPr>
          <w:lang w:val="id-ID"/>
        </w:rPr>
        <w:t>.</w:t>
      </w:r>
      <w:r w:rsidRPr="00373D54">
        <w:rPr>
          <w:rFonts w:ascii="Times New Roman" w:hAnsi="Times New Roman" w:cs="Times New Roman"/>
          <w:lang w:val="id-ID"/>
        </w:rPr>
        <w:t>Ibid</w:t>
      </w:r>
    </w:p>
  </w:footnote>
  <w:footnote w:id="31">
    <w:p w:rsidR="009E5CC0" w:rsidRPr="00373D54" w:rsidRDefault="009E5CC0">
      <w:pPr>
        <w:pStyle w:val="FootnoteText"/>
        <w:rPr>
          <w:lang w:val="id-ID"/>
        </w:rPr>
      </w:pPr>
      <w:r>
        <w:rPr>
          <w:rStyle w:val="FootnoteReference"/>
        </w:rPr>
        <w:footnoteRef/>
      </w:r>
      <w:r>
        <w:rPr>
          <w:lang w:val="id-ID"/>
        </w:rPr>
        <w:t xml:space="preserve">. </w:t>
      </w:r>
      <w:r w:rsidRPr="00373D54">
        <w:rPr>
          <w:rFonts w:ascii="Times New Roman" w:hAnsi="Times New Roman" w:cs="Times New Roman"/>
          <w:lang w:val="id-ID"/>
        </w:rPr>
        <w:t>Ibid hal 7</w:t>
      </w:r>
      <w:r>
        <w:t xml:space="preserve"> </w:t>
      </w:r>
    </w:p>
  </w:footnote>
  <w:footnote w:id="32">
    <w:p w:rsidR="009E5CC0" w:rsidRDefault="009E5CC0" w:rsidP="00D10402">
      <w:pPr>
        <w:spacing w:before="165" w:line="277" w:lineRule="auto"/>
        <w:ind w:left="284" w:right="104" w:hanging="183"/>
        <w:jc w:val="both"/>
        <w:rPr>
          <w:rFonts w:eastAsia="Times New Roman"/>
          <w:sz w:val="24"/>
          <w:szCs w:val="24"/>
        </w:rPr>
      </w:pPr>
      <w:r>
        <w:rPr>
          <w:rStyle w:val="FootnoteReference"/>
        </w:rPr>
        <w:footnoteRef/>
      </w:r>
      <w:r>
        <w:t xml:space="preserve">. </w:t>
      </w:r>
      <w:r w:rsidRPr="00D10402">
        <w:rPr>
          <w:spacing w:val="-1"/>
          <w:sz w:val="20"/>
          <w:szCs w:val="20"/>
        </w:rPr>
        <w:t>Kementerian</w:t>
      </w:r>
      <w:r w:rsidRPr="00D10402">
        <w:rPr>
          <w:spacing w:val="35"/>
          <w:sz w:val="20"/>
          <w:szCs w:val="20"/>
        </w:rPr>
        <w:t xml:space="preserve"> </w:t>
      </w:r>
      <w:r w:rsidRPr="00D10402">
        <w:rPr>
          <w:spacing w:val="-1"/>
          <w:sz w:val="20"/>
          <w:szCs w:val="20"/>
        </w:rPr>
        <w:t>Luar</w:t>
      </w:r>
      <w:r w:rsidRPr="00D10402">
        <w:rPr>
          <w:spacing w:val="30"/>
          <w:sz w:val="20"/>
          <w:szCs w:val="20"/>
        </w:rPr>
        <w:t xml:space="preserve"> </w:t>
      </w:r>
      <w:r w:rsidRPr="00D10402">
        <w:rPr>
          <w:sz w:val="20"/>
          <w:szCs w:val="20"/>
        </w:rPr>
        <w:t>Negeri</w:t>
      </w:r>
      <w:r w:rsidRPr="00D10402">
        <w:rPr>
          <w:spacing w:val="30"/>
          <w:sz w:val="20"/>
          <w:szCs w:val="20"/>
        </w:rPr>
        <w:t xml:space="preserve"> </w:t>
      </w:r>
      <w:r w:rsidRPr="00D10402">
        <w:rPr>
          <w:spacing w:val="-1"/>
          <w:sz w:val="20"/>
          <w:szCs w:val="20"/>
        </w:rPr>
        <w:t>Republik</w:t>
      </w:r>
      <w:r w:rsidRPr="00D10402">
        <w:rPr>
          <w:spacing w:val="33"/>
          <w:sz w:val="20"/>
          <w:szCs w:val="20"/>
        </w:rPr>
        <w:t xml:space="preserve"> </w:t>
      </w:r>
      <w:r w:rsidRPr="00D10402">
        <w:rPr>
          <w:spacing w:val="-1"/>
          <w:sz w:val="20"/>
          <w:szCs w:val="20"/>
        </w:rPr>
        <w:t>Indonesia.</w:t>
      </w:r>
      <w:r w:rsidRPr="00D10402">
        <w:rPr>
          <w:spacing w:val="30"/>
          <w:sz w:val="20"/>
          <w:szCs w:val="20"/>
        </w:rPr>
        <w:t xml:space="preserve"> </w:t>
      </w:r>
      <w:r w:rsidRPr="00D10402">
        <w:rPr>
          <w:sz w:val="20"/>
          <w:szCs w:val="20"/>
        </w:rPr>
        <w:t>(2009).</w:t>
      </w:r>
      <w:r w:rsidRPr="00D10402">
        <w:rPr>
          <w:spacing w:val="35"/>
          <w:sz w:val="20"/>
          <w:szCs w:val="20"/>
        </w:rPr>
        <w:t xml:space="preserve"> </w:t>
      </w:r>
      <w:r w:rsidRPr="00D10402">
        <w:rPr>
          <w:i/>
          <w:spacing w:val="-1"/>
          <w:sz w:val="20"/>
          <w:szCs w:val="20"/>
        </w:rPr>
        <w:t>Cetak</w:t>
      </w:r>
      <w:r w:rsidRPr="00D10402">
        <w:rPr>
          <w:i/>
          <w:spacing w:val="30"/>
          <w:sz w:val="20"/>
          <w:szCs w:val="20"/>
        </w:rPr>
        <w:t xml:space="preserve"> </w:t>
      </w:r>
      <w:r w:rsidRPr="00D10402">
        <w:rPr>
          <w:i/>
          <w:sz w:val="20"/>
          <w:szCs w:val="20"/>
        </w:rPr>
        <w:t>Biru</w:t>
      </w:r>
      <w:r w:rsidRPr="00D10402">
        <w:rPr>
          <w:i/>
          <w:spacing w:val="31"/>
          <w:sz w:val="20"/>
          <w:szCs w:val="20"/>
        </w:rPr>
        <w:t xml:space="preserve"> </w:t>
      </w:r>
      <w:r w:rsidRPr="00D10402">
        <w:rPr>
          <w:i/>
          <w:sz w:val="20"/>
          <w:szCs w:val="20"/>
        </w:rPr>
        <w:t>Komunitas</w:t>
      </w:r>
      <w:r w:rsidRPr="00D10402">
        <w:rPr>
          <w:i/>
          <w:spacing w:val="31"/>
          <w:sz w:val="20"/>
          <w:szCs w:val="20"/>
        </w:rPr>
        <w:t xml:space="preserve"> </w:t>
      </w:r>
      <w:r w:rsidRPr="00D10402">
        <w:rPr>
          <w:i/>
          <w:spacing w:val="-1"/>
          <w:sz w:val="20"/>
          <w:szCs w:val="20"/>
        </w:rPr>
        <w:t>Ekonomi</w:t>
      </w:r>
      <w:r w:rsidRPr="00D10402">
        <w:rPr>
          <w:i/>
          <w:spacing w:val="53"/>
          <w:sz w:val="20"/>
          <w:szCs w:val="20"/>
        </w:rPr>
        <w:t xml:space="preserve"> </w:t>
      </w:r>
      <w:r w:rsidRPr="00D10402">
        <w:rPr>
          <w:i/>
          <w:spacing w:val="-1"/>
          <w:sz w:val="20"/>
          <w:szCs w:val="20"/>
        </w:rPr>
        <w:t>ASEAN</w:t>
      </w:r>
      <w:r w:rsidRPr="00D10402">
        <w:rPr>
          <w:i/>
          <w:spacing w:val="22"/>
          <w:sz w:val="20"/>
          <w:szCs w:val="20"/>
        </w:rPr>
        <w:t xml:space="preserve"> </w:t>
      </w:r>
      <w:r w:rsidRPr="00D10402">
        <w:rPr>
          <w:spacing w:val="-1"/>
          <w:sz w:val="20"/>
          <w:szCs w:val="20"/>
        </w:rPr>
        <w:t>(</w:t>
      </w:r>
      <w:r w:rsidRPr="00D10402">
        <w:rPr>
          <w:i/>
          <w:spacing w:val="-1"/>
          <w:sz w:val="20"/>
          <w:szCs w:val="20"/>
        </w:rPr>
        <w:t>ASEAN</w:t>
      </w:r>
      <w:r w:rsidRPr="00D10402">
        <w:rPr>
          <w:i/>
          <w:spacing w:val="21"/>
          <w:sz w:val="20"/>
          <w:szCs w:val="20"/>
        </w:rPr>
        <w:t xml:space="preserve"> </w:t>
      </w:r>
      <w:r w:rsidRPr="00D10402">
        <w:rPr>
          <w:i/>
          <w:sz w:val="20"/>
          <w:szCs w:val="20"/>
        </w:rPr>
        <w:t>Economic</w:t>
      </w:r>
      <w:r w:rsidRPr="00D10402">
        <w:rPr>
          <w:i/>
          <w:spacing w:val="20"/>
          <w:sz w:val="20"/>
          <w:szCs w:val="20"/>
        </w:rPr>
        <w:t xml:space="preserve"> </w:t>
      </w:r>
      <w:r w:rsidRPr="00D10402">
        <w:rPr>
          <w:i/>
          <w:spacing w:val="-1"/>
          <w:sz w:val="20"/>
          <w:szCs w:val="20"/>
        </w:rPr>
        <w:t>Community</w:t>
      </w:r>
      <w:r w:rsidRPr="00D10402">
        <w:rPr>
          <w:i/>
          <w:spacing w:val="20"/>
          <w:sz w:val="20"/>
          <w:szCs w:val="20"/>
        </w:rPr>
        <w:t xml:space="preserve"> </w:t>
      </w:r>
      <w:r w:rsidRPr="00D10402">
        <w:rPr>
          <w:i/>
          <w:sz w:val="20"/>
          <w:szCs w:val="20"/>
        </w:rPr>
        <w:t>Blueprint</w:t>
      </w:r>
      <w:r w:rsidRPr="00D10402">
        <w:rPr>
          <w:sz w:val="20"/>
          <w:szCs w:val="20"/>
        </w:rPr>
        <w:t>).</w:t>
      </w:r>
      <w:r w:rsidRPr="00D10402">
        <w:rPr>
          <w:spacing w:val="21"/>
          <w:sz w:val="20"/>
          <w:szCs w:val="20"/>
        </w:rPr>
        <w:t xml:space="preserve"> </w:t>
      </w:r>
      <w:r w:rsidRPr="00D10402">
        <w:rPr>
          <w:spacing w:val="-1"/>
          <w:sz w:val="20"/>
          <w:szCs w:val="20"/>
        </w:rPr>
        <w:t>Jakarta:</w:t>
      </w:r>
      <w:r w:rsidRPr="00D10402">
        <w:rPr>
          <w:spacing w:val="21"/>
          <w:sz w:val="20"/>
          <w:szCs w:val="20"/>
        </w:rPr>
        <w:t xml:space="preserve"> </w:t>
      </w:r>
      <w:r w:rsidRPr="00D10402">
        <w:rPr>
          <w:spacing w:val="-1"/>
          <w:sz w:val="20"/>
          <w:szCs w:val="20"/>
        </w:rPr>
        <w:t>Direktorat</w:t>
      </w:r>
      <w:r w:rsidRPr="00D10402">
        <w:rPr>
          <w:spacing w:val="24"/>
          <w:sz w:val="20"/>
          <w:szCs w:val="20"/>
        </w:rPr>
        <w:t xml:space="preserve"> </w:t>
      </w:r>
      <w:r w:rsidRPr="00D10402">
        <w:rPr>
          <w:spacing w:val="-1"/>
          <w:sz w:val="20"/>
          <w:szCs w:val="20"/>
        </w:rPr>
        <w:t>Jendral</w:t>
      </w:r>
      <w:r w:rsidRPr="00D10402">
        <w:rPr>
          <w:spacing w:val="75"/>
          <w:sz w:val="20"/>
          <w:szCs w:val="20"/>
        </w:rPr>
        <w:t xml:space="preserve"> </w:t>
      </w:r>
      <w:r w:rsidRPr="00D10402">
        <w:rPr>
          <w:spacing w:val="-1"/>
          <w:sz w:val="20"/>
          <w:szCs w:val="20"/>
        </w:rPr>
        <w:t>Kerjasama ASEAN.</w:t>
      </w:r>
    </w:p>
    <w:p w:rsidR="009E5CC0" w:rsidRPr="00D10402" w:rsidRDefault="009E5CC0">
      <w:pPr>
        <w:pStyle w:val="FootnoteText"/>
        <w:rPr>
          <w:lang w:val="id-ID"/>
        </w:rPr>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42008"/>
      <w:docPartObj>
        <w:docPartGallery w:val="Page Numbers (Top of Page)"/>
        <w:docPartUnique/>
      </w:docPartObj>
    </w:sdtPr>
    <w:sdtContent>
      <w:p w:rsidR="009E5CC0" w:rsidRDefault="009E5CC0" w:rsidP="00750DBA">
        <w:pPr>
          <w:pStyle w:val="Header"/>
          <w:jc w:val="right"/>
        </w:pPr>
      </w:p>
      <w:p w:rsidR="009E5CC0" w:rsidRDefault="009E5CC0" w:rsidP="00750DBA">
        <w:pPr>
          <w:pStyle w:val="Header"/>
          <w:jc w:val="right"/>
        </w:pPr>
      </w:p>
      <w:p w:rsidR="009E5CC0" w:rsidRDefault="009E5CC0" w:rsidP="00540C41">
        <w:pPr>
          <w:pStyle w:val="Header"/>
          <w:jc w:val="right"/>
        </w:pPr>
        <w:r>
          <w:t xml:space="preserve">   </w:t>
        </w:r>
        <w:fldSimple w:instr=" PAGE   \* MERGEFORMAT ">
          <w:r w:rsidR="00403B5B">
            <w:rPr>
              <w:noProof/>
            </w:rPr>
            <w:t>79</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C0" w:rsidRDefault="009E5CC0">
    <w:pPr>
      <w:pStyle w:val="Header"/>
      <w:jc w:val="right"/>
    </w:pPr>
  </w:p>
  <w:p w:rsidR="009E5CC0" w:rsidRDefault="009E5C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667ABB12"/>
    <w:lvl w:ilvl="0" w:tplc="04210011">
      <w:start w:val="1"/>
      <w:numFmt w:val="decimal"/>
      <w:lvlText w:val="%1)"/>
      <w:lvlJc w:val="left"/>
    </w:lvl>
    <w:lvl w:ilvl="1" w:tplc="A69648DE">
      <w:numFmt w:val="decimal"/>
      <w:lvlText w:val=""/>
      <w:lvlJc w:val="left"/>
    </w:lvl>
    <w:lvl w:ilvl="2" w:tplc="EC3EBCE4">
      <w:numFmt w:val="decimal"/>
      <w:lvlText w:val=""/>
      <w:lvlJc w:val="left"/>
    </w:lvl>
    <w:lvl w:ilvl="3" w:tplc="2C9E20AE">
      <w:numFmt w:val="decimal"/>
      <w:lvlText w:val=""/>
      <w:lvlJc w:val="left"/>
    </w:lvl>
    <w:lvl w:ilvl="4" w:tplc="0E121FC8">
      <w:numFmt w:val="decimal"/>
      <w:lvlText w:val=""/>
      <w:lvlJc w:val="left"/>
    </w:lvl>
    <w:lvl w:ilvl="5" w:tplc="AFD86E12">
      <w:numFmt w:val="decimal"/>
      <w:lvlText w:val=""/>
      <w:lvlJc w:val="left"/>
    </w:lvl>
    <w:lvl w:ilvl="6" w:tplc="2E969160">
      <w:numFmt w:val="decimal"/>
      <w:lvlText w:val=""/>
      <w:lvlJc w:val="left"/>
    </w:lvl>
    <w:lvl w:ilvl="7" w:tplc="829CFCC4">
      <w:numFmt w:val="decimal"/>
      <w:lvlText w:val=""/>
      <w:lvlJc w:val="left"/>
    </w:lvl>
    <w:lvl w:ilvl="8" w:tplc="7B54D288">
      <w:numFmt w:val="decimal"/>
      <w:lvlText w:val=""/>
      <w:lvlJc w:val="left"/>
    </w:lvl>
  </w:abstractNum>
  <w:abstractNum w:abstractNumId="1">
    <w:nsid w:val="00000732"/>
    <w:multiLevelType w:val="hybridMultilevel"/>
    <w:tmpl w:val="B92A1456"/>
    <w:lvl w:ilvl="0" w:tplc="82D0E9CC">
      <w:start w:val="1"/>
      <w:numFmt w:val="decimal"/>
      <w:lvlText w:val="%1)"/>
      <w:lvlJc w:val="left"/>
    </w:lvl>
    <w:lvl w:ilvl="1" w:tplc="EB48CC4C">
      <w:numFmt w:val="decimal"/>
      <w:lvlText w:val=""/>
      <w:lvlJc w:val="left"/>
    </w:lvl>
    <w:lvl w:ilvl="2" w:tplc="2AD69DEA">
      <w:numFmt w:val="decimal"/>
      <w:lvlText w:val=""/>
      <w:lvlJc w:val="left"/>
    </w:lvl>
    <w:lvl w:ilvl="3" w:tplc="C636885C">
      <w:numFmt w:val="decimal"/>
      <w:lvlText w:val=""/>
      <w:lvlJc w:val="left"/>
    </w:lvl>
    <w:lvl w:ilvl="4" w:tplc="C8C25344">
      <w:numFmt w:val="decimal"/>
      <w:lvlText w:val=""/>
      <w:lvlJc w:val="left"/>
    </w:lvl>
    <w:lvl w:ilvl="5" w:tplc="C00E7590">
      <w:numFmt w:val="decimal"/>
      <w:lvlText w:val=""/>
      <w:lvlJc w:val="left"/>
    </w:lvl>
    <w:lvl w:ilvl="6" w:tplc="BB425808">
      <w:numFmt w:val="decimal"/>
      <w:lvlText w:val=""/>
      <w:lvlJc w:val="left"/>
    </w:lvl>
    <w:lvl w:ilvl="7" w:tplc="ACC80108">
      <w:numFmt w:val="decimal"/>
      <w:lvlText w:val=""/>
      <w:lvlJc w:val="left"/>
    </w:lvl>
    <w:lvl w:ilvl="8" w:tplc="EBDCFDCA">
      <w:numFmt w:val="decimal"/>
      <w:lvlText w:val=""/>
      <w:lvlJc w:val="left"/>
    </w:lvl>
  </w:abstractNum>
  <w:abstractNum w:abstractNumId="2">
    <w:nsid w:val="00000BDB"/>
    <w:multiLevelType w:val="hybridMultilevel"/>
    <w:tmpl w:val="825097B4"/>
    <w:lvl w:ilvl="0" w:tplc="04210011">
      <w:start w:val="1"/>
      <w:numFmt w:val="decimal"/>
      <w:lvlText w:val="%1)"/>
      <w:lvlJc w:val="left"/>
    </w:lvl>
    <w:lvl w:ilvl="1" w:tplc="D946D4F0">
      <w:numFmt w:val="decimal"/>
      <w:lvlText w:val=""/>
      <w:lvlJc w:val="left"/>
    </w:lvl>
    <w:lvl w:ilvl="2" w:tplc="9C3AE772">
      <w:numFmt w:val="decimal"/>
      <w:lvlText w:val=""/>
      <w:lvlJc w:val="left"/>
    </w:lvl>
    <w:lvl w:ilvl="3" w:tplc="99B8933C">
      <w:numFmt w:val="decimal"/>
      <w:lvlText w:val=""/>
      <w:lvlJc w:val="left"/>
    </w:lvl>
    <w:lvl w:ilvl="4" w:tplc="0C1E2828">
      <w:numFmt w:val="decimal"/>
      <w:lvlText w:val=""/>
      <w:lvlJc w:val="left"/>
    </w:lvl>
    <w:lvl w:ilvl="5" w:tplc="FD484DA2">
      <w:numFmt w:val="decimal"/>
      <w:lvlText w:val=""/>
      <w:lvlJc w:val="left"/>
    </w:lvl>
    <w:lvl w:ilvl="6" w:tplc="923A4892">
      <w:numFmt w:val="decimal"/>
      <w:lvlText w:val=""/>
      <w:lvlJc w:val="left"/>
    </w:lvl>
    <w:lvl w:ilvl="7" w:tplc="67023172">
      <w:numFmt w:val="decimal"/>
      <w:lvlText w:val=""/>
      <w:lvlJc w:val="left"/>
    </w:lvl>
    <w:lvl w:ilvl="8" w:tplc="326A9C0A">
      <w:numFmt w:val="decimal"/>
      <w:lvlText w:val=""/>
      <w:lvlJc w:val="left"/>
    </w:lvl>
  </w:abstractNum>
  <w:abstractNum w:abstractNumId="3">
    <w:nsid w:val="00001AD4"/>
    <w:multiLevelType w:val="hybridMultilevel"/>
    <w:tmpl w:val="A1BC5160"/>
    <w:lvl w:ilvl="0" w:tplc="04210019">
      <w:start w:val="1"/>
      <w:numFmt w:val="lowerLetter"/>
      <w:lvlText w:val="%1."/>
      <w:lvlJc w:val="left"/>
    </w:lvl>
    <w:lvl w:ilvl="1" w:tplc="E16EB4B6">
      <w:numFmt w:val="decimal"/>
      <w:lvlText w:val=""/>
      <w:lvlJc w:val="left"/>
    </w:lvl>
    <w:lvl w:ilvl="2" w:tplc="465CAC36">
      <w:numFmt w:val="decimal"/>
      <w:lvlText w:val=""/>
      <w:lvlJc w:val="left"/>
    </w:lvl>
    <w:lvl w:ilvl="3" w:tplc="065099CC">
      <w:numFmt w:val="decimal"/>
      <w:lvlText w:val=""/>
      <w:lvlJc w:val="left"/>
    </w:lvl>
    <w:lvl w:ilvl="4" w:tplc="D1C02C12">
      <w:numFmt w:val="decimal"/>
      <w:lvlText w:val=""/>
      <w:lvlJc w:val="left"/>
    </w:lvl>
    <w:lvl w:ilvl="5" w:tplc="F93ADD82">
      <w:numFmt w:val="decimal"/>
      <w:lvlText w:val=""/>
      <w:lvlJc w:val="left"/>
    </w:lvl>
    <w:lvl w:ilvl="6" w:tplc="6068090A">
      <w:numFmt w:val="decimal"/>
      <w:lvlText w:val=""/>
      <w:lvlJc w:val="left"/>
    </w:lvl>
    <w:lvl w:ilvl="7" w:tplc="40C08A12">
      <w:numFmt w:val="decimal"/>
      <w:lvlText w:val=""/>
      <w:lvlJc w:val="left"/>
    </w:lvl>
    <w:lvl w:ilvl="8" w:tplc="4C7A6494">
      <w:numFmt w:val="decimal"/>
      <w:lvlText w:val=""/>
      <w:lvlJc w:val="left"/>
    </w:lvl>
  </w:abstractNum>
  <w:abstractNum w:abstractNumId="4">
    <w:nsid w:val="0000260D"/>
    <w:multiLevelType w:val="hybridMultilevel"/>
    <w:tmpl w:val="79D0A95A"/>
    <w:lvl w:ilvl="0" w:tplc="04210019">
      <w:start w:val="1"/>
      <w:numFmt w:val="lowerLetter"/>
      <w:lvlText w:val="%1."/>
      <w:lvlJc w:val="left"/>
    </w:lvl>
    <w:lvl w:ilvl="1" w:tplc="29A61B1E">
      <w:numFmt w:val="decimal"/>
      <w:lvlText w:val=""/>
      <w:lvlJc w:val="left"/>
    </w:lvl>
    <w:lvl w:ilvl="2" w:tplc="C682DCD4">
      <w:numFmt w:val="decimal"/>
      <w:lvlText w:val=""/>
      <w:lvlJc w:val="left"/>
    </w:lvl>
    <w:lvl w:ilvl="3" w:tplc="3078FC08">
      <w:numFmt w:val="decimal"/>
      <w:lvlText w:val=""/>
      <w:lvlJc w:val="left"/>
    </w:lvl>
    <w:lvl w:ilvl="4" w:tplc="484AC5F4">
      <w:numFmt w:val="decimal"/>
      <w:lvlText w:val=""/>
      <w:lvlJc w:val="left"/>
    </w:lvl>
    <w:lvl w:ilvl="5" w:tplc="BBFEB35A">
      <w:numFmt w:val="decimal"/>
      <w:lvlText w:val=""/>
      <w:lvlJc w:val="left"/>
    </w:lvl>
    <w:lvl w:ilvl="6" w:tplc="014C2334">
      <w:numFmt w:val="decimal"/>
      <w:lvlText w:val=""/>
      <w:lvlJc w:val="left"/>
    </w:lvl>
    <w:lvl w:ilvl="7" w:tplc="C5A04876">
      <w:numFmt w:val="decimal"/>
      <w:lvlText w:val=""/>
      <w:lvlJc w:val="left"/>
    </w:lvl>
    <w:lvl w:ilvl="8" w:tplc="2A06AE4A">
      <w:numFmt w:val="decimal"/>
      <w:lvlText w:val=""/>
      <w:lvlJc w:val="left"/>
    </w:lvl>
  </w:abstractNum>
  <w:abstractNum w:abstractNumId="5">
    <w:nsid w:val="00003A9E"/>
    <w:multiLevelType w:val="hybridMultilevel"/>
    <w:tmpl w:val="2BDCE09E"/>
    <w:lvl w:ilvl="0" w:tplc="8CCABAAA">
      <w:start w:val="2"/>
      <w:numFmt w:val="lowerLetter"/>
      <w:lvlText w:val="%1."/>
      <w:lvlJc w:val="left"/>
    </w:lvl>
    <w:lvl w:ilvl="1" w:tplc="93F0E174">
      <w:numFmt w:val="decimal"/>
      <w:lvlText w:val=""/>
      <w:lvlJc w:val="left"/>
    </w:lvl>
    <w:lvl w:ilvl="2" w:tplc="9DC04438">
      <w:numFmt w:val="decimal"/>
      <w:lvlText w:val=""/>
      <w:lvlJc w:val="left"/>
    </w:lvl>
    <w:lvl w:ilvl="3" w:tplc="695414EA">
      <w:numFmt w:val="decimal"/>
      <w:lvlText w:val=""/>
      <w:lvlJc w:val="left"/>
    </w:lvl>
    <w:lvl w:ilvl="4" w:tplc="A1A81E2E">
      <w:numFmt w:val="decimal"/>
      <w:lvlText w:val=""/>
      <w:lvlJc w:val="left"/>
    </w:lvl>
    <w:lvl w:ilvl="5" w:tplc="1D2A39F0">
      <w:numFmt w:val="decimal"/>
      <w:lvlText w:val=""/>
      <w:lvlJc w:val="left"/>
    </w:lvl>
    <w:lvl w:ilvl="6" w:tplc="31586E5E">
      <w:numFmt w:val="decimal"/>
      <w:lvlText w:val=""/>
      <w:lvlJc w:val="left"/>
    </w:lvl>
    <w:lvl w:ilvl="7" w:tplc="802EE104">
      <w:numFmt w:val="decimal"/>
      <w:lvlText w:val=""/>
      <w:lvlJc w:val="left"/>
    </w:lvl>
    <w:lvl w:ilvl="8" w:tplc="0E7C12B6">
      <w:numFmt w:val="decimal"/>
      <w:lvlText w:val=""/>
      <w:lvlJc w:val="left"/>
    </w:lvl>
  </w:abstractNum>
  <w:abstractNum w:abstractNumId="6">
    <w:nsid w:val="00003BF6"/>
    <w:multiLevelType w:val="hybridMultilevel"/>
    <w:tmpl w:val="3FEA4C0C"/>
    <w:lvl w:ilvl="0" w:tplc="D714D5E2">
      <w:start w:val="1"/>
      <w:numFmt w:val="lowerLetter"/>
      <w:lvlText w:val="%1."/>
      <w:lvlJc w:val="left"/>
    </w:lvl>
    <w:lvl w:ilvl="1" w:tplc="EDBCEFBA">
      <w:numFmt w:val="decimal"/>
      <w:lvlText w:val=""/>
      <w:lvlJc w:val="left"/>
    </w:lvl>
    <w:lvl w:ilvl="2" w:tplc="4F829C4A">
      <w:numFmt w:val="decimal"/>
      <w:lvlText w:val=""/>
      <w:lvlJc w:val="left"/>
    </w:lvl>
    <w:lvl w:ilvl="3" w:tplc="4BAC8454">
      <w:numFmt w:val="decimal"/>
      <w:lvlText w:val=""/>
      <w:lvlJc w:val="left"/>
    </w:lvl>
    <w:lvl w:ilvl="4" w:tplc="1A266212">
      <w:numFmt w:val="decimal"/>
      <w:lvlText w:val=""/>
      <w:lvlJc w:val="left"/>
    </w:lvl>
    <w:lvl w:ilvl="5" w:tplc="A1281264">
      <w:numFmt w:val="decimal"/>
      <w:lvlText w:val=""/>
      <w:lvlJc w:val="left"/>
    </w:lvl>
    <w:lvl w:ilvl="6" w:tplc="D53E4964">
      <w:numFmt w:val="decimal"/>
      <w:lvlText w:val=""/>
      <w:lvlJc w:val="left"/>
    </w:lvl>
    <w:lvl w:ilvl="7" w:tplc="FBE2D532">
      <w:numFmt w:val="decimal"/>
      <w:lvlText w:val=""/>
      <w:lvlJc w:val="left"/>
    </w:lvl>
    <w:lvl w:ilvl="8" w:tplc="77AA35AA">
      <w:numFmt w:val="decimal"/>
      <w:lvlText w:val=""/>
      <w:lvlJc w:val="left"/>
    </w:lvl>
  </w:abstractNum>
  <w:abstractNum w:abstractNumId="7">
    <w:nsid w:val="00004B40"/>
    <w:multiLevelType w:val="hybridMultilevel"/>
    <w:tmpl w:val="0A66312E"/>
    <w:lvl w:ilvl="0" w:tplc="04210011">
      <w:start w:val="1"/>
      <w:numFmt w:val="decimal"/>
      <w:lvlText w:val="%1)"/>
      <w:lvlJc w:val="left"/>
    </w:lvl>
    <w:lvl w:ilvl="1" w:tplc="92A06C96">
      <w:numFmt w:val="decimal"/>
      <w:lvlText w:val=""/>
      <w:lvlJc w:val="left"/>
    </w:lvl>
    <w:lvl w:ilvl="2" w:tplc="2AF20476">
      <w:numFmt w:val="decimal"/>
      <w:lvlText w:val=""/>
      <w:lvlJc w:val="left"/>
    </w:lvl>
    <w:lvl w:ilvl="3" w:tplc="A10A861E">
      <w:numFmt w:val="decimal"/>
      <w:lvlText w:val=""/>
      <w:lvlJc w:val="left"/>
    </w:lvl>
    <w:lvl w:ilvl="4" w:tplc="C722DEA8">
      <w:numFmt w:val="decimal"/>
      <w:lvlText w:val=""/>
      <w:lvlJc w:val="left"/>
    </w:lvl>
    <w:lvl w:ilvl="5" w:tplc="670A47C4">
      <w:numFmt w:val="decimal"/>
      <w:lvlText w:val=""/>
      <w:lvlJc w:val="left"/>
    </w:lvl>
    <w:lvl w:ilvl="6" w:tplc="C1D6A5C2">
      <w:numFmt w:val="decimal"/>
      <w:lvlText w:val=""/>
      <w:lvlJc w:val="left"/>
    </w:lvl>
    <w:lvl w:ilvl="7" w:tplc="829C17BA">
      <w:numFmt w:val="decimal"/>
      <w:lvlText w:val=""/>
      <w:lvlJc w:val="left"/>
    </w:lvl>
    <w:lvl w:ilvl="8" w:tplc="86BAF3C8">
      <w:numFmt w:val="decimal"/>
      <w:lvlText w:val=""/>
      <w:lvlJc w:val="left"/>
    </w:lvl>
  </w:abstractNum>
  <w:abstractNum w:abstractNumId="8">
    <w:nsid w:val="00005F32"/>
    <w:multiLevelType w:val="hybridMultilevel"/>
    <w:tmpl w:val="38B620BC"/>
    <w:lvl w:ilvl="0" w:tplc="04210019">
      <w:start w:val="1"/>
      <w:numFmt w:val="lowerLetter"/>
      <w:lvlText w:val="%1."/>
      <w:lvlJc w:val="left"/>
    </w:lvl>
    <w:lvl w:ilvl="1" w:tplc="7DCC6C86">
      <w:numFmt w:val="decimal"/>
      <w:lvlText w:val=""/>
      <w:lvlJc w:val="left"/>
    </w:lvl>
    <w:lvl w:ilvl="2" w:tplc="CA4C4F24">
      <w:numFmt w:val="decimal"/>
      <w:lvlText w:val=""/>
      <w:lvlJc w:val="left"/>
    </w:lvl>
    <w:lvl w:ilvl="3" w:tplc="9F74C526">
      <w:numFmt w:val="decimal"/>
      <w:lvlText w:val=""/>
      <w:lvlJc w:val="left"/>
    </w:lvl>
    <w:lvl w:ilvl="4" w:tplc="B848190E">
      <w:numFmt w:val="decimal"/>
      <w:lvlText w:val=""/>
      <w:lvlJc w:val="left"/>
    </w:lvl>
    <w:lvl w:ilvl="5" w:tplc="9E325F84">
      <w:numFmt w:val="decimal"/>
      <w:lvlText w:val=""/>
      <w:lvlJc w:val="left"/>
    </w:lvl>
    <w:lvl w:ilvl="6" w:tplc="DA685498">
      <w:numFmt w:val="decimal"/>
      <w:lvlText w:val=""/>
      <w:lvlJc w:val="left"/>
    </w:lvl>
    <w:lvl w:ilvl="7" w:tplc="C0E6AFB2">
      <w:numFmt w:val="decimal"/>
      <w:lvlText w:val=""/>
      <w:lvlJc w:val="left"/>
    </w:lvl>
    <w:lvl w:ilvl="8" w:tplc="C0BCA5CE">
      <w:numFmt w:val="decimal"/>
      <w:lvlText w:val=""/>
      <w:lvlJc w:val="left"/>
    </w:lvl>
  </w:abstractNum>
  <w:abstractNum w:abstractNumId="9">
    <w:nsid w:val="00005F49"/>
    <w:multiLevelType w:val="hybridMultilevel"/>
    <w:tmpl w:val="7062F782"/>
    <w:lvl w:ilvl="0" w:tplc="F0AEC7F4">
      <w:start w:val="1"/>
      <w:numFmt w:val="lowerLetter"/>
      <w:lvlText w:val="%1."/>
      <w:lvlJc w:val="left"/>
    </w:lvl>
    <w:lvl w:ilvl="1" w:tplc="5F06D942">
      <w:numFmt w:val="decimal"/>
      <w:lvlText w:val=""/>
      <w:lvlJc w:val="left"/>
    </w:lvl>
    <w:lvl w:ilvl="2" w:tplc="3CC85156">
      <w:numFmt w:val="decimal"/>
      <w:lvlText w:val=""/>
      <w:lvlJc w:val="left"/>
    </w:lvl>
    <w:lvl w:ilvl="3" w:tplc="CC9E5032">
      <w:numFmt w:val="decimal"/>
      <w:lvlText w:val=""/>
      <w:lvlJc w:val="left"/>
    </w:lvl>
    <w:lvl w:ilvl="4" w:tplc="F1E2F04A">
      <w:numFmt w:val="decimal"/>
      <w:lvlText w:val=""/>
      <w:lvlJc w:val="left"/>
    </w:lvl>
    <w:lvl w:ilvl="5" w:tplc="F96A058C">
      <w:numFmt w:val="decimal"/>
      <w:lvlText w:val=""/>
      <w:lvlJc w:val="left"/>
    </w:lvl>
    <w:lvl w:ilvl="6" w:tplc="2760DA52">
      <w:numFmt w:val="decimal"/>
      <w:lvlText w:val=""/>
      <w:lvlJc w:val="left"/>
    </w:lvl>
    <w:lvl w:ilvl="7" w:tplc="3D680F2C">
      <w:numFmt w:val="decimal"/>
      <w:lvlText w:val=""/>
      <w:lvlJc w:val="left"/>
    </w:lvl>
    <w:lvl w:ilvl="8" w:tplc="469E78F0">
      <w:numFmt w:val="decimal"/>
      <w:lvlText w:val=""/>
      <w:lvlJc w:val="left"/>
    </w:lvl>
  </w:abstractNum>
  <w:abstractNum w:abstractNumId="10">
    <w:nsid w:val="00006B89"/>
    <w:multiLevelType w:val="hybridMultilevel"/>
    <w:tmpl w:val="0E1C98CC"/>
    <w:lvl w:ilvl="0" w:tplc="04210011">
      <w:start w:val="1"/>
      <w:numFmt w:val="decimal"/>
      <w:lvlText w:val="%1)"/>
      <w:lvlJc w:val="left"/>
    </w:lvl>
    <w:lvl w:ilvl="1" w:tplc="7D988FFC">
      <w:numFmt w:val="decimal"/>
      <w:lvlText w:val=""/>
      <w:lvlJc w:val="left"/>
    </w:lvl>
    <w:lvl w:ilvl="2" w:tplc="63EA6064">
      <w:numFmt w:val="decimal"/>
      <w:lvlText w:val=""/>
      <w:lvlJc w:val="left"/>
    </w:lvl>
    <w:lvl w:ilvl="3" w:tplc="45FE93A0">
      <w:numFmt w:val="decimal"/>
      <w:lvlText w:val=""/>
      <w:lvlJc w:val="left"/>
    </w:lvl>
    <w:lvl w:ilvl="4" w:tplc="FBFA398E">
      <w:numFmt w:val="decimal"/>
      <w:lvlText w:val=""/>
      <w:lvlJc w:val="left"/>
    </w:lvl>
    <w:lvl w:ilvl="5" w:tplc="54E447E0">
      <w:numFmt w:val="decimal"/>
      <w:lvlText w:val=""/>
      <w:lvlJc w:val="left"/>
    </w:lvl>
    <w:lvl w:ilvl="6" w:tplc="DD9C6B28">
      <w:numFmt w:val="decimal"/>
      <w:lvlText w:val=""/>
      <w:lvlJc w:val="left"/>
    </w:lvl>
    <w:lvl w:ilvl="7" w:tplc="79B0E7D4">
      <w:numFmt w:val="decimal"/>
      <w:lvlText w:val=""/>
      <w:lvlJc w:val="left"/>
    </w:lvl>
    <w:lvl w:ilvl="8" w:tplc="4D94977A">
      <w:numFmt w:val="decimal"/>
      <w:lvlText w:val=""/>
      <w:lvlJc w:val="left"/>
    </w:lvl>
  </w:abstractNum>
  <w:abstractNum w:abstractNumId="11">
    <w:nsid w:val="00006E5D"/>
    <w:multiLevelType w:val="multilevel"/>
    <w:tmpl w:val="19065D7C"/>
    <w:lvl w:ilvl="0">
      <w:start w:val="1"/>
      <w:numFmt w:val="decimal"/>
      <w:lvlText w:val="%1."/>
      <w:lvlJc w:val="left"/>
      <w:pPr>
        <w:ind w:left="360" w:hanging="360"/>
      </w:pPr>
    </w:lvl>
    <w:lvl w:ilvl="1">
      <w:start w:val="1"/>
      <w:numFmt w:val="decimal"/>
      <w:lvlText w:val="%1.%2."/>
      <w:lvlJc w:val="left"/>
      <w:pPr>
        <w:ind w:left="792" w:hanging="432"/>
      </w:pPr>
    </w:lvl>
    <w:lvl w:ilvl="2">
      <w:start w:val="2"/>
      <w:numFmt w:val="decimal"/>
      <w:lvlText w:val="2.%3."/>
      <w:lvlJc w:val="left"/>
      <w:pPr>
        <w:ind w:left="2915"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38378F8"/>
    <w:multiLevelType w:val="hybridMultilevel"/>
    <w:tmpl w:val="CFBE4A38"/>
    <w:lvl w:ilvl="0" w:tplc="11CAD916">
      <w:start w:val="4"/>
      <w:numFmt w:val="decimal"/>
      <w:lvlText w:val="2.2.2.1%1"/>
      <w:lvlJc w:val="left"/>
      <w:pPr>
        <w:ind w:left="822" w:hanging="360"/>
      </w:pPr>
      <w:rPr>
        <w:rFonts w:hint="default"/>
      </w:rPr>
    </w:lvl>
    <w:lvl w:ilvl="1" w:tplc="04210019" w:tentative="1">
      <w:start w:val="1"/>
      <w:numFmt w:val="lowerLetter"/>
      <w:lvlText w:val="%2."/>
      <w:lvlJc w:val="left"/>
      <w:pPr>
        <w:ind w:left="1542" w:hanging="360"/>
      </w:pPr>
    </w:lvl>
    <w:lvl w:ilvl="2" w:tplc="0421001B" w:tentative="1">
      <w:start w:val="1"/>
      <w:numFmt w:val="lowerRoman"/>
      <w:lvlText w:val="%3."/>
      <w:lvlJc w:val="right"/>
      <w:pPr>
        <w:ind w:left="2262" w:hanging="180"/>
      </w:pPr>
    </w:lvl>
    <w:lvl w:ilvl="3" w:tplc="0421000F" w:tentative="1">
      <w:start w:val="1"/>
      <w:numFmt w:val="decimal"/>
      <w:lvlText w:val="%4."/>
      <w:lvlJc w:val="left"/>
      <w:pPr>
        <w:ind w:left="2982" w:hanging="360"/>
      </w:pPr>
    </w:lvl>
    <w:lvl w:ilvl="4" w:tplc="04210019" w:tentative="1">
      <w:start w:val="1"/>
      <w:numFmt w:val="lowerLetter"/>
      <w:lvlText w:val="%5."/>
      <w:lvlJc w:val="left"/>
      <w:pPr>
        <w:ind w:left="3702" w:hanging="360"/>
      </w:pPr>
    </w:lvl>
    <w:lvl w:ilvl="5" w:tplc="0421001B" w:tentative="1">
      <w:start w:val="1"/>
      <w:numFmt w:val="lowerRoman"/>
      <w:lvlText w:val="%6."/>
      <w:lvlJc w:val="right"/>
      <w:pPr>
        <w:ind w:left="4422" w:hanging="180"/>
      </w:pPr>
    </w:lvl>
    <w:lvl w:ilvl="6" w:tplc="0421000F" w:tentative="1">
      <w:start w:val="1"/>
      <w:numFmt w:val="decimal"/>
      <w:lvlText w:val="%7."/>
      <w:lvlJc w:val="left"/>
      <w:pPr>
        <w:ind w:left="5142" w:hanging="360"/>
      </w:pPr>
    </w:lvl>
    <w:lvl w:ilvl="7" w:tplc="04210019" w:tentative="1">
      <w:start w:val="1"/>
      <w:numFmt w:val="lowerLetter"/>
      <w:lvlText w:val="%8."/>
      <w:lvlJc w:val="left"/>
      <w:pPr>
        <w:ind w:left="5862" w:hanging="360"/>
      </w:pPr>
    </w:lvl>
    <w:lvl w:ilvl="8" w:tplc="0421001B" w:tentative="1">
      <w:start w:val="1"/>
      <w:numFmt w:val="lowerRoman"/>
      <w:lvlText w:val="%9."/>
      <w:lvlJc w:val="right"/>
      <w:pPr>
        <w:ind w:left="6582" w:hanging="180"/>
      </w:pPr>
    </w:lvl>
  </w:abstractNum>
  <w:abstractNum w:abstractNumId="13">
    <w:nsid w:val="1E317F37"/>
    <w:multiLevelType w:val="hybridMultilevel"/>
    <w:tmpl w:val="F976B4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5AB4E0C"/>
    <w:multiLevelType w:val="hybridMultilevel"/>
    <w:tmpl w:val="420C22CC"/>
    <w:lvl w:ilvl="0" w:tplc="04210001">
      <w:start w:val="1"/>
      <w:numFmt w:val="bullet"/>
      <w:lvlText w:val=""/>
      <w:lvlJc w:val="left"/>
      <w:pPr>
        <w:ind w:left="837" w:hanging="360"/>
      </w:pPr>
      <w:rPr>
        <w:rFonts w:ascii="Symbol" w:hAnsi="Symbol" w:hint="default"/>
      </w:rPr>
    </w:lvl>
    <w:lvl w:ilvl="1" w:tplc="04210003" w:tentative="1">
      <w:start w:val="1"/>
      <w:numFmt w:val="bullet"/>
      <w:lvlText w:val="o"/>
      <w:lvlJc w:val="left"/>
      <w:pPr>
        <w:ind w:left="1557" w:hanging="360"/>
      </w:pPr>
      <w:rPr>
        <w:rFonts w:ascii="Courier New" w:hAnsi="Courier New" w:cs="Courier New" w:hint="default"/>
      </w:rPr>
    </w:lvl>
    <w:lvl w:ilvl="2" w:tplc="04210005" w:tentative="1">
      <w:start w:val="1"/>
      <w:numFmt w:val="bullet"/>
      <w:lvlText w:val=""/>
      <w:lvlJc w:val="left"/>
      <w:pPr>
        <w:ind w:left="2277" w:hanging="360"/>
      </w:pPr>
      <w:rPr>
        <w:rFonts w:ascii="Wingdings" w:hAnsi="Wingdings" w:hint="default"/>
      </w:rPr>
    </w:lvl>
    <w:lvl w:ilvl="3" w:tplc="04210001" w:tentative="1">
      <w:start w:val="1"/>
      <w:numFmt w:val="bullet"/>
      <w:lvlText w:val=""/>
      <w:lvlJc w:val="left"/>
      <w:pPr>
        <w:ind w:left="2997" w:hanging="360"/>
      </w:pPr>
      <w:rPr>
        <w:rFonts w:ascii="Symbol" w:hAnsi="Symbol" w:hint="default"/>
      </w:rPr>
    </w:lvl>
    <w:lvl w:ilvl="4" w:tplc="04210003" w:tentative="1">
      <w:start w:val="1"/>
      <w:numFmt w:val="bullet"/>
      <w:lvlText w:val="o"/>
      <w:lvlJc w:val="left"/>
      <w:pPr>
        <w:ind w:left="3717" w:hanging="360"/>
      </w:pPr>
      <w:rPr>
        <w:rFonts w:ascii="Courier New" w:hAnsi="Courier New" w:cs="Courier New" w:hint="default"/>
      </w:rPr>
    </w:lvl>
    <w:lvl w:ilvl="5" w:tplc="04210005" w:tentative="1">
      <w:start w:val="1"/>
      <w:numFmt w:val="bullet"/>
      <w:lvlText w:val=""/>
      <w:lvlJc w:val="left"/>
      <w:pPr>
        <w:ind w:left="4437" w:hanging="360"/>
      </w:pPr>
      <w:rPr>
        <w:rFonts w:ascii="Wingdings" w:hAnsi="Wingdings" w:hint="default"/>
      </w:rPr>
    </w:lvl>
    <w:lvl w:ilvl="6" w:tplc="04210001" w:tentative="1">
      <w:start w:val="1"/>
      <w:numFmt w:val="bullet"/>
      <w:lvlText w:val=""/>
      <w:lvlJc w:val="left"/>
      <w:pPr>
        <w:ind w:left="5157" w:hanging="360"/>
      </w:pPr>
      <w:rPr>
        <w:rFonts w:ascii="Symbol" w:hAnsi="Symbol" w:hint="default"/>
      </w:rPr>
    </w:lvl>
    <w:lvl w:ilvl="7" w:tplc="04210003" w:tentative="1">
      <w:start w:val="1"/>
      <w:numFmt w:val="bullet"/>
      <w:lvlText w:val="o"/>
      <w:lvlJc w:val="left"/>
      <w:pPr>
        <w:ind w:left="5877" w:hanging="360"/>
      </w:pPr>
      <w:rPr>
        <w:rFonts w:ascii="Courier New" w:hAnsi="Courier New" w:cs="Courier New" w:hint="default"/>
      </w:rPr>
    </w:lvl>
    <w:lvl w:ilvl="8" w:tplc="04210005" w:tentative="1">
      <w:start w:val="1"/>
      <w:numFmt w:val="bullet"/>
      <w:lvlText w:val=""/>
      <w:lvlJc w:val="left"/>
      <w:pPr>
        <w:ind w:left="6597" w:hanging="360"/>
      </w:pPr>
      <w:rPr>
        <w:rFonts w:ascii="Wingdings" w:hAnsi="Wingdings" w:hint="default"/>
      </w:rPr>
    </w:lvl>
  </w:abstractNum>
  <w:abstractNum w:abstractNumId="15">
    <w:nsid w:val="28520D59"/>
    <w:multiLevelType w:val="multilevel"/>
    <w:tmpl w:val="FAF8BA44"/>
    <w:lvl w:ilvl="0">
      <w:start w:val="2"/>
      <w:numFmt w:val="decimal"/>
      <w:lvlText w:val="2.%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2915"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963D96"/>
    <w:multiLevelType w:val="hybridMultilevel"/>
    <w:tmpl w:val="D30E557A"/>
    <w:lvl w:ilvl="0" w:tplc="9AC60BC8">
      <w:start w:val="3"/>
      <w:numFmt w:val="lowerLetter"/>
      <w:lvlText w:val="%1."/>
      <w:lvlJc w:val="left"/>
      <w:pPr>
        <w:ind w:left="1211"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3D535F"/>
    <w:multiLevelType w:val="hybridMultilevel"/>
    <w:tmpl w:val="3E0A6CF6"/>
    <w:lvl w:ilvl="0" w:tplc="04210001">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18">
    <w:nsid w:val="448D1C09"/>
    <w:multiLevelType w:val="hybridMultilevel"/>
    <w:tmpl w:val="82F8F3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8A70177"/>
    <w:multiLevelType w:val="multilevel"/>
    <w:tmpl w:val="25B60E90"/>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5D20F26"/>
    <w:multiLevelType w:val="multilevel"/>
    <w:tmpl w:val="DF66CC80"/>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2915" w:hanging="504"/>
      </w:pPr>
      <w:rPr>
        <w:rFonts w:hint="default"/>
        <w:sz w:val="24"/>
        <w:szCs w:val="24"/>
      </w:rPr>
    </w:lvl>
    <w:lvl w:ilvl="3">
      <w:start w:val="1"/>
      <w:numFmt w:val="decimal"/>
      <w:lvlText w:val="%1.%2.%3.%4."/>
      <w:lvlJc w:val="left"/>
      <w:pPr>
        <w:ind w:left="1728" w:hanging="648"/>
      </w:pPr>
      <w:rPr>
        <w:rFonts w:ascii="Times New Roman" w:hAnsi="Times New Roman" w:cs="Times New Roman" w:hint="default"/>
        <w:b/>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F3390B"/>
    <w:multiLevelType w:val="multilevel"/>
    <w:tmpl w:val="5634668E"/>
    <w:lvl w:ilvl="0">
      <w:start w:val="1"/>
      <w:numFmt w:val="decimal"/>
      <w:lvlText w:val="%1."/>
      <w:lvlJc w:val="left"/>
      <w:pPr>
        <w:ind w:left="360" w:hanging="360"/>
      </w:pPr>
      <w:rPr>
        <w:rFonts w:hint="default"/>
        <w:b/>
      </w:rPr>
    </w:lvl>
    <w:lvl w:ilvl="1">
      <w:start w:val="1"/>
      <w:numFmt w:val="decimal"/>
      <w:lvlText w:val="2.%2"/>
      <w:lvlJc w:val="left"/>
      <w:pPr>
        <w:ind w:left="792" w:hanging="432"/>
      </w:pPr>
      <w:rPr>
        <w:rFonts w:hint="default"/>
        <w:b/>
      </w:rPr>
    </w:lvl>
    <w:lvl w:ilvl="2">
      <w:start w:val="1"/>
      <w:numFmt w:val="decimal"/>
      <w:lvlText w:val="%1.%2.%3."/>
      <w:lvlJc w:val="left"/>
      <w:pPr>
        <w:ind w:left="2915"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A8C21D6"/>
    <w:multiLevelType w:val="hybridMultilevel"/>
    <w:tmpl w:val="691847C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21"/>
  </w:num>
  <w:num w:numId="2">
    <w:abstractNumId w:val="11"/>
  </w:num>
  <w:num w:numId="3">
    <w:abstractNumId w:val="3"/>
  </w:num>
  <w:num w:numId="4">
    <w:abstractNumId w:val="4"/>
  </w:num>
  <w:num w:numId="5">
    <w:abstractNumId w:val="10"/>
  </w:num>
  <w:num w:numId="6">
    <w:abstractNumId w:val="2"/>
  </w:num>
  <w:num w:numId="7">
    <w:abstractNumId w:val="1"/>
  </w:num>
  <w:num w:numId="8">
    <w:abstractNumId w:val="0"/>
  </w:num>
  <w:num w:numId="9">
    <w:abstractNumId w:val="7"/>
  </w:num>
  <w:num w:numId="10">
    <w:abstractNumId w:val="8"/>
  </w:num>
  <w:num w:numId="11">
    <w:abstractNumId w:val="6"/>
  </w:num>
  <w:num w:numId="12">
    <w:abstractNumId w:val="5"/>
  </w:num>
  <w:num w:numId="13">
    <w:abstractNumId w:val="9"/>
  </w:num>
  <w:num w:numId="14">
    <w:abstractNumId w:val="15"/>
  </w:num>
  <w:num w:numId="15">
    <w:abstractNumId w:val="20"/>
  </w:num>
  <w:num w:numId="16">
    <w:abstractNumId w:val="12"/>
  </w:num>
  <w:num w:numId="17">
    <w:abstractNumId w:val="19"/>
  </w:num>
  <w:num w:numId="18">
    <w:abstractNumId w:val="17"/>
  </w:num>
  <w:num w:numId="19">
    <w:abstractNumId w:val="14"/>
  </w:num>
  <w:num w:numId="20">
    <w:abstractNumId w:val="13"/>
  </w:num>
  <w:num w:numId="21">
    <w:abstractNumId w:val="18"/>
  </w:num>
  <w:num w:numId="22">
    <w:abstractNumId w:val="22"/>
  </w:num>
  <w:num w:numId="23">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34818"/>
  </w:hdrShapeDefaults>
  <w:footnotePr>
    <w:numStart w:val="63"/>
    <w:footnote w:id="-1"/>
    <w:footnote w:id="0"/>
  </w:footnotePr>
  <w:endnotePr>
    <w:endnote w:id="-1"/>
    <w:endnote w:id="0"/>
  </w:endnotePr>
  <w:compat/>
  <w:rsids>
    <w:rsidRoot w:val="00C93AA5"/>
    <w:rsid w:val="000054B1"/>
    <w:rsid w:val="000302BC"/>
    <w:rsid w:val="000358F1"/>
    <w:rsid w:val="00035AF8"/>
    <w:rsid w:val="00052A44"/>
    <w:rsid w:val="00055273"/>
    <w:rsid w:val="00057D6B"/>
    <w:rsid w:val="00065D6C"/>
    <w:rsid w:val="00067605"/>
    <w:rsid w:val="00070CEA"/>
    <w:rsid w:val="0007432B"/>
    <w:rsid w:val="000747EA"/>
    <w:rsid w:val="0008083A"/>
    <w:rsid w:val="00083DD7"/>
    <w:rsid w:val="00090168"/>
    <w:rsid w:val="000A0D77"/>
    <w:rsid w:val="000A5C04"/>
    <w:rsid w:val="000B4C7C"/>
    <w:rsid w:val="000B6474"/>
    <w:rsid w:val="000C5053"/>
    <w:rsid w:val="000C747A"/>
    <w:rsid w:val="000C7875"/>
    <w:rsid w:val="000E067D"/>
    <w:rsid w:val="000E0E06"/>
    <w:rsid w:val="000E244C"/>
    <w:rsid w:val="000F13C3"/>
    <w:rsid w:val="000F1F53"/>
    <w:rsid w:val="000F40D5"/>
    <w:rsid w:val="001160E6"/>
    <w:rsid w:val="00117578"/>
    <w:rsid w:val="001240F5"/>
    <w:rsid w:val="001402EC"/>
    <w:rsid w:val="00140D18"/>
    <w:rsid w:val="00144A3C"/>
    <w:rsid w:val="00156579"/>
    <w:rsid w:val="0015701F"/>
    <w:rsid w:val="00161B52"/>
    <w:rsid w:val="00171CFE"/>
    <w:rsid w:val="00174053"/>
    <w:rsid w:val="001776F1"/>
    <w:rsid w:val="00183055"/>
    <w:rsid w:val="001837A5"/>
    <w:rsid w:val="0019504A"/>
    <w:rsid w:val="001A1F24"/>
    <w:rsid w:val="001B42E4"/>
    <w:rsid w:val="001B50F6"/>
    <w:rsid w:val="001B69CF"/>
    <w:rsid w:val="001C10B9"/>
    <w:rsid w:val="001D3D70"/>
    <w:rsid w:val="001D5BB1"/>
    <w:rsid w:val="001E04BC"/>
    <w:rsid w:val="001E0FC8"/>
    <w:rsid w:val="001E5B40"/>
    <w:rsid w:val="001E5D74"/>
    <w:rsid w:val="001E6438"/>
    <w:rsid w:val="001F0301"/>
    <w:rsid w:val="001F403D"/>
    <w:rsid w:val="002006C5"/>
    <w:rsid w:val="00202078"/>
    <w:rsid w:val="00206801"/>
    <w:rsid w:val="00213935"/>
    <w:rsid w:val="002202DE"/>
    <w:rsid w:val="00224BDA"/>
    <w:rsid w:val="00231A70"/>
    <w:rsid w:val="0023568C"/>
    <w:rsid w:val="0024610E"/>
    <w:rsid w:val="00250553"/>
    <w:rsid w:val="002513DE"/>
    <w:rsid w:val="00253470"/>
    <w:rsid w:val="00255BDD"/>
    <w:rsid w:val="002561FD"/>
    <w:rsid w:val="002570DA"/>
    <w:rsid w:val="002570FE"/>
    <w:rsid w:val="00257BAF"/>
    <w:rsid w:val="00280E8E"/>
    <w:rsid w:val="00284A33"/>
    <w:rsid w:val="002947E6"/>
    <w:rsid w:val="002A0445"/>
    <w:rsid w:val="002A23CA"/>
    <w:rsid w:val="002A2956"/>
    <w:rsid w:val="002A4A0D"/>
    <w:rsid w:val="002B360E"/>
    <w:rsid w:val="002C2336"/>
    <w:rsid w:val="002C40E6"/>
    <w:rsid w:val="002C63D4"/>
    <w:rsid w:val="002D0DDD"/>
    <w:rsid w:val="002D17EE"/>
    <w:rsid w:val="002D3682"/>
    <w:rsid w:val="002E1457"/>
    <w:rsid w:val="00301DF7"/>
    <w:rsid w:val="0030398D"/>
    <w:rsid w:val="00306F35"/>
    <w:rsid w:val="00310161"/>
    <w:rsid w:val="0031544C"/>
    <w:rsid w:val="00316C67"/>
    <w:rsid w:val="0032573C"/>
    <w:rsid w:val="00333ADD"/>
    <w:rsid w:val="00333F0D"/>
    <w:rsid w:val="00335ED2"/>
    <w:rsid w:val="00342583"/>
    <w:rsid w:val="003439CF"/>
    <w:rsid w:val="003511CE"/>
    <w:rsid w:val="00352C3D"/>
    <w:rsid w:val="00360740"/>
    <w:rsid w:val="00361167"/>
    <w:rsid w:val="00373D54"/>
    <w:rsid w:val="00381055"/>
    <w:rsid w:val="003863D4"/>
    <w:rsid w:val="00386818"/>
    <w:rsid w:val="00390166"/>
    <w:rsid w:val="003948BB"/>
    <w:rsid w:val="003B01F6"/>
    <w:rsid w:val="003B1F3B"/>
    <w:rsid w:val="003C7DC1"/>
    <w:rsid w:val="003D2402"/>
    <w:rsid w:val="003D2D6D"/>
    <w:rsid w:val="003E0B09"/>
    <w:rsid w:val="003E3E38"/>
    <w:rsid w:val="003F52EC"/>
    <w:rsid w:val="00402323"/>
    <w:rsid w:val="00403B5B"/>
    <w:rsid w:val="00411315"/>
    <w:rsid w:val="004116D7"/>
    <w:rsid w:val="00412794"/>
    <w:rsid w:val="00413340"/>
    <w:rsid w:val="00425308"/>
    <w:rsid w:val="004273CC"/>
    <w:rsid w:val="004333EC"/>
    <w:rsid w:val="00450DDB"/>
    <w:rsid w:val="004573C8"/>
    <w:rsid w:val="00463D1C"/>
    <w:rsid w:val="00476C5E"/>
    <w:rsid w:val="00482A9D"/>
    <w:rsid w:val="00484203"/>
    <w:rsid w:val="00484C18"/>
    <w:rsid w:val="00485422"/>
    <w:rsid w:val="0049073F"/>
    <w:rsid w:val="00492C42"/>
    <w:rsid w:val="0049360B"/>
    <w:rsid w:val="004961B5"/>
    <w:rsid w:val="004963CC"/>
    <w:rsid w:val="00496571"/>
    <w:rsid w:val="004A53DA"/>
    <w:rsid w:val="004C2D2D"/>
    <w:rsid w:val="004E432D"/>
    <w:rsid w:val="004F0E5F"/>
    <w:rsid w:val="004F1D71"/>
    <w:rsid w:val="004F4E92"/>
    <w:rsid w:val="00503C16"/>
    <w:rsid w:val="0050441C"/>
    <w:rsid w:val="0052251E"/>
    <w:rsid w:val="0053091D"/>
    <w:rsid w:val="00537039"/>
    <w:rsid w:val="00540C41"/>
    <w:rsid w:val="00543416"/>
    <w:rsid w:val="0056047A"/>
    <w:rsid w:val="00561231"/>
    <w:rsid w:val="00584C3B"/>
    <w:rsid w:val="005B5224"/>
    <w:rsid w:val="005C6983"/>
    <w:rsid w:val="005D64B9"/>
    <w:rsid w:val="005E582E"/>
    <w:rsid w:val="005F44AD"/>
    <w:rsid w:val="005F51F0"/>
    <w:rsid w:val="005F7D1F"/>
    <w:rsid w:val="00603E8F"/>
    <w:rsid w:val="00604B2B"/>
    <w:rsid w:val="006064C2"/>
    <w:rsid w:val="00623607"/>
    <w:rsid w:val="00626BD1"/>
    <w:rsid w:val="006374E0"/>
    <w:rsid w:val="00641582"/>
    <w:rsid w:val="00641A0C"/>
    <w:rsid w:val="00645E9C"/>
    <w:rsid w:val="00651937"/>
    <w:rsid w:val="006570A7"/>
    <w:rsid w:val="00660854"/>
    <w:rsid w:val="00661537"/>
    <w:rsid w:val="006627C3"/>
    <w:rsid w:val="0066771E"/>
    <w:rsid w:val="006758EB"/>
    <w:rsid w:val="00677A4A"/>
    <w:rsid w:val="006879C2"/>
    <w:rsid w:val="00690586"/>
    <w:rsid w:val="00696D32"/>
    <w:rsid w:val="006A5031"/>
    <w:rsid w:val="006A6478"/>
    <w:rsid w:val="006B23B2"/>
    <w:rsid w:val="006C3FAF"/>
    <w:rsid w:val="006C468F"/>
    <w:rsid w:val="006D11BE"/>
    <w:rsid w:val="006D5048"/>
    <w:rsid w:val="006D66E1"/>
    <w:rsid w:val="006F4551"/>
    <w:rsid w:val="006F4DE1"/>
    <w:rsid w:val="007108C6"/>
    <w:rsid w:val="00711DA8"/>
    <w:rsid w:val="0071305A"/>
    <w:rsid w:val="00717546"/>
    <w:rsid w:val="0074061F"/>
    <w:rsid w:val="00742FB9"/>
    <w:rsid w:val="0074438C"/>
    <w:rsid w:val="00747081"/>
    <w:rsid w:val="00750DBA"/>
    <w:rsid w:val="00752754"/>
    <w:rsid w:val="0075498D"/>
    <w:rsid w:val="00756454"/>
    <w:rsid w:val="00761338"/>
    <w:rsid w:val="0077470C"/>
    <w:rsid w:val="00774F0B"/>
    <w:rsid w:val="00790107"/>
    <w:rsid w:val="00792851"/>
    <w:rsid w:val="00797A40"/>
    <w:rsid w:val="00797F5D"/>
    <w:rsid w:val="007A3F38"/>
    <w:rsid w:val="007A3F6A"/>
    <w:rsid w:val="007A5501"/>
    <w:rsid w:val="007D6BCD"/>
    <w:rsid w:val="007E0FAB"/>
    <w:rsid w:val="007E16B0"/>
    <w:rsid w:val="007F4330"/>
    <w:rsid w:val="007F6533"/>
    <w:rsid w:val="00803BFA"/>
    <w:rsid w:val="00806259"/>
    <w:rsid w:val="00806829"/>
    <w:rsid w:val="0081256E"/>
    <w:rsid w:val="00814C38"/>
    <w:rsid w:val="008165C6"/>
    <w:rsid w:val="008206FF"/>
    <w:rsid w:val="008340D6"/>
    <w:rsid w:val="00835D60"/>
    <w:rsid w:val="008457DC"/>
    <w:rsid w:val="00845F6F"/>
    <w:rsid w:val="008509AE"/>
    <w:rsid w:val="0085328E"/>
    <w:rsid w:val="00866A25"/>
    <w:rsid w:val="00871A75"/>
    <w:rsid w:val="00871DD4"/>
    <w:rsid w:val="00874EDE"/>
    <w:rsid w:val="00880784"/>
    <w:rsid w:val="00881539"/>
    <w:rsid w:val="00882B4F"/>
    <w:rsid w:val="00891419"/>
    <w:rsid w:val="00893AC2"/>
    <w:rsid w:val="008954FF"/>
    <w:rsid w:val="008A29F3"/>
    <w:rsid w:val="008A43C2"/>
    <w:rsid w:val="008A5679"/>
    <w:rsid w:val="008A5799"/>
    <w:rsid w:val="008B0580"/>
    <w:rsid w:val="008B07BF"/>
    <w:rsid w:val="008B140E"/>
    <w:rsid w:val="008B157B"/>
    <w:rsid w:val="008C17C6"/>
    <w:rsid w:val="008C712B"/>
    <w:rsid w:val="008C7AE4"/>
    <w:rsid w:val="008D0F82"/>
    <w:rsid w:val="008D3AC0"/>
    <w:rsid w:val="008E061C"/>
    <w:rsid w:val="008F5D19"/>
    <w:rsid w:val="008F6142"/>
    <w:rsid w:val="00910908"/>
    <w:rsid w:val="00911B1F"/>
    <w:rsid w:val="00912F7C"/>
    <w:rsid w:val="009143D7"/>
    <w:rsid w:val="0091534A"/>
    <w:rsid w:val="0093074F"/>
    <w:rsid w:val="00946EA0"/>
    <w:rsid w:val="00950FD0"/>
    <w:rsid w:val="00956060"/>
    <w:rsid w:val="00957009"/>
    <w:rsid w:val="00962285"/>
    <w:rsid w:val="00964274"/>
    <w:rsid w:val="00966229"/>
    <w:rsid w:val="009677DF"/>
    <w:rsid w:val="009741BB"/>
    <w:rsid w:val="00974AB8"/>
    <w:rsid w:val="00975815"/>
    <w:rsid w:val="009816B6"/>
    <w:rsid w:val="009A2948"/>
    <w:rsid w:val="009A4511"/>
    <w:rsid w:val="009A565C"/>
    <w:rsid w:val="009B4AEB"/>
    <w:rsid w:val="009C5505"/>
    <w:rsid w:val="009C7165"/>
    <w:rsid w:val="009E1577"/>
    <w:rsid w:val="009E5C5E"/>
    <w:rsid w:val="009E5CC0"/>
    <w:rsid w:val="009F1983"/>
    <w:rsid w:val="009F29A1"/>
    <w:rsid w:val="009F4570"/>
    <w:rsid w:val="009F7A99"/>
    <w:rsid w:val="009F7EB8"/>
    <w:rsid w:val="00A07109"/>
    <w:rsid w:val="00A141BB"/>
    <w:rsid w:val="00A1647B"/>
    <w:rsid w:val="00A358E7"/>
    <w:rsid w:val="00A41C8A"/>
    <w:rsid w:val="00A4221C"/>
    <w:rsid w:val="00A5197D"/>
    <w:rsid w:val="00A5355D"/>
    <w:rsid w:val="00A5744D"/>
    <w:rsid w:val="00A630E4"/>
    <w:rsid w:val="00A634F1"/>
    <w:rsid w:val="00A6740E"/>
    <w:rsid w:val="00A7553D"/>
    <w:rsid w:val="00A775F5"/>
    <w:rsid w:val="00A80731"/>
    <w:rsid w:val="00A86468"/>
    <w:rsid w:val="00A92DF7"/>
    <w:rsid w:val="00A93B23"/>
    <w:rsid w:val="00A95D7B"/>
    <w:rsid w:val="00AA4C81"/>
    <w:rsid w:val="00AA6AB7"/>
    <w:rsid w:val="00AB314D"/>
    <w:rsid w:val="00AB3CED"/>
    <w:rsid w:val="00AC0F30"/>
    <w:rsid w:val="00AC6418"/>
    <w:rsid w:val="00AC7542"/>
    <w:rsid w:val="00AC7B9A"/>
    <w:rsid w:val="00AD4093"/>
    <w:rsid w:val="00AE2CB7"/>
    <w:rsid w:val="00AE63AA"/>
    <w:rsid w:val="00AF116D"/>
    <w:rsid w:val="00B01C58"/>
    <w:rsid w:val="00B10C6A"/>
    <w:rsid w:val="00B113E5"/>
    <w:rsid w:val="00B132BE"/>
    <w:rsid w:val="00B13938"/>
    <w:rsid w:val="00B17F47"/>
    <w:rsid w:val="00B34CAD"/>
    <w:rsid w:val="00B36812"/>
    <w:rsid w:val="00B46731"/>
    <w:rsid w:val="00B5062F"/>
    <w:rsid w:val="00B507BE"/>
    <w:rsid w:val="00B538B7"/>
    <w:rsid w:val="00B56BCD"/>
    <w:rsid w:val="00B61C6C"/>
    <w:rsid w:val="00B63815"/>
    <w:rsid w:val="00B67128"/>
    <w:rsid w:val="00B677A0"/>
    <w:rsid w:val="00B834B1"/>
    <w:rsid w:val="00B87AF4"/>
    <w:rsid w:val="00B951E0"/>
    <w:rsid w:val="00B952CA"/>
    <w:rsid w:val="00BA06CE"/>
    <w:rsid w:val="00BB3424"/>
    <w:rsid w:val="00BB7299"/>
    <w:rsid w:val="00BC1753"/>
    <w:rsid w:val="00BD3D68"/>
    <w:rsid w:val="00BD40FB"/>
    <w:rsid w:val="00BE2080"/>
    <w:rsid w:val="00BE4663"/>
    <w:rsid w:val="00BE606E"/>
    <w:rsid w:val="00BF364C"/>
    <w:rsid w:val="00BF598C"/>
    <w:rsid w:val="00BF6932"/>
    <w:rsid w:val="00BF6FA5"/>
    <w:rsid w:val="00C228C8"/>
    <w:rsid w:val="00C2399D"/>
    <w:rsid w:val="00C23A9D"/>
    <w:rsid w:val="00C24F34"/>
    <w:rsid w:val="00C3137A"/>
    <w:rsid w:val="00C44611"/>
    <w:rsid w:val="00C455C9"/>
    <w:rsid w:val="00C46203"/>
    <w:rsid w:val="00C578F2"/>
    <w:rsid w:val="00C615BF"/>
    <w:rsid w:val="00C66798"/>
    <w:rsid w:val="00C874F6"/>
    <w:rsid w:val="00C93AA5"/>
    <w:rsid w:val="00CA0286"/>
    <w:rsid w:val="00CA5773"/>
    <w:rsid w:val="00CB19B3"/>
    <w:rsid w:val="00CB3D31"/>
    <w:rsid w:val="00CB4DFF"/>
    <w:rsid w:val="00CB6229"/>
    <w:rsid w:val="00CD2E54"/>
    <w:rsid w:val="00CD4133"/>
    <w:rsid w:val="00CE29FB"/>
    <w:rsid w:val="00CE6E85"/>
    <w:rsid w:val="00CF07E9"/>
    <w:rsid w:val="00CF4766"/>
    <w:rsid w:val="00CF51EB"/>
    <w:rsid w:val="00D025C5"/>
    <w:rsid w:val="00D03343"/>
    <w:rsid w:val="00D06EEB"/>
    <w:rsid w:val="00D10402"/>
    <w:rsid w:val="00D1399F"/>
    <w:rsid w:val="00D15653"/>
    <w:rsid w:val="00D16D61"/>
    <w:rsid w:val="00D3333A"/>
    <w:rsid w:val="00D35956"/>
    <w:rsid w:val="00D4345F"/>
    <w:rsid w:val="00D56070"/>
    <w:rsid w:val="00D84D60"/>
    <w:rsid w:val="00DA29CD"/>
    <w:rsid w:val="00DA6914"/>
    <w:rsid w:val="00DB1F5E"/>
    <w:rsid w:val="00DC2532"/>
    <w:rsid w:val="00DD0E3A"/>
    <w:rsid w:val="00DD70FA"/>
    <w:rsid w:val="00DE1EB5"/>
    <w:rsid w:val="00DE3999"/>
    <w:rsid w:val="00DE5A89"/>
    <w:rsid w:val="00DF2685"/>
    <w:rsid w:val="00DF3704"/>
    <w:rsid w:val="00E0018F"/>
    <w:rsid w:val="00E0433F"/>
    <w:rsid w:val="00E13281"/>
    <w:rsid w:val="00E16B35"/>
    <w:rsid w:val="00E24A7E"/>
    <w:rsid w:val="00E252CB"/>
    <w:rsid w:val="00E33203"/>
    <w:rsid w:val="00E35FEF"/>
    <w:rsid w:val="00E4006B"/>
    <w:rsid w:val="00E54C1F"/>
    <w:rsid w:val="00E6216C"/>
    <w:rsid w:val="00E7014C"/>
    <w:rsid w:val="00E9134A"/>
    <w:rsid w:val="00E93624"/>
    <w:rsid w:val="00E9501C"/>
    <w:rsid w:val="00E96F27"/>
    <w:rsid w:val="00EA2858"/>
    <w:rsid w:val="00EA2BA9"/>
    <w:rsid w:val="00EA5655"/>
    <w:rsid w:val="00EB427E"/>
    <w:rsid w:val="00EC57DB"/>
    <w:rsid w:val="00ED1735"/>
    <w:rsid w:val="00ED3D0B"/>
    <w:rsid w:val="00ED5DC3"/>
    <w:rsid w:val="00EE787E"/>
    <w:rsid w:val="00EF1AD0"/>
    <w:rsid w:val="00F03F11"/>
    <w:rsid w:val="00F12EA8"/>
    <w:rsid w:val="00F23006"/>
    <w:rsid w:val="00F30D36"/>
    <w:rsid w:val="00F33487"/>
    <w:rsid w:val="00F42EBF"/>
    <w:rsid w:val="00F44878"/>
    <w:rsid w:val="00F54698"/>
    <w:rsid w:val="00F63F03"/>
    <w:rsid w:val="00F6476C"/>
    <w:rsid w:val="00F65A77"/>
    <w:rsid w:val="00F6615B"/>
    <w:rsid w:val="00F70871"/>
    <w:rsid w:val="00F77A1B"/>
    <w:rsid w:val="00F83251"/>
    <w:rsid w:val="00F83E47"/>
    <w:rsid w:val="00F863CE"/>
    <w:rsid w:val="00F9153A"/>
    <w:rsid w:val="00F91F8C"/>
    <w:rsid w:val="00F92B6E"/>
    <w:rsid w:val="00F96CF5"/>
    <w:rsid w:val="00F96DA0"/>
    <w:rsid w:val="00FA1D64"/>
    <w:rsid w:val="00FA578F"/>
    <w:rsid w:val="00FB3DE7"/>
    <w:rsid w:val="00FC0A42"/>
    <w:rsid w:val="00FC0ABE"/>
    <w:rsid w:val="00FC573D"/>
    <w:rsid w:val="00FC6E94"/>
    <w:rsid w:val="00FC7906"/>
    <w:rsid w:val="00FE61FC"/>
    <w:rsid w:val="00FF2051"/>
    <w:rsid w:val="00FF211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6" type="connector" idref="#_x0000_s1264"/>
        <o:r id="V:Rule7" type="connector" idref="#_x0000_s1265"/>
        <o:r id="V:Rule8" type="connector" idref="#_x0000_s1266"/>
        <o:r id="V:Rule9" type="connector" idref="#_x0000_s1268"/>
        <o:r id="V:Rule10" type="connector" idref="#_x0000_s12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AA5"/>
    <w:pPr>
      <w:spacing w:after="0" w:line="240" w:lineRule="auto"/>
    </w:pPr>
    <w:rPr>
      <w:rFonts w:ascii="Times New Roman" w:eastAsiaTheme="minorEastAsia" w:hAnsi="Times New Roman" w:cs="Times New Roman"/>
      <w:lang w:eastAsia="id-ID"/>
    </w:rPr>
  </w:style>
  <w:style w:type="paragraph" w:styleId="Heading3">
    <w:name w:val="heading 3"/>
    <w:basedOn w:val="Normal"/>
    <w:link w:val="Heading3Char"/>
    <w:uiPriority w:val="1"/>
    <w:qFormat/>
    <w:rsid w:val="001A1F24"/>
    <w:pPr>
      <w:widowControl w:val="0"/>
      <w:ind w:left="102"/>
      <w:outlineLvl w:val="2"/>
    </w:pPr>
    <w:rPr>
      <w:rFonts w:eastAsia="Times New Roman" w:cstheme="minorBidi"/>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AA5"/>
    <w:pPr>
      <w:spacing w:after="160" w:line="259" w:lineRule="auto"/>
      <w:ind w:left="720"/>
      <w:contextualSpacing/>
    </w:pPr>
    <w:rPr>
      <w:rFonts w:asciiTheme="minorHAnsi" w:eastAsiaTheme="minorHAnsi" w:hAnsiTheme="minorHAnsi" w:cstheme="minorBidi"/>
      <w:lang w:val="en-US" w:eastAsia="en-US"/>
    </w:rPr>
  </w:style>
  <w:style w:type="paragraph" w:styleId="FootnoteText">
    <w:name w:val="footnote text"/>
    <w:basedOn w:val="Normal"/>
    <w:link w:val="FootnoteTextChar"/>
    <w:uiPriority w:val="99"/>
    <w:semiHidden/>
    <w:unhideWhenUsed/>
    <w:rsid w:val="00C93AA5"/>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C93AA5"/>
    <w:rPr>
      <w:sz w:val="20"/>
      <w:szCs w:val="20"/>
      <w:lang w:val="en-US"/>
    </w:rPr>
  </w:style>
  <w:style w:type="character" w:styleId="FootnoteReference">
    <w:name w:val="footnote reference"/>
    <w:basedOn w:val="DefaultParagraphFont"/>
    <w:uiPriority w:val="99"/>
    <w:semiHidden/>
    <w:unhideWhenUsed/>
    <w:rsid w:val="00C93AA5"/>
    <w:rPr>
      <w:vertAlign w:val="superscript"/>
    </w:rPr>
  </w:style>
  <w:style w:type="character" w:styleId="Strong">
    <w:name w:val="Strong"/>
    <w:basedOn w:val="DefaultParagraphFont"/>
    <w:uiPriority w:val="22"/>
    <w:qFormat/>
    <w:rsid w:val="00C93AA5"/>
    <w:rPr>
      <w:b/>
      <w:bCs/>
    </w:rPr>
  </w:style>
  <w:style w:type="character" w:styleId="Emphasis">
    <w:name w:val="Emphasis"/>
    <w:basedOn w:val="DefaultParagraphFont"/>
    <w:uiPriority w:val="20"/>
    <w:qFormat/>
    <w:rsid w:val="003948BB"/>
    <w:rPr>
      <w:i/>
      <w:iCs/>
    </w:rPr>
  </w:style>
  <w:style w:type="character" w:styleId="Hyperlink">
    <w:name w:val="Hyperlink"/>
    <w:basedOn w:val="DefaultParagraphFont"/>
    <w:uiPriority w:val="99"/>
    <w:unhideWhenUsed/>
    <w:rsid w:val="003948BB"/>
    <w:rPr>
      <w:color w:val="0000FF"/>
      <w:u w:val="single"/>
    </w:rPr>
  </w:style>
  <w:style w:type="paragraph" w:styleId="Header">
    <w:name w:val="header"/>
    <w:basedOn w:val="Normal"/>
    <w:link w:val="HeaderChar"/>
    <w:uiPriority w:val="99"/>
    <w:unhideWhenUsed/>
    <w:rsid w:val="004A53DA"/>
    <w:pPr>
      <w:tabs>
        <w:tab w:val="center" w:pos="4513"/>
        <w:tab w:val="right" w:pos="9026"/>
      </w:tabs>
    </w:pPr>
  </w:style>
  <w:style w:type="character" w:customStyle="1" w:styleId="HeaderChar">
    <w:name w:val="Header Char"/>
    <w:basedOn w:val="DefaultParagraphFont"/>
    <w:link w:val="Header"/>
    <w:uiPriority w:val="99"/>
    <w:rsid w:val="004A53DA"/>
    <w:rPr>
      <w:rFonts w:ascii="Times New Roman" w:eastAsiaTheme="minorEastAsia" w:hAnsi="Times New Roman" w:cs="Times New Roman"/>
      <w:lang w:eastAsia="id-ID"/>
    </w:rPr>
  </w:style>
  <w:style w:type="paragraph" w:styleId="Footer">
    <w:name w:val="footer"/>
    <w:basedOn w:val="Normal"/>
    <w:link w:val="FooterChar"/>
    <w:uiPriority w:val="99"/>
    <w:unhideWhenUsed/>
    <w:rsid w:val="004A53DA"/>
    <w:pPr>
      <w:tabs>
        <w:tab w:val="center" w:pos="4513"/>
        <w:tab w:val="right" w:pos="9026"/>
      </w:tabs>
    </w:pPr>
  </w:style>
  <w:style w:type="character" w:customStyle="1" w:styleId="FooterChar">
    <w:name w:val="Footer Char"/>
    <w:basedOn w:val="DefaultParagraphFont"/>
    <w:link w:val="Footer"/>
    <w:uiPriority w:val="99"/>
    <w:rsid w:val="004A53DA"/>
    <w:rPr>
      <w:rFonts w:ascii="Times New Roman" w:eastAsiaTheme="minorEastAsia" w:hAnsi="Times New Roman" w:cs="Times New Roman"/>
      <w:lang w:eastAsia="id-ID"/>
    </w:rPr>
  </w:style>
  <w:style w:type="character" w:customStyle="1" w:styleId="Heading3Char">
    <w:name w:val="Heading 3 Char"/>
    <w:basedOn w:val="DefaultParagraphFont"/>
    <w:link w:val="Heading3"/>
    <w:uiPriority w:val="1"/>
    <w:rsid w:val="001A1F24"/>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1A1F24"/>
    <w:pPr>
      <w:widowControl w:val="0"/>
      <w:ind w:left="102" w:firstLine="719"/>
    </w:pPr>
    <w:rPr>
      <w:rFonts w:eastAsia="Times New Roman" w:cstheme="minorBidi"/>
      <w:sz w:val="24"/>
      <w:szCs w:val="24"/>
      <w:lang w:val="en-US" w:eastAsia="en-US"/>
    </w:rPr>
  </w:style>
  <w:style w:type="character" w:customStyle="1" w:styleId="BodyTextChar">
    <w:name w:val="Body Text Char"/>
    <w:basedOn w:val="DefaultParagraphFont"/>
    <w:link w:val="BodyText"/>
    <w:uiPriority w:val="1"/>
    <w:rsid w:val="001A1F24"/>
    <w:rPr>
      <w:rFonts w:ascii="Times New Roman" w:eastAsia="Times New Roman" w:hAnsi="Times New Roman"/>
      <w:sz w:val="24"/>
      <w:szCs w:val="24"/>
      <w:lang w:val="en-US"/>
    </w:rPr>
  </w:style>
  <w:style w:type="table" w:styleId="TableGrid">
    <w:name w:val="Table Grid"/>
    <w:basedOn w:val="TableNormal"/>
    <w:uiPriority w:val="59"/>
    <w:rsid w:val="00FE6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seansec.org/23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36F3C-5D11-46A0-AA00-BBEB39A0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39</Pages>
  <Words>7352</Words>
  <Characters>41911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2017-05-02T08:00:00Z</dcterms:created>
  <dcterms:modified xsi:type="dcterms:W3CDTF">2017-06-16T23:10:00Z</dcterms:modified>
</cp:coreProperties>
</file>