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37" w:rsidRPr="00673BBF" w:rsidRDefault="00A82F37" w:rsidP="00673BBF">
      <w:pPr>
        <w:pStyle w:val="FootnoteText"/>
        <w:spacing w:line="276" w:lineRule="auto"/>
        <w:ind w:left="720" w:hanging="720"/>
        <w:jc w:val="center"/>
        <w:rPr>
          <w:rFonts w:ascii="Times New Roman" w:hAnsi="Times New Roman"/>
          <w:b/>
          <w:sz w:val="24"/>
          <w:szCs w:val="24"/>
          <w:lang w:val="en-US"/>
        </w:rPr>
      </w:pPr>
      <w:r w:rsidRPr="00673BBF">
        <w:rPr>
          <w:rFonts w:ascii="Times New Roman" w:hAnsi="Times New Roman"/>
          <w:b/>
          <w:sz w:val="24"/>
          <w:szCs w:val="24"/>
          <w:lang w:val="en-US"/>
        </w:rPr>
        <w:t xml:space="preserve">DAFTAR PUSTAKA </w:t>
      </w:r>
    </w:p>
    <w:p w:rsidR="00A82F37" w:rsidRPr="00673BBF" w:rsidRDefault="00A82F37" w:rsidP="00673BBF">
      <w:pPr>
        <w:pStyle w:val="FootnoteText"/>
        <w:spacing w:line="276" w:lineRule="auto"/>
        <w:ind w:left="720" w:hanging="720"/>
        <w:jc w:val="center"/>
        <w:rPr>
          <w:rFonts w:ascii="Times New Roman" w:hAnsi="Times New Roman"/>
          <w:b/>
          <w:sz w:val="24"/>
          <w:szCs w:val="24"/>
          <w:lang w:val="en-US"/>
        </w:rPr>
      </w:pPr>
    </w:p>
    <w:p w:rsidR="00A82F37" w:rsidRPr="00673BBF" w:rsidRDefault="00A82F37" w:rsidP="00673BBF">
      <w:pPr>
        <w:pStyle w:val="FootnoteText"/>
        <w:spacing w:line="276" w:lineRule="auto"/>
        <w:ind w:left="720" w:hanging="720"/>
        <w:rPr>
          <w:rFonts w:ascii="Times New Roman" w:hAnsi="Times New Roman"/>
          <w:b/>
          <w:sz w:val="24"/>
          <w:szCs w:val="24"/>
          <w:lang w:val="en-US"/>
        </w:rPr>
      </w:pPr>
      <w:r w:rsidRPr="00673BBF">
        <w:rPr>
          <w:rFonts w:ascii="Times New Roman" w:hAnsi="Times New Roman"/>
          <w:b/>
          <w:sz w:val="24"/>
          <w:szCs w:val="24"/>
          <w:lang w:val="en-US"/>
        </w:rPr>
        <w:t>BUKU</w:t>
      </w:r>
      <w:r w:rsidR="00673BBF" w:rsidRPr="00673BBF">
        <w:rPr>
          <w:rFonts w:ascii="Times New Roman" w:hAnsi="Times New Roman"/>
          <w:b/>
          <w:sz w:val="24"/>
          <w:szCs w:val="24"/>
          <w:lang w:val="en-US"/>
        </w:rPr>
        <w:t>:</w:t>
      </w:r>
    </w:p>
    <w:p w:rsidR="004632D4" w:rsidRPr="00673BBF" w:rsidRDefault="004632D4" w:rsidP="00673BBF">
      <w:pPr>
        <w:pStyle w:val="FootnoteText"/>
        <w:spacing w:line="276" w:lineRule="auto"/>
        <w:ind w:left="720" w:hanging="720"/>
        <w:rPr>
          <w:rFonts w:ascii="Times New Roman" w:hAnsi="Times New Roman"/>
          <w:b/>
          <w:sz w:val="24"/>
          <w:szCs w:val="24"/>
          <w:lang w:val="en-US"/>
        </w:rPr>
      </w:pPr>
    </w:p>
    <w:p w:rsidR="004632D4" w:rsidRPr="00673BBF" w:rsidRDefault="004632D4"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lang w:val="en-US"/>
        </w:rPr>
        <w:t xml:space="preserve">Adam Roberts, 1986, Nations In Arms The Theory And Practice Of Territorial </w:t>
      </w:r>
      <w:proofErr w:type="spellStart"/>
      <w:r w:rsidRPr="00673BBF">
        <w:rPr>
          <w:rFonts w:ascii="Times New Roman" w:hAnsi="Times New Roman"/>
          <w:sz w:val="24"/>
          <w:szCs w:val="24"/>
          <w:lang w:val="en-US"/>
        </w:rPr>
        <w:t>Defence</w:t>
      </w:r>
      <w:proofErr w:type="gramStart"/>
      <w:r w:rsidRPr="00673BBF">
        <w:rPr>
          <w:rFonts w:ascii="Times New Roman" w:hAnsi="Times New Roman"/>
          <w:sz w:val="24"/>
          <w:szCs w:val="24"/>
          <w:lang w:val="en-US"/>
        </w:rPr>
        <w:t>,Newyork</w:t>
      </w:r>
      <w:proofErr w:type="spellEnd"/>
      <w:proofErr w:type="gram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Hlm</w:t>
      </w:r>
      <w:proofErr w:type="spellEnd"/>
      <w:r w:rsidRPr="00673BBF">
        <w:rPr>
          <w:rFonts w:ascii="Times New Roman" w:hAnsi="Times New Roman"/>
          <w:sz w:val="24"/>
          <w:szCs w:val="24"/>
          <w:lang w:val="en-US"/>
        </w:rPr>
        <w:t xml:space="preserve"> 34</w:t>
      </w:r>
    </w:p>
    <w:p w:rsidR="004632D4" w:rsidRPr="00673BBF" w:rsidRDefault="004632D4"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 xml:space="preserve">Aleksius Jemadu. 2008. Politik Global Dalam Teori Dan Praktik. </w:t>
      </w:r>
      <w:r w:rsidRPr="00673BBF">
        <w:rPr>
          <w:rFonts w:ascii="Times New Roman" w:hAnsi="Times New Roman"/>
          <w:sz w:val="24"/>
          <w:szCs w:val="24"/>
          <w:lang w:val="en-US"/>
        </w:rPr>
        <w:t>(</w:t>
      </w:r>
      <w:r w:rsidRPr="00673BBF">
        <w:rPr>
          <w:rFonts w:ascii="Times New Roman" w:hAnsi="Times New Roman"/>
          <w:sz w:val="24"/>
          <w:szCs w:val="24"/>
        </w:rPr>
        <w:t>Yogyakarta: Graha Ilmu</w:t>
      </w:r>
      <w:r w:rsidRPr="00673BBF">
        <w:rPr>
          <w:rFonts w:ascii="Times New Roman" w:hAnsi="Times New Roman"/>
          <w:sz w:val="24"/>
          <w:szCs w:val="24"/>
          <w:lang w:val="en-US"/>
        </w:rPr>
        <w:t>)</w:t>
      </w:r>
      <w:r w:rsidRPr="00673BBF">
        <w:rPr>
          <w:rFonts w:ascii="Times New Roman" w:hAnsi="Times New Roman"/>
          <w:sz w:val="24"/>
          <w:szCs w:val="24"/>
        </w:rPr>
        <w:t>.</w:t>
      </w:r>
      <w:r w:rsidRPr="00673BBF">
        <w:rPr>
          <w:rFonts w:ascii="Times New Roman" w:hAnsi="Times New Roman"/>
          <w:sz w:val="24"/>
          <w:szCs w:val="24"/>
          <w:lang w:val="en-US"/>
        </w:rPr>
        <w:t xml:space="preserve"> </w:t>
      </w:r>
    </w:p>
    <w:p w:rsidR="004632D4" w:rsidRPr="00673BBF" w:rsidRDefault="004632D4"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Alexandra R. Wulan (Ed), Satu Dekade Reformasi Militer Indonesia, Indonesia: Pacivisuniversitas Indonesia Dan Friedrich-Ebert-Stiftung Indonesia Office, 2008</w:t>
      </w:r>
    </w:p>
    <w:p w:rsidR="004632D4" w:rsidRPr="00673BBF" w:rsidRDefault="004632D4"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 xml:space="preserve">Alfred Thayer Mahan </w:t>
      </w:r>
      <w:r w:rsidRPr="00673BBF">
        <w:rPr>
          <w:rFonts w:ascii="Times New Roman" w:hAnsi="Times New Roman"/>
          <w:sz w:val="24"/>
          <w:szCs w:val="24"/>
          <w:lang w:val="en-US"/>
        </w:rPr>
        <w:t xml:space="preserve">,1890, </w:t>
      </w:r>
      <w:r w:rsidRPr="00673BBF">
        <w:rPr>
          <w:rFonts w:ascii="Times New Roman" w:hAnsi="Times New Roman"/>
          <w:sz w:val="24"/>
          <w:szCs w:val="24"/>
        </w:rPr>
        <w:t>The Influence Of Sea Power Upon History</w:t>
      </w:r>
      <w:r w:rsidRPr="00673BBF">
        <w:rPr>
          <w:rFonts w:ascii="Times New Roman" w:hAnsi="Times New Roman"/>
          <w:sz w:val="24"/>
          <w:szCs w:val="24"/>
          <w:lang w:val="en-US"/>
        </w:rPr>
        <w:t xml:space="preserve"> </w:t>
      </w:r>
      <w:r w:rsidRPr="00673BBF">
        <w:rPr>
          <w:rFonts w:ascii="Times New Roman" w:hAnsi="Times New Roman"/>
          <w:sz w:val="24"/>
          <w:szCs w:val="24"/>
        </w:rPr>
        <w:t>1660-1783</w:t>
      </w:r>
      <w:r w:rsidRPr="00673BBF">
        <w:rPr>
          <w:rFonts w:ascii="Times New Roman" w:hAnsi="Times New Roman"/>
          <w:sz w:val="24"/>
          <w:szCs w:val="24"/>
          <w:lang w:val="en-US"/>
        </w:rPr>
        <w:t xml:space="preserve"> (12th Edition), (Boston:</w:t>
      </w:r>
      <w:r w:rsidRPr="00673BBF">
        <w:rPr>
          <w:rFonts w:ascii="Times New Roman" w:hAnsi="Times New Roman"/>
          <w:sz w:val="24"/>
          <w:szCs w:val="24"/>
        </w:rPr>
        <w:t xml:space="preserve"> </w:t>
      </w:r>
      <w:r w:rsidRPr="00673BBF">
        <w:rPr>
          <w:rFonts w:ascii="Times New Roman" w:hAnsi="Times New Roman"/>
          <w:sz w:val="24"/>
          <w:szCs w:val="24"/>
          <w:lang w:val="en-US"/>
        </w:rPr>
        <w:t xml:space="preserve">Little, Brown And Company) </w:t>
      </w:r>
      <w:proofErr w:type="spellStart"/>
      <w:r w:rsidRPr="00673BBF">
        <w:rPr>
          <w:rFonts w:ascii="Times New Roman" w:hAnsi="Times New Roman"/>
          <w:sz w:val="24"/>
          <w:szCs w:val="24"/>
          <w:lang w:val="en-US"/>
        </w:rPr>
        <w:t>Hlm</w:t>
      </w:r>
      <w:proofErr w:type="spellEnd"/>
      <w:r w:rsidRPr="00673BBF">
        <w:rPr>
          <w:rFonts w:ascii="Times New Roman" w:hAnsi="Times New Roman"/>
          <w:sz w:val="24"/>
          <w:szCs w:val="24"/>
          <w:lang w:val="en-US"/>
        </w:rPr>
        <w:t xml:space="preserve">. 41 Di </w:t>
      </w:r>
      <w:proofErr w:type="spellStart"/>
      <w:r w:rsidRPr="00673BBF">
        <w:rPr>
          <w:rFonts w:ascii="Times New Roman" w:hAnsi="Times New Roman"/>
          <w:sz w:val="24"/>
          <w:szCs w:val="24"/>
          <w:lang w:val="en-US"/>
        </w:rPr>
        <w:t>Terjemahkan</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Peneliti</w:t>
      </w:r>
      <w:proofErr w:type="spellEnd"/>
    </w:p>
    <w:p w:rsidR="004632D4" w:rsidRPr="00673BBF" w:rsidRDefault="004632D4"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Barry Buzan And Lene Hansen, 2009, “ The Evolution Of International Security”, (Newyork; Cambridge University Press) Hal.16</w:t>
      </w:r>
    </w:p>
    <w:p w:rsidR="004632D4" w:rsidRPr="00673BBF" w:rsidRDefault="004632D4"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Barry Buzan, Ole Waever, Jaap De Wilde, Security: A New Framework Of Analysis, (London :</w:t>
      </w:r>
    </w:p>
    <w:p w:rsidR="004632D4" w:rsidRPr="00673BBF" w:rsidRDefault="004632D4"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 xml:space="preserve">Barry Buzan, </w:t>
      </w:r>
      <w:r w:rsidRPr="00673BBF">
        <w:rPr>
          <w:rFonts w:ascii="Times New Roman" w:hAnsi="Times New Roman"/>
          <w:i/>
          <w:sz w:val="24"/>
          <w:szCs w:val="24"/>
        </w:rPr>
        <w:t xml:space="preserve">Rethinking Security After The Cold War. Corporation &amp; Conflict, </w:t>
      </w:r>
      <w:r w:rsidRPr="00673BBF">
        <w:rPr>
          <w:rFonts w:ascii="Times New Roman" w:hAnsi="Times New Roman"/>
          <w:sz w:val="24"/>
          <w:szCs w:val="24"/>
        </w:rPr>
        <w:t>Sage Publication, , Vol. 32 (I), 1997</w:t>
      </w:r>
    </w:p>
    <w:p w:rsidR="004632D4" w:rsidRPr="00673BBF" w:rsidRDefault="004632D4"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Bernhard Limbong Poros Maritim.Jakarta:Margaretha Pustaka, 2015</w:t>
      </w:r>
    </w:p>
    <w:p w:rsidR="004632D4" w:rsidRPr="00673BBF" w:rsidRDefault="004632D4"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Christian Reus-Smit. 2005. Theories Of International Relations (3rd Edition). New York:</w:t>
      </w:r>
      <w:r w:rsidRPr="00673BBF">
        <w:rPr>
          <w:rFonts w:ascii="Times New Roman" w:hAnsi="Times New Roman"/>
          <w:sz w:val="24"/>
          <w:szCs w:val="24"/>
          <w:lang w:val="en-US"/>
        </w:rPr>
        <w:t xml:space="preserve"> </w:t>
      </w:r>
      <w:r w:rsidRPr="00673BBF">
        <w:rPr>
          <w:rFonts w:ascii="Times New Roman" w:hAnsi="Times New Roman"/>
          <w:sz w:val="24"/>
          <w:szCs w:val="24"/>
        </w:rPr>
        <w:t>Palgrave Macmillan. Hal 190</w:t>
      </w:r>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Definisi</w:t>
      </w:r>
      <w:proofErr w:type="spellEnd"/>
      <w:r w:rsidRPr="00673BBF">
        <w:rPr>
          <w:rFonts w:ascii="Times New Roman" w:hAnsi="Times New Roman"/>
          <w:sz w:val="24"/>
          <w:szCs w:val="24"/>
          <w:lang w:val="en-US"/>
        </w:rPr>
        <w:t xml:space="preserve"> Yang Di </w:t>
      </w:r>
      <w:proofErr w:type="spellStart"/>
      <w:r w:rsidRPr="00673BBF">
        <w:rPr>
          <w:rFonts w:ascii="Times New Roman" w:hAnsi="Times New Roman"/>
          <w:sz w:val="24"/>
          <w:szCs w:val="24"/>
          <w:lang w:val="en-US"/>
        </w:rPr>
        <w:t>Kutip</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Telah</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Diterjemahkan</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Oleh</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Peneliti</w:t>
      </w:r>
      <w:proofErr w:type="spellEnd"/>
      <w:r w:rsidRPr="00673BBF">
        <w:rPr>
          <w:rFonts w:ascii="Times New Roman" w:hAnsi="Times New Roman"/>
          <w:sz w:val="24"/>
          <w:szCs w:val="24"/>
          <w:lang w:val="en-US"/>
        </w:rPr>
        <w:t>.</w:t>
      </w:r>
    </w:p>
    <w:p w:rsidR="004632D4" w:rsidRPr="00673BBF" w:rsidRDefault="004632D4"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lang w:val="en-US"/>
        </w:rPr>
        <w:t xml:space="preserve">Clark G. Reynolds. 1958. Command </w:t>
      </w:r>
      <w:proofErr w:type="gramStart"/>
      <w:r w:rsidRPr="00673BBF">
        <w:rPr>
          <w:rFonts w:ascii="Times New Roman" w:hAnsi="Times New Roman"/>
          <w:sz w:val="24"/>
          <w:szCs w:val="24"/>
          <w:lang w:val="en-US"/>
        </w:rPr>
        <w:t>Of</w:t>
      </w:r>
      <w:proofErr w:type="gramEnd"/>
      <w:r w:rsidRPr="00673BBF">
        <w:rPr>
          <w:rFonts w:ascii="Times New Roman" w:hAnsi="Times New Roman"/>
          <w:sz w:val="24"/>
          <w:szCs w:val="24"/>
          <w:lang w:val="en-US"/>
        </w:rPr>
        <w:t xml:space="preserve"> The Sea: The History And Strategy Or </w:t>
      </w:r>
      <w:proofErr w:type="spellStart"/>
      <w:r w:rsidRPr="00673BBF">
        <w:rPr>
          <w:rFonts w:ascii="Times New Roman" w:hAnsi="Times New Roman"/>
          <w:sz w:val="24"/>
          <w:szCs w:val="24"/>
          <w:lang w:val="en-US"/>
        </w:rPr>
        <w:t>Maritim</w:t>
      </w:r>
      <w:proofErr w:type="spellEnd"/>
      <w:r w:rsidRPr="00673BBF">
        <w:rPr>
          <w:rFonts w:ascii="Times New Roman" w:hAnsi="Times New Roman"/>
          <w:sz w:val="24"/>
          <w:szCs w:val="24"/>
          <w:lang w:val="en-US"/>
        </w:rPr>
        <w:t xml:space="preserve"> Empires.</w:t>
      </w:r>
    </w:p>
    <w:p w:rsidR="004632D4" w:rsidRPr="00673BBF" w:rsidRDefault="004632D4"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Craig Snyder, Maritime Security In Southeast Asia, Dalam Kingsbury (Ed), Violence In Between: Conflict And Security In Archepelagic Southeast Asia, Dalam Connie Rahakundini Bakrie, Ibid, Hlm.65</w:t>
      </w:r>
    </w:p>
    <w:p w:rsidR="004632D4" w:rsidRPr="00673BBF" w:rsidRDefault="004632D4" w:rsidP="00673BBF">
      <w:pPr>
        <w:pStyle w:val="FootnoteText"/>
        <w:spacing w:line="276" w:lineRule="auto"/>
        <w:ind w:left="720" w:hanging="720"/>
        <w:jc w:val="both"/>
        <w:rPr>
          <w:rFonts w:ascii="Times New Roman" w:hAnsi="Times New Roman"/>
          <w:sz w:val="24"/>
          <w:szCs w:val="24"/>
          <w:lang w:val="en-US"/>
        </w:rPr>
      </w:pPr>
      <w:r w:rsidRPr="00673BBF">
        <w:rPr>
          <w:rFonts w:ascii="Times New Roman" w:hAnsi="Times New Roman"/>
          <w:sz w:val="24"/>
          <w:szCs w:val="24"/>
        </w:rPr>
        <w:t>Drs. S. Sumarsono, MBA, dkk, Pendidikan Kewarganegaraan,  (Gramedia;Jakarta), 2001. Hlm 82</w:t>
      </w:r>
    </w:p>
    <w:p w:rsidR="004632D4" w:rsidRPr="00673BBF" w:rsidRDefault="004632D4"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 xml:space="preserve">Dyah Estu Kurniawati </w:t>
      </w:r>
      <w:r w:rsidRPr="00673BBF">
        <w:rPr>
          <w:rFonts w:ascii="Times New Roman" w:hAnsi="Times New Roman"/>
          <w:sz w:val="24"/>
          <w:szCs w:val="24"/>
          <w:lang w:val="en-US"/>
        </w:rPr>
        <w:t xml:space="preserve">, </w:t>
      </w:r>
      <w:r w:rsidRPr="00673BBF">
        <w:rPr>
          <w:rFonts w:ascii="Times New Roman" w:hAnsi="Times New Roman"/>
          <w:sz w:val="24"/>
          <w:szCs w:val="24"/>
        </w:rPr>
        <w:t>PENDEKATAN INTERMESTIK DALAM PROSES PERUBAHAN KEBIJAKAN:</w:t>
      </w:r>
      <w:r w:rsidRPr="00673BBF">
        <w:rPr>
          <w:rFonts w:ascii="Times New Roman" w:hAnsi="Times New Roman"/>
          <w:sz w:val="24"/>
          <w:szCs w:val="24"/>
          <w:lang w:val="en-US"/>
        </w:rPr>
        <w:t xml:space="preserve"> </w:t>
      </w:r>
      <w:r w:rsidRPr="00673BBF">
        <w:rPr>
          <w:rFonts w:ascii="Times New Roman" w:hAnsi="Times New Roman"/>
          <w:sz w:val="24"/>
          <w:szCs w:val="24"/>
        </w:rPr>
        <w:t>SEBUAH REVIEW METODOLOGIS</w:t>
      </w:r>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Dapat</w:t>
      </w:r>
      <w:proofErr w:type="spellEnd"/>
      <w:r w:rsidRPr="00673BBF">
        <w:rPr>
          <w:rFonts w:ascii="Times New Roman" w:hAnsi="Times New Roman"/>
          <w:sz w:val="24"/>
          <w:szCs w:val="24"/>
          <w:lang w:val="en-US"/>
        </w:rPr>
        <w:t xml:space="preserve"> di </w:t>
      </w:r>
      <w:proofErr w:type="spellStart"/>
      <w:r w:rsidRPr="00673BBF">
        <w:rPr>
          <w:rFonts w:ascii="Times New Roman" w:hAnsi="Times New Roman"/>
          <w:sz w:val="24"/>
          <w:szCs w:val="24"/>
          <w:lang w:val="en-US"/>
        </w:rPr>
        <w:t>akses</w:t>
      </w:r>
      <w:proofErr w:type="spellEnd"/>
      <w:r w:rsidRPr="00673BBF">
        <w:rPr>
          <w:rFonts w:ascii="Times New Roman" w:hAnsi="Times New Roman"/>
          <w:sz w:val="24"/>
          <w:szCs w:val="24"/>
          <w:lang w:val="en-US"/>
        </w:rPr>
        <w:t xml:space="preserve"> di </w:t>
      </w:r>
    </w:p>
    <w:p w:rsidR="004632D4" w:rsidRPr="00673BBF" w:rsidRDefault="004632D4"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Emily Goldman Dan Thomas Mahnken (Eds.), Information Revolution In Military Affairs In Asia, (New York: Palgrave Macmillan, 2004) Hlm 5</w:t>
      </w:r>
    </w:p>
    <w:p w:rsidR="004632D4" w:rsidRPr="00673BBF" w:rsidRDefault="004632D4" w:rsidP="00673BBF">
      <w:pPr>
        <w:pStyle w:val="FootnoteText"/>
        <w:spacing w:line="276" w:lineRule="auto"/>
        <w:ind w:left="720" w:hanging="720"/>
        <w:rPr>
          <w:rFonts w:ascii="Times New Roman" w:hAnsi="Times New Roman"/>
          <w:sz w:val="24"/>
          <w:szCs w:val="24"/>
          <w:lang w:val="en-US"/>
        </w:rPr>
      </w:pPr>
      <w:proofErr w:type="spellStart"/>
      <w:r w:rsidRPr="00673BBF">
        <w:rPr>
          <w:rFonts w:ascii="Times New Roman" w:hAnsi="Times New Roman"/>
          <w:sz w:val="24"/>
          <w:szCs w:val="24"/>
          <w:lang w:val="en-US"/>
        </w:rPr>
        <w:t>Endah</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Murniningtyas</w:t>
      </w:r>
      <w:proofErr w:type="spellEnd"/>
      <w:r w:rsidRPr="00673BBF">
        <w:rPr>
          <w:rFonts w:ascii="Times New Roman" w:hAnsi="Times New Roman"/>
          <w:sz w:val="24"/>
          <w:szCs w:val="24"/>
          <w:lang w:val="en-US"/>
        </w:rPr>
        <w:t xml:space="preserve">, </w:t>
      </w:r>
      <w:proofErr w:type="gramStart"/>
      <w:r w:rsidRPr="00673BBF">
        <w:rPr>
          <w:rFonts w:ascii="Times New Roman" w:hAnsi="Times New Roman"/>
          <w:sz w:val="24"/>
          <w:szCs w:val="24"/>
          <w:lang w:val="en-US"/>
        </w:rPr>
        <w:t>2016 ,</w:t>
      </w:r>
      <w:proofErr w:type="gram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Optimalisasi</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Pemanfaatan</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Potensi</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Kelautan</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Menuju</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Terwujudnya</w:t>
      </w:r>
      <w:proofErr w:type="spellEnd"/>
      <w:r w:rsidRPr="00673BBF">
        <w:rPr>
          <w:rFonts w:ascii="Times New Roman" w:hAnsi="Times New Roman"/>
          <w:sz w:val="24"/>
          <w:szCs w:val="24"/>
          <w:lang w:val="en-US"/>
        </w:rPr>
        <w:t xml:space="preserve"> Indonesia </w:t>
      </w:r>
      <w:proofErr w:type="spellStart"/>
      <w:r w:rsidRPr="00673BBF">
        <w:rPr>
          <w:rFonts w:ascii="Times New Roman" w:hAnsi="Times New Roman"/>
          <w:sz w:val="24"/>
          <w:szCs w:val="24"/>
          <w:lang w:val="en-US"/>
        </w:rPr>
        <w:t>Sebagai</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Poros</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Maritim</w:t>
      </w:r>
      <w:proofErr w:type="spellEnd"/>
      <w:r w:rsidRPr="00673BBF">
        <w:rPr>
          <w:rFonts w:ascii="Times New Roman" w:hAnsi="Times New Roman"/>
          <w:sz w:val="24"/>
          <w:szCs w:val="24"/>
          <w:lang w:val="en-US"/>
        </w:rPr>
        <w:t>” (</w:t>
      </w:r>
      <w:proofErr w:type="spellStart"/>
      <w:r w:rsidRPr="00673BBF">
        <w:rPr>
          <w:rFonts w:ascii="Times New Roman" w:hAnsi="Times New Roman"/>
          <w:sz w:val="24"/>
          <w:szCs w:val="24"/>
          <w:lang w:val="en-US"/>
        </w:rPr>
        <w:t>Jakarta:Bappenas</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Hlm</w:t>
      </w:r>
      <w:proofErr w:type="spellEnd"/>
      <w:r w:rsidRPr="00673BBF">
        <w:rPr>
          <w:rFonts w:ascii="Times New Roman" w:hAnsi="Times New Roman"/>
          <w:sz w:val="24"/>
          <w:szCs w:val="24"/>
          <w:lang w:val="en-US"/>
        </w:rPr>
        <w:t xml:space="preserve"> 1</w:t>
      </w:r>
    </w:p>
    <w:p w:rsidR="004632D4" w:rsidRPr="00673BBF" w:rsidRDefault="004632D4"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Laksamana TNI Dr. Marsetio “Manajemen Strategis Negara Maritim Dalam Perspektif Ekonomi Dan Pertahanan” ( TNI AL; Jakarta) 2014  hlm 3</w:t>
      </w:r>
    </w:p>
    <w:p w:rsidR="004632D4" w:rsidRPr="00673BBF" w:rsidRDefault="004632D4"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Lynne Riener Publisher, 1998) Hal. 23.</w:t>
      </w:r>
    </w:p>
    <w:p w:rsidR="004632D4" w:rsidRPr="00673BBF" w:rsidRDefault="004632D4"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Manuel Muniz, “</w:t>
      </w:r>
      <w:r w:rsidRPr="00673BBF">
        <w:rPr>
          <w:rFonts w:ascii="Times New Roman" w:hAnsi="Times New Roman"/>
          <w:i/>
          <w:sz w:val="24"/>
          <w:szCs w:val="24"/>
        </w:rPr>
        <w:t>Strategy and Its Role in the Future of European Defence Integration</w:t>
      </w:r>
      <w:r w:rsidRPr="00673BBF">
        <w:rPr>
          <w:rFonts w:ascii="Times New Roman" w:hAnsi="Times New Roman"/>
          <w:sz w:val="24"/>
          <w:szCs w:val="24"/>
        </w:rPr>
        <w:t>”. Instituto Affari Internazionali. 2013. Hlm 1</w:t>
      </w:r>
    </w:p>
    <w:p w:rsidR="004632D4" w:rsidRPr="00673BBF" w:rsidRDefault="004632D4"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Martin Jones, Rhys Jones And Michael Woods</w:t>
      </w:r>
      <w:r w:rsidRPr="00673BBF">
        <w:rPr>
          <w:rFonts w:ascii="Times New Roman" w:hAnsi="Times New Roman"/>
          <w:sz w:val="24"/>
          <w:szCs w:val="24"/>
          <w:lang w:val="en-US"/>
        </w:rPr>
        <w:t xml:space="preserve">, 2004 </w:t>
      </w:r>
      <w:r w:rsidRPr="00673BBF">
        <w:rPr>
          <w:rFonts w:ascii="Times New Roman" w:hAnsi="Times New Roman"/>
          <w:sz w:val="24"/>
          <w:szCs w:val="24"/>
        </w:rPr>
        <w:t>An Introduction To Political Geography Space, Place And Politics</w:t>
      </w:r>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Newyork</w:t>
      </w:r>
      <w:proofErr w:type="spellEnd"/>
      <w:r w:rsidRPr="00673BBF">
        <w:rPr>
          <w:rFonts w:ascii="Times New Roman" w:hAnsi="Times New Roman"/>
          <w:sz w:val="24"/>
          <w:szCs w:val="24"/>
          <w:lang w:val="en-US"/>
        </w:rPr>
        <w:t>:</w:t>
      </w:r>
      <w:r w:rsidRPr="00673BBF">
        <w:rPr>
          <w:rStyle w:val="NormalWeb"/>
          <w:rFonts w:ascii="Times New Roman" w:hAnsi="Times New Roman"/>
          <w:sz w:val="24"/>
          <w:szCs w:val="24"/>
        </w:rPr>
        <w:t xml:space="preserve"> </w:t>
      </w:r>
      <w:r w:rsidRPr="00673BBF">
        <w:rPr>
          <w:rFonts w:ascii="Times New Roman" w:hAnsi="Times New Roman"/>
          <w:sz w:val="24"/>
          <w:szCs w:val="24"/>
        </w:rPr>
        <w:t>Routledge</w:t>
      </w:r>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Hlm</w:t>
      </w:r>
      <w:proofErr w:type="spellEnd"/>
      <w:r w:rsidRPr="00673BBF">
        <w:rPr>
          <w:rFonts w:ascii="Times New Roman" w:hAnsi="Times New Roman"/>
          <w:sz w:val="24"/>
          <w:szCs w:val="24"/>
          <w:lang w:val="en-US"/>
        </w:rPr>
        <w:t>. 2</w:t>
      </w:r>
    </w:p>
    <w:p w:rsidR="004632D4" w:rsidRPr="00673BBF" w:rsidRDefault="004632D4"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Michael E. O’hanlon, The Science Of War, Defense Budgeting, Military Technology, Logistics, And Combat Outcomes, (Princeton: Princeton University Press, 2009)</w:t>
      </w:r>
    </w:p>
    <w:p w:rsidR="004632D4" w:rsidRPr="00673BBF" w:rsidRDefault="004632D4"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lastRenderedPageBreak/>
        <w:t>Michael. Raska  “The Revolution in Military Affairs and Security of Small States: Israel‟s RMA Trajcetory and Force Modernization Program (1995-2008)”, Lee Kuan Yew School of Public Policy, National University of Singapore. Working Paper No.: SPP09-04, Februari 2009</w:t>
      </w:r>
    </w:p>
    <w:p w:rsidR="004632D4" w:rsidRPr="00673BBF" w:rsidRDefault="004632D4"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Mochtar  Mas’oed, 1989</w:t>
      </w:r>
      <w:r w:rsidRPr="00673BBF">
        <w:rPr>
          <w:rFonts w:ascii="Times New Roman" w:hAnsi="Times New Roman"/>
          <w:sz w:val="24"/>
          <w:szCs w:val="24"/>
          <w:lang w:val="en-US"/>
        </w:rPr>
        <w:t>,</w:t>
      </w:r>
      <w:r w:rsidRPr="00673BBF">
        <w:rPr>
          <w:rFonts w:ascii="Times New Roman" w:hAnsi="Times New Roman"/>
          <w:sz w:val="24"/>
          <w:szCs w:val="24"/>
        </w:rPr>
        <w:t xml:space="preserve"> Disiplin Dan Metodologi , Jakarta: Lp3es , Hal 136</w:t>
      </w:r>
    </w:p>
    <w:p w:rsidR="004632D4" w:rsidRPr="00673BBF" w:rsidRDefault="004632D4"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 xml:space="preserve">Paul R. Viotti Dan Mark Kauppi. 1993. International Realtions Theory. </w:t>
      </w:r>
      <w:r w:rsidRPr="00673BBF">
        <w:rPr>
          <w:rFonts w:ascii="Times New Roman" w:hAnsi="Times New Roman"/>
          <w:sz w:val="24"/>
          <w:szCs w:val="24"/>
          <w:lang w:val="en-US"/>
        </w:rPr>
        <w:t>(</w:t>
      </w:r>
      <w:r w:rsidRPr="00673BBF">
        <w:rPr>
          <w:rFonts w:ascii="Times New Roman" w:hAnsi="Times New Roman"/>
          <w:sz w:val="24"/>
          <w:szCs w:val="24"/>
        </w:rPr>
        <w:t>New York</w:t>
      </w:r>
      <w:proofErr w:type="gramStart"/>
      <w:r w:rsidRPr="00673BBF">
        <w:rPr>
          <w:rFonts w:ascii="Times New Roman" w:hAnsi="Times New Roman"/>
          <w:sz w:val="24"/>
          <w:szCs w:val="24"/>
        </w:rPr>
        <w:t>:Macmillan</w:t>
      </w:r>
      <w:proofErr w:type="gramEnd"/>
      <w:r w:rsidRPr="00673BBF">
        <w:rPr>
          <w:rFonts w:ascii="Times New Roman" w:hAnsi="Times New Roman"/>
          <w:sz w:val="24"/>
          <w:szCs w:val="24"/>
          <w:lang w:val="en-US"/>
        </w:rPr>
        <w:t xml:space="preserve"> </w:t>
      </w:r>
      <w:r w:rsidRPr="00673BBF">
        <w:rPr>
          <w:rFonts w:ascii="Times New Roman" w:hAnsi="Times New Roman"/>
          <w:sz w:val="24"/>
          <w:szCs w:val="24"/>
        </w:rPr>
        <w:t>Publishing Company</w:t>
      </w:r>
      <w:r w:rsidRPr="00673BBF">
        <w:rPr>
          <w:rFonts w:ascii="Times New Roman" w:hAnsi="Times New Roman"/>
          <w:sz w:val="24"/>
          <w:szCs w:val="24"/>
          <w:lang w:val="en-US"/>
        </w:rPr>
        <w:t>)</w:t>
      </w:r>
      <w:r w:rsidRPr="00673BBF">
        <w:rPr>
          <w:rFonts w:ascii="Times New Roman" w:hAnsi="Times New Roman"/>
          <w:sz w:val="24"/>
          <w:szCs w:val="24"/>
        </w:rPr>
        <w:t>.</w:t>
      </w:r>
    </w:p>
    <w:p w:rsidR="004632D4" w:rsidRPr="00673BBF" w:rsidRDefault="004632D4"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 xml:space="preserve">Paul Viotti Dan Mark Kauppi, </w:t>
      </w:r>
      <w:r w:rsidRPr="00673BBF">
        <w:rPr>
          <w:rFonts w:ascii="Times New Roman" w:hAnsi="Times New Roman"/>
          <w:i/>
          <w:sz w:val="24"/>
          <w:szCs w:val="24"/>
        </w:rPr>
        <w:t>International Relations Theory: Realism, Pluralism, Globalism, (</w:t>
      </w:r>
      <w:r w:rsidRPr="00673BBF">
        <w:rPr>
          <w:rFonts w:ascii="Times New Roman" w:hAnsi="Times New Roman"/>
          <w:sz w:val="24"/>
          <w:szCs w:val="24"/>
        </w:rPr>
        <w:t>Newyork: Macmillan) 1993. Hlm 5-7</w:t>
      </w:r>
    </w:p>
    <w:p w:rsidR="004632D4" w:rsidRPr="00673BBF" w:rsidRDefault="004632D4"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Richard Rosecrance, Review: Explaining Military Doctrine, The MIT Press: International Security ,Vol. 11, No. 3 (Winter, 1986-1987), hal. 169</w:t>
      </w:r>
    </w:p>
    <w:p w:rsidR="004632D4" w:rsidRPr="00673BBF" w:rsidRDefault="004632D4" w:rsidP="00673BBF">
      <w:pPr>
        <w:pStyle w:val="FootnoteText"/>
        <w:spacing w:line="276" w:lineRule="auto"/>
        <w:ind w:left="720" w:hanging="720"/>
        <w:rPr>
          <w:rStyle w:val="fontstyle01"/>
          <w:rFonts w:ascii="Times New Roman" w:hAnsi="Times New Roman"/>
          <w:color w:val="auto"/>
          <w:sz w:val="24"/>
          <w:szCs w:val="24"/>
          <w:lang w:val="en-US"/>
        </w:rPr>
      </w:pPr>
      <w:r w:rsidRPr="00673BBF">
        <w:rPr>
          <w:rStyle w:val="fontstyle01"/>
          <w:rFonts w:ascii="Times New Roman" w:hAnsi="Times New Roman"/>
          <w:color w:val="auto"/>
          <w:sz w:val="24"/>
          <w:szCs w:val="24"/>
        </w:rPr>
        <w:t xml:space="preserve">The Journal Of Interdisciplinary History, </w:t>
      </w:r>
      <w:r w:rsidRPr="00673BBF">
        <w:rPr>
          <w:rStyle w:val="fontstyle01"/>
          <w:rFonts w:ascii="Times New Roman" w:hAnsi="Times New Roman"/>
          <w:color w:val="auto"/>
          <w:sz w:val="24"/>
          <w:szCs w:val="24"/>
          <w:lang w:val="en-US"/>
        </w:rPr>
        <w:t xml:space="preserve">2016, </w:t>
      </w:r>
      <w:r w:rsidRPr="00673BBF">
        <w:rPr>
          <w:rStyle w:val="fontstyle01"/>
          <w:rFonts w:ascii="Times New Roman" w:hAnsi="Times New Roman"/>
          <w:color w:val="auto"/>
          <w:sz w:val="24"/>
          <w:szCs w:val="24"/>
        </w:rPr>
        <w:t>Vol. 18, No. 4, The Origin And Prevention Of</w:t>
      </w:r>
      <w:r w:rsidRPr="00673BBF">
        <w:rPr>
          <w:rFonts w:ascii="Times New Roman" w:hAnsi="Times New Roman"/>
          <w:sz w:val="24"/>
          <w:szCs w:val="24"/>
          <w:lang w:val="en-US"/>
        </w:rPr>
        <w:t xml:space="preserve"> </w:t>
      </w:r>
      <w:r w:rsidRPr="00673BBF">
        <w:rPr>
          <w:rStyle w:val="fontstyle01"/>
          <w:rFonts w:ascii="Times New Roman" w:hAnsi="Times New Roman"/>
          <w:color w:val="auto"/>
          <w:sz w:val="24"/>
          <w:szCs w:val="24"/>
        </w:rPr>
        <w:t>Major Wars (Spring, 1988),</w:t>
      </w:r>
      <w:r w:rsidRPr="00673BBF">
        <w:rPr>
          <w:rStyle w:val="Heading1Char"/>
          <w:rFonts w:ascii="Times New Roman" w:eastAsia="Calibri" w:hAnsi="Times New Roman"/>
          <w:color w:val="auto"/>
          <w:sz w:val="24"/>
          <w:szCs w:val="24"/>
        </w:rPr>
        <w:t xml:space="preserve"> </w:t>
      </w:r>
      <w:r w:rsidRPr="00673BBF">
        <w:rPr>
          <w:rStyle w:val="fontstyle01"/>
          <w:rFonts w:ascii="Times New Roman" w:hAnsi="Times New Roman"/>
          <w:color w:val="auto"/>
          <w:sz w:val="24"/>
          <w:szCs w:val="24"/>
        </w:rPr>
        <w:t>Kenneth N. Waltz</w:t>
      </w:r>
      <w:r w:rsidRPr="00673BBF">
        <w:rPr>
          <w:rFonts w:ascii="Times New Roman" w:hAnsi="Times New Roman"/>
          <w:sz w:val="24"/>
          <w:szCs w:val="24"/>
        </w:rPr>
        <w:t xml:space="preserve"> </w:t>
      </w:r>
      <w:r w:rsidRPr="00673BBF">
        <w:rPr>
          <w:rFonts w:ascii="Times New Roman" w:hAnsi="Times New Roman"/>
          <w:sz w:val="24"/>
          <w:szCs w:val="24"/>
          <w:lang w:val="en-US"/>
        </w:rPr>
        <w:t xml:space="preserve">, </w:t>
      </w:r>
      <w:r w:rsidRPr="00673BBF">
        <w:rPr>
          <w:rStyle w:val="fontstyle01"/>
          <w:rFonts w:ascii="Times New Roman" w:hAnsi="Times New Roman"/>
          <w:color w:val="auto"/>
          <w:sz w:val="24"/>
          <w:szCs w:val="24"/>
        </w:rPr>
        <w:t>The Origins Of War In Neorealist Theory</w:t>
      </w:r>
      <w:r w:rsidRPr="00673BBF">
        <w:rPr>
          <w:rFonts w:ascii="Times New Roman" w:hAnsi="Times New Roman"/>
          <w:sz w:val="24"/>
          <w:szCs w:val="24"/>
          <w:lang w:val="en-US"/>
        </w:rPr>
        <w:t xml:space="preserve">, </w:t>
      </w:r>
      <w:r w:rsidRPr="00673BBF">
        <w:rPr>
          <w:rStyle w:val="fontstyle01"/>
          <w:rFonts w:ascii="Times New Roman" w:hAnsi="Times New Roman"/>
          <w:color w:val="auto"/>
          <w:sz w:val="24"/>
          <w:szCs w:val="24"/>
        </w:rPr>
        <w:t>Mit</w:t>
      </w:r>
    </w:p>
    <w:p w:rsidR="004632D4" w:rsidRPr="00673BBF" w:rsidRDefault="004632D4"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The Military Balance: East Asia And Australasia 2006. Hal 389</w:t>
      </w:r>
    </w:p>
    <w:p w:rsidR="004632D4" w:rsidRPr="00673BBF" w:rsidRDefault="004632D4"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lang w:val="en-US"/>
        </w:rPr>
        <w:t xml:space="preserve">V.J.H. </w:t>
      </w:r>
      <w:proofErr w:type="spellStart"/>
      <w:r w:rsidRPr="00673BBF">
        <w:rPr>
          <w:rFonts w:ascii="Times New Roman" w:hAnsi="Times New Roman"/>
          <w:sz w:val="24"/>
          <w:szCs w:val="24"/>
          <w:lang w:val="en-US"/>
        </w:rPr>
        <w:t>Houben</w:t>
      </w:r>
      <w:proofErr w:type="spellEnd"/>
      <w:r w:rsidRPr="00673BBF">
        <w:rPr>
          <w:rFonts w:ascii="Times New Roman" w:hAnsi="Times New Roman"/>
          <w:sz w:val="24"/>
          <w:szCs w:val="24"/>
          <w:lang w:val="en-US"/>
        </w:rPr>
        <w:t xml:space="preserve">, H.M.J. Maier </w:t>
      </w:r>
      <w:proofErr w:type="gramStart"/>
      <w:r w:rsidRPr="00673BBF">
        <w:rPr>
          <w:rFonts w:ascii="Times New Roman" w:hAnsi="Times New Roman"/>
          <w:sz w:val="24"/>
          <w:szCs w:val="24"/>
          <w:lang w:val="en-US"/>
        </w:rPr>
        <w:t>And</w:t>
      </w:r>
      <w:proofErr w:type="gramEnd"/>
      <w:r w:rsidRPr="00673BBF">
        <w:rPr>
          <w:rFonts w:ascii="Times New Roman" w:hAnsi="Times New Roman"/>
          <w:sz w:val="24"/>
          <w:szCs w:val="24"/>
          <w:lang w:val="en-US"/>
        </w:rPr>
        <w:t xml:space="preserve"> W. Van Der </w:t>
      </w:r>
      <w:proofErr w:type="spellStart"/>
      <w:r w:rsidRPr="00673BBF">
        <w:rPr>
          <w:rFonts w:ascii="Times New Roman" w:hAnsi="Times New Roman"/>
          <w:sz w:val="24"/>
          <w:szCs w:val="24"/>
          <w:lang w:val="en-US"/>
        </w:rPr>
        <w:t>Molen</w:t>
      </w:r>
      <w:proofErr w:type="spellEnd"/>
      <w:r w:rsidRPr="00673BBF">
        <w:rPr>
          <w:rFonts w:ascii="Times New Roman" w:hAnsi="Times New Roman"/>
          <w:sz w:val="24"/>
          <w:szCs w:val="24"/>
          <w:lang w:val="en-US"/>
        </w:rPr>
        <w:t xml:space="preserve">, Looking In Odd Mirror: The Java Sea (Leaden: </w:t>
      </w:r>
      <w:proofErr w:type="spellStart"/>
      <w:r w:rsidRPr="00673BBF">
        <w:rPr>
          <w:rFonts w:ascii="Times New Roman" w:hAnsi="Times New Roman"/>
          <w:sz w:val="24"/>
          <w:szCs w:val="24"/>
          <w:lang w:val="en-US"/>
        </w:rPr>
        <w:t>Vakgroep</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Talen</w:t>
      </w:r>
      <w:proofErr w:type="spellEnd"/>
      <w:r w:rsidRPr="00673BBF">
        <w:rPr>
          <w:rFonts w:ascii="Times New Roman" w:hAnsi="Times New Roman"/>
          <w:sz w:val="24"/>
          <w:szCs w:val="24"/>
          <w:lang w:val="en-US"/>
        </w:rPr>
        <w:t xml:space="preserve">, 1992) </w:t>
      </w:r>
      <w:proofErr w:type="spellStart"/>
      <w:r w:rsidRPr="00673BBF">
        <w:rPr>
          <w:rFonts w:ascii="Times New Roman" w:hAnsi="Times New Roman"/>
          <w:sz w:val="24"/>
          <w:szCs w:val="24"/>
          <w:lang w:val="en-US"/>
        </w:rPr>
        <w:t>Hlm</w:t>
      </w:r>
      <w:proofErr w:type="spellEnd"/>
      <w:r w:rsidRPr="00673BBF">
        <w:rPr>
          <w:rFonts w:ascii="Times New Roman" w:hAnsi="Times New Roman"/>
          <w:sz w:val="24"/>
          <w:szCs w:val="24"/>
          <w:lang w:val="en-US"/>
        </w:rPr>
        <w:t xml:space="preserve"> Viii.</w:t>
      </w:r>
    </w:p>
    <w:p w:rsidR="00EB1234" w:rsidRPr="00673BBF" w:rsidRDefault="00EB1234" w:rsidP="000438B1">
      <w:pPr>
        <w:pStyle w:val="FootnoteText"/>
        <w:spacing w:line="276" w:lineRule="auto"/>
        <w:rPr>
          <w:rFonts w:ascii="Times New Roman" w:hAnsi="Times New Roman"/>
          <w:b/>
          <w:sz w:val="24"/>
          <w:szCs w:val="24"/>
          <w:lang w:val="en-US"/>
        </w:rPr>
      </w:pPr>
    </w:p>
    <w:p w:rsidR="00A82F37" w:rsidRPr="00673BBF" w:rsidRDefault="00EB1234" w:rsidP="00673BBF">
      <w:pPr>
        <w:pStyle w:val="FootnoteText"/>
        <w:spacing w:line="276" w:lineRule="auto"/>
        <w:ind w:left="720" w:hanging="720"/>
        <w:rPr>
          <w:rFonts w:ascii="Times New Roman" w:hAnsi="Times New Roman"/>
          <w:b/>
          <w:sz w:val="24"/>
          <w:szCs w:val="24"/>
          <w:lang w:val="en-US"/>
        </w:rPr>
      </w:pPr>
      <w:r w:rsidRPr="00673BBF">
        <w:rPr>
          <w:rFonts w:ascii="Times New Roman" w:hAnsi="Times New Roman"/>
          <w:b/>
          <w:sz w:val="24"/>
          <w:szCs w:val="24"/>
          <w:lang w:val="en-US"/>
        </w:rPr>
        <w:t xml:space="preserve">JURNAL, SKIRPSI, TESIS </w:t>
      </w:r>
      <w:proofErr w:type="spellStart"/>
      <w:r w:rsidR="00A82F37" w:rsidRPr="00673BBF">
        <w:rPr>
          <w:rFonts w:ascii="Times New Roman" w:hAnsi="Times New Roman"/>
          <w:b/>
          <w:sz w:val="24"/>
          <w:szCs w:val="24"/>
          <w:lang w:val="en-US"/>
        </w:rPr>
        <w:t>dan</w:t>
      </w:r>
      <w:proofErr w:type="spellEnd"/>
      <w:r w:rsidR="00A82F37" w:rsidRPr="00673BBF">
        <w:rPr>
          <w:rFonts w:ascii="Times New Roman" w:hAnsi="Times New Roman"/>
          <w:b/>
          <w:sz w:val="24"/>
          <w:szCs w:val="24"/>
          <w:lang w:val="en-US"/>
        </w:rPr>
        <w:t xml:space="preserve"> MAJALAH:</w:t>
      </w:r>
    </w:p>
    <w:p w:rsidR="000438B1" w:rsidRPr="00673BBF" w:rsidRDefault="000438B1" w:rsidP="00673BBF">
      <w:pPr>
        <w:pStyle w:val="FootnoteText"/>
        <w:spacing w:line="276" w:lineRule="auto"/>
        <w:ind w:left="720" w:hanging="720"/>
        <w:rPr>
          <w:rFonts w:ascii="Times New Roman" w:hAnsi="Times New Roman"/>
          <w:sz w:val="24"/>
          <w:szCs w:val="24"/>
          <w:lang w:val="en-US"/>
        </w:rPr>
      </w:pPr>
    </w:p>
    <w:p w:rsidR="000438B1" w:rsidRPr="00673BBF" w:rsidRDefault="000438B1"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"Isu Keamanan Maritim Regional", Tabloid Diplomasi, Edisi 4 Tahun I, September 2010, Dalam Http://Www.Tabloiddiplomasi.Org/Pdf/2010/Suplemen%20september%202010.Pdf, Diunduh Pada 8 Maret 2017</w:t>
      </w:r>
    </w:p>
    <w:p w:rsidR="000438B1" w:rsidRPr="00673BBF" w:rsidRDefault="000438B1"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Andi Widjajanto, Evolusi Doktrin Pertahanan Indonesia, hlm 1</w:t>
      </w:r>
    </w:p>
    <w:p w:rsidR="000438B1" w:rsidRPr="00673BBF" w:rsidRDefault="000438B1"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Brigjen Tni Sisriadi, Pengembangan Postur Pertahanan Militer Guna Mendukung Terwujudnya  Poros Maritim Dunia, Majalah Wira, 7 Vol. 59 / No. 43 Maret-April 2016, Hlm 7</w:t>
      </w:r>
    </w:p>
    <w:p w:rsidR="000438B1" w:rsidRPr="00673BBF" w:rsidRDefault="000438B1" w:rsidP="00673BBF">
      <w:pPr>
        <w:pStyle w:val="FootnoteText"/>
        <w:spacing w:line="276" w:lineRule="auto"/>
        <w:ind w:left="720" w:hanging="720"/>
        <w:jc w:val="both"/>
        <w:rPr>
          <w:rFonts w:ascii="Times New Roman" w:hAnsi="Times New Roman"/>
          <w:sz w:val="24"/>
          <w:szCs w:val="24"/>
          <w:lang w:val="en-US"/>
        </w:rPr>
      </w:pPr>
      <w:r w:rsidRPr="00673BBF">
        <w:rPr>
          <w:rFonts w:ascii="Times New Roman" w:hAnsi="Times New Roman"/>
          <w:sz w:val="24"/>
          <w:szCs w:val="24"/>
        </w:rPr>
        <w:t>Bueger, Christian. 2015. “From Dusk to Dawn? Maritime Domain Awareness in Southeast Asia.”Contemporary Southeast Asia: A Journal of International &amp; Strategic Affairs 37(2</w:t>
      </w:r>
      <w:r w:rsidRPr="00673BBF">
        <w:rPr>
          <w:rFonts w:ascii="Times New Roman" w:hAnsi="Times New Roman"/>
          <w:sz w:val="24"/>
          <w:szCs w:val="24"/>
        </w:rPr>
        <w:t>): 157–82</w:t>
      </w:r>
    </w:p>
    <w:p w:rsidR="000438B1" w:rsidRPr="00673BBF" w:rsidRDefault="000438B1"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 xml:space="preserve"> Christian Bueger, 2015, “What Is Maritime Security?’, (Wales Uk;Cardiff University Press) Hal. 3</w:t>
      </w:r>
    </w:p>
    <w:p w:rsidR="000438B1" w:rsidRPr="00673BBF" w:rsidRDefault="000438B1"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Desertasi, Unah</w:t>
      </w:r>
      <w:r w:rsidRPr="00673BBF">
        <w:rPr>
          <w:rFonts w:ascii="Times New Roman" w:hAnsi="Times New Roman"/>
          <w:sz w:val="24"/>
          <w:szCs w:val="24"/>
          <w:lang w:val="en-US"/>
        </w:rPr>
        <w:t>a</w:t>
      </w:r>
      <w:r w:rsidRPr="00673BBF">
        <w:rPr>
          <w:rFonts w:ascii="Times New Roman" w:hAnsi="Times New Roman"/>
          <w:sz w:val="24"/>
          <w:szCs w:val="24"/>
        </w:rPr>
        <w:t>s: 1990,</w:t>
      </w:r>
    </w:p>
    <w:p w:rsidR="000438B1" w:rsidRPr="00673BBF" w:rsidRDefault="000438B1"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Direktorat Jenderal Strategi Pertahanan Direktorat Analisa Lingkungan Strategis, Perkembangan Lingkungan Strategis Dan Prediksi Ancaman Tahun 2008, Januari, 2008. Hlm. 6</w:t>
      </w:r>
    </w:p>
    <w:p w:rsidR="000438B1" w:rsidRPr="00673BBF" w:rsidRDefault="000438B1"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Dr Henry Xu Ke Dalam The Indonesian New Maritim Security Proposal</w:t>
      </w:r>
      <w:r w:rsidRPr="00673BBF">
        <w:rPr>
          <w:rFonts w:ascii="Times New Roman" w:hAnsi="Times New Roman"/>
          <w:sz w:val="24"/>
          <w:szCs w:val="24"/>
          <w:lang w:val="en-US"/>
        </w:rPr>
        <w:t xml:space="preserve"> </w:t>
      </w:r>
      <w:r w:rsidRPr="00673BBF">
        <w:rPr>
          <w:rFonts w:ascii="Times New Roman" w:hAnsi="Times New Roman"/>
          <w:sz w:val="24"/>
          <w:szCs w:val="24"/>
        </w:rPr>
        <w:t>Yang Dimuat Di Maritim Monitor. 2007. Hal 13-14</w:t>
      </w:r>
    </w:p>
    <w:p w:rsidR="000438B1" w:rsidRPr="00673BBF" w:rsidRDefault="000438B1"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I Montratama, Analisis “Deterrence Perception” Atas Kemampuan Alat Utama Sistem Senjata Malaysia Dihadapkan Dengan Indonesia Dalam Konteks Pengendalian Blok Laut Ambalat (2010- 2014). Tesis. (Jakarta: Unhan, 2014)</w:t>
      </w:r>
    </w:p>
    <w:p w:rsidR="000438B1" w:rsidRPr="00673BBF" w:rsidRDefault="000438B1"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lastRenderedPageBreak/>
        <w:t>Ian Easton, 2013, “China’s Military Strategy In The Asia-Pacific: Implications For Regional Stability”, Project2049, The Project 2049 Institute</w:t>
      </w:r>
    </w:p>
    <w:p w:rsidR="000438B1" w:rsidRPr="00673BBF" w:rsidRDefault="000438B1"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Ka Po Ng, Interpreting China’s Military Power: Doctrine Makes Readiness, Usa: Taylor And Francis Group, 2005</w:t>
      </w:r>
    </w:p>
    <w:p w:rsidR="000438B1" w:rsidRPr="00673BBF" w:rsidRDefault="000438B1"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Konsep Doktrin Maritim Dan Strategi Militer Maritim</w:t>
      </w:r>
      <w:r w:rsidRPr="00673BBF">
        <w:rPr>
          <w:rFonts w:ascii="Times New Roman" w:hAnsi="Times New Roman"/>
          <w:sz w:val="24"/>
          <w:szCs w:val="24"/>
          <w:lang w:val="en-US"/>
        </w:rPr>
        <w:t xml:space="preserve"> </w:t>
      </w:r>
      <w:r w:rsidRPr="00673BBF">
        <w:rPr>
          <w:rFonts w:ascii="Times New Roman" w:hAnsi="Times New Roman"/>
          <w:sz w:val="24"/>
          <w:szCs w:val="24"/>
        </w:rPr>
        <w:t>Indonesiaoleh: Letkol Laut (P) Salim, S.E.</w:t>
      </w:r>
      <w:r w:rsidRPr="00673BBF">
        <w:rPr>
          <w:rFonts w:ascii="Times New Roman" w:hAnsi="Times New Roman"/>
          <w:sz w:val="24"/>
          <w:szCs w:val="24"/>
          <w:lang w:val="en-US"/>
        </w:rPr>
        <w:t xml:space="preserve"> </w:t>
      </w:r>
      <w:r w:rsidRPr="00673BBF">
        <w:rPr>
          <w:rFonts w:ascii="Times New Roman" w:hAnsi="Times New Roman"/>
          <w:sz w:val="24"/>
          <w:szCs w:val="24"/>
        </w:rPr>
        <w:t>Kasubdit Kerjasama, Pusat Pengkajian Maritim Seskoa</w:t>
      </w:r>
      <w:r w:rsidRPr="00673BBF">
        <w:rPr>
          <w:rFonts w:ascii="Times New Roman" w:hAnsi="Times New Roman"/>
          <w:sz w:val="24"/>
          <w:szCs w:val="24"/>
          <w:lang w:val="en-US"/>
        </w:rPr>
        <w:t>l</w:t>
      </w:r>
    </w:p>
    <w:p w:rsidR="000438B1" w:rsidRPr="00673BBF" w:rsidRDefault="000438B1"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Laksamana TNI Dr. Marsetio, “Aktualisasi Peran Pengawasan Wilayah Laut Dalam Mendukung Pembangunan Indonesia Sebagai Negara Maritim Yang Tangguh” pada acara Kuliah Umum di hadapanCivitas Akademika Universitas Sumatera Utara di Medan, Januari 2015</w:t>
      </w:r>
    </w:p>
    <w:p w:rsidR="000438B1" w:rsidRPr="00673BBF" w:rsidRDefault="000438B1" w:rsidP="00673BBF">
      <w:pPr>
        <w:pStyle w:val="FootnoteText"/>
        <w:spacing w:line="276" w:lineRule="auto"/>
        <w:ind w:left="720" w:hanging="720"/>
        <w:jc w:val="both"/>
        <w:rPr>
          <w:rFonts w:ascii="Times New Roman" w:hAnsi="Times New Roman"/>
          <w:sz w:val="24"/>
          <w:szCs w:val="24"/>
          <w:lang w:val="en-US"/>
        </w:rPr>
      </w:pPr>
      <w:r w:rsidRPr="00673BBF">
        <w:rPr>
          <w:rFonts w:ascii="Times New Roman" w:hAnsi="Times New Roman"/>
          <w:sz w:val="24"/>
          <w:szCs w:val="24"/>
        </w:rPr>
        <w:t>Laksdya Tni Dr. Desi Albert Mamahit, M. Sc. Tata Kelola Keamanan Laut Indonesia Dalam Mendukung Program Pengembangan Poros Maritim Dunia Universitas Pertahanan Indonesia Dipresentasikan Pada Pertemuan Forum Rektor Indonesia 2015 Medan, 24 Januari 2015 Kampus Universitas Sumatera Utara</w:t>
      </w:r>
    </w:p>
    <w:p w:rsidR="000438B1" w:rsidRPr="00673BBF" w:rsidRDefault="000438B1" w:rsidP="00673BBF">
      <w:pPr>
        <w:pStyle w:val="FootnoteText"/>
        <w:spacing w:line="276" w:lineRule="auto"/>
        <w:ind w:left="720" w:hanging="720"/>
        <w:jc w:val="both"/>
        <w:rPr>
          <w:rFonts w:ascii="Times New Roman" w:hAnsi="Times New Roman"/>
          <w:sz w:val="24"/>
          <w:szCs w:val="24"/>
        </w:rPr>
      </w:pPr>
      <w:r w:rsidRPr="00673BBF">
        <w:rPr>
          <w:rFonts w:ascii="Times New Roman" w:hAnsi="Times New Roman"/>
          <w:sz w:val="24"/>
          <w:szCs w:val="24"/>
        </w:rPr>
        <w:t>Lemhanas. Wawasan Nusantara, (Penerbit Ismujati; Jakarta) 1995. Hlm 7</w:t>
      </w:r>
    </w:p>
    <w:p w:rsidR="000438B1" w:rsidRPr="00673BBF" w:rsidRDefault="000438B1" w:rsidP="00673BBF">
      <w:pPr>
        <w:pStyle w:val="FootnoteText"/>
        <w:spacing w:line="276" w:lineRule="auto"/>
        <w:ind w:left="720" w:hanging="720"/>
        <w:jc w:val="both"/>
        <w:rPr>
          <w:rFonts w:ascii="Times New Roman" w:hAnsi="Times New Roman"/>
          <w:sz w:val="24"/>
          <w:szCs w:val="24"/>
        </w:rPr>
      </w:pPr>
      <w:r w:rsidRPr="00673BBF">
        <w:rPr>
          <w:rFonts w:ascii="Times New Roman" w:hAnsi="Times New Roman"/>
          <w:sz w:val="24"/>
          <w:szCs w:val="24"/>
        </w:rPr>
        <w:t>Majalah VISI ASEAN, Keamanan Maritim Regional, EDISI 4, TAHUN I, SEPTEMBER 2010. Hlm. 7</w:t>
      </w:r>
    </w:p>
    <w:p w:rsidR="000438B1" w:rsidRPr="00673BBF" w:rsidRDefault="000438B1"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Makmur Keliat. 2009.” Keamanan Maritim Dan Implikasi Kebijakannya Bagi Indonesia” Jurnal Jsp, Vol. 13(No.1): Hal. 111-129</w:t>
      </w:r>
    </w:p>
    <w:p w:rsidR="000438B1" w:rsidRPr="00673BBF" w:rsidRDefault="000438B1"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Mappa Nasrun, Indonesian Relations With The South Pacific Countries: Problrm And Prospect,</w:t>
      </w:r>
    </w:p>
    <w:p w:rsidR="000438B1" w:rsidRPr="00673BBF" w:rsidRDefault="000438B1" w:rsidP="00673BBF">
      <w:pPr>
        <w:pStyle w:val="FootnoteText"/>
        <w:spacing w:line="276" w:lineRule="auto"/>
        <w:ind w:left="720" w:hanging="720"/>
        <w:jc w:val="both"/>
        <w:rPr>
          <w:rFonts w:ascii="Times New Roman" w:hAnsi="Times New Roman"/>
          <w:sz w:val="24"/>
          <w:szCs w:val="24"/>
        </w:rPr>
      </w:pPr>
      <w:r w:rsidRPr="00673BBF">
        <w:rPr>
          <w:rFonts w:ascii="Times New Roman" w:hAnsi="Times New Roman"/>
          <w:sz w:val="24"/>
          <w:szCs w:val="24"/>
        </w:rPr>
        <w:t>Marsetio, Strategi Tni Angkatan Laut Dalam Pengamanan Batas Maritim Nkri: Kajian Historis-Strategis, Jurnal Sejarah Citra Lekha, Vol. Xvii, No. 1 Februari 2013: 1-18</w:t>
      </w:r>
    </w:p>
    <w:p w:rsidR="000438B1" w:rsidRPr="00673BBF" w:rsidRDefault="000438B1"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Pemaparan edy pras</w:t>
      </w:r>
      <w:r w:rsidRPr="00673BBF">
        <w:rPr>
          <w:rFonts w:ascii="Times New Roman" w:hAnsi="Times New Roman"/>
          <w:sz w:val="24"/>
          <w:szCs w:val="24"/>
        </w:rPr>
        <w:t>etyono di universitas Indonesia</w:t>
      </w:r>
    </w:p>
    <w:p w:rsidR="000438B1" w:rsidRPr="00673BBF" w:rsidRDefault="000438B1" w:rsidP="00673BBF">
      <w:pPr>
        <w:pStyle w:val="FootnoteText"/>
        <w:spacing w:line="276" w:lineRule="auto"/>
        <w:ind w:left="720" w:hanging="720"/>
        <w:jc w:val="both"/>
        <w:rPr>
          <w:rFonts w:ascii="Times New Roman" w:hAnsi="Times New Roman"/>
          <w:sz w:val="24"/>
          <w:szCs w:val="24"/>
        </w:rPr>
      </w:pPr>
      <w:r w:rsidRPr="00673BBF">
        <w:rPr>
          <w:rFonts w:ascii="Times New Roman" w:hAnsi="Times New Roman"/>
          <w:sz w:val="24"/>
          <w:szCs w:val="24"/>
        </w:rPr>
        <w:t>Pusjianmar, Konsep Negara Maritim Dan Ketahanan Nasional, Hlm 7</w:t>
      </w:r>
    </w:p>
    <w:p w:rsidR="000438B1" w:rsidRPr="00673BBF" w:rsidRDefault="000438B1"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R. Mokhamad Luthfi, Implementasi Revolution In Military Affairs (Rma) Dalam Kebijakan Pertahanan Indonesia, Universita Indonesia. Hlm 12</w:t>
      </w:r>
    </w:p>
    <w:p w:rsidR="000438B1" w:rsidRPr="00673BBF" w:rsidRDefault="000438B1"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Ralf Emmers, 2010 "The Us Rebalancing Strategy: Impact On The South China Sea", National Security College, Australian National University Hlm 41-44</w:t>
      </w:r>
    </w:p>
    <w:p w:rsidR="000438B1" w:rsidRPr="00673BBF" w:rsidRDefault="000438B1" w:rsidP="00673BBF">
      <w:pPr>
        <w:pStyle w:val="FootnoteText"/>
        <w:spacing w:line="276" w:lineRule="auto"/>
        <w:ind w:left="720" w:hanging="720"/>
        <w:rPr>
          <w:rFonts w:ascii="Times New Roman" w:hAnsi="Times New Roman"/>
          <w:sz w:val="24"/>
          <w:szCs w:val="24"/>
          <w:lang w:val="en-US"/>
        </w:rPr>
      </w:pPr>
      <w:proofErr w:type="spellStart"/>
      <w:r w:rsidRPr="00673BBF">
        <w:rPr>
          <w:rFonts w:ascii="Times New Roman" w:hAnsi="Times New Roman"/>
          <w:sz w:val="24"/>
          <w:szCs w:val="24"/>
          <w:lang w:val="en-US"/>
        </w:rPr>
        <w:t>Semmy</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Tyar</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Armandha</w:t>
      </w:r>
      <w:proofErr w:type="spellEnd"/>
      <w:r w:rsidRPr="00673BBF">
        <w:rPr>
          <w:rFonts w:ascii="Times New Roman" w:hAnsi="Times New Roman"/>
          <w:sz w:val="24"/>
          <w:szCs w:val="24"/>
          <w:lang w:val="en-US"/>
        </w:rPr>
        <w:t>, “</w:t>
      </w:r>
      <w:proofErr w:type="spellStart"/>
      <w:r w:rsidRPr="00673BBF">
        <w:rPr>
          <w:rFonts w:ascii="Times New Roman" w:hAnsi="Times New Roman"/>
          <w:sz w:val="24"/>
          <w:szCs w:val="24"/>
          <w:lang w:val="en-US"/>
        </w:rPr>
        <w:t>Dromologi</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Krida</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Yudha</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Sebuah</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Analisis</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Percepatan</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Teknologi</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Informasi</w:t>
      </w:r>
      <w:proofErr w:type="spellEnd"/>
      <w:r w:rsidRPr="00673BBF">
        <w:rPr>
          <w:rFonts w:ascii="Times New Roman" w:hAnsi="Times New Roman"/>
          <w:sz w:val="24"/>
          <w:szCs w:val="24"/>
          <w:lang w:val="en-US"/>
        </w:rPr>
        <w:t xml:space="preserve"> Dan </w:t>
      </w:r>
      <w:proofErr w:type="spellStart"/>
      <w:r w:rsidRPr="00673BBF">
        <w:rPr>
          <w:rFonts w:ascii="Times New Roman" w:hAnsi="Times New Roman"/>
          <w:sz w:val="24"/>
          <w:szCs w:val="24"/>
          <w:lang w:val="en-US"/>
        </w:rPr>
        <w:t>Komunikasi</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Dalam</w:t>
      </w:r>
      <w:proofErr w:type="spellEnd"/>
      <w:r w:rsidRPr="00673BBF">
        <w:rPr>
          <w:rFonts w:ascii="Times New Roman" w:hAnsi="Times New Roman"/>
          <w:sz w:val="24"/>
          <w:szCs w:val="24"/>
          <w:lang w:val="en-US"/>
        </w:rPr>
        <w:t xml:space="preserve"> Target </w:t>
      </w:r>
      <w:proofErr w:type="spellStart"/>
      <w:r w:rsidRPr="00673BBF">
        <w:rPr>
          <w:rFonts w:ascii="Times New Roman" w:hAnsi="Times New Roman"/>
          <w:sz w:val="24"/>
          <w:szCs w:val="24"/>
          <w:lang w:val="en-US"/>
        </w:rPr>
        <w:t>Pemenuhan</w:t>
      </w:r>
      <w:proofErr w:type="spellEnd"/>
      <w:r w:rsidRPr="00673BBF">
        <w:rPr>
          <w:rFonts w:ascii="Times New Roman" w:hAnsi="Times New Roman"/>
          <w:sz w:val="24"/>
          <w:szCs w:val="24"/>
          <w:lang w:val="en-US"/>
        </w:rPr>
        <w:t xml:space="preserve"> </w:t>
      </w:r>
      <w:r w:rsidRPr="00673BBF">
        <w:rPr>
          <w:rFonts w:ascii="Times New Roman" w:hAnsi="Times New Roman"/>
          <w:i/>
          <w:sz w:val="24"/>
          <w:szCs w:val="24"/>
          <w:lang w:val="en-US"/>
        </w:rPr>
        <w:t xml:space="preserve">Minimum Essential Force </w:t>
      </w:r>
      <w:r w:rsidRPr="00673BBF">
        <w:rPr>
          <w:rFonts w:ascii="Times New Roman" w:hAnsi="Times New Roman"/>
          <w:sz w:val="24"/>
          <w:szCs w:val="24"/>
          <w:lang w:val="en-US"/>
        </w:rPr>
        <w:t xml:space="preserve">Indonesia 2024” </w:t>
      </w:r>
      <w:proofErr w:type="spellStart"/>
      <w:r w:rsidRPr="00673BBF">
        <w:rPr>
          <w:rFonts w:ascii="Times New Roman" w:hAnsi="Times New Roman"/>
          <w:sz w:val="24"/>
          <w:szCs w:val="24"/>
          <w:lang w:val="en-US"/>
        </w:rPr>
        <w:t>Hlm</w:t>
      </w:r>
      <w:proofErr w:type="spellEnd"/>
      <w:r w:rsidRPr="00673BBF">
        <w:rPr>
          <w:rFonts w:ascii="Times New Roman" w:hAnsi="Times New Roman"/>
          <w:sz w:val="24"/>
          <w:szCs w:val="24"/>
          <w:lang w:val="en-US"/>
        </w:rPr>
        <w:t xml:space="preserve"> 3</w:t>
      </w:r>
    </w:p>
    <w:p w:rsidR="000438B1" w:rsidRPr="00673BBF" w:rsidRDefault="000438B1"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 xml:space="preserve">Simela Victor Muhamad , “INDONESIA MENUJU POROS MARITIM DUNIA”, dalam info singkat hubungan internasional, Vol. VI, No. 21/I/P3DI/November/2014, hlm 5 </w:t>
      </w:r>
    </w:p>
    <w:p w:rsidR="000438B1" w:rsidRPr="00673BBF" w:rsidRDefault="000438B1"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Stephen Van Evera, Offense, Defense, And The Causes Of War, International Security, Vol. 22, No. 4 (Spring, 1998), Hlm. 5</w:t>
      </w:r>
    </w:p>
    <w:p w:rsidR="000438B1" w:rsidRPr="00673BBF" w:rsidRDefault="000438B1" w:rsidP="00673BBF">
      <w:pPr>
        <w:pStyle w:val="FootnoteText"/>
        <w:spacing w:line="276" w:lineRule="auto"/>
        <w:ind w:left="720" w:hanging="720"/>
        <w:jc w:val="both"/>
        <w:rPr>
          <w:rFonts w:ascii="Times New Roman" w:hAnsi="Times New Roman"/>
          <w:sz w:val="24"/>
          <w:szCs w:val="24"/>
          <w:lang w:val="en-US"/>
        </w:rPr>
      </w:pPr>
      <w:r w:rsidRPr="00673BBF">
        <w:rPr>
          <w:rFonts w:ascii="Times New Roman" w:hAnsi="Times New Roman"/>
          <w:sz w:val="24"/>
          <w:szCs w:val="24"/>
        </w:rPr>
        <w:t>Steven C. Boraz, MARITIME DOMAIN AWARENESS Myths and Realities, hlm 141</w:t>
      </w:r>
    </w:p>
    <w:p w:rsidR="000438B1" w:rsidRPr="00673BBF" w:rsidRDefault="000438B1"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 xml:space="preserve">The State Of The Art In The Global Defence Industry: Implications For Revolution In Militaryaffairs, (Rajaratnam School Of International Studies, 2007), </w:t>
      </w:r>
      <w:r w:rsidRPr="00673BBF">
        <w:rPr>
          <w:rFonts w:ascii="Times New Roman" w:hAnsi="Times New Roman"/>
          <w:sz w:val="24"/>
          <w:szCs w:val="24"/>
        </w:rPr>
        <w:fldChar w:fldCharType="begin"/>
      </w:r>
      <w:r w:rsidRPr="00673BBF">
        <w:rPr>
          <w:rFonts w:ascii="Times New Roman" w:hAnsi="Times New Roman"/>
          <w:sz w:val="24"/>
          <w:szCs w:val="24"/>
        </w:rPr>
        <w:instrText xml:space="preserve"> HYPERLINK "https://www.files.ethz.ch/isn/48315/2007-11_Implications_for_RMA.pdf" </w:instrText>
      </w:r>
      <w:r w:rsidRPr="00673BBF">
        <w:rPr>
          <w:rFonts w:ascii="Times New Roman" w:hAnsi="Times New Roman"/>
          <w:sz w:val="24"/>
          <w:szCs w:val="24"/>
        </w:rPr>
        <w:fldChar w:fldCharType="separate"/>
      </w:r>
      <w:r w:rsidRPr="00673BBF">
        <w:rPr>
          <w:rStyle w:val="Hyperlink"/>
          <w:rFonts w:ascii="Times New Roman" w:hAnsi="Times New Roman"/>
          <w:color w:val="auto"/>
          <w:sz w:val="24"/>
          <w:szCs w:val="24"/>
          <w:u w:val="none"/>
        </w:rPr>
        <w:t>Https://Www.Files.Ethz.Ch/Isn/48315/2007-11_Implications_For_Rma.Pdf</w:t>
      </w:r>
      <w:r w:rsidRPr="00673BBF">
        <w:rPr>
          <w:rFonts w:ascii="Times New Roman" w:hAnsi="Times New Roman"/>
          <w:sz w:val="24"/>
          <w:szCs w:val="24"/>
        </w:rPr>
        <w:fldChar w:fldCharType="end"/>
      </w:r>
      <w:r w:rsidRPr="00673BBF">
        <w:rPr>
          <w:rFonts w:ascii="Times New Roman" w:hAnsi="Times New Roman"/>
          <w:sz w:val="24"/>
          <w:szCs w:val="24"/>
        </w:rPr>
        <w:t xml:space="preserve"> </w:t>
      </w:r>
    </w:p>
    <w:p w:rsidR="000438B1" w:rsidRPr="00673BBF" w:rsidRDefault="000438B1" w:rsidP="00673BBF">
      <w:pPr>
        <w:pStyle w:val="FootnoteText"/>
        <w:spacing w:line="276" w:lineRule="auto"/>
        <w:ind w:left="720" w:hanging="720"/>
        <w:jc w:val="both"/>
        <w:rPr>
          <w:rFonts w:ascii="Times New Roman" w:hAnsi="Times New Roman"/>
          <w:sz w:val="24"/>
          <w:szCs w:val="24"/>
        </w:rPr>
      </w:pPr>
      <w:r w:rsidRPr="00673BBF">
        <w:rPr>
          <w:rFonts w:ascii="Times New Roman" w:hAnsi="Times New Roman"/>
          <w:sz w:val="24"/>
          <w:szCs w:val="24"/>
        </w:rPr>
        <w:lastRenderedPageBreak/>
        <w:t>Yanyan M. Yani Dan Ian Montratama, Indonesia Sebagai Poros Maritim Dunia: Suatu Tinjauan Geopolitik Indonesia As Global Maritime Nexus: A Geopolitic Review</w:t>
      </w:r>
    </w:p>
    <w:p w:rsidR="00673BBF" w:rsidRPr="000438B1" w:rsidRDefault="00673BBF" w:rsidP="00673BBF">
      <w:pPr>
        <w:pStyle w:val="FootnoteText"/>
        <w:spacing w:line="276" w:lineRule="auto"/>
        <w:ind w:left="720" w:hanging="720"/>
        <w:rPr>
          <w:rFonts w:ascii="Times New Roman" w:hAnsi="Times New Roman"/>
          <w:b/>
          <w:sz w:val="24"/>
          <w:szCs w:val="24"/>
          <w:lang w:val="en-US"/>
        </w:rPr>
      </w:pPr>
    </w:p>
    <w:p w:rsidR="00A82F37" w:rsidRPr="00673BBF" w:rsidRDefault="00A82F37" w:rsidP="00673BBF">
      <w:pPr>
        <w:pStyle w:val="FootnoteText"/>
        <w:spacing w:line="276" w:lineRule="auto"/>
        <w:ind w:left="720" w:hanging="720"/>
        <w:rPr>
          <w:rFonts w:ascii="Times New Roman" w:hAnsi="Times New Roman"/>
          <w:b/>
          <w:sz w:val="24"/>
          <w:szCs w:val="24"/>
          <w:lang w:val="en-US"/>
        </w:rPr>
      </w:pPr>
      <w:r w:rsidRPr="00673BBF">
        <w:rPr>
          <w:rFonts w:ascii="Times New Roman" w:hAnsi="Times New Roman"/>
          <w:b/>
          <w:sz w:val="24"/>
          <w:szCs w:val="24"/>
          <w:lang w:val="en-US"/>
        </w:rPr>
        <w:t>PERATURAN PERUNDANG-UNDANGAN:</w:t>
      </w:r>
    </w:p>
    <w:p w:rsidR="00267D7C" w:rsidRPr="00673BBF" w:rsidRDefault="00267D7C" w:rsidP="00673BBF">
      <w:pPr>
        <w:pStyle w:val="FootnoteText"/>
        <w:spacing w:line="276" w:lineRule="auto"/>
        <w:ind w:left="720" w:hanging="720"/>
        <w:rPr>
          <w:rFonts w:ascii="Times New Roman" w:hAnsi="Times New Roman"/>
          <w:sz w:val="24"/>
          <w:szCs w:val="24"/>
          <w:lang w:val="en-US"/>
        </w:rPr>
      </w:pPr>
    </w:p>
    <w:p w:rsidR="00267D7C" w:rsidRPr="00673BBF" w:rsidRDefault="00267D7C"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Berdasarkan Hasil Wawancara Pribadi Dengan Informan Berpangkat Perwira Menengah Di Mabes  Tni, 25 April 2017</w:t>
      </w:r>
    </w:p>
    <w:p w:rsidR="00267D7C" w:rsidRPr="00673BBF" w:rsidRDefault="00267D7C"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Data Yang Dapat Peneliti Dari Kemenhan, Kebijakan Kelautan Indonesia 2016-2025</w:t>
      </w:r>
    </w:p>
    <w:p w:rsidR="00267D7C" w:rsidRPr="00673BBF" w:rsidRDefault="00267D7C"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Doktrin Pertahanan Negara, Departemen Pert</w:t>
      </w:r>
      <w:r>
        <w:rPr>
          <w:rFonts w:ascii="Times New Roman" w:hAnsi="Times New Roman"/>
          <w:sz w:val="24"/>
          <w:szCs w:val="24"/>
        </w:rPr>
        <w:t>ahanan Republik Indonesia, 2007</w:t>
      </w:r>
    </w:p>
    <w:p w:rsidR="00267D7C" w:rsidRPr="00673BBF" w:rsidRDefault="00267D7C" w:rsidP="00673BBF">
      <w:pPr>
        <w:pStyle w:val="FootnoteText"/>
        <w:spacing w:line="276" w:lineRule="auto"/>
        <w:ind w:left="720" w:hanging="720"/>
        <w:rPr>
          <w:rFonts w:ascii="Times New Roman" w:hAnsi="Times New Roman"/>
          <w:sz w:val="24"/>
          <w:szCs w:val="24"/>
          <w:lang w:val="en-US"/>
        </w:rPr>
      </w:pPr>
      <w:proofErr w:type="spellStart"/>
      <w:r w:rsidRPr="00673BBF">
        <w:rPr>
          <w:rFonts w:ascii="Times New Roman" w:hAnsi="Times New Roman"/>
          <w:sz w:val="24"/>
          <w:szCs w:val="24"/>
          <w:lang w:val="en-US"/>
        </w:rPr>
        <w:t>Informasi</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Apbn</w:t>
      </w:r>
      <w:proofErr w:type="spellEnd"/>
      <w:r w:rsidRPr="00673BBF">
        <w:rPr>
          <w:rFonts w:ascii="Times New Roman" w:hAnsi="Times New Roman"/>
          <w:sz w:val="24"/>
          <w:szCs w:val="24"/>
          <w:lang w:val="en-US"/>
        </w:rPr>
        <w:t xml:space="preserve"> 2016 </w:t>
      </w:r>
      <w:proofErr w:type="spellStart"/>
      <w:r w:rsidRPr="00673BBF">
        <w:rPr>
          <w:rFonts w:ascii="Times New Roman" w:hAnsi="Times New Roman"/>
          <w:sz w:val="24"/>
          <w:szCs w:val="24"/>
          <w:lang w:val="en-US"/>
        </w:rPr>
        <w:t>Direktorat</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Jenderal</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Anggaran</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Hlm</w:t>
      </w:r>
      <w:proofErr w:type="spellEnd"/>
      <w:r w:rsidRPr="00673BBF">
        <w:rPr>
          <w:rFonts w:ascii="Times New Roman" w:hAnsi="Times New Roman"/>
          <w:sz w:val="24"/>
          <w:szCs w:val="24"/>
          <w:lang w:val="en-US"/>
        </w:rPr>
        <w:t>. 20</w:t>
      </w:r>
    </w:p>
    <w:p w:rsidR="00267D7C" w:rsidRPr="00673BBF" w:rsidRDefault="00267D7C" w:rsidP="00673BBF">
      <w:pPr>
        <w:pStyle w:val="FootnoteText"/>
        <w:spacing w:line="276" w:lineRule="auto"/>
        <w:ind w:left="720" w:hanging="720"/>
        <w:rPr>
          <w:rFonts w:ascii="Times New Roman" w:hAnsi="Times New Roman"/>
          <w:sz w:val="24"/>
          <w:szCs w:val="24"/>
          <w:lang w:val="en-US"/>
        </w:rPr>
      </w:pPr>
      <w:proofErr w:type="spellStart"/>
      <w:r w:rsidRPr="00673BBF">
        <w:rPr>
          <w:rFonts w:ascii="Times New Roman" w:hAnsi="Times New Roman"/>
          <w:sz w:val="24"/>
          <w:szCs w:val="24"/>
          <w:lang w:val="en-US"/>
        </w:rPr>
        <w:t>Kemenhan</w:t>
      </w:r>
      <w:proofErr w:type="spellEnd"/>
      <w:r w:rsidRPr="00673BBF">
        <w:rPr>
          <w:rFonts w:ascii="Times New Roman" w:hAnsi="Times New Roman"/>
          <w:sz w:val="24"/>
          <w:szCs w:val="24"/>
          <w:lang w:val="en-US"/>
        </w:rPr>
        <w:t xml:space="preserve">, 2015, </w:t>
      </w:r>
      <w:proofErr w:type="gramStart"/>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Buku</w:t>
      </w:r>
      <w:proofErr w:type="spellEnd"/>
      <w:proofErr w:type="gram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Putih</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Pertahanan</w:t>
      </w:r>
      <w:proofErr w:type="spellEnd"/>
      <w:r w:rsidRPr="00673BBF">
        <w:rPr>
          <w:rFonts w:ascii="Times New Roman" w:hAnsi="Times New Roman"/>
          <w:sz w:val="24"/>
          <w:szCs w:val="24"/>
          <w:lang w:val="en-US"/>
        </w:rPr>
        <w:t xml:space="preserve"> Indonesia 2015” (</w:t>
      </w:r>
      <w:proofErr w:type="spellStart"/>
      <w:r w:rsidRPr="00673BBF">
        <w:rPr>
          <w:rFonts w:ascii="Times New Roman" w:hAnsi="Times New Roman"/>
          <w:sz w:val="24"/>
          <w:szCs w:val="24"/>
          <w:lang w:val="en-US"/>
        </w:rPr>
        <w:t>Jakarta;Kemenhan</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Hlm</w:t>
      </w:r>
      <w:proofErr w:type="spellEnd"/>
      <w:r w:rsidRPr="00673BBF">
        <w:rPr>
          <w:rFonts w:ascii="Times New Roman" w:hAnsi="Times New Roman"/>
          <w:sz w:val="24"/>
          <w:szCs w:val="24"/>
          <w:lang w:val="en-US"/>
        </w:rPr>
        <w:t>. 6</w:t>
      </w:r>
    </w:p>
    <w:p w:rsidR="00267D7C" w:rsidRPr="00673BBF" w:rsidRDefault="00267D7C" w:rsidP="00673BBF">
      <w:pPr>
        <w:pStyle w:val="FootnoteText"/>
        <w:spacing w:line="276" w:lineRule="auto"/>
        <w:ind w:left="720" w:hanging="720"/>
        <w:rPr>
          <w:rFonts w:ascii="Times New Roman" w:hAnsi="Times New Roman"/>
          <w:i/>
          <w:sz w:val="24"/>
          <w:szCs w:val="24"/>
          <w:lang w:val="en-US"/>
        </w:rPr>
      </w:pPr>
      <w:r w:rsidRPr="00673BBF">
        <w:rPr>
          <w:rFonts w:ascii="Times New Roman" w:hAnsi="Times New Roman"/>
          <w:sz w:val="24"/>
          <w:szCs w:val="24"/>
        </w:rPr>
        <w:t xml:space="preserve">Lampiran I : Peraturan Badan Nasional Pengelola Perbatasan Nomor : 2 Tahun 2011 Tanggal : 7 Januari 2011 </w:t>
      </w:r>
      <w:r w:rsidRPr="00673BBF">
        <w:rPr>
          <w:rFonts w:ascii="Times New Roman" w:hAnsi="Times New Roman"/>
          <w:i/>
          <w:sz w:val="24"/>
          <w:szCs w:val="24"/>
        </w:rPr>
        <w:t>“Rencana Induk Pengelolaan Batas Wilayah Negara Dan Kawasan Perbat</w:t>
      </w:r>
      <w:r w:rsidRPr="00673BBF">
        <w:rPr>
          <w:rFonts w:ascii="Times New Roman" w:hAnsi="Times New Roman"/>
          <w:i/>
          <w:sz w:val="24"/>
          <w:szCs w:val="24"/>
        </w:rPr>
        <w:t>asan Tahun 2011-2014”</w:t>
      </w:r>
    </w:p>
    <w:p w:rsidR="00267D7C" w:rsidRPr="00673BBF" w:rsidRDefault="00267D7C"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Lampiran I Peraturan Presiden Republik Indonesia Nomor 16 Tahun2017 Tentang Kebijakan Kelautan Indonesia</w:t>
      </w:r>
    </w:p>
    <w:p w:rsidR="00267D7C" w:rsidRDefault="00267D7C"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Lampiran Peraturan Menteri Pertahanan Republik Indonesia  Nomor  19  Tahun  2012  Tentang Kebijakan Penyelaarasan  Minimum  Essential Force Komponen Utama</w:t>
      </w:r>
    </w:p>
    <w:p w:rsidR="00267D7C" w:rsidRPr="00673BBF" w:rsidRDefault="00267D7C" w:rsidP="00673BBF">
      <w:pPr>
        <w:pStyle w:val="FootnoteText"/>
        <w:spacing w:line="276" w:lineRule="auto"/>
        <w:ind w:left="720" w:hanging="720"/>
        <w:jc w:val="both"/>
        <w:rPr>
          <w:rFonts w:ascii="Times New Roman" w:hAnsi="Times New Roman"/>
          <w:sz w:val="24"/>
          <w:szCs w:val="24"/>
        </w:rPr>
      </w:pPr>
      <w:r w:rsidRPr="00673BBF">
        <w:rPr>
          <w:rFonts w:ascii="Times New Roman" w:hAnsi="Times New Roman"/>
          <w:sz w:val="24"/>
          <w:szCs w:val="24"/>
        </w:rPr>
        <w:t>Lihat Keputusan Menteri Pertahanan Tentang Kebijakan Pertahanan Negara Tahun 2017</w:t>
      </w:r>
    </w:p>
    <w:p w:rsidR="00267D7C" w:rsidRPr="00673BBF" w:rsidRDefault="00267D7C" w:rsidP="00673BBF">
      <w:pPr>
        <w:pStyle w:val="FootnoteText"/>
        <w:spacing w:line="276" w:lineRule="auto"/>
        <w:ind w:left="720" w:hanging="720"/>
        <w:jc w:val="both"/>
        <w:rPr>
          <w:rFonts w:ascii="Times New Roman" w:hAnsi="Times New Roman"/>
          <w:sz w:val="24"/>
          <w:szCs w:val="24"/>
        </w:rPr>
      </w:pPr>
      <w:r w:rsidRPr="00673BBF">
        <w:rPr>
          <w:rFonts w:ascii="Times New Roman" w:hAnsi="Times New Roman"/>
          <w:sz w:val="24"/>
          <w:szCs w:val="24"/>
        </w:rPr>
        <w:t>Lihat Keputusan Menteri Pertahanan Tentang Kebijakan Petahanan Negara Tahun 2016</w:t>
      </w:r>
    </w:p>
    <w:p w:rsidR="00267D7C" w:rsidRPr="00673BBF" w:rsidRDefault="00267D7C" w:rsidP="00673BBF">
      <w:pPr>
        <w:pStyle w:val="FootnoteText"/>
        <w:spacing w:line="276" w:lineRule="auto"/>
        <w:ind w:left="720" w:hanging="720"/>
        <w:rPr>
          <w:rFonts w:ascii="Times New Roman" w:hAnsi="Times New Roman"/>
          <w:sz w:val="24"/>
          <w:szCs w:val="24"/>
          <w:lang w:val="en-US"/>
        </w:rPr>
      </w:pPr>
      <w:proofErr w:type="spellStart"/>
      <w:r w:rsidRPr="00673BBF">
        <w:rPr>
          <w:rFonts w:ascii="Times New Roman" w:hAnsi="Times New Roman"/>
          <w:sz w:val="24"/>
          <w:szCs w:val="24"/>
          <w:lang w:val="en-US"/>
        </w:rPr>
        <w:t>Peraturan</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Menteri</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Pertahanan</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Republik</w:t>
      </w:r>
      <w:proofErr w:type="spellEnd"/>
      <w:r w:rsidRPr="00673BBF">
        <w:rPr>
          <w:rFonts w:ascii="Times New Roman" w:hAnsi="Times New Roman"/>
          <w:sz w:val="24"/>
          <w:szCs w:val="24"/>
          <w:lang w:val="en-US"/>
        </w:rPr>
        <w:t xml:space="preserve"> Indonesia </w:t>
      </w:r>
      <w:proofErr w:type="spellStart"/>
      <w:r w:rsidRPr="00673BBF">
        <w:rPr>
          <w:rFonts w:ascii="Times New Roman" w:hAnsi="Times New Roman"/>
          <w:sz w:val="24"/>
          <w:szCs w:val="24"/>
          <w:lang w:val="en-US"/>
        </w:rPr>
        <w:t>Nomor</w:t>
      </w:r>
      <w:proofErr w:type="spellEnd"/>
      <w:r w:rsidRPr="00673BBF">
        <w:rPr>
          <w:rFonts w:ascii="Times New Roman" w:hAnsi="Times New Roman"/>
          <w:sz w:val="24"/>
          <w:szCs w:val="24"/>
          <w:lang w:val="en-US"/>
        </w:rPr>
        <w:t xml:space="preserve"> 19 </w:t>
      </w:r>
      <w:proofErr w:type="spellStart"/>
      <w:r w:rsidRPr="00673BBF">
        <w:rPr>
          <w:rFonts w:ascii="Times New Roman" w:hAnsi="Times New Roman"/>
          <w:sz w:val="24"/>
          <w:szCs w:val="24"/>
          <w:lang w:val="en-US"/>
        </w:rPr>
        <w:t>Tahun</w:t>
      </w:r>
      <w:proofErr w:type="spellEnd"/>
      <w:r w:rsidRPr="00673BBF">
        <w:rPr>
          <w:rFonts w:ascii="Times New Roman" w:hAnsi="Times New Roman"/>
          <w:sz w:val="24"/>
          <w:szCs w:val="24"/>
          <w:lang w:val="en-US"/>
        </w:rPr>
        <w:t xml:space="preserve"> 2015 </w:t>
      </w:r>
      <w:proofErr w:type="spellStart"/>
      <w:r w:rsidRPr="00673BBF">
        <w:rPr>
          <w:rFonts w:ascii="Times New Roman" w:hAnsi="Times New Roman"/>
          <w:sz w:val="24"/>
          <w:szCs w:val="24"/>
          <w:lang w:val="en-US"/>
        </w:rPr>
        <w:t>Tentang</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Kebijakan</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Penyelenggaraan</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Pertahanan</w:t>
      </w:r>
      <w:proofErr w:type="spellEnd"/>
      <w:r w:rsidRPr="00673BBF">
        <w:rPr>
          <w:rFonts w:ascii="Times New Roman" w:hAnsi="Times New Roman"/>
          <w:sz w:val="24"/>
          <w:szCs w:val="24"/>
          <w:lang w:val="en-US"/>
        </w:rPr>
        <w:t xml:space="preserve"> Negara </w:t>
      </w:r>
      <w:proofErr w:type="spellStart"/>
      <w:r w:rsidRPr="00673BBF">
        <w:rPr>
          <w:rFonts w:ascii="Times New Roman" w:hAnsi="Times New Roman"/>
          <w:sz w:val="24"/>
          <w:szCs w:val="24"/>
          <w:lang w:val="en-US"/>
        </w:rPr>
        <w:t>Tahun</w:t>
      </w:r>
      <w:proofErr w:type="spellEnd"/>
      <w:r w:rsidRPr="00673BBF">
        <w:rPr>
          <w:rFonts w:ascii="Times New Roman" w:hAnsi="Times New Roman"/>
          <w:sz w:val="24"/>
          <w:szCs w:val="24"/>
          <w:lang w:val="en-US"/>
        </w:rPr>
        <w:t xml:space="preserve"> 2015 – 2019</w:t>
      </w:r>
    </w:p>
    <w:p w:rsidR="00267D7C" w:rsidRDefault="00267D7C"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Peraturan Presiden Republik Indonesia</w:t>
      </w:r>
      <w:r w:rsidRPr="00673BBF">
        <w:rPr>
          <w:rFonts w:ascii="Times New Roman" w:hAnsi="Times New Roman"/>
          <w:sz w:val="24"/>
          <w:szCs w:val="24"/>
          <w:lang w:val="en-US"/>
        </w:rPr>
        <w:t xml:space="preserve"> </w:t>
      </w:r>
      <w:r w:rsidRPr="00673BBF">
        <w:rPr>
          <w:rFonts w:ascii="Times New Roman" w:hAnsi="Times New Roman"/>
          <w:sz w:val="24"/>
          <w:szCs w:val="24"/>
        </w:rPr>
        <w:t>Nomor 97 Tahun 2015</w:t>
      </w:r>
      <w:r w:rsidRPr="00673BBF">
        <w:rPr>
          <w:rFonts w:ascii="Times New Roman" w:hAnsi="Times New Roman"/>
          <w:sz w:val="24"/>
          <w:szCs w:val="24"/>
          <w:lang w:val="en-US"/>
        </w:rPr>
        <w:t xml:space="preserve"> </w:t>
      </w:r>
      <w:r w:rsidRPr="00673BBF">
        <w:rPr>
          <w:rFonts w:ascii="Times New Roman" w:hAnsi="Times New Roman"/>
          <w:sz w:val="24"/>
          <w:szCs w:val="24"/>
        </w:rPr>
        <w:t>Tentang</w:t>
      </w:r>
      <w:r w:rsidRPr="00673BBF">
        <w:rPr>
          <w:rFonts w:ascii="Times New Roman" w:hAnsi="Times New Roman"/>
          <w:sz w:val="24"/>
          <w:szCs w:val="24"/>
          <w:lang w:val="en-US"/>
        </w:rPr>
        <w:t xml:space="preserve"> </w:t>
      </w:r>
      <w:r w:rsidRPr="00673BBF">
        <w:rPr>
          <w:rFonts w:ascii="Times New Roman" w:hAnsi="Times New Roman"/>
          <w:sz w:val="24"/>
          <w:szCs w:val="24"/>
        </w:rPr>
        <w:t>Kebijakan Umum Pertahanan Negara Tahun 2015-2019</w:t>
      </w:r>
      <w:r w:rsidRPr="00673BBF">
        <w:rPr>
          <w:rFonts w:ascii="Times New Roman" w:hAnsi="Times New Roman"/>
          <w:sz w:val="24"/>
          <w:szCs w:val="24"/>
          <w:lang w:val="en-US"/>
        </w:rPr>
        <w:t xml:space="preserve"> </w:t>
      </w:r>
      <w:r w:rsidRPr="00673BBF">
        <w:rPr>
          <w:rFonts w:ascii="Times New Roman" w:hAnsi="Times New Roman"/>
          <w:sz w:val="24"/>
          <w:szCs w:val="24"/>
        </w:rPr>
        <w:t>Dengan Rahmat Tuhan Yang Maha Esa</w:t>
      </w:r>
      <w:r w:rsidRPr="00673BBF">
        <w:rPr>
          <w:rFonts w:ascii="Times New Roman" w:hAnsi="Times New Roman"/>
          <w:sz w:val="24"/>
          <w:szCs w:val="24"/>
          <w:lang w:val="en-US"/>
        </w:rPr>
        <w:t xml:space="preserve"> </w:t>
      </w:r>
      <w:r w:rsidRPr="00673BBF">
        <w:rPr>
          <w:rFonts w:ascii="Times New Roman" w:hAnsi="Times New Roman"/>
          <w:sz w:val="24"/>
          <w:szCs w:val="24"/>
        </w:rPr>
        <w:t>Presiden Republik Indonesia</w:t>
      </w:r>
    </w:p>
    <w:p w:rsidR="00267D7C" w:rsidRPr="00673BBF" w:rsidRDefault="00267D7C" w:rsidP="00673BBF">
      <w:pPr>
        <w:pStyle w:val="FootnoteText"/>
        <w:spacing w:line="276" w:lineRule="auto"/>
        <w:ind w:left="720" w:hanging="720"/>
        <w:jc w:val="both"/>
        <w:rPr>
          <w:rFonts w:ascii="Times New Roman" w:hAnsi="Times New Roman"/>
          <w:sz w:val="24"/>
          <w:szCs w:val="24"/>
        </w:rPr>
      </w:pPr>
      <w:r w:rsidRPr="00673BBF">
        <w:rPr>
          <w:rFonts w:ascii="Times New Roman" w:hAnsi="Times New Roman"/>
          <w:sz w:val="24"/>
          <w:szCs w:val="24"/>
        </w:rPr>
        <w:t>Tentang Kebijakan Penyelarasan Minimum Essential Force Komponen Utama</w:t>
      </w:r>
    </w:p>
    <w:p w:rsidR="00267D7C" w:rsidRPr="00673BBF" w:rsidRDefault="00267D7C" w:rsidP="00673BBF">
      <w:pPr>
        <w:pStyle w:val="FootnoteText"/>
        <w:spacing w:line="276" w:lineRule="auto"/>
        <w:ind w:left="720" w:hanging="720"/>
        <w:rPr>
          <w:rFonts w:ascii="Times New Roman" w:hAnsi="Times New Roman"/>
          <w:sz w:val="24"/>
          <w:szCs w:val="24"/>
          <w:lang w:val="en-US"/>
        </w:rPr>
      </w:pPr>
      <w:r w:rsidRPr="00267D7C">
        <w:rPr>
          <w:rFonts w:ascii="Times New Roman" w:hAnsi="Times New Roman"/>
          <w:sz w:val="24"/>
          <w:szCs w:val="24"/>
        </w:rPr>
        <w:t>The Present Addendum to the Report of the Secretary-General on Oceans and the Law of the Sea (A/63/63)</w:t>
      </w:r>
      <w:r>
        <w:rPr>
          <w:rFonts w:ascii="Times New Roman" w:hAnsi="Times New Roman"/>
          <w:sz w:val="24"/>
          <w:szCs w:val="24"/>
          <w:lang w:val="en-US"/>
        </w:rPr>
        <w:t xml:space="preserve"> </w:t>
      </w:r>
      <w:r w:rsidRPr="00267D7C">
        <w:rPr>
          <w:rFonts w:ascii="Times New Roman" w:hAnsi="Times New Roman"/>
          <w:sz w:val="24"/>
          <w:szCs w:val="24"/>
        </w:rPr>
        <w:t>https://documents-dds-ny.un.org/doc/UNDOC/GEN/N08/266/26/PDF/N0826626.pdf?OpenElement</w:t>
      </w:r>
    </w:p>
    <w:p w:rsidR="00267D7C" w:rsidRPr="00673BBF" w:rsidRDefault="00267D7C"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U</w:t>
      </w:r>
      <w:r w:rsidRPr="00673BBF">
        <w:rPr>
          <w:rFonts w:ascii="Times New Roman" w:hAnsi="Times New Roman"/>
          <w:sz w:val="24"/>
          <w:szCs w:val="24"/>
          <w:lang w:val="en-US"/>
        </w:rPr>
        <w:t>NDANG-UNDANG</w:t>
      </w:r>
      <w:r w:rsidRPr="00673BBF">
        <w:rPr>
          <w:rFonts w:ascii="Times New Roman" w:hAnsi="Times New Roman"/>
          <w:sz w:val="24"/>
          <w:szCs w:val="24"/>
        </w:rPr>
        <w:t xml:space="preserve"> No. 32 Tahun 2014 Tentang Kelautan</w:t>
      </w:r>
    </w:p>
    <w:p w:rsidR="00C722D8" w:rsidRDefault="00C722D8" w:rsidP="00C722D8">
      <w:pPr>
        <w:pStyle w:val="FootnoteText"/>
        <w:spacing w:line="276" w:lineRule="auto"/>
        <w:ind w:left="720" w:hanging="720"/>
        <w:rPr>
          <w:rFonts w:ascii="Times New Roman" w:hAnsi="Times New Roman"/>
          <w:sz w:val="24"/>
          <w:szCs w:val="24"/>
          <w:lang w:val="en-US"/>
        </w:rPr>
      </w:pPr>
    </w:p>
    <w:p w:rsidR="00C722D8" w:rsidRDefault="00C722D8" w:rsidP="00C722D8">
      <w:pPr>
        <w:pStyle w:val="FootnoteText"/>
        <w:spacing w:line="276" w:lineRule="auto"/>
        <w:ind w:left="720" w:hanging="720"/>
        <w:rPr>
          <w:rFonts w:ascii="Times New Roman" w:hAnsi="Times New Roman"/>
          <w:sz w:val="24"/>
          <w:szCs w:val="24"/>
          <w:lang w:val="en-US"/>
        </w:rPr>
      </w:pPr>
      <w:r w:rsidRPr="00C722D8">
        <w:rPr>
          <w:rFonts w:ascii="Times New Roman" w:hAnsi="Times New Roman"/>
          <w:sz w:val="24"/>
          <w:szCs w:val="24"/>
          <w:lang w:val="en-US"/>
        </w:rPr>
        <w:t xml:space="preserve">The Secretary-General’s Report of the High-level Panel on Threats, Challenges and Change, A more secure world: our shared responsibility </w:t>
      </w:r>
      <w:r w:rsidRPr="00267D7C">
        <w:rPr>
          <w:rFonts w:ascii="Times New Roman" w:hAnsi="Times New Roman"/>
          <w:sz w:val="24"/>
          <w:szCs w:val="24"/>
          <w:lang w:val="en-US"/>
        </w:rPr>
        <w:t>https://documents-dds-</w:t>
      </w:r>
      <w:bookmarkStart w:id="0" w:name="_GoBack"/>
      <w:bookmarkEnd w:id="0"/>
      <w:r w:rsidRPr="00267D7C">
        <w:rPr>
          <w:rFonts w:ascii="Times New Roman" w:hAnsi="Times New Roman"/>
          <w:sz w:val="24"/>
          <w:szCs w:val="24"/>
          <w:lang w:val="en-US"/>
        </w:rPr>
        <w:t>ny.un.org/doc/UNDOC/GEN/N04/602/31/PDF/N0460231.pdf?OpenElement</w:t>
      </w:r>
    </w:p>
    <w:p w:rsidR="00A82F37" w:rsidRPr="00673BBF" w:rsidRDefault="00A82F37" w:rsidP="00673BBF">
      <w:pPr>
        <w:pStyle w:val="FootnoteText"/>
        <w:spacing w:line="276" w:lineRule="auto"/>
        <w:ind w:left="720" w:hanging="720"/>
        <w:rPr>
          <w:rFonts w:ascii="Times New Roman" w:hAnsi="Times New Roman"/>
          <w:b/>
          <w:sz w:val="24"/>
          <w:szCs w:val="24"/>
          <w:lang w:val="en-US"/>
        </w:rPr>
      </w:pPr>
    </w:p>
    <w:p w:rsidR="00A82F37" w:rsidRPr="00673BBF" w:rsidRDefault="00A82F37" w:rsidP="00673BBF">
      <w:pPr>
        <w:pStyle w:val="FootnoteText"/>
        <w:spacing w:line="276" w:lineRule="auto"/>
        <w:ind w:left="720" w:hanging="720"/>
        <w:rPr>
          <w:rFonts w:ascii="Times New Roman" w:hAnsi="Times New Roman"/>
          <w:b/>
          <w:sz w:val="24"/>
          <w:szCs w:val="24"/>
          <w:lang w:val="en-US"/>
        </w:rPr>
      </w:pPr>
      <w:r w:rsidRPr="00673BBF">
        <w:rPr>
          <w:rFonts w:ascii="Times New Roman" w:hAnsi="Times New Roman"/>
          <w:b/>
          <w:sz w:val="24"/>
          <w:szCs w:val="24"/>
          <w:lang w:val="en-US"/>
        </w:rPr>
        <w:t>WEBSITE:</w:t>
      </w:r>
    </w:p>
    <w:p w:rsidR="00267D7C" w:rsidRPr="00673BBF" w:rsidRDefault="00267D7C" w:rsidP="00673BBF">
      <w:pPr>
        <w:rPr>
          <w:rFonts w:ascii="Times New Roman" w:hAnsi="Times New Roman" w:cs="Times New Roman"/>
          <w:sz w:val="24"/>
          <w:szCs w:val="24"/>
        </w:rPr>
      </w:pPr>
    </w:p>
    <w:p w:rsidR="00267D7C" w:rsidRPr="00673BBF" w:rsidRDefault="00267D7C" w:rsidP="00673BBF">
      <w:pPr>
        <w:pStyle w:val="FootnoteText"/>
        <w:spacing w:line="276" w:lineRule="auto"/>
        <w:ind w:left="720" w:hanging="720"/>
        <w:rPr>
          <w:rFonts w:ascii="Times New Roman" w:hAnsi="Times New Roman"/>
          <w:sz w:val="24"/>
          <w:szCs w:val="24"/>
          <w:lang w:val="en-US"/>
        </w:rPr>
      </w:pPr>
      <w:hyperlink r:id="rId5" w:history="1">
        <w:r w:rsidRPr="00673BBF">
          <w:rPr>
            <w:rStyle w:val="Hyperlink"/>
            <w:rFonts w:ascii="Times New Roman" w:hAnsi="Times New Roman"/>
            <w:color w:val="auto"/>
            <w:sz w:val="24"/>
            <w:szCs w:val="24"/>
            <w:u w:val="none"/>
          </w:rPr>
          <w:t>Http://Indonesia.Go.Id/?Page_Id=479</w:t>
        </w:r>
      </w:hyperlink>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Diakses</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Pada</w:t>
      </w:r>
      <w:proofErr w:type="spellEnd"/>
      <w:r w:rsidRPr="00673BBF">
        <w:rPr>
          <w:rFonts w:ascii="Times New Roman" w:hAnsi="Times New Roman"/>
          <w:sz w:val="24"/>
          <w:szCs w:val="24"/>
          <w:lang w:val="en-US"/>
        </w:rPr>
        <w:t xml:space="preserve"> 27 November 2016</w:t>
      </w:r>
    </w:p>
    <w:p w:rsidR="00267D7C" w:rsidRPr="00673BBF" w:rsidRDefault="00267D7C"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Http://Www.Fkpmaritim.Org/Optimalkah-Postur-Tni-Mengamankan-Poros-Maritim-Dunia/</w:t>
      </w:r>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Diakses</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Pada</w:t>
      </w:r>
      <w:proofErr w:type="spellEnd"/>
      <w:r w:rsidRPr="00673BBF">
        <w:rPr>
          <w:rFonts w:ascii="Times New Roman" w:hAnsi="Times New Roman"/>
          <w:sz w:val="24"/>
          <w:szCs w:val="24"/>
          <w:lang w:val="en-US"/>
        </w:rPr>
        <w:t xml:space="preserve"> 19 January 2017</w:t>
      </w:r>
    </w:p>
    <w:p w:rsidR="00267D7C" w:rsidRPr="00673BBF" w:rsidRDefault="00267D7C"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lastRenderedPageBreak/>
        <w:t>Http://Www.Fkpmaritim.Org/Pokok-Pokok-Pikiran-Dalam-Menyusun-Strategi-Maritim-Di-Indonesia/</w:t>
      </w:r>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Diakses</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Pada</w:t>
      </w:r>
      <w:proofErr w:type="spellEnd"/>
      <w:r w:rsidRPr="00673BBF">
        <w:rPr>
          <w:rFonts w:ascii="Times New Roman" w:hAnsi="Times New Roman"/>
          <w:sz w:val="24"/>
          <w:szCs w:val="24"/>
          <w:lang w:val="en-US"/>
        </w:rPr>
        <w:t xml:space="preserve"> 10 January 2017</w:t>
      </w:r>
    </w:p>
    <w:p w:rsidR="00267D7C" w:rsidRPr="00673BBF" w:rsidRDefault="00267D7C"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Http://Www.Setneg.Go.Id/Index.Php?Option=Com_Content&amp;Task=View&amp;Id=9550&amp;Itemid</w:t>
      </w:r>
      <w:r w:rsidRPr="00673BBF">
        <w:rPr>
          <w:rFonts w:ascii="Times New Roman" w:hAnsi="Times New Roman"/>
          <w:sz w:val="24"/>
          <w:szCs w:val="24"/>
          <w:lang w:val="en-US"/>
        </w:rPr>
        <w:t xml:space="preserve">  27 November 2016</w:t>
      </w:r>
      <w:r w:rsidRPr="00673BBF">
        <w:rPr>
          <w:rFonts w:ascii="Times New Roman" w:hAnsi="Times New Roman"/>
          <w:sz w:val="24"/>
          <w:szCs w:val="24"/>
          <w:lang w:val="en-US"/>
        </w:rPr>
        <w:t xml:space="preserve"> </w:t>
      </w:r>
    </w:p>
    <w:p w:rsidR="00267D7C" w:rsidRPr="00673BBF" w:rsidRDefault="00267D7C" w:rsidP="00673BBF">
      <w:pPr>
        <w:pStyle w:val="FootnoteText"/>
        <w:spacing w:line="276" w:lineRule="auto"/>
        <w:ind w:left="720" w:hanging="720"/>
        <w:rPr>
          <w:rFonts w:ascii="Times New Roman" w:hAnsi="Times New Roman"/>
          <w:sz w:val="24"/>
          <w:szCs w:val="24"/>
        </w:rPr>
      </w:pPr>
      <w:hyperlink r:id="rId6" w:history="1">
        <w:r w:rsidRPr="00673BBF">
          <w:rPr>
            <w:rStyle w:val="Hyperlink"/>
            <w:rFonts w:ascii="Times New Roman" w:hAnsi="Times New Roman"/>
            <w:color w:val="auto"/>
            <w:sz w:val="24"/>
            <w:szCs w:val="24"/>
            <w:u w:val="none"/>
          </w:rPr>
          <w:t>Http://Www.Tnial.Mil.Id/Aboutus/Tugastnial.Aspx</w:t>
        </w:r>
      </w:hyperlink>
      <w:r w:rsidRPr="00673BBF">
        <w:rPr>
          <w:rFonts w:ascii="Times New Roman" w:hAnsi="Times New Roman"/>
          <w:sz w:val="24"/>
          <w:szCs w:val="24"/>
        </w:rPr>
        <w:t>, Di Akses Pada 9 April 2017</w:t>
      </w:r>
    </w:p>
    <w:p w:rsidR="00267D7C" w:rsidRPr="00673BBF" w:rsidRDefault="00267D7C"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fldChar w:fldCharType="begin"/>
      </w:r>
      <w:r w:rsidRPr="00673BBF">
        <w:rPr>
          <w:rFonts w:ascii="Times New Roman" w:hAnsi="Times New Roman"/>
          <w:sz w:val="24"/>
          <w:szCs w:val="24"/>
        </w:rPr>
        <w:instrText xml:space="preserve"> HYPERLINK "http://www.tnial.mil.id/Aboutus/VisiMisi.aspx" </w:instrText>
      </w:r>
      <w:r w:rsidRPr="00673BBF">
        <w:rPr>
          <w:rFonts w:ascii="Times New Roman" w:hAnsi="Times New Roman"/>
          <w:sz w:val="24"/>
          <w:szCs w:val="24"/>
        </w:rPr>
        <w:fldChar w:fldCharType="separate"/>
      </w:r>
      <w:r w:rsidRPr="00673BBF">
        <w:rPr>
          <w:rStyle w:val="Hyperlink"/>
          <w:rFonts w:ascii="Times New Roman" w:hAnsi="Times New Roman"/>
          <w:color w:val="auto"/>
          <w:sz w:val="24"/>
          <w:szCs w:val="24"/>
          <w:u w:val="none"/>
        </w:rPr>
        <w:t>Http://Www.Tnial.Mil.Id/Aboutus/Visimisi.Aspx</w:t>
      </w:r>
      <w:r w:rsidRPr="00673BBF">
        <w:rPr>
          <w:rFonts w:ascii="Times New Roman" w:hAnsi="Times New Roman"/>
          <w:sz w:val="24"/>
          <w:szCs w:val="24"/>
        </w:rPr>
        <w:fldChar w:fldCharType="end"/>
      </w:r>
      <w:r w:rsidRPr="00673BBF">
        <w:rPr>
          <w:rFonts w:ascii="Times New Roman" w:hAnsi="Times New Roman"/>
          <w:sz w:val="24"/>
          <w:szCs w:val="24"/>
        </w:rPr>
        <w:t>, Diakses Pada 9 April 2017</w:t>
      </w:r>
    </w:p>
    <w:p w:rsidR="00267D7C" w:rsidRPr="00673BBF" w:rsidRDefault="00267D7C"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lang w:val="en-US"/>
        </w:rPr>
        <w:t>Https://Www.Kemhan.Go.Id/Wp-Content/Uploads/201</w:t>
      </w:r>
      <w:r w:rsidRPr="00673BBF">
        <w:rPr>
          <w:rFonts w:ascii="Times New Roman" w:hAnsi="Times New Roman"/>
          <w:sz w:val="24"/>
          <w:szCs w:val="24"/>
          <w:lang w:val="en-US"/>
        </w:rPr>
        <w:t xml:space="preserve">6/05/Maretapril-2016.Pdf </w:t>
      </w:r>
      <w:proofErr w:type="spellStart"/>
      <w:r w:rsidRPr="00673BBF">
        <w:rPr>
          <w:rFonts w:ascii="Times New Roman" w:hAnsi="Times New Roman"/>
          <w:sz w:val="24"/>
          <w:szCs w:val="24"/>
          <w:lang w:val="en-US"/>
        </w:rPr>
        <w:t>Hlm</w:t>
      </w:r>
      <w:proofErr w:type="spellEnd"/>
      <w:r w:rsidRPr="00673BBF">
        <w:rPr>
          <w:rFonts w:ascii="Times New Roman" w:hAnsi="Times New Roman"/>
          <w:sz w:val="24"/>
          <w:szCs w:val="24"/>
          <w:lang w:val="en-US"/>
        </w:rPr>
        <w:t>. 7</w:t>
      </w:r>
    </w:p>
    <w:p w:rsidR="00267D7C" w:rsidRPr="00673BBF" w:rsidRDefault="00267D7C"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 xml:space="preserve">Ihs Jane 360, China's First Aircraft Carrier Now 'Combat Ready', Say Chinese Media , Http://Www.Janes.Com/Article/65539/China-S-First-Aircraft-Carrier-Now-Combat-Ready-Say-Chinese-Media Di Akses Pada 3 Maret 2017 </w:t>
      </w:r>
    </w:p>
    <w:p w:rsidR="00267D7C" w:rsidRPr="00673BBF" w:rsidRDefault="00267D7C" w:rsidP="00673BBF">
      <w:pPr>
        <w:pStyle w:val="FootnoteText"/>
        <w:spacing w:line="276" w:lineRule="auto"/>
        <w:ind w:left="720" w:hanging="720"/>
        <w:rPr>
          <w:rFonts w:ascii="Times New Roman" w:hAnsi="Times New Roman"/>
          <w:sz w:val="24"/>
          <w:szCs w:val="24"/>
          <w:lang w:val="en-US"/>
        </w:rPr>
      </w:pPr>
      <w:r w:rsidRPr="00673BBF">
        <w:rPr>
          <w:rFonts w:ascii="Times New Roman" w:hAnsi="Times New Roman"/>
          <w:sz w:val="24"/>
          <w:szCs w:val="24"/>
        </w:rPr>
        <w:t>Ihs Jane 360, Http://Www.Janes.Com/Article/47013/Analysis-Five-Key-Global-Defence-Budget-Trends-For-201</w:t>
      </w:r>
      <w:r w:rsidRPr="00673BBF">
        <w:rPr>
          <w:rFonts w:ascii="Times New Roman" w:hAnsi="Times New Roman"/>
          <w:sz w:val="24"/>
          <w:szCs w:val="24"/>
        </w:rPr>
        <w:t>5,  Di Akses Pada 19 March 2017</w:t>
      </w:r>
    </w:p>
    <w:p w:rsidR="00267D7C" w:rsidRPr="00673BBF" w:rsidRDefault="00267D7C"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 xml:space="preserve">KASAL RESMIKAN KODIKLATAL, ASPOTMAR DAN KADISOPSLATAL </w:t>
      </w:r>
      <w:r w:rsidRPr="00673BBF">
        <w:rPr>
          <w:rFonts w:ascii="Times New Roman" w:hAnsi="Times New Roman"/>
          <w:sz w:val="24"/>
          <w:szCs w:val="24"/>
        </w:rPr>
        <w:fldChar w:fldCharType="begin"/>
      </w:r>
      <w:r w:rsidRPr="00673BBF">
        <w:rPr>
          <w:rFonts w:ascii="Times New Roman" w:hAnsi="Times New Roman"/>
          <w:sz w:val="24"/>
          <w:szCs w:val="24"/>
        </w:rPr>
        <w:instrText xml:space="preserve"> HYPERLINK "http://www.kobangdikal.tnial.mil.id/?hal=ShowBerita&amp;id=1034" </w:instrText>
      </w:r>
      <w:r w:rsidRPr="00673BBF">
        <w:rPr>
          <w:rFonts w:ascii="Times New Roman" w:hAnsi="Times New Roman"/>
          <w:sz w:val="24"/>
          <w:szCs w:val="24"/>
        </w:rPr>
        <w:fldChar w:fldCharType="separate"/>
      </w:r>
      <w:r w:rsidRPr="00673BBF">
        <w:rPr>
          <w:rStyle w:val="Hyperlink"/>
          <w:rFonts w:ascii="Times New Roman" w:hAnsi="Times New Roman"/>
          <w:color w:val="auto"/>
          <w:sz w:val="24"/>
          <w:szCs w:val="24"/>
          <w:u w:val="none"/>
        </w:rPr>
        <w:t>http://www.kobangdikal.tnial.mil.id/?hal=ShowBerita&amp;id=1034</w:t>
      </w:r>
      <w:r w:rsidRPr="00673BBF">
        <w:rPr>
          <w:rStyle w:val="Hyperlink"/>
          <w:rFonts w:ascii="Times New Roman" w:hAnsi="Times New Roman"/>
          <w:color w:val="auto"/>
          <w:sz w:val="24"/>
          <w:szCs w:val="24"/>
          <w:u w:val="none"/>
        </w:rPr>
        <w:fldChar w:fldCharType="end"/>
      </w:r>
      <w:r w:rsidRPr="00673BBF">
        <w:rPr>
          <w:rFonts w:ascii="Times New Roman" w:hAnsi="Times New Roman"/>
          <w:sz w:val="24"/>
          <w:szCs w:val="24"/>
        </w:rPr>
        <w:t xml:space="preserve"> di akses 18 april 2017</w:t>
      </w:r>
    </w:p>
    <w:p w:rsidR="00267D7C" w:rsidRPr="00673BBF" w:rsidRDefault="00267D7C"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 xml:space="preserve">Kemenlu, Presiden Jokowi Deklarasikan Indonesia Sebagai Poros Maritim Dunia, </w:t>
      </w:r>
      <w:r w:rsidRPr="00673BBF">
        <w:rPr>
          <w:rFonts w:ascii="Times New Roman" w:hAnsi="Times New Roman"/>
          <w:sz w:val="24"/>
          <w:szCs w:val="24"/>
        </w:rPr>
        <w:fldChar w:fldCharType="begin"/>
      </w:r>
      <w:r w:rsidRPr="00673BBF">
        <w:rPr>
          <w:rFonts w:ascii="Times New Roman" w:hAnsi="Times New Roman"/>
          <w:sz w:val="24"/>
          <w:szCs w:val="24"/>
        </w:rPr>
        <w:instrText xml:space="preserve"> HYPERLINK "http://www.kemlu.go.id/id/berita/siaran-pers/Pages/Presiden-Jokowi-Deklarasikan-Indonesia-Sebagai-Poros-Maritim-Dunia.aspx" </w:instrText>
      </w:r>
      <w:r w:rsidRPr="00673BBF">
        <w:rPr>
          <w:rFonts w:ascii="Times New Roman" w:hAnsi="Times New Roman"/>
          <w:sz w:val="24"/>
          <w:szCs w:val="24"/>
        </w:rPr>
        <w:fldChar w:fldCharType="separate"/>
      </w:r>
      <w:r w:rsidRPr="00673BBF">
        <w:rPr>
          <w:rStyle w:val="Hyperlink"/>
          <w:rFonts w:ascii="Times New Roman" w:hAnsi="Times New Roman"/>
          <w:color w:val="auto"/>
          <w:sz w:val="24"/>
          <w:szCs w:val="24"/>
          <w:u w:val="none"/>
        </w:rPr>
        <w:t>Http://Www.Kemlu.Go.Id/Id/Berita/Siaran-Pers/Pages/Presiden-Jokowi-Deklarasikan-Indonesia-Sebagai-Poros-Maritim-Dunia.Aspx</w:t>
      </w:r>
      <w:r w:rsidRPr="00673BBF">
        <w:rPr>
          <w:rFonts w:ascii="Times New Roman" w:hAnsi="Times New Roman"/>
          <w:sz w:val="24"/>
          <w:szCs w:val="24"/>
        </w:rPr>
        <w:fldChar w:fldCharType="end"/>
      </w:r>
      <w:r w:rsidRPr="00673BBF">
        <w:rPr>
          <w:rFonts w:ascii="Times New Roman" w:hAnsi="Times New Roman"/>
          <w:sz w:val="24"/>
          <w:szCs w:val="24"/>
        </w:rPr>
        <w:t xml:space="preserve">, Diakses Pada 3 Maret 2017 </w:t>
      </w:r>
    </w:p>
    <w:p w:rsidR="00267D7C" w:rsidRPr="00673BBF" w:rsidRDefault="00267D7C" w:rsidP="00673BBF">
      <w:pPr>
        <w:pStyle w:val="FootnoteText"/>
        <w:spacing w:line="276" w:lineRule="auto"/>
        <w:ind w:left="720" w:hanging="720"/>
        <w:rPr>
          <w:rFonts w:ascii="Times New Roman" w:hAnsi="Times New Roman"/>
          <w:sz w:val="24"/>
          <w:szCs w:val="24"/>
          <w:lang w:val="en-US"/>
        </w:rPr>
      </w:pPr>
      <w:proofErr w:type="spellStart"/>
      <w:r w:rsidRPr="00673BBF">
        <w:rPr>
          <w:rFonts w:ascii="Times New Roman" w:hAnsi="Times New Roman"/>
          <w:sz w:val="24"/>
          <w:szCs w:val="24"/>
          <w:lang w:val="en-US"/>
        </w:rPr>
        <w:t>Lebih</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Lanjut</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Lihat</w:t>
      </w:r>
      <w:proofErr w:type="spellEnd"/>
      <w:r w:rsidRPr="00673BBF">
        <w:rPr>
          <w:rFonts w:ascii="Times New Roman" w:hAnsi="Times New Roman"/>
          <w:sz w:val="24"/>
          <w:szCs w:val="24"/>
          <w:lang w:val="en-US"/>
        </w:rPr>
        <w:t xml:space="preserve"> </w:t>
      </w:r>
      <w:r w:rsidRPr="00673BBF">
        <w:rPr>
          <w:rFonts w:ascii="Times New Roman" w:hAnsi="Times New Roman"/>
          <w:sz w:val="24"/>
          <w:szCs w:val="24"/>
        </w:rPr>
        <w:t>Http://Setkab.Go.Id/Inilah-10-Kl-Dengan-Alokasi-Anggaran-Terbesar-Dalam-Rapbn-Tahun-2016/</w:t>
      </w:r>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Diakses</w:t>
      </w:r>
      <w:proofErr w:type="spellEnd"/>
      <w:r w:rsidRPr="00673BBF">
        <w:rPr>
          <w:rFonts w:ascii="Times New Roman" w:hAnsi="Times New Roman"/>
          <w:sz w:val="24"/>
          <w:szCs w:val="24"/>
          <w:lang w:val="en-US"/>
        </w:rPr>
        <w:t xml:space="preserve"> </w:t>
      </w:r>
      <w:proofErr w:type="spellStart"/>
      <w:r w:rsidRPr="00673BBF">
        <w:rPr>
          <w:rFonts w:ascii="Times New Roman" w:hAnsi="Times New Roman"/>
          <w:sz w:val="24"/>
          <w:szCs w:val="24"/>
          <w:lang w:val="en-US"/>
        </w:rPr>
        <w:t>Pada</w:t>
      </w:r>
      <w:proofErr w:type="spellEnd"/>
      <w:r w:rsidRPr="00673BBF">
        <w:rPr>
          <w:rFonts w:ascii="Times New Roman" w:hAnsi="Times New Roman"/>
          <w:sz w:val="24"/>
          <w:szCs w:val="24"/>
          <w:lang w:val="en-US"/>
        </w:rPr>
        <w:t xml:space="preserve"> 11 January 2017</w:t>
      </w:r>
    </w:p>
    <w:p w:rsidR="00267D7C" w:rsidRPr="00673BBF" w:rsidRDefault="00267D7C" w:rsidP="00673BBF">
      <w:pPr>
        <w:pStyle w:val="FootnoteText"/>
        <w:spacing w:line="276" w:lineRule="auto"/>
        <w:ind w:left="720" w:hanging="720"/>
        <w:rPr>
          <w:rFonts w:ascii="Times New Roman" w:hAnsi="Times New Roman"/>
          <w:sz w:val="24"/>
          <w:szCs w:val="24"/>
        </w:rPr>
      </w:pPr>
      <w:r w:rsidRPr="00673BBF">
        <w:rPr>
          <w:rFonts w:ascii="Times New Roman" w:hAnsi="Times New Roman"/>
          <w:sz w:val="24"/>
          <w:szCs w:val="24"/>
        </w:rPr>
        <w:t xml:space="preserve">TNI AL, Doktrin TNI AL, </w:t>
      </w:r>
      <w:hyperlink r:id="rId7" w:history="1">
        <w:r w:rsidRPr="00673BBF">
          <w:rPr>
            <w:rStyle w:val="Hyperlink"/>
            <w:rFonts w:ascii="Times New Roman" w:hAnsi="Times New Roman"/>
            <w:color w:val="auto"/>
            <w:sz w:val="24"/>
            <w:szCs w:val="24"/>
            <w:u w:val="none"/>
          </w:rPr>
          <w:t>http://www.tnial.mil.id/Aboutus/DoktrinTNIAL.aspx</w:t>
        </w:r>
      </w:hyperlink>
      <w:r w:rsidRPr="00673BBF">
        <w:rPr>
          <w:rFonts w:ascii="Times New Roman" w:hAnsi="Times New Roman"/>
          <w:sz w:val="24"/>
          <w:szCs w:val="24"/>
        </w:rPr>
        <w:t xml:space="preserve"> di akses oada 18 April 2017</w:t>
      </w:r>
    </w:p>
    <w:sectPr w:rsidR="00267D7C" w:rsidRPr="00673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de20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86"/>
    <w:rsid w:val="00026086"/>
    <w:rsid w:val="000438B1"/>
    <w:rsid w:val="00140F3C"/>
    <w:rsid w:val="00267D7C"/>
    <w:rsid w:val="004632D4"/>
    <w:rsid w:val="00673BBF"/>
    <w:rsid w:val="00A82F37"/>
    <w:rsid w:val="00C722D8"/>
    <w:rsid w:val="00CA7BB9"/>
    <w:rsid w:val="00EB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6086"/>
    <w:pPr>
      <w:keepNext/>
      <w:keepLines/>
      <w:spacing w:before="480" w:after="0"/>
      <w:ind w:left="360" w:hanging="360"/>
      <w:jc w:val="both"/>
      <w:outlineLvl w:val="0"/>
    </w:pPr>
    <w:rPr>
      <w:rFonts w:ascii="Calibri" w:eastAsia="Times New Roman" w:hAnsi="Calibri" w:cs="Times New Roman"/>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086"/>
    <w:rPr>
      <w:rFonts w:ascii="Calibri" w:eastAsia="Times New Roman" w:hAnsi="Calibri" w:cs="Times New Roman"/>
      <w:b/>
      <w:bCs/>
      <w:color w:val="000000"/>
      <w:szCs w:val="28"/>
    </w:rPr>
  </w:style>
  <w:style w:type="paragraph" w:styleId="NormalWeb">
    <w:name w:val="Normal (Web)"/>
    <w:basedOn w:val="Normal"/>
    <w:uiPriority w:val="99"/>
    <w:unhideWhenUsed/>
    <w:rsid w:val="0002608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noteText">
    <w:name w:val="footnote text"/>
    <w:basedOn w:val="Normal"/>
    <w:link w:val="FootnoteTextChar"/>
    <w:uiPriority w:val="99"/>
    <w:unhideWhenUsed/>
    <w:rsid w:val="00026086"/>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026086"/>
    <w:rPr>
      <w:rFonts w:ascii="Calibri" w:eastAsia="Calibri" w:hAnsi="Calibri" w:cs="Times New Roman"/>
      <w:sz w:val="20"/>
      <w:szCs w:val="20"/>
      <w:lang w:val="id-ID"/>
    </w:rPr>
  </w:style>
  <w:style w:type="character" w:styleId="FootnoteReference">
    <w:name w:val="footnote reference"/>
    <w:uiPriority w:val="99"/>
    <w:unhideWhenUsed/>
    <w:rsid w:val="00026086"/>
    <w:rPr>
      <w:vertAlign w:val="superscript"/>
    </w:rPr>
  </w:style>
  <w:style w:type="character" w:styleId="Hyperlink">
    <w:name w:val="Hyperlink"/>
    <w:uiPriority w:val="99"/>
    <w:unhideWhenUsed/>
    <w:rsid w:val="00026086"/>
    <w:rPr>
      <w:color w:val="0000FF"/>
      <w:u w:val="single"/>
    </w:rPr>
  </w:style>
  <w:style w:type="character" w:customStyle="1" w:styleId="fontstyle01">
    <w:name w:val="fontstyle01"/>
    <w:rsid w:val="00026086"/>
    <w:rPr>
      <w:rFonts w:ascii="Code2000" w:hAnsi="Code2000"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6086"/>
    <w:pPr>
      <w:keepNext/>
      <w:keepLines/>
      <w:spacing w:before="480" w:after="0"/>
      <w:ind w:left="360" w:hanging="360"/>
      <w:jc w:val="both"/>
      <w:outlineLvl w:val="0"/>
    </w:pPr>
    <w:rPr>
      <w:rFonts w:ascii="Calibri" w:eastAsia="Times New Roman" w:hAnsi="Calibri" w:cs="Times New Roman"/>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086"/>
    <w:rPr>
      <w:rFonts w:ascii="Calibri" w:eastAsia="Times New Roman" w:hAnsi="Calibri" w:cs="Times New Roman"/>
      <w:b/>
      <w:bCs/>
      <w:color w:val="000000"/>
      <w:szCs w:val="28"/>
    </w:rPr>
  </w:style>
  <w:style w:type="paragraph" w:styleId="NormalWeb">
    <w:name w:val="Normal (Web)"/>
    <w:basedOn w:val="Normal"/>
    <w:uiPriority w:val="99"/>
    <w:unhideWhenUsed/>
    <w:rsid w:val="0002608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noteText">
    <w:name w:val="footnote text"/>
    <w:basedOn w:val="Normal"/>
    <w:link w:val="FootnoteTextChar"/>
    <w:uiPriority w:val="99"/>
    <w:unhideWhenUsed/>
    <w:rsid w:val="00026086"/>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026086"/>
    <w:rPr>
      <w:rFonts w:ascii="Calibri" w:eastAsia="Calibri" w:hAnsi="Calibri" w:cs="Times New Roman"/>
      <w:sz w:val="20"/>
      <w:szCs w:val="20"/>
      <w:lang w:val="id-ID"/>
    </w:rPr>
  </w:style>
  <w:style w:type="character" w:styleId="FootnoteReference">
    <w:name w:val="footnote reference"/>
    <w:uiPriority w:val="99"/>
    <w:unhideWhenUsed/>
    <w:rsid w:val="00026086"/>
    <w:rPr>
      <w:vertAlign w:val="superscript"/>
    </w:rPr>
  </w:style>
  <w:style w:type="character" w:styleId="Hyperlink">
    <w:name w:val="Hyperlink"/>
    <w:uiPriority w:val="99"/>
    <w:unhideWhenUsed/>
    <w:rsid w:val="00026086"/>
    <w:rPr>
      <w:color w:val="0000FF"/>
      <w:u w:val="single"/>
    </w:rPr>
  </w:style>
  <w:style w:type="character" w:customStyle="1" w:styleId="fontstyle01">
    <w:name w:val="fontstyle01"/>
    <w:rsid w:val="00026086"/>
    <w:rPr>
      <w:rFonts w:ascii="Code2000" w:hAnsi="Code2000"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nial.mil.id/Aboutus/DoktrinTNIAL.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nial.mil.id/Aboutus/TugasTNIAL.aspx" TargetMode="External"/><Relationship Id="rId5" Type="http://schemas.openxmlformats.org/officeDocument/2006/relationships/hyperlink" Target="http://indonesia.go.id/?page_id=4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2017-04-24T23:48:00Z</dcterms:created>
  <dcterms:modified xsi:type="dcterms:W3CDTF">2017-04-25T00:51:00Z</dcterms:modified>
</cp:coreProperties>
</file>