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47" w:rsidRDefault="004F4C09" w:rsidP="004F4C09">
      <w:pPr>
        <w:pStyle w:val="JUDUL"/>
      </w:pPr>
      <w:r>
        <w:t>DAFTAR PUSTAKA</w:t>
      </w:r>
    </w:p>
    <w:p w:rsidR="00936A2E" w:rsidRDefault="00936A2E" w:rsidP="00936A2E">
      <w:pPr>
        <w:pStyle w:val="ListParagraph"/>
        <w:numPr>
          <w:ilvl w:val="0"/>
          <w:numId w:val="2"/>
        </w:numPr>
        <w:rPr>
          <w:b/>
        </w:rPr>
      </w:pPr>
      <w:r w:rsidRPr="00936A2E">
        <w:rPr>
          <w:b/>
        </w:rPr>
        <w:t>Buku</w:t>
      </w:r>
    </w:p>
    <w:p w:rsidR="00936A2E" w:rsidRDefault="00936A2E" w:rsidP="00936A2E">
      <w:pPr>
        <w:ind w:left="720"/>
      </w:pPr>
      <w:r>
        <w:t>Priansa, Donni Juni.</w:t>
      </w:r>
      <w:r w:rsidR="00C26301">
        <w:t xml:space="preserve"> </w:t>
      </w:r>
      <w:r>
        <w:t>2016.</w:t>
      </w:r>
      <w:r w:rsidR="00C26301">
        <w:t xml:space="preserve"> </w:t>
      </w:r>
      <w:r>
        <w:t>Perencanaan dan Pengembangan Sumber Daya Manusia.Bandung : Alfabeta</w:t>
      </w:r>
      <w:r w:rsidR="00C26301">
        <w:t>.</w:t>
      </w:r>
    </w:p>
    <w:p w:rsidR="00936A2E" w:rsidRDefault="00936A2E" w:rsidP="00936A2E">
      <w:pPr>
        <w:ind w:left="720"/>
      </w:pPr>
      <w:r>
        <w:t>Handayaningrat, Soewarno.</w:t>
      </w:r>
      <w:r w:rsidR="00C26301">
        <w:t xml:space="preserve"> 1981. Pengantar  studi Ilmu Admin</w:t>
      </w:r>
      <w:r w:rsidR="00DD39C0">
        <w:t xml:space="preserve">istrasi dan Manajemen. Jakarta : </w:t>
      </w:r>
      <w:r w:rsidR="00C26301">
        <w:t>CV Haji Masagung.</w:t>
      </w:r>
    </w:p>
    <w:p w:rsidR="00C26301" w:rsidRDefault="00C26301" w:rsidP="00936A2E">
      <w:pPr>
        <w:ind w:left="720"/>
      </w:pPr>
      <w:r>
        <w:t xml:space="preserve">Soetomo. 2015. Masalah Sosial dan </w:t>
      </w:r>
      <w:r w:rsidR="00DD39C0">
        <w:t xml:space="preserve">Upaya Pemecahannya. Yogyakarta: </w:t>
      </w:r>
      <w:r>
        <w:t>Pustaka Pelajar.</w:t>
      </w:r>
    </w:p>
    <w:p w:rsidR="00C26301" w:rsidRDefault="00C26301" w:rsidP="00936A2E">
      <w:pPr>
        <w:ind w:left="720"/>
      </w:pPr>
      <w:r>
        <w:t>Sudarmanto. 2015. Kinerja dan Pengembangan Kompetensi</w:t>
      </w:r>
      <w:r w:rsidR="00DD39C0">
        <w:t xml:space="preserve"> Sumber Daya Manusia. Yogyakarta : Pustaka Pelajar.</w:t>
      </w:r>
    </w:p>
    <w:p w:rsidR="00DD39C0" w:rsidRDefault="00DD39C0" w:rsidP="00936A2E">
      <w:pPr>
        <w:ind w:left="720"/>
      </w:pPr>
      <w:r>
        <w:t>Moekijat. 1994. Koordinasi. Bandung : Mandar Maju.</w:t>
      </w:r>
    </w:p>
    <w:p w:rsidR="00DD39C0" w:rsidRDefault="00DD39C0" w:rsidP="00936A2E">
      <w:pPr>
        <w:ind w:left="720"/>
      </w:pPr>
      <w:r>
        <w:t>Sedarmayanti. 2016. Manajemen Sumber Daya Manusia. Bandung : PT. Refika Aditama.</w:t>
      </w:r>
    </w:p>
    <w:p w:rsidR="00DD39C0" w:rsidRDefault="00DD39C0" w:rsidP="00936A2E">
      <w:pPr>
        <w:ind w:left="720"/>
      </w:pPr>
      <w:r>
        <w:t>Marwansyah. 2009. Manajemen Sumber Daya Manusia. Bandung : Alfabeta.</w:t>
      </w:r>
    </w:p>
    <w:p w:rsidR="00DD39C0" w:rsidRDefault="00DD39C0" w:rsidP="00936A2E">
      <w:pPr>
        <w:ind w:left="720"/>
      </w:pPr>
      <w:r>
        <w:t>Fahmi, Irham. 2013. Prilaku Organis</w:t>
      </w:r>
      <w:r w:rsidR="00454330">
        <w:t>asi.</w:t>
      </w:r>
      <w:r>
        <w:t xml:space="preserve"> Bandung : Alfabeta.</w:t>
      </w:r>
    </w:p>
    <w:p w:rsidR="00DD39C0" w:rsidRDefault="00454330" w:rsidP="00936A2E">
      <w:pPr>
        <w:ind w:left="720"/>
      </w:pPr>
      <w:r>
        <w:t>Satibi, Iwan. 2011. Teknik pengumpulan skripsi, Tesis, Disertasi. Bandung : CEPLAS (Centre For Political And Autonomy).</w:t>
      </w:r>
    </w:p>
    <w:p w:rsidR="00454330" w:rsidRDefault="00454330" w:rsidP="00936A2E">
      <w:pPr>
        <w:ind w:left="720"/>
      </w:pPr>
      <w:r>
        <w:lastRenderedPageBreak/>
        <w:t>Affifudin, Beni Ahmad Saebani. 2012. Metodologi Penelitian Kualitatif. Bandung : CV Pustaka Setia.</w:t>
      </w:r>
    </w:p>
    <w:p w:rsidR="00BD4320" w:rsidRDefault="00BD4320" w:rsidP="00BD4320">
      <w:pPr>
        <w:pStyle w:val="ListParagraph"/>
        <w:numPr>
          <w:ilvl w:val="0"/>
          <w:numId w:val="2"/>
        </w:numPr>
      </w:pPr>
      <w:r>
        <w:t>Jurnal Ilmiah.</w:t>
      </w:r>
    </w:p>
    <w:p w:rsidR="00E40483" w:rsidRDefault="00DF72F9" w:rsidP="008F79E5">
      <w:pPr>
        <w:pStyle w:val="ListParagraph"/>
        <w:ind w:left="1080"/>
        <w:rPr>
          <w:rFonts w:cs="Times New Roman"/>
          <w:szCs w:val="24"/>
        </w:rPr>
      </w:pPr>
      <w:r>
        <w:t>Purwanto, Eko</w:t>
      </w:r>
      <w:r w:rsidR="00AE2CA4">
        <w:t>, “</w:t>
      </w:r>
      <w:hyperlink r:id="rId6" w:history="1">
        <w:r w:rsidR="00AE2CA4" w:rsidRPr="00AE2CA4">
          <w:rPr>
            <w:rStyle w:val="Hyperlink"/>
            <w:rFonts w:cs="Times New Roman"/>
            <w:color w:val="auto"/>
            <w:szCs w:val="24"/>
            <w:u w:val="none"/>
            <w:shd w:val="clear" w:color="auto" w:fill="FFFFFF"/>
          </w:rPr>
          <w:t>Implementasi Kebijakan Pemberdayaan Penyandang Masalah Kesejahteraan Sosial</w:t>
        </w:r>
      </w:hyperlink>
      <w:r>
        <w:rPr>
          <w:rFonts w:cs="Times New Roman"/>
          <w:szCs w:val="24"/>
        </w:rPr>
        <w:t xml:space="preserve"> di Kecamatan Sungai Apit</w:t>
      </w:r>
      <w:r w:rsidR="00AE2CA4">
        <w:rPr>
          <w:rFonts w:cs="Times New Roman"/>
          <w:szCs w:val="24"/>
        </w:rPr>
        <w:t>”, J</w:t>
      </w:r>
      <w:r>
        <w:rPr>
          <w:rFonts w:cs="Times New Roman"/>
          <w:szCs w:val="24"/>
        </w:rPr>
        <w:t>urnal Online Mahasiswa, Volume 2</w:t>
      </w:r>
      <w:r w:rsidR="00AE2CA4">
        <w:rPr>
          <w:rFonts w:cs="Times New Roman"/>
          <w:szCs w:val="24"/>
        </w:rPr>
        <w:t>. No</w:t>
      </w:r>
      <w:r>
        <w:rPr>
          <w:rFonts w:cs="Times New Roman"/>
          <w:szCs w:val="24"/>
        </w:rPr>
        <w:t>. 2, Jurusan Ilmu Pemerintahan</w:t>
      </w:r>
      <w:r w:rsidR="00AE2CA4">
        <w:rPr>
          <w:rFonts w:cs="Times New Roman"/>
          <w:szCs w:val="24"/>
        </w:rPr>
        <w:t xml:space="preserve"> </w:t>
      </w:r>
      <w:r>
        <w:rPr>
          <w:rFonts w:cs="Times New Roman"/>
          <w:szCs w:val="24"/>
        </w:rPr>
        <w:t xml:space="preserve">FISIP </w:t>
      </w:r>
      <w:r w:rsidR="00AE2CA4">
        <w:rPr>
          <w:rFonts w:cs="Times New Roman"/>
          <w:szCs w:val="24"/>
        </w:rPr>
        <w:t xml:space="preserve">Universitas </w:t>
      </w:r>
      <w:r>
        <w:rPr>
          <w:rFonts w:cs="Times New Roman"/>
          <w:szCs w:val="24"/>
        </w:rPr>
        <w:t>Riau, Juni 2015, hal</w:t>
      </w:r>
      <w:r w:rsidR="002F0243">
        <w:rPr>
          <w:rFonts w:cs="Times New Roman"/>
          <w:szCs w:val="24"/>
        </w:rPr>
        <w:t xml:space="preserve"> 1-12.</w:t>
      </w:r>
    </w:p>
    <w:p w:rsidR="002D154C" w:rsidRDefault="002D154C" w:rsidP="008F79E5">
      <w:pPr>
        <w:pStyle w:val="ListParagraph"/>
        <w:ind w:left="1080"/>
        <w:rPr>
          <w:rFonts w:cs="Times New Roman"/>
          <w:szCs w:val="24"/>
        </w:rPr>
      </w:pPr>
      <w:r>
        <w:rPr>
          <w:rFonts w:cs="Times New Roman"/>
          <w:szCs w:val="24"/>
        </w:rPr>
        <w:t>Andrianto, Wisnu, “peran tenaga kesejahteraan sosial kecamatan dalam pennggulangan masalah kesejahteraan sosial”, Jurnal Administarsi Publik, Volume 2. No 2, Jurusan Administrasi Publik Fakultas Ilmu Administrasi Universitas Brawijaya Malang, Maret2014, hal 202-209</w:t>
      </w:r>
    </w:p>
    <w:p w:rsidR="002F0243" w:rsidRDefault="002F0243" w:rsidP="002F0243">
      <w:pPr>
        <w:pStyle w:val="ListParagraph"/>
        <w:numPr>
          <w:ilvl w:val="0"/>
          <w:numId w:val="2"/>
        </w:numPr>
        <w:rPr>
          <w:rFonts w:cs="Times New Roman"/>
          <w:szCs w:val="24"/>
        </w:rPr>
      </w:pPr>
      <w:r>
        <w:rPr>
          <w:rFonts w:cs="Times New Roman"/>
          <w:szCs w:val="24"/>
        </w:rPr>
        <w:t>Media Electronik</w:t>
      </w:r>
    </w:p>
    <w:p w:rsidR="003B7306" w:rsidRDefault="003B7306" w:rsidP="003B7306">
      <w:pPr>
        <w:pStyle w:val="ListParagraph"/>
        <w:numPr>
          <w:ilvl w:val="0"/>
          <w:numId w:val="5"/>
        </w:numPr>
        <w:rPr>
          <w:rFonts w:cs="Times New Roman"/>
          <w:szCs w:val="24"/>
        </w:rPr>
      </w:pPr>
      <w:r>
        <w:rPr>
          <w:rFonts w:cs="Times New Roman"/>
          <w:szCs w:val="24"/>
        </w:rPr>
        <w:t xml:space="preserve">Internet </w:t>
      </w:r>
    </w:p>
    <w:p w:rsidR="006838EC" w:rsidRPr="003B7306" w:rsidRDefault="002F0243" w:rsidP="003B7306">
      <w:pPr>
        <w:ind w:left="1800"/>
        <w:rPr>
          <w:rFonts w:cs="Times New Roman"/>
          <w:szCs w:val="24"/>
        </w:rPr>
      </w:pPr>
      <w:r w:rsidRPr="003B7306">
        <w:rPr>
          <w:rFonts w:cs="Times New Roman"/>
          <w:szCs w:val="24"/>
        </w:rPr>
        <w:t xml:space="preserve">John paulin and selina matis (2016), </w:t>
      </w:r>
      <w:r w:rsidRPr="003B7306">
        <w:rPr>
          <w:rFonts w:cs="Times New Roman"/>
          <w:bCs/>
          <w:szCs w:val="24"/>
        </w:rPr>
        <w:t>Perspectives Social Work Competencies and Multidimensional Assessment</w:t>
      </w:r>
      <w:r w:rsidRPr="003B7306">
        <w:rPr>
          <w:rFonts w:cs="Times New Roman"/>
          <w:bCs/>
          <w:szCs w:val="24"/>
        </w:rPr>
        <w:t xml:space="preserve">. Melalui. </w:t>
      </w:r>
      <w:hyperlink r:id="rId7" w:history="1">
        <w:r w:rsidRPr="00FF4598">
          <w:rPr>
            <w:rStyle w:val="Hyperlink"/>
          </w:rPr>
          <w:t>https://www.bu.edu/ssw/files/2016/09/Social-work-competencies-and-multidimensional-assessment-Poulin-and-Matis.pdf</w:t>
        </w:r>
      </w:hyperlink>
    </w:p>
    <w:p w:rsidR="002F0243" w:rsidRDefault="00E31B64" w:rsidP="003B7306">
      <w:pPr>
        <w:ind w:left="1800"/>
      </w:pPr>
      <w:r>
        <w:t xml:space="preserve">Fajar usman, </w:t>
      </w:r>
      <w:r w:rsidR="003B7306">
        <w:t xml:space="preserve">Program Pendidikan dan Pelatihan Pegawai dalam Upaya Meningkatkan Kompetensi Sumber Daya Manusia. Melalui  </w:t>
      </w:r>
      <w:hyperlink r:id="rId8" w:history="1">
        <w:r w:rsidR="003B7306" w:rsidRPr="00FF4598">
          <w:rPr>
            <w:rStyle w:val="Hyperlink"/>
          </w:rPr>
          <w:t>https://pusdiklat.bkpm.go.id/asset/media/artikel%20diklat%20untuk%20peningkatan%20kompetensi%20sdm.pdf</w:t>
        </w:r>
      </w:hyperlink>
      <w:r w:rsidR="003B7306">
        <w:t>.</w:t>
      </w:r>
    </w:p>
    <w:p w:rsidR="003B7306" w:rsidRDefault="00AB4031" w:rsidP="00AB4031">
      <w:pPr>
        <w:pStyle w:val="ListParagraph"/>
        <w:numPr>
          <w:ilvl w:val="0"/>
          <w:numId w:val="5"/>
        </w:numPr>
        <w:rPr>
          <w:rFonts w:cs="Times New Roman"/>
          <w:szCs w:val="24"/>
        </w:rPr>
      </w:pPr>
      <w:r>
        <w:rPr>
          <w:rFonts w:cs="Times New Roman"/>
          <w:szCs w:val="24"/>
        </w:rPr>
        <w:t>Peraturan/hokum/perundang-undangan</w:t>
      </w:r>
    </w:p>
    <w:p w:rsidR="00AB4031" w:rsidRPr="00AB4031" w:rsidRDefault="00AB4031" w:rsidP="00AB4031">
      <w:pPr>
        <w:pStyle w:val="ListParagraph"/>
        <w:ind w:left="2160"/>
        <w:rPr>
          <w:rFonts w:cs="Times New Roman"/>
          <w:szCs w:val="24"/>
        </w:rPr>
      </w:pPr>
      <w:r>
        <w:rPr>
          <w:rFonts w:cs="Times New Roman"/>
          <w:szCs w:val="24"/>
        </w:rPr>
        <w:t>Peraturan Kementrian Sosial Republik Indonesia No. 24 Tahun 2013 Tentang tenaga kesejahteraan sosial kecamatan (TKSK).</w:t>
      </w:r>
    </w:p>
    <w:p w:rsidR="003B7306" w:rsidRDefault="00AB4031" w:rsidP="00AB4031">
      <w:pPr>
        <w:pStyle w:val="ListParagraph"/>
        <w:ind w:left="2160"/>
      </w:pPr>
      <w:r w:rsidRPr="0076720B">
        <w:t>Undang-Undang Nomor 11 Tahun 2009 tentang Kesejahteraan Sosial</w:t>
      </w:r>
      <w:r>
        <w:t>.</w:t>
      </w:r>
    </w:p>
    <w:p w:rsidR="00AB4031" w:rsidRDefault="00AB4031" w:rsidP="00AB4031">
      <w:pPr>
        <w:pStyle w:val="ListParagraph"/>
        <w:numPr>
          <w:ilvl w:val="0"/>
          <w:numId w:val="5"/>
        </w:numPr>
        <w:rPr>
          <w:rFonts w:cs="Times New Roman"/>
          <w:szCs w:val="24"/>
        </w:rPr>
      </w:pPr>
      <w:r>
        <w:rPr>
          <w:rFonts w:cs="Times New Roman"/>
          <w:szCs w:val="24"/>
        </w:rPr>
        <w:t>Hasil Penelitian.</w:t>
      </w:r>
    </w:p>
    <w:p w:rsidR="00AB4031" w:rsidRPr="002F0243" w:rsidRDefault="00AB4031" w:rsidP="00AB4031">
      <w:pPr>
        <w:pStyle w:val="ListParagraph"/>
        <w:ind w:left="1800"/>
        <w:rPr>
          <w:rFonts w:cs="Times New Roman"/>
          <w:szCs w:val="24"/>
        </w:rPr>
      </w:pPr>
      <w:r>
        <w:t>Ruli Insani Adhitya, efektivitas peran tenaga kes</w:t>
      </w:r>
      <w:r w:rsidR="00BF7217">
        <w:t>ejahteraan sosial kecamatan di Kecamatan Umbulharjo dan Kecamatan Pakualaman Wilayah Yogyakarta Provinsi Daerah Istimewa Yogyakarta, Skripsi pada jurusan Ilmu Kesejahteraan Sosial Fakultas Dakwah dan Komunikasi, Universitas Negeri Sunan Kalijga, Yogyakarta, 2016, hal 22.</w:t>
      </w:r>
      <w:bookmarkStart w:id="0" w:name="_GoBack"/>
      <w:bookmarkEnd w:id="0"/>
    </w:p>
    <w:sectPr w:rsidR="00AB4031" w:rsidRPr="002F0243" w:rsidSect="004F4C0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0D78"/>
    <w:multiLevelType w:val="hybridMultilevel"/>
    <w:tmpl w:val="D78A5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D494B"/>
    <w:multiLevelType w:val="hybridMultilevel"/>
    <w:tmpl w:val="F8D80C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874D16"/>
    <w:multiLevelType w:val="hybridMultilevel"/>
    <w:tmpl w:val="0C8CB9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4820ED"/>
    <w:multiLevelType w:val="hybridMultilevel"/>
    <w:tmpl w:val="A614CE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F776CB2"/>
    <w:multiLevelType w:val="hybridMultilevel"/>
    <w:tmpl w:val="75FE3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09"/>
    <w:rsid w:val="002D154C"/>
    <w:rsid w:val="002F0243"/>
    <w:rsid w:val="003B7306"/>
    <w:rsid w:val="00454330"/>
    <w:rsid w:val="004F4C09"/>
    <w:rsid w:val="006838EC"/>
    <w:rsid w:val="008F79E5"/>
    <w:rsid w:val="00936A2E"/>
    <w:rsid w:val="00A8724B"/>
    <w:rsid w:val="00AB4031"/>
    <w:rsid w:val="00AE2CA4"/>
    <w:rsid w:val="00BD4320"/>
    <w:rsid w:val="00BF7217"/>
    <w:rsid w:val="00C26301"/>
    <w:rsid w:val="00C72932"/>
    <w:rsid w:val="00D24A47"/>
    <w:rsid w:val="00DD39C0"/>
    <w:rsid w:val="00DF72F9"/>
    <w:rsid w:val="00E31B64"/>
    <w:rsid w:val="00E4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9"/>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next w:val="Normal"/>
    <w:link w:val="JUDULChar"/>
    <w:qFormat/>
    <w:rsid w:val="004F4C09"/>
    <w:pPr>
      <w:jc w:val="center"/>
    </w:pPr>
    <w:rPr>
      <w:b/>
      <w:sz w:val="28"/>
    </w:rPr>
  </w:style>
  <w:style w:type="paragraph" w:styleId="NoSpacing">
    <w:name w:val="No Spacing"/>
    <w:uiPriority w:val="1"/>
    <w:qFormat/>
    <w:rsid w:val="004F4C09"/>
    <w:pPr>
      <w:spacing w:after="0" w:line="240" w:lineRule="auto"/>
    </w:pPr>
  </w:style>
  <w:style w:type="character" w:customStyle="1" w:styleId="JUDULChar">
    <w:name w:val="JUDUL Char"/>
    <w:basedOn w:val="DefaultParagraphFont"/>
    <w:link w:val="JUDUL"/>
    <w:rsid w:val="004F4C09"/>
    <w:rPr>
      <w:rFonts w:ascii="Times New Roman" w:hAnsi="Times New Roman"/>
      <w:b/>
      <w:sz w:val="28"/>
    </w:rPr>
  </w:style>
  <w:style w:type="paragraph" w:customStyle="1" w:styleId="SUBJUDUL">
    <w:name w:val="SUBJUDUL"/>
    <w:basedOn w:val="Normal"/>
    <w:next w:val="Normal"/>
    <w:link w:val="SUBJUDULChar"/>
    <w:qFormat/>
    <w:rsid w:val="004F4C09"/>
    <w:rPr>
      <w:b/>
    </w:rPr>
  </w:style>
  <w:style w:type="character" w:styleId="Hyperlink">
    <w:name w:val="Hyperlink"/>
    <w:basedOn w:val="DefaultParagraphFont"/>
    <w:uiPriority w:val="99"/>
    <w:unhideWhenUsed/>
    <w:rsid w:val="006838EC"/>
    <w:rPr>
      <w:color w:val="0000FF" w:themeColor="hyperlink"/>
      <w:u w:val="single"/>
    </w:rPr>
  </w:style>
  <w:style w:type="character" w:customStyle="1" w:styleId="SUBJUDULChar">
    <w:name w:val="SUBJUDUL Char"/>
    <w:basedOn w:val="DefaultParagraphFont"/>
    <w:link w:val="SUBJUDUL"/>
    <w:rsid w:val="004F4C09"/>
    <w:rPr>
      <w:rFonts w:ascii="Times New Roman" w:hAnsi="Times New Roman"/>
      <w:b/>
      <w:sz w:val="24"/>
    </w:rPr>
  </w:style>
  <w:style w:type="paragraph" w:styleId="ListParagraph">
    <w:name w:val="List Paragraph"/>
    <w:basedOn w:val="Normal"/>
    <w:uiPriority w:val="34"/>
    <w:qFormat/>
    <w:rsid w:val="00936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9"/>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next w:val="Normal"/>
    <w:link w:val="JUDULChar"/>
    <w:qFormat/>
    <w:rsid w:val="004F4C09"/>
    <w:pPr>
      <w:jc w:val="center"/>
    </w:pPr>
    <w:rPr>
      <w:b/>
      <w:sz w:val="28"/>
    </w:rPr>
  </w:style>
  <w:style w:type="paragraph" w:styleId="NoSpacing">
    <w:name w:val="No Spacing"/>
    <w:uiPriority w:val="1"/>
    <w:qFormat/>
    <w:rsid w:val="004F4C09"/>
    <w:pPr>
      <w:spacing w:after="0" w:line="240" w:lineRule="auto"/>
    </w:pPr>
  </w:style>
  <w:style w:type="character" w:customStyle="1" w:styleId="JUDULChar">
    <w:name w:val="JUDUL Char"/>
    <w:basedOn w:val="DefaultParagraphFont"/>
    <w:link w:val="JUDUL"/>
    <w:rsid w:val="004F4C09"/>
    <w:rPr>
      <w:rFonts w:ascii="Times New Roman" w:hAnsi="Times New Roman"/>
      <w:b/>
      <w:sz w:val="28"/>
    </w:rPr>
  </w:style>
  <w:style w:type="paragraph" w:customStyle="1" w:styleId="SUBJUDUL">
    <w:name w:val="SUBJUDUL"/>
    <w:basedOn w:val="Normal"/>
    <w:next w:val="Normal"/>
    <w:link w:val="SUBJUDULChar"/>
    <w:qFormat/>
    <w:rsid w:val="004F4C09"/>
    <w:rPr>
      <w:b/>
    </w:rPr>
  </w:style>
  <w:style w:type="character" w:styleId="Hyperlink">
    <w:name w:val="Hyperlink"/>
    <w:basedOn w:val="DefaultParagraphFont"/>
    <w:uiPriority w:val="99"/>
    <w:unhideWhenUsed/>
    <w:rsid w:val="006838EC"/>
    <w:rPr>
      <w:color w:val="0000FF" w:themeColor="hyperlink"/>
      <w:u w:val="single"/>
    </w:rPr>
  </w:style>
  <w:style w:type="character" w:customStyle="1" w:styleId="SUBJUDULChar">
    <w:name w:val="SUBJUDUL Char"/>
    <w:basedOn w:val="DefaultParagraphFont"/>
    <w:link w:val="SUBJUDUL"/>
    <w:rsid w:val="004F4C09"/>
    <w:rPr>
      <w:rFonts w:ascii="Times New Roman" w:hAnsi="Times New Roman"/>
      <w:b/>
      <w:sz w:val="24"/>
    </w:rPr>
  </w:style>
  <w:style w:type="paragraph" w:styleId="ListParagraph">
    <w:name w:val="List Paragraph"/>
    <w:basedOn w:val="Normal"/>
    <w:uiPriority w:val="34"/>
    <w:qFormat/>
    <w:rsid w:val="00936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sdiklat.bkpm.go.id/asset/media/artikel%20diklat%20untuk%20peningkatan%20kompetensi%20sdm.pdf" TargetMode="External"/><Relationship Id="rId3" Type="http://schemas.microsoft.com/office/2007/relationships/stylesWithEffects" Target="stylesWithEffects.xml"/><Relationship Id="rId7" Type="http://schemas.openxmlformats.org/officeDocument/2006/relationships/hyperlink" Target="https://www.bu.edu/ssw/files/2016/09/Social-work-competencies-and-multidimensional-assessment-Poulin-and-Mat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portalgaruda.org/?ref=browse&amp;mod=viewarticle&amp;article=40489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2017-03-14T11:58:00Z</dcterms:created>
  <dcterms:modified xsi:type="dcterms:W3CDTF">2017-03-14T20:38:00Z</dcterms:modified>
</cp:coreProperties>
</file>