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E" w:rsidRPr="00867967" w:rsidRDefault="00F251FE" w:rsidP="00F251FE">
      <w:pPr>
        <w:spacing w:line="48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867967">
        <w:rPr>
          <w:rFonts w:ascii="Times" w:hAnsi="Times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F251FE" w:rsidRPr="00867967" w:rsidRDefault="00F251FE" w:rsidP="00F251FE">
      <w:pPr>
        <w:spacing w:line="480" w:lineRule="auto"/>
        <w:jc w:val="both"/>
        <w:rPr>
          <w:rFonts w:ascii="Times" w:hAnsi="Times" w:cs="Times New Roman"/>
          <w:sz w:val="24"/>
          <w:szCs w:val="24"/>
          <w:shd w:val="clear" w:color="auto" w:fill="FFFFFF"/>
        </w:rPr>
      </w:pPr>
      <w:r w:rsidRPr="00867967">
        <w:rPr>
          <w:rFonts w:ascii="Times" w:hAnsi="Times" w:cs="Times New Roman"/>
          <w:sz w:val="24"/>
          <w:szCs w:val="24"/>
          <w:shd w:val="clear" w:color="auto" w:fill="FFFFFF"/>
        </w:rPr>
        <w:t xml:space="preserve">Abdurachman. 1995. Dasar-dasar </w:t>
      </w:r>
      <w:r w:rsidRPr="00175FDF">
        <w:rPr>
          <w:rFonts w:ascii="Times" w:hAnsi="Times" w:cs="Times New Roman"/>
          <w:i/>
          <w:sz w:val="24"/>
          <w:szCs w:val="24"/>
          <w:shd w:val="clear" w:color="auto" w:fill="FFFFFF"/>
        </w:rPr>
        <w:t>Public Relations</w:t>
      </w:r>
    </w:p>
    <w:p w:rsidR="00F251FE" w:rsidRPr="00175FDF" w:rsidRDefault="00F251FE" w:rsidP="00F251FE">
      <w:pPr>
        <w:shd w:val="clear" w:color="auto" w:fill="FFFFFF"/>
        <w:spacing w:after="75" w:line="480" w:lineRule="auto"/>
        <w:jc w:val="both"/>
        <w:rPr>
          <w:rFonts w:ascii="Times" w:eastAsia="Times New Roman" w:hAnsi="Times" w:cs="Times New Roman"/>
          <w:i/>
          <w:sz w:val="24"/>
          <w:szCs w:val="24"/>
          <w:lang w:eastAsia="id-ID"/>
        </w:rPr>
      </w:pPr>
      <w:r>
        <w:rPr>
          <w:rFonts w:ascii="Times" w:eastAsia="Times New Roman" w:hAnsi="Times" w:cs="Times New Roman"/>
          <w:sz w:val="24"/>
          <w:szCs w:val="24"/>
          <w:lang w:eastAsia="id-ID"/>
        </w:rPr>
        <w:t xml:space="preserve">Aker, David. 2000. </w:t>
      </w:r>
      <w:r w:rsidRPr="00175FDF">
        <w:rPr>
          <w:rFonts w:ascii="Times" w:eastAsia="Times New Roman" w:hAnsi="Times" w:cs="Times New Roman"/>
          <w:i/>
          <w:sz w:val="24"/>
          <w:szCs w:val="24"/>
          <w:lang w:eastAsia="id-ID"/>
        </w:rPr>
        <w:t>Construir marcas poderosas</w:t>
      </w:r>
    </w:p>
    <w:p w:rsidR="00F251FE" w:rsidRPr="00867967" w:rsidRDefault="00F251FE" w:rsidP="00F251FE">
      <w:pPr>
        <w:spacing w:line="480" w:lineRule="auto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Amin, Widjaja Tunggal. 2005. </w:t>
      </w:r>
      <w:r w:rsidRPr="00CB74DF">
        <w:rPr>
          <w:rFonts w:ascii="Times" w:hAnsi="Times" w:cs="Times New Roman"/>
          <w:i/>
          <w:sz w:val="24"/>
          <w:szCs w:val="24"/>
        </w:rPr>
        <w:t>Internal auditing</w:t>
      </w:r>
      <w:r w:rsidRPr="00867967">
        <w:rPr>
          <w:rFonts w:ascii="Times" w:hAnsi="Times" w:cs="Times New Roman"/>
          <w:sz w:val="24"/>
          <w:szCs w:val="24"/>
        </w:rPr>
        <w:t>, edisi lima. Yogyakarta : BPFE</w:t>
      </w:r>
    </w:p>
    <w:p w:rsidR="00F251FE" w:rsidRPr="00867967" w:rsidRDefault="00F251FE" w:rsidP="00F251FE">
      <w:pPr>
        <w:spacing w:line="480" w:lineRule="auto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Arikunto, Suharsimi. 1998. </w:t>
      </w:r>
      <w:r w:rsidRPr="00867967">
        <w:rPr>
          <w:rFonts w:ascii="Times" w:hAnsi="Times" w:cs="Times New Roman"/>
          <w:i/>
          <w:sz w:val="24"/>
          <w:szCs w:val="24"/>
        </w:rPr>
        <w:t>Produser Penelitian</w:t>
      </w:r>
      <w:r w:rsidRPr="00867967">
        <w:rPr>
          <w:rFonts w:ascii="Times" w:hAnsi="Times" w:cs="Times New Roman"/>
          <w:sz w:val="24"/>
          <w:szCs w:val="24"/>
        </w:rPr>
        <w:t>. Jakarta : PT. Rineka Cipta.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Bilson Simamora. 2002. </w:t>
      </w:r>
      <w:r w:rsidRPr="00867967">
        <w:rPr>
          <w:rFonts w:ascii="Times" w:hAnsi="Times" w:cs="Times New Roman"/>
          <w:i/>
          <w:sz w:val="24"/>
          <w:szCs w:val="24"/>
        </w:rPr>
        <w:t>Panduan Riset Perilaku Konsumen</w:t>
      </w:r>
      <w:r>
        <w:rPr>
          <w:rFonts w:ascii="Times" w:hAnsi="Times" w:cs="Times New Roman"/>
          <w:sz w:val="24"/>
          <w:szCs w:val="24"/>
        </w:rPr>
        <w:t xml:space="preserve">. Surabaya: Pustaka </w:t>
      </w:r>
      <w:r w:rsidRPr="00867967">
        <w:rPr>
          <w:rFonts w:ascii="Times" w:hAnsi="Times" w:cs="Times New Roman"/>
          <w:sz w:val="24"/>
          <w:szCs w:val="24"/>
        </w:rPr>
        <w:t>Utama.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eastAsia="Times New Roman" w:hAnsi="Times" w:cs="Times New Roman"/>
          <w:sz w:val="24"/>
          <w:szCs w:val="24"/>
          <w:lang w:eastAsia="id-ID"/>
        </w:rPr>
        <w:t xml:space="preserve">Cangara, Hafied. 2006. </w:t>
      </w:r>
      <w:r w:rsidRPr="00867967">
        <w:rPr>
          <w:rFonts w:ascii="Times" w:eastAsia="Times New Roman" w:hAnsi="Times" w:cs="Times New Roman"/>
          <w:i/>
          <w:sz w:val="24"/>
          <w:szCs w:val="24"/>
          <w:lang w:eastAsia="id-ID"/>
        </w:rPr>
        <w:t>Pengantar Ilmu Komunikasi</w:t>
      </w:r>
      <w:r>
        <w:rPr>
          <w:rFonts w:ascii="Times" w:eastAsia="Times New Roman" w:hAnsi="Times" w:cs="Times New Roman"/>
          <w:sz w:val="24"/>
          <w:szCs w:val="24"/>
          <w:lang w:eastAsia="id-ID"/>
        </w:rPr>
        <w:t xml:space="preserve">. Jakarta : PT RajaGrafindo </w:t>
      </w:r>
      <w:r w:rsidRPr="00867967">
        <w:rPr>
          <w:rFonts w:ascii="Times" w:eastAsia="Times New Roman" w:hAnsi="Times" w:cs="Times New Roman"/>
          <w:sz w:val="24"/>
          <w:szCs w:val="24"/>
          <w:lang w:eastAsia="id-ID"/>
        </w:rPr>
        <w:t>Persada.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Cutlip, Scott. 2000. </w:t>
      </w:r>
      <w:r w:rsidRPr="00867967">
        <w:rPr>
          <w:rFonts w:ascii="Times" w:hAnsi="Times" w:cs="Times New Roman"/>
          <w:i/>
          <w:sz w:val="24"/>
          <w:szCs w:val="24"/>
        </w:rPr>
        <w:t>Effective  Public Relations</w:t>
      </w:r>
      <w:r>
        <w:rPr>
          <w:rFonts w:ascii="Times" w:hAnsi="Times" w:cs="Times New Roman"/>
          <w:sz w:val="24"/>
          <w:szCs w:val="24"/>
        </w:rPr>
        <w:t>. Prentice Hall,  Amerika.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Dewi, Sutisna. 2006. </w:t>
      </w:r>
      <w:r w:rsidRPr="00867967">
        <w:rPr>
          <w:rFonts w:ascii="Times" w:hAnsi="Times" w:cs="Times New Roman"/>
          <w:i/>
          <w:sz w:val="24"/>
          <w:szCs w:val="24"/>
        </w:rPr>
        <w:t>Komunikasi Bisnis</w:t>
      </w:r>
      <w:r>
        <w:rPr>
          <w:rFonts w:ascii="Times" w:hAnsi="Times" w:cs="Times New Roman"/>
          <w:sz w:val="24"/>
          <w:szCs w:val="24"/>
        </w:rPr>
        <w:t>. C.V Andi Offset.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eastAsia="Times New Roman" w:hAnsi="Times" w:cs="Times New Roman"/>
          <w:sz w:val="24"/>
          <w:szCs w:val="24"/>
          <w:lang w:eastAsia="id-ID"/>
        </w:rPr>
        <w:t xml:space="preserve">Doucett, Elisabeth. 2008. </w:t>
      </w:r>
      <w:r w:rsidRPr="00867967">
        <w:rPr>
          <w:rFonts w:ascii="Times" w:eastAsia="Times New Roman" w:hAnsi="Times" w:cs="Times New Roman"/>
          <w:i/>
          <w:sz w:val="24"/>
          <w:szCs w:val="24"/>
          <w:lang w:eastAsia="id-ID"/>
        </w:rPr>
        <w:t>Creat Your Li</w:t>
      </w:r>
      <w:r>
        <w:rPr>
          <w:rFonts w:ascii="Times" w:eastAsia="Times New Roman" w:hAnsi="Times" w:cs="Times New Roman"/>
          <w:i/>
          <w:sz w:val="24"/>
          <w:szCs w:val="24"/>
          <w:lang w:eastAsia="id-ID"/>
        </w:rPr>
        <w:t xml:space="preserve">brary Brand: communicating your </w:t>
      </w:r>
      <w:r w:rsidRPr="00867967">
        <w:rPr>
          <w:rFonts w:ascii="Times" w:eastAsia="Times New Roman" w:hAnsi="Times" w:cs="Times New Roman"/>
          <w:i/>
          <w:sz w:val="24"/>
          <w:szCs w:val="24"/>
          <w:lang w:eastAsia="id-ID"/>
        </w:rPr>
        <w:t>relevance and value to your patrons</w:t>
      </w:r>
      <w:r w:rsidRPr="00867967">
        <w:rPr>
          <w:rFonts w:ascii="Times" w:eastAsia="Times New Roman" w:hAnsi="Times" w:cs="Times New Roman"/>
          <w:sz w:val="24"/>
          <w:szCs w:val="24"/>
          <w:lang w:eastAsia="id-ID"/>
        </w:rPr>
        <w:t>. American Library Association: Chicago.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Effendy, Onong Uchjana. 2002. </w:t>
      </w:r>
      <w:r w:rsidRPr="00867967">
        <w:rPr>
          <w:rFonts w:ascii="Times" w:hAnsi="Times" w:cs="Times New Roman"/>
          <w:i/>
          <w:iCs/>
          <w:sz w:val="24"/>
          <w:szCs w:val="24"/>
        </w:rPr>
        <w:t xml:space="preserve">Human Relation &amp; Public Relation. </w:t>
      </w:r>
      <w:r>
        <w:rPr>
          <w:rFonts w:ascii="Times" w:hAnsi="Times" w:cs="Times New Roman"/>
          <w:sz w:val="24"/>
          <w:szCs w:val="24"/>
        </w:rPr>
        <w:t>Mandar Maju, Bandung.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1108710" cy="0"/>
                <wp:effectExtent l="9525" t="5080" r="571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15pt;margin-top:8.45pt;width:8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2x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"/>
            </w:pict>
          </mc:Fallback>
        </mc:AlternateContent>
      </w:r>
      <w:r w:rsidRPr="00867967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Pr="00867967">
        <w:rPr>
          <w:rFonts w:ascii="Times" w:hAnsi="Times" w:cs="Times New Roman"/>
          <w:sz w:val="24"/>
          <w:szCs w:val="24"/>
        </w:rPr>
        <w:t xml:space="preserve">2003. </w:t>
      </w:r>
      <w:r w:rsidRPr="00867967">
        <w:rPr>
          <w:rFonts w:ascii="Times" w:hAnsi="Times" w:cs="Times New Roman"/>
          <w:bCs/>
          <w:i/>
          <w:sz w:val="24"/>
          <w:szCs w:val="24"/>
        </w:rPr>
        <w:t>Ilmu Teori dan Filsafat Komunikasi.</w:t>
      </w:r>
      <w:hyperlink r:id="rId7" w:tooltip="Cari dengan nama penerbit: Citra Aditya Bakti" w:history="1">
        <w:r w:rsidRPr="00175FDF">
          <w:rPr>
            <w:rStyle w:val="Hyperlink"/>
            <w:rFonts w:ascii="Times" w:hAnsi="Times" w:cs="Times New Roman"/>
            <w:sz w:val="24"/>
            <w:szCs w:val="24"/>
          </w:rPr>
          <w:t>Citra Aditya Bakti</w:t>
        </w:r>
      </w:hyperlink>
      <w:r w:rsidRPr="00175FDF">
        <w:rPr>
          <w:rFonts w:ascii="Times" w:hAnsi="Times" w:cs="Times New Roman"/>
          <w:sz w:val="24"/>
          <w:szCs w:val="24"/>
        </w:rPr>
        <w:t xml:space="preserve"> , Bandung.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lastRenderedPageBreak/>
        <w:t xml:space="preserve">Erna Widodo dan Mukhtar. 2000. </w:t>
      </w:r>
      <w:r w:rsidRPr="00867967">
        <w:rPr>
          <w:rFonts w:ascii="Times" w:hAnsi="Times" w:cs="Times New Roman"/>
          <w:i/>
          <w:sz w:val="24"/>
          <w:szCs w:val="24"/>
        </w:rPr>
        <w:t>Konstruksi Ke Arah Penelitian Diskriftif</w:t>
      </w:r>
      <w:r>
        <w:rPr>
          <w:rFonts w:ascii="Times" w:hAnsi="Times" w:cs="Times New Roman"/>
          <w:sz w:val="24"/>
          <w:szCs w:val="24"/>
        </w:rPr>
        <w:t>. Yogjakarta: Avyrouz.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>Fandy Tjiptono, 2005. Pemasaran Jasa</w:t>
      </w:r>
      <w:r>
        <w:rPr>
          <w:rFonts w:ascii="Times" w:hAnsi="Times" w:cs="Times New Roman"/>
          <w:sz w:val="24"/>
          <w:szCs w:val="24"/>
        </w:rPr>
        <w:t>, Malang: Bayumedia Publishing.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>Griswold, Deny. 1989.</w:t>
      </w:r>
      <w:r w:rsidRPr="00867967">
        <w:rPr>
          <w:rFonts w:ascii="Times" w:hAnsi="Times" w:cs="Times New Roman"/>
          <w:i/>
          <w:sz w:val="24"/>
          <w:szCs w:val="24"/>
        </w:rPr>
        <w:t xml:space="preserve"> Dasar-dasarPublic Relation</w:t>
      </w:r>
      <w:r>
        <w:rPr>
          <w:rFonts w:ascii="Times" w:hAnsi="Times" w:cs="Times New Roman"/>
          <w:sz w:val="24"/>
          <w:szCs w:val="24"/>
        </w:rPr>
        <w:t>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  <w:shd w:val="clear" w:color="auto" w:fill="FFFFFF"/>
        </w:rPr>
        <w:t xml:space="preserve">Kasali. 2000. </w:t>
      </w:r>
      <w:r>
        <w:rPr>
          <w:rFonts w:ascii="Times" w:hAnsi="Times" w:cs="Times New Roman"/>
          <w:sz w:val="24"/>
          <w:szCs w:val="24"/>
          <w:shd w:val="clear" w:color="auto" w:fill="FFFFFF"/>
        </w:rPr>
        <w:t xml:space="preserve">Manajemen </w:t>
      </w:r>
      <w:r w:rsidRPr="00175FDF">
        <w:rPr>
          <w:rFonts w:ascii="Times" w:hAnsi="Times" w:cs="Times New Roman"/>
          <w:i/>
          <w:sz w:val="24"/>
          <w:szCs w:val="24"/>
          <w:shd w:val="clear" w:color="auto" w:fill="FFFFFF"/>
        </w:rPr>
        <w:t>Public Relations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Kennedy, John E. &amp; R. Dermawan Soemanagara, </w:t>
      </w:r>
      <w:r w:rsidRPr="00175FDF">
        <w:rPr>
          <w:rFonts w:ascii="Times" w:hAnsi="Times" w:cs="Times New Roman"/>
          <w:i/>
          <w:sz w:val="24"/>
          <w:szCs w:val="24"/>
        </w:rPr>
        <w:t>Marketing Communication</w:t>
      </w:r>
      <w:r>
        <w:rPr>
          <w:rFonts w:ascii="Times" w:hAnsi="Times" w:cs="Times New Roman"/>
          <w:sz w:val="24"/>
          <w:szCs w:val="24"/>
        </w:rPr>
        <w:t xml:space="preserve">: </w:t>
      </w:r>
      <w:r w:rsidRPr="00867967">
        <w:rPr>
          <w:rFonts w:ascii="Times" w:hAnsi="Times" w:cs="Times New Roman"/>
          <w:sz w:val="24"/>
          <w:szCs w:val="24"/>
        </w:rPr>
        <w:t>Taktik &amp; Strategi, Bhuana Ilmu Komputer, Jakarta, 2006.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Kertamukti, Rama. 2015. </w:t>
      </w:r>
      <w:r w:rsidRPr="00867967">
        <w:rPr>
          <w:rFonts w:ascii="Times" w:hAnsi="Times" w:cs="Times New Roman"/>
          <w:i/>
          <w:sz w:val="24"/>
          <w:szCs w:val="24"/>
        </w:rPr>
        <w:t>Strategi Kreatif dalam Periklanan: Konsep Pesan,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867967">
        <w:rPr>
          <w:rFonts w:ascii="Times" w:hAnsi="Times" w:cs="Times New Roman"/>
          <w:i/>
          <w:sz w:val="24"/>
          <w:szCs w:val="24"/>
        </w:rPr>
        <w:t>Media, Branding, Anggaran</w:t>
      </w:r>
      <w:r w:rsidRPr="00867967">
        <w:rPr>
          <w:rFonts w:ascii="Times" w:hAnsi="Times" w:cs="Times New Roman"/>
          <w:sz w:val="24"/>
          <w:szCs w:val="24"/>
        </w:rPr>
        <w:t>. Jakarta</w:t>
      </w:r>
      <w:r>
        <w:rPr>
          <w:rFonts w:ascii="Times" w:hAnsi="Times" w:cs="Times New Roman"/>
          <w:sz w:val="24"/>
          <w:szCs w:val="24"/>
        </w:rPr>
        <w:t xml:space="preserve"> : PT. RajaGrafindo Persada.   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>Kotler, Philip dan Kevin Lane Keller, (2006)</w:t>
      </w:r>
      <w:r>
        <w:rPr>
          <w:rFonts w:ascii="Times" w:hAnsi="Times" w:cs="Times New Roman"/>
          <w:sz w:val="24"/>
          <w:szCs w:val="24"/>
        </w:rPr>
        <w:t xml:space="preserve">, </w:t>
      </w:r>
      <w:r w:rsidRPr="00CB74DF">
        <w:rPr>
          <w:rFonts w:ascii="Times" w:hAnsi="Times" w:cs="Times New Roman"/>
          <w:i/>
          <w:sz w:val="24"/>
          <w:szCs w:val="24"/>
        </w:rPr>
        <w:t>Marketing Management, Pearson Education Inc</w:t>
      </w:r>
      <w:r w:rsidRPr="00867967">
        <w:rPr>
          <w:rFonts w:ascii="Times" w:hAnsi="Times" w:cs="Times New Roman"/>
          <w:sz w:val="24"/>
          <w:szCs w:val="24"/>
        </w:rPr>
        <w:t>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Laswell, Harlod. 1998. </w:t>
      </w:r>
      <w:r w:rsidRPr="00867967">
        <w:rPr>
          <w:rFonts w:ascii="Times" w:hAnsi="Times" w:cs="Times New Roman"/>
          <w:i/>
          <w:sz w:val="24"/>
          <w:szCs w:val="24"/>
        </w:rPr>
        <w:t>Pengantar Ilmu Komunikasi</w:t>
      </w:r>
      <w:r w:rsidRPr="00867967">
        <w:rPr>
          <w:rFonts w:ascii="Times" w:hAnsi="Times" w:cs="Times New Roman"/>
          <w:sz w:val="24"/>
          <w:szCs w:val="24"/>
        </w:rPr>
        <w:t>. Rajagrafindo P</w:t>
      </w:r>
      <w:r>
        <w:rPr>
          <w:rFonts w:ascii="Times" w:hAnsi="Times" w:cs="Times New Roman"/>
          <w:sz w:val="24"/>
          <w:szCs w:val="24"/>
        </w:rPr>
        <w:t>ersada, Depok.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  <w:shd w:val="clear" w:color="auto" w:fill="FFFFFF"/>
        </w:rPr>
        <w:t>Margono. 2004.</w:t>
      </w:r>
      <w:r w:rsidRPr="00867967">
        <w:rPr>
          <w:rStyle w:val="apple-converted-space"/>
          <w:rFonts w:ascii="Times" w:hAnsi="Times" w:cs="Times New Roman"/>
          <w:sz w:val="24"/>
          <w:szCs w:val="24"/>
          <w:shd w:val="clear" w:color="auto" w:fill="FFFFFF"/>
        </w:rPr>
        <w:t> </w:t>
      </w:r>
      <w:r w:rsidRPr="00867967">
        <w:rPr>
          <w:rStyle w:val="Emphasis"/>
          <w:rFonts w:ascii="Times" w:hAnsi="Times" w:cs="Times New Roman"/>
          <w:sz w:val="24"/>
          <w:szCs w:val="24"/>
          <w:shd w:val="clear" w:color="auto" w:fill="FFFFFF"/>
        </w:rPr>
        <w:t>Metodologi Penelitian Pendidikan.</w:t>
      </w:r>
      <w:r w:rsidRPr="00867967">
        <w:rPr>
          <w:rStyle w:val="apple-converted-space"/>
          <w:rFonts w:ascii="Times" w:hAnsi="Times" w:cs="Times New Roman"/>
          <w:i/>
          <w:iCs/>
          <w:sz w:val="24"/>
          <w:szCs w:val="24"/>
          <w:shd w:val="clear" w:color="auto" w:fill="FFFFFF"/>
        </w:rPr>
        <w:t> </w:t>
      </w:r>
      <w:r w:rsidRPr="00867967">
        <w:rPr>
          <w:rFonts w:ascii="Times" w:hAnsi="Times" w:cs="Times New Roman"/>
          <w:sz w:val="24"/>
          <w:szCs w:val="24"/>
          <w:shd w:val="clear" w:color="auto" w:fill="FFFFFF"/>
        </w:rPr>
        <w:t>Jakarta: Rineka Cipta.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Moh. Nazir. 2003. </w:t>
      </w:r>
      <w:r w:rsidRPr="00867967">
        <w:rPr>
          <w:rFonts w:ascii="Times" w:hAnsi="Times" w:cs="Times New Roman"/>
          <w:i/>
          <w:sz w:val="24"/>
          <w:szCs w:val="24"/>
        </w:rPr>
        <w:t>Metode Penelitian, Cetakan Kelima</w:t>
      </w:r>
      <w:r>
        <w:rPr>
          <w:rFonts w:ascii="Times" w:hAnsi="Times" w:cs="Times New Roman"/>
          <w:sz w:val="24"/>
          <w:szCs w:val="24"/>
        </w:rPr>
        <w:t>. Jakarta: Ghalia Indonesia.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Mulyana, Deddy. 2000. Ilmu Komunikasi Suatu Pengantar. Jakarta : PT. Remaja Rosadayarya.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lastRenderedPageBreak/>
        <w:t xml:space="preserve">Rachmadi, F. 1992. </w:t>
      </w:r>
      <w:r w:rsidRPr="00867967">
        <w:rPr>
          <w:rFonts w:ascii="Times" w:hAnsi="Times" w:cs="Times New Roman"/>
          <w:i/>
          <w:sz w:val="24"/>
          <w:szCs w:val="24"/>
        </w:rPr>
        <w:t>Public Relations dalam Te</w:t>
      </w:r>
      <w:r>
        <w:rPr>
          <w:rFonts w:ascii="Times" w:hAnsi="Times" w:cs="Times New Roman"/>
          <w:i/>
          <w:sz w:val="24"/>
          <w:szCs w:val="24"/>
        </w:rPr>
        <w:t xml:space="preserve">ori dan Praktek: Aplikasi dalam </w:t>
      </w:r>
      <w:r w:rsidRPr="00867967">
        <w:rPr>
          <w:rFonts w:ascii="Times" w:hAnsi="Times" w:cs="Times New Roman"/>
          <w:i/>
          <w:sz w:val="24"/>
          <w:szCs w:val="24"/>
        </w:rPr>
        <w:t>Badan Usaha Swasta dan Lembaga Pemerintah</w:t>
      </w:r>
      <w:r>
        <w:rPr>
          <w:rFonts w:ascii="Times" w:hAnsi="Times" w:cs="Times New Roman"/>
          <w:sz w:val="24"/>
          <w:szCs w:val="24"/>
        </w:rPr>
        <w:t xml:space="preserve">. Gramedia Pustaka </w:t>
      </w:r>
      <w:r w:rsidRPr="00867967">
        <w:rPr>
          <w:rFonts w:ascii="Times" w:hAnsi="Times" w:cs="Times New Roman"/>
          <w:sz w:val="24"/>
          <w:szCs w:val="24"/>
        </w:rPr>
        <w:t>U</w:t>
      </w:r>
      <w:r>
        <w:rPr>
          <w:rFonts w:ascii="Times" w:hAnsi="Times" w:cs="Times New Roman"/>
          <w:sz w:val="24"/>
          <w:szCs w:val="24"/>
        </w:rPr>
        <w:t>tama,   Jakarta.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Rangkuti, Freddy. 2009. </w:t>
      </w:r>
      <w:r w:rsidRPr="00867967">
        <w:rPr>
          <w:rFonts w:ascii="Times" w:hAnsi="Times" w:cs="Times New Roman"/>
          <w:i/>
          <w:iCs/>
          <w:sz w:val="24"/>
          <w:szCs w:val="24"/>
        </w:rPr>
        <w:t>Strategi Promosi yang Kreatif dan Analisis Kasus</w:t>
      </w:r>
      <w:r>
        <w:rPr>
          <w:rFonts w:ascii="Times" w:eastAsia="Calibri" w:hAnsi="Times" w:cs="Times New Roman"/>
          <w:sz w:val="24"/>
          <w:szCs w:val="24"/>
        </w:rPr>
        <w:t xml:space="preserve"> </w:t>
      </w:r>
      <w:r w:rsidRPr="00867967">
        <w:rPr>
          <w:rFonts w:ascii="Times" w:hAnsi="Times" w:cs="Times New Roman"/>
          <w:i/>
          <w:iCs/>
          <w:sz w:val="24"/>
          <w:szCs w:val="24"/>
        </w:rPr>
        <w:t xml:space="preserve">Integrated Marketing. </w:t>
      </w:r>
      <w:r w:rsidRPr="00867967">
        <w:rPr>
          <w:rFonts w:ascii="Times" w:hAnsi="Times" w:cs="Times New Roman"/>
          <w:sz w:val="24"/>
          <w:szCs w:val="24"/>
        </w:rPr>
        <w:t>Jakarta: Gramedia Pustaka Utama.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Royan, Frans M. 2004. </w:t>
      </w:r>
      <w:r w:rsidRPr="00175FDF">
        <w:rPr>
          <w:rFonts w:ascii="Times" w:hAnsi="Times" w:cs="Times New Roman"/>
          <w:i/>
          <w:sz w:val="24"/>
          <w:szCs w:val="24"/>
        </w:rPr>
        <w:t>Marketing Selebrities</w:t>
      </w:r>
      <w:r w:rsidRPr="00867967">
        <w:rPr>
          <w:rFonts w:ascii="Times" w:hAnsi="Times" w:cs="Times New Roman"/>
          <w:sz w:val="24"/>
          <w:szCs w:val="24"/>
        </w:rPr>
        <w:t>. Jakarta: PT Elex Media Komputindo.</w:t>
      </w:r>
    </w:p>
    <w:p w:rsidR="00F251FE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Ruslan, Rosady. 2005. Manajemen </w:t>
      </w:r>
      <w:r w:rsidRPr="00CB74DF">
        <w:rPr>
          <w:rFonts w:ascii="Times" w:hAnsi="Times" w:cs="Times New Roman"/>
          <w:i/>
          <w:sz w:val="24"/>
          <w:szCs w:val="24"/>
        </w:rPr>
        <w:t>Public Relatios</w:t>
      </w:r>
      <w:r>
        <w:rPr>
          <w:rFonts w:ascii="Times" w:hAnsi="Times" w:cs="Times New Roman"/>
          <w:sz w:val="24"/>
          <w:szCs w:val="24"/>
        </w:rPr>
        <w:t xml:space="preserve"> dan Media Komunikasi </w:t>
      </w:r>
      <w:r w:rsidRPr="00867967">
        <w:rPr>
          <w:rFonts w:ascii="Times" w:hAnsi="Times" w:cs="Times New Roman"/>
          <w:sz w:val="24"/>
          <w:szCs w:val="24"/>
        </w:rPr>
        <w:t>(Konsepsi dan Aplikasi). PT.</w:t>
      </w:r>
      <w:r>
        <w:rPr>
          <w:rFonts w:ascii="Times" w:hAnsi="Times" w:cs="Times New Roman"/>
          <w:sz w:val="24"/>
          <w:szCs w:val="24"/>
        </w:rPr>
        <w:t xml:space="preserve"> Raja Garfindo Persada. Jakarta</w:t>
      </w:r>
    </w:p>
    <w:p w:rsidR="00F251FE" w:rsidRDefault="00F251FE" w:rsidP="00F251FE">
      <w:pPr>
        <w:spacing w:line="480" w:lineRule="auto"/>
        <w:ind w:left="1440" w:firstLine="720"/>
        <w:jc w:val="both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93980</wp:posOffset>
                </wp:positionV>
                <wp:extent cx="1108710" cy="0"/>
                <wp:effectExtent l="571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55pt;margin-top:7.4pt;width:8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ag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"/>
            </w:pict>
          </mc:Fallback>
        </mc:AlternateContent>
      </w:r>
      <w:r w:rsidRPr="00867967">
        <w:rPr>
          <w:rFonts w:ascii="Times" w:eastAsia="Calibri" w:hAnsi="Times" w:cs="Times New Roman"/>
          <w:sz w:val="24"/>
          <w:szCs w:val="24"/>
        </w:rPr>
        <w:t xml:space="preserve">2010. </w:t>
      </w:r>
      <w:r w:rsidRPr="00867967">
        <w:rPr>
          <w:rFonts w:ascii="Times" w:eastAsia="Calibri" w:hAnsi="Times" w:cs="Times New Roman"/>
          <w:i/>
          <w:sz w:val="24"/>
          <w:szCs w:val="24"/>
        </w:rPr>
        <w:t>Manajemen Public Relations dan Media Komunikasi.</w:t>
      </w:r>
      <w:r>
        <w:rPr>
          <w:rFonts w:ascii="Times" w:eastAsia="Calibri" w:hAnsi="Times" w:cs="Times New Roman"/>
          <w:sz w:val="24"/>
          <w:szCs w:val="24"/>
        </w:rPr>
        <w:t xml:space="preserve"> </w:t>
      </w:r>
      <w:r w:rsidRPr="00867967">
        <w:rPr>
          <w:rFonts w:ascii="Times" w:eastAsia="Calibri" w:hAnsi="Times" w:cs="Times New Roman"/>
          <w:sz w:val="24"/>
          <w:szCs w:val="24"/>
        </w:rPr>
        <w:t>Jakarta: Rajawali Pers.</w:t>
      </w:r>
    </w:p>
    <w:p w:rsidR="00F251FE" w:rsidRPr="00027863" w:rsidRDefault="00F251FE" w:rsidP="00F251FE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</w:p>
    <w:p w:rsidR="00F251FE" w:rsidRPr="00867967" w:rsidRDefault="00F251FE" w:rsidP="00F251FE">
      <w:pPr>
        <w:spacing w:line="48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Sumber lain :</w:t>
      </w:r>
    </w:p>
    <w:p w:rsidR="00F251FE" w:rsidRDefault="00F251FE" w:rsidP="00F251FE">
      <w:pPr>
        <w:spacing w:line="480" w:lineRule="auto"/>
        <w:jc w:val="both"/>
        <w:rPr>
          <w:rFonts w:ascii="Times" w:hAnsi="Times" w:cs="Times New Roman"/>
          <w:sz w:val="24"/>
          <w:szCs w:val="24"/>
        </w:rPr>
      </w:pPr>
      <w:hyperlink r:id="rId8" w:history="1">
        <w:r w:rsidRPr="0083673F">
          <w:rPr>
            <w:rStyle w:val="Hyperlink"/>
            <w:rFonts w:ascii="Times" w:hAnsi="Times" w:cs="Times New Roman"/>
            <w:sz w:val="24"/>
            <w:szCs w:val="24"/>
          </w:rPr>
          <w:t>http://www.pti-cosmetics.com/</w:t>
        </w:r>
      </w:hyperlink>
      <w:r>
        <w:rPr>
          <w:rFonts w:ascii="Times" w:hAnsi="Times" w:cs="Times New Roman"/>
          <w:sz w:val="24"/>
          <w:szCs w:val="24"/>
        </w:rPr>
        <w:t xml:space="preserve"> </w:t>
      </w:r>
    </w:p>
    <w:p w:rsidR="00F251FE" w:rsidRPr="00867967" w:rsidRDefault="00F251FE" w:rsidP="00F251FE">
      <w:pPr>
        <w:spacing w:line="480" w:lineRule="auto"/>
        <w:jc w:val="both"/>
        <w:rPr>
          <w:rFonts w:ascii="Times" w:hAnsi="Times" w:cs="Times New Roman"/>
          <w:sz w:val="24"/>
          <w:szCs w:val="24"/>
        </w:rPr>
      </w:pPr>
      <w:hyperlink r:id="rId9" w:history="1">
        <w:r w:rsidRPr="0083673F">
          <w:rPr>
            <w:rStyle w:val="Hyperlink"/>
            <w:rFonts w:ascii="Times" w:hAnsi="Times" w:cs="Times New Roman"/>
            <w:sz w:val="24"/>
            <w:szCs w:val="24"/>
          </w:rPr>
          <w:t>www.wikipedia,org</w:t>
        </w:r>
      </w:hyperlink>
      <w:r>
        <w:rPr>
          <w:rFonts w:ascii="Times" w:hAnsi="Times" w:cs="Times New Roman"/>
          <w:sz w:val="24"/>
          <w:szCs w:val="24"/>
        </w:rPr>
        <w:t xml:space="preserve"> </w:t>
      </w:r>
    </w:p>
    <w:p w:rsidR="00612C7F" w:rsidRDefault="00612C7F"/>
    <w:sectPr w:rsidR="00612C7F" w:rsidSect="00F251FE">
      <w:headerReference w:type="default" r:id="rId10"/>
      <w:pgSz w:w="11906" w:h="16838"/>
      <w:pgMar w:top="2268" w:right="1701" w:bottom="1701" w:left="2268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FE" w:rsidRDefault="00F251FE" w:rsidP="00F251FE">
      <w:pPr>
        <w:spacing w:after="0" w:line="240" w:lineRule="auto"/>
      </w:pPr>
      <w:r>
        <w:separator/>
      </w:r>
    </w:p>
  </w:endnote>
  <w:endnote w:type="continuationSeparator" w:id="0">
    <w:p w:rsidR="00F251FE" w:rsidRDefault="00F251FE" w:rsidP="00F2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FE" w:rsidRDefault="00F251FE" w:rsidP="00F251FE">
      <w:pPr>
        <w:spacing w:after="0" w:line="240" w:lineRule="auto"/>
      </w:pPr>
      <w:r>
        <w:separator/>
      </w:r>
    </w:p>
  </w:footnote>
  <w:footnote w:type="continuationSeparator" w:id="0">
    <w:p w:rsidR="00F251FE" w:rsidRDefault="00F251FE" w:rsidP="00F2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680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51FE" w:rsidRDefault="00F251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F251FE" w:rsidRDefault="00F25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CE"/>
    <w:rsid w:val="000857FF"/>
    <w:rsid w:val="000A2B5F"/>
    <w:rsid w:val="000F150F"/>
    <w:rsid w:val="003968F4"/>
    <w:rsid w:val="004C7C61"/>
    <w:rsid w:val="00612C7F"/>
    <w:rsid w:val="00636B7E"/>
    <w:rsid w:val="006B1B83"/>
    <w:rsid w:val="0088187A"/>
    <w:rsid w:val="00A10751"/>
    <w:rsid w:val="00A16A54"/>
    <w:rsid w:val="00E13485"/>
    <w:rsid w:val="00E56A66"/>
    <w:rsid w:val="00F215CE"/>
    <w:rsid w:val="00F251FE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1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51FE"/>
  </w:style>
  <w:style w:type="character" w:styleId="Emphasis">
    <w:name w:val="Emphasis"/>
    <w:basedOn w:val="DefaultParagraphFont"/>
    <w:uiPriority w:val="20"/>
    <w:qFormat/>
    <w:rsid w:val="00F251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FE"/>
  </w:style>
  <w:style w:type="paragraph" w:styleId="Footer">
    <w:name w:val="footer"/>
    <w:basedOn w:val="Normal"/>
    <w:link w:val="FooterChar"/>
    <w:uiPriority w:val="99"/>
    <w:unhideWhenUsed/>
    <w:rsid w:val="00F2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1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51FE"/>
  </w:style>
  <w:style w:type="character" w:styleId="Emphasis">
    <w:name w:val="Emphasis"/>
    <w:basedOn w:val="DefaultParagraphFont"/>
    <w:uiPriority w:val="20"/>
    <w:qFormat/>
    <w:rsid w:val="00F251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FE"/>
  </w:style>
  <w:style w:type="paragraph" w:styleId="Footer">
    <w:name w:val="footer"/>
    <w:basedOn w:val="Normal"/>
    <w:link w:val="FooterChar"/>
    <w:uiPriority w:val="99"/>
    <w:unhideWhenUsed/>
    <w:rsid w:val="00F2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i-cosmet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atmajaya.ac.id/default.aspx?tabID=52&amp;pbit=Citra+Aditya+Bakt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,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X453M</dc:creator>
  <cp:keywords/>
  <dc:description/>
  <cp:lastModifiedBy>X453M</cp:lastModifiedBy>
  <cp:revision>2</cp:revision>
  <dcterms:created xsi:type="dcterms:W3CDTF">2017-06-09T01:54:00Z</dcterms:created>
  <dcterms:modified xsi:type="dcterms:W3CDTF">2017-06-09T01:55:00Z</dcterms:modified>
</cp:coreProperties>
</file>