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FF" w:rsidRDefault="009549FF" w:rsidP="009549F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Elisabeth, ”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Wuryandari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Indonesia, Jakarta, LIPI Press, 2008,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>. 87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YP. (2010). “Formalizing the G20 outreaching contact groups and Civil </w:t>
      </w:r>
      <w:r>
        <w:rPr>
          <w:rFonts w:ascii="Times New Roman" w:hAnsi="Times New Roman" w:cs="Times New Roman"/>
          <w:sz w:val="24"/>
          <w:szCs w:val="24"/>
        </w:rPr>
        <w:tab/>
        <w:t xml:space="preserve">G20”,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Fues</w:t>
      </w:r>
      <w:proofErr w:type="spellEnd"/>
      <w:r>
        <w:rPr>
          <w:rFonts w:ascii="Times New Roman" w:hAnsi="Times New Roman" w:cs="Times New Roman"/>
          <w:sz w:val="24"/>
          <w:szCs w:val="24"/>
        </w:rPr>
        <w:t>, Thomas and Wolf, Peter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G-20 and Global Development.</w:t>
      </w:r>
      <w:proofErr w:type="gram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Y.P (2009). “Global Governance or ‘Global Clubbing’: Can an exclusive </w:t>
      </w:r>
      <w:r>
        <w:rPr>
          <w:rFonts w:ascii="Times New Roman" w:hAnsi="Times New Roman" w:cs="Times New Roman"/>
          <w:sz w:val="24"/>
          <w:szCs w:val="24"/>
        </w:rPr>
        <w:tab/>
        <w:t xml:space="preserve">club deliver benefits for all nations,” conference paper, presented at the 8th </w:t>
      </w:r>
      <w:r>
        <w:rPr>
          <w:rFonts w:ascii="Times New Roman" w:hAnsi="Times New Roman" w:cs="Times New Roman"/>
          <w:sz w:val="24"/>
          <w:szCs w:val="24"/>
        </w:rPr>
        <w:tab/>
        <w:t xml:space="preserve">FES-SWP 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London: Pinter;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Schlte</w:t>
      </w:r>
      <w:proofErr w:type="spellEnd"/>
      <w:r>
        <w:rPr>
          <w:rFonts w:ascii="Times New Roman" w:hAnsi="Times New Roman" w:cs="Times New Roman"/>
          <w:sz w:val="24"/>
          <w:szCs w:val="24"/>
        </w:rPr>
        <w:t>, Jan Art (2000). Globalization: A Critical Introduction.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HI, 2013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N.D </w:t>
      </w:r>
      <w:proofErr w:type="spellStart"/>
      <w:r>
        <w:rPr>
          <w:rFonts w:ascii="Times New Roman" w:hAnsi="Times New Roman" w:cs="Times New Roman"/>
          <w:sz w:val="24"/>
          <w:szCs w:val="24"/>
        </w:rPr>
        <w:t>Arora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Political Science for Civil Service Main Examination (New </w:t>
      </w:r>
      <w:proofErr w:type="gramStart"/>
      <w:r>
        <w:rPr>
          <w:rFonts w:ascii="Times New Roman" w:hAnsi="Times New Roman" w:cs="Times New Roman"/>
          <w:sz w:val="24"/>
          <w:szCs w:val="24"/>
        </w:rPr>
        <w:t>Delhi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McGraw Hill Education Private Limited, 2010),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34.3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G-20, library.fes.de/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-files/</w:t>
      </w:r>
      <w:proofErr w:type="spellStart"/>
      <w:r>
        <w:rPr>
          <w:rFonts w:ascii="Times New Roman" w:hAnsi="Times New Roman" w:cs="Times New Roman"/>
          <w:sz w:val="24"/>
          <w:szCs w:val="24"/>
        </w:rPr>
        <w:t>bueros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indonesien</w:t>
      </w:r>
      <w:proofErr w:type="spellEnd"/>
      <w:r>
        <w:rPr>
          <w:rFonts w:ascii="Times New Roman" w:hAnsi="Times New Roman" w:cs="Times New Roman"/>
          <w:sz w:val="24"/>
          <w:szCs w:val="24"/>
        </w:rPr>
        <w:t>/08366.pdf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Sjamsumar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Riswandi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15-16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O. (2002). Power and Governance in A Partially </w:t>
      </w:r>
      <w:proofErr w:type="gramStart"/>
      <w:r>
        <w:rPr>
          <w:rFonts w:ascii="Times New Roman" w:hAnsi="Times New Roman" w:cs="Times New Roman"/>
          <w:sz w:val="24"/>
          <w:szCs w:val="24"/>
        </w:rPr>
        <w:t>Globalized  World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London: 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Margaret  P  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Karen  A. (2004) </w:t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Organizations: The Politics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Global Governance.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Summit Declaration on Financial Markets and the World Economy, 15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November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Progress report on the Economic and Financial Actions of the London, Washington </w:t>
      </w:r>
      <w:r>
        <w:rPr>
          <w:rFonts w:ascii="Times New Roman" w:hAnsi="Times New Roman" w:cs="Times New Roman"/>
          <w:sz w:val="24"/>
          <w:szCs w:val="24"/>
        </w:rPr>
        <w:tab/>
        <w:t xml:space="preserve">and Pittsburgh G-20 Summits, prepared by the UK Chair of the G-20, St, </w:t>
      </w:r>
      <w:r>
        <w:rPr>
          <w:rFonts w:ascii="Times New Roman" w:hAnsi="Times New Roman" w:cs="Times New Roman"/>
          <w:sz w:val="24"/>
          <w:szCs w:val="24"/>
        </w:rPr>
        <w:tab/>
        <w:t>Andrews, 7 November 2009.</w:t>
      </w:r>
      <w:proofErr w:type="gram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A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Aschauer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Expenditure Productive?”, Journal of Monetary </w:t>
      </w:r>
      <w:r>
        <w:rPr>
          <w:rFonts w:ascii="Times New Roman" w:hAnsi="Times New Roman" w:cs="Times New Roman"/>
          <w:sz w:val="24"/>
          <w:szCs w:val="24"/>
        </w:rPr>
        <w:tab/>
        <w:t>Economics p. 177-200, 1989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Berndt, E. R., and B. Hansson, “Measuring the Contribution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Infrastructure </w:t>
      </w:r>
      <w:r>
        <w:rPr>
          <w:rFonts w:ascii="Times New Roman" w:hAnsi="Times New Roman" w:cs="Times New Roman"/>
          <w:sz w:val="24"/>
          <w:szCs w:val="24"/>
        </w:rPr>
        <w:tab/>
        <w:t>Capital in Sweden”, National Bureau of Economic Research Working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Internet</w:t>
      </w:r>
    </w:p>
    <w:p w:rsidR="009549FF" w:rsidRDefault="009549FF" w:rsidP="009549FF">
      <w:pPr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Yudhoyono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“Towards Harmony 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Civilizations” in Harvard University,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http://embassyofindonesia.it/towards-harmony-among-civilizationsspeech-by-sby-atthe-john-f-kennedy-school-of-government-harvarduniversity</w:t>
        </w:r>
      </w:hyperlink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https://www.ekon.go.id/berita/download/.../materi-pak-edwin.pdf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“KAJIAN INTEGRASI KEBIJAKAN KERJA SAMA PEMBANGUNAN INTERNASIONAL DENGAN RPJMN 2015-2019”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http://www.bappenas.go.id/files/3214/7849/3028/Laporan_Kajian_Integrasi_Kebijakan_Kerjasama_Pembangunan_Internasional_dengan_RPJMN_2015-2019.pdf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G-20”, library.fes.de/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-files/</w:t>
      </w:r>
      <w:proofErr w:type="spellStart"/>
      <w:r>
        <w:rPr>
          <w:rFonts w:ascii="Times New Roman" w:hAnsi="Times New Roman" w:cs="Times New Roman"/>
          <w:sz w:val="24"/>
          <w:szCs w:val="24"/>
        </w:rPr>
        <w:t>bueros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/08366.pdf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http://www.kemenkeu.go.id/SP/hasil-konferensi-tingkat-tinggi-g20-di-brisbane-australia-15-16-november-2014-meningkatkan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 http://kppip.go.id/tentang-kppip/perkembangan-pembangunan-infrastruktur-di-indonesia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ZendarMoh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Relevenkah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 https://www.academia.edu/9628653/Masih_Relevankah_G-20_un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tuk_Indonesia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 Sheet 3: the G-20,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http://download.ei-ie.org/Docs/WebDepot/FactSheet3TheG-20EN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http://www.datastatistik-indonesia.com/content/view/803/803/1/4/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Yudoyono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Towards Harmony Among Civilizations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Harvard,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http://embassyofindonesia.it/towards-harmony-amongcivilizations-speech-by-sbt-at-the-john-f-kennedy-school-of -government-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harvarduniversity</w:t>
        </w:r>
        <w:proofErr w:type="spellEnd"/>
        <w:r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RI,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http://www.deplu.go.idPages/Polugri.aspx?IDP=11&amp;l=id/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13.10 WIB.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http://embassyofindonesia.it/towards-harmonyamong-civilizations-speech-by-sby-at-the-john-f-kennedy-school-of-governmentharvard-university/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 Hakim </w:t>
      </w:r>
      <w:proofErr w:type="gramStart"/>
      <w:r>
        <w:rPr>
          <w:rFonts w:ascii="Times New Roman" w:hAnsi="Times New Roman" w:cs="Times New Roman"/>
          <w:sz w:val="24"/>
          <w:szCs w:val="24"/>
        </w:rPr>
        <w:t>MS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G-20”, ,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http://www.investor.co.id/home/indonesia-di-pusaran-g-20/39176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November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15.50 WIB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Schwab Klaus. The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Competitivenes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2013-2014.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http://www3.weforum.org/docs/WEF_GlobalCompetitivenessReport_2013-14.pdf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APBN 2015 (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http://www.kemenkeu.go.id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Pembangunan”. </w:t>
      </w:r>
      <w:hyperlink r:id="rId16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http://kppip.go.id/tentang-kppip/perkembangan-pembangunan-infrastruktur-di-indonesia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Mandala. “KEBERLANJUTAN PENGEMBANGAN INFRASTRUKTUR DALAM MENDUKUNG PERCEPATAN PEMBANGUNAN EKONOMI INDONESIA”.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http://berkas.dpr.go.id/puslit/files/buku_individu/buku-individu-12.pdf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“RABPN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http://setkab.go.id/rapbn-p-2015-dan-pembangunan-infrastruktur/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Negara G20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http://www.kemenkeu.go.id/Berita/negara-g20-sepakat-tingkatkan-kerja-sama-perangi-penghindaran-pajak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February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http://www.cnnindonesia.com/ekonomi/20160228022600-78-113999/indonesia-minta-g20-implementasikan-kerja-sama-perpajakan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February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Zafar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www.worldwaqf.org/irj/go/km/docs/.../INDONESIA%20BAHASA%20BOOK.pdf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February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http://setkab.go.id/atasi-kendala-pembangunan-infrastruktur-pemerintah-akan-bentuk-bank-tanah/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February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pidatonya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SBY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Indonesia http://www.antaranews.com/berita/307611/indonesia-usulkan-pembiayaan-infrastruktur-dalam-g20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19.45 WIB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G-20”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http://infid.org/wp-content/uploads/2015/11/Pembangunan-Infrastruktur-di-Indonesia-dan-Peran-G20-Makmur-Keliat.pdf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February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Meeting of APEC Ministers Responsible for Trade Statement, 20-21 April 2013, Surabaya, Indonesia, http://www.apec.org/Meeting-Papers/Ministerial-Statements/Trade/2013_trade.aspx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http://www.rappler.com/indonesia/143218-jokowi-infrastruktur-pidato-kenegaraan-2016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Acceleration and Expansion of Indonesia's Economic Development”.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proofErr w:type="gram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www.indonesiainvestments.com/projects/government...for...mp3ei/item306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Indonesia  Offline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1.1Freeware, (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2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www.pusatbahasa.diknas.go.id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2010).</w:t>
      </w:r>
    </w:p>
    <w:p w:rsidR="009549FF" w:rsidRDefault="009549FF" w:rsidP="009549FF">
      <w:pPr>
        <w:spacing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Korea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www.antaranews.com/berita/268277/korea-selatan-kini-5-besar-investasi-di-indonesia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21.35 WIB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Mc.Clelland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1986.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Hal 10.</w:t>
      </w:r>
      <w:proofErr w:type="gramEnd"/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T.Sugeng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Interbasional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Anthonius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Hal 172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K.J </w:t>
      </w:r>
      <w:proofErr w:type="spellStart"/>
      <w:r>
        <w:rPr>
          <w:rFonts w:ascii="Times New Roman" w:hAnsi="Times New Roman" w:cs="Times New Roman"/>
          <w:sz w:val="24"/>
          <w:szCs w:val="24"/>
        </w:rPr>
        <w:t>Holsti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1988.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652-653.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Koesnadi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 1997.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>. 19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Krasner.1982.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Intrans Publishing.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Malahng</w:t>
      </w:r>
      <w:proofErr w:type="gramStart"/>
      <w:r>
        <w:rPr>
          <w:rFonts w:ascii="Times New Roman" w:hAnsi="Times New Roman" w:cs="Times New Roman"/>
          <w:sz w:val="24"/>
          <w:szCs w:val="24"/>
        </w:rPr>
        <w:t>,Jatim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Ruddy, 1998,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PT.Refika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, 1998) hlm.3</w:t>
      </w:r>
    </w:p>
    <w:p w:rsidR="009549FF" w:rsidRDefault="009549FF" w:rsidP="009549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CDC" w:rsidRDefault="00374CDC"/>
    <w:sectPr w:rsidR="0037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FF"/>
    <w:rsid w:val="00374CDC"/>
    <w:rsid w:val="009549FF"/>
    <w:rsid w:val="00D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4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ei-ie.org/Docs/WebDepot/FactSheet3TheG-20EN" TargetMode="External"/><Relationship Id="rId13" Type="http://schemas.openxmlformats.org/officeDocument/2006/relationships/hyperlink" Target="http://www.investor.co.id/home/indonesia-di-pusaran-g-20/39176" TargetMode="External"/><Relationship Id="rId18" Type="http://schemas.openxmlformats.org/officeDocument/2006/relationships/hyperlink" Target="http://setkab.go.id/rapbn-p-2015-dan-pembangunan-infrastruktur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orldwaqf.org/irj/go/km/docs/.../INDONESIA%20BAHASA%20BOOK.pdf" TargetMode="External"/><Relationship Id="rId7" Type="http://schemas.openxmlformats.org/officeDocument/2006/relationships/hyperlink" Target="http://www.bappenas.go.id/files/3214/7849/3028/Laporan_Kajian_Integrasi_Kebijakan_Kerjasama_Pembangunan_Internasional_dengan_RPJMN_2015-2019.pdf" TargetMode="External"/><Relationship Id="rId12" Type="http://schemas.openxmlformats.org/officeDocument/2006/relationships/hyperlink" Target="http://embassyofindonesia.it/towards-harmonyamong-civilizations-speech-by-sby-at-the-john-f-kennedy-school-of-governmentharvard-university/" TargetMode="External"/><Relationship Id="rId17" Type="http://schemas.openxmlformats.org/officeDocument/2006/relationships/hyperlink" Target="http://berkas.dpr.go.id/puslit/files/buku_individu/buku-individu-12.pdf" TargetMode="External"/><Relationship Id="rId25" Type="http://schemas.openxmlformats.org/officeDocument/2006/relationships/hyperlink" Target="http://www.pusatbahasa.diknas.go.i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ppip.go.id/tentang-kppip/perkembangan-pembangunan-infrastruktur-di-indonesia" TargetMode="External"/><Relationship Id="rId20" Type="http://schemas.openxmlformats.org/officeDocument/2006/relationships/hyperlink" Target="http://www.cnnindonesia.com/ekonomi/20160228022600-78-113999/indonesia-minta-g20-implementasikan-kerja-sama-perpajak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kon.go.id/berita/download/.../materi-pak-edwin.pdf" TargetMode="External"/><Relationship Id="rId11" Type="http://schemas.openxmlformats.org/officeDocument/2006/relationships/hyperlink" Target="http://www.deplu.go.idPages/Polugri.aspx?IDP=11&amp;l=id/" TargetMode="External"/><Relationship Id="rId24" Type="http://schemas.openxmlformats.org/officeDocument/2006/relationships/hyperlink" Target="http://www.indonesiainvestments.com/projects/government...for...mp3ei/item306" TargetMode="External"/><Relationship Id="rId5" Type="http://schemas.openxmlformats.org/officeDocument/2006/relationships/hyperlink" Target="http://embassyofindonesia.it/towards-harmony-among-civilizationsspeech-by-sby-atthe-john-f-kennedy-school-of-government-harvarduniversity" TargetMode="External"/><Relationship Id="rId15" Type="http://schemas.openxmlformats.org/officeDocument/2006/relationships/hyperlink" Target="http://www.kemenkeu.go.id" TargetMode="External"/><Relationship Id="rId23" Type="http://schemas.openxmlformats.org/officeDocument/2006/relationships/hyperlink" Target="http://infid.org/wp-content/uploads/2015/11/Pembangunan-Infrastruktur-di-Indonesia-dan-Peran-G20-Makmur-Keliat.pdf" TargetMode="External"/><Relationship Id="rId10" Type="http://schemas.openxmlformats.org/officeDocument/2006/relationships/hyperlink" Target="http://embassyofindonesia.it/towards-harmony-amongcivilizations-speech-by-sbt-at-the-john-f-kennedy-school-of%20-government-harvarduniversity/" TargetMode="External"/><Relationship Id="rId19" Type="http://schemas.openxmlformats.org/officeDocument/2006/relationships/hyperlink" Target="http://www.kemenkeu.go.id/Berita/negara-g20-sepakat-tingkatkan-kerja-sama-perangi-penghindaran-pa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statistik-indonesia.com/content/view/803/803/1/4/" TargetMode="External"/><Relationship Id="rId14" Type="http://schemas.openxmlformats.org/officeDocument/2006/relationships/hyperlink" Target="http://www3.weforum.org/docs/WEF_GlobalCompetitivenessReport_2013-14.pdf" TargetMode="External"/><Relationship Id="rId22" Type="http://schemas.openxmlformats.org/officeDocument/2006/relationships/hyperlink" Target="http://setkab.go.id/atasi-kendala-pembangunan-infrastruktur-pemerintah-akan-bentuk-bank-tana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2017-06-08T06:21:00Z</dcterms:created>
  <dcterms:modified xsi:type="dcterms:W3CDTF">2017-06-08T06:21:00Z</dcterms:modified>
</cp:coreProperties>
</file>