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B7" w:rsidRPr="00984B46" w:rsidRDefault="00004DB7" w:rsidP="00004DB7">
      <w:pPr>
        <w:tabs>
          <w:tab w:val="left" w:pos="5189"/>
        </w:tabs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84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004DB7" w:rsidRPr="009961B9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Evelyn Goh, Op.Cit., hal. 19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Evelyn Goh (2005), Meeting the China Challenge: The U.S. in Southeast Asian Regional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Security Strategies, East-West Center Washington,</w:t>
      </w:r>
      <w:r w:rsidRPr="00984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hal. 9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Simela Victor Muhammad, Kepentingan China dan Posisi ASEAN dalam Sengketa LCS : Info Singkat Hubungan Internasional Vol. IV No. 08/II/P3DI/April /2012 Hal. 6.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Wiraatmadja, 1970:33.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Dahlan, 1991:7.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Weber, Max 1949. “The Methodology Of The Social Sciences” hal 144Morgenthau, Hans J. Politics Among Nations 1948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China Quarterly 19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Beijing Review (1991-2003)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Bernaulus Seragih. 2014. Taiwan Tiger Asia yang Terperangkap Jaring Tiongkok</w:t>
      </w:r>
    </w:p>
    <w:p w:rsidR="00004DB7" w:rsidRPr="00457468" w:rsidRDefault="00004DB7" w:rsidP="00004DB7">
      <w:pPr>
        <w:tabs>
          <w:tab w:val="left" w:pos="5189"/>
        </w:tabs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Mikael Weissmann, “The South China Sea Conflict and Sino-Asean Relations: A Study in Conflict Prevention and Peace Building,” Asian Perspective34, no. 3 (2010); The East Asian Peace: Conflict Prevention and Informal Peacebuilding  </w:t>
      </w: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(Basingstoke: Palgrave Macmillan, 2012); “Why Is There a Relative Peace in the South China Sea?,” in Entering Uncharterd Waters? Asean and the South China Sea Dispute, ed. Pavin Chachavalpongpun (Singapore: Institute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 Southeast Asian Studies, 2014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http://id.wikipedia.org/wiki/Laut_China_Selatan, LCS, diakses tanggal 25 Januari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www.anneahira.com, Loc.Cot.</w:t>
      </w:r>
    </w:p>
    <w:p w:rsidR="00004DB7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http://id.wikipedia.org/wiki/Laut_China_Selatan, Loc.Cit.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http://militaryanalysisonline.blogspot.com/2013/09/sengketa-kepulauan-spratly-potensi.html,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Ann Marie Murphy, Sengketa Kepulauan Spratly, Potensi Konflik di Asia Tenggara, diakses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tanggal 25 Januari 2017.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www.kompas.com, China Tantang Vietnam Perang, diakses pada 25 Januari2017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www.eia.gov, US Energy Information and Administration, South China Sea, 2008, diakses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tanggal 25 Januari 2017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KOMPAS edisi, Rabu 22 Juni 2011, China Tantang Vietnam Perang,. Diakses tgl 25 Januari 2017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984B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www.academia.edu</w:t>
        </w:r>
      </w:hyperlink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https://en.wikipedia.org diakses pada 10 Februari 2017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hi.umy.ac diakses pada 10 Februari 2017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http://www.rappler.com diakses pada 10 Februari 2017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https://id.wikipedia.org</w:t>
      </w:r>
    </w:p>
    <w:p w:rsidR="00004DB7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http://indonesian.cri.cn/chinaabc/chapter4/chapter40201.html diakses pada 10 Februari 2017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https://kyotoreview.org/issue-15/diplomasi-soft-power-cina-dan-kebijakan-constructive-engagement-asean-hubungan-sino-asean-dan-laut-cina-selatan/</w:t>
      </w:r>
      <w:hyperlink r:id="rId6" w:history="1">
        <w:r w:rsidRPr="00984B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http://internasional.kompas.com/read/2016/07/13/17401251/laut.china.selatan.perairan.menggiurkan.sumber.sengketa.6.negara?page=all</w:t>
        </w:r>
      </w:hyperlink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www.voaindonesia.com diakses pada 25 Februari 2017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>Repository.ui.ac.id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984B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www.academia.edu</w:t>
        </w:r>
      </w:hyperlink>
      <w:r w:rsidRPr="00984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984B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www.setneg.go.id/</w:t>
        </w:r>
      </w:hyperlink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984B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https://id.wikipedia.org/wiki/Status_politik_Taiwan</w:t>
        </w:r>
      </w:hyperlink>
    </w:p>
    <w:p w:rsidR="00004DB7" w:rsidRPr="00984B46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984B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https://id.globalvoices.org</w:t>
        </w:r>
      </w:hyperlink>
    </w:p>
    <w:p w:rsidR="00004DB7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B0063C">
          <w:rPr>
            <w:rStyle w:val="Hyperlink"/>
            <w:rFonts w:ascii="Times New Roman" w:hAnsi="Times New Roman" w:cs="Times New Roman"/>
            <w:sz w:val="24"/>
            <w:szCs w:val="24"/>
          </w:rPr>
          <w:t>http://hi.umy.ac.id/menelisik-kedaulatan-taiwan</w:t>
        </w:r>
      </w:hyperlink>
    </w:p>
    <w:p w:rsidR="00004DB7" w:rsidRPr="00767E3D" w:rsidRDefault="00004DB7" w:rsidP="00004DB7">
      <w:pPr>
        <w:tabs>
          <w:tab w:val="left" w:pos="518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72D0">
        <w:rPr>
          <w:rFonts w:ascii="Times New Roman" w:hAnsi="Times New Roman" w:cs="Times New Roman"/>
          <w:color w:val="000000" w:themeColor="text1"/>
          <w:sz w:val="24"/>
          <w:szCs w:val="24"/>
        </w:rPr>
        <w:t>https://pca-cpa.org/.../pca-press-release-the-south-china-sea-arbitration-the-republic-of-the-philippines-v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-the-peoples-republic-of-china/</w:t>
      </w:r>
    </w:p>
    <w:p w:rsidR="004B49AF" w:rsidRDefault="004B49AF"/>
    <w:sectPr w:rsidR="004B49AF" w:rsidSect="003A1C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701" w:bottom="1701" w:left="1701" w:header="709" w:footer="709" w:gutter="0"/>
      <w:pgNumType w:start="10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7" w:rsidRDefault="00004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7" w:rsidRDefault="00004D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36" w:rsidRDefault="00004DB7" w:rsidP="00EC7036">
    <w:pPr>
      <w:pStyle w:val="Footer"/>
      <w:jc w:val="center"/>
    </w:pPr>
    <w:r>
      <w:t>107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7" w:rsidRDefault="00004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9274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1CD7" w:rsidRDefault="00004D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EC7036" w:rsidRDefault="00004D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7" w:rsidRDefault="00004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B7"/>
    <w:rsid w:val="00004DB7"/>
    <w:rsid w:val="004B49AF"/>
    <w:rsid w:val="004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B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4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B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04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B7"/>
    <w:rPr>
      <w:lang w:val="id-ID"/>
    </w:rPr>
  </w:style>
  <w:style w:type="character" w:styleId="Hyperlink">
    <w:name w:val="Hyperlink"/>
    <w:basedOn w:val="DefaultParagraphFont"/>
    <w:uiPriority w:val="99"/>
    <w:unhideWhenUsed/>
    <w:rsid w:val="00004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B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4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B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04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B7"/>
    <w:rPr>
      <w:lang w:val="id-ID"/>
    </w:rPr>
  </w:style>
  <w:style w:type="character" w:styleId="Hyperlink">
    <w:name w:val="Hyperlink"/>
    <w:basedOn w:val="DefaultParagraphFont"/>
    <w:uiPriority w:val="99"/>
    <w:unhideWhenUsed/>
    <w:rsid w:val="00004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neg.go.id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ia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internasional.kompas.com/read/2016/07/13/17401251/laut.china.selatan.perairan.menggiurkan.sumber.sengketa.6.negara?page=all" TargetMode="External"/><Relationship Id="rId11" Type="http://schemas.openxmlformats.org/officeDocument/2006/relationships/hyperlink" Target="http://hi.umy.ac.id/menelisik-kedaulatan-taiwan" TargetMode="External"/><Relationship Id="rId5" Type="http://schemas.openxmlformats.org/officeDocument/2006/relationships/hyperlink" Target="http://www.academia.edu" TargetMode="External"/><Relationship Id="rId15" Type="http://schemas.openxmlformats.org/officeDocument/2006/relationships/footer" Target="footer2.xml"/><Relationship Id="rId10" Type="http://schemas.openxmlformats.org/officeDocument/2006/relationships/hyperlink" Target="https://id.globalvoice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Status_politik_Taiw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2017-06-08T05:03:00Z</dcterms:created>
  <dcterms:modified xsi:type="dcterms:W3CDTF">2017-06-08T05:03:00Z</dcterms:modified>
</cp:coreProperties>
</file>