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7" w:rsidRDefault="00D27417" w:rsidP="00D27417">
      <w:pPr>
        <w:tabs>
          <w:tab w:val="left" w:leader="dot" w:pos="7650"/>
          <w:tab w:val="left" w:pos="77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BC0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DAFTAR PUSTAKA</w:t>
      </w:r>
    </w:p>
    <w:p w:rsidR="00E308B6" w:rsidRPr="00E308B6" w:rsidRDefault="00E308B6" w:rsidP="00D27417">
      <w:pPr>
        <w:tabs>
          <w:tab w:val="left" w:leader="dot" w:pos="7650"/>
          <w:tab w:val="left" w:pos="77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3E6" w:rsidRPr="00CC23E6" w:rsidRDefault="00CC23E6" w:rsidP="00CC23E6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Athoillah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Anton. 2012. </w:t>
      </w:r>
      <w:proofErr w:type="spellStart"/>
      <w:r w:rsidRPr="00CC23E6">
        <w:rPr>
          <w:rFonts w:ascii="Times New Roman" w:hAnsi="Times New Roman"/>
          <w:i/>
          <w:color w:val="000000"/>
          <w:sz w:val="24"/>
          <w:szCs w:val="24"/>
        </w:rPr>
        <w:t>Dasar</w:t>
      </w:r>
      <w:proofErr w:type="spellEnd"/>
      <w:r w:rsidRPr="00CC23E6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CC23E6">
        <w:rPr>
          <w:rFonts w:ascii="Times New Roman" w:hAnsi="Times New Roman"/>
          <w:i/>
          <w:color w:val="000000"/>
          <w:sz w:val="24"/>
          <w:szCs w:val="24"/>
        </w:rPr>
        <w:t>dasar</w:t>
      </w:r>
      <w:proofErr w:type="spellEnd"/>
      <w:r w:rsidRPr="00CC23E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CC23E6">
        <w:rPr>
          <w:rFonts w:ascii="Times New Roman" w:hAnsi="Times New Roman"/>
          <w:i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Bandung: C.V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Setia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27417" w:rsidRDefault="00CC23E6" w:rsidP="00CC23E6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Ananda. 2011.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Ekuitas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Memanfaatkan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Sprektrum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F7698B" w:rsidRDefault="00F7698B" w:rsidP="00F7698B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A.A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2010</w:t>
      </w:r>
      <w:r w:rsidRPr="00CC2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F98" w:rsidRDefault="000C2F98" w:rsidP="000C2F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Alma.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98B" w:rsidRDefault="00F7698B" w:rsidP="00D75C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Alma.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Pr="00CC23E6">
        <w:rPr>
          <w:rFonts w:ascii="Times New Roman" w:hAnsi="Times New Roman" w:cs="Times New Roman"/>
          <w:i/>
          <w:sz w:val="24"/>
          <w:szCs w:val="24"/>
        </w:rPr>
        <w:t>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98B" w:rsidRPr="00CC23E6" w:rsidRDefault="00F7698B" w:rsidP="00F7698B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353B1C" w:rsidRDefault="00353B1C" w:rsidP="00353B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Sondakh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, Citra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Pengaruhnya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nasabah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nasabah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Tabungan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Nasabah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taplus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BNI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Manado</w:t>
      </w:r>
      <w:r w:rsidRPr="00174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BC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>2014).</w:t>
      </w:r>
    </w:p>
    <w:p w:rsidR="00353B1C" w:rsidRDefault="00353B1C" w:rsidP="00353B1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B1C" w:rsidRDefault="00353B1C" w:rsidP="00353B1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BC0">
        <w:rPr>
          <w:rFonts w:ascii="Times New Roman" w:hAnsi="Times New Roman" w:cs="Times New Roman"/>
          <w:sz w:val="24"/>
          <w:szCs w:val="24"/>
        </w:rPr>
        <w:t>Danny Alexander Bastian,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A</w:t>
      </w:r>
      <w:r w:rsidRPr="00174BC0">
        <w:rPr>
          <w:rFonts w:ascii="Times New Roman" w:hAnsi="Times New Roman" w:cs="Times New Roman"/>
          <w:i/>
          <w:sz w:val="24"/>
          <w:szCs w:val="24"/>
        </w:rPr>
        <w:t>nalisis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Citra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(brand image)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proofErr w:type="gramStart"/>
      <w:r w:rsidRPr="00174BC0"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proofErr w:type="gram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(Brand Trust)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(Brand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) ADES PT. Ades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Alfiando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Putra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Setia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>, (2014).</w:t>
      </w:r>
    </w:p>
    <w:p w:rsidR="000C2F98" w:rsidRDefault="000C2F98" w:rsidP="00353B1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F98" w:rsidRDefault="000C2F98" w:rsidP="000C2F98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Saladin. 2012.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Unsur-unsur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CV. Linda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C2F98" w:rsidRDefault="000C2F98" w:rsidP="000C2F98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Nusa, Bandung.</w:t>
      </w:r>
    </w:p>
    <w:p w:rsidR="00D75CB1" w:rsidRDefault="00F7698B" w:rsidP="00D75CB1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Endaswara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:Caps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698B" w:rsidRDefault="00D27417" w:rsidP="00D75CB1">
      <w:pPr>
        <w:tabs>
          <w:tab w:val="left" w:pos="10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BC0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="00174BC0" w:rsidRPr="00174BC0">
        <w:rPr>
          <w:rFonts w:ascii="Times New Roman" w:hAnsi="Times New Roman" w:cs="Times New Roman"/>
          <w:i/>
          <w:sz w:val="24"/>
          <w:szCs w:val="24"/>
        </w:rPr>
        <w:t>Strat</w:t>
      </w:r>
      <w:r w:rsidRPr="00174BC0">
        <w:rPr>
          <w:rFonts w:ascii="Times New Roman" w:hAnsi="Times New Roman" w:cs="Times New Roman"/>
          <w:i/>
          <w:sz w:val="24"/>
          <w:szCs w:val="24"/>
        </w:rPr>
        <w:t>egi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3, Andi. </w:t>
      </w:r>
      <w:proofErr w:type="gramStart"/>
      <w:r w:rsidRPr="00174BC0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D75CB1" w:rsidRDefault="00D75CB1" w:rsidP="00D75CB1">
      <w:pPr>
        <w:tabs>
          <w:tab w:val="left" w:pos="10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27417" w:rsidRDefault="00F7698B" w:rsidP="00F7698B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7698B" w:rsidRPr="00174BC0" w:rsidRDefault="00F7698B" w:rsidP="00F7698B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10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Kepuasaan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417" w:rsidRDefault="00D27417" w:rsidP="00353B1C">
      <w:pPr>
        <w:tabs>
          <w:tab w:val="left" w:pos="10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BC0">
        <w:rPr>
          <w:rFonts w:ascii="Times New Roman" w:hAnsi="Times New Roman" w:cs="Times New Roman"/>
          <w:sz w:val="24"/>
          <w:szCs w:val="24"/>
        </w:rPr>
        <w:t xml:space="preserve">Kotler, P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Armstrong, Gary, 2012.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r w:rsidRPr="00174BC0">
        <w:rPr>
          <w:rFonts w:ascii="Times New Roman" w:hAnsi="Times New Roman" w:cs="Times New Roman"/>
          <w:i/>
          <w:sz w:val="24"/>
          <w:szCs w:val="24"/>
        </w:rPr>
        <w:t xml:space="preserve">Principle </w:t>
      </w:r>
      <w:proofErr w:type="gramStart"/>
      <w:r w:rsidRPr="00174BC0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Marketing, </w:t>
      </w:r>
      <w:r w:rsidRPr="00174BC0">
        <w:rPr>
          <w:rFonts w:ascii="Times New Roman" w:hAnsi="Times New Roman" w:cs="Times New Roman"/>
          <w:sz w:val="24"/>
          <w:szCs w:val="24"/>
        </w:rPr>
        <w:t xml:space="preserve">Pearson Education, Inc. New </w:t>
      </w:r>
      <w:proofErr w:type="gramStart"/>
      <w:r w:rsidRPr="00174BC0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Prentice Hall</w:t>
      </w:r>
    </w:p>
    <w:p w:rsidR="00F7698B" w:rsidRPr="00174BC0" w:rsidRDefault="00F7698B" w:rsidP="00353B1C">
      <w:pPr>
        <w:tabs>
          <w:tab w:val="left" w:pos="10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27417" w:rsidRPr="00174BC0" w:rsidRDefault="00F7698B" w:rsidP="00F769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Kertajaya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CC23E6">
        <w:rPr>
          <w:rFonts w:ascii="Times New Roman" w:hAnsi="Times New Roman" w:cs="Times New Roman"/>
          <w:i/>
          <w:sz w:val="24"/>
          <w:szCs w:val="24"/>
        </w:rPr>
        <w:t>Brand Operation.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D27417" w:rsidRPr="00174BC0" w:rsidRDefault="00D27417" w:rsidP="00353B1C">
      <w:pPr>
        <w:tabs>
          <w:tab w:val="left" w:pos="10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BC0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Keller, Kevin Lane 2012.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BC0">
        <w:rPr>
          <w:rFonts w:ascii="Times New Roman" w:hAnsi="Times New Roman" w:cs="Times New Roman"/>
          <w:i/>
          <w:sz w:val="24"/>
          <w:szCs w:val="24"/>
        </w:rPr>
        <w:t>Marketing Management.</w:t>
      </w:r>
      <w:proofErr w:type="gram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74BC0">
        <w:rPr>
          <w:rFonts w:ascii="Times New Roman" w:hAnsi="Times New Roman" w:cs="Times New Roman"/>
          <w:i/>
          <w:sz w:val="24"/>
          <w:szCs w:val="24"/>
        </w:rPr>
        <w:t>Fourteent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r w:rsidRPr="00174BC0">
        <w:rPr>
          <w:rFonts w:ascii="Times New Roman" w:hAnsi="Times New Roman" w:cs="Times New Roman"/>
          <w:i/>
          <w:sz w:val="24"/>
          <w:szCs w:val="24"/>
        </w:rPr>
        <w:t>New Jersey</w:t>
      </w:r>
      <w:r w:rsidRPr="00174BC0">
        <w:rPr>
          <w:rFonts w:ascii="Times New Roman" w:hAnsi="Times New Roman" w:cs="Times New Roman"/>
          <w:sz w:val="24"/>
          <w:szCs w:val="24"/>
        </w:rPr>
        <w:t>: Prentice Hall.</w:t>
      </w:r>
    </w:p>
    <w:p w:rsidR="00D27417" w:rsidRPr="00174BC0" w:rsidRDefault="00D27417" w:rsidP="00D27417">
      <w:pPr>
        <w:tabs>
          <w:tab w:val="left" w:pos="10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27417" w:rsidRDefault="00D27417" w:rsidP="00353B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BC0">
        <w:rPr>
          <w:rFonts w:ascii="Times New Roman" w:hAnsi="Times New Roman" w:cs="Times New Roman"/>
          <w:sz w:val="24"/>
          <w:szCs w:val="24"/>
        </w:rPr>
        <w:t>Kotler, Philip &amp; Keller, Lane Keller (2012).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r w:rsidRPr="00174BC0">
        <w:rPr>
          <w:rFonts w:ascii="Times New Roman" w:hAnsi="Times New Roman" w:cs="Times New Roman"/>
          <w:i/>
          <w:iCs/>
          <w:sz w:val="24"/>
          <w:szCs w:val="24"/>
        </w:rPr>
        <w:t xml:space="preserve">Marketing Management (14th </w:t>
      </w:r>
      <w:proofErr w:type="gramStart"/>
      <w:r w:rsidRPr="00174BC0">
        <w:rPr>
          <w:rFonts w:ascii="Times New Roman" w:hAnsi="Times New Roman" w:cs="Times New Roman"/>
          <w:i/>
          <w:iCs/>
          <w:sz w:val="24"/>
          <w:szCs w:val="24"/>
        </w:rPr>
        <w:t>ed</w:t>
      </w:r>
      <w:proofErr w:type="gramEnd"/>
      <w:r w:rsidRPr="00174BC0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174BC0">
        <w:rPr>
          <w:rFonts w:ascii="Times New Roman" w:hAnsi="Times New Roman" w:cs="Times New Roman"/>
          <w:sz w:val="24"/>
          <w:szCs w:val="24"/>
        </w:rPr>
        <w:t xml:space="preserve">Harlow: </w:t>
      </w:r>
      <w:r w:rsidRPr="00174BC0">
        <w:rPr>
          <w:rFonts w:ascii="Times New Roman" w:hAnsi="Times New Roman" w:cs="Times New Roman"/>
          <w:i/>
          <w:sz w:val="24"/>
          <w:szCs w:val="24"/>
        </w:rPr>
        <w:t>Pearson Education Limited</w:t>
      </w:r>
      <w:r w:rsidRPr="00174BC0">
        <w:rPr>
          <w:rFonts w:ascii="Times New Roman" w:hAnsi="Times New Roman" w:cs="Times New Roman"/>
          <w:sz w:val="24"/>
          <w:szCs w:val="24"/>
        </w:rPr>
        <w:t>.</w:t>
      </w:r>
    </w:p>
    <w:p w:rsidR="00174BC0" w:rsidRPr="00174BC0" w:rsidRDefault="00174BC0" w:rsidP="00174BC0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7417" w:rsidRDefault="00D27417" w:rsidP="00D75CB1">
      <w:pPr>
        <w:tabs>
          <w:tab w:val="left" w:pos="10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4BC0">
        <w:rPr>
          <w:rFonts w:ascii="Times New Roman" w:hAnsi="Times New Roman" w:cs="Times New Roman"/>
          <w:sz w:val="24"/>
          <w:szCs w:val="24"/>
        </w:rPr>
        <w:t>Lupiady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B1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53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B1C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353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B1C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353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B1C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353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B1C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CB1" w:rsidRDefault="00D75CB1" w:rsidP="00D75CB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8B" w:rsidRDefault="00F7698B" w:rsidP="00353B1C">
      <w:pPr>
        <w:tabs>
          <w:tab w:val="left" w:pos="1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Rambat.2013.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41C" w:rsidRDefault="0079141C" w:rsidP="00D75CB1">
      <w:pPr>
        <w:tabs>
          <w:tab w:val="left" w:pos="10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D75CB1" w:rsidRDefault="00D75CB1" w:rsidP="00D75CB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1C" w:rsidRDefault="0079141C" w:rsidP="0079141C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CA5CCE">
        <w:rPr>
          <w:rFonts w:ascii="Times New Roman" w:hAnsi="Times New Roman" w:cs="Times New Roman"/>
          <w:sz w:val="24"/>
          <w:szCs w:val="24"/>
        </w:rPr>
        <w:t>Paramarta</w:t>
      </w:r>
      <w:proofErr w:type="spellEnd"/>
      <w:r w:rsidRPr="00CA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CCE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CA5CCE">
        <w:rPr>
          <w:rFonts w:ascii="Times New Roman" w:hAnsi="Times New Roman" w:cs="Times New Roman"/>
          <w:sz w:val="24"/>
          <w:szCs w:val="24"/>
        </w:rPr>
        <w:t xml:space="preserve"> Arya. 2008.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di Pizza Hut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Gatot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Subroto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Denpasar.</w:t>
      </w:r>
      <w:r w:rsidRPr="00CA5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CCE"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 w:rsidRPr="00CA5C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A5CCE">
        <w:rPr>
          <w:rFonts w:ascii="Times New Roman" w:hAnsi="Times New Roman" w:cs="Times New Roman"/>
          <w:sz w:val="24"/>
          <w:szCs w:val="24"/>
        </w:rPr>
        <w:t xml:space="preserve"> Vol .6 No.2.</w:t>
      </w:r>
      <w:proofErr w:type="gramEnd"/>
      <w:r w:rsidRPr="00CA5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CCE">
        <w:rPr>
          <w:rFonts w:ascii="Times New Roman" w:hAnsi="Times New Roman" w:cs="Times New Roman"/>
          <w:sz w:val="24"/>
          <w:szCs w:val="24"/>
        </w:rPr>
        <w:t>Denpasar :</w:t>
      </w:r>
      <w:proofErr w:type="gramEnd"/>
      <w:r w:rsidRPr="00CA5CCE">
        <w:rPr>
          <w:rFonts w:ascii="Times New Roman" w:hAnsi="Times New Roman" w:cs="Times New Roman"/>
          <w:sz w:val="24"/>
          <w:szCs w:val="24"/>
        </w:rPr>
        <w:t xml:space="preserve"> STIE </w:t>
      </w:r>
      <w:proofErr w:type="spellStart"/>
      <w:r w:rsidRPr="00CA5CCE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CA5CCE">
        <w:rPr>
          <w:rFonts w:ascii="Times New Roman" w:hAnsi="Times New Roman" w:cs="Times New Roman"/>
          <w:sz w:val="24"/>
          <w:szCs w:val="24"/>
        </w:rPr>
        <w:t>.</w:t>
      </w:r>
    </w:p>
    <w:p w:rsidR="00D27417" w:rsidRDefault="00353B1C" w:rsidP="00353B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4BC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74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74B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BC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7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C0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907C4" w:rsidRDefault="009807D2" w:rsidP="00353B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CC23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Cet.6.Jakarta: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CB7" w:rsidRDefault="00060A05" w:rsidP="007914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>, Ismail. 2010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C23E6">
        <w:rPr>
          <w:rFonts w:ascii="Times New Roman" w:hAnsi="Times New Roman" w:cs="Times New Roman"/>
          <w:i/>
          <w:sz w:val="24"/>
          <w:szCs w:val="24"/>
        </w:rPr>
        <w:t>Pengantar</w:t>
      </w:r>
      <w:proofErr w:type="gram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297609" w:rsidRPr="00CA5CCE" w:rsidRDefault="005637AC" w:rsidP="0079141C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2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23E6">
        <w:rPr>
          <w:rFonts w:ascii="Times New Roman" w:hAnsi="Times New Roman" w:cs="Times New Roman"/>
          <w:i/>
          <w:sz w:val="24"/>
          <w:szCs w:val="24"/>
        </w:rPr>
        <w:t xml:space="preserve"> R&amp;D).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97609" w:rsidRPr="00CA5CCE" w:rsidSect="005D0DE6">
      <w:footerReference w:type="default" r:id="rId8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84" w:rsidRDefault="00605A84" w:rsidP="00DC3F4D">
      <w:pPr>
        <w:spacing w:after="0" w:line="240" w:lineRule="auto"/>
      </w:pPr>
      <w:r>
        <w:separator/>
      </w:r>
    </w:p>
  </w:endnote>
  <w:endnote w:type="continuationSeparator" w:id="0">
    <w:p w:rsidR="00605A84" w:rsidRDefault="00605A84" w:rsidP="00DC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0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F4D" w:rsidRDefault="00DC3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DE6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DC3F4D" w:rsidRDefault="00DC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84" w:rsidRDefault="00605A84" w:rsidP="00DC3F4D">
      <w:pPr>
        <w:spacing w:after="0" w:line="240" w:lineRule="auto"/>
      </w:pPr>
      <w:r>
        <w:separator/>
      </w:r>
    </w:p>
  </w:footnote>
  <w:footnote w:type="continuationSeparator" w:id="0">
    <w:p w:rsidR="00605A84" w:rsidRDefault="00605A84" w:rsidP="00DC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889"/>
    <w:multiLevelType w:val="hybridMultilevel"/>
    <w:tmpl w:val="A4F2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726"/>
    <w:multiLevelType w:val="hybridMultilevel"/>
    <w:tmpl w:val="496AB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785D"/>
    <w:multiLevelType w:val="hybridMultilevel"/>
    <w:tmpl w:val="8EC80A9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B"/>
    <w:rsid w:val="00060A05"/>
    <w:rsid w:val="000C2F98"/>
    <w:rsid w:val="00174BC0"/>
    <w:rsid w:val="00297609"/>
    <w:rsid w:val="002F5B7B"/>
    <w:rsid w:val="00310A24"/>
    <w:rsid w:val="00353B1C"/>
    <w:rsid w:val="00354B06"/>
    <w:rsid w:val="003B19E0"/>
    <w:rsid w:val="00460085"/>
    <w:rsid w:val="005637AC"/>
    <w:rsid w:val="005B55C7"/>
    <w:rsid w:val="005D0DE6"/>
    <w:rsid w:val="00605A84"/>
    <w:rsid w:val="00611F56"/>
    <w:rsid w:val="0079141C"/>
    <w:rsid w:val="007D1A28"/>
    <w:rsid w:val="008A427E"/>
    <w:rsid w:val="009807D2"/>
    <w:rsid w:val="009A2AB7"/>
    <w:rsid w:val="00A97CB7"/>
    <w:rsid w:val="00C635AD"/>
    <w:rsid w:val="00CA5CCE"/>
    <w:rsid w:val="00CC23E6"/>
    <w:rsid w:val="00D27417"/>
    <w:rsid w:val="00D66CDF"/>
    <w:rsid w:val="00D75CB1"/>
    <w:rsid w:val="00DA4710"/>
    <w:rsid w:val="00DC3F4D"/>
    <w:rsid w:val="00E308B6"/>
    <w:rsid w:val="00E4444B"/>
    <w:rsid w:val="00E907C4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5B7B"/>
    <w:pPr>
      <w:ind w:left="720"/>
      <w:contextualSpacing/>
    </w:pPr>
  </w:style>
  <w:style w:type="table" w:styleId="TableGrid">
    <w:name w:val="Table Grid"/>
    <w:basedOn w:val="TableNormal"/>
    <w:uiPriority w:val="59"/>
    <w:rsid w:val="002F5B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F5B7B"/>
    <w:rPr>
      <w:color w:val="0000FF"/>
      <w:u w:val="single"/>
    </w:rPr>
  </w:style>
  <w:style w:type="paragraph" w:styleId="NoSpacing">
    <w:name w:val="No Spacing"/>
    <w:uiPriority w:val="1"/>
    <w:qFormat/>
    <w:rsid w:val="002F5B7B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2F5B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7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4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5B7B"/>
    <w:pPr>
      <w:ind w:left="720"/>
      <w:contextualSpacing/>
    </w:pPr>
  </w:style>
  <w:style w:type="table" w:styleId="TableGrid">
    <w:name w:val="Table Grid"/>
    <w:basedOn w:val="TableNormal"/>
    <w:uiPriority w:val="59"/>
    <w:rsid w:val="002F5B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F5B7B"/>
    <w:rPr>
      <w:color w:val="0000FF"/>
      <w:u w:val="single"/>
    </w:rPr>
  </w:style>
  <w:style w:type="paragraph" w:styleId="NoSpacing">
    <w:name w:val="No Spacing"/>
    <w:uiPriority w:val="1"/>
    <w:qFormat/>
    <w:rsid w:val="002F5B7B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2F5B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7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19</cp:revision>
  <dcterms:created xsi:type="dcterms:W3CDTF">2016-12-21T21:57:00Z</dcterms:created>
  <dcterms:modified xsi:type="dcterms:W3CDTF">2017-04-26T04:20:00Z</dcterms:modified>
</cp:coreProperties>
</file>