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9A" w:rsidRPr="002D2109" w:rsidRDefault="0081639A" w:rsidP="0081639A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0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1639A" w:rsidRPr="002D2109" w:rsidRDefault="0081639A" w:rsidP="0081639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9A" w:rsidRPr="002D2109" w:rsidRDefault="0081639A" w:rsidP="002D210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D2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3A18FA" w:rsidRPr="002D2109" w:rsidRDefault="003A18FA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10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Saed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2009. Islam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Yogyajarta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Pelajar</w:t>
      </w:r>
      <w:bookmarkStart w:id="0" w:name="_GoBack"/>
      <w:bookmarkEnd w:id="0"/>
      <w:proofErr w:type="spellEnd"/>
    </w:p>
    <w:p w:rsidR="0081639A" w:rsidRPr="002D2109" w:rsidRDefault="0081639A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Khansa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Cendekia</w:t>
      </w:r>
      <w:proofErr w:type="spellEnd"/>
    </w:p>
    <w:p w:rsidR="0074183B" w:rsidRPr="002D2109" w:rsidRDefault="0074183B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Azra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Azyumardi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2015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Gagasan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>,Fakta</w:t>
      </w:r>
      <w:proofErr w:type="spellEnd"/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Mizan</w:t>
      </w:r>
      <w:proofErr w:type="spellEnd"/>
    </w:p>
    <w:p w:rsidR="0081639A" w:rsidRPr="002D2109" w:rsidRDefault="0081639A" w:rsidP="002D210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Budiardjo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Miriam. 1983.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81639A" w:rsidRPr="002D2109" w:rsidRDefault="0081639A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Barry. 1983.  People, States, and Fear 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National Security Problem in International Relations. 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proofErr w:type="gramStart"/>
      <w:r w:rsidRPr="002D2109">
        <w:rPr>
          <w:rFonts w:ascii="Times New Roman" w:hAnsi="Times New Roman" w:cs="Times New Roman"/>
          <w:sz w:val="24"/>
          <w:szCs w:val="24"/>
        </w:rPr>
        <w:t>: :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A member of the Harvester Press Group.</w:t>
      </w:r>
    </w:p>
    <w:p w:rsidR="0081639A" w:rsidRPr="002D2109" w:rsidRDefault="0081639A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Barry. 1991.  New Patterns of Global Security in the Twenty-first Century.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: International Affairs, 67.3.</w:t>
      </w:r>
    </w:p>
    <w:p w:rsidR="0081639A" w:rsidRPr="002D2109" w:rsidRDefault="0081639A" w:rsidP="002D210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di Indonesia. Jakarta: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</w:t>
      </w:r>
    </w:p>
    <w:p w:rsidR="0081639A" w:rsidRPr="002D2109" w:rsidRDefault="0081639A" w:rsidP="002D2109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K.J. 1987.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Kerangkka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39A" w:rsidRPr="002D2109" w:rsidRDefault="0081639A" w:rsidP="002D210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Juwanda.1992.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BinaCipta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</w:t>
      </w:r>
    </w:p>
    <w:p w:rsidR="0081639A" w:rsidRPr="002D2109" w:rsidRDefault="0081639A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109">
        <w:rPr>
          <w:rFonts w:ascii="Times New Roman" w:hAnsi="Times New Roman" w:cs="Times New Roman"/>
          <w:sz w:val="24"/>
          <w:szCs w:val="24"/>
        </w:rPr>
        <w:t xml:space="preserve">Hillel Frisch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Efraim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Inbar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(Eds.).2008.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Radical Islam and International Security: Challenges and responses. New York: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</w:t>
      </w:r>
    </w:p>
    <w:p w:rsidR="0081639A" w:rsidRPr="002D2109" w:rsidRDefault="0081639A" w:rsidP="002D210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Jacks, Robert.  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 xml:space="preserve">1998.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9A" w:rsidRPr="002D2109" w:rsidRDefault="0081639A" w:rsidP="002D210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Suryadipura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Yogyakarat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81639A" w:rsidRPr="002D2109" w:rsidRDefault="0081639A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James D,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Kiras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 2005. “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Terorism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and Globalization in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Baylis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 John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>,                 Smith, Steve (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), The Globalization of World Politics 3rd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editon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 London: Oxford University Press.</w:t>
      </w:r>
    </w:p>
    <w:p w:rsidR="000E12E5" w:rsidRPr="002D2109" w:rsidRDefault="000E12E5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Jurdi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Syarifudin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2016. 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Kekuatan-Kekuatan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:rsidR="000E12E5" w:rsidRPr="002D2109" w:rsidRDefault="000E12E5" w:rsidP="002D2109">
      <w:pPr>
        <w:pStyle w:val="ListParagraph"/>
        <w:spacing w:line="360" w:lineRule="auto"/>
        <w:ind w:left="709" w:firstLine="101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3F" w:rsidRPr="002D2109" w:rsidRDefault="00D86C3F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Kardi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Koesnadi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1999. TNI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3B" w:rsidRPr="002D2109" w:rsidRDefault="0074183B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Khan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Asghar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2008 Islam, Politics and the State, the Pakistan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Experimence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Zeed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Books Ltd</w:t>
      </w:r>
    </w:p>
    <w:p w:rsidR="0081639A" w:rsidRPr="002D2109" w:rsidRDefault="0081639A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lastRenderedPageBreak/>
        <w:t>Ma’arif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Syafi’i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2009.  Islam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Bingkai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Keindonesiaan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39A" w:rsidRPr="002D2109" w:rsidRDefault="0081639A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109">
        <w:rPr>
          <w:rFonts w:ascii="Times New Roman" w:hAnsi="Times New Roman" w:cs="Times New Roman"/>
          <w:sz w:val="24"/>
          <w:szCs w:val="24"/>
        </w:rPr>
        <w:t>Milton-Edwards.2006. Islam and Violence in the Modern Era.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New York: Palgrave Macmillan</w:t>
      </w:r>
    </w:p>
    <w:p w:rsidR="003A18FA" w:rsidRPr="002D2109" w:rsidRDefault="003A18FA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2015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Bambu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Runcing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Mesiu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di Indonesia Yogyakarta: Tiara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Wacana</w:t>
      </w:r>
      <w:proofErr w:type="spellEnd"/>
    </w:p>
    <w:p w:rsidR="00D86C3F" w:rsidRPr="002D2109" w:rsidRDefault="00D86C3F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Notosusanto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Prajurit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Pejuang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>ABRI 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3B" w:rsidRPr="002D2109" w:rsidRDefault="0074183B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Purwawidada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>,Fajar</w:t>
      </w:r>
      <w:proofErr w:type="spellEnd"/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Teroris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Solo (Jakarta: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Popuper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639A" w:rsidRPr="002D2109" w:rsidRDefault="0081639A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Plano, Jack C. 1989.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Edi S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2001. Jakarta: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C3F" w:rsidRPr="002D2109" w:rsidRDefault="00D86C3F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109">
        <w:rPr>
          <w:rFonts w:ascii="Times New Roman" w:hAnsi="Times New Roman" w:cs="Times New Roman"/>
          <w:sz w:val="24"/>
          <w:szCs w:val="24"/>
        </w:rPr>
        <w:t xml:space="preserve">Rajab S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Kenegaraan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2E5" w:rsidRPr="002D2109" w:rsidRDefault="000E12E5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109">
        <w:rPr>
          <w:rFonts w:ascii="Times New Roman" w:hAnsi="Times New Roman" w:cs="Times New Roman"/>
          <w:sz w:val="24"/>
          <w:szCs w:val="24"/>
        </w:rPr>
        <w:t>Said Ali.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2015. Al 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>Qaeda :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Sosial-Politik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Terjang</w:t>
      </w:r>
      <w:proofErr w:type="spellEnd"/>
    </w:p>
    <w:p w:rsidR="000E12E5" w:rsidRPr="002D2109" w:rsidRDefault="000E12E5" w:rsidP="002D2109">
      <w:pPr>
        <w:spacing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>Jakarta: LP3ES</w:t>
      </w:r>
    </w:p>
    <w:p w:rsidR="0081639A" w:rsidRPr="002D2109" w:rsidRDefault="0081639A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Spencer, Robert. 2002. The Complete Infidel’s Guide to ISIS. Washington: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Regnery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Publishing</w:t>
      </w:r>
    </w:p>
    <w:p w:rsidR="0081639A" w:rsidRPr="002D2109" w:rsidRDefault="0081639A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Sulistyo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Civil Society. Jakarta: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324</w:t>
      </w:r>
    </w:p>
    <w:p w:rsidR="00D86C3F" w:rsidRPr="002D2109" w:rsidRDefault="00D86C3F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Sukma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Rizal. 2002.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Jakarta: CSIS </w:t>
      </w:r>
    </w:p>
    <w:p w:rsidR="00D86C3F" w:rsidRPr="002D2109" w:rsidRDefault="00D86C3F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D86C3F" w:rsidRPr="002D2109" w:rsidRDefault="00D86C3F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Wirahadikusuma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1999.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TNI Jakarta: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3B" w:rsidRPr="002D2109" w:rsidRDefault="0074183B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 2015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Permusan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Managemen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Terorisme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di Indonesia Jakarta: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Partnership</w:t>
      </w:r>
    </w:p>
    <w:p w:rsidR="0081639A" w:rsidRPr="002D2109" w:rsidRDefault="0081639A" w:rsidP="002D2109">
      <w:pPr>
        <w:pStyle w:val="ListParagraph"/>
        <w:spacing w:line="36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Zelin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Aaron Y. 2015.  The War 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ISIS and al Qaeda for Supremacy of The Global Jihadist Movement. New York: the Institute for the Study of War.</w:t>
      </w:r>
    </w:p>
    <w:p w:rsidR="0081639A" w:rsidRPr="002D2109" w:rsidRDefault="0081639A" w:rsidP="002D210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FA" w:rsidRPr="002D2109" w:rsidRDefault="003A18FA" w:rsidP="002D210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FA" w:rsidRPr="002D2109" w:rsidRDefault="003A18FA" w:rsidP="002D210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FA" w:rsidRPr="002D2109" w:rsidRDefault="003A18FA" w:rsidP="002D210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FA" w:rsidRPr="002D2109" w:rsidRDefault="003A18FA" w:rsidP="002D210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FA" w:rsidRPr="002D2109" w:rsidRDefault="003A18FA" w:rsidP="002D210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FA" w:rsidRPr="002D2109" w:rsidRDefault="003A18FA" w:rsidP="002D210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FA" w:rsidRPr="002D2109" w:rsidRDefault="003A18FA" w:rsidP="002D210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FA" w:rsidRPr="002D2109" w:rsidRDefault="003A18FA" w:rsidP="002D210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FF" w:rsidRPr="002D2109" w:rsidRDefault="008D22FF" w:rsidP="002D210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9A" w:rsidRPr="002D2109" w:rsidRDefault="0081639A" w:rsidP="002D210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D2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2D2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</w:p>
    <w:p w:rsidR="0081639A" w:rsidRPr="002D2109" w:rsidRDefault="0081639A" w:rsidP="002D2109">
      <w:pPr>
        <w:pStyle w:val="FootnoteText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Dirk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Tomsa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“The Jakarta Terror Attack and it’s Implication for Indonesia and Regional Security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Research at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Iseas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Yosof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Ishak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Istitute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Share Their Understanding of Current Events,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01 No 05 (Januari,2016)</w:t>
      </w:r>
    </w:p>
    <w:p w:rsidR="0081639A" w:rsidRPr="002D2109" w:rsidRDefault="0081639A" w:rsidP="002D2109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9A" w:rsidRPr="002D2109" w:rsidRDefault="0081639A" w:rsidP="002D2109">
      <w:pPr>
        <w:pStyle w:val="FootnoteText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Masdar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Hilmy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Genealogi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Jihadisme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jurna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Teosofi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04 No 02 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>( Desember,2014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>), hlm.102.</w:t>
      </w:r>
    </w:p>
    <w:p w:rsidR="0081639A" w:rsidRPr="002D2109" w:rsidRDefault="0081639A" w:rsidP="002D2109">
      <w:pPr>
        <w:tabs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9A" w:rsidRPr="002D2109" w:rsidRDefault="0081639A" w:rsidP="002D2109">
      <w:pPr>
        <w:tabs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Cole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Bunzer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 2015. “From paper State to Caliphate: The Ideology of the Islamic State”. </w:t>
      </w:r>
      <w:r w:rsidRPr="002D2109">
        <w:rPr>
          <w:rFonts w:ascii="Times New Roman" w:hAnsi="Times New Roman" w:cs="Times New Roman"/>
          <w:sz w:val="24"/>
          <w:szCs w:val="24"/>
        </w:rPr>
        <w:tab/>
      </w:r>
    </w:p>
    <w:p w:rsidR="0081639A" w:rsidRPr="002D2109" w:rsidRDefault="0081639A" w:rsidP="002D210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Center for Middle East Policy, Vol. 2015, No. 15.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New Jersey: Princeton University. </w:t>
      </w: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>1-45.</w:t>
      </w:r>
      <w:proofErr w:type="gramEnd"/>
    </w:p>
    <w:p w:rsidR="0081639A" w:rsidRPr="002D2109" w:rsidRDefault="0081639A" w:rsidP="002D2109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Martha Crenshaw, “The Causes of Terrorism”,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Comparative Politics, Vol. 13,</w:t>
      </w:r>
    </w:p>
    <w:p w:rsidR="0081639A" w:rsidRPr="002D2109" w:rsidRDefault="0081639A" w:rsidP="002D2109">
      <w:pPr>
        <w:spacing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109">
        <w:rPr>
          <w:rFonts w:ascii="Times New Roman" w:hAnsi="Times New Roman" w:cs="Times New Roman"/>
          <w:sz w:val="24"/>
          <w:szCs w:val="24"/>
        </w:rPr>
        <w:t>No. 4.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(July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>,1981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 379-39</w:t>
      </w:r>
    </w:p>
    <w:p w:rsidR="0074183B" w:rsidRPr="002D2109" w:rsidRDefault="0074183B" w:rsidP="002D2109">
      <w:pPr>
        <w:pStyle w:val="FootnoteText"/>
        <w:spacing w:line="48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Masdar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Hilmy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 “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Genealogi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Jihadisme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Negara Islam Iraq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Suriah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(NIIS) di Indonesia (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Teosofi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lastRenderedPageBreak/>
        <w:t>Pemikiran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Islam Volume 04 No. 02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 Prodi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Ushuluddin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UIN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Surabaya), 406-407.  </w:t>
      </w:r>
    </w:p>
    <w:p w:rsidR="008D22FF" w:rsidRPr="002D2109" w:rsidRDefault="0074183B" w:rsidP="002D2109">
      <w:pPr>
        <w:pStyle w:val="FootnoteText"/>
        <w:spacing w:line="48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Heru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Susetyo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Berperspektif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Indonesia”.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Jurnalica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Vol. 6 No.01</w:t>
      </w:r>
    </w:p>
    <w:p w:rsidR="0081639A" w:rsidRPr="002D2109" w:rsidRDefault="0081639A" w:rsidP="002D21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D2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81639A" w:rsidRPr="002D2109" w:rsidRDefault="0081639A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Tanah Air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Abad 21.</w:t>
      </w:r>
    </w:p>
    <w:p w:rsidR="008D22FF" w:rsidRPr="002D2109" w:rsidRDefault="008D22FF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Postur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gramStart"/>
      <w:r w:rsidRPr="002D2109">
        <w:rPr>
          <w:rFonts w:ascii="Times New Roman" w:hAnsi="Times New Roman" w:cs="Times New Roman"/>
          <w:sz w:val="24"/>
          <w:szCs w:val="24"/>
        </w:rPr>
        <w:t>2015 :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81639A" w:rsidRPr="002D2109" w:rsidRDefault="0081639A" w:rsidP="002D21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D2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D2109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proofErr w:type="gramEnd"/>
      <w:r w:rsidRPr="002D2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b/>
          <w:sz w:val="24"/>
          <w:szCs w:val="24"/>
        </w:rPr>
        <w:t>kabar</w:t>
      </w:r>
      <w:proofErr w:type="spellEnd"/>
    </w:p>
    <w:p w:rsidR="003A18FA" w:rsidRPr="002D2109" w:rsidRDefault="0081639A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 “Stop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Radikalisasi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Bandung 1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81639A" w:rsidRPr="002D2109" w:rsidRDefault="0081639A" w:rsidP="002D21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D2109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81639A" w:rsidRPr="002D2109" w:rsidRDefault="0081639A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Elgot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"Paris Attacks: Day After Atrocity - As It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Hapened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", The Guardian (Online),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http://www.theguardian.com/world/live/2015/nov/14/paris-terrorattacks-attackers-dead-mass-killing-live-updates,diakses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86C3F" w:rsidRPr="002D2109" w:rsidRDefault="002D2109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109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81639A" w:rsidRPr="002D2109">
        <w:rPr>
          <w:rFonts w:ascii="Times New Roman" w:hAnsi="Times New Roman" w:cs="Times New Roman"/>
          <w:sz w:val="24"/>
          <w:szCs w:val="24"/>
        </w:rPr>
        <w:t>Larang</w:t>
      </w:r>
      <w:proofErr w:type="spellEnd"/>
      <w:r w:rsidR="0081639A"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9A" w:rsidRPr="002D210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81639A"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9A" w:rsidRPr="002D2109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="0081639A" w:rsidRPr="002D2109">
        <w:rPr>
          <w:rFonts w:ascii="Times New Roman" w:hAnsi="Times New Roman" w:cs="Times New Roman"/>
          <w:sz w:val="24"/>
          <w:szCs w:val="24"/>
        </w:rPr>
        <w:t xml:space="preserve"> ISIS” </w:t>
      </w:r>
      <w:proofErr w:type="spellStart"/>
      <w:r w:rsidR="0081639A"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639A" w:rsidRPr="002D2109">
        <w:rPr>
          <w:rFonts w:ascii="Times New Roman" w:hAnsi="Times New Roman" w:cs="Times New Roman"/>
          <w:sz w:val="24"/>
          <w:szCs w:val="24"/>
        </w:rPr>
        <w:t xml:space="preserve"> hhtp//www.bbc.co.uk/Indonesia/berita_indonesia/2016/08/140804.htm</w:t>
      </w:r>
      <w:r w:rsidR="006B5ECD" w:rsidRPr="002D2109">
        <w:rPr>
          <w:rFonts w:ascii="Times New Roman" w:hAnsi="Times New Roman" w:cs="Times New Roman"/>
          <w:sz w:val="24"/>
          <w:szCs w:val="24"/>
        </w:rPr>
        <w:t>l.</w:t>
      </w:r>
      <w:proofErr w:type="gramEnd"/>
      <w:r w:rsidR="006B5ECD"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5ECD" w:rsidRPr="002D210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6B5ECD"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CD" w:rsidRPr="002D21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5ECD" w:rsidRPr="002D2109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6B5ECD" w:rsidRPr="002D210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6B5ECD" w:rsidRPr="002D210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1639A" w:rsidRPr="002D2109" w:rsidRDefault="0081639A" w:rsidP="002D21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Begini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Perekrutan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ISIS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http://www.republika.co.id/berita/nasional/umum/15/03/19/nlgt59-begini-proses-perekrutan-anggota-isis-hingga-pencarian-dana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19 February 2017</w:t>
      </w:r>
    </w:p>
    <w:p w:rsidR="0074183B" w:rsidRPr="002D2109" w:rsidRDefault="00D86C3F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Barret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"The Islamic State" The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Soufan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Group (Online), New York, November 2014,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D21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http://soufangroup.com/wp-content/uploads/2014/10/TSG-The-Islamic-State-Nov14.pdf</w:t>
        </w:r>
      </w:hyperlink>
    </w:p>
    <w:p w:rsidR="0074183B" w:rsidRPr="002D2109" w:rsidRDefault="0074183B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lastRenderedPageBreak/>
        <w:t>Sejumlah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video ISIS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D21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http://internasional.kompas.com/read/2014/07/30/09022331/Sejumlah.WarW </w:t>
        </w:r>
        <w:proofErr w:type="spellStart"/>
        <w:r w:rsidRPr="002D21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a.Indonesia.Muncul.Dalam.Video.ISIS</w:t>
        </w:r>
        <w:proofErr w:type="spellEnd"/>
      </w:hyperlink>
    </w:p>
    <w:p w:rsidR="00D86C3F" w:rsidRPr="002D2109" w:rsidRDefault="00D86C3F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“Foreign Fighters: An Update Assessment of the Flow of Foreign into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Syriaand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Iraq”,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D21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http://www.soufangroup.com/wp-content/uploads/2015/12/TSG_ForeignFightersUpdate3.pdf</w:t>
        </w:r>
      </w:hyperlink>
    </w:p>
    <w:p w:rsidR="00D86C3F" w:rsidRPr="002D2109" w:rsidRDefault="00D86C3F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Zulkarnain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Madury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Takfir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Islam”,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Kompasiana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D21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www.kompasiana.com</w:t>
        </w:r>
      </w:hyperlink>
    </w:p>
    <w:p w:rsidR="00D86C3F" w:rsidRPr="002D2109" w:rsidRDefault="00D86C3F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“Syria Iraq: The Islamic State Militant Group”, BBC News Middle East,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D21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www.bbc.com</w:t>
        </w:r>
      </w:hyperlink>
    </w:p>
    <w:p w:rsidR="00D86C3F" w:rsidRPr="002D2109" w:rsidRDefault="00D86C3F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Sukma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Rizal,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propatria.or.id/download/ Paper%20Diskusi/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>_ kamnas_rs.pdf</w:t>
      </w:r>
    </w:p>
    <w:p w:rsidR="000E12E5" w:rsidRPr="002D2109" w:rsidRDefault="000E12E5" w:rsidP="002D2109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ISIS </w:t>
      </w: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D2109">
        <w:rPr>
          <w:rFonts w:ascii="Times New Roman" w:hAnsi="Times New Roman" w:cs="Times New Roman"/>
          <w:sz w:val="24"/>
          <w:szCs w:val="24"/>
        </w:rPr>
        <w:fldChar w:fldCharType="begin"/>
      </w:r>
      <w:r w:rsidRPr="002D2109">
        <w:rPr>
          <w:rFonts w:ascii="Times New Roman" w:hAnsi="Times New Roman" w:cs="Times New Roman"/>
          <w:sz w:val="24"/>
          <w:szCs w:val="24"/>
        </w:rPr>
        <w:instrText xml:space="preserve"> HYPERLINK "http://news.liputan6.com/read/2373137/3-ancaman-isis-ke-indonesia" </w:instrText>
      </w:r>
      <w:r w:rsidRPr="002D2109">
        <w:rPr>
          <w:rFonts w:ascii="Times New Roman" w:hAnsi="Times New Roman" w:cs="Times New Roman"/>
          <w:sz w:val="24"/>
          <w:szCs w:val="24"/>
        </w:rPr>
        <w:fldChar w:fldCharType="separate"/>
      </w:r>
      <w:r w:rsidRPr="002D210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http://news.liputan6.com/read/2373137/3-ancaman-isis-ke-indonesia</w:t>
      </w:r>
      <w:r w:rsidRPr="002D210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74183B" w:rsidRPr="002D2109" w:rsidRDefault="0074183B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Militan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isis</w:t>
      </w:r>
      <w:proofErr w:type="spellEnd"/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http://international.sindonews.com/ read/1047128/40/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militan-asing-isis</w:t>
      </w:r>
      <w:proofErr w:type="spellEnd"/>
    </w:p>
    <w:p w:rsidR="0074183B" w:rsidRPr="002D2109" w:rsidRDefault="0074183B" w:rsidP="002D2109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2109">
        <w:rPr>
          <w:rFonts w:ascii="Times New Roman" w:hAnsi="Times New Roman" w:cs="Times New Roman"/>
          <w:sz w:val="24"/>
          <w:szCs w:val="24"/>
        </w:rPr>
        <w:t xml:space="preserve">ISIS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sesat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meyesatka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media Islam </w:t>
      </w:r>
      <w:hyperlink r:id="rId12" w:history="1">
        <w:r w:rsidRPr="002D21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https://kabarislamia.com/2014/09/08/pendapat-ulama-isis-sesat-dan-menyesatkan/</w:t>
        </w:r>
      </w:hyperlink>
    </w:p>
    <w:p w:rsidR="0081639A" w:rsidRPr="002D2109" w:rsidRDefault="003A18FA" w:rsidP="002D2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9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Pembubaran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HTI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09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2D210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D21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http://nasional.kompas.com/read/2017/05/09/12340701/hti.kami.menolak.keras.pembubaran</w:t>
        </w:r>
      </w:hyperlink>
    </w:p>
    <w:p w:rsidR="0081639A" w:rsidRPr="003A18FA" w:rsidRDefault="0081639A" w:rsidP="00816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706" w:rsidRPr="003A18FA" w:rsidRDefault="002C6706"/>
    <w:sectPr w:rsidR="002C6706" w:rsidRPr="003A18FA" w:rsidSect="002D2109">
      <w:headerReference w:type="default" r:id="rId14"/>
      <w:pgSz w:w="11907" w:h="16839" w:code="9"/>
      <w:pgMar w:top="1701" w:right="1701" w:bottom="1701" w:left="2268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41" w:rsidRDefault="00BF4341">
      <w:pPr>
        <w:spacing w:after="0" w:line="240" w:lineRule="auto"/>
      </w:pPr>
      <w:r>
        <w:separator/>
      </w:r>
    </w:p>
  </w:endnote>
  <w:endnote w:type="continuationSeparator" w:id="0">
    <w:p w:rsidR="00BF4341" w:rsidRDefault="00BF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41" w:rsidRDefault="00BF4341">
      <w:pPr>
        <w:spacing w:after="0" w:line="240" w:lineRule="auto"/>
      </w:pPr>
      <w:r>
        <w:separator/>
      </w:r>
    </w:p>
  </w:footnote>
  <w:footnote w:type="continuationSeparator" w:id="0">
    <w:p w:rsidR="00BF4341" w:rsidRDefault="00BF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4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5ECD" w:rsidRDefault="006B5E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109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6B5ECD" w:rsidRDefault="006B5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9A"/>
    <w:rsid w:val="000E12E5"/>
    <w:rsid w:val="002C6706"/>
    <w:rsid w:val="002D2109"/>
    <w:rsid w:val="003220BC"/>
    <w:rsid w:val="003A18FA"/>
    <w:rsid w:val="006B5ECD"/>
    <w:rsid w:val="0074183B"/>
    <w:rsid w:val="0081639A"/>
    <w:rsid w:val="00827E68"/>
    <w:rsid w:val="008409AA"/>
    <w:rsid w:val="008D0C0D"/>
    <w:rsid w:val="008D22FF"/>
    <w:rsid w:val="00BF4341"/>
    <w:rsid w:val="00D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9A"/>
  </w:style>
  <w:style w:type="paragraph" w:styleId="FootnoteText">
    <w:name w:val="footnote text"/>
    <w:basedOn w:val="Normal"/>
    <w:link w:val="FootnoteTextChar"/>
    <w:uiPriority w:val="99"/>
    <w:unhideWhenUsed/>
    <w:rsid w:val="008163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639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6C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83B"/>
  </w:style>
  <w:style w:type="character" w:styleId="FootnoteReference">
    <w:name w:val="footnote reference"/>
    <w:basedOn w:val="DefaultParagraphFont"/>
    <w:uiPriority w:val="99"/>
    <w:semiHidden/>
    <w:unhideWhenUsed/>
    <w:rsid w:val="003A18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9A"/>
  </w:style>
  <w:style w:type="paragraph" w:styleId="FootnoteText">
    <w:name w:val="footnote text"/>
    <w:basedOn w:val="Normal"/>
    <w:link w:val="FootnoteTextChar"/>
    <w:uiPriority w:val="99"/>
    <w:unhideWhenUsed/>
    <w:rsid w:val="008163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639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6C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83B"/>
  </w:style>
  <w:style w:type="character" w:styleId="FootnoteReference">
    <w:name w:val="footnote reference"/>
    <w:basedOn w:val="DefaultParagraphFont"/>
    <w:uiPriority w:val="99"/>
    <w:semiHidden/>
    <w:unhideWhenUsed/>
    <w:rsid w:val="003A1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sional.kompas.com/read/2014/07/30/09022331/Sejumlah.WarW%20a.Indonesia.Muncul.Dalam.Video.ISIS" TargetMode="External"/><Relationship Id="rId13" Type="http://schemas.openxmlformats.org/officeDocument/2006/relationships/hyperlink" Target="http://nasional.kompas.com/read/2017/05/09/12340701/hti.kami.menolak.keras.pembubar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fangroup.com/wp-content/uploads/2014/10/TSG-The-Islamic-State-Nov14.pdf" TargetMode="External"/><Relationship Id="rId12" Type="http://schemas.openxmlformats.org/officeDocument/2006/relationships/hyperlink" Target="https://kabarislamia.com/2014/09/08/pendapat-ulama-isis-sesat-dan-menyesatka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b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mpasia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fangroup.com/wp-content/uploads/2015/12/TSG_ForeignFightersUpdate3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dinsos kab</dc:creator>
  <cp:lastModifiedBy>Mohamad Hasmy</cp:lastModifiedBy>
  <cp:revision>5</cp:revision>
  <dcterms:created xsi:type="dcterms:W3CDTF">2017-03-16T04:37:00Z</dcterms:created>
  <dcterms:modified xsi:type="dcterms:W3CDTF">2017-06-06T14:11:00Z</dcterms:modified>
</cp:coreProperties>
</file>