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BA" w:rsidRPr="009E7345" w:rsidRDefault="009E7345" w:rsidP="00DC192A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id-ID"/>
        </w:rPr>
        <w:t>ABSTRAK</w:t>
      </w:r>
    </w:p>
    <w:p w:rsidR="004B779D" w:rsidRPr="00DC192A" w:rsidRDefault="009A2702" w:rsidP="00DC192A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92A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>ini dilakukan</w:t>
      </w:r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jenis dan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>bahan pengikat</w:t>
      </w:r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tablet </w:t>
      </w:r>
      <w:r w:rsidRPr="00DC192A">
        <w:rPr>
          <w:rFonts w:ascii="Times New Roman" w:hAnsi="Times New Roman" w:cs="Times New Roman"/>
          <w:i/>
          <w:sz w:val="24"/>
          <w:szCs w:val="24"/>
        </w:rPr>
        <w:t xml:space="preserve">effervescent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mangga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gedong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gincu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>.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192A">
        <w:rPr>
          <w:rFonts w:ascii="Times New Roman" w:hAnsi="Times New Roman" w:cs="Times New Roman"/>
          <w:sz w:val="24"/>
          <w:szCs w:val="24"/>
          <w:lang w:val="id-ID"/>
        </w:rPr>
        <w:t xml:space="preserve">Buah mangga gedong gincu dibuat sari buah kemudian ditambahkan maltodekstrin 10 % lalu dikeringkan dengan </w:t>
      </w:r>
      <w:r w:rsidR="00DC192A">
        <w:rPr>
          <w:rFonts w:ascii="Times New Roman" w:hAnsi="Times New Roman" w:cs="Times New Roman"/>
          <w:i/>
          <w:sz w:val="24"/>
          <w:szCs w:val="24"/>
          <w:lang w:val="id-ID"/>
        </w:rPr>
        <w:t>freeze drying</w:t>
      </w:r>
      <w:r w:rsidR="00DC192A" w:rsidRPr="00A557B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C192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Manfaat penelitian ini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mangga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gedong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gincu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diversifikasi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>.</w:t>
      </w:r>
    </w:p>
    <w:p w:rsidR="00DC192A" w:rsidRPr="00DC192A" w:rsidRDefault="009A2702" w:rsidP="00DC19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Penelitian ini menggunakan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(RAK)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pe</w:t>
      </w:r>
      <w:r w:rsidR="006A610C" w:rsidRPr="00DC192A">
        <w:rPr>
          <w:rFonts w:ascii="Times New Roman" w:hAnsi="Times New Roman" w:cs="Times New Roman"/>
          <w:sz w:val="24"/>
          <w:szCs w:val="24"/>
        </w:rPr>
        <w:t>rtama</w:t>
      </w:r>
      <w:proofErr w:type="spellEnd"/>
      <w:r w:rsidR="006A610C"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0C" w:rsidRPr="00DC192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6A610C"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0C" w:rsidRPr="00DC19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A610C"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>jenis bahan pengikat</w:t>
      </w:r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>gelatin</w:t>
      </w:r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>polivinil pirolidon (PVP</w:t>
      </w:r>
      <w:proofErr w:type="gramStart"/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>dan</w:t>
      </w:r>
      <w:proofErr w:type="gramEnd"/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 faktor yang kedua dari jenis konsentrasi yaitu 1%, 3%, dan 5%</w:t>
      </w:r>
      <w:r w:rsidR="004B779D" w:rsidRPr="00DC19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779D" w:rsidRPr="00DC192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4B779D"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kimia pada penelitian ini meliputi </w:t>
      </w:r>
      <w:proofErr w:type="gramStart"/>
      <w:r w:rsidRPr="00DC192A">
        <w:rPr>
          <w:rFonts w:ascii="Times New Roman" w:hAnsi="Times New Roman" w:cs="Times New Roman"/>
          <w:sz w:val="24"/>
          <w:szCs w:val="24"/>
          <w:lang w:val="id-ID"/>
        </w:rPr>
        <w:t>kadar</w:t>
      </w:r>
      <w:proofErr w:type="gramEnd"/>
      <w:r w:rsidRPr="00DC192A">
        <w:rPr>
          <w:rFonts w:ascii="Times New Roman" w:hAnsi="Times New Roman" w:cs="Times New Roman"/>
          <w:sz w:val="24"/>
          <w:szCs w:val="24"/>
          <w:lang w:val="id-ID"/>
        </w:rPr>
        <w:t xml:space="preserve"> vitamin C dan antioksidan. Respon fisik yang digunakan yaitu kekerasan dan kelarutan. Uji organoleptik yang dilakukan yaitu uji deskripsi, respon yang diuji meliputi rasa, warna, aroma, dan after taste.</w:t>
      </w:r>
    </w:p>
    <w:p w:rsidR="004B779D" w:rsidRDefault="00C43EBA" w:rsidP="00DC19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DC192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192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DC192A">
        <w:rPr>
          <w:rFonts w:ascii="Times New Roman" w:hAnsi="Times New Roman" w:cs="Times New Roman"/>
          <w:sz w:val="24"/>
          <w:szCs w:val="24"/>
        </w:rPr>
        <w:t xml:space="preserve"> </w:t>
      </w:r>
      <w:r w:rsidR="006F2F51" w:rsidRPr="006F2F51">
        <w:rPr>
          <w:rFonts w:ascii="Times New Roman" w:hAnsi="Times New Roman" w:cs="Times New Roman"/>
          <w:sz w:val="24"/>
          <w:szCs w:val="24"/>
          <w:lang w:val="id-ID"/>
        </w:rPr>
        <w:t xml:space="preserve">bahwa kenaikan konsentrasi </w:t>
      </w:r>
      <w:r w:rsidR="006F2F51">
        <w:rPr>
          <w:rFonts w:ascii="Times New Roman" w:hAnsi="Times New Roman" w:cs="Times New Roman"/>
          <w:sz w:val="24"/>
          <w:szCs w:val="24"/>
          <w:lang w:val="id-ID"/>
        </w:rPr>
        <w:t xml:space="preserve">gelatin dan </w:t>
      </w:r>
      <w:r w:rsidR="006F2F51" w:rsidRPr="006F2F51">
        <w:rPr>
          <w:rFonts w:ascii="Times New Roman" w:hAnsi="Times New Roman" w:cs="Times New Roman"/>
          <w:sz w:val="24"/>
          <w:szCs w:val="24"/>
          <w:lang w:val="id-ID"/>
        </w:rPr>
        <w:t xml:space="preserve">polivinilpirolidon menyebabkan </w:t>
      </w:r>
      <w:r w:rsidR="006F2F51">
        <w:rPr>
          <w:rFonts w:ascii="Times New Roman" w:hAnsi="Times New Roman" w:cs="Times New Roman"/>
          <w:sz w:val="24"/>
          <w:szCs w:val="24"/>
          <w:lang w:val="id-ID"/>
        </w:rPr>
        <w:t>semakin tinggi kekerasan</w:t>
      </w:r>
      <w:r w:rsidR="006F2F51" w:rsidRPr="006F2F51">
        <w:rPr>
          <w:rFonts w:ascii="Times New Roman" w:hAnsi="Times New Roman" w:cs="Times New Roman"/>
          <w:sz w:val="24"/>
          <w:szCs w:val="24"/>
          <w:lang w:val="id-ID"/>
        </w:rPr>
        <w:t xml:space="preserve"> dan semakin lama waktu larut tablet.</w:t>
      </w:r>
      <w:proofErr w:type="gramEnd"/>
      <w:r w:rsidR="006F2F51" w:rsidRPr="006F2F5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F2F51">
        <w:rPr>
          <w:rFonts w:ascii="Times New Roman" w:hAnsi="Times New Roman" w:cs="Times New Roman"/>
          <w:sz w:val="24"/>
          <w:szCs w:val="24"/>
          <w:lang w:val="id-ID"/>
        </w:rPr>
        <w:t xml:space="preserve">Sedangkan pengujian kadar vitamin C tidak berpengaruh terhadap jenis dan konsentrasi bahan pengikat. Pada uji kekerasan bahan pengikat gelatin dan polivinil pirolidon dengan konsentrasi 1 % tidak memenuhi persyaratan. </w:t>
      </w:r>
    </w:p>
    <w:p w:rsidR="00BF24BD" w:rsidRPr="00DC192A" w:rsidRDefault="00BF24BD" w:rsidP="00DC19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43EBA" w:rsidRDefault="00C43EBA" w:rsidP="00BF24BD">
      <w:pPr>
        <w:tabs>
          <w:tab w:val="right" w:pos="8271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C192A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C43EBA">
        <w:rPr>
          <w:rFonts w:ascii="Times New Roman" w:hAnsi="Times New Roman" w:cs="Times New Roman"/>
          <w:b/>
          <w:sz w:val="24"/>
        </w:rPr>
        <w:t>Kunci</w:t>
      </w:r>
      <w:proofErr w:type="spellEnd"/>
      <w:r w:rsidRPr="00C43EBA">
        <w:rPr>
          <w:rFonts w:ascii="Times New Roman" w:hAnsi="Times New Roman" w:cs="Times New Roman"/>
          <w:b/>
          <w:sz w:val="24"/>
        </w:rPr>
        <w:t>:</w:t>
      </w:r>
      <w:r w:rsidR="006A610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A9726F">
        <w:rPr>
          <w:rFonts w:ascii="Times New Roman" w:hAnsi="Times New Roman" w:cs="Times New Roman"/>
          <w:b/>
          <w:sz w:val="24"/>
          <w:lang w:val="id-ID"/>
        </w:rPr>
        <w:t xml:space="preserve">Tablet </w:t>
      </w:r>
      <w:r w:rsidR="00A9726F" w:rsidRPr="00A9726F">
        <w:rPr>
          <w:rFonts w:ascii="Times New Roman" w:hAnsi="Times New Roman" w:cs="Times New Roman"/>
          <w:b/>
          <w:i/>
          <w:sz w:val="24"/>
          <w:lang w:val="id-ID"/>
        </w:rPr>
        <w:t xml:space="preserve"> effervescent</w:t>
      </w:r>
      <w:proofErr w:type="gramEnd"/>
      <w:r w:rsidR="006A610C">
        <w:rPr>
          <w:rFonts w:ascii="Times New Roman" w:hAnsi="Times New Roman" w:cs="Times New Roman"/>
          <w:b/>
          <w:sz w:val="24"/>
        </w:rPr>
        <w:t>,</w:t>
      </w:r>
      <w:r w:rsidR="00A9726F">
        <w:rPr>
          <w:rFonts w:ascii="Times New Roman" w:hAnsi="Times New Roman" w:cs="Times New Roman"/>
          <w:b/>
          <w:sz w:val="24"/>
          <w:lang w:val="id-ID"/>
        </w:rPr>
        <w:t xml:space="preserve"> Mangga gedong gincu, </w:t>
      </w:r>
      <w:r w:rsidRPr="00C43EBA">
        <w:rPr>
          <w:rFonts w:ascii="Times New Roman" w:hAnsi="Times New Roman" w:cs="Times New Roman"/>
          <w:b/>
          <w:sz w:val="24"/>
        </w:rPr>
        <w:t xml:space="preserve"> </w:t>
      </w:r>
      <w:r w:rsidR="00A9726F">
        <w:rPr>
          <w:rFonts w:ascii="Times New Roman" w:hAnsi="Times New Roman" w:cs="Times New Roman"/>
          <w:b/>
          <w:i/>
          <w:sz w:val="24"/>
          <w:lang w:val="id-ID"/>
        </w:rPr>
        <w:t>Freeze dry</w:t>
      </w:r>
      <w:r w:rsidR="00A9726F">
        <w:rPr>
          <w:rFonts w:ascii="Times New Roman" w:hAnsi="Times New Roman" w:cs="Times New Roman"/>
          <w:b/>
          <w:sz w:val="24"/>
          <w:lang w:val="id-ID"/>
        </w:rPr>
        <w:t>, Gelatin, Polivinil pirolidon</w:t>
      </w:r>
      <w:r>
        <w:rPr>
          <w:rFonts w:ascii="Times New Roman" w:hAnsi="Times New Roman" w:cs="Times New Roman"/>
          <w:b/>
          <w:sz w:val="24"/>
        </w:rPr>
        <w:tab/>
      </w:r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742295" w:rsidRPr="009E7345" w:rsidRDefault="00742295" w:rsidP="00742295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ABSTRACT</w:t>
      </w:r>
    </w:p>
    <w:p w:rsidR="005A2E73" w:rsidRDefault="00E252B6" w:rsidP="005A2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</w:pPr>
      <w:r w:rsidRPr="00E25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purpose of this research to </w:t>
      </w:r>
      <w:proofErr w:type="gramStart"/>
      <w:r w:rsidRPr="00E25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determine</w:t>
      </w:r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 xml:space="preserve"> </w:t>
      </w:r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the</w:t>
      </w:r>
      <w:proofErr w:type="gramEnd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effect of type and concentration of binder on the characteristics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of effervescent tablets mango 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g</w:t>
      </w:r>
      <w:proofErr w:type="spellStart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edong</w:t>
      </w:r>
      <w:proofErr w:type="spellEnd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gincu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. Mango 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g</w:t>
      </w:r>
      <w:proofErr w:type="spellStart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edong</w:t>
      </w:r>
      <w:proofErr w:type="spellEnd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gincu</w:t>
      </w:r>
      <w:r w:rsidR="00245DD9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ma</w:t>
      </w:r>
      <w:r w:rsidR="00245DD9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d</w:t>
      </w:r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e juice then add </w:t>
      </w:r>
      <w:proofErr w:type="spellStart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maltodextrin</w:t>
      </w:r>
      <w:proofErr w:type="spellEnd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to 10% and then dried by freeze drying. Benefits of this </w:t>
      </w:r>
      <w:r w:rsidR="005A2E73" w:rsidRPr="00E25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</w:t>
      </w:r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is to provide information to the public about the mango 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g</w:t>
      </w:r>
      <w:proofErr w:type="spellStart"/>
      <w:r w:rsidR="005A2E73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edong</w:t>
      </w:r>
      <w:proofErr w:type="spellEnd"/>
      <w:r w:rsidR="005A2E73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</w:t>
      </w:r>
      <w:r w:rsidR="005A2E73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gincu</w:t>
      </w:r>
      <w:r w:rsidR="005A2E73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</w:t>
      </w:r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that can be utilized as processed products, which can provide added value and economic value to the diversification and increase the use of local raw materials.</w:t>
      </w:r>
    </w:p>
    <w:p w:rsidR="00E252B6" w:rsidRPr="00E252B6" w:rsidRDefault="005A2E73" w:rsidP="005A2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The model of experimental design used </w:t>
      </w:r>
      <w:r w:rsidR="00245DD9">
        <w:rPr>
          <w:rFonts w:ascii="Times New Roman" w:hAnsi="Times New Roman" w:cs="Times New Roman"/>
          <w:sz w:val="24"/>
          <w:lang w:val="id-ID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5DD9">
        <w:rPr>
          <w:rFonts w:ascii="Times New Roman" w:hAnsi="Times New Roman" w:cs="Times New Roman"/>
          <w:sz w:val="24"/>
        </w:rPr>
        <w:t>th</w:t>
      </w:r>
      <w:proofErr w:type="spellEnd"/>
      <w:r w:rsidR="00245DD9">
        <w:rPr>
          <w:rFonts w:ascii="Times New Roman" w:hAnsi="Times New Roman" w:cs="Times New Roman"/>
          <w:sz w:val="24"/>
          <w:lang w:val="id-ID"/>
        </w:rPr>
        <w:t>is</w:t>
      </w:r>
      <w:r w:rsidR="00245DD9">
        <w:rPr>
          <w:rFonts w:ascii="Times New Roman" w:hAnsi="Times New Roman" w:cs="Times New Roman"/>
          <w:sz w:val="24"/>
        </w:rPr>
        <w:t xml:space="preserve"> research</w:t>
      </w:r>
      <w:r w:rsidR="00245DD9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is Random Design Group (RAK) with 2 (two) factors, the first of part of turmeric that is</w:t>
      </w:r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the type of binder that is gelatin and </w:t>
      </w:r>
      <w:proofErr w:type="spellStart"/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polyvinylpyrrolidone</w:t>
      </w:r>
      <w:proofErr w:type="spellEnd"/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(PVP) and the second factor of the type of concentration that is 1%, 3% and 5%. Chemical </w:t>
      </w:r>
      <w:proofErr w:type="gramStart"/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response in the </w:t>
      </w:r>
      <w:r>
        <w:rPr>
          <w:rFonts w:ascii="Times New Roman" w:hAnsi="Times New Roman" w:cs="Times New Roman"/>
          <w:sz w:val="24"/>
        </w:rPr>
        <w:t>research</w:t>
      </w:r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include</w:t>
      </w:r>
      <w:proofErr w:type="gramEnd"/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vitamin C and antioxidants. Physical responses were used that </w:t>
      </w:r>
      <w:r w:rsidR="00245DD9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hardness</w:t>
      </w:r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and solubility. </w:t>
      </w:r>
      <w:proofErr w:type="gramStart"/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Organoleptic tests done is</w:t>
      </w:r>
      <w:proofErr w:type="gramEnd"/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test descriptions, responses were tested includin</w:t>
      </w:r>
      <w:r w:rsidR="00245DD9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g taste, color, aroma and after</w:t>
      </w:r>
      <w:r w:rsidR="00245DD9"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 xml:space="preserve"> </w:t>
      </w:r>
      <w:r w:rsidR="00E252B6"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taste.</w:t>
      </w:r>
    </w:p>
    <w:p w:rsidR="00E252B6" w:rsidRPr="00E252B6" w:rsidRDefault="00E252B6" w:rsidP="00E252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</w:pPr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The research result obtained that the increase in the concentration of gelatin and </w:t>
      </w:r>
      <w:proofErr w:type="spellStart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polyvinylpyrrolidone</w:t>
      </w:r>
      <w:proofErr w:type="spellEnd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lead to higher hardness and the longer it will dissolve the tablet. While testing the levels of vitamin C had no effect on the type and concentration of binder. In the hardness test binder gelatin and </w:t>
      </w:r>
      <w:proofErr w:type="spellStart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polyvinylpyrrolidone</w:t>
      </w:r>
      <w:proofErr w:type="spellEnd"/>
      <w:r w:rsidRPr="00E252B6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 concentration of 1% does not meet the requirements.</w:t>
      </w:r>
    </w:p>
    <w:p w:rsidR="00E252B6" w:rsidRDefault="00E252B6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5B1556" w:rsidRPr="00E252B6" w:rsidRDefault="005B1556" w:rsidP="005B1556">
      <w:pPr>
        <w:tabs>
          <w:tab w:val="right" w:pos="8271"/>
        </w:tabs>
        <w:spacing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BF7DF4">
        <w:rPr>
          <w:rFonts w:ascii="Times New Roman" w:hAnsi="Times New Roman" w:cs="Times New Roman"/>
          <w:b/>
          <w:sz w:val="24"/>
        </w:rPr>
        <w:t>Keywords: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val="id-ID" w:eastAsia="id-ID"/>
        </w:rPr>
        <w:t>E</w:t>
      </w:r>
      <w:proofErr w:type="spellStart"/>
      <w:r w:rsidRPr="005B1556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d-ID"/>
        </w:rPr>
        <w:t>ffervescent</w:t>
      </w:r>
      <w:proofErr w:type="spellEnd"/>
      <w:r w:rsidRPr="005B1556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d-ID"/>
        </w:rPr>
        <w:t xml:space="preserve"> tablets</w:t>
      </w:r>
      <w:r w:rsidRPr="005B1556">
        <w:rPr>
          <w:rFonts w:ascii="Times New Roman" w:hAnsi="Times New Roman" w:cs="Times New Roman"/>
          <w:b/>
          <w:i/>
          <w:sz w:val="24"/>
        </w:rPr>
        <w:t>,</w:t>
      </w:r>
      <w:r w:rsidRPr="005B1556">
        <w:rPr>
          <w:rFonts w:ascii="Times New Roman" w:hAnsi="Times New Roman" w:cs="Times New Roman"/>
          <w:b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Mango gedong gincu</w:t>
      </w:r>
      <w:proofErr w:type="gramStart"/>
      <w:r>
        <w:rPr>
          <w:rFonts w:ascii="Times New Roman" w:hAnsi="Times New Roman" w:cs="Times New Roman"/>
          <w:b/>
          <w:sz w:val="24"/>
          <w:lang w:val="id-ID"/>
        </w:rPr>
        <w:t xml:space="preserve">, </w:t>
      </w:r>
      <w:r w:rsidRPr="00C43EB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id-ID"/>
        </w:rPr>
        <w:t>Freeze</w:t>
      </w:r>
      <w:proofErr w:type="gramEnd"/>
      <w:r>
        <w:rPr>
          <w:rFonts w:ascii="Times New Roman" w:hAnsi="Times New Roman" w:cs="Times New Roman"/>
          <w:b/>
          <w:i/>
          <w:sz w:val="24"/>
          <w:lang w:val="id-ID"/>
        </w:rPr>
        <w:t xml:space="preserve"> dry</w:t>
      </w:r>
      <w:r>
        <w:rPr>
          <w:rFonts w:ascii="Times New Roman" w:hAnsi="Times New Roman" w:cs="Times New Roman"/>
          <w:b/>
          <w:sz w:val="24"/>
          <w:lang w:val="id-ID"/>
        </w:rPr>
        <w:t xml:space="preserve">, Gelatin, </w:t>
      </w:r>
      <w:r w:rsidRPr="005B1556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id-ID" w:eastAsia="id-ID"/>
        </w:rPr>
        <w:t>P</w:t>
      </w:r>
      <w:proofErr w:type="spellStart"/>
      <w:r w:rsidRPr="00E252B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d-ID"/>
        </w:rPr>
        <w:t>olyvinylpyrrolidone</w:t>
      </w:r>
      <w:proofErr w:type="spellEnd"/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</w:rPr>
      </w:pPr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</w:rPr>
      </w:pPr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</w:rPr>
      </w:pPr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</w:rPr>
      </w:pPr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</w:rPr>
      </w:pPr>
    </w:p>
    <w:p w:rsidR="00C43EBA" w:rsidRDefault="00C43EBA" w:rsidP="00DC192A">
      <w:pPr>
        <w:jc w:val="both"/>
        <w:rPr>
          <w:rFonts w:ascii="Times New Roman" w:hAnsi="Times New Roman" w:cs="Times New Roman"/>
          <w:b/>
          <w:sz w:val="24"/>
        </w:rPr>
      </w:pPr>
    </w:p>
    <w:p w:rsidR="00974158" w:rsidRDefault="00974158" w:rsidP="00DC192A">
      <w:pPr>
        <w:jc w:val="both"/>
        <w:rPr>
          <w:rFonts w:ascii="Times New Roman" w:hAnsi="Times New Roman" w:cs="Times New Roman"/>
          <w:b/>
          <w:sz w:val="24"/>
        </w:rPr>
      </w:pPr>
    </w:p>
    <w:p w:rsidR="00C43EBA" w:rsidRDefault="00C43EBA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C311B9" w:rsidRPr="00C311B9" w:rsidRDefault="00C311B9" w:rsidP="00DC192A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lang w:val="id-ID"/>
        </w:rPr>
      </w:pPr>
    </w:p>
    <w:sectPr w:rsidR="00C311B9" w:rsidRPr="00C311B9" w:rsidSect="00BF24BD">
      <w:footerReference w:type="default" r:id="rId7"/>
      <w:pgSz w:w="12240" w:h="15840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D1" w:rsidRDefault="00FB0FD1" w:rsidP="00BF24BD">
      <w:pPr>
        <w:spacing w:after="0" w:line="240" w:lineRule="auto"/>
      </w:pPr>
      <w:r>
        <w:separator/>
      </w:r>
    </w:p>
  </w:endnote>
  <w:endnote w:type="continuationSeparator" w:id="0">
    <w:p w:rsidR="00FB0FD1" w:rsidRDefault="00FB0FD1" w:rsidP="00BF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15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F24BD" w:rsidRPr="00BF24BD" w:rsidRDefault="00BF24B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24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24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24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1B9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BF24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F24BD" w:rsidRDefault="00BF2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D1" w:rsidRDefault="00FB0FD1" w:rsidP="00BF24BD">
      <w:pPr>
        <w:spacing w:after="0" w:line="240" w:lineRule="auto"/>
      </w:pPr>
      <w:r>
        <w:separator/>
      </w:r>
    </w:p>
  </w:footnote>
  <w:footnote w:type="continuationSeparator" w:id="0">
    <w:p w:rsidR="00FB0FD1" w:rsidRDefault="00FB0FD1" w:rsidP="00BF2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9D"/>
    <w:rsid w:val="00003A5D"/>
    <w:rsid w:val="00023D6C"/>
    <w:rsid w:val="000D6F7D"/>
    <w:rsid w:val="00135751"/>
    <w:rsid w:val="001D2333"/>
    <w:rsid w:val="00245DD9"/>
    <w:rsid w:val="002C6263"/>
    <w:rsid w:val="0039796A"/>
    <w:rsid w:val="00424620"/>
    <w:rsid w:val="004926FB"/>
    <w:rsid w:val="004B779D"/>
    <w:rsid w:val="005A2E73"/>
    <w:rsid w:val="005B1556"/>
    <w:rsid w:val="006316CF"/>
    <w:rsid w:val="006A610C"/>
    <w:rsid w:val="006F2F51"/>
    <w:rsid w:val="00742295"/>
    <w:rsid w:val="007906AB"/>
    <w:rsid w:val="008E2E4C"/>
    <w:rsid w:val="00974158"/>
    <w:rsid w:val="009A2702"/>
    <w:rsid w:val="009E7345"/>
    <w:rsid w:val="00A17604"/>
    <w:rsid w:val="00A557BD"/>
    <w:rsid w:val="00A96259"/>
    <w:rsid w:val="00A9726F"/>
    <w:rsid w:val="00AA53D5"/>
    <w:rsid w:val="00BF24BD"/>
    <w:rsid w:val="00BF7DF4"/>
    <w:rsid w:val="00C311B9"/>
    <w:rsid w:val="00C43EBA"/>
    <w:rsid w:val="00D30899"/>
    <w:rsid w:val="00DC192A"/>
    <w:rsid w:val="00E252B6"/>
    <w:rsid w:val="00F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A270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Tabel Char"/>
    <w:link w:val="ListParagraph"/>
    <w:uiPriority w:val="34"/>
    <w:rsid w:val="009A2702"/>
  </w:style>
  <w:style w:type="paragraph" w:styleId="NoSpacing">
    <w:name w:val="No Spacing"/>
    <w:uiPriority w:val="1"/>
    <w:qFormat/>
    <w:rsid w:val="00DC19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BD"/>
  </w:style>
  <w:style w:type="paragraph" w:styleId="Footer">
    <w:name w:val="footer"/>
    <w:basedOn w:val="Normal"/>
    <w:link w:val="FooterChar"/>
    <w:uiPriority w:val="99"/>
    <w:unhideWhenUsed/>
    <w:rsid w:val="00BF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2B6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A270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Tabel Char"/>
    <w:link w:val="ListParagraph"/>
    <w:uiPriority w:val="34"/>
    <w:rsid w:val="009A2702"/>
  </w:style>
  <w:style w:type="paragraph" w:styleId="NoSpacing">
    <w:name w:val="No Spacing"/>
    <w:uiPriority w:val="1"/>
    <w:qFormat/>
    <w:rsid w:val="00DC19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BD"/>
  </w:style>
  <w:style w:type="paragraph" w:styleId="Footer">
    <w:name w:val="footer"/>
    <w:basedOn w:val="Normal"/>
    <w:link w:val="FooterChar"/>
    <w:uiPriority w:val="99"/>
    <w:unhideWhenUsed/>
    <w:rsid w:val="00BF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2B6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D257</dc:creator>
  <cp:lastModifiedBy>toshiba</cp:lastModifiedBy>
  <cp:revision>12</cp:revision>
  <cp:lastPrinted>2017-03-01T01:33:00Z</cp:lastPrinted>
  <dcterms:created xsi:type="dcterms:W3CDTF">2017-02-22T06:55:00Z</dcterms:created>
  <dcterms:modified xsi:type="dcterms:W3CDTF">2017-03-01T01:41:00Z</dcterms:modified>
</cp:coreProperties>
</file>