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CE" w:rsidRPr="00446A80" w:rsidRDefault="006A07CE" w:rsidP="000A6C85">
      <w:pPr>
        <w:spacing w:line="360" w:lineRule="auto"/>
        <w:ind w:right="-1"/>
        <w:jc w:val="center"/>
        <w:rPr>
          <w:rFonts w:ascii="Times New Roman" w:hAnsi="Times New Roman" w:cs="Times New Roman"/>
          <w:b/>
          <w:sz w:val="24"/>
          <w:szCs w:val="24"/>
        </w:rPr>
      </w:pPr>
      <w:r w:rsidRPr="00446A80">
        <w:rPr>
          <w:rFonts w:ascii="Times New Roman" w:hAnsi="Times New Roman" w:cs="Times New Roman"/>
          <w:b/>
          <w:sz w:val="24"/>
          <w:szCs w:val="24"/>
        </w:rPr>
        <w:t>BAB II</w:t>
      </w:r>
    </w:p>
    <w:p w:rsidR="006A07CE" w:rsidRDefault="00F72390" w:rsidP="000A6C85">
      <w:pPr>
        <w:spacing w:line="360" w:lineRule="auto"/>
        <w:ind w:right="-1"/>
        <w:jc w:val="center"/>
        <w:rPr>
          <w:rFonts w:ascii="Times New Roman" w:eastAsia="Times New Roman" w:hAnsi="Times New Roman" w:cs="Times New Roman"/>
          <w:b/>
          <w:bCs/>
          <w:iCs/>
          <w:sz w:val="24"/>
          <w:szCs w:val="24"/>
        </w:rPr>
      </w:pPr>
      <w:r w:rsidRPr="00446A80">
        <w:rPr>
          <w:rFonts w:ascii="Times New Roman" w:eastAsia="Times New Roman" w:hAnsi="Times New Roman" w:cs="Times New Roman"/>
          <w:b/>
          <w:bCs/>
          <w:iCs/>
          <w:sz w:val="24"/>
          <w:szCs w:val="24"/>
        </w:rPr>
        <w:t xml:space="preserve">TINJAUAN UMUM </w:t>
      </w:r>
      <w:r w:rsidR="006A07CE" w:rsidRPr="00446A80">
        <w:rPr>
          <w:rFonts w:ascii="Times New Roman" w:eastAsia="Times New Roman" w:hAnsi="Times New Roman" w:cs="Times New Roman"/>
          <w:b/>
          <w:bCs/>
          <w:i/>
          <w:iCs/>
          <w:sz w:val="24"/>
          <w:szCs w:val="24"/>
        </w:rPr>
        <w:t xml:space="preserve">ASEAN TOURISM FORUM  </w:t>
      </w:r>
      <w:r w:rsidR="006A07CE" w:rsidRPr="00446A80">
        <w:rPr>
          <w:rFonts w:ascii="Times New Roman" w:eastAsia="Times New Roman" w:hAnsi="Times New Roman" w:cs="Times New Roman"/>
          <w:b/>
          <w:bCs/>
          <w:iCs/>
          <w:sz w:val="24"/>
          <w:szCs w:val="24"/>
        </w:rPr>
        <w:t>SEBAGAI</w:t>
      </w:r>
      <w:r w:rsidR="00AD686F" w:rsidRPr="00446A80">
        <w:rPr>
          <w:rFonts w:ascii="Times New Roman" w:eastAsia="Times New Roman" w:hAnsi="Times New Roman" w:cs="Times New Roman"/>
          <w:b/>
          <w:bCs/>
          <w:iCs/>
          <w:sz w:val="24"/>
          <w:szCs w:val="24"/>
        </w:rPr>
        <w:t xml:space="preserve"> </w:t>
      </w:r>
      <w:r w:rsidR="006A07CE" w:rsidRPr="00446A80">
        <w:rPr>
          <w:rFonts w:ascii="Times New Roman" w:eastAsia="Times New Roman" w:hAnsi="Times New Roman" w:cs="Times New Roman"/>
          <w:b/>
          <w:bCs/>
          <w:iCs/>
          <w:sz w:val="24"/>
          <w:szCs w:val="24"/>
        </w:rPr>
        <w:t xml:space="preserve"> </w:t>
      </w:r>
      <w:r w:rsidR="00AD686F" w:rsidRPr="00446A80">
        <w:rPr>
          <w:rFonts w:ascii="Times New Roman" w:eastAsia="Times New Roman" w:hAnsi="Times New Roman" w:cs="Times New Roman"/>
          <w:b/>
          <w:bCs/>
          <w:iCs/>
          <w:sz w:val="24"/>
          <w:szCs w:val="24"/>
        </w:rPr>
        <w:t>SARANA PROMOSI DALAM MENGEMBANGKAN PARIWISATA</w:t>
      </w:r>
    </w:p>
    <w:p w:rsidR="00BA01AE" w:rsidRPr="00446A80" w:rsidRDefault="00BA01AE" w:rsidP="00BA01AE">
      <w:pPr>
        <w:spacing w:line="240" w:lineRule="auto"/>
        <w:ind w:right="-1"/>
        <w:rPr>
          <w:rFonts w:ascii="Times New Roman" w:hAnsi="Times New Roman" w:cs="Times New Roman"/>
          <w:sz w:val="24"/>
          <w:szCs w:val="24"/>
        </w:rPr>
      </w:pPr>
    </w:p>
    <w:p w:rsidR="00610050" w:rsidRDefault="00C24729" w:rsidP="000A6C85">
      <w:pPr>
        <w:pStyle w:val="ListParagraph"/>
        <w:numPr>
          <w:ilvl w:val="0"/>
          <w:numId w:val="22"/>
        </w:numPr>
        <w:spacing w:line="360" w:lineRule="auto"/>
        <w:ind w:left="426" w:right="-1" w:hanging="426"/>
        <w:jc w:val="both"/>
        <w:rPr>
          <w:rFonts w:ascii="Times New Roman" w:hAnsi="Times New Roman" w:cs="Times New Roman"/>
          <w:b/>
          <w:sz w:val="24"/>
          <w:szCs w:val="24"/>
        </w:rPr>
      </w:pPr>
      <w:r w:rsidRPr="00933189">
        <w:rPr>
          <w:rFonts w:ascii="Times New Roman" w:hAnsi="Times New Roman" w:cs="Times New Roman"/>
          <w:b/>
          <w:i/>
          <w:sz w:val="24"/>
          <w:szCs w:val="24"/>
        </w:rPr>
        <w:t>Association of SouthEast Asia Nation</w:t>
      </w:r>
      <w:r w:rsidRPr="00446A80">
        <w:rPr>
          <w:rFonts w:ascii="Times New Roman" w:hAnsi="Times New Roman" w:cs="Times New Roman"/>
          <w:b/>
          <w:sz w:val="24"/>
          <w:szCs w:val="24"/>
        </w:rPr>
        <w:t xml:space="preserve"> (ASEAN)</w:t>
      </w:r>
    </w:p>
    <w:p w:rsidR="000A6C85" w:rsidRPr="000A6C85" w:rsidRDefault="000A6C85" w:rsidP="000A6C85">
      <w:pPr>
        <w:pStyle w:val="ListParagraph"/>
        <w:spacing w:line="240" w:lineRule="auto"/>
        <w:ind w:left="0" w:right="-1"/>
        <w:jc w:val="both"/>
        <w:rPr>
          <w:rFonts w:ascii="Times New Roman" w:hAnsi="Times New Roman" w:cs="Times New Roman"/>
          <w:b/>
          <w:sz w:val="24"/>
          <w:szCs w:val="24"/>
        </w:rPr>
      </w:pPr>
    </w:p>
    <w:p w:rsidR="006A07CE" w:rsidRPr="00446A80" w:rsidRDefault="006A07CE" w:rsidP="000A6C85">
      <w:pPr>
        <w:pStyle w:val="ListParagraph"/>
        <w:numPr>
          <w:ilvl w:val="1"/>
          <w:numId w:val="22"/>
        </w:numPr>
        <w:spacing w:line="360" w:lineRule="auto"/>
        <w:ind w:left="567" w:right="-1" w:hanging="283"/>
        <w:jc w:val="both"/>
        <w:rPr>
          <w:rFonts w:ascii="Times New Roman" w:hAnsi="Times New Roman" w:cs="Times New Roman"/>
          <w:b/>
          <w:sz w:val="24"/>
          <w:szCs w:val="24"/>
        </w:rPr>
      </w:pPr>
      <w:r w:rsidRPr="00446A80">
        <w:rPr>
          <w:rFonts w:ascii="Times New Roman" w:hAnsi="Times New Roman" w:cs="Times New Roman"/>
          <w:b/>
          <w:sz w:val="24"/>
          <w:szCs w:val="24"/>
        </w:rPr>
        <w:t xml:space="preserve">Latar Belakang </w:t>
      </w:r>
      <w:r w:rsidR="00D83553" w:rsidRPr="00446A80">
        <w:rPr>
          <w:rFonts w:ascii="Times New Roman" w:hAnsi="Times New Roman" w:cs="Times New Roman"/>
          <w:b/>
          <w:sz w:val="24"/>
          <w:szCs w:val="24"/>
        </w:rPr>
        <w:t xml:space="preserve">Terbentuknya </w:t>
      </w:r>
      <w:r w:rsidR="00BA01AE">
        <w:rPr>
          <w:rFonts w:ascii="Times New Roman" w:hAnsi="Times New Roman" w:cs="Times New Roman"/>
          <w:b/>
          <w:sz w:val="24"/>
          <w:szCs w:val="24"/>
        </w:rPr>
        <w:t>ASEAN</w:t>
      </w:r>
    </w:p>
    <w:p w:rsidR="00D83553" w:rsidRPr="00446A80" w:rsidRDefault="006A07CE" w:rsidP="00446A80">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i/>
          <w:sz w:val="24"/>
          <w:szCs w:val="24"/>
        </w:rPr>
        <w:t>Association of South East Asia Nations</w:t>
      </w:r>
      <w:r w:rsidRPr="00446A80">
        <w:rPr>
          <w:rFonts w:ascii="Times New Roman" w:eastAsia="Times New Roman" w:hAnsi="Times New Roman" w:cs="Times New Roman"/>
          <w:sz w:val="24"/>
          <w:szCs w:val="24"/>
        </w:rPr>
        <w:t xml:space="preserve"> (ASEAN) merupakan organisasi regional Asia Tenggara dengan motto </w:t>
      </w:r>
      <w:r w:rsidRPr="00446A80">
        <w:rPr>
          <w:rFonts w:ascii="Times New Roman" w:eastAsia="Times New Roman" w:hAnsi="Times New Roman" w:cs="Times New Roman"/>
          <w:i/>
          <w:sz w:val="24"/>
          <w:szCs w:val="24"/>
        </w:rPr>
        <w:t xml:space="preserve">“One Vision, One Identity, One Community” </w:t>
      </w:r>
      <w:r w:rsidRPr="00446A80">
        <w:rPr>
          <w:rFonts w:ascii="Times New Roman" w:eastAsia="Times New Roman" w:hAnsi="Times New Roman" w:cs="Times New Roman"/>
          <w:sz w:val="24"/>
          <w:szCs w:val="24"/>
        </w:rPr>
        <w:t xml:space="preserve">yang didirikan sejak tahun 1967 di Bangkok oleh lima negara Asia Tenggara yaitu Indonesia, Malaysia, Thailand, Filipina dan Singapura. </w:t>
      </w:r>
      <w:r w:rsidRPr="00446A80">
        <w:rPr>
          <w:rFonts w:ascii="Times New Roman" w:hAnsi="Times New Roman" w:cs="Times New Roman"/>
          <w:sz w:val="24"/>
          <w:szCs w:val="24"/>
        </w:rPr>
        <w:t xml:space="preserve">Melalui penandatanganan suatu deklarasi, atau yang biasa disebut dengan Deklarasi Bangkok. </w:t>
      </w:r>
      <w:r w:rsidRPr="00446A80">
        <w:rPr>
          <w:rFonts w:ascii="Times New Roman" w:eastAsia="Times New Roman" w:hAnsi="Times New Roman" w:cs="Times New Roman"/>
          <w:sz w:val="24"/>
          <w:szCs w:val="24"/>
        </w:rPr>
        <w:t>ASEAN didirikan dengan tujuan untuk menjaga perdamaian dan stabilitas di negara-negara Asia Tenggara. ASEAN menyiapkan forum untuk mendiskusikan isu-isu kawasan Asia Tenggara yang berpotensi untuk menimbulkan konflik kawasan.</w:t>
      </w:r>
      <w:r w:rsidRPr="00446A80">
        <w:rPr>
          <w:rStyle w:val="FootnoteReference"/>
          <w:rFonts w:ascii="Times New Roman" w:eastAsia="Times New Roman" w:hAnsi="Times New Roman" w:cs="Times New Roman"/>
          <w:sz w:val="24"/>
          <w:szCs w:val="24"/>
        </w:rPr>
        <w:footnoteReference w:id="1"/>
      </w:r>
      <w:r w:rsidRPr="00446A80">
        <w:rPr>
          <w:rFonts w:ascii="Times New Roman" w:eastAsia="Times New Roman" w:hAnsi="Times New Roman" w:cs="Times New Roman"/>
          <w:sz w:val="24"/>
          <w:szCs w:val="24"/>
        </w:rPr>
        <w:t xml:space="preserve"> </w:t>
      </w:r>
    </w:p>
    <w:p w:rsidR="00610050" w:rsidRDefault="00D83553" w:rsidP="00610050">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 xml:space="preserve">Negara-negara sekawasan lainnya turut bergabung sesudahnya, yakni Brunai Darussalam (bergabung 8 Januari 1984), Vietnam yang bergabung tanggal 28 Juli 1995, Laos dan Myanmar bergabung tanggal 23 Juli 1997 dan Kamboja pada tanggal 30 April 1999, sehingga sampai saat ini jumlah negara anggota ASEAN mencapai sepuluh Negara. Logo ASEAN yang sedianya hanya mewakili lima negara anggota, masing-masing direpresentasikan dengan satu batang padi, </w:t>
      </w:r>
      <w:r w:rsidRPr="00446A80">
        <w:rPr>
          <w:rFonts w:ascii="Times New Roman" w:eastAsia="Times New Roman" w:hAnsi="Times New Roman" w:cs="Times New Roman"/>
          <w:sz w:val="24"/>
          <w:szCs w:val="24"/>
        </w:rPr>
        <w:lastRenderedPageBreak/>
        <w:t>kemudian diubah menjadi sepuluh batang padi untuk menggambarkan kesepuluh negara anggota</w:t>
      </w:r>
      <w:r w:rsidR="00D93A97">
        <w:rPr>
          <w:rFonts w:ascii="Times New Roman" w:eastAsia="Times New Roman" w:hAnsi="Times New Roman" w:cs="Times New Roman"/>
          <w:sz w:val="24"/>
          <w:szCs w:val="24"/>
        </w:rPr>
        <w:t xml:space="preserve"> yang berada dalam satu kawasan</w:t>
      </w:r>
      <w:r w:rsidRPr="00446A80">
        <w:rPr>
          <w:rFonts w:ascii="Times New Roman" w:eastAsia="Times New Roman" w:hAnsi="Times New Roman" w:cs="Times New Roman"/>
          <w:sz w:val="24"/>
          <w:szCs w:val="24"/>
        </w:rPr>
        <w:t>.</w:t>
      </w:r>
    </w:p>
    <w:p w:rsidR="006A07CE" w:rsidRPr="00610050" w:rsidRDefault="00D83553" w:rsidP="00610050">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 xml:space="preserve">Untuk mencapai visi bersama ASEAN yaitu hidup dengan damai dan menjaga stabilitas maka para pemimpin ASEAN membentuk </w:t>
      </w:r>
      <w:r w:rsidRPr="00446A80">
        <w:rPr>
          <w:rFonts w:ascii="Times New Roman" w:eastAsia="Times New Roman" w:hAnsi="Times New Roman" w:cs="Times New Roman"/>
          <w:i/>
          <w:iCs/>
          <w:sz w:val="24"/>
          <w:szCs w:val="24"/>
        </w:rPr>
        <w:t>ASEAN Community</w:t>
      </w:r>
      <w:r w:rsidRPr="00446A80">
        <w:rPr>
          <w:rFonts w:ascii="Times New Roman" w:eastAsia="Times New Roman" w:hAnsi="Times New Roman" w:cs="Times New Roman"/>
          <w:sz w:val="24"/>
          <w:szCs w:val="24"/>
        </w:rPr>
        <w:t xml:space="preserve">. </w:t>
      </w:r>
      <w:r w:rsidR="006A07CE" w:rsidRPr="00446A80">
        <w:rPr>
          <w:rFonts w:ascii="Times New Roman" w:eastAsia="Times New Roman" w:hAnsi="Times New Roman" w:cs="Times New Roman"/>
          <w:i/>
          <w:iCs/>
          <w:sz w:val="24"/>
          <w:szCs w:val="24"/>
        </w:rPr>
        <w:t xml:space="preserve">ASEAN Community </w:t>
      </w:r>
      <w:r w:rsidR="006A07CE" w:rsidRPr="00446A80">
        <w:rPr>
          <w:rFonts w:ascii="Times New Roman" w:eastAsia="Times New Roman" w:hAnsi="Times New Roman" w:cs="Times New Roman"/>
          <w:sz w:val="24"/>
          <w:szCs w:val="24"/>
        </w:rPr>
        <w:t>terdiri dari tiga pilar, yaitu</w:t>
      </w:r>
      <w:r w:rsidR="006A07CE" w:rsidRPr="00446A80">
        <w:rPr>
          <w:rFonts w:ascii="Times New Roman" w:eastAsia="Times New Roman" w:hAnsi="Times New Roman" w:cs="Times New Roman"/>
          <w:i/>
          <w:iCs/>
          <w:sz w:val="24"/>
          <w:szCs w:val="24"/>
        </w:rPr>
        <w:t xml:space="preserve"> ASEAN Political-Security Community, ASEAN Economic Community </w:t>
      </w:r>
      <w:r w:rsidR="006A07CE" w:rsidRPr="00446A80">
        <w:rPr>
          <w:rFonts w:ascii="Times New Roman" w:eastAsia="Times New Roman" w:hAnsi="Times New Roman" w:cs="Times New Roman"/>
          <w:sz w:val="24"/>
          <w:szCs w:val="24"/>
        </w:rPr>
        <w:t>(AEC) and</w:t>
      </w:r>
      <w:r w:rsidR="006A07CE" w:rsidRPr="00446A80">
        <w:rPr>
          <w:rFonts w:ascii="Times New Roman" w:eastAsia="Times New Roman" w:hAnsi="Times New Roman" w:cs="Times New Roman"/>
          <w:i/>
          <w:iCs/>
          <w:sz w:val="24"/>
          <w:szCs w:val="24"/>
        </w:rPr>
        <w:t xml:space="preserve"> ASEAN Sosio-Cultural Community. </w:t>
      </w:r>
      <w:r w:rsidR="006A07CE" w:rsidRPr="00446A80">
        <w:rPr>
          <w:rFonts w:ascii="Times New Roman" w:eastAsia="Times New Roman" w:hAnsi="Times New Roman" w:cs="Times New Roman"/>
          <w:sz w:val="24"/>
          <w:szCs w:val="24"/>
        </w:rPr>
        <w:t>Pariwisata adalah bagian dari AEC. Pariwisata sudah mendapatkan</w:t>
      </w:r>
      <w:r w:rsidR="006A07CE" w:rsidRPr="00446A80">
        <w:rPr>
          <w:rFonts w:ascii="Times New Roman" w:eastAsia="Times New Roman" w:hAnsi="Times New Roman" w:cs="Times New Roman"/>
          <w:i/>
          <w:iCs/>
          <w:sz w:val="24"/>
          <w:szCs w:val="24"/>
        </w:rPr>
        <w:t xml:space="preserve"> </w:t>
      </w:r>
      <w:r w:rsidR="006A07CE" w:rsidRPr="00446A80">
        <w:rPr>
          <w:rFonts w:ascii="Times New Roman" w:eastAsia="Times New Roman" w:hAnsi="Times New Roman" w:cs="Times New Roman"/>
          <w:sz w:val="24"/>
          <w:szCs w:val="24"/>
        </w:rPr>
        <w:t>pengakuan luas bahwa pariwisata memegang peranan penting dalam pembangunan ekonomi negara dan sebagai integrasi sosial dan budaya. Pariwisata tidak hanya untuk menghasilkan dan mendistribusikan valuta asing tetapi juga untuk memperlihatkan keragaman dan kekayaan dari budaya-budaya dan penduduk dari negara-negara Asia Tenggara.</w:t>
      </w:r>
    </w:p>
    <w:p w:rsidR="00610050" w:rsidRPr="00446A80" w:rsidRDefault="006A07CE" w:rsidP="00610050">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 xml:space="preserve">Kerjasama ASEAN di bidang pariwisata diresmikan pada tahun 1976 setelah pembentukan </w:t>
      </w:r>
      <w:r w:rsidRPr="00446A80">
        <w:rPr>
          <w:rFonts w:ascii="Times New Roman" w:eastAsia="Times New Roman" w:hAnsi="Times New Roman" w:cs="Times New Roman"/>
          <w:i/>
          <w:iCs/>
          <w:sz w:val="24"/>
          <w:szCs w:val="24"/>
        </w:rPr>
        <w:t>Sub-Committee of Tourism</w:t>
      </w:r>
      <w:r w:rsidRPr="00446A80">
        <w:rPr>
          <w:rFonts w:ascii="Times New Roman" w:eastAsia="Times New Roman" w:hAnsi="Times New Roman" w:cs="Times New Roman"/>
          <w:sz w:val="24"/>
          <w:szCs w:val="24"/>
        </w:rPr>
        <w:t xml:space="preserve"> (SCOT) di bawah Komite ASEAN tentang Perdagangan dan Pariwisata. ASEAN SCOT telah efektif dalam memulai proyek pariwisata regional di bidang promosi, pemasaran dan penelitian.</w:t>
      </w:r>
    </w:p>
    <w:p w:rsidR="00AC0297" w:rsidRPr="00446A80" w:rsidRDefault="00AC0297" w:rsidP="00610050">
      <w:pPr>
        <w:pStyle w:val="ListParagraph"/>
        <w:numPr>
          <w:ilvl w:val="1"/>
          <w:numId w:val="22"/>
        </w:numPr>
        <w:spacing w:line="360" w:lineRule="auto"/>
        <w:ind w:left="567" w:right="-1" w:hanging="283"/>
        <w:jc w:val="both"/>
        <w:rPr>
          <w:rFonts w:ascii="Times New Roman" w:eastAsia="Times New Roman" w:hAnsi="Times New Roman" w:cs="Times New Roman"/>
          <w:b/>
          <w:bCs/>
          <w:i/>
          <w:iCs/>
          <w:sz w:val="24"/>
          <w:szCs w:val="24"/>
        </w:rPr>
      </w:pPr>
      <w:r w:rsidRPr="00446A80">
        <w:rPr>
          <w:rFonts w:ascii="Times New Roman" w:eastAsia="Times New Roman" w:hAnsi="Times New Roman" w:cs="Times New Roman"/>
          <w:b/>
          <w:bCs/>
          <w:sz w:val="24"/>
          <w:szCs w:val="24"/>
        </w:rPr>
        <w:t xml:space="preserve">Maksud dan Tujuan </w:t>
      </w:r>
      <w:r w:rsidRPr="00446A80">
        <w:rPr>
          <w:rFonts w:ascii="Times New Roman" w:eastAsia="Times New Roman" w:hAnsi="Times New Roman" w:cs="Times New Roman"/>
          <w:b/>
          <w:bCs/>
          <w:i/>
          <w:iCs/>
          <w:sz w:val="24"/>
          <w:szCs w:val="24"/>
        </w:rPr>
        <w:t>Association of South East Asia Nations</w:t>
      </w:r>
    </w:p>
    <w:p w:rsidR="00AC0297" w:rsidRPr="00446A80" w:rsidRDefault="00AC0297" w:rsidP="00610050">
      <w:pPr>
        <w:spacing w:line="480" w:lineRule="auto"/>
        <w:ind w:right="-1" w:firstLine="567"/>
        <w:jc w:val="both"/>
        <w:rPr>
          <w:rFonts w:ascii="Times New Roman" w:hAnsi="Times New Roman" w:cs="Times New Roman"/>
          <w:sz w:val="24"/>
          <w:szCs w:val="24"/>
        </w:rPr>
      </w:pPr>
      <w:r w:rsidRPr="00446A80">
        <w:rPr>
          <w:rFonts w:ascii="Times New Roman" w:eastAsia="Times New Roman" w:hAnsi="Times New Roman" w:cs="Times New Roman"/>
          <w:sz w:val="24"/>
          <w:szCs w:val="24"/>
        </w:rPr>
        <w:t xml:space="preserve">Sebagaimana tercantum dalam Deklarasi ASEAN, maksud dan tujuan ASEAN adalah untuk mempercepat pertumbuhan ekonomi, kemajuan sosial dan pembangunan budaya di kawasan melalui usaha bersama dalam semangat </w:t>
      </w:r>
      <w:r w:rsidRPr="00446A80">
        <w:rPr>
          <w:rFonts w:ascii="Times New Roman" w:eastAsia="Times New Roman" w:hAnsi="Times New Roman" w:cs="Times New Roman"/>
          <w:sz w:val="24"/>
          <w:szCs w:val="24"/>
        </w:rPr>
        <w:lastRenderedPageBreak/>
        <w:t>kesetaraan dan kemitraan dalam rangka memperkuat landasan bagi masyarakat yang sejahtera dan damai Bangsa</w:t>
      </w:r>
      <w:r w:rsidR="004065CD">
        <w:rPr>
          <w:rFonts w:ascii="Times New Roman" w:eastAsia="Times New Roman" w:hAnsi="Times New Roman" w:cs="Times New Roman"/>
          <w:sz w:val="24"/>
          <w:szCs w:val="24"/>
        </w:rPr>
        <w:t xml:space="preserve"> - b</w:t>
      </w:r>
      <w:r w:rsidRPr="00446A80">
        <w:rPr>
          <w:rFonts w:ascii="Times New Roman" w:eastAsia="Times New Roman" w:hAnsi="Times New Roman" w:cs="Times New Roman"/>
          <w:sz w:val="24"/>
          <w:szCs w:val="24"/>
        </w:rPr>
        <w:t>angsa Asia Tenggara</w:t>
      </w:r>
      <w:r w:rsidRPr="00446A80">
        <w:rPr>
          <w:rStyle w:val="FootnoteReference"/>
          <w:rFonts w:ascii="Times New Roman" w:eastAsia="Times New Roman" w:hAnsi="Times New Roman" w:cs="Times New Roman"/>
          <w:sz w:val="24"/>
          <w:szCs w:val="24"/>
        </w:rPr>
        <w:footnoteReference w:id="2"/>
      </w:r>
      <w:r w:rsidR="004065CD">
        <w:rPr>
          <w:rFonts w:ascii="Times New Roman" w:eastAsia="Times New Roman" w:hAnsi="Times New Roman" w:cs="Times New Roman"/>
          <w:sz w:val="24"/>
          <w:szCs w:val="24"/>
        </w:rPr>
        <w:t xml:space="preserve"> :</w:t>
      </w:r>
    </w:p>
    <w:p w:rsidR="00610050" w:rsidRDefault="00AC0297" w:rsidP="00610050">
      <w:pPr>
        <w:numPr>
          <w:ilvl w:val="0"/>
          <w:numId w:val="4"/>
        </w:numPr>
        <w:spacing w:after="0" w:line="480" w:lineRule="auto"/>
        <w:ind w:left="851" w:right="-1" w:hanging="284"/>
        <w:jc w:val="both"/>
        <w:rPr>
          <w:rFonts w:ascii="Times New Roman" w:eastAsia="Times New Roman" w:hAnsi="Times New Roman" w:cs="Times New Roman"/>
          <w:b/>
          <w:bCs/>
          <w:sz w:val="24"/>
          <w:szCs w:val="24"/>
        </w:rPr>
      </w:pPr>
      <w:r w:rsidRPr="00446A80">
        <w:rPr>
          <w:rFonts w:ascii="Times New Roman" w:eastAsia="Times New Roman" w:hAnsi="Times New Roman" w:cs="Times New Roman"/>
          <w:sz w:val="24"/>
          <w:szCs w:val="24"/>
        </w:rPr>
        <w:t>Untuk mempromosikan perdamaian dan stabilitas regional melalui taat menghormati keadilan dan supremasi hukum dalam hubungan antara negara-negara di kawasan dan kepatuhan terhadap prinsip-prinsip Pi</w:t>
      </w:r>
      <w:r w:rsidR="00610050">
        <w:rPr>
          <w:rFonts w:ascii="Times New Roman" w:eastAsia="Times New Roman" w:hAnsi="Times New Roman" w:cs="Times New Roman"/>
          <w:sz w:val="24"/>
          <w:szCs w:val="24"/>
        </w:rPr>
        <w:t>agam Perserikatan Bangsa-Bangsa.</w:t>
      </w:r>
    </w:p>
    <w:p w:rsidR="00610050" w:rsidRDefault="00AC0297" w:rsidP="00610050">
      <w:pPr>
        <w:numPr>
          <w:ilvl w:val="0"/>
          <w:numId w:val="4"/>
        </w:numPr>
        <w:spacing w:after="0" w:line="480" w:lineRule="auto"/>
        <w:ind w:left="851" w:right="-1" w:hanging="284"/>
        <w:jc w:val="both"/>
        <w:rPr>
          <w:rFonts w:ascii="Times New Roman" w:eastAsia="Times New Roman" w:hAnsi="Times New Roman" w:cs="Times New Roman"/>
          <w:b/>
          <w:bCs/>
          <w:sz w:val="24"/>
          <w:szCs w:val="24"/>
        </w:rPr>
      </w:pPr>
      <w:r w:rsidRPr="00610050">
        <w:rPr>
          <w:rFonts w:ascii="Times New Roman" w:eastAsia="Times New Roman" w:hAnsi="Times New Roman" w:cs="Times New Roman"/>
          <w:sz w:val="24"/>
          <w:szCs w:val="24"/>
        </w:rPr>
        <w:t xml:space="preserve">Untuk mempromosikan kolaborasi aktif dan saling membantu dalam hal- hal yang menjadi kepentingan bersama dalam, bidang sosial, budaya, teknis, </w:t>
      </w:r>
      <w:r w:rsidR="00610050">
        <w:rPr>
          <w:rFonts w:ascii="Times New Roman" w:eastAsia="Times New Roman" w:hAnsi="Times New Roman" w:cs="Times New Roman"/>
          <w:sz w:val="24"/>
          <w:szCs w:val="24"/>
        </w:rPr>
        <w:t>ilmiah dan administrasi ekonomi.</w:t>
      </w:r>
    </w:p>
    <w:p w:rsidR="00610050" w:rsidRDefault="00AC0297" w:rsidP="00610050">
      <w:pPr>
        <w:numPr>
          <w:ilvl w:val="0"/>
          <w:numId w:val="4"/>
        </w:numPr>
        <w:spacing w:after="0" w:line="480" w:lineRule="auto"/>
        <w:ind w:left="851" w:right="-1" w:hanging="284"/>
        <w:jc w:val="both"/>
        <w:rPr>
          <w:rFonts w:ascii="Times New Roman" w:eastAsia="Times New Roman" w:hAnsi="Times New Roman" w:cs="Times New Roman"/>
          <w:b/>
          <w:bCs/>
          <w:sz w:val="24"/>
          <w:szCs w:val="24"/>
        </w:rPr>
      </w:pPr>
      <w:r w:rsidRPr="00610050">
        <w:rPr>
          <w:rFonts w:ascii="Times New Roman" w:eastAsia="Times New Roman" w:hAnsi="Times New Roman" w:cs="Times New Roman"/>
          <w:sz w:val="24"/>
          <w:szCs w:val="24"/>
        </w:rPr>
        <w:t xml:space="preserve">Untuk memberikan bantuan satu sama lain dalam bentuk pelatihan dan fasilitas penelitian di pendidikan, profesional, </w:t>
      </w:r>
      <w:r w:rsidR="00610050">
        <w:rPr>
          <w:rFonts w:ascii="Times New Roman" w:eastAsia="Times New Roman" w:hAnsi="Times New Roman" w:cs="Times New Roman"/>
          <w:sz w:val="24"/>
          <w:szCs w:val="24"/>
        </w:rPr>
        <w:t>teknis dan administratif bidang.</w:t>
      </w:r>
    </w:p>
    <w:p w:rsidR="00610050" w:rsidRDefault="00AC0297" w:rsidP="00610050">
      <w:pPr>
        <w:numPr>
          <w:ilvl w:val="0"/>
          <w:numId w:val="4"/>
        </w:numPr>
        <w:spacing w:after="0" w:line="480" w:lineRule="auto"/>
        <w:ind w:left="851" w:right="-1" w:hanging="284"/>
        <w:jc w:val="both"/>
        <w:rPr>
          <w:rFonts w:ascii="Times New Roman" w:eastAsia="Times New Roman" w:hAnsi="Times New Roman" w:cs="Times New Roman"/>
          <w:b/>
          <w:bCs/>
          <w:sz w:val="24"/>
          <w:szCs w:val="24"/>
        </w:rPr>
      </w:pPr>
      <w:r w:rsidRPr="00610050">
        <w:rPr>
          <w:rFonts w:ascii="Times New Roman" w:eastAsia="Times New Roman" w:hAnsi="Times New Roman" w:cs="Times New Roman"/>
          <w:sz w:val="24"/>
          <w:szCs w:val="24"/>
        </w:rPr>
        <w:t xml:space="preserve">Untuk berkolaborasi secara lebih efektif untuk pemanfaatan lebih besar dari pertanian dan industri mereka, perluasan perdagangan mereka, termasuk studi tentang masalah perdagangan komoditas internasional, perbaikan transportasi dan fasilitas komunikasi dan peningkatan </w:t>
      </w:r>
      <w:r w:rsidR="00610050">
        <w:rPr>
          <w:rFonts w:ascii="Times New Roman" w:eastAsia="Times New Roman" w:hAnsi="Times New Roman" w:cs="Times New Roman"/>
          <w:sz w:val="24"/>
          <w:szCs w:val="24"/>
        </w:rPr>
        <w:t>standar hidup masyarakat mereka.</w:t>
      </w:r>
    </w:p>
    <w:p w:rsidR="00610050" w:rsidRDefault="002A0EB9" w:rsidP="00610050">
      <w:pPr>
        <w:numPr>
          <w:ilvl w:val="0"/>
          <w:numId w:val="4"/>
        </w:numPr>
        <w:spacing w:after="0" w:line="480" w:lineRule="auto"/>
        <w:ind w:left="851" w:right="-1" w:hanging="284"/>
        <w:jc w:val="both"/>
        <w:rPr>
          <w:rFonts w:ascii="Times New Roman" w:eastAsia="Times New Roman" w:hAnsi="Times New Roman" w:cs="Times New Roman"/>
          <w:b/>
          <w:bCs/>
          <w:sz w:val="24"/>
          <w:szCs w:val="24"/>
        </w:rPr>
      </w:pPr>
      <w:r w:rsidRPr="00610050">
        <w:rPr>
          <w:rFonts w:ascii="Times New Roman" w:eastAsia="Times New Roman" w:hAnsi="Times New Roman" w:cs="Times New Roman"/>
          <w:sz w:val="24"/>
          <w:szCs w:val="24"/>
        </w:rPr>
        <w:t xml:space="preserve">Untuk mempromosikan </w:t>
      </w:r>
      <w:r w:rsidR="00AC0297" w:rsidRPr="00610050">
        <w:rPr>
          <w:rFonts w:ascii="Times New Roman" w:eastAsia="Times New Roman" w:hAnsi="Times New Roman" w:cs="Times New Roman"/>
          <w:sz w:val="24"/>
          <w:szCs w:val="24"/>
        </w:rPr>
        <w:t>studi Asia Tenggara</w:t>
      </w:r>
    </w:p>
    <w:p w:rsidR="00446A80" w:rsidRPr="000A6C85" w:rsidRDefault="00AC0297" w:rsidP="000A6C85">
      <w:pPr>
        <w:numPr>
          <w:ilvl w:val="0"/>
          <w:numId w:val="4"/>
        </w:numPr>
        <w:spacing w:after="0" w:line="480" w:lineRule="auto"/>
        <w:ind w:left="851" w:right="-1" w:hanging="284"/>
        <w:jc w:val="both"/>
        <w:rPr>
          <w:rFonts w:ascii="Times New Roman" w:eastAsia="Times New Roman" w:hAnsi="Times New Roman" w:cs="Times New Roman"/>
          <w:b/>
          <w:bCs/>
          <w:sz w:val="24"/>
          <w:szCs w:val="24"/>
        </w:rPr>
      </w:pPr>
      <w:r w:rsidRPr="00610050">
        <w:rPr>
          <w:rFonts w:ascii="Times New Roman" w:eastAsia="Times New Roman" w:hAnsi="Times New Roman" w:cs="Times New Roman"/>
          <w:sz w:val="24"/>
          <w:szCs w:val="24"/>
        </w:rPr>
        <w:t>Untuk mempertahankan kerjasama yang erat dan menguntungkan dengan organisasi internasional dan regional yang ada dengan tujuan yang sama dan tujuan, dan mengeksplorasi semua jalan untuk kerja sama lebih dekat diantara mereka sendiri.</w:t>
      </w:r>
    </w:p>
    <w:p w:rsidR="002A2E5E" w:rsidRPr="00FC0E17" w:rsidRDefault="00FC0E17" w:rsidP="00610050">
      <w:pPr>
        <w:pStyle w:val="ListParagraph"/>
        <w:numPr>
          <w:ilvl w:val="1"/>
          <w:numId w:val="22"/>
        </w:numPr>
        <w:spacing w:after="0" w:line="360" w:lineRule="auto"/>
        <w:ind w:left="567" w:right="-1" w:hanging="28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Prinsip Dasar </w:t>
      </w:r>
      <w:r w:rsidRPr="00FC0E17">
        <w:rPr>
          <w:rFonts w:ascii="Times New Roman" w:eastAsia="Times New Roman" w:hAnsi="Times New Roman" w:cs="Times New Roman"/>
          <w:b/>
          <w:bCs/>
          <w:i/>
          <w:iCs/>
          <w:sz w:val="24"/>
          <w:szCs w:val="24"/>
        </w:rPr>
        <w:t>Association of South East Asia Nations</w:t>
      </w:r>
    </w:p>
    <w:p w:rsidR="00FC0E17" w:rsidRPr="00FC0E17" w:rsidRDefault="00FC0E17" w:rsidP="00FC0E17">
      <w:pPr>
        <w:spacing w:line="480" w:lineRule="auto"/>
        <w:ind w:firstLine="567"/>
        <w:jc w:val="both"/>
        <w:rPr>
          <w:rFonts w:ascii="Times New Roman" w:eastAsia="Times New Roman" w:hAnsi="Times New Roman" w:cs="Times New Roman"/>
          <w:sz w:val="24"/>
          <w:szCs w:val="24"/>
        </w:rPr>
      </w:pPr>
      <w:r w:rsidRPr="00FC0E17">
        <w:rPr>
          <w:rFonts w:ascii="Times New Roman" w:eastAsia="Times New Roman" w:hAnsi="Times New Roman" w:cs="Times New Roman"/>
          <w:sz w:val="24"/>
          <w:szCs w:val="24"/>
        </w:rPr>
        <w:t>Dalam hubungan satu sama lain para anggota ASEAN, Negara Anggota ASEAN telah mengadopsi prinsip-prinsip dasar berikut, sebagaimana tercantum dalam Perjanjian Persahabatan dan Kerjasama di Asia Tenggara (TAC) tahun 1976:</w:t>
      </w:r>
    </w:p>
    <w:p w:rsidR="00610050" w:rsidRDefault="00FC0E17" w:rsidP="00610050">
      <w:pPr>
        <w:pStyle w:val="ListParagraph"/>
        <w:numPr>
          <w:ilvl w:val="0"/>
          <w:numId w:val="27"/>
        </w:numPr>
        <w:spacing w:after="0" w:line="480" w:lineRule="auto"/>
        <w:ind w:left="851" w:right="-1" w:hanging="284"/>
        <w:jc w:val="both"/>
        <w:rPr>
          <w:rFonts w:ascii="Times New Roman" w:eastAsia="Times New Roman" w:hAnsi="Times New Roman" w:cs="Times New Roman"/>
          <w:sz w:val="24"/>
          <w:szCs w:val="24"/>
        </w:rPr>
      </w:pPr>
      <w:r w:rsidRPr="00FC0E17">
        <w:rPr>
          <w:rFonts w:ascii="Times New Roman" w:eastAsia="Times New Roman" w:hAnsi="Times New Roman" w:cs="Times New Roman"/>
          <w:sz w:val="24"/>
          <w:szCs w:val="24"/>
        </w:rPr>
        <w:t xml:space="preserve">Saling menghormati kemerdekaan, kedaulatan, kesetaraan, integritas wilayah, dan </w:t>
      </w:r>
      <w:r w:rsidR="00610050">
        <w:rPr>
          <w:rFonts w:ascii="Times New Roman" w:eastAsia="Times New Roman" w:hAnsi="Times New Roman" w:cs="Times New Roman"/>
          <w:sz w:val="24"/>
          <w:szCs w:val="24"/>
        </w:rPr>
        <w:t>identitas nasional semua bangsa.</w:t>
      </w:r>
    </w:p>
    <w:p w:rsidR="00610050" w:rsidRDefault="00FC0E17" w:rsidP="00610050">
      <w:pPr>
        <w:pStyle w:val="ListParagraph"/>
        <w:numPr>
          <w:ilvl w:val="0"/>
          <w:numId w:val="27"/>
        </w:numPr>
        <w:spacing w:after="0" w:line="480" w:lineRule="auto"/>
        <w:ind w:left="851" w:right="-1" w:hanging="284"/>
        <w:jc w:val="both"/>
        <w:rPr>
          <w:rFonts w:ascii="Times New Roman" w:eastAsia="Times New Roman" w:hAnsi="Times New Roman" w:cs="Times New Roman"/>
          <w:sz w:val="24"/>
          <w:szCs w:val="24"/>
        </w:rPr>
      </w:pPr>
      <w:r w:rsidRPr="00610050">
        <w:rPr>
          <w:rFonts w:ascii="Times New Roman" w:eastAsia="Times New Roman" w:hAnsi="Times New Roman" w:cs="Times New Roman"/>
          <w:sz w:val="24"/>
          <w:szCs w:val="24"/>
        </w:rPr>
        <w:t>Hak setiap negara untuk memimpin eksistensi nasionalnya bebas dari campur tangan eks</w:t>
      </w:r>
      <w:r w:rsidR="00610050" w:rsidRPr="00610050">
        <w:rPr>
          <w:rFonts w:ascii="Times New Roman" w:eastAsia="Times New Roman" w:hAnsi="Times New Roman" w:cs="Times New Roman"/>
          <w:sz w:val="24"/>
          <w:szCs w:val="24"/>
        </w:rPr>
        <w:t>ternal, subversi atau pemaksaan.</w:t>
      </w:r>
    </w:p>
    <w:p w:rsidR="00610050" w:rsidRDefault="00FC0E17" w:rsidP="00610050">
      <w:pPr>
        <w:pStyle w:val="ListParagraph"/>
        <w:numPr>
          <w:ilvl w:val="0"/>
          <w:numId w:val="27"/>
        </w:numPr>
        <w:spacing w:after="0" w:line="480" w:lineRule="auto"/>
        <w:ind w:left="851" w:right="-1" w:hanging="284"/>
        <w:jc w:val="both"/>
        <w:rPr>
          <w:rFonts w:ascii="Times New Roman" w:eastAsia="Times New Roman" w:hAnsi="Times New Roman" w:cs="Times New Roman"/>
          <w:sz w:val="24"/>
          <w:szCs w:val="24"/>
        </w:rPr>
      </w:pPr>
      <w:r w:rsidRPr="00610050">
        <w:rPr>
          <w:rFonts w:ascii="Times New Roman" w:eastAsia="Times New Roman" w:hAnsi="Times New Roman" w:cs="Times New Roman"/>
          <w:sz w:val="24"/>
          <w:szCs w:val="24"/>
        </w:rPr>
        <w:t>Non-campur tangan dalam</w:t>
      </w:r>
      <w:r w:rsidR="00610050" w:rsidRPr="00610050">
        <w:rPr>
          <w:rFonts w:ascii="Times New Roman" w:eastAsia="Times New Roman" w:hAnsi="Times New Roman" w:cs="Times New Roman"/>
          <w:sz w:val="24"/>
          <w:szCs w:val="24"/>
        </w:rPr>
        <w:t xml:space="preserve"> urusan internal satu sama lain.</w:t>
      </w:r>
    </w:p>
    <w:p w:rsidR="00610050" w:rsidRDefault="00FC0E17" w:rsidP="00610050">
      <w:pPr>
        <w:pStyle w:val="ListParagraph"/>
        <w:numPr>
          <w:ilvl w:val="0"/>
          <w:numId w:val="27"/>
        </w:numPr>
        <w:spacing w:after="0" w:line="480" w:lineRule="auto"/>
        <w:ind w:left="851" w:right="-1" w:hanging="284"/>
        <w:jc w:val="both"/>
        <w:rPr>
          <w:rFonts w:ascii="Times New Roman" w:eastAsia="Times New Roman" w:hAnsi="Times New Roman" w:cs="Times New Roman"/>
          <w:sz w:val="24"/>
          <w:szCs w:val="24"/>
        </w:rPr>
      </w:pPr>
      <w:r w:rsidRPr="00610050">
        <w:rPr>
          <w:rFonts w:ascii="Times New Roman" w:eastAsia="Times New Roman" w:hAnsi="Times New Roman" w:cs="Times New Roman"/>
          <w:sz w:val="24"/>
          <w:szCs w:val="24"/>
        </w:rPr>
        <w:t>Penyelesaian perbedaan atau</w:t>
      </w:r>
      <w:r w:rsidR="00610050" w:rsidRPr="00610050">
        <w:rPr>
          <w:rFonts w:ascii="Times New Roman" w:eastAsia="Times New Roman" w:hAnsi="Times New Roman" w:cs="Times New Roman"/>
          <w:sz w:val="24"/>
          <w:szCs w:val="24"/>
        </w:rPr>
        <w:t xml:space="preserve"> perselisihan dengan cara damai.</w:t>
      </w:r>
    </w:p>
    <w:p w:rsidR="00610050" w:rsidRDefault="00FC0E17" w:rsidP="00610050">
      <w:pPr>
        <w:pStyle w:val="ListParagraph"/>
        <w:numPr>
          <w:ilvl w:val="0"/>
          <w:numId w:val="27"/>
        </w:numPr>
        <w:spacing w:after="0" w:line="480" w:lineRule="auto"/>
        <w:ind w:left="851" w:right="-1" w:hanging="284"/>
        <w:jc w:val="both"/>
        <w:rPr>
          <w:rFonts w:ascii="Times New Roman" w:eastAsia="Times New Roman" w:hAnsi="Times New Roman" w:cs="Times New Roman"/>
          <w:sz w:val="24"/>
          <w:szCs w:val="24"/>
        </w:rPr>
      </w:pPr>
      <w:r w:rsidRPr="00610050">
        <w:rPr>
          <w:rFonts w:ascii="Times New Roman" w:eastAsia="Times New Roman" w:hAnsi="Times New Roman" w:cs="Times New Roman"/>
          <w:sz w:val="24"/>
          <w:szCs w:val="24"/>
        </w:rPr>
        <w:t>Mencegah ancam</w:t>
      </w:r>
      <w:r w:rsidR="00610050" w:rsidRPr="00610050">
        <w:rPr>
          <w:rFonts w:ascii="Times New Roman" w:eastAsia="Times New Roman" w:hAnsi="Times New Roman" w:cs="Times New Roman"/>
          <w:sz w:val="24"/>
          <w:szCs w:val="24"/>
        </w:rPr>
        <w:t>an atau penggunaan kekuatan.</w:t>
      </w:r>
    </w:p>
    <w:p w:rsidR="00FC0E17" w:rsidRPr="00610050" w:rsidRDefault="00FC0E17" w:rsidP="00610050">
      <w:pPr>
        <w:pStyle w:val="ListParagraph"/>
        <w:numPr>
          <w:ilvl w:val="0"/>
          <w:numId w:val="27"/>
        </w:numPr>
        <w:spacing w:after="0" w:line="480" w:lineRule="auto"/>
        <w:ind w:left="851" w:right="-1" w:hanging="284"/>
        <w:jc w:val="both"/>
        <w:rPr>
          <w:rFonts w:ascii="Times New Roman" w:eastAsia="Times New Roman" w:hAnsi="Times New Roman" w:cs="Times New Roman"/>
          <w:sz w:val="24"/>
          <w:szCs w:val="24"/>
        </w:rPr>
      </w:pPr>
      <w:r w:rsidRPr="00610050">
        <w:rPr>
          <w:rFonts w:ascii="Times New Roman" w:eastAsia="Times New Roman" w:hAnsi="Times New Roman" w:cs="Times New Roman"/>
          <w:sz w:val="24"/>
          <w:szCs w:val="24"/>
        </w:rPr>
        <w:t>Kerjasama yang efektif di antara mereka sendiri</w:t>
      </w:r>
      <w:r w:rsidR="00610050" w:rsidRPr="00610050">
        <w:rPr>
          <w:rFonts w:ascii="Times New Roman" w:eastAsia="Times New Roman" w:hAnsi="Times New Roman" w:cs="Times New Roman"/>
          <w:sz w:val="24"/>
          <w:szCs w:val="24"/>
        </w:rPr>
        <w:t>.</w:t>
      </w:r>
    </w:p>
    <w:p w:rsidR="002A2E5E" w:rsidRPr="00446A80" w:rsidRDefault="002A2E5E" w:rsidP="00610050">
      <w:pPr>
        <w:spacing w:after="0" w:line="240" w:lineRule="auto"/>
        <w:ind w:right="-1"/>
        <w:jc w:val="both"/>
        <w:rPr>
          <w:rFonts w:ascii="Times New Roman" w:eastAsia="Times New Roman" w:hAnsi="Times New Roman" w:cs="Times New Roman"/>
          <w:b/>
          <w:bCs/>
          <w:sz w:val="24"/>
          <w:szCs w:val="24"/>
        </w:rPr>
      </w:pPr>
    </w:p>
    <w:p w:rsidR="00610050" w:rsidRDefault="00D83553" w:rsidP="000A6C85">
      <w:pPr>
        <w:pStyle w:val="ListParagraph"/>
        <w:numPr>
          <w:ilvl w:val="0"/>
          <w:numId w:val="22"/>
        </w:numPr>
        <w:spacing w:line="480" w:lineRule="auto"/>
        <w:ind w:left="426" w:right="-1" w:hanging="426"/>
        <w:jc w:val="both"/>
        <w:rPr>
          <w:rFonts w:ascii="Times New Roman" w:eastAsia="Times New Roman" w:hAnsi="Times New Roman" w:cs="Times New Roman"/>
          <w:b/>
          <w:sz w:val="24"/>
          <w:szCs w:val="24"/>
        </w:rPr>
      </w:pPr>
      <w:r w:rsidRPr="00933189">
        <w:rPr>
          <w:rFonts w:ascii="Times New Roman" w:eastAsia="Times New Roman" w:hAnsi="Times New Roman" w:cs="Times New Roman"/>
          <w:b/>
          <w:i/>
          <w:sz w:val="24"/>
          <w:szCs w:val="24"/>
        </w:rPr>
        <w:t>ASEAN Tourism Forum</w:t>
      </w:r>
      <w:r w:rsidR="00933189">
        <w:rPr>
          <w:rFonts w:ascii="Times New Roman" w:eastAsia="Times New Roman" w:hAnsi="Times New Roman" w:cs="Times New Roman"/>
          <w:b/>
          <w:sz w:val="24"/>
          <w:szCs w:val="24"/>
        </w:rPr>
        <w:t xml:space="preserve"> (ATF)</w:t>
      </w:r>
    </w:p>
    <w:p w:rsidR="000A6C85" w:rsidRPr="000A6C85" w:rsidRDefault="000A6C85" w:rsidP="000A6C85">
      <w:pPr>
        <w:pStyle w:val="ListParagraph"/>
        <w:spacing w:line="240" w:lineRule="auto"/>
        <w:ind w:left="426" w:right="-1"/>
        <w:jc w:val="both"/>
        <w:rPr>
          <w:rFonts w:ascii="Times New Roman" w:eastAsia="Times New Roman" w:hAnsi="Times New Roman" w:cs="Times New Roman"/>
          <w:b/>
          <w:sz w:val="24"/>
          <w:szCs w:val="24"/>
        </w:rPr>
      </w:pPr>
    </w:p>
    <w:p w:rsidR="00C24729" w:rsidRPr="00933189" w:rsidRDefault="00C24729" w:rsidP="000A6C85">
      <w:pPr>
        <w:pStyle w:val="ListParagraph"/>
        <w:numPr>
          <w:ilvl w:val="1"/>
          <w:numId w:val="22"/>
        </w:numPr>
        <w:spacing w:line="360" w:lineRule="auto"/>
        <w:ind w:left="567" w:right="-1" w:hanging="283"/>
        <w:jc w:val="both"/>
        <w:rPr>
          <w:rFonts w:ascii="Times New Roman" w:eastAsia="Times New Roman" w:hAnsi="Times New Roman" w:cs="Times New Roman"/>
          <w:b/>
          <w:sz w:val="24"/>
          <w:szCs w:val="24"/>
        </w:rPr>
      </w:pPr>
      <w:r w:rsidRPr="00933189">
        <w:rPr>
          <w:rFonts w:ascii="Times New Roman" w:eastAsia="Times New Roman" w:hAnsi="Times New Roman" w:cs="Times New Roman"/>
          <w:b/>
          <w:sz w:val="24"/>
          <w:szCs w:val="24"/>
        </w:rPr>
        <w:t>Latar Belakang Terbentuknya ATF</w:t>
      </w:r>
    </w:p>
    <w:p w:rsidR="006A07CE" w:rsidRPr="00446A80" w:rsidRDefault="006A07CE" w:rsidP="00446A80">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 xml:space="preserve">Pada tahun 1981, </w:t>
      </w:r>
      <w:r w:rsidRPr="00446A80">
        <w:rPr>
          <w:rFonts w:ascii="Times New Roman" w:eastAsia="Times New Roman" w:hAnsi="Times New Roman" w:cs="Times New Roman"/>
          <w:i/>
          <w:iCs/>
          <w:sz w:val="24"/>
          <w:szCs w:val="24"/>
        </w:rPr>
        <w:t>ASEAN Tourism Forum</w:t>
      </w:r>
      <w:r w:rsidRPr="00446A80">
        <w:rPr>
          <w:rFonts w:ascii="Times New Roman" w:eastAsia="Times New Roman" w:hAnsi="Times New Roman" w:cs="Times New Roman"/>
          <w:sz w:val="24"/>
          <w:szCs w:val="24"/>
        </w:rPr>
        <w:t xml:space="preserve"> dibentuk dan pertama kali diadakan di Genting Highland, Malaysia. </w:t>
      </w:r>
      <w:r w:rsidRPr="00446A80">
        <w:rPr>
          <w:rFonts w:ascii="Times New Roman" w:eastAsia="Times New Roman" w:hAnsi="Times New Roman" w:cs="Times New Roman"/>
          <w:i/>
          <w:iCs/>
          <w:sz w:val="24"/>
          <w:szCs w:val="24"/>
        </w:rPr>
        <w:t>ASEAN Tourism Forum</w:t>
      </w:r>
      <w:r w:rsidRPr="00446A80">
        <w:rPr>
          <w:rFonts w:ascii="Times New Roman" w:eastAsia="Times New Roman" w:hAnsi="Times New Roman" w:cs="Times New Roman"/>
          <w:sz w:val="24"/>
          <w:szCs w:val="24"/>
        </w:rPr>
        <w:t xml:space="preserve"> sebagai kunci yang akan mengembangkan pariwisata di negara negara ASEAN. Forum ini merupakan</w:t>
      </w:r>
      <w:r w:rsidR="00C24729" w:rsidRPr="00446A80">
        <w:rPr>
          <w:rFonts w:ascii="Times New Roman" w:eastAsia="Times New Roman" w:hAnsi="Times New Roman" w:cs="Times New Roman"/>
          <w:sz w:val="24"/>
          <w:szCs w:val="24"/>
        </w:rPr>
        <w:t xml:space="preserve"> sebuah langkah kerjasama regional dalam rangka</w:t>
      </w:r>
      <w:r w:rsidRPr="00446A80">
        <w:rPr>
          <w:rFonts w:ascii="Times New Roman" w:eastAsia="Times New Roman" w:hAnsi="Times New Roman" w:cs="Times New Roman"/>
          <w:sz w:val="24"/>
          <w:szCs w:val="24"/>
        </w:rPr>
        <w:t xml:space="preserve"> mempromosi</w:t>
      </w:r>
      <w:r w:rsidR="00C24729" w:rsidRPr="00446A80">
        <w:rPr>
          <w:rFonts w:ascii="Times New Roman" w:eastAsia="Times New Roman" w:hAnsi="Times New Roman" w:cs="Times New Roman"/>
          <w:sz w:val="24"/>
          <w:szCs w:val="24"/>
        </w:rPr>
        <w:t xml:space="preserve">kan negara-negara ASEAN sebagai </w:t>
      </w:r>
      <w:r w:rsidRPr="00446A80">
        <w:rPr>
          <w:rFonts w:ascii="Times New Roman" w:eastAsia="Times New Roman" w:hAnsi="Times New Roman" w:cs="Times New Roman"/>
          <w:sz w:val="24"/>
          <w:szCs w:val="24"/>
        </w:rPr>
        <w:t xml:space="preserve">tujuan utama wisatawan dimana negara ASEAN terkenal dengan keramahan dan keragaman budayanya. Forum yang dilakukan setiap tahun ini melibatkan semua sektor dalam industri pariwisata dari sepuluh </w:t>
      </w:r>
      <w:r w:rsidRPr="00446A80">
        <w:rPr>
          <w:rFonts w:ascii="Times New Roman" w:eastAsia="Times New Roman" w:hAnsi="Times New Roman" w:cs="Times New Roman"/>
          <w:sz w:val="24"/>
          <w:szCs w:val="24"/>
        </w:rPr>
        <w:lastRenderedPageBreak/>
        <w:t>negara ASEAN yaitu Indonesia, Brunei Darussalam, Thailand, Vietnam, Malaysia, Kamboja, Laos, Filipina, Myanmar dan Singapura.</w:t>
      </w:r>
      <w:r w:rsidR="00C24729" w:rsidRPr="00446A80">
        <w:rPr>
          <w:rFonts w:ascii="Times New Roman" w:eastAsia="Times New Roman" w:hAnsi="Times New Roman" w:cs="Times New Roman"/>
          <w:sz w:val="24"/>
          <w:szCs w:val="24"/>
        </w:rPr>
        <w:t xml:space="preserve"> </w:t>
      </w:r>
    </w:p>
    <w:p w:rsidR="006F2B0A" w:rsidRPr="00446A80" w:rsidRDefault="00C24729" w:rsidP="00446A80">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i/>
          <w:iCs/>
          <w:sz w:val="24"/>
          <w:szCs w:val="24"/>
        </w:rPr>
        <w:t xml:space="preserve">ASEAN Tourism Forum </w:t>
      </w:r>
      <w:r w:rsidRPr="00446A80">
        <w:rPr>
          <w:rFonts w:ascii="Times New Roman" w:eastAsia="Times New Roman" w:hAnsi="Times New Roman" w:cs="Times New Roman"/>
          <w:sz w:val="24"/>
          <w:szCs w:val="24"/>
        </w:rPr>
        <w:t>merupakan kunci dari pengembangan pariwisata di</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kawasan Asia Tenggara. Lebih dari tiga dekade, pemerintah dan sektor-sektor swasta datang menghadiri bersama acara tahunan di ATF untuk mendiskusikan, meninjau dan menyusun strategi untuk terus melakukan promosi negara ASEAN sebagai tujuan utama pariwisata dunia yang paling diminati.</w:t>
      </w:r>
      <w:r w:rsidRPr="00446A80">
        <w:rPr>
          <w:rStyle w:val="FootnoteReference"/>
          <w:rFonts w:ascii="Times New Roman" w:eastAsia="Times New Roman" w:hAnsi="Times New Roman" w:cs="Times New Roman"/>
          <w:sz w:val="24"/>
          <w:szCs w:val="24"/>
        </w:rPr>
        <w:footnoteReference w:id="3"/>
      </w:r>
      <w:r w:rsidRPr="00446A80">
        <w:rPr>
          <w:rFonts w:ascii="Times New Roman" w:eastAsia="Times New Roman" w:hAnsi="Times New Roman" w:cs="Times New Roman"/>
          <w:sz w:val="24"/>
          <w:szCs w:val="24"/>
        </w:rPr>
        <w:t xml:space="preserve"> Sebagai acara tahunan dari industri pariwisata ASEAN, </w:t>
      </w:r>
      <w:r w:rsidRPr="00446A80">
        <w:rPr>
          <w:rFonts w:ascii="Times New Roman" w:eastAsia="Times New Roman" w:hAnsi="Times New Roman" w:cs="Times New Roman"/>
          <w:i/>
          <w:iCs/>
          <w:sz w:val="24"/>
          <w:szCs w:val="24"/>
        </w:rPr>
        <w:t xml:space="preserve">ASEAN Tourism Forum </w:t>
      </w:r>
      <w:r w:rsidRPr="00446A80">
        <w:rPr>
          <w:rFonts w:ascii="Times New Roman" w:eastAsia="Times New Roman" w:hAnsi="Times New Roman" w:cs="Times New Roman"/>
          <w:sz w:val="24"/>
          <w:szCs w:val="24"/>
        </w:rPr>
        <w:t>mempromosikan pertukaran ide, meninjau pengembangan</w:t>
      </w:r>
      <w:r w:rsidRPr="00446A80">
        <w:rPr>
          <w:rFonts w:ascii="Times New Roman" w:eastAsia="Times New Roman" w:hAnsi="Times New Roman" w:cs="Times New Roman"/>
          <w:i/>
          <w:iCs/>
          <w:sz w:val="24"/>
          <w:szCs w:val="24"/>
        </w:rPr>
        <w:t xml:space="preserve"> </w:t>
      </w:r>
      <w:r w:rsidR="00530F00" w:rsidRPr="00446A80">
        <w:rPr>
          <w:rFonts w:ascii="Times New Roman" w:eastAsia="Times New Roman" w:hAnsi="Times New Roman" w:cs="Times New Roman"/>
          <w:sz w:val="24"/>
          <w:szCs w:val="24"/>
        </w:rPr>
        <w:t>industri pariwisata dan me</w:t>
      </w:r>
      <w:r w:rsidRPr="00446A80">
        <w:rPr>
          <w:rFonts w:ascii="Times New Roman" w:eastAsia="Times New Roman" w:hAnsi="Times New Roman" w:cs="Times New Roman"/>
          <w:sz w:val="24"/>
          <w:szCs w:val="24"/>
        </w:rPr>
        <w:t>rumus</w:t>
      </w:r>
      <w:r w:rsidR="00530F00" w:rsidRPr="00446A80">
        <w:rPr>
          <w:rFonts w:ascii="Times New Roman" w:eastAsia="Times New Roman" w:hAnsi="Times New Roman" w:cs="Times New Roman"/>
          <w:sz w:val="24"/>
          <w:szCs w:val="24"/>
        </w:rPr>
        <w:t>k</w:t>
      </w:r>
      <w:r w:rsidRPr="00446A80">
        <w:rPr>
          <w:rFonts w:ascii="Times New Roman" w:eastAsia="Times New Roman" w:hAnsi="Times New Roman" w:cs="Times New Roman"/>
          <w:sz w:val="24"/>
          <w:szCs w:val="24"/>
        </w:rPr>
        <w:t>an</w:t>
      </w:r>
      <w:r w:rsidR="00530F00" w:rsidRPr="00446A80">
        <w:rPr>
          <w:rFonts w:ascii="Times New Roman" w:eastAsia="Times New Roman" w:hAnsi="Times New Roman" w:cs="Times New Roman"/>
          <w:sz w:val="24"/>
          <w:szCs w:val="24"/>
        </w:rPr>
        <w:t xml:space="preserve"> rekomendasi</w:t>
      </w:r>
      <w:r w:rsidRPr="00446A80">
        <w:rPr>
          <w:rFonts w:ascii="Times New Roman" w:eastAsia="Times New Roman" w:hAnsi="Times New Roman" w:cs="Times New Roman"/>
          <w:sz w:val="24"/>
          <w:szCs w:val="24"/>
        </w:rPr>
        <w:t xml:space="preserve"> bersama untuk melanjutkan peningkatan pariwisata ASEAN.</w:t>
      </w:r>
    </w:p>
    <w:p w:rsidR="007163FF" w:rsidRPr="00446A80" w:rsidRDefault="007163FF" w:rsidP="00446A80">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 xml:space="preserve">Selain itu, ATF juga menyediakan tempat untuk menjual dan membeli produk pariwisata regional dan individu negara anggota ASEAN melalui TRAVEX </w:t>
      </w:r>
      <w:r w:rsidRPr="00446A80">
        <w:rPr>
          <w:rFonts w:ascii="Times New Roman" w:eastAsia="Times New Roman" w:hAnsi="Times New Roman" w:cs="Times New Roman"/>
          <w:i/>
          <w:sz w:val="24"/>
          <w:szCs w:val="24"/>
        </w:rPr>
        <w:t>(Travel Ex</w:t>
      </w:r>
      <w:r w:rsidR="00933189">
        <w:rPr>
          <w:rFonts w:ascii="Times New Roman" w:eastAsia="Times New Roman" w:hAnsi="Times New Roman" w:cs="Times New Roman"/>
          <w:i/>
          <w:sz w:val="24"/>
          <w:szCs w:val="24"/>
        </w:rPr>
        <w:t>change</w:t>
      </w:r>
      <w:r w:rsidRPr="00446A80">
        <w:rPr>
          <w:rFonts w:ascii="Times New Roman" w:eastAsia="Times New Roman" w:hAnsi="Times New Roman" w:cs="Times New Roman"/>
          <w:i/>
          <w:sz w:val="24"/>
          <w:szCs w:val="24"/>
        </w:rPr>
        <w:t xml:space="preserve">) </w:t>
      </w:r>
      <w:r w:rsidRPr="00446A80">
        <w:rPr>
          <w:rFonts w:ascii="Times New Roman" w:eastAsia="Times New Roman" w:hAnsi="Times New Roman" w:cs="Times New Roman"/>
          <w:sz w:val="24"/>
          <w:szCs w:val="24"/>
        </w:rPr>
        <w:t>selama 3hari. Parapenyedia produk pariwisata ASEAN dan para pembeli internasional dapat langsung melakukan bisnis pada acara tersebut.</w:t>
      </w:r>
    </w:p>
    <w:p w:rsidR="00C24729" w:rsidRPr="00446A80" w:rsidRDefault="00C24729" w:rsidP="000A6C85">
      <w:pPr>
        <w:pStyle w:val="ListParagraph"/>
        <w:numPr>
          <w:ilvl w:val="1"/>
          <w:numId w:val="22"/>
        </w:numPr>
        <w:spacing w:line="360" w:lineRule="auto"/>
        <w:ind w:left="567" w:right="-1" w:hanging="283"/>
        <w:jc w:val="both"/>
        <w:rPr>
          <w:rFonts w:ascii="Times New Roman" w:eastAsia="Times New Roman" w:hAnsi="Times New Roman" w:cs="Times New Roman"/>
          <w:sz w:val="24"/>
          <w:szCs w:val="24"/>
        </w:rPr>
      </w:pPr>
      <w:r w:rsidRPr="00446A80">
        <w:rPr>
          <w:rFonts w:ascii="Times New Roman" w:eastAsia="Times New Roman" w:hAnsi="Times New Roman" w:cs="Times New Roman"/>
          <w:b/>
          <w:sz w:val="24"/>
          <w:szCs w:val="24"/>
        </w:rPr>
        <w:t xml:space="preserve">Tujuan </w:t>
      </w:r>
      <w:r w:rsidR="006A07CE" w:rsidRPr="00446A80">
        <w:rPr>
          <w:rFonts w:ascii="Times New Roman" w:eastAsia="Times New Roman" w:hAnsi="Times New Roman" w:cs="Times New Roman"/>
          <w:b/>
          <w:i/>
          <w:sz w:val="24"/>
          <w:szCs w:val="24"/>
        </w:rPr>
        <w:t>ASEAN Tourism Forum</w:t>
      </w:r>
    </w:p>
    <w:p w:rsidR="006A07CE" w:rsidRPr="00446A80" w:rsidRDefault="00C24729" w:rsidP="00446A80">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 xml:space="preserve">Dibentuknya ATF sebagai forum pariwisata ASEAN tentu saja untuk mencapai tujuan tertentu, dan tujuan utama dari </w:t>
      </w:r>
      <w:r w:rsidRPr="00446A80">
        <w:rPr>
          <w:rFonts w:ascii="Times New Roman" w:eastAsia="Times New Roman" w:hAnsi="Times New Roman" w:cs="Times New Roman"/>
          <w:i/>
          <w:sz w:val="24"/>
          <w:szCs w:val="24"/>
        </w:rPr>
        <w:t>ASEAN Tourism Forum</w:t>
      </w:r>
      <w:r w:rsidRPr="00446A80">
        <w:rPr>
          <w:rFonts w:ascii="Times New Roman" w:eastAsia="Times New Roman" w:hAnsi="Times New Roman" w:cs="Times New Roman"/>
          <w:sz w:val="24"/>
          <w:szCs w:val="24"/>
        </w:rPr>
        <w:t xml:space="preserve"> (ATF) </w:t>
      </w:r>
      <w:r w:rsidR="006A07CE" w:rsidRPr="00446A80">
        <w:rPr>
          <w:rFonts w:ascii="Times New Roman" w:eastAsia="Times New Roman" w:hAnsi="Times New Roman" w:cs="Times New Roman"/>
          <w:sz w:val="24"/>
          <w:szCs w:val="24"/>
        </w:rPr>
        <w:t>adalah</w:t>
      </w:r>
      <w:r w:rsidRPr="00446A80">
        <w:rPr>
          <w:rFonts w:ascii="Times New Roman" w:eastAsia="Times New Roman" w:hAnsi="Times New Roman" w:cs="Times New Roman"/>
          <w:sz w:val="24"/>
          <w:szCs w:val="24"/>
        </w:rPr>
        <w:t xml:space="preserve"> sebagai berikut</w:t>
      </w:r>
      <w:r w:rsidR="006A07CE" w:rsidRPr="00446A80">
        <w:rPr>
          <w:rFonts w:ascii="Times New Roman" w:eastAsia="Times New Roman" w:hAnsi="Times New Roman" w:cs="Times New Roman"/>
          <w:sz w:val="24"/>
          <w:szCs w:val="24"/>
        </w:rPr>
        <w:t xml:space="preserve"> :</w:t>
      </w:r>
    </w:p>
    <w:p w:rsidR="00610050" w:rsidRPr="00610050" w:rsidRDefault="006A07CE" w:rsidP="00610050">
      <w:pPr>
        <w:pStyle w:val="ListParagraph"/>
        <w:numPr>
          <w:ilvl w:val="0"/>
          <w:numId w:val="1"/>
        </w:numPr>
        <w:spacing w:line="480" w:lineRule="auto"/>
        <w:ind w:left="851" w:right="-1" w:hanging="284"/>
        <w:jc w:val="both"/>
        <w:rPr>
          <w:rFonts w:ascii="Times New Roman" w:eastAsia="Times New Roman" w:hAnsi="Times New Roman" w:cs="Times New Roman"/>
          <w:sz w:val="24"/>
          <w:szCs w:val="24"/>
        </w:rPr>
      </w:pPr>
      <w:r w:rsidRPr="00446A80">
        <w:rPr>
          <w:rFonts w:ascii="Times New Roman" w:hAnsi="Times New Roman" w:cs="Times New Roman"/>
          <w:sz w:val="24"/>
          <w:szCs w:val="24"/>
        </w:rPr>
        <w:t>Untuk mempromosikan ASEAN sebagai tujuan yang aktraktif dan memiliki banyak sisi.</w:t>
      </w:r>
    </w:p>
    <w:p w:rsidR="00610050" w:rsidRPr="00610050" w:rsidRDefault="006A07CE" w:rsidP="00610050">
      <w:pPr>
        <w:pStyle w:val="ListParagraph"/>
        <w:numPr>
          <w:ilvl w:val="0"/>
          <w:numId w:val="1"/>
        </w:numPr>
        <w:spacing w:line="480" w:lineRule="auto"/>
        <w:ind w:left="851" w:right="-1" w:hanging="284"/>
        <w:jc w:val="both"/>
        <w:rPr>
          <w:rFonts w:ascii="Times New Roman" w:eastAsia="Times New Roman" w:hAnsi="Times New Roman" w:cs="Times New Roman"/>
          <w:sz w:val="24"/>
          <w:szCs w:val="24"/>
        </w:rPr>
      </w:pPr>
      <w:r w:rsidRPr="00610050">
        <w:rPr>
          <w:rFonts w:ascii="Times New Roman" w:hAnsi="Times New Roman" w:cs="Times New Roman"/>
          <w:sz w:val="24"/>
          <w:szCs w:val="24"/>
        </w:rPr>
        <w:lastRenderedPageBreak/>
        <w:t>menciptakan dan meningkatkan kesadaran bahwa ASEAN sebagai kawasan tujuan turis yang kompetitif di Asia Pasifik.</w:t>
      </w:r>
    </w:p>
    <w:p w:rsidR="00610050" w:rsidRPr="00610050" w:rsidRDefault="006A07CE" w:rsidP="00610050">
      <w:pPr>
        <w:pStyle w:val="ListParagraph"/>
        <w:numPr>
          <w:ilvl w:val="0"/>
          <w:numId w:val="1"/>
        </w:numPr>
        <w:spacing w:line="480" w:lineRule="auto"/>
        <w:ind w:left="851" w:right="-1" w:hanging="284"/>
        <w:jc w:val="both"/>
        <w:rPr>
          <w:rFonts w:ascii="Times New Roman" w:eastAsia="Times New Roman" w:hAnsi="Times New Roman" w:cs="Times New Roman"/>
          <w:sz w:val="24"/>
          <w:szCs w:val="24"/>
        </w:rPr>
      </w:pPr>
      <w:r w:rsidRPr="00610050">
        <w:rPr>
          <w:rFonts w:ascii="Times New Roman" w:hAnsi="Times New Roman" w:cs="Times New Roman"/>
          <w:sz w:val="24"/>
          <w:szCs w:val="24"/>
        </w:rPr>
        <w:t>Menarik lebih banyak turis ke masing-masing negara anggota ASEAN atau kombinasi antar negara.</w:t>
      </w:r>
    </w:p>
    <w:p w:rsidR="00610050" w:rsidRPr="00610050" w:rsidRDefault="006A07CE" w:rsidP="00610050">
      <w:pPr>
        <w:pStyle w:val="ListParagraph"/>
        <w:numPr>
          <w:ilvl w:val="0"/>
          <w:numId w:val="1"/>
        </w:numPr>
        <w:spacing w:line="480" w:lineRule="auto"/>
        <w:ind w:left="851" w:right="-1" w:hanging="284"/>
        <w:jc w:val="both"/>
        <w:rPr>
          <w:rFonts w:ascii="Times New Roman" w:eastAsia="Times New Roman" w:hAnsi="Times New Roman" w:cs="Times New Roman"/>
          <w:sz w:val="24"/>
          <w:szCs w:val="24"/>
        </w:rPr>
      </w:pPr>
      <w:r w:rsidRPr="00610050">
        <w:rPr>
          <w:rFonts w:ascii="Times New Roman" w:hAnsi="Times New Roman" w:cs="Times New Roman"/>
          <w:sz w:val="24"/>
          <w:szCs w:val="24"/>
        </w:rPr>
        <w:t>Mempromosikan perjalanan turis internal ASEAN.</w:t>
      </w:r>
    </w:p>
    <w:p w:rsidR="00610050" w:rsidRPr="00610050" w:rsidRDefault="006A07CE" w:rsidP="00610050">
      <w:pPr>
        <w:pStyle w:val="ListParagraph"/>
        <w:numPr>
          <w:ilvl w:val="0"/>
          <w:numId w:val="1"/>
        </w:numPr>
        <w:spacing w:line="480" w:lineRule="auto"/>
        <w:ind w:left="851" w:right="-1" w:hanging="284"/>
        <w:jc w:val="both"/>
        <w:rPr>
          <w:rFonts w:ascii="Times New Roman" w:eastAsia="Times New Roman" w:hAnsi="Times New Roman" w:cs="Times New Roman"/>
          <w:sz w:val="24"/>
          <w:szCs w:val="24"/>
        </w:rPr>
      </w:pPr>
      <w:r w:rsidRPr="00610050">
        <w:rPr>
          <w:rFonts w:ascii="Times New Roman" w:hAnsi="Times New Roman" w:cs="Times New Roman"/>
          <w:sz w:val="24"/>
          <w:szCs w:val="24"/>
        </w:rPr>
        <w:t xml:space="preserve">Memperkuat kerjasama antar sektor dalam industri turis ASEAN. </w:t>
      </w:r>
    </w:p>
    <w:p w:rsidR="00AC0297" w:rsidRPr="00610050" w:rsidRDefault="006A07CE" w:rsidP="00610050">
      <w:pPr>
        <w:pStyle w:val="ListParagraph"/>
        <w:numPr>
          <w:ilvl w:val="0"/>
          <w:numId w:val="1"/>
        </w:numPr>
        <w:spacing w:line="480" w:lineRule="auto"/>
        <w:ind w:left="851" w:right="-1" w:hanging="284"/>
        <w:jc w:val="both"/>
        <w:rPr>
          <w:rFonts w:ascii="Times New Roman" w:eastAsia="Times New Roman" w:hAnsi="Times New Roman" w:cs="Times New Roman"/>
          <w:sz w:val="24"/>
          <w:szCs w:val="24"/>
        </w:rPr>
      </w:pPr>
      <w:r w:rsidRPr="00610050">
        <w:rPr>
          <w:rFonts w:ascii="Times New Roman" w:hAnsi="Times New Roman" w:cs="Times New Roman"/>
          <w:sz w:val="24"/>
          <w:szCs w:val="24"/>
        </w:rPr>
        <w:t>Selain itu ATF mempromosikan pertukaran ide, review perkembangan industri, dan memberikan rekomendasi untuk mempercepat pertumbuhan turis ASEAN. ATF juga mempersiapkan dasar untuk melakukan transaksi jual beli produk dalam skala regional dan individu negara-negara anggota ASEAN.</w:t>
      </w:r>
    </w:p>
    <w:p w:rsidR="00AC0297" w:rsidRPr="00446A80" w:rsidRDefault="00AC0297" w:rsidP="00446A80">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ATF sebagai kerjasama kawasan berusaha keras untuk berfokus dalam kepentingan kolektif kawasan ASEAN. Sementara negara penyelenggara ATF mempunyai keuntungan/ hak istimewa dalam hal ekspos produk dan dampak Promosi, ATF akan memastikan bahwa negara-negara anggota ASEAN yang lain mendapat kesempatan yang sama. ATF ditangani oleh pemerintah dan sektor swasta dalam industri pariwisata.ATF memanfaatkan sumber daya baik organisasi pariwisata nasional (NTO) dan organisasi sektor swasta untuk industri pariwisata yang lebih dinamis dan menguntungkan .</w:t>
      </w:r>
    </w:p>
    <w:p w:rsidR="000A6C85" w:rsidRDefault="00AC0297" w:rsidP="000A6C85">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 xml:space="preserve">Setiap ATF diselenggarakan melalui upaya bersama baik pemerintah maupun swasta, di tingkat nasional maupun tingkat regional. Semua sektor industri (agen perjalanan, operator tur, akomodasi, dan penerbangan) kolektif memainkan peran aktif dan penting dalam organisasi ATF. Pelaksanaan konsultasi </w:t>
      </w:r>
      <w:r w:rsidRPr="00446A80">
        <w:rPr>
          <w:rFonts w:ascii="Times New Roman" w:eastAsia="Times New Roman" w:hAnsi="Times New Roman" w:cs="Times New Roman"/>
          <w:sz w:val="24"/>
          <w:szCs w:val="24"/>
        </w:rPr>
        <w:lastRenderedPageBreak/>
        <w:t>dan koordinasi antara negara tuan rumah dan negara-negara anggota ASEAN lainnya adalah untuk diamati.</w:t>
      </w:r>
    </w:p>
    <w:p w:rsidR="000A6C85" w:rsidRPr="00446A80" w:rsidRDefault="000A6C85" w:rsidP="000A6C85">
      <w:pPr>
        <w:spacing w:line="240" w:lineRule="auto"/>
        <w:ind w:right="-1"/>
        <w:jc w:val="both"/>
        <w:rPr>
          <w:rFonts w:ascii="Times New Roman" w:eastAsia="Times New Roman" w:hAnsi="Times New Roman" w:cs="Times New Roman"/>
          <w:sz w:val="24"/>
          <w:szCs w:val="24"/>
        </w:rPr>
      </w:pPr>
    </w:p>
    <w:p w:rsidR="006F2B0A" w:rsidRPr="00610050" w:rsidRDefault="006F2B0A" w:rsidP="000A6C85">
      <w:pPr>
        <w:pStyle w:val="ListParagraph"/>
        <w:numPr>
          <w:ilvl w:val="0"/>
          <w:numId w:val="22"/>
        </w:numPr>
        <w:spacing w:line="480" w:lineRule="auto"/>
        <w:ind w:left="426" w:right="-1" w:hanging="426"/>
        <w:jc w:val="both"/>
        <w:rPr>
          <w:rFonts w:ascii="Times New Roman" w:eastAsia="Times New Roman" w:hAnsi="Times New Roman" w:cs="Times New Roman"/>
          <w:b/>
          <w:sz w:val="24"/>
          <w:szCs w:val="24"/>
        </w:rPr>
      </w:pPr>
      <w:r w:rsidRPr="00933189">
        <w:rPr>
          <w:rFonts w:ascii="Times New Roman" w:eastAsia="Times New Roman" w:hAnsi="Times New Roman" w:cs="Times New Roman"/>
          <w:b/>
          <w:sz w:val="24"/>
          <w:szCs w:val="24"/>
        </w:rPr>
        <w:t xml:space="preserve">Program-program dalam </w:t>
      </w:r>
      <w:r w:rsidRPr="00933189">
        <w:rPr>
          <w:rFonts w:ascii="Times New Roman" w:eastAsia="Times New Roman" w:hAnsi="Times New Roman" w:cs="Times New Roman"/>
          <w:b/>
          <w:i/>
          <w:sz w:val="24"/>
          <w:szCs w:val="24"/>
        </w:rPr>
        <w:t>ASEAN Tourism Forum</w:t>
      </w:r>
    </w:p>
    <w:p w:rsidR="00610050" w:rsidRPr="00933189" w:rsidRDefault="00610050" w:rsidP="00610050">
      <w:pPr>
        <w:pStyle w:val="ListParagraph"/>
        <w:spacing w:line="240" w:lineRule="auto"/>
        <w:ind w:left="0" w:right="-1"/>
        <w:jc w:val="both"/>
        <w:rPr>
          <w:rFonts w:ascii="Times New Roman" w:eastAsia="Times New Roman" w:hAnsi="Times New Roman" w:cs="Times New Roman"/>
          <w:b/>
          <w:sz w:val="24"/>
          <w:szCs w:val="24"/>
        </w:rPr>
      </w:pPr>
    </w:p>
    <w:p w:rsidR="00AC0297" w:rsidRPr="00446A80" w:rsidRDefault="00AC0297" w:rsidP="00610050">
      <w:pPr>
        <w:pStyle w:val="ListParagraph"/>
        <w:numPr>
          <w:ilvl w:val="1"/>
          <w:numId w:val="22"/>
        </w:numPr>
        <w:spacing w:line="360" w:lineRule="auto"/>
        <w:ind w:left="567" w:right="-1" w:hanging="283"/>
        <w:jc w:val="both"/>
        <w:rPr>
          <w:rFonts w:ascii="Times New Roman" w:hAnsi="Times New Roman" w:cs="Times New Roman"/>
          <w:i/>
          <w:sz w:val="24"/>
          <w:szCs w:val="24"/>
        </w:rPr>
      </w:pPr>
      <w:r w:rsidRPr="00446A80">
        <w:rPr>
          <w:rFonts w:ascii="Times New Roman" w:eastAsia="Times New Roman" w:hAnsi="Times New Roman" w:cs="Times New Roman"/>
          <w:b/>
          <w:bCs/>
          <w:i/>
          <w:sz w:val="24"/>
          <w:szCs w:val="24"/>
        </w:rPr>
        <w:t>Offical Meeting ASEAN Tourism Forum</w:t>
      </w:r>
    </w:p>
    <w:p w:rsidR="00610050" w:rsidRPr="00610050" w:rsidRDefault="00AC0297" w:rsidP="00610050">
      <w:pPr>
        <w:spacing w:line="480" w:lineRule="auto"/>
        <w:ind w:right="-1" w:firstLine="567"/>
        <w:jc w:val="both"/>
        <w:rPr>
          <w:rFonts w:ascii="Times New Roman" w:eastAsia="Times New Roman" w:hAnsi="Times New Roman" w:cs="Times New Roman"/>
          <w:iCs/>
          <w:sz w:val="24"/>
          <w:szCs w:val="24"/>
        </w:rPr>
      </w:pPr>
      <w:r w:rsidRPr="00446A80">
        <w:rPr>
          <w:rFonts w:ascii="Times New Roman" w:eastAsia="Times New Roman" w:hAnsi="Times New Roman" w:cs="Times New Roman"/>
          <w:sz w:val="24"/>
          <w:szCs w:val="24"/>
        </w:rPr>
        <w:t xml:space="preserve">Dalam </w:t>
      </w:r>
      <w:r w:rsidRPr="00446A80">
        <w:rPr>
          <w:rFonts w:ascii="Times New Roman" w:eastAsia="Times New Roman" w:hAnsi="Times New Roman" w:cs="Times New Roman"/>
          <w:i/>
          <w:iCs/>
          <w:sz w:val="24"/>
          <w:szCs w:val="24"/>
        </w:rPr>
        <w:t>meeting</w:t>
      </w:r>
      <w:r w:rsidRPr="00446A80">
        <w:rPr>
          <w:rFonts w:ascii="Times New Roman" w:eastAsia="Times New Roman" w:hAnsi="Times New Roman" w:cs="Times New Roman"/>
          <w:sz w:val="24"/>
          <w:szCs w:val="24"/>
        </w:rPr>
        <w:t xml:space="preserve"> ATF dilaksanakan 2 </w:t>
      </w:r>
      <w:r w:rsidRPr="00446A80">
        <w:rPr>
          <w:rFonts w:ascii="Times New Roman" w:eastAsia="Times New Roman" w:hAnsi="Times New Roman" w:cs="Times New Roman"/>
          <w:i/>
          <w:iCs/>
          <w:sz w:val="24"/>
          <w:szCs w:val="24"/>
        </w:rPr>
        <w:t>meeting</w:t>
      </w:r>
      <w:r w:rsidRPr="00446A80">
        <w:rPr>
          <w:rFonts w:ascii="Times New Roman" w:eastAsia="Times New Roman" w:hAnsi="Times New Roman" w:cs="Times New Roman"/>
          <w:sz w:val="24"/>
          <w:szCs w:val="24"/>
        </w:rPr>
        <w:t xml:space="preserve"> utama yaitu </w:t>
      </w:r>
      <w:r w:rsidRPr="00446A80">
        <w:rPr>
          <w:rFonts w:ascii="Times New Roman" w:eastAsia="Times New Roman" w:hAnsi="Times New Roman" w:cs="Times New Roman"/>
          <w:i/>
          <w:iCs/>
          <w:sz w:val="24"/>
          <w:szCs w:val="24"/>
        </w:rPr>
        <w:t>ASEAN National</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Tourism Organizations Meeting </w:t>
      </w:r>
      <w:r w:rsidRPr="00446A80">
        <w:rPr>
          <w:rFonts w:ascii="Times New Roman" w:eastAsia="Times New Roman" w:hAnsi="Times New Roman" w:cs="Times New Roman"/>
          <w:sz w:val="24"/>
          <w:szCs w:val="24"/>
        </w:rPr>
        <w:t>(ASEAN NTOs) dan</w:t>
      </w:r>
      <w:r w:rsidRPr="00446A80">
        <w:rPr>
          <w:rFonts w:ascii="Times New Roman" w:eastAsia="Times New Roman" w:hAnsi="Times New Roman" w:cs="Times New Roman"/>
          <w:i/>
          <w:iCs/>
          <w:sz w:val="24"/>
          <w:szCs w:val="24"/>
        </w:rPr>
        <w:t xml:space="preserve"> Meeting of ASEAN Tourism Ministerial </w:t>
      </w:r>
      <w:r w:rsidRPr="00446A80">
        <w:rPr>
          <w:rFonts w:ascii="Times New Roman" w:eastAsia="Times New Roman" w:hAnsi="Times New Roman" w:cs="Times New Roman"/>
          <w:sz w:val="24"/>
          <w:szCs w:val="24"/>
        </w:rPr>
        <w:t>(M-ATM). Di dalam</w:t>
      </w:r>
      <w:r w:rsidRPr="00446A80">
        <w:rPr>
          <w:rFonts w:ascii="Times New Roman" w:eastAsia="Times New Roman" w:hAnsi="Times New Roman" w:cs="Times New Roman"/>
          <w:i/>
          <w:iCs/>
          <w:sz w:val="24"/>
          <w:szCs w:val="24"/>
        </w:rPr>
        <w:t xml:space="preserve"> meeting </w:t>
      </w:r>
      <w:r w:rsidRPr="00446A80">
        <w:rPr>
          <w:rFonts w:ascii="Times New Roman" w:eastAsia="Times New Roman" w:hAnsi="Times New Roman" w:cs="Times New Roman"/>
          <w:sz w:val="24"/>
          <w:szCs w:val="24"/>
        </w:rPr>
        <w:t>ASEAN NTOs dihasilkan ATSP</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 xml:space="preserve">tepatnya pada ATF ke-11 di Brunnei Darussalam dan stategi ini diperbaharuhi per-5 tahun atau 1 periode ATSP. Sedangkan M-ATM merupakan </w:t>
      </w:r>
      <w:r w:rsidRPr="00446A80">
        <w:rPr>
          <w:rFonts w:ascii="Times New Roman" w:eastAsia="Times New Roman" w:hAnsi="Times New Roman" w:cs="Times New Roman"/>
          <w:i/>
          <w:iCs/>
          <w:sz w:val="24"/>
          <w:szCs w:val="24"/>
        </w:rPr>
        <w:t>meeting</w:t>
      </w:r>
      <w:r w:rsidRPr="00446A80">
        <w:rPr>
          <w:rFonts w:ascii="Times New Roman" w:eastAsia="Times New Roman" w:hAnsi="Times New Roman" w:cs="Times New Roman"/>
          <w:sz w:val="24"/>
          <w:szCs w:val="24"/>
        </w:rPr>
        <w:t xml:space="preserve"> para menteri pariwisata ASEAN dan didalamnya membahas mengenai persetujuan dan pelaksanaan apa yang telah dihasilkan didalam ASEAN NTOs dan juga pertemuan menteri pariwisata Negara anggota ASEAN dengan menteri pariwisata negara mitra ASEAN seperti China, Jepang, Korea Selatan, dan India atau yang disebut dengan </w:t>
      </w:r>
      <w:r w:rsidRPr="00446A80">
        <w:rPr>
          <w:rFonts w:ascii="Times New Roman" w:eastAsia="Times New Roman" w:hAnsi="Times New Roman" w:cs="Times New Roman"/>
          <w:i/>
          <w:iCs/>
          <w:sz w:val="24"/>
          <w:szCs w:val="24"/>
        </w:rPr>
        <w:t>Meeting Of ASEAN and Other Countries Tourism</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Ministers.</w:t>
      </w:r>
    </w:p>
    <w:p w:rsidR="00AC0297" w:rsidRPr="00446A80" w:rsidRDefault="00AC0297" w:rsidP="00610050">
      <w:pPr>
        <w:pStyle w:val="ListParagraph"/>
        <w:numPr>
          <w:ilvl w:val="1"/>
          <w:numId w:val="22"/>
        </w:numPr>
        <w:spacing w:line="360" w:lineRule="auto"/>
        <w:ind w:left="567" w:right="-1" w:hanging="283"/>
        <w:jc w:val="both"/>
        <w:rPr>
          <w:rFonts w:ascii="Times New Roman" w:hAnsi="Times New Roman" w:cs="Times New Roman"/>
          <w:sz w:val="24"/>
          <w:szCs w:val="24"/>
        </w:rPr>
      </w:pPr>
      <w:r w:rsidRPr="00446A80">
        <w:rPr>
          <w:rFonts w:ascii="Times New Roman" w:eastAsia="Times New Roman" w:hAnsi="Times New Roman" w:cs="Times New Roman"/>
          <w:b/>
          <w:bCs/>
          <w:i/>
          <w:iCs/>
          <w:sz w:val="24"/>
          <w:szCs w:val="24"/>
        </w:rPr>
        <w:t xml:space="preserve">ASEAN National Tourism Organizations </w:t>
      </w:r>
      <w:r w:rsidRPr="00446A80">
        <w:rPr>
          <w:rFonts w:ascii="Times New Roman" w:eastAsia="Times New Roman" w:hAnsi="Times New Roman" w:cs="Times New Roman"/>
          <w:b/>
          <w:bCs/>
          <w:sz w:val="24"/>
          <w:szCs w:val="24"/>
        </w:rPr>
        <w:t>(ASEAN NTOs)</w:t>
      </w:r>
    </w:p>
    <w:p w:rsidR="00AC0297" w:rsidRPr="00446A80" w:rsidRDefault="00AC0297" w:rsidP="00446A80">
      <w:pPr>
        <w:spacing w:line="480" w:lineRule="auto"/>
        <w:ind w:right="-1" w:firstLine="566"/>
        <w:jc w:val="both"/>
        <w:rPr>
          <w:rFonts w:ascii="Times New Roman" w:hAnsi="Times New Roman" w:cs="Times New Roman"/>
          <w:sz w:val="24"/>
          <w:szCs w:val="24"/>
        </w:rPr>
      </w:pPr>
      <w:r w:rsidRPr="00446A80">
        <w:rPr>
          <w:rFonts w:ascii="Times New Roman" w:eastAsia="Times New Roman" w:hAnsi="Times New Roman" w:cs="Times New Roman"/>
          <w:i/>
          <w:iCs/>
          <w:sz w:val="24"/>
          <w:szCs w:val="24"/>
        </w:rPr>
        <w:t xml:space="preserve">Coordinating Committee </w:t>
      </w:r>
      <w:r w:rsidRPr="00446A80">
        <w:rPr>
          <w:rFonts w:ascii="Times New Roman" w:eastAsia="Times New Roman" w:hAnsi="Times New Roman" w:cs="Times New Roman"/>
          <w:sz w:val="24"/>
          <w:szCs w:val="24"/>
        </w:rPr>
        <w:t>atau</w:t>
      </w:r>
      <w:r w:rsidRPr="00446A80">
        <w:rPr>
          <w:rFonts w:ascii="Times New Roman" w:eastAsia="Times New Roman" w:hAnsi="Times New Roman" w:cs="Times New Roman"/>
          <w:i/>
          <w:iCs/>
          <w:sz w:val="24"/>
          <w:szCs w:val="24"/>
        </w:rPr>
        <w:t xml:space="preserve"> Working Groups </w:t>
      </w:r>
      <w:r w:rsidRPr="00446A80">
        <w:rPr>
          <w:rFonts w:ascii="Times New Roman" w:eastAsia="Times New Roman" w:hAnsi="Times New Roman" w:cs="Times New Roman"/>
          <w:sz w:val="24"/>
          <w:szCs w:val="24"/>
        </w:rPr>
        <w:t>merupakan pertemuan</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 xml:space="preserve">teknis setingkat pejabat eselon 2 atau pejabat eselon 3 di instansi terkait masing-masing negara anggota ASEAN. </w:t>
      </w:r>
      <w:r w:rsidRPr="00446A80">
        <w:rPr>
          <w:rFonts w:ascii="Times New Roman" w:eastAsia="Times New Roman" w:hAnsi="Times New Roman" w:cs="Times New Roman"/>
          <w:i/>
          <w:iCs/>
          <w:sz w:val="24"/>
          <w:szCs w:val="24"/>
        </w:rPr>
        <w:t>Head of ASEAN NTOs</w:t>
      </w:r>
      <w:r w:rsidRPr="00446A80">
        <w:rPr>
          <w:rFonts w:ascii="Times New Roman" w:eastAsia="Times New Roman" w:hAnsi="Times New Roman" w:cs="Times New Roman"/>
          <w:sz w:val="24"/>
          <w:szCs w:val="24"/>
        </w:rPr>
        <w:t xml:space="preserve">, pertama kali dilangsungkan di Bandung, Indonesia, pada tanggal 13 Januari 1992, bertepatan dengan KTT ASEAN ke-9.Dalam </w:t>
      </w:r>
      <w:r w:rsidRPr="00446A80">
        <w:rPr>
          <w:rFonts w:ascii="Times New Roman" w:eastAsia="Times New Roman" w:hAnsi="Times New Roman" w:cs="Times New Roman"/>
          <w:i/>
          <w:iCs/>
          <w:sz w:val="24"/>
          <w:szCs w:val="24"/>
        </w:rPr>
        <w:t>artikel 3</w:t>
      </w:r>
      <w:r w:rsidRPr="00446A80">
        <w:rPr>
          <w:rFonts w:ascii="Times New Roman" w:eastAsia="Times New Roman" w:hAnsi="Times New Roman" w:cs="Times New Roman"/>
          <w:sz w:val="24"/>
          <w:szCs w:val="24"/>
        </w:rPr>
        <w:t xml:space="preserve"> dari </w:t>
      </w:r>
      <w:r w:rsidRPr="00446A80">
        <w:rPr>
          <w:rFonts w:ascii="Times New Roman" w:eastAsia="Times New Roman" w:hAnsi="Times New Roman" w:cs="Times New Roman"/>
          <w:i/>
          <w:iCs/>
          <w:sz w:val="24"/>
          <w:szCs w:val="24"/>
        </w:rPr>
        <w:t>Ministerial Understanding on</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ASEAN Cooperation in Tourism</w:t>
      </w:r>
      <w:r w:rsidRPr="00446A80">
        <w:rPr>
          <w:rFonts w:ascii="Times New Roman" w:eastAsia="Times New Roman" w:hAnsi="Times New Roman" w:cs="Times New Roman"/>
          <w:sz w:val="24"/>
          <w:szCs w:val="24"/>
        </w:rPr>
        <w:t>, yang ditandatangani di Filipina pada 10 Januari</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1998, dijelaskan bahwa ASEAN NTOs merupakan kepanjangan tangan dari</w:t>
      </w:r>
      <w:r w:rsidRPr="00446A80">
        <w:rPr>
          <w:rFonts w:ascii="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ASEAN </w:t>
      </w:r>
      <w:r w:rsidRPr="00446A80">
        <w:rPr>
          <w:rFonts w:ascii="Times New Roman" w:eastAsia="Times New Roman" w:hAnsi="Times New Roman" w:cs="Times New Roman"/>
          <w:i/>
          <w:iCs/>
          <w:sz w:val="24"/>
          <w:szCs w:val="24"/>
        </w:rPr>
        <w:lastRenderedPageBreak/>
        <w:t>Tourism Ministers Meeting</w:t>
      </w:r>
      <w:r w:rsidRPr="00446A80">
        <w:rPr>
          <w:rFonts w:ascii="Times New Roman" w:eastAsia="Times New Roman" w:hAnsi="Times New Roman" w:cs="Times New Roman"/>
          <w:sz w:val="24"/>
          <w:szCs w:val="24"/>
        </w:rPr>
        <w:t>/M-ATM.</w:t>
      </w:r>
      <w:r w:rsidRPr="00446A80">
        <w:rPr>
          <w:rFonts w:ascii="Times New Roman" w:eastAsia="Times New Roman" w:hAnsi="Times New Roman" w:cs="Times New Roman"/>
          <w:i/>
          <w:iCs/>
          <w:sz w:val="24"/>
          <w:szCs w:val="24"/>
        </w:rPr>
        <w:t xml:space="preserve"> Meeting of ASEAN National Tourism Organizations </w:t>
      </w:r>
      <w:r w:rsidRPr="00446A80">
        <w:rPr>
          <w:rFonts w:ascii="Times New Roman" w:eastAsia="Times New Roman" w:hAnsi="Times New Roman" w:cs="Times New Roman"/>
          <w:sz w:val="24"/>
          <w:szCs w:val="24"/>
        </w:rPr>
        <w:t>harus diadakan sekurang-kurangnya 2 kali setahun. ASEAN NTOs</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bertugas untuk:</w:t>
      </w:r>
    </w:p>
    <w:p w:rsidR="00610050" w:rsidRDefault="00AC0297" w:rsidP="00610050">
      <w:pPr>
        <w:numPr>
          <w:ilvl w:val="0"/>
          <w:numId w:val="7"/>
        </w:numPr>
        <w:spacing w:after="0" w:line="480" w:lineRule="auto"/>
        <w:ind w:left="851" w:right="-1" w:hanging="284"/>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Membangun, berkoordinasi dan mengimplementasikan rencana/ program kerja dalam meningkatkan kerjasama pariwisata, termasuk persetujuan kerjasama program yang d</w:t>
      </w:r>
      <w:r w:rsidR="00610050">
        <w:rPr>
          <w:rFonts w:ascii="Times New Roman" w:eastAsia="Times New Roman" w:hAnsi="Times New Roman" w:cs="Times New Roman"/>
          <w:sz w:val="24"/>
          <w:szCs w:val="24"/>
        </w:rPr>
        <w:t>iperlukan, aktivitas dan proyek.</w:t>
      </w:r>
    </w:p>
    <w:p w:rsidR="00610050" w:rsidRDefault="00AC0297" w:rsidP="00610050">
      <w:pPr>
        <w:numPr>
          <w:ilvl w:val="0"/>
          <w:numId w:val="7"/>
        </w:numPr>
        <w:spacing w:after="0" w:line="480" w:lineRule="auto"/>
        <w:ind w:left="851" w:right="-1" w:hanging="284"/>
        <w:jc w:val="both"/>
        <w:rPr>
          <w:rFonts w:ascii="Times New Roman" w:eastAsia="Times New Roman" w:hAnsi="Times New Roman" w:cs="Times New Roman"/>
          <w:sz w:val="24"/>
          <w:szCs w:val="24"/>
        </w:rPr>
      </w:pPr>
      <w:r w:rsidRPr="00610050">
        <w:rPr>
          <w:rFonts w:ascii="Times New Roman" w:eastAsia="Times New Roman" w:hAnsi="Times New Roman" w:cs="Times New Roman"/>
          <w:sz w:val="24"/>
          <w:szCs w:val="24"/>
        </w:rPr>
        <w:t>Menyediakan mekanisme dalam mempromosikan partisipasi yang berasal dari sektor swasta dan bisnis da</w:t>
      </w:r>
      <w:r w:rsidR="00610050">
        <w:rPr>
          <w:rFonts w:ascii="Times New Roman" w:eastAsia="Times New Roman" w:hAnsi="Times New Roman" w:cs="Times New Roman"/>
          <w:sz w:val="24"/>
          <w:szCs w:val="24"/>
        </w:rPr>
        <w:t>n organisasi non pemerintah.</w:t>
      </w:r>
    </w:p>
    <w:p w:rsidR="00933189" w:rsidRDefault="00AC0297" w:rsidP="00610050">
      <w:pPr>
        <w:numPr>
          <w:ilvl w:val="0"/>
          <w:numId w:val="7"/>
        </w:numPr>
        <w:spacing w:after="0" w:line="480" w:lineRule="auto"/>
        <w:ind w:left="851" w:right="-1" w:hanging="284"/>
        <w:jc w:val="both"/>
        <w:rPr>
          <w:rFonts w:ascii="Times New Roman" w:eastAsia="Times New Roman" w:hAnsi="Times New Roman" w:cs="Times New Roman"/>
          <w:sz w:val="24"/>
          <w:szCs w:val="24"/>
        </w:rPr>
      </w:pPr>
      <w:r w:rsidRPr="00610050">
        <w:rPr>
          <w:rFonts w:ascii="Times New Roman" w:eastAsia="Times New Roman" w:hAnsi="Times New Roman" w:cs="Times New Roman"/>
          <w:sz w:val="24"/>
          <w:szCs w:val="24"/>
        </w:rPr>
        <w:t>Dan ketika dibutuhkan, membangun sebuah kelompok kerja dengan syarat acuan yang jelas dan rentang waktu yang spesifik, dalam membantu pembuatan dan pengimplementasian polisinya serta rencana program kerja. Tim ahli yang berasal dari organisasi regional dan internasional di sektor pariwisata dapat diundang untuk kebutuhan tersebut .</w:t>
      </w:r>
      <w:r w:rsidR="0027788F">
        <w:rPr>
          <w:rStyle w:val="FootnoteReference"/>
          <w:rFonts w:ascii="Times New Roman" w:eastAsia="Times New Roman" w:hAnsi="Times New Roman" w:cs="Times New Roman"/>
          <w:sz w:val="24"/>
          <w:szCs w:val="24"/>
        </w:rPr>
        <w:footnoteReference w:id="4"/>
      </w:r>
    </w:p>
    <w:p w:rsidR="00610050" w:rsidRPr="00610050" w:rsidRDefault="00610050" w:rsidP="00610050">
      <w:pPr>
        <w:spacing w:after="0" w:line="240" w:lineRule="auto"/>
        <w:ind w:right="-1"/>
        <w:jc w:val="both"/>
        <w:rPr>
          <w:rFonts w:ascii="Times New Roman" w:eastAsia="Times New Roman" w:hAnsi="Times New Roman" w:cs="Times New Roman"/>
          <w:sz w:val="24"/>
          <w:szCs w:val="24"/>
        </w:rPr>
      </w:pPr>
    </w:p>
    <w:p w:rsidR="00AC0297" w:rsidRPr="00446A80" w:rsidRDefault="00AC0297" w:rsidP="00610050">
      <w:pPr>
        <w:pStyle w:val="ListParagraph"/>
        <w:numPr>
          <w:ilvl w:val="1"/>
          <w:numId w:val="22"/>
        </w:numPr>
        <w:spacing w:after="0" w:line="360" w:lineRule="auto"/>
        <w:ind w:left="567" w:right="-1" w:hanging="283"/>
        <w:jc w:val="both"/>
        <w:rPr>
          <w:rFonts w:ascii="Times New Roman" w:eastAsia="Times New Roman" w:hAnsi="Times New Roman" w:cs="Times New Roman"/>
          <w:b/>
          <w:bCs/>
          <w:iCs/>
          <w:sz w:val="24"/>
          <w:szCs w:val="24"/>
        </w:rPr>
      </w:pPr>
      <w:r w:rsidRPr="00446A80">
        <w:rPr>
          <w:rFonts w:ascii="Times New Roman" w:eastAsia="Times New Roman" w:hAnsi="Times New Roman" w:cs="Times New Roman"/>
          <w:b/>
          <w:bCs/>
          <w:i/>
          <w:iCs/>
          <w:sz w:val="24"/>
          <w:szCs w:val="24"/>
        </w:rPr>
        <w:t>ASEAN Tourism Strategic Plan 2011-2015</w:t>
      </w:r>
    </w:p>
    <w:p w:rsidR="00610050" w:rsidRPr="00446A80" w:rsidRDefault="00AC0297" w:rsidP="00610050">
      <w:pPr>
        <w:spacing w:line="480" w:lineRule="auto"/>
        <w:ind w:right="-1" w:firstLine="566"/>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 xml:space="preserve">Di dalam </w:t>
      </w:r>
      <w:r w:rsidRPr="00446A80">
        <w:rPr>
          <w:rFonts w:ascii="Times New Roman" w:eastAsia="Times New Roman" w:hAnsi="Times New Roman" w:cs="Times New Roman"/>
          <w:i/>
          <w:iCs/>
          <w:sz w:val="24"/>
          <w:szCs w:val="24"/>
        </w:rPr>
        <w:t>meeting</w:t>
      </w:r>
      <w:r w:rsidRPr="00446A80">
        <w:rPr>
          <w:rFonts w:ascii="Times New Roman" w:eastAsia="Times New Roman" w:hAnsi="Times New Roman" w:cs="Times New Roman"/>
          <w:sz w:val="24"/>
          <w:szCs w:val="24"/>
        </w:rPr>
        <w:t xml:space="preserve"> ASEAN NTOs dihasilkan ATSP tepatnya pada ATF ke-11 di Brunnei Darussalam. Periode ini ATSP yang digunakan adalah </w:t>
      </w:r>
      <w:r w:rsidRPr="00446A80">
        <w:rPr>
          <w:rFonts w:ascii="Times New Roman" w:eastAsia="Times New Roman" w:hAnsi="Times New Roman" w:cs="Times New Roman"/>
          <w:i/>
          <w:iCs/>
          <w:sz w:val="24"/>
          <w:szCs w:val="24"/>
        </w:rPr>
        <w:t>ASEAN</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Tourism Strategic Plan </w:t>
      </w:r>
      <w:r w:rsidRPr="00446A80">
        <w:rPr>
          <w:rFonts w:ascii="Times New Roman" w:eastAsia="Times New Roman" w:hAnsi="Times New Roman" w:cs="Times New Roman"/>
          <w:sz w:val="24"/>
          <w:szCs w:val="24"/>
        </w:rPr>
        <w:t>2011-2015. Strategi pariwisata ASEAN mendorong</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kerjasama sinergis dalam pemasaran, produk maupun investasi di bidang pariwisata. Strategi ini juga mendorong peningkatan kualitas pelayanan pariwisata dan sumber daya manusianya dengan menetapkan standar serta</w:t>
      </w:r>
      <w:r w:rsidR="00ED7BF0">
        <w:rPr>
          <w:rFonts w:ascii="Times New Roman" w:eastAsia="Times New Roman" w:hAnsi="Times New Roman" w:cs="Times New Roman"/>
          <w:sz w:val="24"/>
          <w:szCs w:val="24"/>
        </w:rPr>
        <w:t xml:space="preserve"> </w:t>
      </w:r>
      <w:bookmarkStart w:id="0" w:name="_GoBack"/>
      <w:bookmarkEnd w:id="0"/>
      <w:r w:rsidRPr="00446A80">
        <w:rPr>
          <w:rFonts w:ascii="Times New Roman" w:eastAsia="Times New Roman" w:hAnsi="Times New Roman" w:cs="Times New Roman"/>
          <w:sz w:val="24"/>
          <w:szCs w:val="24"/>
        </w:rPr>
        <w:t xml:space="preserve">sertifikasi yang berlaku untuk negara anggota ASEAN. Selain itu ATSP 2011-2015 memberikan </w:t>
      </w:r>
      <w:r w:rsidRPr="00446A80">
        <w:rPr>
          <w:rFonts w:ascii="Times New Roman" w:eastAsia="Times New Roman" w:hAnsi="Times New Roman" w:cs="Times New Roman"/>
          <w:sz w:val="24"/>
          <w:szCs w:val="24"/>
        </w:rPr>
        <w:lastRenderedPageBreak/>
        <w:t>penekanan kepada pentingnya upaya terus-menerus untuk meningkatkan</w:t>
      </w:r>
      <w:r w:rsidR="00D73E28">
        <w:rPr>
          <w:rFonts w:ascii="Times New Roman" w:eastAsia="Times New Roman" w:hAnsi="Times New Roman" w:cs="Times New Roman"/>
          <w:sz w:val="24"/>
          <w:szCs w:val="24"/>
        </w:rPr>
        <w:t xml:space="preserve"> </w:t>
      </w:r>
      <w:r w:rsidRPr="00446A80">
        <w:rPr>
          <w:rFonts w:ascii="Times New Roman" w:eastAsia="Times New Roman" w:hAnsi="Times New Roman" w:cs="Times New Roman"/>
          <w:sz w:val="24"/>
          <w:szCs w:val="24"/>
        </w:rPr>
        <w:t xml:space="preserve">kemudahan dalam melakukan perjalanan ke negara dan antar negara ASEAN termasuk kedepannya dengan rencana </w:t>
      </w:r>
      <w:r w:rsidRPr="00446A80">
        <w:rPr>
          <w:rFonts w:ascii="Times New Roman" w:eastAsia="Times New Roman" w:hAnsi="Times New Roman" w:cs="Times New Roman"/>
          <w:i/>
          <w:iCs/>
          <w:sz w:val="24"/>
          <w:szCs w:val="24"/>
        </w:rPr>
        <w:t>single visa</w:t>
      </w:r>
      <w:r w:rsidRPr="00446A80">
        <w:rPr>
          <w:rFonts w:ascii="Times New Roman" w:eastAsia="Times New Roman" w:hAnsi="Times New Roman" w:cs="Times New Roman"/>
          <w:sz w:val="24"/>
          <w:szCs w:val="24"/>
        </w:rPr>
        <w:t xml:space="preserve"> untuk wilayah</w:t>
      </w:r>
      <w:r w:rsidRPr="00446A80">
        <w:rPr>
          <w:rFonts w:ascii="Times New Roman" w:hAnsi="Times New Roman" w:cs="Times New Roman"/>
          <w:sz w:val="24"/>
          <w:szCs w:val="24"/>
        </w:rPr>
        <w:t xml:space="preserve"> ASEAN.</w:t>
      </w:r>
      <w:r w:rsidRPr="00446A80">
        <w:rPr>
          <w:rFonts w:ascii="Times New Roman" w:eastAsia="Times New Roman" w:hAnsi="Times New Roman" w:cs="Times New Roman"/>
          <w:sz w:val="24"/>
          <w:szCs w:val="24"/>
        </w:rPr>
        <w:tab/>
      </w:r>
      <w:r w:rsidRPr="00446A80">
        <w:rPr>
          <w:rFonts w:ascii="Times New Roman" w:eastAsia="Times New Roman" w:hAnsi="Times New Roman" w:cs="Times New Roman"/>
          <w:i/>
          <w:iCs/>
          <w:sz w:val="24"/>
          <w:szCs w:val="24"/>
        </w:rPr>
        <w:t xml:space="preserve">ASEAN Tourism Strategic Plan </w:t>
      </w:r>
      <w:r w:rsidRPr="00446A80">
        <w:rPr>
          <w:rFonts w:ascii="Times New Roman" w:eastAsia="Times New Roman" w:hAnsi="Times New Roman" w:cs="Times New Roman"/>
          <w:sz w:val="24"/>
          <w:szCs w:val="24"/>
        </w:rPr>
        <w:t>2011-2015 memiliki tujuan umum yaitu</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untuk mengembangkan cetak biru, mendefinisikan kebijakan, program dan proyek dari NTOs ASEAN di bidang pemasaran, pengembangan produk, standar, pengembangan sumber daya manusia, investasi, dan komunikasi.</w:t>
      </w:r>
      <w:r w:rsidR="0027788F">
        <w:rPr>
          <w:rStyle w:val="FootnoteReference"/>
          <w:rFonts w:ascii="Times New Roman" w:eastAsia="Times New Roman" w:hAnsi="Times New Roman" w:cs="Times New Roman"/>
          <w:sz w:val="24"/>
          <w:szCs w:val="24"/>
        </w:rPr>
        <w:footnoteReference w:id="5"/>
      </w:r>
    </w:p>
    <w:p w:rsidR="00AC0297" w:rsidRPr="00446A80" w:rsidRDefault="00AC0297" w:rsidP="00610050">
      <w:pPr>
        <w:pStyle w:val="ListParagraph"/>
        <w:numPr>
          <w:ilvl w:val="1"/>
          <w:numId w:val="22"/>
        </w:numPr>
        <w:spacing w:line="360" w:lineRule="auto"/>
        <w:ind w:left="567" w:right="-1" w:hanging="283"/>
        <w:jc w:val="both"/>
        <w:rPr>
          <w:rFonts w:ascii="Times New Roman" w:hAnsi="Times New Roman" w:cs="Times New Roman"/>
          <w:sz w:val="24"/>
          <w:szCs w:val="24"/>
        </w:rPr>
      </w:pPr>
      <w:r w:rsidRPr="00446A80">
        <w:rPr>
          <w:rFonts w:ascii="Times New Roman" w:eastAsia="Times New Roman" w:hAnsi="Times New Roman" w:cs="Times New Roman"/>
          <w:b/>
          <w:bCs/>
          <w:i/>
          <w:sz w:val="24"/>
          <w:szCs w:val="24"/>
        </w:rPr>
        <w:t>ASEAN Tourism Ministers Meeting</w:t>
      </w:r>
      <w:r w:rsidRPr="00446A80">
        <w:rPr>
          <w:rFonts w:ascii="Times New Roman" w:eastAsia="Times New Roman" w:hAnsi="Times New Roman" w:cs="Times New Roman"/>
          <w:b/>
          <w:bCs/>
          <w:sz w:val="24"/>
          <w:szCs w:val="24"/>
        </w:rPr>
        <w:t xml:space="preserve"> (M-ATM)</w:t>
      </w:r>
    </w:p>
    <w:p w:rsidR="00AC0297" w:rsidRPr="00446A80" w:rsidRDefault="00AC0297" w:rsidP="00446A80">
      <w:pPr>
        <w:spacing w:line="480" w:lineRule="auto"/>
        <w:ind w:right="-1" w:firstLine="566"/>
        <w:jc w:val="both"/>
        <w:rPr>
          <w:rFonts w:ascii="Times New Roman" w:eastAsia="Times New Roman" w:hAnsi="Times New Roman" w:cs="Times New Roman"/>
          <w:sz w:val="24"/>
          <w:szCs w:val="24"/>
        </w:rPr>
      </w:pPr>
      <w:r w:rsidRPr="00446A80">
        <w:rPr>
          <w:rFonts w:ascii="Times New Roman" w:eastAsia="Times New Roman" w:hAnsi="Times New Roman" w:cs="Times New Roman"/>
          <w:i/>
          <w:iCs/>
          <w:sz w:val="24"/>
          <w:szCs w:val="24"/>
        </w:rPr>
        <w:t xml:space="preserve">ASEAN Tourism Ministers Meeting </w:t>
      </w:r>
      <w:r w:rsidRPr="00446A80">
        <w:rPr>
          <w:rFonts w:ascii="Times New Roman" w:eastAsia="Times New Roman" w:hAnsi="Times New Roman" w:cs="Times New Roman"/>
          <w:sz w:val="24"/>
          <w:szCs w:val="24"/>
        </w:rPr>
        <w:t>(M-ATM) merupakan pertemuan para</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 xml:space="preserve">menteri pariwisata ASEAN. Beberapa capaian utama kerja sama pariwisata adalah penandatanganan </w:t>
      </w:r>
      <w:r w:rsidRPr="00446A80">
        <w:rPr>
          <w:rFonts w:ascii="Times New Roman" w:eastAsia="Times New Roman" w:hAnsi="Times New Roman" w:cs="Times New Roman"/>
          <w:i/>
          <w:iCs/>
          <w:sz w:val="24"/>
          <w:szCs w:val="24"/>
        </w:rPr>
        <w:t>Mutual Recognition Arrangement</w:t>
      </w:r>
      <w:r w:rsidRPr="00446A80">
        <w:rPr>
          <w:rFonts w:ascii="Times New Roman" w:eastAsia="Times New Roman" w:hAnsi="Times New Roman" w:cs="Times New Roman"/>
          <w:sz w:val="24"/>
          <w:szCs w:val="24"/>
        </w:rPr>
        <w:t xml:space="preserve"> (MRA) di bidang profesi pariwisata pada 2009. Selain itu, juga telah disepakati </w:t>
      </w:r>
      <w:r w:rsidRPr="00446A80">
        <w:rPr>
          <w:rFonts w:ascii="Times New Roman" w:eastAsia="Times New Roman" w:hAnsi="Times New Roman" w:cs="Times New Roman"/>
          <w:i/>
          <w:iCs/>
          <w:sz w:val="24"/>
          <w:szCs w:val="24"/>
        </w:rPr>
        <w:t>Initiative of the</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ASEAN National Tourism Organisations </w:t>
      </w:r>
      <w:r w:rsidRPr="00446A80">
        <w:rPr>
          <w:rFonts w:ascii="Times New Roman" w:eastAsia="Times New Roman" w:hAnsi="Times New Roman" w:cs="Times New Roman"/>
          <w:sz w:val="24"/>
          <w:szCs w:val="24"/>
        </w:rPr>
        <w:t>yang ditujukan untuk memformulasikan</w:t>
      </w:r>
      <w:r w:rsidRPr="00446A80">
        <w:rPr>
          <w:rFonts w:ascii="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ASEAN Tourism Strategic Plan </w:t>
      </w:r>
      <w:r w:rsidRPr="00446A80">
        <w:rPr>
          <w:rFonts w:ascii="Times New Roman" w:eastAsia="Times New Roman" w:hAnsi="Times New Roman" w:cs="Times New Roman"/>
          <w:sz w:val="24"/>
          <w:szCs w:val="24"/>
        </w:rPr>
        <w:t>(ATSP) yang merupakan sebuah rencana strategis</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pariwisata ASEAN 2011-2015.</w:t>
      </w:r>
    </w:p>
    <w:p w:rsidR="00AC0297" w:rsidRPr="00446A80" w:rsidRDefault="00AC0297" w:rsidP="00446A80">
      <w:pPr>
        <w:spacing w:line="480" w:lineRule="auto"/>
        <w:ind w:right="-1" w:firstLine="566"/>
        <w:jc w:val="both"/>
        <w:rPr>
          <w:rFonts w:ascii="Times New Roman" w:hAnsi="Times New Roman" w:cs="Times New Roman"/>
          <w:sz w:val="24"/>
          <w:szCs w:val="24"/>
        </w:rPr>
      </w:pPr>
      <w:r w:rsidRPr="00446A80">
        <w:rPr>
          <w:rFonts w:ascii="Times New Roman" w:eastAsia="Times New Roman" w:hAnsi="Times New Roman" w:cs="Times New Roman"/>
          <w:sz w:val="24"/>
          <w:szCs w:val="24"/>
        </w:rPr>
        <w:t xml:space="preserve">Pertemuan M-ATM diadakan tahunan untuk mendiskusikan isu dan pembangunan kepentingan bersama dan menyiapkan arah kebijakan di dalam sektor industri. Secara khusus, M-ATM mempertimbangkan meninjau dan menyetujui kebijakan program/ rencana kerja sebagaimana yang di sah kan oleh ASEAN NTOs. M-ATM pertama kali dilangsungkan secara formal pada 10 Januari 1998, bertepatan dengan pertemuan ASEAN NTOs ke-7, yang juga berada dalam rangkaian acara </w:t>
      </w:r>
      <w:r w:rsidRPr="00446A80">
        <w:rPr>
          <w:rFonts w:ascii="Times New Roman" w:eastAsia="Times New Roman" w:hAnsi="Times New Roman" w:cs="Times New Roman"/>
          <w:i/>
          <w:iCs/>
          <w:sz w:val="24"/>
          <w:szCs w:val="24"/>
        </w:rPr>
        <w:t>ASEAN Tourism Forum</w:t>
      </w:r>
      <w:r w:rsidRPr="00446A80">
        <w:rPr>
          <w:rFonts w:ascii="Times New Roman" w:eastAsia="Times New Roman" w:hAnsi="Times New Roman" w:cs="Times New Roman"/>
          <w:sz w:val="24"/>
          <w:szCs w:val="24"/>
        </w:rPr>
        <w:t xml:space="preserve"> (ATF) 1998, di Filipina. Hasil </w:t>
      </w:r>
      <w:r w:rsidRPr="00446A80">
        <w:rPr>
          <w:rFonts w:ascii="Times New Roman" w:eastAsia="Times New Roman" w:hAnsi="Times New Roman" w:cs="Times New Roman"/>
          <w:sz w:val="24"/>
          <w:szCs w:val="24"/>
        </w:rPr>
        <w:lastRenderedPageBreak/>
        <w:t xml:space="preserve">utama M-ATM tertuang dalam </w:t>
      </w:r>
      <w:r w:rsidRPr="00446A80">
        <w:rPr>
          <w:rFonts w:ascii="Times New Roman" w:eastAsia="Times New Roman" w:hAnsi="Times New Roman" w:cs="Times New Roman"/>
          <w:i/>
          <w:iCs/>
          <w:sz w:val="24"/>
          <w:szCs w:val="24"/>
        </w:rPr>
        <w:t>Ministerial Understanding on ASEAN Cooperation in</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Tourism </w:t>
      </w:r>
      <w:r w:rsidRPr="00446A80">
        <w:rPr>
          <w:rFonts w:ascii="Times New Roman" w:eastAsia="Times New Roman" w:hAnsi="Times New Roman" w:cs="Times New Roman"/>
          <w:sz w:val="24"/>
          <w:szCs w:val="24"/>
        </w:rPr>
        <w:t>dan</w:t>
      </w:r>
      <w:r w:rsidRPr="00446A80">
        <w:rPr>
          <w:rFonts w:ascii="Times New Roman" w:eastAsia="Times New Roman" w:hAnsi="Times New Roman" w:cs="Times New Roman"/>
          <w:i/>
          <w:iCs/>
          <w:sz w:val="24"/>
          <w:szCs w:val="24"/>
        </w:rPr>
        <w:t xml:space="preserve"> Plan of Action on ASEAN Cooperation in Tourism.</w:t>
      </w:r>
      <w:r w:rsidRPr="00446A80">
        <w:rPr>
          <w:rStyle w:val="FootnoteReference"/>
          <w:rFonts w:ascii="Times New Roman" w:eastAsia="Times New Roman" w:hAnsi="Times New Roman" w:cs="Times New Roman"/>
          <w:i/>
          <w:iCs/>
          <w:sz w:val="24"/>
          <w:szCs w:val="24"/>
        </w:rPr>
        <w:footnoteReference w:id="6"/>
      </w:r>
    </w:p>
    <w:p w:rsidR="00AC0297" w:rsidRPr="00446A80" w:rsidRDefault="00AC0297" w:rsidP="00610050">
      <w:pPr>
        <w:pStyle w:val="ListParagraph"/>
        <w:numPr>
          <w:ilvl w:val="1"/>
          <w:numId w:val="22"/>
        </w:numPr>
        <w:spacing w:line="360" w:lineRule="auto"/>
        <w:ind w:left="567" w:right="-1" w:hanging="283"/>
        <w:jc w:val="both"/>
        <w:rPr>
          <w:rFonts w:ascii="Times New Roman" w:hAnsi="Times New Roman" w:cs="Times New Roman"/>
          <w:i/>
          <w:sz w:val="24"/>
          <w:szCs w:val="24"/>
        </w:rPr>
      </w:pPr>
      <w:r w:rsidRPr="00446A80">
        <w:rPr>
          <w:rFonts w:ascii="Times New Roman" w:eastAsia="Times New Roman" w:hAnsi="Times New Roman" w:cs="Times New Roman"/>
          <w:b/>
          <w:bCs/>
          <w:i/>
          <w:sz w:val="24"/>
          <w:szCs w:val="24"/>
        </w:rPr>
        <w:t>Meeting Of ASEAN and Other Countries Tourism Ministers</w:t>
      </w:r>
    </w:p>
    <w:p w:rsidR="00AC0297" w:rsidRPr="00446A80" w:rsidRDefault="00AC0297" w:rsidP="00446A80">
      <w:pPr>
        <w:spacing w:line="480" w:lineRule="auto"/>
        <w:ind w:right="-1" w:firstLine="566"/>
        <w:jc w:val="both"/>
        <w:rPr>
          <w:rFonts w:ascii="Times New Roman" w:eastAsia="Times New Roman" w:hAnsi="Times New Roman" w:cs="Times New Roman"/>
          <w:i/>
          <w:iCs/>
          <w:sz w:val="24"/>
          <w:szCs w:val="24"/>
        </w:rPr>
      </w:pPr>
      <w:r w:rsidRPr="00446A80">
        <w:rPr>
          <w:rFonts w:ascii="Times New Roman" w:eastAsia="Times New Roman" w:hAnsi="Times New Roman" w:cs="Times New Roman"/>
          <w:sz w:val="24"/>
          <w:szCs w:val="24"/>
        </w:rPr>
        <w:t>Ketiga negara tetangga ASEAN, yaitu China, Jepang dan Korea Selatan memiliki andil yang besar dalam hubungannya dengan pariwisata ASEAN. Berdasarkan data, pada tahun 2007, ketiga negara tersebut telah menyumbang lebih dari 10 juta wisatawan ke wilayah ASEAN. Sebaliknya ASEAN juga telah mengirimkan sekitar 4,8 juta wisatawan yang menuju ke ketiga negara tersebut. Di pariwisata, ASEAN +3/APT akan mengejar promosi pengembangan kualitas pariwisata dan menempa kerja sama konkret dalam budaya dan eco-tourism, pariwisata kapal pesiar, pertukaran pemuda, pengembangan tenaga kerja, pemasaran pariwisata bersama dan promosi, dan jaminan kualitas, serta langkah-langkah keamanan bagi wisatawan. Badan-badan kerjasama APT: AJC (</w:t>
      </w:r>
      <w:r w:rsidRPr="00446A80">
        <w:rPr>
          <w:rFonts w:ascii="Times New Roman" w:eastAsia="Times New Roman" w:hAnsi="Times New Roman" w:cs="Times New Roman"/>
          <w:i/>
          <w:iCs/>
          <w:sz w:val="24"/>
          <w:szCs w:val="24"/>
        </w:rPr>
        <w:t>ASEAN</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Japan Centre</w:t>
      </w:r>
      <w:r w:rsidRPr="00446A80">
        <w:rPr>
          <w:rFonts w:ascii="Times New Roman" w:eastAsia="Times New Roman" w:hAnsi="Times New Roman" w:cs="Times New Roman"/>
          <w:sz w:val="24"/>
          <w:szCs w:val="24"/>
        </w:rPr>
        <w:t>), AKC (</w:t>
      </w:r>
      <w:r w:rsidRPr="00446A80">
        <w:rPr>
          <w:rFonts w:ascii="Times New Roman" w:eastAsia="Times New Roman" w:hAnsi="Times New Roman" w:cs="Times New Roman"/>
          <w:i/>
          <w:iCs/>
          <w:sz w:val="24"/>
          <w:szCs w:val="24"/>
        </w:rPr>
        <w:t>ASEAN Korea Centre</w:t>
      </w:r>
      <w:r w:rsidRPr="00446A80">
        <w:rPr>
          <w:rFonts w:ascii="Times New Roman" w:eastAsia="Times New Roman" w:hAnsi="Times New Roman" w:cs="Times New Roman"/>
          <w:sz w:val="24"/>
          <w:szCs w:val="24"/>
        </w:rPr>
        <w:t>), dan ACC (</w:t>
      </w:r>
      <w:r w:rsidRPr="00446A80">
        <w:rPr>
          <w:rFonts w:ascii="Times New Roman" w:eastAsia="Times New Roman" w:hAnsi="Times New Roman" w:cs="Times New Roman"/>
          <w:i/>
          <w:iCs/>
          <w:sz w:val="24"/>
          <w:szCs w:val="24"/>
        </w:rPr>
        <w:t>ASEAN China Centre.</w:t>
      </w:r>
      <w:r w:rsidRPr="00446A80">
        <w:rPr>
          <w:rStyle w:val="FootnoteReference"/>
          <w:rFonts w:ascii="Times New Roman" w:eastAsia="Times New Roman" w:hAnsi="Times New Roman" w:cs="Times New Roman"/>
          <w:i/>
          <w:iCs/>
          <w:sz w:val="24"/>
          <w:szCs w:val="24"/>
        </w:rPr>
        <w:footnoteReference w:id="7"/>
      </w:r>
    </w:p>
    <w:p w:rsidR="00AC0297" w:rsidRPr="00446A80" w:rsidRDefault="00AC0297" w:rsidP="00610050">
      <w:pPr>
        <w:pStyle w:val="ListParagraph"/>
        <w:numPr>
          <w:ilvl w:val="0"/>
          <w:numId w:val="16"/>
        </w:numPr>
        <w:spacing w:line="480" w:lineRule="auto"/>
        <w:ind w:left="567" w:right="-1" w:hanging="283"/>
        <w:jc w:val="both"/>
        <w:rPr>
          <w:rFonts w:ascii="Times New Roman" w:eastAsia="Times New Roman" w:hAnsi="Times New Roman" w:cs="Times New Roman"/>
          <w:i/>
          <w:iCs/>
          <w:sz w:val="24"/>
          <w:szCs w:val="24"/>
        </w:rPr>
      </w:pPr>
      <w:r w:rsidRPr="00446A80">
        <w:rPr>
          <w:rFonts w:ascii="Times New Roman" w:eastAsia="Times New Roman" w:hAnsi="Times New Roman" w:cs="Times New Roman"/>
          <w:bCs/>
          <w:sz w:val="24"/>
          <w:szCs w:val="24"/>
        </w:rPr>
        <w:t>ASEAN +3 / APT (ASEAN, China, Japan, Republic of Korea)</w:t>
      </w:r>
      <w:r w:rsidRPr="00446A80">
        <w:rPr>
          <w:rFonts w:ascii="Times New Roman" w:eastAsia="Times New Roman" w:hAnsi="Times New Roman" w:cs="Times New Roman"/>
          <w:sz w:val="24"/>
          <w:szCs w:val="24"/>
        </w:rPr>
        <w:t>.</w:t>
      </w:r>
    </w:p>
    <w:p w:rsidR="00610050" w:rsidRPr="00610050" w:rsidRDefault="00AC0297" w:rsidP="00610050">
      <w:pPr>
        <w:pStyle w:val="ListParagraph"/>
        <w:numPr>
          <w:ilvl w:val="0"/>
          <w:numId w:val="17"/>
        </w:numPr>
        <w:spacing w:line="480" w:lineRule="auto"/>
        <w:ind w:left="851" w:right="-1" w:hanging="284"/>
        <w:jc w:val="both"/>
        <w:rPr>
          <w:rFonts w:ascii="Times New Roman" w:eastAsia="Times New Roman" w:hAnsi="Times New Roman" w:cs="Times New Roman"/>
          <w:i/>
          <w:iCs/>
          <w:sz w:val="24"/>
          <w:szCs w:val="24"/>
        </w:rPr>
      </w:pPr>
      <w:r w:rsidRPr="00446A80">
        <w:rPr>
          <w:rFonts w:ascii="Times New Roman" w:eastAsia="Times New Roman" w:hAnsi="Times New Roman" w:cs="Times New Roman"/>
          <w:sz w:val="24"/>
          <w:szCs w:val="24"/>
        </w:rPr>
        <w:t xml:space="preserve">Pertemuan pertama APT dilangsungkan di Yogyakarta, Indonesia, pada 25 Januari 2002 bertepatan dengan penyelenggaraan The </w:t>
      </w:r>
      <w:r w:rsidRPr="00446A80">
        <w:rPr>
          <w:rFonts w:ascii="Times New Roman" w:eastAsia="Times New Roman" w:hAnsi="Times New Roman" w:cs="Times New Roman"/>
          <w:i/>
          <w:iCs/>
          <w:sz w:val="24"/>
          <w:szCs w:val="24"/>
        </w:rPr>
        <w:t>Royal ASEAN Tourism Forum</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2002</w:t>
      </w:r>
      <w:r w:rsidRPr="00446A80">
        <w:rPr>
          <w:rFonts w:ascii="Times New Roman" w:eastAsia="Times New Roman" w:hAnsi="Times New Roman" w:cs="Times New Roman"/>
          <w:sz w:val="24"/>
          <w:szCs w:val="24"/>
        </w:rPr>
        <w:t>. Mr. I Gede Ardika, Sebagai Menteri Pariwisata dan Kebudayaan Indonesia</w:t>
      </w:r>
      <w:r w:rsidRPr="00446A80">
        <w:rPr>
          <w:rFonts w:ascii="Times New Roman" w:hAnsi="Times New Roman" w:cs="Times New Roman"/>
          <w:sz w:val="24"/>
          <w:szCs w:val="24"/>
        </w:rPr>
        <w:t xml:space="preserve"> </w:t>
      </w:r>
      <w:r w:rsidRPr="00446A80">
        <w:rPr>
          <w:rFonts w:ascii="Times New Roman" w:eastAsia="Times New Roman" w:hAnsi="Times New Roman" w:cs="Times New Roman"/>
          <w:sz w:val="24"/>
          <w:szCs w:val="24"/>
        </w:rPr>
        <w:t>yang memimpin pertemuan tersebut.</w:t>
      </w:r>
    </w:p>
    <w:p w:rsidR="00AC0297" w:rsidRPr="00610050" w:rsidRDefault="00AC0297" w:rsidP="00610050">
      <w:pPr>
        <w:pStyle w:val="ListParagraph"/>
        <w:numPr>
          <w:ilvl w:val="0"/>
          <w:numId w:val="17"/>
        </w:numPr>
        <w:spacing w:line="480" w:lineRule="auto"/>
        <w:ind w:left="851" w:right="-1" w:hanging="284"/>
        <w:jc w:val="both"/>
        <w:rPr>
          <w:rFonts w:ascii="Times New Roman" w:eastAsia="Times New Roman" w:hAnsi="Times New Roman" w:cs="Times New Roman"/>
          <w:i/>
          <w:iCs/>
          <w:sz w:val="24"/>
          <w:szCs w:val="24"/>
        </w:rPr>
      </w:pPr>
      <w:r w:rsidRPr="00610050">
        <w:rPr>
          <w:rFonts w:ascii="Times New Roman" w:eastAsia="Times New Roman" w:hAnsi="Times New Roman" w:cs="Times New Roman"/>
          <w:sz w:val="24"/>
          <w:szCs w:val="24"/>
        </w:rPr>
        <w:lastRenderedPageBreak/>
        <w:t>Para  menteri  menyetujui  bahwa  kerjasama  ASEAN+3  di  dalam  sektor pariwisata akan mencakup aspek sebagai berikut:</w:t>
      </w:r>
    </w:p>
    <w:p w:rsidR="00610050" w:rsidRPr="00610050" w:rsidRDefault="00AC0297" w:rsidP="00610050">
      <w:pPr>
        <w:pStyle w:val="ListParagraph"/>
        <w:numPr>
          <w:ilvl w:val="0"/>
          <w:numId w:val="18"/>
        </w:numPr>
        <w:spacing w:line="480" w:lineRule="auto"/>
        <w:ind w:left="1134" w:right="-1" w:hanging="283"/>
        <w:jc w:val="both"/>
        <w:rPr>
          <w:rFonts w:ascii="Times New Roman" w:eastAsia="Times New Roman" w:hAnsi="Times New Roman" w:cs="Times New Roman"/>
          <w:i/>
          <w:iCs/>
          <w:sz w:val="24"/>
          <w:szCs w:val="24"/>
        </w:rPr>
      </w:pPr>
      <w:r w:rsidRPr="00446A80">
        <w:rPr>
          <w:rFonts w:ascii="Times New Roman" w:eastAsia="Times New Roman" w:hAnsi="Times New Roman" w:cs="Times New Roman"/>
          <w:sz w:val="24"/>
          <w:szCs w:val="24"/>
        </w:rPr>
        <w:t>Fasilitasi</w:t>
      </w:r>
      <w:r w:rsidRPr="00446A80">
        <w:rPr>
          <w:rFonts w:ascii="Times New Roman" w:hAnsi="Times New Roman" w:cs="Times New Roman"/>
          <w:sz w:val="24"/>
          <w:szCs w:val="24"/>
        </w:rPr>
        <w:t xml:space="preserve"> </w:t>
      </w:r>
      <w:r w:rsidRPr="00446A80">
        <w:rPr>
          <w:rFonts w:ascii="Times New Roman" w:eastAsia="Times New Roman" w:hAnsi="Times New Roman" w:cs="Times New Roman"/>
          <w:sz w:val="24"/>
          <w:szCs w:val="24"/>
        </w:rPr>
        <w:t>perjalanan</w:t>
      </w:r>
      <w:r w:rsidRPr="00446A80">
        <w:rPr>
          <w:rFonts w:ascii="Times New Roman" w:hAnsi="Times New Roman" w:cs="Times New Roman"/>
          <w:sz w:val="24"/>
          <w:szCs w:val="24"/>
        </w:rPr>
        <w:t xml:space="preserve"> </w:t>
      </w:r>
      <w:r w:rsidRPr="00446A80">
        <w:rPr>
          <w:rFonts w:ascii="Times New Roman" w:eastAsia="Times New Roman" w:hAnsi="Times New Roman" w:cs="Times New Roman"/>
          <w:sz w:val="24"/>
          <w:szCs w:val="24"/>
        </w:rPr>
        <w:t>termasuk</w:t>
      </w:r>
      <w:r w:rsidRPr="00446A80">
        <w:rPr>
          <w:rFonts w:ascii="Times New Roman" w:hAnsi="Times New Roman" w:cs="Times New Roman"/>
          <w:sz w:val="24"/>
          <w:szCs w:val="24"/>
        </w:rPr>
        <w:t xml:space="preserve"> </w:t>
      </w:r>
      <w:r w:rsidRPr="00446A80">
        <w:rPr>
          <w:rFonts w:ascii="Times New Roman" w:eastAsia="Times New Roman" w:hAnsi="Times New Roman" w:cs="Times New Roman"/>
          <w:sz w:val="24"/>
          <w:szCs w:val="24"/>
        </w:rPr>
        <w:t>p</w:t>
      </w:r>
      <w:r w:rsidR="00610050">
        <w:rPr>
          <w:rFonts w:ascii="Times New Roman" w:eastAsia="Times New Roman" w:hAnsi="Times New Roman" w:cs="Times New Roman"/>
          <w:sz w:val="24"/>
          <w:szCs w:val="24"/>
        </w:rPr>
        <w:t>enghapusan rintangan perjalanan.</w:t>
      </w:r>
    </w:p>
    <w:p w:rsidR="00610050" w:rsidRPr="00610050" w:rsidRDefault="00AC0297" w:rsidP="00610050">
      <w:pPr>
        <w:pStyle w:val="ListParagraph"/>
        <w:numPr>
          <w:ilvl w:val="0"/>
          <w:numId w:val="18"/>
        </w:numPr>
        <w:spacing w:line="480" w:lineRule="auto"/>
        <w:ind w:left="1134" w:right="-1" w:hanging="283"/>
        <w:jc w:val="both"/>
        <w:rPr>
          <w:rFonts w:ascii="Times New Roman" w:eastAsia="Times New Roman" w:hAnsi="Times New Roman" w:cs="Times New Roman"/>
          <w:i/>
          <w:iCs/>
          <w:sz w:val="24"/>
          <w:szCs w:val="24"/>
        </w:rPr>
      </w:pPr>
      <w:r w:rsidRPr="00610050">
        <w:rPr>
          <w:rFonts w:ascii="Times New Roman" w:eastAsia="Times New Roman" w:hAnsi="Times New Roman" w:cs="Times New Roman"/>
          <w:sz w:val="24"/>
          <w:szCs w:val="24"/>
        </w:rPr>
        <w:t>Promosi pariwisata di antara tempat tujuan wisata di ASEAN, Cina, Jep</w:t>
      </w:r>
      <w:r w:rsidR="00610050" w:rsidRPr="00610050">
        <w:rPr>
          <w:rFonts w:ascii="Times New Roman" w:eastAsia="Times New Roman" w:hAnsi="Times New Roman" w:cs="Times New Roman"/>
          <w:sz w:val="24"/>
          <w:szCs w:val="24"/>
        </w:rPr>
        <w:t>ang dan Republik Korea Selatan.</w:t>
      </w:r>
    </w:p>
    <w:p w:rsidR="00610050" w:rsidRPr="00610050" w:rsidRDefault="00AC0297" w:rsidP="00610050">
      <w:pPr>
        <w:pStyle w:val="ListParagraph"/>
        <w:numPr>
          <w:ilvl w:val="0"/>
          <w:numId w:val="18"/>
        </w:numPr>
        <w:spacing w:line="480" w:lineRule="auto"/>
        <w:ind w:left="1134" w:right="-1" w:hanging="283"/>
        <w:jc w:val="both"/>
        <w:rPr>
          <w:rFonts w:ascii="Times New Roman" w:eastAsia="Times New Roman" w:hAnsi="Times New Roman" w:cs="Times New Roman"/>
          <w:i/>
          <w:iCs/>
          <w:sz w:val="24"/>
          <w:szCs w:val="24"/>
        </w:rPr>
      </w:pPr>
      <w:r w:rsidRPr="00610050">
        <w:rPr>
          <w:rFonts w:ascii="Times New Roman" w:eastAsia="Times New Roman" w:hAnsi="Times New Roman" w:cs="Times New Roman"/>
          <w:sz w:val="24"/>
          <w:szCs w:val="24"/>
        </w:rPr>
        <w:t>Memper</w:t>
      </w:r>
      <w:r w:rsidR="00610050" w:rsidRPr="00610050">
        <w:rPr>
          <w:rFonts w:ascii="Times New Roman" w:eastAsia="Times New Roman" w:hAnsi="Times New Roman" w:cs="Times New Roman"/>
          <w:sz w:val="24"/>
          <w:szCs w:val="24"/>
        </w:rPr>
        <w:t>kaya kerjasama di sektor swasta.</w:t>
      </w:r>
    </w:p>
    <w:p w:rsidR="00610050" w:rsidRPr="00610050" w:rsidRDefault="00AC0297" w:rsidP="00610050">
      <w:pPr>
        <w:pStyle w:val="ListParagraph"/>
        <w:numPr>
          <w:ilvl w:val="0"/>
          <w:numId w:val="18"/>
        </w:numPr>
        <w:spacing w:line="480" w:lineRule="auto"/>
        <w:ind w:left="1134" w:right="-1" w:hanging="283"/>
        <w:jc w:val="both"/>
        <w:rPr>
          <w:rFonts w:ascii="Times New Roman" w:eastAsia="Times New Roman" w:hAnsi="Times New Roman" w:cs="Times New Roman"/>
          <w:i/>
          <w:iCs/>
          <w:sz w:val="24"/>
          <w:szCs w:val="24"/>
        </w:rPr>
      </w:pPr>
      <w:r w:rsidRPr="00610050">
        <w:rPr>
          <w:rFonts w:ascii="Times New Roman" w:eastAsia="Times New Roman" w:hAnsi="Times New Roman" w:cs="Times New Roman"/>
          <w:sz w:val="24"/>
          <w:szCs w:val="24"/>
        </w:rPr>
        <w:t>Program gabungan dalam pembangunan SDM, dan juga ri</w:t>
      </w:r>
      <w:r w:rsidR="00610050" w:rsidRPr="00610050">
        <w:rPr>
          <w:rFonts w:ascii="Times New Roman" w:eastAsia="Times New Roman" w:hAnsi="Times New Roman" w:cs="Times New Roman"/>
          <w:sz w:val="24"/>
          <w:szCs w:val="24"/>
        </w:rPr>
        <w:t>set dan informasi teknologi.</w:t>
      </w:r>
    </w:p>
    <w:p w:rsidR="00AC0297" w:rsidRPr="00610050" w:rsidRDefault="00AC0297" w:rsidP="00610050">
      <w:pPr>
        <w:pStyle w:val="ListParagraph"/>
        <w:numPr>
          <w:ilvl w:val="0"/>
          <w:numId w:val="18"/>
        </w:numPr>
        <w:spacing w:line="480" w:lineRule="auto"/>
        <w:ind w:left="1134" w:right="-1" w:hanging="283"/>
        <w:jc w:val="both"/>
        <w:rPr>
          <w:rFonts w:ascii="Times New Roman" w:eastAsia="Times New Roman" w:hAnsi="Times New Roman" w:cs="Times New Roman"/>
          <w:i/>
          <w:iCs/>
          <w:sz w:val="24"/>
          <w:szCs w:val="24"/>
        </w:rPr>
      </w:pPr>
      <w:r w:rsidRPr="00610050">
        <w:rPr>
          <w:rFonts w:ascii="Times New Roman" w:eastAsia="Times New Roman" w:hAnsi="Times New Roman" w:cs="Times New Roman"/>
          <w:bCs/>
          <w:sz w:val="24"/>
          <w:szCs w:val="24"/>
        </w:rPr>
        <w:t>Promosi investasi</w:t>
      </w:r>
      <w:r w:rsidR="00610050" w:rsidRPr="00610050">
        <w:rPr>
          <w:rFonts w:ascii="Times New Roman" w:eastAsia="Times New Roman" w:hAnsi="Times New Roman" w:cs="Times New Roman"/>
          <w:bCs/>
          <w:sz w:val="24"/>
          <w:szCs w:val="24"/>
        </w:rPr>
        <w:t>.</w:t>
      </w:r>
    </w:p>
    <w:p w:rsidR="00AC0297" w:rsidRPr="00446A80" w:rsidRDefault="00AC0297" w:rsidP="00610050">
      <w:pPr>
        <w:pStyle w:val="ListParagraph"/>
        <w:numPr>
          <w:ilvl w:val="0"/>
          <w:numId w:val="17"/>
        </w:numPr>
        <w:spacing w:line="480" w:lineRule="auto"/>
        <w:ind w:left="851" w:right="-1" w:hanging="284"/>
        <w:jc w:val="both"/>
        <w:rPr>
          <w:rFonts w:ascii="Times New Roman" w:hAnsi="Times New Roman" w:cs="Times New Roman"/>
          <w:sz w:val="24"/>
          <w:szCs w:val="24"/>
        </w:rPr>
      </w:pPr>
      <w:r w:rsidRPr="00446A80">
        <w:rPr>
          <w:rFonts w:ascii="Times New Roman" w:eastAsia="Times New Roman" w:hAnsi="Times New Roman" w:cs="Times New Roman"/>
          <w:sz w:val="24"/>
          <w:szCs w:val="24"/>
        </w:rPr>
        <w:t>Para Menteri sepakat untuk mengadakan masa depan M-ATM +3 selama tahunan ASEAN Tourism Forum (ATF) dan pertemuan di antara, jika diperlukan akan didahului oleh pertemuan para kepala organisasi pariwisata nasional mereka (ASEAN NTOs +3).</w:t>
      </w:r>
      <w:r w:rsidRPr="00446A80">
        <w:rPr>
          <w:rStyle w:val="FootnoteReference"/>
          <w:rFonts w:ascii="Times New Roman" w:eastAsia="Times New Roman" w:hAnsi="Times New Roman" w:cs="Times New Roman"/>
          <w:sz w:val="24"/>
          <w:szCs w:val="24"/>
        </w:rPr>
        <w:footnoteReference w:id="8"/>
      </w:r>
    </w:p>
    <w:p w:rsidR="00AC0297" w:rsidRPr="00446A80" w:rsidRDefault="00AC0297" w:rsidP="00610050">
      <w:pPr>
        <w:pStyle w:val="ListParagraph"/>
        <w:numPr>
          <w:ilvl w:val="0"/>
          <w:numId w:val="16"/>
        </w:numPr>
        <w:spacing w:after="0" w:line="480" w:lineRule="auto"/>
        <w:ind w:left="567" w:right="-1" w:hanging="283"/>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ASEAN-India</w:t>
      </w:r>
    </w:p>
    <w:p w:rsidR="005E36EA" w:rsidRPr="00446A80" w:rsidRDefault="00AC0297" w:rsidP="00610050">
      <w:pPr>
        <w:spacing w:after="0"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Hubungan ini dimulai sejak tahun 2006. Ke</w:t>
      </w:r>
      <w:r w:rsidR="005E36EA" w:rsidRPr="00446A80">
        <w:rPr>
          <w:rFonts w:ascii="Times New Roman" w:eastAsia="Times New Roman" w:hAnsi="Times New Roman" w:cs="Times New Roman"/>
          <w:sz w:val="24"/>
          <w:szCs w:val="24"/>
        </w:rPr>
        <w:t xml:space="preserve">tika itu, Pimpinan ATF 2006,Mr. </w:t>
      </w:r>
      <w:r w:rsidRPr="00446A80">
        <w:rPr>
          <w:rFonts w:ascii="Times New Roman" w:eastAsia="Times New Roman" w:hAnsi="Times New Roman" w:cs="Times New Roman"/>
          <w:sz w:val="24"/>
          <w:szCs w:val="24"/>
        </w:rPr>
        <w:t>Joseph H. Durano</w:t>
      </w:r>
      <w:r w:rsidRPr="00446A80">
        <w:rPr>
          <w:rFonts w:ascii="Times New Roman" w:eastAsia="Times New Roman" w:hAnsi="Times New Roman" w:cs="Times New Roman"/>
          <w:i/>
          <w:iCs/>
          <w:sz w:val="24"/>
          <w:szCs w:val="24"/>
        </w:rPr>
        <w:t>, Secretary, Department of Tourism,Philippines</w:t>
      </w:r>
      <w:r w:rsidRPr="00446A80">
        <w:rPr>
          <w:rFonts w:ascii="Times New Roman" w:eastAsia="Times New Roman" w:hAnsi="Times New Roman" w:cs="Times New Roman"/>
          <w:sz w:val="24"/>
          <w:szCs w:val="24"/>
        </w:rPr>
        <w:t xml:space="preserve"> menerima telepon dari Mr. Rajeev Talwar, </w:t>
      </w:r>
      <w:r w:rsidRPr="00446A80">
        <w:rPr>
          <w:rFonts w:ascii="Times New Roman" w:eastAsia="Times New Roman" w:hAnsi="Times New Roman" w:cs="Times New Roman"/>
          <w:i/>
          <w:iCs/>
          <w:sz w:val="24"/>
          <w:szCs w:val="24"/>
        </w:rPr>
        <w:t>Additional Director General, Ministry</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of Tourism</w:t>
      </w:r>
      <w:r w:rsidRPr="00446A80">
        <w:rPr>
          <w:rFonts w:ascii="Times New Roman" w:eastAsia="Times New Roman" w:hAnsi="Times New Roman" w:cs="Times New Roman"/>
          <w:sz w:val="24"/>
          <w:szCs w:val="24"/>
        </w:rPr>
        <w:t>,</w:t>
      </w:r>
      <w:r w:rsidRPr="00446A80">
        <w:rPr>
          <w:rFonts w:ascii="Times New Roman" w:eastAsia="Times New Roman" w:hAnsi="Times New Roman" w:cs="Times New Roman"/>
          <w:i/>
          <w:iCs/>
          <w:sz w:val="24"/>
          <w:szCs w:val="24"/>
        </w:rPr>
        <w:t>India</w:t>
      </w:r>
      <w:r w:rsidRPr="00446A80">
        <w:rPr>
          <w:rFonts w:ascii="Times New Roman" w:eastAsia="Times New Roman" w:hAnsi="Times New Roman" w:cs="Times New Roman"/>
          <w:sz w:val="24"/>
          <w:szCs w:val="24"/>
        </w:rPr>
        <w:t>, pada16 Januari 2006, di Davao, Philippines. Mr. Ong Keng</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 xml:space="preserve">Yong, Sekretaris Jenderal ASEAN turut hadir. India mengundang ASEAN untuk </w:t>
      </w:r>
      <w:r w:rsidRPr="00446A80">
        <w:rPr>
          <w:rFonts w:ascii="Times New Roman" w:eastAsia="Times New Roman" w:hAnsi="Times New Roman" w:cs="Times New Roman"/>
          <w:sz w:val="24"/>
          <w:szCs w:val="24"/>
        </w:rPr>
        <w:lastRenderedPageBreak/>
        <w:t>mengikuti ASEAN-India</w:t>
      </w:r>
      <w:r w:rsidR="005E36EA"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sz w:val="24"/>
          <w:szCs w:val="24"/>
        </w:rPr>
        <w:t>Summit ketiga dan memperkuat kerjasama ASEAN-India dengan langkah awalnya adalah kerjasama dalam bidang pariwisata.</w:t>
      </w:r>
      <w:r w:rsidR="0027788F">
        <w:rPr>
          <w:rStyle w:val="FootnoteReference"/>
          <w:rFonts w:ascii="Times New Roman" w:eastAsia="Times New Roman" w:hAnsi="Times New Roman" w:cs="Times New Roman"/>
          <w:sz w:val="24"/>
          <w:szCs w:val="24"/>
        </w:rPr>
        <w:footnoteReference w:id="9"/>
      </w:r>
    </w:p>
    <w:p w:rsidR="00063F7B" w:rsidRPr="00446A80" w:rsidRDefault="005E36EA" w:rsidP="00610050">
      <w:pPr>
        <w:spacing w:after="0"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Kerjasama ASEAN-India untuk mempromosikan kerjasama pariwisata, termasuk di bidang pemasaran bersama, komunikasi krisis, investasi pariwisata, dan kegiataan wisata yang berkualitas. Pada pertemuan ketiga, tujuan kerjasama ASEAN-India semakin jelas dan tertuang pada MOU yang di tandatangani di Manado Indonesia, bertepatan dengan berlangsungnya ATF</w:t>
      </w:r>
      <w:r w:rsidR="00AB0531" w:rsidRPr="00446A80">
        <w:rPr>
          <w:rFonts w:ascii="Times New Roman" w:eastAsia="Times New Roman" w:hAnsi="Times New Roman" w:cs="Times New Roman"/>
          <w:sz w:val="24"/>
          <w:szCs w:val="24"/>
        </w:rPr>
        <w:t>, yaitu pada 12 Januari 2012.</w:t>
      </w:r>
      <w:r w:rsidR="00AB0531" w:rsidRPr="00446A80">
        <w:rPr>
          <w:rStyle w:val="FootnoteReference"/>
          <w:rFonts w:ascii="Times New Roman" w:eastAsia="Times New Roman" w:hAnsi="Times New Roman" w:cs="Times New Roman"/>
          <w:sz w:val="24"/>
          <w:szCs w:val="24"/>
        </w:rPr>
        <w:footnoteReference w:id="10"/>
      </w:r>
    </w:p>
    <w:p w:rsidR="002001BE" w:rsidRPr="00446A80" w:rsidRDefault="00AB0531" w:rsidP="00610050">
      <w:pPr>
        <w:pStyle w:val="ListParagraph"/>
        <w:numPr>
          <w:ilvl w:val="0"/>
          <w:numId w:val="18"/>
        </w:numPr>
        <w:spacing w:after="0" w:line="360" w:lineRule="auto"/>
        <w:ind w:left="567" w:right="-1" w:hanging="283"/>
        <w:jc w:val="both"/>
        <w:rPr>
          <w:rFonts w:ascii="Times New Roman" w:eastAsia="Times New Roman" w:hAnsi="Times New Roman" w:cs="Times New Roman"/>
          <w:b/>
          <w:sz w:val="24"/>
          <w:szCs w:val="24"/>
        </w:rPr>
      </w:pPr>
      <w:r w:rsidRPr="00446A80">
        <w:rPr>
          <w:rFonts w:ascii="Times New Roman" w:eastAsia="Times New Roman" w:hAnsi="Times New Roman" w:cs="Times New Roman"/>
          <w:b/>
          <w:sz w:val="24"/>
          <w:szCs w:val="24"/>
        </w:rPr>
        <w:t>Travel Exchange (TRAVEX)</w:t>
      </w:r>
    </w:p>
    <w:p w:rsidR="002001BE" w:rsidRPr="00446A80" w:rsidRDefault="002001BE" w:rsidP="00610050">
      <w:pPr>
        <w:spacing w:after="0"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Sebagai bagian dari ATF, sebuah travel mart, Travex, diselenggarakan sebagai tempat untuk entitas pariwisata ASEAN untuk memasarkan produk dan jasa pariwisata mereka kepada pembeli asing.</w:t>
      </w:r>
      <w:r w:rsidR="007D5014">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ATF Travex</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Travel Exchange</w:t>
      </w:r>
      <w:r w:rsidRPr="00446A80">
        <w:rPr>
          <w:rFonts w:ascii="Times New Roman" w:eastAsia="Times New Roman" w:hAnsi="Times New Roman" w:cs="Times New Roman"/>
          <w:sz w:val="24"/>
          <w:szCs w:val="24"/>
        </w:rPr>
        <w:t xml:space="preserve">) adalah rekreasi ASEAN acara perdagangan perjalanan tahunan terpanjang, menampilkan kontingen terbesar dari penjual ASEAN. Sebuah komponen penting dari program ATF, </w:t>
      </w:r>
      <w:r w:rsidRPr="00446A80">
        <w:rPr>
          <w:rFonts w:ascii="Times New Roman" w:eastAsia="Times New Roman" w:hAnsi="Times New Roman" w:cs="Times New Roman"/>
          <w:i/>
          <w:iCs/>
          <w:sz w:val="24"/>
          <w:szCs w:val="24"/>
        </w:rPr>
        <w:t>ATF Travex</w:t>
      </w:r>
      <w:r w:rsidRPr="00446A80">
        <w:rPr>
          <w:rFonts w:ascii="Times New Roman" w:eastAsia="Times New Roman" w:hAnsi="Times New Roman" w:cs="Times New Roman"/>
          <w:sz w:val="24"/>
          <w:szCs w:val="24"/>
        </w:rPr>
        <w:t xml:space="preserve"> dirancang untuk menawarkan kesempatan bagi pemasok produk wisata ASEAN untuk memenuhi pembeli yang memenuhi syarat dari seluruh dunia melalui janji dijadwalkan. Hal ini juga merupakan forum ideal untuk pembeli dan media internasional untuk mengumpulkan informasi terbarutentang produk dan jasa pariwisata ASEAN, menjalin kontak bisnis baru dan belajar tentang perdagangan pariwisata di wilayah ini.</w:t>
      </w:r>
    </w:p>
    <w:p w:rsidR="002001BE" w:rsidRDefault="002001BE" w:rsidP="00610050">
      <w:pPr>
        <w:spacing w:after="0"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lastRenderedPageBreak/>
        <w:tab/>
        <w:t xml:space="preserve">Setiap tahun, </w:t>
      </w:r>
      <w:r w:rsidRPr="00446A80">
        <w:rPr>
          <w:rFonts w:ascii="Times New Roman" w:eastAsia="Times New Roman" w:hAnsi="Times New Roman" w:cs="Times New Roman"/>
          <w:i/>
          <w:iCs/>
          <w:sz w:val="24"/>
          <w:szCs w:val="24"/>
        </w:rPr>
        <w:t>ATF Travex</w:t>
      </w:r>
      <w:r w:rsidRPr="00446A80">
        <w:rPr>
          <w:rFonts w:ascii="Times New Roman" w:eastAsia="Times New Roman" w:hAnsi="Times New Roman" w:cs="Times New Roman"/>
          <w:sz w:val="24"/>
          <w:szCs w:val="24"/>
        </w:rPr>
        <w:t xml:space="preserve"> menyambut lebih dari 1.450 delegasi yang mencakup 800 peserta pameran ASEAN, 400 pembeli internasional, 150 media internasional dan lokal serta 100 pe</w:t>
      </w:r>
      <w:r w:rsidR="00727097" w:rsidRPr="00446A80">
        <w:rPr>
          <w:rFonts w:ascii="Times New Roman" w:eastAsia="Times New Roman" w:hAnsi="Times New Roman" w:cs="Times New Roman"/>
          <w:sz w:val="24"/>
          <w:szCs w:val="24"/>
        </w:rPr>
        <w:t>ngunjung perdagangan pariwisata</w:t>
      </w:r>
      <w:r w:rsidRPr="00446A80">
        <w:rPr>
          <w:rFonts w:ascii="Times New Roman" w:eastAsia="Times New Roman" w:hAnsi="Times New Roman" w:cs="Times New Roman"/>
          <w:sz w:val="24"/>
          <w:szCs w:val="24"/>
        </w:rPr>
        <w:t>.</w:t>
      </w:r>
    </w:p>
    <w:p w:rsidR="00610050" w:rsidRDefault="006F2B0A" w:rsidP="000A6C85">
      <w:pPr>
        <w:pStyle w:val="ListParagraph"/>
        <w:numPr>
          <w:ilvl w:val="0"/>
          <w:numId w:val="22"/>
        </w:numPr>
        <w:spacing w:line="360" w:lineRule="auto"/>
        <w:ind w:left="426" w:right="-1" w:hanging="426"/>
        <w:jc w:val="both"/>
        <w:rPr>
          <w:rFonts w:ascii="Times New Roman" w:eastAsia="Times New Roman" w:hAnsi="Times New Roman" w:cs="Times New Roman"/>
          <w:b/>
          <w:sz w:val="24"/>
          <w:szCs w:val="24"/>
        </w:rPr>
      </w:pPr>
      <w:r w:rsidRPr="00446A80">
        <w:rPr>
          <w:rFonts w:ascii="Times New Roman" w:eastAsia="Times New Roman" w:hAnsi="Times New Roman" w:cs="Times New Roman"/>
          <w:b/>
          <w:sz w:val="24"/>
          <w:szCs w:val="24"/>
        </w:rPr>
        <w:t xml:space="preserve">PELAKSANAAN </w:t>
      </w:r>
      <w:r w:rsidR="00727097" w:rsidRPr="00446A80">
        <w:rPr>
          <w:rFonts w:ascii="Times New Roman" w:eastAsia="Times New Roman" w:hAnsi="Times New Roman" w:cs="Times New Roman"/>
          <w:b/>
          <w:i/>
          <w:sz w:val="24"/>
          <w:szCs w:val="24"/>
        </w:rPr>
        <w:t>ASEAN TOURISM FORUM</w:t>
      </w:r>
      <w:r w:rsidR="006D468E" w:rsidRPr="00446A80">
        <w:rPr>
          <w:rFonts w:ascii="Times New Roman" w:eastAsia="Times New Roman" w:hAnsi="Times New Roman" w:cs="Times New Roman"/>
          <w:b/>
          <w:sz w:val="24"/>
          <w:szCs w:val="24"/>
        </w:rPr>
        <w:t xml:space="preserve"> 2011-2017</w:t>
      </w:r>
    </w:p>
    <w:p w:rsidR="000A6C85" w:rsidRPr="000A6C85" w:rsidRDefault="000A6C85" w:rsidP="000A6C85">
      <w:pPr>
        <w:pStyle w:val="ListParagraph"/>
        <w:spacing w:line="240" w:lineRule="auto"/>
        <w:ind w:left="426" w:right="-1"/>
        <w:jc w:val="both"/>
        <w:rPr>
          <w:rFonts w:ascii="Times New Roman" w:eastAsia="Times New Roman" w:hAnsi="Times New Roman" w:cs="Times New Roman"/>
          <w:b/>
          <w:sz w:val="24"/>
          <w:szCs w:val="24"/>
        </w:rPr>
      </w:pPr>
    </w:p>
    <w:p w:rsidR="00727097" w:rsidRPr="00446A80" w:rsidRDefault="00727097" w:rsidP="00610050">
      <w:pPr>
        <w:pStyle w:val="ListParagraph"/>
        <w:numPr>
          <w:ilvl w:val="1"/>
          <w:numId w:val="22"/>
        </w:numPr>
        <w:spacing w:line="360" w:lineRule="auto"/>
        <w:ind w:left="567" w:right="-1" w:hanging="283"/>
        <w:jc w:val="both"/>
        <w:rPr>
          <w:rFonts w:ascii="Times New Roman" w:eastAsia="Times New Roman" w:hAnsi="Times New Roman" w:cs="Times New Roman"/>
          <w:b/>
          <w:bCs/>
          <w:sz w:val="24"/>
          <w:szCs w:val="24"/>
        </w:rPr>
      </w:pPr>
      <w:r w:rsidRPr="00446A80">
        <w:rPr>
          <w:rFonts w:ascii="Times New Roman" w:eastAsia="Times New Roman" w:hAnsi="Times New Roman" w:cs="Times New Roman"/>
          <w:b/>
          <w:bCs/>
          <w:i/>
          <w:iCs/>
          <w:sz w:val="24"/>
          <w:szCs w:val="24"/>
        </w:rPr>
        <w:t xml:space="preserve">ASEAN Tourism Forum 2011 </w:t>
      </w:r>
      <w:r w:rsidRPr="00446A80">
        <w:rPr>
          <w:rFonts w:ascii="Times New Roman" w:eastAsia="Times New Roman" w:hAnsi="Times New Roman" w:cs="Times New Roman"/>
          <w:b/>
          <w:bCs/>
          <w:sz w:val="24"/>
          <w:szCs w:val="24"/>
        </w:rPr>
        <w:t>di Kamboja</w:t>
      </w:r>
    </w:p>
    <w:p w:rsidR="00727097" w:rsidRPr="00446A80" w:rsidRDefault="00727097" w:rsidP="00446A80">
      <w:pPr>
        <w:spacing w:line="480" w:lineRule="auto"/>
        <w:ind w:right="-1" w:firstLine="566"/>
        <w:jc w:val="both"/>
        <w:rPr>
          <w:rFonts w:ascii="Times New Roman" w:hAnsi="Times New Roman" w:cs="Times New Roman"/>
          <w:sz w:val="24"/>
          <w:szCs w:val="24"/>
        </w:rPr>
      </w:pPr>
      <w:r w:rsidRPr="00446A80">
        <w:rPr>
          <w:rFonts w:ascii="Times New Roman" w:eastAsia="Times New Roman" w:hAnsi="Times New Roman" w:cs="Times New Roman"/>
          <w:sz w:val="24"/>
          <w:szCs w:val="24"/>
        </w:rPr>
        <w:t xml:space="preserve">ASEAN Tourism Forum 2011 diadakan pada 17 Januari 2011 di Phnom Penh, Kamboja. Sebagai salah satu sektor prioritas untuk persatuan ASEAN, sektor pariwisata tumbuh sebesar 11 persen pada tahun 2010 dengan total kedatangan internasional lebih dari 73 juta pengunjung. Intra-ASEAN masih menjadi sumber utama untuk pasar pariwisata pada wilayah tersebut, terhitung 47 persen dari total kedatangan turis pada tahun 2010. Sebagai penerus dari </w:t>
      </w:r>
      <w:r w:rsidRPr="00446A80">
        <w:rPr>
          <w:rFonts w:ascii="Times New Roman" w:eastAsia="Times New Roman" w:hAnsi="Times New Roman" w:cs="Times New Roman"/>
          <w:i/>
          <w:iCs/>
          <w:sz w:val="24"/>
          <w:szCs w:val="24"/>
        </w:rPr>
        <w:t>Roadmap for Integration</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of Tourism Sector </w:t>
      </w:r>
      <w:r w:rsidRPr="00446A80">
        <w:rPr>
          <w:rFonts w:ascii="Times New Roman" w:eastAsia="Times New Roman" w:hAnsi="Times New Roman" w:cs="Times New Roman"/>
          <w:sz w:val="24"/>
          <w:szCs w:val="24"/>
        </w:rPr>
        <w:t>(RITS), yang selesai pada tahun 2010,</w:t>
      </w:r>
      <w:r w:rsidRPr="00446A80">
        <w:rPr>
          <w:rFonts w:ascii="Times New Roman" w:eastAsia="Times New Roman" w:hAnsi="Times New Roman" w:cs="Times New Roman"/>
          <w:i/>
          <w:iCs/>
          <w:sz w:val="24"/>
          <w:szCs w:val="24"/>
        </w:rPr>
        <w:t xml:space="preserve"> ASEAN Tourism Strategic Plan </w:t>
      </w:r>
      <w:r w:rsidRPr="00446A80">
        <w:rPr>
          <w:rFonts w:ascii="Times New Roman" w:eastAsia="Times New Roman" w:hAnsi="Times New Roman" w:cs="Times New Roman"/>
          <w:sz w:val="24"/>
          <w:szCs w:val="24"/>
        </w:rPr>
        <w:t>(ATSP) 2011-2015 disahkan oleh</w:t>
      </w:r>
      <w:r w:rsidRPr="00446A80">
        <w:rPr>
          <w:rFonts w:ascii="Times New Roman" w:eastAsia="Times New Roman" w:hAnsi="Times New Roman" w:cs="Times New Roman"/>
          <w:i/>
          <w:iCs/>
          <w:sz w:val="24"/>
          <w:szCs w:val="24"/>
        </w:rPr>
        <w:t xml:space="preserve"> ASEAN Tourism Minister </w:t>
      </w:r>
      <w:r w:rsidRPr="00446A80">
        <w:rPr>
          <w:rFonts w:ascii="Times New Roman" w:eastAsia="Times New Roman" w:hAnsi="Times New Roman" w:cs="Times New Roman"/>
          <w:sz w:val="24"/>
          <w:szCs w:val="24"/>
        </w:rPr>
        <w:t>pada pertemuan</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ke 14 mereka. ATSP ini akan memberikan kontribusi pada tujuan keseluruhan dari</w:t>
      </w:r>
      <w:r w:rsidRPr="00446A80">
        <w:rPr>
          <w:rFonts w:ascii="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ASEAN Community </w:t>
      </w:r>
      <w:r w:rsidRPr="00446A80">
        <w:rPr>
          <w:rFonts w:ascii="Times New Roman" w:eastAsia="Times New Roman" w:hAnsi="Times New Roman" w:cs="Times New Roman"/>
          <w:sz w:val="24"/>
          <w:szCs w:val="24"/>
        </w:rPr>
        <w:t>pada tahun 2015 melalui promosi pertumbuhan, integrasi, dan</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kompetisi dari sektor pariwisata. Pada saat yang sama, ATSP akan mendalami pemahaman sosial dan kultural dan juga memfasilitasi perjalanan ke dalam dan di dalam ASEAN.</w:t>
      </w:r>
    </w:p>
    <w:p w:rsidR="00727097" w:rsidRPr="00446A80" w:rsidRDefault="00727097" w:rsidP="00446A80">
      <w:pPr>
        <w:spacing w:line="480" w:lineRule="auto"/>
        <w:ind w:right="-1" w:firstLine="566"/>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 xml:space="preserve">Sejalan dengan </w:t>
      </w:r>
      <w:r w:rsidRPr="00446A80">
        <w:rPr>
          <w:rFonts w:ascii="Times New Roman" w:eastAsia="Times New Roman" w:hAnsi="Times New Roman" w:cs="Times New Roman"/>
          <w:i/>
          <w:iCs/>
          <w:sz w:val="24"/>
          <w:szCs w:val="24"/>
        </w:rPr>
        <w:t>ASEAN Tourism Agreement</w:t>
      </w:r>
      <w:r w:rsidRPr="00446A80">
        <w:rPr>
          <w:rFonts w:ascii="Times New Roman" w:eastAsia="Times New Roman" w:hAnsi="Times New Roman" w:cs="Times New Roman"/>
          <w:sz w:val="24"/>
          <w:szCs w:val="24"/>
        </w:rPr>
        <w:t xml:space="preserve"> pada tahun 2002, strategi pemasaran pariwisata ASEAN yang baru telah dikembangkan untuk menguatkan dan memperbaharui aktifitas dari kampanye </w:t>
      </w:r>
      <w:r w:rsidRPr="00446A80">
        <w:rPr>
          <w:rFonts w:ascii="Times New Roman" w:eastAsia="Times New Roman" w:hAnsi="Times New Roman" w:cs="Times New Roman"/>
          <w:i/>
          <w:iCs/>
          <w:sz w:val="24"/>
          <w:szCs w:val="24"/>
        </w:rPr>
        <w:t>Visit</w:t>
      </w:r>
      <w:r w:rsidRPr="00446A80">
        <w:rPr>
          <w:rFonts w:ascii="Times New Roman" w:eastAsia="Times New Roman" w:hAnsi="Times New Roman" w:cs="Times New Roman"/>
          <w:sz w:val="24"/>
          <w:szCs w:val="24"/>
        </w:rPr>
        <w:t xml:space="preserve"> ASEAN. Dalam menerapkan</w:t>
      </w:r>
      <w:r w:rsidRPr="00446A80">
        <w:rPr>
          <w:rFonts w:ascii="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ASEAN Mutual Recognition Agreement </w:t>
      </w:r>
      <w:r w:rsidRPr="00446A80">
        <w:rPr>
          <w:rFonts w:ascii="Times New Roman" w:eastAsia="Times New Roman" w:hAnsi="Times New Roman" w:cs="Times New Roman"/>
          <w:sz w:val="24"/>
          <w:szCs w:val="24"/>
        </w:rPr>
        <w:t>(MRA) mengenai</w:t>
      </w:r>
      <w:r w:rsidRPr="00446A80">
        <w:rPr>
          <w:rFonts w:ascii="Times New Roman" w:eastAsia="Times New Roman" w:hAnsi="Times New Roman" w:cs="Times New Roman"/>
          <w:i/>
          <w:iCs/>
          <w:sz w:val="24"/>
          <w:szCs w:val="24"/>
        </w:rPr>
        <w:t xml:space="preserve"> Tourism Professionals </w:t>
      </w:r>
      <w:r w:rsidRPr="00446A80">
        <w:rPr>
          <w:rFonts w:ascii="Times New Roman" w:eastAsia="Times New Roman" w:hAnsi="Times New Roman" w:cs="Times New Roman"/>
          <w:sz w:val="24"/>
          <w:szCs w:val="24"/>
        </w:rPr>
        <w:t xml:space="preserve">di dalam kawasan, yang bertujuan untuk meningkatkan kesetaraan dari sumber daya manusia pariwisata dan untuk memfasilitasi gerakan tourism professional di </w:t>
      </w:r>
      <w:r w:rsidRPr="00446A80">
        <w:rPr>
          <w:rFonts w:ascii="Times New Roman" w:eastAsia="Times New Roman" w:hAnsi="Times New Roman" w:cs="Times New Roman"/>
          <w:sz w:val="24"/>
          <w:szCs w:val="24"/>
        </w:rPr>
        <w:lastRenderedPageBreak/>
        <w:t>dalam kawasan, ASEAN menerapkan rencana kerja MRA untuk mengembangkan kesiapan dari negara anggota ASEAN dalam menerapkan persyaratan MRA pada negara masing-masing.</w:t>
      </w:r>
    </w:p>
    <w:p w:rsidR="00727097" w:rsidRPr="00446A80" w:rsidRDefault="00727097" w:rsidP="00446A80">
      <w:pPr>
        <w:spacing w:line="480" w:lineRule="auto"/>
        <w:ind w:right="-1" w:firstLine="566"/>
        <w:jc w:val="both"/>
        <w:rPr>
          <w:rFonts w:ascii="Times New Roman" w:hAnsi="Times New Roman" w:cs="Times New Roman"/>
          <w:sz w:val="24"/>
          <w:szCs w:val="24"/>
        </w:rPr>
      </w:pPr>
      <w:r w:rsidRPr="00446A80">
        <w:rPr>
          <w:rFonts w:ascii="Times New Roman" w:eastAsia="Times New Roman" w:hAnsi="Times New Roman" w:cs="Times New Roman"/>
          <w:sz w:val="24"/>
          <w:szCs w:val="24"/>
        </w:rPr>
        <w:t xml:space="preserve">Sebagai kegiatan pertama, </w:t>
      </w:r>
      <w:r w:rsidRPr="00446A80">
        <w:rPr>
          <w:rFonts w:ascii="Times New Roman" w:eastAsia="Times New Roman" w:hAnsi="Times New Roman" w:cs="Times New Roman"/>
          <w:i/>
          <w:iCs/>
          <w:sz w:val="24"/>
          <w:szCs w:val="24"/>
        </w:rPr>
        <w:t>toolbox</w:t>
      </w:r>
      <w:r w:rsidRPr="00446A80">
        <w:rPr>
          <w:rFonts w:ascii="Times New Roman" w:eastAsia="Times New Roman" w:hAnsi="Times New Roman" w:cs="Times New Roman"/>
          <w:sz w:val="24"/>
          <w:szCs w:val="24"/>
        </w:rPr>
        <w:t xml:space="preserve"> untuk divisi pemeliharaan akan disiapkan pada tahun 2011.Untuk mempromosikan ASEAN sebagai tujuan pariwisata kelas dunia, </w:t>
      </w:r>
      <w:r w:rsidRPr="00446A80">
        <w:rPr>
          <w:rFonts w:ascii="Times New Roman" w:eastAsia="Times New Roman" w:hAnsi="Times New Roman" w:cs="Times New Roman"/>
          <w:i/>
          <w:iCs/>
          <w:sz w:val="24"/>
          <w:szCs w:val="24"/>
        </w:rPr>
        <w:t>ASEAN Green Hotel Awards</w:t>
      </w:r>
      <w:r w:rsidRPr="00446A80">
        <w:rPr>
          <w:rFonts w:ascii="Times New Roman" w:eastAsia="Times New Roman" w:hAnsi="Times New Roman" w:cs="Times New Roman"/>
          <w:sz w:val="24"/>
          <w:szCs w:val="24"/>
        </w:rPr>
        <w:t xml:space="preserve"> diadakan pada tahun 2008 dan 2010 untuk menyediakan pengakuan akan hotel yang telah memenuhi </w:t>
      </w:r>
      <w:r w:rsidRPr="00446A80">
        <w:rPr>
          <w:rFonts w:ascii="Times New Roman" w:eastAsia="Times New Roman" w:hAnsi="Times New Roman" w:cs="Times New Roman"/>
          <w:i/>
          <w:iCs/>
          <w:sz w:val="24"/>
          <w:szCs w:val="24"/>
        </w:rPr>
        <w:t>ASEAN</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Green Hotel Standards</w:t>
      </w:r>
      <w:r w:rsidRPr="00446A80">
        <w:rPr>
          <w:rFonts w:ascii="Times New Roman" w:eastAsia="Times New Roman" w:hAnsi="Times New Roman" w:cs="Times New Roman"/>
          <w:sz w:val="24"/>
          <w:szCs w:val="24"/>
        </w:rPr>
        <w:t>. Sejalan dengan ATSP, negara anggota ASEAN menilai</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 xml:space="preserve">kembali kriteria, kebutuhan, dan proses sertifikasi dari </w:t>
      </w:r>
      <w:r w:rsidRPr="00446A80">
        <w:rPr>
          <w:rFonts w:ascii="Times New Roman" w:eastAsia="Times New Roman" w:hAnsi="Times New Roman" w:cs="Times New Roman"/>
          <w:i/>
          <w:iCs/>
          <w:sz w:val="24"/>
          <w:szCs w:val="24"/>
        </w:rPr>
        <w:t>ASEAN Green Hotel</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Standards</w:t>
      </w:r>
      <w:r w:rsidRPr="00446A80">
        <w:rPr>
          <w:rFonts w:ascii="Times New Roman" w:eastAsia="Times New Roman" w:hAnsi="Times New Roman" w:cs="Times New Roman"/>
          <w:sz w:val="24"/>
          <w:szCs w:val="24"/>
        </w:rPr>
        <w:t>. Rencana kerja umum mengenai standar pariwisata komprehensif</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 xml:space="preserve">ASEAN dengan proses sertifikasi untuk </w:t>
      </w:r>
      <w:r w:rsidRPr="00446A80">
        <w:rPr>
          <w:rFonts w:ascii="Times New Roman" w:eastAsia="Times New Roman" w:hAnsi="Times New Roman" w:cs="Times New Roman"/>
          <w:i/>
          <w:iCs/>
          <w:sz w:val="24"/>
          <w:szCs w:val="24"/>
        </w:rPr>
        <w:t>home stay</w:t>
      </w:r>
      <w:r w:rsidRPr="00446A80">
        <w:rPr>
          <w:rFonts w:ascii="Times New Roman" w:eastAsia="Times New Roman" w:hAnsi="Times New Roman" w:cs="Times New Roman"/>
          <w:sz w:val="24"/>
          <w:szCs w:val="24"/>
        </w:rPr>
        <w:t xml:space="preserve">, toilet umum, dan layanan spa juga dalam tahap pengembangan. </w:t>
      </w:r>
      <w:r w:rsidRPr="00446A80">
        <w:rPr>
          <w:rFonts w:ascii="Times New Roman" w:eastAsia="Times New Roman" w:hAnsi="Times New Roman" w:cs="Times New Roman"/>
          <w:i/>
          <w:iCs/>
          <w:sz w:val="24"/>
          <w:szCs w:val="24"/>
        </w:rPr>
        <w:t>ASEAN Tourism Investment Forum</w:t>
      </w:r>
      <w:r w:rsidRPr="00446A80">
        <w:rPr>
          <w:rFonts w:ascii="Times New Roman" w:eastAsia="Times New Roman" w:hAnsi="Times New Roman" w:cs="Times New Roman"/>
          <w:sz w:val="24"/>
          <w:szCs w:val="24"/>
        </w:rPr>
        <w:t xml:space="preserve"> (ATIF) ke 4 telah sukses digelar pada 29-30 September 2010 di kota Ho Chi Minh, Vietnam. Forum ini dihadiri oleh 250 delegasi dari ahli pariwisata, investor, orang pemerintahan, pembeli dan operator tur, termasuk 50 perwakilan media lokal dan internasional. ATIF berikutnya akan diadakan di Indonesia pada tahun 2012.</w:t>
      </w:r>
    </w:p>
    <w:p w:rsidR="00727097" w:rsidRPr="00446A80" w:rsidRDefault="00727097" w:rsidP="00446A80">
      <w:pPr>
        <w:spacing w:line="480" w:lineRule="auto"/>
        <w:ind w:right="-1" w:firstLine="566"/>
        <w:jc w:val="both"/>
        <w:rPr>
          <w:rFonts w:ascii="Times New Roman" w:hAnsi="Times New Roman" w:cs="Times New Roman"/>
          <w:sz w:val="24"/>
          <w:szCs w:val="24"/>
        </w:rPr>
      </w:pPr>
      <w:r w:rsidRPr="00446A80">
        <w:rPr>
          <w:rFonts w:ascii="Times New Roman" w:eastAsia="Times New Roman" w:hAnsi="Times New Roman" w:cs="Times New Roman"/>
          <w:i/>
          <w:iCs/>
          <w:sz w:val="24"/>
          <w:szCs w:val="24"/>
        </w:rPr>
        <w:t xml:space="preserve">ASEAN Tourism Promotional Chapter </w:t>
      </w:r>
      <w:r w:rsidRPr="00446A80">
        <w:rPr>
          <w:rFonts w:ascii="Times New Roman" w:eastAsia="Times New Roman" w:hAnsi="Times New Roman" w:cs="Times New Roman"/>
          <w:sz w:val="24"/>
          <w:szCs w:val="24"/>
        </w:rPr>
        <w:t>(APCT) di Australia menjalankan kegiatan</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promosi pariwisata gabungan pada pertunjukan konsumen pariwisata di Brisbane, Melbourne, dan Sydney. Untuk memperluas usaha pemasaran gabungan di berbagai pasar utama, APCT akan didirikan pada tahun 2011 di Mumbai dan dubai.</w:t>
      </w:r>
      <w:r w:rsidRPr="00446A80">
        <w:rPr>
          <w:rFonts w:ascii="Times New Roman" w:hAnsi="Times New Roman" w:cs="Times New Roman"/>
          <w:sz w:val="24"/>
          <w:szCs w:val="24"/>
        </w:rPr>
        <w:t xml:space="preserve"> </w:t>
      </w:r>
    </w:p>
    <w:p w:rsidR="00727097" w:rsidRPr="00446A80" w:rsidRDefault="00727097" w:rsidP="00446A80">
      <w:pPr>
        <w:spacing w:line="480" w:lineRule="auto"/>
        <w:ind w:right="-1" w:firstLine="567"/>
        <w:jc w:val="both"/>
        <w:rPr>
          <w:rFonts w:ascii="Times New Roman" w:eastAsia="Times New Roman" w:hAnsi="Times New Roman" w:cs="Times New Roman"/>
          <w:i/>
          <w:iCs/>
          <w:sz w:val="24"/>
          <w:szCs w:val="24"/>
        </w:rPr>
      </w:pPr>
      <w:r w:rsidRPr="00446A80">
        <w:rPr>
          <w:rFonts w:ascii="Times New Roman" w:eastAsia="Times New Roman" w:hAnsi="Times New Roman" w:cs="Times New Roman"/>
          <w:i/>
          <w:iCs/>
          <w:sz w:val="24"/>
          <w:szCs w:val="24"/>
        </w:rPr>
        <w:t xml:space="preserve">ASEAN Tourism Forum </w:t>
      </w:r>
      <w:r w:rsidRPr="00446A80">
        <w:rPr>
          <w:rFonts w:ascii="Times New Roman" w:eastAsia="Times New Roman" w:hAnsi="Times New Roman" w:cs="Times New Roman"/>
          <w:sz w:val="24"/>
          <w:szCs w:val="24"/>
        </w:rPr>
        <w:t>(ATF) 2011 diadakan pada 15-21 Januari 2011 di Phnom</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Penh dengan tema: “</w:t>
      </w:r>
      <w:r w:rsidRPr="00446A80">
        <w:rPr>
          <w:rFonts w:ascii="Times New Roman" w:eastAsia="Times New Roman" w:hAnsi="Times New Roman" w:cs="Times New Roman"/>
          <w:i/>
          <w:iCs/>
          <w:sz w:val="24"/>
          <w:szCs w:val="24"/>
        </w:rPr>
        <w:t>ASEAN, a World of Wonders and Diversity</w:t>
      </w:r>
      <w:r w:rsidRPr="00446A80">
        <w:rPr>
          <w:rFonts w:ascii="Times New Roman" w:eastAsia="Times New Roman" w:hAnsi="Times New Roman" w:cs="Times New Roman"/>
          <w:sz w:val="24"/>
          <w:szCs w:val="24"/>
        </w:rPr>
        <w:t xml:space="preserve">” didatangi </w:t>
      </w:r>
      <w:r w:rsidRPr="00446A80">
        <w:rPr>
          <w:rFonts w:ascii="Times New Roman" w:eastAsia="Times New Roman" w:hAnsi="Times New Roman" w:cs="Times New Roman"/>
          <w:sz w:val="24"/>
          <w:szCs w:val="24"/>
        </w:rPr>
        <w:lastRenderedPageBreak/>
        <w:t>oleh lebih dari 442 pembeli internasional dan 380 penjual dengan 512 booth di ASEAN. ATF 2012 akan diadakan di Manado, Indonesia, pada 9-15 Januari 2012 dengan tema “</w:t>
      </w:r>
      <w:r w:rsidRPr="00446A80">
        <w:rPr>
          <w:rFonts w:ascii="Times New Roman" w:eastAsia="Times New Roman" w:hAnsi="Times New Roman" w:cs="Times New Roman"/>
          <w:i/>
          <w:iCs/>
          <w:sz w:val="24"/>
          <w:szCs w:val="24"/>
        </w:rPr>
        <w:t>Tourism for a Global Community of Nations ASEAN.</w:t>
      </w:r>
      <w:r w:rsidRPr="00446A80">
        <w:rPr>
          <w:rStyle w:val="FootnoteReference"/>
          <w:rFonts w:ascii="Times New Roman" w:eastAsia="Times New Roman" w:hAnsi="Times New Roman" w:cs="Times New Roman"/>
          <w:i/>
          <w:iCs/>
          <w:sz w:val="24"/>
          <w:szCs w:val="24"/>
        </w:rPr>
        <w:footnoteReference w:id="11"/>
      </w:r>
    </w:p>
    <w:p w:rsidR="00060E09" w:rsidRPr="00446A80" w:rsidRDefault="00060E09" w:rsidP="00610050">
      <w:pPr>
        <w:pStyle w:val="ListParagraph"/>
        <w:numPr>
          <w:ilvl w:val="1"/>
          <w:numId w:val="22"/>
        </w:numPr>
        <w:spacing w:line="360" w:lineRule="auto"/>
        <w:ind w:left="567" w:right="-1" w:hanging="283"/>
        <w:jc w:val="both"/>
        <w:rPr>
          <w:rFonts w:ascii="Times New Roman" w:hAnsi="Times New Roman" w:cs="Times New Roman"/>
          <w:sz w:val="24"/>
          <w:szCs w:val="24"/>
        </w:rPr>
      </w:pPr>
      <w:r w:rsidRPr="00446A80">
        <w:rPr>
          <w:rFonts w:ascii="Times New Roman" w:eastAsia="Times New Roman" w:hAnsi="Times New Roman" w:cs="Times New Roman"/>
          <w:b/>
          <w:bCs/>
          <w:i/>
          <w:iCs/>
          <w:sz w:val="24"/>
          <w:szCs w:val="24"/>
        </w:rPr>
        <w:t xml:space="preserve">ASEAN Tourism Forum 2012 </w:t>
      </w:r>
      <w:r w:rsidRPr="00446A80">
        <w:rPr>
          <w:rFonts w:ascii="Times New Roman" w:eastAsia="Times New Roman" w:hAnsi="Times New Roman" w:cs="Times New Roman"/>
          <w:b/>
          <w:bCs/>
          <w:sz w:val="24"/>
          <w:szCs w:val="24"/>
        </w:rPr>
        <w:t>di Indonesia</w:t>
      </w:r>
    </w:p>
    <w:p w:rsidR="00060E09" w:rsidRPr="00446A80" w:rsidRDefault="00060E09" w:rsidP="00446A80">
      <w:pPr>
        <w:spacing w:line="480" w:lineRule="auto"/>
        <w:ind w:right="-1" w:firstLine="567"/>
        <w:jc w:val="both"/>
        <w:rPr>
          <w:rFonts w:ascii="Times New Roman" w:hAnsi="Times New Roman" w:cs="Times New Roman"/>
          <w:sz w:val="24"/>
          <w:szCs w:val="24"/>
        </w:rPr>
      </w:pPr>
      <w:r w:rsidRPr="00446A80">
        <w:rPr>
          <w:rFonts w:ascii="Times New Roman" w:hAnsi="Times New Roman" w:cs="Times New Roman"/>
          <w:i/>
          <w:sz w:val="24"/>
          <w:szCs w:val="24"/>
        </w:rPr>
        <w:t>ASEAN  Tourism  Forum</w:t>
      </w:r>
      <w:r w:rsidRPr="00446A80">
        <w:rPr>
          <w:rFonts w:ascii="Times New Roman" w:hAnsi="Times New Roman" w:cs="Times New Roman"/>
          <w:sz w:val="24"/>
          <w:szCs w:val="24"/>
        </w:rPr>
        <w:t xml:space="preserve">  2012  dilaksanakan  pada  11  Januari  2012  di Manado, Indonesia. Dalam pertemuan ini membahas bahwa pariwisata ASEAN telah membuktikan dirinya sebagai industri yang kuat dengan bertumbuh lebih dari 10,14% di tahun 2011, walaupun pada saat itu hampir semua wilayah mengalami pertumbuhan yang rendah akibat perlambatan ekonomi global. Intra-ASEAN selalu menjadi kontributor utama dengan 46.5 persen dari total 81 juta kedatangan pengunjung internasional pada tahun 2011.</w:t>
      </w:r>
    </w:p>
    <w:p w:rsidR="00060E09" w:rsidRPr="00446A80" w:rsidRDefault="00060E09" w:rsidP="00446A80">
      <w:pPr>
        <w:spacing w:line="480" w:lineRule="auto"/>
        <w:ind w:right="-1" w:firstLine="566"/>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Untuk mempertahankan pertumbuhan yang sehat, ASEAN harus terus meningkatkan kewaspadaan pasar, kualitas, pengalaman yang berkualitas dan pelayanan, perhubungan dan pengembangan produk. Seperti yang dipaparkan pada</w:t>
      </w:r>
      <w:r w:rsidRPr="00446A80">
        <w:rPr>
          <w:rFonts w:ascii="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ASEAN Tourism Strategic Plan </w:t>
      </w:r>
      <w:r w:rsidRPr="00446A80">
        <w:rPr>
          <w:rFonts w:ascii="Times New Roman" w:eastAsia="Times New Roman" w:hAnsi="Times New Roman" w:cs="Times New Roman"/>
          <w:sz w:val="24"/>
          <w:szCs w:val="24"/>
        </w:rPr>
        <w:t>(ATSP) 2011-2015,pada tahun 2015, ASEAN akan</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 xml:space="preserve">memberikan peningkatan jumlah pengunjung ke wilayah ASEAN melalui produk yang otentik dan terdiversifikasi, perhubungan yang baik, lingkungan yang aman, Peningkatan kualitas pelayanan, dan pada waktu yang bersamaan memastikan peningkatan kualitas hidup dan kesempatan bagi </w:t>
      </w:r>
      <w:r w:rsidRPr="00446A80">
        <w:rPr>
          <w:rFonts w:ascii="Times New Roman" w:eastAsia="Times New Roman" w:hAnsi="Times New Roman" w:cs="Times New Roman"/>
          <w:sz w:val="24"/>
          <w:szCs w:val="24"/>
        </w:rPr>
        <w:lastRenderedPageBreak/>
        <w:t xml:space="preserve">penduduk setempat melalui pengembangan pariwisata yang bertanggung jawab dan berkelanjutan dengan berkerja secara efektif bersama para </w:t>
      </w:r>
      <w:r w:rsidRPr="00446A80">
        <w:rPr>
          <w:rFonts w:ascii="Times New Roman" w:eastAsia="Times New Roman" w:hAnsi="Times New Roman" w:cs="Times New Roman"/>
          <w:i/>
          <w:iCs/>
          <w:sz w:val="24"/>
          <w:szCs w:val="24"/>
        </w:rPr>
        <w:t>stakeholder</w:t>
      </w:r>
      <w:r w:rsidRPr="00446A80">
        <w:rPr>
          <w:rFonts w:ascii="Times New Roman" w:eastAsia="Times New Roman" w:hAnsi="Times New Roman" w:cs="Times New Roman"/>
          <w:sz w:val="24"/>
          <w:szCs w:val="24"/>
        </w:rPr>
        <w:t>.</w:t>
      </w:r>
      <w:r w:rsidRPr="00446A80">
        <w:rPr>
          <w:rStyle w:val="FootnoteReference"/>
          <w:rFonts w:ascii="Times New Roman" w:eastAsia="Times New Roman" w:hAnsi="Times New Roman" w:cs="Times New Roman"/>
          <w:sz w:val="24"/>
          <w:szCs w:val="24"/>
        </w:rPr>
        <w:footnoteReference w:id="12"/>
      </w:r>
    </w:p>
    <w:p w:rsidR="00060E09" w:rsidRPr="00446A80" w:rsidRDefault="00060E09" w:rsidP="00446A80">
      <w:pPr>
        <w:spacing w:line="480" w:lineRule="auto"/>
        <w:ind w:right="-1" w:firstLine="567"/>
        <w:jc w:val="both"/>
        <w:rPr>
          <w:rFonts w:ascii="Times New Roman" w:hAnsi="Times New Roman" w:cs="Times New Roman"/>
          <w:sz w:val="24"/>
          <w:szCs w:val="24"/>
        </w:rPr>
      </w:pPr>
      <w:r w:rsidRPr="00446A80">
        <w:rPr>
          <w:rFonts w:ascii="Times New Roman" w:eastAsia="Times New Roman" w:hAnsi="Times New Roman" w:cs="Times New Roman"/>
          <w:sz w:val="24"/>
          <w:szCs w:val="24"/>
        </w:rPr>
        <w:t xml:space="preserve">Pada Januari 2012, </w:t>
      </w:r>
      <w:r w:rsidRPr="00446A80">
        <w:rPr>
          <w:rFonts w:ascii="Times New Roman" w:eastAsia="Times New Roman" w:hAnsi="Times New Roman" w:cs="Times New Roman"/>
          <w:i/>
          <w:iCs/>
          <w:sz w:val="24"/>
          <w:szCs w:val="24"/>
        </w:rPr>
        <w:t>ASEAN Torism Minister</w:t>
      </w:r>
      <w:r w:rsidRPr="00446A80">
        <w:rPr>
          <w:rFonts w:ascii="Times New Roman" w:eastAsia="Times New Roman" w:hAnsi="Times New Roman" w:cs="Times New Roman"/>
          <w:sz w:val="24"/>
          <w:szCs w:val="24"/>
        </w:rPr>
        <w:t xml:space="preserve"> mengesahkan </w:t>
      </w:r>
      <w:r w:rsidRPr="00446A80">
        <w:rPr>
          <w:rFonts w:ascii="Times New Roman" w:eastAsia="Times New Roman" w:hAnsi="Times New Roman" w:cs="Times New Roman"/>
          <w:i/>
          <w:iCs/>
          <w:sz w:val="24"/>
          <w:szCs w:val="24"/>
        </w:rPr>
        <w:t xml:space="preserve">ASEAN Tourism Marketing Strategy </w:t>
      </w:r>
      <w:r w:rsidRPr="00446A80">
        <w:rPr>
          <w:rFonts w:ascii="Times New Roman" w:eastAsia="Times New Roman" w:hAnsi="Times New Roman" w:cs="Times New Roman"/>
          <w:sz w:val="24"/>
          <w:szCs w:val="24"/>
        </w:rPr>
        <w:t>(ATMS) 2012-2015 untuk mendukung dan membangun</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 xml:space="preserve">pengakuan dunia akan ASEAN sebagai tujuan pariwisata. Melalui strategi ini, setiap Negara anggota akan mengembangkan produk dan atraksi untuk menciptakan paket, sirkuit, dan kelompok regional. </w:t>
      </w:r>
      <w:r w:rsidRPr="00446A80">
        <w:rPr>
          <w:rFonts w:ascii="Times New Roman" w:eastAsia="Times New Roman" w:hAnsi="Times New Roman" w:cs="Times New Roman"/>
          <w:i/>
          <w:iCs/>
          <w:sz w:val="24"/>
          <w:szCs w:val="24"/>
        </w:rPr>
        <w:t>ASEAN Tourism Market</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Research Group </w:t>
      </w:r>
      <w:r w:rsidRPr="00446A80">
        <w:rPr>
          <w:rFonts w:ascii="Times New Roman" w:eastAsia="Times New Roman" w:hAnsi="Times New Roman" w:cs="Times New Roman"/>
          <w:sz w:val="24"/>
          <w:szCs w:val="24"/>
        </w:rPr>
        <w:t>(ATMRG) didirikan untuk menganalisis tren pasar, situasi dan</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 xml:space="preserve">masa depan pariwisata ASEAN untuk dapat membuat keputusan yang memiliki dasar yang kuat dalam menguatkan aktifitas kampanya </w:t>
      </w:r>
      <w:r w:rsidRPr="00446A80">
        <w:rPr>
          <w:rFonts w:ascii="Times New Roman" w:eastAsia="Times New Roman" w:hAnsi="Times New Roman" w:cs="Times New Roman"/>
          <w:i/>
          <w:iCs/>
          <w:sz w:val="24"/>
          <w:szCs w:val="24"/>
        </w:rPr>
        <w:t>Visit ASEAN</w:t>
      </w:r>
      <w:r w:rsidRPr="00446A80">
        <w:rPr>
          <w:rFonts w:ascii="Times New Roman" w:eastAsia="Times New Roman" w:hAnsi="Times New Roman" w:cs="Times New Roman"/>
          <w:sz w:val="24"/>
          <w:szCs w:val="24"/>
        </w:rPr>
        <w:t xml:space="preserve">. Sejumlah kegiatan promosi gabungan untuk menciptakan ekuitas merek dan mempromosikan ASEAN sebagai sebuah wilayah juga dilakukan di Negara anggota ASEAN dan di pasar utama seperti Australia, india, jepang, dan korea. Rencana kerja tiga tahun untuk produk utama pariwisata ASEAN yaitu alam, budaya dan warisan, komunitas, dan pelayaran dan sungai, telah difinalisasi. ASEAN berkolaborasi untuk secara kolektif mempromosikan pariwisata pelayaran ASEAN pada acara pelayaran internasional di tiga koridor utama yaitu selat Malaka, selat Karimata – laut Jawa – laut Flores, dan laut Cina Selatan – semenanjung Thailand dalam kerjasama dengan badan lain dalam ASEAN serta sektor swasta. Unutk meningkatkan kesetaraan sumber daya manusia dalam pariwisata dan untuk memfasilitasi gerakan dari profesional pariwisata di dalam wilayahnya, ASEAN mengembangkan </w:t>
      </w:r>
      <w:r w:rsidRPr="00446A80">
        <w:rPr>
          <w:rFonts w:ascii="Times New Roman" w:eastAsia="Times New Roman" w:hAnsi="Times New Roman" w:cs="Times New Roman"/>
          <w:i/>
          <w:iCs/>
          <w:sz w:val="24"/>
          <w:szCs w:val="24"/>
        </w:rPr>
        <w:t>toolbox</w:t>
      </w:r>
      <w:r w:rsidRPr="00446A80">
        <w:rPr>
          <w:rFonts w:ascii="Times New Roman" w:eastAsia="Times New Roman" w:hAnsi="Times New Roman" w:cs="Times New Roman"/>
          <w:sz w:val="24"/>
          <w:szCs w:val="24"/>
        </w:rPr>
        <w:t xml:space="preserve"> dan mengatur pelatihan untuk pelatih untuk sejumlah divisi buruh pariwisata utama. Sejumlah standar pariwisata </w:t>
      </w:r>
      <w:r w:rsidRPr="00446A80">
        <w:rPr>
          <w:rFonts w:ascii="Times New Roman" w:eastAsia="Times New Roman" w:hAnsi="Times New Roman" w:cs="Times New Roman"/>
          <w:sz w:val="24"/>
          <w:szCs w:val="24"/>
        </w:rPr>
        <w:lastRenderedPageBreak/>
        <w:t xml:space="preserve">komprehensif mengenai hotel hijau, </w:t>
      </w:r>
      <w:r w:rsidRPr="00446A80">
        <w:rPr>
          <w:rFonts w:ascii="Times New Roman" w:eastAsia="Times New Roman" w:hAnsi="Times New Roman" w:cs="Times New Roman"/>
          <w:i/>
          <w:iCs/>
          <w:sz w:val="24"/>
          <w:szCs w:val="24"/>
        </w:rPr>
        <w:t>homestay</w:t>
      </w:r>
      <w:r w:rsidRPr="00446A80">
        <w:rPr>
          <w:rFonts w:ascii="Times New Roman" w:eastAsia="Times New Roman" w:hAnsi="Times New Roman" w:cs="Times New Roman"/>
          <w:sz w:val="24"/>
          <w:szCs w:val="24"/>
        </w:rPr>
        <w:t>, spa, toilet umum, dan kota pariwisata yang bersih juga turut dikembangkan dengan berfokus pada peningkatan kualitas dan kompetisi pasar</w:t>
      </w:r>
      <w:r w:rsidRPr="00446A80">
        <w:rPr>
          <w:rFonts w:ascii="Times New Roman" w:hAnsi="Times New Roman" w:cs="Times New Roman"/>
          <w:sz w:val="24"/>
          <w:szCs w:val="24"/>
        </w:rPr>
        <w:t xml:space="preserve"> pariwisata di ASEAN.</w:t>
      </w:r>
      <w:r w:rsidRPr="00446A80">
        <w:rPr>
          <w:rStyle w:val="FootnoteReference"/>
          <w:rFonts w:ascii="Times New Roman" w:hAnsi="Times New Roman" w:cs="Times New Roman"/>
          <w:sz w:val="24"/>
          <w:szCs w:val="24"/>
        </w:rPr>
        <w:footnoteReference w:id="13"/>
      </w:r>
    </w:p>
    <w:p w:rsidR="00060E09" w:rsidRPr="00446A80" w:rsidRDefault="00060E09" w:rsidP="00610050">
      <w:pPr>
        <w:pStyle w:val="ListParagraph"/>
        <w:numPr>
          <w:ilvl w:val="1"/>
          <w:numId w:val="22"/>
        </w:numPr>
        <w:spacing w:line="360" w:lineRule="auto"/>
        <w:ind w:left="567" w:right="-1" w:hanging="283"/>
        <w:jc w:val="both"/>
        <w:rPr>
          <w:rFonts w:ascii="Times New Roman" w:eastAsia="Times New Roman" w:hAnsi="Times New Roman" w:cs="Times New Roman"/>
          <w:b/>
          <w:bCs/>
          <w:sz w:val="24"/>
          <w:szCs w:val="24"/>
        </w:rPr>
      </w:pPr>
      <w:r w:rsidRPr="00446A80">
        <w:rPr>
          <w:rFonts w:ascii="Times New Roman" w:eastAsia="Times New Roman" w:hAnsi="Times New Roman" w:cs="Times New Roman"/>
          <w:b/>
          <w:bCs/>
          <w:i/>
          <w:sz w:val="24"/>
          <w:szCs w:val="24"/>
        </w:rPr>
        <w:t xml:space="preserve">ASEAN </w:t>
      </w:r>
      <w:r w:rsidRPr="00446A80">
        <w:rPr>
          <w:rFonts w:ascii="Times New Roman" w:eastAsia="Times New Roman" w:hAnsi="Times New Roman" w:cs="Times New Roman"/>
          <w:b/>
          <w:bCs/>
          <w:i/>
          <w:iCs/>
          <w:sz w:val="24"/>
          <w:szCs w:val="24"/>
        </w:rPr>
        <w:t xml:space="preserve">Tourism Forum </w:t>
      </w:r>
      <w:r w:rsidRPr="00446A80">
        <w:rPr>
          <w:rFonts w:ascii="Times New Roman" w:eastAsia="Times New Roman" w:hAnsi="Times New Roman" w:cs="Times New Roman"/>
          <w:b/>
          <w:bCs/>
          <w:iCs/>
          <w:sz w:val="24"/>
          <w:szCs w:val="24"/>
        </w:rPr>
        <w:t>2013</w:t>
      </w:r>
      <w:r w:rsidRPr="00446A80">
        <w:rPr>
          <w:rFonts w:ascii="Times New Roman" w:eastAsia="Times New Roman" w:hAnsi="Times New Roman" w:cs="Times New Roman"/>
          <w:b/>
          <w:bCs/>
          <w:sz w:val="24"/>
          <w:szCs w:val="24"/>
        </w:rPr>
        <w:t xml:space="preserve"> di Laos</w:t>
      </w:r>
    </w:p>
    <w:p w:rsidR="00060E09" w:rsidRPr="00446A80" w:rsidRDefault="00060E09" w:rsidP="00446A80">
      <w:pPr>
        <w:spacing w:line="480" w:lineRule="auto"/>
        <w:ind w:right="-1" w:firstLine="567"/>
        <w:jc w:val="both"/>
        <w:rPr>
          <w:rFonts w:ascii="Times New Roman" w:hAnsi="Times New Roman" w:cs="Times New Roman"/>
          <w:sz w:val="24"/>
          <w:szCs w:val="24"/>
        </w:rPr>
      </w:pPr>
      <w:r w:rsidRPr="00446A80">
        <w:rPr>
          <w:rFonts w:ascii="Times New Roman" w:eastAsia="Times New Roman" w:hAnsi="Times New Roman" w:cs="Times New Roman"/>
          <w:sz w:val="24"/>
          <w:szCs w:val="24"/>
        </w:rPr>
        <w:t xml:space="preserve">ASEAN Tourism Forum 2013 diadakan pada 20 Januari 2013 di Vientiane, Lao PDR Pada tahun 2012, pariwisata di daerah ASEAN terus meningkat dengan lebih dari 89 juta pengunjung, terhitung 9,6% dari pertumbuhan regional. Perjalanan intra-ASEAN tetap menjadi pasar utama dari pariwisata ASEAN dengan nilai 43 persen. Implementasi dari </w:t>
      </w:r>
      <w:r w:rsidRPr="00446A80">
        <w:rPr>
          <w:rFonts w:ascii="Times New Roman" w:eastAsia="Times New Roman" w:hAnsi="Times New Roman" w:cs="Times New Roman"/>
          <w:i/>
          <w:iCs/>
          <w:sz w:val="24"/>
          <w:szCs w:val="24"/>
        </w:rPr>
        <w:t>ASEAN Tourism Strategic Plan</w:t>
      </w:r>
      <w:r w:rsidRPr="00446A80">
        <w:rPr>
          <w:rFonts w:ascii="Times New Roman" w:eastAsia="Times New Roman" w:hAnsi="Times New Roman" w:cs="Times New Roman"/>
          <w:sz w:val="24"/>
          <w:szCs w:val="24"/>
        </w:rPr>
        <w:t xml:space="preserve"> (ATSP) 2011-2015 telah menunjukkan perkembangan yang signifikan. 27 ukuran untuk 2011 dan 2012 telah diselesaikan. Implementasi dari MRA mengenai pariwisata professional, sebuah program untuk meningkatkan kualitas pelayanan, adalah inisiatif kunci pariwisata untuk ASEAN. Program ini akan mendukung berdirinya AEC 2015. Dalam pengembangan </w:t>
      </w:r>
      <w:r w:rsidRPr="00446A80">
        <w:rPr>
          <w:rFonts w:ascii="Times New Roman" w:eastAsia="Times New Roman" w:hAnsi="Times New Roman" w:cs="Times New Roman"/>
          <w:i/>
          <w:iCs/>
          <w:sz w:val="24"/>
          <w:szCs w:val="24"/>
        </w:rPr>
        <w:t>Toolbox</w:t>
      </w:r>
      <w:r w:rsidRPr="00446A80">
        <w:rPr>
          <w:rFonts w:ascii="Times New Roman" w:eastAsia="Times New Roman" w:hAnsi="Times New Roman" w:cs="Times New Roman"/>
          <w:sz w:val="24"/>
          <w:szCs w:val="24"/>
        </w:rPr>
        <w:t xml:space="preserve"> untuk </w:t>
      </w:r>
      <w:r w:rsidRPr="00446A80">
        <w:rPr>
          <w:rFonts w:ascii="Times New Roman" w:eastAsia="Times New Roman" w:hAnsi="Times New Roman" w:cs="Times New Roman"/>
          <w:i/>
          <w:iCs/>
          <w:sz w:val="24"/>
          <w:szCs w:val="24"/>
        </w:rPr>
        <w:t>Priority Tourism Labor Divisions</w:t>
      </w:r>
      <w:r w:rsidRPr="00446A80">
        <w:rPr>
          <w:rFonts w:ascii="Times New Roman" w:eastAsia="Times New Roman" w:hAnsi="Times New Roman" w:cs="Times New Roman"/>
          <w:sz w:val="24"/>
          <w:szCs w:val="24"/>
        </w:rPr>
        <w:t>, 46</w:t>
      </w:r>
      <w:r w:rsidRPr="00446A80">
        <w:rPr>
          <w:rFonts w:ascii="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Toolbox </w:t>
      </w:r>
      <w:r w:rsidRPr="00446A80">
        <w:rPr>
          <w:rFonts w:ascii="Times New Roman" w:eastAsia="Times New Roman" w:hAnsi="Times New Roman" w:cs="Times New Roman"/>
          <w:sz w:val="24"/>
          <w:szCs w:val="24"/>
        </w:rPr>
        <w:t>melingkupi unit untuk kompetensi umum dan unit yang spesifik untuk</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divisi pemeliharaan (</w:t>
      </w:r>
      <w:r w:rsidRPr="00446A80">
        <w:rPr>
          <w:rFonts w:ascii="Times New Roman" w:eastAsia="Times New Roman" w:hAnsi="Times New Roman" w:cs="Times New Roman"/>
          <w:i/>
          <w:iCs/>
          <w:sz w:val="24"/>
          <w:szCs w:val="24"/>
        </w:rPr>
        <w:t>Housekeeping)</w:t>
      </w:r>
      <w:r w:rsidRPr="00446A80">
        <w:rPr>
          <w:rFonts w:ascii="Times New Roman" w:eastAsia="Times New Roman" w:hAnsi="Times New Roman" w:cs="Times New Roman"/>
          <w:sz w:val="24"/>
          <w:szCs w:val="24"/>
        </w:rPr>
        <w:t>telah selesai dan dapat digunakan untuk publik. Implementasi dari MRA telah berjalan dengan diselesaikannya latihan untuk 27</w:t>
      </w:r>
      <w:r w:rsidRPr="00446A80">
        <w:rPr>
          <w:rFonts w:ascii="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ASEAN Tourism Master Trainers </w:t>
      </w:r>
      <w:r w:rsidRPr="00446A80">
        <w:rPr>
          <w:rFonts w:ascii="Times New Roman" w:eastAsia="Times New Roman" w:hAnsi="Times New Roman" w:cs="Times New Roman"/>
          <w:sz w:val="24"/>
          <w:szCs w:val="24"/>
        </w:rPr>
        <w:t>dan 30</w:t>
      </w:r>
      <w:r w:rsidRPr="00446A80">
        <w:rPr>
          <w:rFonts w:ascii="Times New Roman" w:eastAsia="Times New Roman" w:hAnsi="Times New Roman" w:cs="Times New Roman"/>
          <w:i/>
          <w:iCs/>
          <w:sz w:val="24"/>
          <w:szCs w:val="24"/>
        </w:rPr>
        <w:t xml:space="preserve"> ASEAN Tourism Master Assessors</w:t>
      </w:r>
      <w:r w:rsidRPr="00446A80">
        <w:rPr>
          <w:rFonts w:ascii="Times New Roman" w:eastAsia="Times New Roman" w:hAnsi="Times New Roman" w:cs="Times New Roman"/>
          <w:sz w:val="24"/>
          <w:szCs w:val="24"/>
        </w:rPr>
        <w:t>.</w:t>
      </w:r>
    </w:p>
    <w:p w:rsidR="00060E09" w:rsidRDefault="00060E09" w:rsidP="00446A80">
      <w:pPr>
        <w:spacing w:line="480" w:lineRule="auto"/>
        <w:ind w:right="-1" w:firstLine="567"/>
        <w:jc w:val="both"/>
        <w:rPr>
          <w:rFonts w:ascii="Times New Roman" w:eastAsia="Times New Roman" w:hAnsi="Times New Roman" w:cs="Times New Roman"/>
          <w:sz w:val="24"/>
          <w:szCs w:val="24"/>
        </w:rPr>
      </w:pPr>
      <w:r w:rsidRPr="00446A80">
        <w:rPr>
          <w:rFonts w:ascii="Times New Roman" w:eastAsia="Times New Roman" w:hAnsi="Times New Roman" w:cs="Times New Roman"/>
          <w:sz w:val="24"/>
          <w:szCs w:val="24"/>
        </w:rPr>
        <w:t xml:space="preserve">Semua Negara anggota digalakkan untuk melatih lebih banyak </w:t>
      </w:r>
      <w:r w:rsidRPr="00446A80">
        <w:rPr>
          <w:rFonts w:ascii="Times New Roman" w:eastAsia="Times New Roman" w:hAnsi="Times New Roman" w:cs="Times New Roman"/>
          <w:i/>
          <w:iCs/>
          <w:sz w:val="24"/>
          <w:szCs w:val="24"/>
        </w:rPr>
        <w:t>Master Trainers</w:t>
      </w:r>
      <w:r w:rsidRPr="00446A80">
        <w:rPr>
          <w:rFonts w:ascii="Times New Roman" w:eastAsia="Times New Roman" w:hAnsi="Times New Roman" w:cs="Times New Roman"/>
          <w:sz w:val="24"/>
          <w:szCs w:val="24"/>
        </w:rPr>
        <w:t xml:space="preserve"> dan </w:t>
      </w:r>
      <w:r w:rsidRPr="00446A80">
        <w:rPr>
          <w:rFonts w:ascii="Times New Roman" w:eastAsia="Times New Roman" w:hAnsi="Times New Roman" w:cs="Times New Roman"/>
          <w:i/>
          <w:iCs/>
          <w:sz w:val="24"/>
          <w:szCs w:val="24"/>
        </w:rPr>
        <w:t>Master Assessors</w:t>
      </w:r>
      <w:r w:rsidRPr="00446A80">
        <w:rPr>
          <w:rFonts w:ascii="Times New Roman" w:eastAsia="Times New Roman" w:hAnsi="Times New Roman" w:cs="Times New Roman"/>
          <w:sz w:val="24"/>
          <w:szCs w:val="24"/>
        </w:rPr>
        <w:t xml:space="preserve"> untuk menjamin implementasi MRA pada </w:t>
      </w:r>
      <w:r w:rsidRPr="00446A80">
        <w:rPr>
          <w:rFonts w:ascii="Times New Roman" w:eastAsia="Times New Roman" w:hAnsi="Times New Roman" w:cs="Times New Roman"/>
          <w:i/>
          <w:iCs/>
          <w:sz w:val="24"/>
          <w:szCs w:val="24"/>
        </w:rPr>
        <w:t>Tourism</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Professionals</w:t>
      </w:r>
      <w:r w:rsidRPr="00446A80">
        <w:rPr>
          <w:rFonts w:ascii="Times New Roman" w:eastAsia="Times New Roman" w:hAnsi="Times New Roman" w:cs="Times New Roman"/>
          <w:sz w:val="24"/>
          <w:szCs w:val="24"/>
        </w:rPr>
        <w:t>. Sebuah sekretariat regional untuk ASEAN Tourism Professionals</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lastRenderedPageBreak/>
        <w:t xml:space="preserve">untuk menyediakan fasilitas yang efektif dan dukungan pengawasan untuk implementasi MRA pada </w:t>
      </w:r>
      <w:r w:rsidRPr="00446A80">
        <w:rPr>
          <w:rFonts w:ascii="Times New Roman" w:eastAsia="Times New Roman" w:hAnsi="Times New Roman" w:cs="Times New Roman"/>
          <w:i/>
          <w:iCs/>
          <w:sz w:val="24"/>
          <w:szCs w:val="24"/>
        </w:rPr>
        <w:t>Tourism Professionals</w:t>
      </w:r>
      <w:r w:rsidRPr="00446A80">
        <w:rPr>
          <w:rFonts w:ascii="Times New Roman" w:eastAsia="Times New Roman" w:hAnsi="Times New Roman" w:cs="Times New Roman"/>
          <w:sz w:val="24"/>
          <w:szCs w:val="24"/>
        </w:rPr>
        <w:t xml:space="preserve"> akan didirikan pada tahun 2014. Usaha untuk mengembangkan </w:t>
      </w:r>
      <w:r w:rsidRPr="00446A80">
        <w:rPr>
          <w:rFonts w:ascii="Times New Roman" w:eastAsia="Times New Roman" w:hAnsi="Times New Roman" w:cs="Times New Roman"/>
          <w:i/>
          <w:iCs/>
          <w:sz w:val="24"/>
          <w:szCs w:val="24"/>
        </w:rPr>
        <w:t>regional tourism</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sector’s</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competitiveness,</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attractiveness </w:t>
      </w:r>
      <w:r w:rsidRPr="00446A80">
        <w:rPr>
          <w:rFonts w:ascii="Times New Roman" w:eastAsia="Times New Roman" w:hAnsi="Times New Roman" w:cs="Times New Roman"/>
          <w:sz w:val="24"/>
          <w:szCs w:val="24"/>
        </w:rPr>
        <w:t>dan</w:t>
      </w:r>
      <w:r w:rsidRPr="00446A80">
        <w:rPr>
          <w:rFonts w:ascii="Times New Roman" w:eastAsia="Times New Roman" w:hAnsi="Times New Roman" w:cs="Times New Roman"/>
          <w:i/>
          <w:iCs/>
          <w:sz w:val="24"/>
          <w:szCs w:val="24"/>
        </w:rPr>
        <w:t xml:space="preserve"> sustainability</w:t>
      </w:r>
      <w:r w:rsidRPr="00446A80">
        <w:rPr>
          <w:rFonts w:ascii="Times New Roman" w:eastAsia="Times New Roman" w:hAnsi="Times New Roman" w:cs="Times New Roman"/>
          <w:sz w:val="24"/>
          <w:szCs w:val="24"/>
        </w:rPr>
        <w:t>, pengembangan toilet umum ASEAN,</w:t>
      </w:r>
      <w:r w:rsidRPr="00446A80">
        <w:rPr>
          <w:rFonts w:ascii="Times New Roman" w:hAnsi="Times New Roman" w:cs="Times New Roman"/>
          <w:sz w:val="24"/>
          <w:szCs w:val="24"/>
        </w:rPr>
        <w:t xml:space="preserve"> </w:t>
      </w:r>
      <w:r w:rsidRPr="00446A80">
        <w:rPr>
          <w:rFonts w:ascii="Times New Roman" w:eastAsia="Times New Roman" w:hAnsi="Times New Roman" w:cs="Times New Roman"/>
          <w:i/>
          <w:iCs/>
          <w:sz w:val="24"/>
          <w:szCs w:val="24"/>
        </w:rPr>
        <w:t>ASEAN Clean Tourist City</w:t>
      </w:r>
      <w:r w:rsidRPr="00446A80">
        <w:rPr>
          <w:rFonts w:ascii="Times New Roman" w:eastAsia="Times New Roman" w:hAnsi="Times New Roman" w:cs="Times New Roman"/>
          <w:sz w:val="24"/>
          <w:szCs w:val="24"/>
        </w:rPr>
        <w:t>,</w:t>
      </w:r>
      <w:r w:rsidRPr="00446A80">
        <w:rPr>
          <w:rFonts w:ascii="Times New Roman" w:eastAsia="Times New Roman" w:hAnsi="Times New Roman" w:cs="Times New Roman"/>
          <w:i/>
          <w:iCs/>
          <w:sz w:val="24"/>
          <w:szCs w:val="24"/>
        </w:rPr>
        <w:t xml:space="preserve"> ASEAN Green Hotel</w:t>
      </w:r>
      <w:r w:rsidRPr="00446A80">
        <w:rPr>
          <w:rFonts w:ascii="Times New Roman" w:eastAsia="Times New Roman" w:hAnsi="Times New Roman" w:cs="Times New Roman"/>
          <w:sz w:val="24"/>
          <w:szCs w:val="24"/>
        </w:rPr>
        <w:t>,</w:t>
      </w:r>
      <w:r w:rsidRPr="00446A80">
        <w:rPr>
          <w:rFonts w:ascii="Times New Roman" w:eastAsia="Times New Roman" w:hAnsi="Times New Roman" w:cs="Times New Roman"/>
          <w:i/>
          <w:iCs/>
          <w:sz w:val="24"/>
          <w:szCs w:val="24"/>
        </w:rPr>
        <w:t xml:space="preserve"> ASEAN Spa Service</w:t>
      </w:r>
      <w:r w:rsidRPr="00446A80">
        <w:rPr>
          <w:rFonts w:ascii="Times New Roman" w:eastAsia="Times New Roman" w:hAnsi="Times New Roman" w:cs="Times New Roman"/>
          <w:sz w:val="24"/>
          <w:szCs w:val="24"/>
        </w:rPr>
        <w:t>, dan</w:t>
      </w:r>
      <w:r w:rsidRPr="00446A80">
        <w:rPr>
          <w:rFonts w:ascii="Times New Roman" w:eastAsia="Times New Roman" w:hAnsi="Times New Roman" w:cs="Times New Roman"/>
          <w:i/>
          <w:iCs/>
          <w:sz w:val="24"/>
          <w:szCs w:val="24"/>
        </w:rPr>
        <w:t xml:space="preserve"> ASEAN Homestay Standards </w:t>
      </w:r>
      <w:r w:rsidRPr="00446A80">
        <w:rPr>
          <w:rFonts w:ascii="Times New Roman" w:eastAsia="Times New Roman" w:hAnsi="Times New Roman" w:cs="Times New Roman"/>
          <w:sz w:val="24"/>
          <w:szCs w:val="24"/>
        </w:rPr>
        <w:t>telah mengalami perkembangan yang signifikan. Sejumlah</w:t>
      </w:r>
      <w:r w:rsidRPr="00446A80">
        <w:rPr>
          <w:rFonts w:ascii="Times New Roman" w:eastAsia="Times New Roman" w:hAnsi="Times New Roman" w:cs="Times New Roman"/>
          <w:i/>
          <w:iCs/>
          <w:sz w:val="24"/>
          <w:szCs w:val="24"/>
        </w:rPr>
        <w:t xml:space="preserve"> capacity building programmes </w:t>
      </w:r>
      <w:r w:rsidRPr="00446A80">
        <w:rPr>
          <w:rFonts w:ascii="Times New Roman" w:eastAsia="Times New Roman" w:hAnsi="Times New Roman" w:cs="Times New Roman"/>
          <w:sz w:val="24"/>
          <w:szCs w:val="24"/>
        </w:rPr>
        <w:t>untuk negara anggota ASEAN telah dijalankan di</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 xml:space="preserve">bawah </w:t>
      </w:r>
      <w:r w:rsidRPr="00446A80">
        <w:rPr>
          <w:rFonts w:ascii="Times New Roman" w:eastAsia="Times New Roman" w:hAnsi="Times New Roman" w:cs="Times New Roman"/>
          <w:i/>
          <w:iCs/>
          <w:sz w:val="24"/>
          <w:szCs w:val="24"/>
        </w:rPr>
        <w:t>ASEAN Tourism Resource Management and Development Network</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(ATRM)</w:t>
      </w:r>
      <w:r w:rsidRPr="00446A80">
        <w:rPr>
          <w:rFonts w:ascii="Times New Roman" w:eastAsia="Times New Roman" w:hAnsi="Times New Roman" w:cs="Times New Roman"/>
          <w:sz w:val="24"/>
          <w:szCs w:val="24"/>
        </w:rPr>
        <w:t>.Lebih banyak aktifitas telah dilakukan untuk mengimplementasikan</w:t>
      </w:r>
      <w:r w:rsidRPr="00446A80">
        <w:rPr>
          <w:rFonts w:ascii="Times New Roman" w:hAnsi="Times New Roman" w:cs="Times New Roman"/>
          <w:sz w:val="24"/>
          <w:szCs w:val="24"/>
        </w:rPr>
        <w:t xml:space="preserve"> </w:t>
      </w:r>
      <w:r w:rsidRPr="00446A80">
        <w:rPr>
          <w:rFonts w:ascii="Times New Roman" w:eastAsia="Times New Roman" w:hAnsi="Times New Roman" w:cs="Times New Roman"/>
          <w:i/>
          <w:iCs/>
          <w:sz w:val="24"/>
          <w:szCs w:val="24"/>
        </w:rPr>
        <w:t xml:space="preserve">ASEAN Tourism Marketing Strategy </w:t>
      </w:r>
      <w:r w:rsidRPr="00446A80">
        <w:rPr>
          <w:rFonts w:ascii="Times New Roman" w:eastAsia="Times New Roman" w:hAnsi="Times New Roman" w:cs="Times New Roman"/>
          <w:sz w:val="24"/>
          <w:szCs w:val="24"/>
        </w:rPr>
        <w:t>(ATMS) 2012-2015 dan untuk membangun</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pengakuan dunia akan ASEAN sebagai tujuan pariwisata tunggal. Kampanye</w:t>
      </w:r>
      <w:r w:rsidRPr="00446A80">
        <w:rPr>
          <w:rFonts w:ascii="Times New Roman" w:hAnsi="Times New Roman" w:cs="Times New Roman"/>
          <w:sz w:val="24"/>
          <w:szCs w:val="24"/>
        </w:rPr>
        <w:t xml:space="preserve"> </w:t>
      </w:r>
      <w:r w:rsidRPr="00446A80">
        <w:rPr>
          <w:rFonts w:ascii="Times New Roman" w:eastAsia="Times New Roman" w:hAnsi="Times New Roman" w:cs="Times New Roman"/>
          <w:sz w:val="24"/>
          <w:szCs w:val="24"/>
        </w:rPr>
        <w:t>“</w:t>
      </w:r>
      <w:r w:rsidRPr="00446A80">
        <w:rPr>
          <w:rFonts w:ascii="Times New Roman" w:eastAsia="Times New Roman" w:hAnsi="Times New Roman" w:cs="Times New Roman"/>
          <w:i/>
          <w:iCs/>
          <w:sz w:val="24"/>
          <w:szCs w:val="24"/>
        </w:rPr>
        <w:t>ASEAN for</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ASEAN”</w:t>
      </w:r>
      <w:r w:rsidRPr="00446A80">
        <w:rPr>
          <w:rFonts w:ascii="Times New Roman" w:eastAsia="Times New Roman" w:hAnsi="Times New Roman" w:cs="Times New Roman"/>
          <w:sz w:val="24"/>
          <w:szCs w:val="24"/>
        </w:rPr>
        <w:t>, termasuk laman pariwisata ASEAN baru</w:t>
      </w:r>
      <w:r w:rsidRPr="00446A80">
        <w:rPr>
          <w:rStyle w:val="FootnoteReference"/>
          <w:rFonts w:ascii="Times New Roman" w:eastAsia="Times New Roman" w:hAnsi="Times New Roman" w:cs="Times New Roman"/>
          <w:sz w:val="24"/>
          <w:szCs w:val="24"/>
        </w:rPr>
        <w:footnoteReference w:id="14"/>
      </w:r>
      <w:r w:rsidRPr="00446A80">
        <w:rPr>
          <w:rFonts w:ascii="Times New Roman" w:eastAsia="Times New Roman" w:hAnsi="Times New Roman" w:cs="Times New Roman"/>
          <w:sz w:val="24"/>
          <w:szCs w:val="24"/>
        </w:rPr>
        <w:t xml:space="preserve">, diluncurkan oleh </w:t>
      </w:r>
      <w:r w:rsidRPr="00446A80">
        <w:rPr>
          <w:rFonts w:ascii="Times New Roman" w:eastAsia="Times New Roman" w:hAnsi="Times New Roman" w:cs="Times New Roman"/>
          <w:i/>
          <w:iCs/>
          <w:sz w:val="24"/>
          <w:szCs w:val="24"/>
        </w:rPr>
        <w:t>body’s</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tourism ministers</w:t>
      </w:r>
      <w:r w:rsidRPr="00446A80">
        <w:rPr>
          <w:rFonts w:ascii="Times New Roman" w:eastAsia="Times New Roman" w:hAnsi="Times New Roman" w:cs="Times New Roman"/>
          <w:sz w:val="24"/>
          <w:szCs w:val="24"/>
        </w:rPr>
        <w:t xml:space="preserve"> saat M-ATM ke 16 pada Januari 2013. Tujuannya adalah untuk mempromosikan perjalanan intra-ASEAN melalui pameran pariwisata, seminar, konferesi dan kegiatan lainnya. Pariwisata ASEAN bekerjasama dengan </w:t>
      </w:r>
      <w:r w:rsidRPr="00446A80">
        <w:rPr>
          <w:rFonts w:ascii="Times New Roman" w:eastAsia="Times New Roman" w:hAnsi="Times New Roman" w:cs="Times New Roman"/>
          <w:i/>
          <w:iCs/>
          <w:sz w:val="24"/>
          <w:szCs w:val="24"/>
        </w:rPr>
        <w:t>Dialogue Partners</w:t>
      </w:r>
      <w:r w:rsidRPr="00446A80">
        <w:rPr>
          <w:rFonts w:ascii="Times New Roman" w:eastAsia="Times New Roman" w:hAnsi="Times New Roman" w:cs="Times New Roman"/>
          <w:sz w:val="24"/>
          <w:szCs w:val="24"/>
        </w:rPr>
        <w:t xml:space="preserve"> terus dikuatkan melalui kegiatan promosi gabungan. Kegiatan-kegiatan ini terfokus pada promosi pariwisata, partisipasi pada pameran pariwisata utama dan </w:t>
      </w:r>
      <w:r w:rsidRPr="00446A80">
        <w:rPr>
          <w:rFonts w:ascii="Times New Roman" w:eastAsia="Times New Roman" w:hAnsi="Times New Roman" w:cs="Times New Roman"/>
          <w:i/>
          <w:iCs/>
          <w:sz w:val="24"/>
          <w:szCs w:val="24"/>
        </w:rPr>
        <w:t>capacity</w:t>
      </w:r>
      <w:r w:rsidRPr="00446A80">
        <w:rPr>
          <w:rFonts w:ascii="Times New Roman" w:eastAsia="Times New Roman" w:hAnsi="Times New Roman" w:cs="Times New Roman"/>
          <w:sz w:val="24"/>
          <w:szCs w:val="24"/>
        </w:rPr>
        <w:t xml:space="preserve"> </w:t>
      </w:r>
      <w:r w:rsidRPr="00446A80">
        <w:rPr>
          <w:rFonts w:ascii="Times New Roman" w:eastAsia="Times New Roman" w:hAnsi="Times New Roman" w:cs="Times New Roman"/>
          <w:i/>
          <w:iCs/>
          <w:sz w:val="24"/>
          <w:szCs w:val="24"/>
        </w:rPr>
        <w:t>building</w:t>
      </w:r>
      <w:r w:rsidRPr="00446A80">
        <w:rPr>
          <w:rFonts w:ascii="Times New Roman" w:eastAsia="Times New Roman" w:hAnsi="Times New Roman" w:cs="Times New Roman"/>
          <w:sz w:val="24"/>
          <w:szCs w:val="24"/>
        </w:rPr>
        <w:t>. Sebuah MOU antara ASEAN dan India mengenai penguatan kerjasama</w:t>
      </w:r>
      <w:r w:rsidRPr="00446A80">
        <w:rPr>
          <w:rFonts w:ascii="Times New Roman" w:eastAsia="Times New Roman" w:hAnsi="Times New Roman" w:cs="Times New Roman"/>
          <w:i/>
          <w:iCs/>
          <w:sz w:val="24"/>
          <w:szCs w:val="24"/>
        </w:rPr>
        <w:t xml:space="preserve"> </w:t>
      </w:r>
      <w:r w:rsidRPr="00446A80">
        <w:rPr>
          <w:rFonts w:ascii="Times New Roman" w:eastAsia="Times New Roman" w:hAnsi="Times New Roman" w:cs="Times New Roman"/>
          <w:sz w:val="24"/>
          <w:szCs w:val="24"/>
        </w:rPr>
        <w:t>pariwisata ditandatangani pada Januari 2012.</w:t>
      </w:r>
      <w:r w:rsidRPr="00446A80">
        <w:rPr>
          <w:rStyle w:val="FootnoteReference"/>
          <w:rFonts w:ascii="Times New Roman" w:eastAsia="Times New Roman" w:hAnsi="Times New Roman" w:cs="Times New Roman"/>
          <w:sz w:val="24"/>
          <w:szCs w:val="24"/>
        </w:rPr>
        <w:footnoteReference w:id="15"/>
      </w:r>
    </w:p>
    <w:p w:rsidR="00063F7B" w:rsidRPr="00446A80" w:rsidRDefault="00063F7B" w:rsidP="00446A80">
      <w:pPr>
        <w:spacing w:line="480" w:lineRule="auto"/>
        <w:ind w:right="-1" w:firstLine="567"/>
        <w:jc w:val="both"/>
        <w:rPr>
          <w:rFonts w:ascii="Times New Roman" w:hAnsi="Times New Roman" w:cs="Times New Roman"/>
          <w:sz w:val="24"/>
          <w:szCs w:val="24"/>
        </w:rPr>
      </w:pPr>
    </w:p>
    <w:p w:rsidR="007F335D" w:rsidRPr="00446A80" w:rsidRDefault="00777118" w:rsidP="00610050">
      <w:pPr>
        <w:pStyle w:val="ListParagraph"/>
        <w:numPr>
          <w:ilvl w:val="1"/>
          <w:numId w:val="22"/>
        </w:numPr>
        <w:spacing w:line="360" w:lineRule="auto"/>
        <w:ind w:left="567" w:right="-1" w:hanging="283"/>
        <w:jc w:val="both"/>
        <w:rPr>
          <w:rFonts w:ascii="Times New Roman" w:hAnsi="Times New Roman" w:cs="Times New Roman"/>
          <w:sz w:val="24"/>
          <w:szCs w:val="24"/>
        </w:rPr>
      </w:pPr>
      <w:r w:rsidRPr="00446A80">
        <w:rPr>
          <w:rFonts w:ascii="Times New Roman" w:hAnsi="Times New Roman" w:cs="Times New Roman"/>
          <w:b/>
          <w:i/>
          <w:sz w:val="24"/>
          <w:szCs w:val="24"/>
        </w:rPr>
        <w:lastRenderedPageBreak/>
        <w:t xml:space="preserve">ASEAN Tourism Forum </w:t>
      </w:r>
      <w:r w:rsidRPr="00446A80">
        <w:rPr>
          <w:rFonts w:ascii="Times New Roman" w:hAnsi="Times New Roman" w:cs="Times New Roman"/>
          <w:b/>
          <w:sz w:val="24"/>
          <w:szCs w:val="24"/>
        </w:rPr>
        <w:t>2014 di Malaysia</w:t>
      </w:r>
    </w:p>
    <w:p w:rsidR="00777118" w:rsidRPr="00446A80" w:rsidRDefault="00777118" w:rsidP="00446A80">
      <w:pPr>
        <w:spacing w:line="480" w:lineRule="auto"/>
        <w:ind w:right="-1" w:firstLine="567"/>
        <w:jc w:val="both"/>
        <w:rPr>
          <w:rFonts w:ascii="Times New Roman" w:hAnsi="Times New Roman" w:cs="Times New Roman"/>
          <w:sz w:val="24"/>
          <w:szCs w:val="24"/>
        </w:rPr>
      </w:pPr>
      <w:r w:rsidRPr="00446A80">
        <w:rPr>
          <w:rFonts w:ascii="Times New Roman" w:hAnsi="Times New Roman" w:cs="Times New Roman"/>
          <w:i/>
          <w:sz w:val="24"/>
          <w:szCs w:val="24"/>
        </w:rPr>
        <w:t>ASEAN Torism Forum</w:t>
      </w:r>
      <w:r w:rsidRPr="00446A80">
        <w:rPr>
          <w:rFonts w:ascii="Times New Roman" w:hAnsi="Times New Roman" w:cs="Times New Roman"/>
          <w:sz w:val="24"/>
          <w:szCs w:val="24"/>
        </w:rPr>
        <w:t xml:space="preserve"> 2014 di selenggarakan di Kuching, Serawak, Malaysia pada tanggal 19-20 Januari 2014. ATF 2014 menggambil tema </w:t>
      </w:r>
      <w:r w:rsidRPr="00446A80">
        <w:rPr>
          <w:rFonts w:ascii="Times New Roman" w:hAnsi="Times New Roman" w:cs="Times New Roman"/>
          <w:i/>
          <w:sz w:val="24"/>
          <w:szCs w:val="24"/>
        </w:rPr>
        <w:t>“Advancing Tourism Together”</w:t>
      </w:r>
      <w:r w:rsidRPr="00446A80">
        <w:rPr>
          <w:rFonts w:ascii="Times New Roman" w:hAnsi="Times New Roman" w:cs="Times New Roman"/>
          <w:sz w:val="24"/>
          <w:szCs w:val="24"/>
        </w:rPr>
        <w:t xml:space="preserve"> dengan maksud untuk menegaskan kembali kerjasama pariwisata yang telah terjalin antara pemerintah dan pihak swasta dalam memfasilitasi pembangunan ekonomi, pelestarian lingkungan, dan kesejahtera</w:t>
      </w:r>
      <w:r w:rsidR="00610050">
        <w:rPr>
          <w:rFonts w:ascii="Times New Roman" w:hAnsi="Times New Roman" w:cs="Times New Roman"/>
          <w:sz w:val="24"/>
          <w:szCs w:val="24"/>
        </w:rPr>
        <w:t>an masyarakat di kawasan ASEAN.</w:t>
      </w:r>
    </w:p>
    <w:p w:rsidR="00777118" w:rsidRPr="00446A80" w:rsidRDefault="00777118" w:rsidP="00446A80">
      <w:pPr>
        <w:spacing w:line="480" w:lineRule="auto"/>
        <w:ind w:right="-1" w:firstLine="567"/>
        <w:jc w:val="both"/>
        <w:rPr>
          <w:rFonts w:ascii="Times New Roman" w:hAnsi="Times New Roman" w:cs="Times New Roman"/>
          <w:sz w:val="24"/>
          <w:szCs w:val="24"/>
        </w:rPr>
      </w:pPr>
      <w:r w:rsidRPr="00446A80">
        <w:rPr>
          <w:rFonts w:ascii="Times New Roman" w:hAnsi="Times New Roman" w:cs="Times New Roman"/>
          <w:sz w:val="24"/>
          <w:szCs w:val="24"/>
        </w:rPr>
        <w:t xml:space="preserve">Keseluruhan rangkaian kegiatan ATF 2014 itu sendiri mempunyai dua agenda utama yaitu yang pertama; pertemuan tingkat Menteri atau Pejabat senoir baik antara negara ASEAN maupun dengan mitra-mitra utamanya RRT, Jepang, Korea, India, Rusia dan untuk pertama kalinya dengan Brazil. Kedua; pameran </w:t>
      </w:r>
      <w:r w:rsidRPr="00446A80">
        <w:rPr>
          <w:rFonts w:ascii="Times New Roman" w:hAnsi="Times New Roman" w:cs="Times New Roman"/>
          <w:i/>
          <w:sz w:val="24"/>
          <w:szCs w:val="24"/>
        </w:rPr>
        <w:t>Travel Exchange</w:t>
      </w:r>
      <w:r w:rsidRPr="00446A80">
        <w:rPr>
          <w:rFonts w:ascii="Times New Roman" w:hAnsi="Times New Roman" w:cs="Times New Roman"/>
          <w:sz w:val="24"/>
          <w:szCs w:val="24"/>
        </w:rPr>
        <w:t xml:space="preserve"> (TRAVEX). Pertemuan juga dihadiri perwakilan swasta dan organisasi internasional antara lain </w:t>
      </w:r>
      <w:r w:rsidRPr="00446A80">
        <w:rPr>
          <w:rFonts w:ascii="Times New Roman" w:hAnsi="Times New Roman" w:cs="Times New Roman"/>
          <w:i/>
          <w:sz w:val="24"/>
          <w:szCs w:val="24"/>
        </w:rPr>
        <w:t xml:space="preserve">ASEAN Tourism Association </w:t>
      </w:r>
      <w:r w:rsidRPr="00446A80">
        <w:rPr>
          <w:rFonts w:ascii="Times New Roman" w:hAnsi="Times New Roman" w:cs="Times New Roman"/>
          <w:sz w:val="24"/>
          <w:szCs w:val="24"/>
        </w:rPr>
        <w:t xml:space="preserve">(ASEANTA), </w:t>
      </w:r>
      <w:r w:rsidRPr="00446A80">
        <w:rPr>
          <w:rFonts w:ascii="Times New Roman" w:hAnsi="Times New Roman" w:cs="Times New Roman"/>
          <w:i/>
          <w:sz w:val="24"/>
          <w:szCs w:val="24"/>
        </w:rPr>
        <w:t>World Tourism Organization</w:t>
      </w:r>
      <w:r w:rsidRPr="00446A80">
        <w:rPr>
          <w:rFonts w:ascii="Times New Roman" w:hAnsi="Times New Roman" w:cs="Times New Roman"/>
          <w:sz w:val="24"/>
          <w:szCs w:val="24"/>
        </w:rPr>
        <w:t xml:space="preserve"> (UNWTO), dan </w:t>
      </w:r>
      <w:r w:rsidRPr="00446A80">
        <w:rPr>
          <w:rFonts w:ascii="Times New Roman" w:hAnsi="Times New Roman" w:cs="Times New Roman"/>
          <w:i/>
          <w:sz w:val="24"/>
          <w:szCs w:val="24"/>
        </w:rPr>
        <w:t xml:space="preserve">World Travel &amp; Tourism Council </w:t>
      </w:r>
      <w:r w:rsidRPr="00446A80">
        <w:rPr>
          <w:rFonts w:ascii="Times New Roman" w:hAnsi="Times New Roman" w:cs="Times New Roman"/>
          <w:sz w:val="24"/>
          <w:szCs w:val="24"/>
        </w:rPr>
        <w:t>(WTTC).</w:t>
      </w:r>
    </w:p>
    <w:p w:rsidR="00777118" w:rsidRPr="00446A80" w:rsidRDefault="00717EFC" w:rsidP="00446A80">
      <w:pPr>
        <w:spacing w:line="480" w:lineRule="auto"/>
        <w:ind w:right="-1" w:firstLine="567"/>
        <w:jc w:val="both"/>
        <w:rPr>
          <w:rStyle w:val="apple-style-span"/>
          <w:rFonts w:ascii="Times New Roman" w:hAnsi="Times New Roman" w:cs="Times New Roman"/>
          <w:color w:val="000000"/>
          <w:sz w:val="24"/>
          <w:szCs w:val="24"/>
        </w:rPr>
      </w:pPr>
      <w:r w:rsidRPr="00446A80">
        <w:rPr>
          <w:rStyle w:val="apple-style-span"/>
          <w:rFonts w:ascii="Times New Roman" w:hAnsi="Times New Roman" w:cs="Times New Roman"/>
          <w:color w:val="000000"/>
          <w:sz w:val="24"/>
          <w:szCs w:val="24"/>
        </w:rPr>
        <w:t xml:space="preserve">Di dalam pertemuan dibahas perkembangan sektor pariwisata yang mengembirakan dan resilien walaupun ada ketidakpastian dan perlambatan pertumbuhan ekonomi global.  Sumbangan sektor pariwisata untuk sumbangan ekonomi baik secara langsung maupun tidak langsung untuk negara-negara ASEAN, termasuk Indonesia, berkisar sekitar 8-9% dari PDB dan menciptakan 1 dari 11 pekerjaan.  Menurut UNWTO, pertumbuhan tertinggi yang dialami per wilayah adalah tertinggi untuk ASEAN, dimana pertumbuhan wisman ke Asia Tenggara adalah 8,3% selama periode 2005-2012 dibanding pertumbuhan global 3,6% dan di 2013 adalah 12% dan mencapai 90,2 juta dibanding pertumbuhan </w:t>
      </w:r>
      <w:r w:rsidRPr="00446A80">
        <w:rPr>
          <w:rStyle w:val="apple-style-span"/>
          <w:rFonts w:ascii="Times New Roman" w:hAnsi="Times New Roman" w:cs="Times New Roman"/>
          <w:color w:val="000000"/>
          <w:sz w:val="24"/>
          <w:szCs w:val="24"/>
        </w:rPr>
        <w:lastRenderedPageBreak/>
        <w:t>global 5%.  Saat ini Asia Tenggara menyumbang 7,3% dari total wisman global dan dengan prospek pertumbuhan yang diperkirakan masih baik ke depan, diperkirakan akan mencapai 10,3% pada 2030. </w:t>
      </w:r>
    </w:p>
    <w:p w:rsidR="00717EFC" w:rsidRPr="00446A80" w:rsidRDefault="00717EFC" w:rsidP="00610050">
      <w:pPr>
        <w:spacing w:line="480" w:lineRule="auto"/>
        <w:ind w:right="-1" w:firstLine="567"/>
        <w:jc w:val="both"/>
        <w:rPr>
          <w:rStyle w:val="apple-style-span"/>
          <w:rFonts w:ascii="Times New Roman" w:hAnsi="Times New Roman" w:cs="Times New Roman"/>
          <w:color w:val="000000"/>
          <w:sz w:val="24"/>
          <w:szCs w:val="24"/>
        </w:rPr>
      </w:pPr>
      <w:r w:rsidRPr="00446A80">
        <w:rPr>
          <w:rStyle w:val="apple-style-span"/>
          <w:rFonts w:ascii="Times New Roman" w:hAnsi="Times New Roman" w:cs="Times New Roman"/>
          <w:color w:val="000000"/>
          <w:sz w:val="24"/>
          <w:szCs w:val="24"/>
        </w:rPr>
        <w:t>Pertumbuhan dan kinerja yang baik, dan pentingnya sektor pariwisata di masing-masing perekonomian ASEAN, disebabkan oleh berbagai faktor: perbaikan infrastruktur dan peningkatan konektivitas dengan peningkatan penerbangan langsung dan perluasan dari low cost carriers; peningkatan daya beli di kawasan Asia; penyempurnaan dan fasilitasi visa; dan kerja sama baik antar-ASEAN maupun antar-ASEAN dengan beberapa mitra utamanya di Asia.   Sekitar 46% dari wisman yang ke ASEAN berasal dari ASEAN (intra-ASEAN) dan 32% dari Asia lainnya terutama RRT, Jepang, Korea dan India.</w:t>
      </w:r>
    </w:p>
    <w:p w:rsidR="007C6901" w:rsidRPr="00446A80" w:rsidRDefault="00717EFC" w:rsidP="00446A80">
      <w:pPr>
        <w:spacing w:line="480" w:lineRule="auto"/>
        <w:ind w:right="-1" w:firstLine="567"/>
        <w:jc w:val="both"/>
        <w:rPr>
          <w:rStyle w:val="apple-style-span"/>
          <w:rFonts w:ascii="Times New Roman" w:hAnsi="Times New Roman" w:cs="Times New Roman"/>
          <w:color w:val="000000"/>
          <w:sz w:val="24"/>
          <w:szCs w:val="24"/>
        </w:rPr>
      </w:pPr>
      <w:r w:rsidRPr="00446A80">
        <w:rPr>
          <w:rStyle w:val="apple-style-span"/>
          <w:rFonts w:ascii="Times New Roman" w:hAnsi="Times New Roman" w:cs="Times New Roman"/>
          <w:color w:val="000000"/>
          <w:sz w:val="24"/>
          <w:szCs w:val="24"/>
        </w:rPr>
        <w:t xml:space="preserve">Oleh sebab itu, kerja sama regional dan ASEAN menjadi sangat penting dan dalam rangka memenuhi komitmen di bawah ASEAN Tourism Strategic Plan 2011-2015 yang merupakan bagian dari upaya pariwisata untuk mencapai ASEAN Economic Community (AEC) pada akhir 2015, dimana pencapaian sampai dengan akhir 2013 sudah 75%.   Pertemuan sepakat untuk meningkatan upaya agar dapat mencapai 100% pada akhir 2015.  Banyak kemajuan telah teracapai dalam rangka integrasi sektor jasa pariwisata dan mobilitas pekerja professional di bidang pariwisata melalui implementasi dari Mutual Recognition Agreement (MRA) on Tourism Professionals.  Dalam hal ini, sudah disepakati 32 standard untuk profesi di bidang hotel dan restoran serta travel, dan Indonesia sudah ditunjuk sebagai Regional Secretariat yang akan memfasilitasi implementasi dari MRA tersebut.   Indonesia sendiri telah melakukan sertifikasi sebanyak 58.627 tenaga kerja pariwisata pada tahun 2013, atau melebihi target </w:t>
      </w:r>
      <w:r w:rsidRPr="00446A80">
        <w:rPr>
          <w:rStyle w:val="apple-style-span"/>
          <w:rFonts w:ascii="Times New Roman" w:hAnsi="Times New Roman" w:cs="Times New Roman"/>
          <w:color w:val="000000"/>
          <w:sz w:val="24"/>
          <w:szCs w:val="24"/>
        </w:rPr>
        <w:lastRenderedPageBreak/>
        <w:t>sebelumnya yang hanya memproyeksikan sebanyak 50.000 tenaga kerja pada tahun 2014.  Hal tersebut akan terus ditingkatkan oleh pemerintah, pemda maupun mendorong industri pariwisata untuk melakukannya.   Di samping standard untuk professional juga telah dibentuk sekitar 9 standard usaha, termasuk Green Hotel.  Standard Green Hotel termasuk aspek pengelolaan lingkungan, efisiensi pengunaan energi dan air, dampak terhadap komunitas di lokasi hotel, dan pengunaan bahan baku dan supply dari dalam negeri dan dari daerah lokal setempat.</w:t>
      </w:r>
    </w:p>
    <w:p w:rsidR="007C6901" w:rsidRPr="00446A80" w:rsidRDefault="00717EFC" w:rsidP="00446A80">
      <w:pPr>
        <w:spacing w:line="480" w:lineRule="auto"/>
        <w:ind w:right="-1" w:firstLine="567"/>
        <w:jc w:val="both"/>
        <w:rPr>
          <w:rFonts w:ascii="Times New Roman" w:hAnsi="Times New Roman" w:cs="Times New Roman"/>
          <w:color w:val="000000"/>
          <w:sz w:val="24"/>
          <w:szCs w:val="24"/>
        </w:rPr>
      </w:pPr>
      <w:r w:rsidRPr="00446A80">
        <w:rPr>
          <w:rFonts w:ascii="Times New Roman" w:hAnsi="Times New Roman" w:cs="Times New Roman"/>
          <w:color w:val="000000"/>
          <w:sz w:val="24"/>
          <w:szCs w:val="24"/>
        </w:rPr>
        <w:t>Pertemuan membahas tindak lanjut yang diperlukan dalam pembahasan visi kerja sama pariwisata ASEAN  pasca 2015 (Declaration on the ASEAN Community's Post-2015) berdasarkan evaluasi kemajuan implementasi rencana strategis pariwisata 2011-2015 yang akan segera berakhir. Di samping itu pertemuan juga membahas berbagai upaya yang akan dilakukan dalam mempromosikan pariwisata ASEAN yang berkelanjutan dan bertanggung jawab (responsible and sustainable tourism) baik pengembangan produk maupun pemasarannya dengan memperhatikan aspek lingkungan, sosial budaya dan ekonomi komunitas ASEAN.</w:t>
      </w:r>
    </w:p>
    <w:p w:rsidR="00717EFC" w:rsidRPr="00446A80" w:rsidRDefault="00717EFC" w:rsidP="00446A80">
      <w:pPr>
        <w:spacing w:line="480" w:lineRule="auto"/>
        <w:ind w:right="-1" w:firstLine="567"/>
        <w:jc w:val="both"/>
        <w:rPr>
          <w:rFonts w:ascii="Times New Roman" w:hAnsi="Times New Roman" w:cs="Times New Roman"/>
          <w:color w:val="000000"/>
          <w:sz w:val="24"/>
          <w:szCs w:val="24"/>
        </w:rPr>
      </w:pPr>
      <w:r w:rsidRPr="00446A80">
        <w:rPr>
          <w:rFonts w:ascii="Times New Roman" w:hAnsi="Times New Roman" w:cs="Times New Roman"/>
          <w:color w:val="000000"/>
          <w:sz w:val="24"/>
          <w:szCs w:val="24"/>
        </w:rPr>
        <w:t xml:space="preserve">Dalam sidang tersebut, Menparekraf berpartisipasi aktif dan menyampaikan intervensi mengenai posisi dan komitmen Indonesia dalam rangka terus meningkatkan pembangunan pariwisata kawasan untuk kesejahteraan bersama komunitas ASEAN. Dalam hal ini, Menparekraf menekankan pentingnya konektivitas intra-ASEAN dalam mendorong pertumbuhan  pariwisata di  kawasan serta fasilitasi visa bagi warga Negara non-ASEAN yang memudahkannya mengunjungi ASEAN sebagai destinasi tunggal. Sejalan dengan </w:t>
      </w:r>
      <w:r w:rsidRPr="00446A80">
        <w:rPr>
          <w:rFonts w:ascii="Times New Roman" w:hAnsi="Times New Roman" w:cs="Times New Roman"/>
          <w:color w:val="000000"/>
          <w:sz w:val="24"/>
          <w:szCs w:val="24"/>
        </w:rPr>
        <w:lastRenderedPageBreak/>
        <w:t>hal tersebut, WTTC memperkirakan bahwa kebijakan Visa Facilitation dapat menambah kunjungan wisatawan sebesar  6 s.d. 10 juta orang ke ASEAN pada tahun 2016 dan akan meningkatkan pendapatan  sebesar USD 7 s.d. 10 juta.</w:t>
      </w:r>
    </w:p>
    <w:p w:rsidR="00717EFC" w:rsidRPr="00446A80" w:rsidRDefault="007C6901" w:rsidP="00446A80">
      <w:pPr>
        <w:spacing w:line="480" w:lineRule="auto"/>
        <w:ind w:right="-1" w:firstLine="567"/>
        <w:jc w:val="both"/>
        <w:rPr>
          <w:rStyle w:val="apple-style-span"/>
          <w:rFonts w:ascii="Times New Roman" w:hAnsi="Times New Roman" w:cs="Times New Roman"/>
          <w:color w:val="000000"/>
          <w:sz w:val="24"/>
          <w:szCs w:val="24"/>
        </w:rPr>
      </w:pPr>
      <w:r w:rsidRPr="00446A80">
        <w:rPr>
          <w:rStyle w:val="apple-style-span"/>
          <w:rFonts w:ascii="Times New Roman" w:hAnsi="Times New Roman" w:cs="Times New Roman"/>
          <w:color w:val="000000"/>
          <w:sz w:val="24"/>
          <w:szCs w:val="24"/>
        </w:rPr>
        <w:t>Pada hari kedua, para Menteri Pariwisata ASEAN juga melakukan pertemuan ke-13 dengan pimpinan delegasi dari negara mitra wicara ASEAN + 3, yaitu RRT, Jepang, dan Korea. Dalam pertemuan tersebut, dipaparkan bahwa jumlah kunjungan wisatawan asal negara mereka ke wilayah ASEAN memiliki pertumbuhan yang berbeda. Wisatawan asal Jepang yang berkunjung ke kawasan ASEAN selama Januari-Desember 2013  mengalami pertumbuhan tertinggi, yaitu 24% (meningkat dari 8.358.105 pada tahun 2012 menjadi 10.363.900 wisatawan pada tahun 2013). Wisatawan asal Korea Selatan selama Januari-November 2013 tumbuh sebesar 9,14% (meningkat dari 10.305.036 pada tahun 2012 menjadi 11.246.951 wisatawan pada tahun 2013). Sementara wisatawan asal RRT ke ASEAN yang datanya baru mencakup periode Januari-November mengalami penurunan  -2,47% (menurun dari 121.218.442 pada tahun 2012 menjadi 118.220.000 wisatawan pada tahun 2013). Adapun jumlah kunjungan wisatawan dari ketiga Negara tersebut ke Indonesia semuanya</w:t>
      </w:r>
      <w:r w:rsidR="00446A80">
        <w:rPr>
          <w:rStyle w:val="apple-style-span"/>
          <w:rFonts w:ascii="Times New Roman" w:hAnsi="Times New Roman" w:cs="Times New Roman"/>
          <w:color w:val="000000"/>
          <w:sz w:val="24"/>
          <w:szCs w:val="24"/>
        </w:rPr>
        <w:t xml:space="preserve"> mengalami pertumbuhan positif. </w:t>
      </w:r>
      <w:r w:rsidRPr="00446A80">
        <w:rPr>
          <w:rStyle w:val="apple-style-span"/>
          <w:rFonts w:ascii="Times New Roman" w:hAnsi="Times New Roman" w:cs="Times New Roman"/>
          <w:color w:val="000000"/>
          <w:sz w:val="24"/>
          <w:szCs w:val="24"/>
        </w:rPr>
        <w:t>Data</w:t>
      </w:r>
      <w:r w:rsidR="00446A80">
        <w:rPr>
          <w:rStyle w:val="apple-converted-space"/>
          <w:rFonts w:ascii="Times New Roman" w:hAnsi="Times New Roman" w:cs="Times New Roman"/>
          <w:color w:val="000000"/>
          <w:sz w:val="24"/>
          <w:szCs w:val="24"/>
        </w:rPr>
        <w:t xml:space="preserve"> </w:t>
      </w:r>
      <w:r w:rsidRPr="00446A80">
        <w:rPr>
          <w:rStyle w:val="apple-style-span"/>
          <w:rFonts w:ascii="Times New Roman" w:hAnsi="Times New Roman" w:cs="Times New Roman"/>
          <w:color w:val="000000"/>
          <w:sz w:val="24"/>
          <w:szCs w:val="24"/>
        </w:rPr>
        <w:t>kunjungan wisatawan dari Korea Selatan dan Jepang ke Indonesia pada Januari-November 2013 misalnya meningkat masing-masing 5,67% dan 8,81%. Bahkan pada periode yang sama, jumlah wisatawan asal RRT ke Indonesia mengalami pertumbuhan tinggi, yaitu 21,85% dengan jumlah wisatawan 695.684.</w:t>
      </w:r>
    </w:p>
    <w:p w:rsidR="00063F7B" w:rsidRPr="00446A80" w:rsidRDefault="007C6901" w:rsidP="00063F7B">
      <w:pPr>
        <w:spacing w:line="480" w:lineRule="auto"/>
        <w:ind w:right="-1" w:firstLine="567"/>
        <w:jc w:val="both"/>
        <w:rPr>
          <w:rStyle w:val="apple-style-span"/>
          <w:rFonts w:ascii="Times New Roman" w:hAnsi="Times New Roman" w:cs="Times New Roman"/>
          <w:color w:val="000000"/>
          <w:sz w:val="24"/>
          <w:szCs w:val="24"/>
        </w:rPr>
      </w:pPr>
      <w:r w:rsidRPr="00446A80">
        <w:rPr>
          <w:rStyle w:val="apple-style-span"/>
          <w:rFonts w:ascii="Times New Roman" w:hAnsi="Times New Roman" w:cs="Times New Roman"/>
          <w:color w:val="000000"/>
          <w:sz w:val="24"/>
          <w:szCs w:val="24"/>
        </w:rPr>
        <w:t xml:space="preserve">Pada agenda kedua ATF 2014 juga diadakan pameran pariwisata Travel Exhange (TRAVEX) yang akan berlangsung selama tiga hari dimulai pada </w:t>
      </w:r>
      <w:r w:rsidRPr="00446A80">
        <w:rPr>
          <w:rStyle w:val="apple-style-span"/>
          <w:rFonts w:ascii="Times New Roman" w:hAnsi="Times New Roman" w:cs="Times New Roman"/>
          <w:color w:val="000000"/>
          <w:sz w:val="24"/>
          <w:szCs w:val="24"/>
        </w:rPr>
        <w:lastRenderedPageBreak/>
        <w:t>tanggal 21-23 Januari 2014 di Borneo Convention Centre Kuching (BCCK). Outpu</w:t>
      </w:r>
      <w:r w:rsidR="00610050">
        <w:rPr>
          <w:rStyle w:val="apple-style-span"/>
          <w:rFonts w:ascii="Times New Roman" w:hAnsi="Times New Roman" w:cs="Times New Roman"/>
          <w:color w:val="000000"/>
          <w:sz w:val="24"/>
          <w:szCs w:val="24"/>
        </w:rPr>
        <w:t>3</w:t>
      </w:r>
      <w:r w:rsidRPr="00446A80">
        <w:rPr>
          <w:rStyle w:val="apple-style-span"/>
          <w:rFonts w:ascii="Times New Roman" w:hAnsi="Times New Roman" w:cs="Times New Roman"/>
          <w:color w:val="000000"/>
          <w:sz w:val="24"/>
          <w:szCs w:val="24"/>
        </w:rPr>
        <w:t>t dari kegiatan TRAVEX sendiri diharapkan dapat terjalin kerja sama ataupun transaksi  antarpengusaha pariwisata ASEAN dan di luar ASEAN. Di samping itu TRAVEX juga dapat menjadi salah satu media untuk mempromosikan produk pariwisata yang tersebar di seluruh Indonesia. Pada TRAVEX kali ini, terdapat 879 sellers dari 353 perusahaan dari 10 negara ASEAN dengan 462 buyers dari 54 negara.</w:t>
      </w:r>
      <w:r w:rsidR="00495DF1" w:rsidRPr="00446A80">
        <w:rPr>
          <w:rStyle w:val="FootnoteReference"/>
          <w:rFonts w:ascii="Times New Roman" w:hAnsi="Times New Roman" w:cs="Times New Roman"/>
          <w:color w:val="000000"/>
          <w:sz w:val="24"/>
          <w:szCs w:val="24"/>
        </w:rPr>
        <w:footnoteReference w:id="16"/>
      </w:r>
    </w:p>
    <w:p w:rsidR="00C92C82" w:rsidRPr="00446A80" w:rsidRDefault="00C92C82" w:rsidP="00610050">
      <w:pPr>
        <w:pStyle w:val="ListParagraph"/>
        <w:numPr>
          <w:ilvl w:val="1"/>
          <w:numId w:val="22"/>
        </w:numPr>
        <w:spacing w:line="360" w:lineRule="auto"/>
        <w:ind w:left="567" w:right="-1" w:hanging="283"/>
        <w:jc w:val="both"/>
        <w:rPr>
          <w:rFonts w:ascii="Times New Roman" w:hAnsi="Times New Roman" w:cs="Times New Roman"/>
          <w:b/>
          <w:sz w:val="24"/>
          <w:szCs w:val="24"/>
        </w:rPr>
      </w:pPr>
      <w:r w:rsidRPr="00446A80">
        <w:rPr>
          <w:rFonts w:ascii="Times New Roman" w:hAnsi="Times New Roman" w:cs="Times New Roman"/>
          <w:b/>
          <w:i/>
          <w:sz w:val="24"/>
          <w:szCs w:val="24"/>
        </w:rPr>
        <w:t>ASEAN Tourism Forum</w:t>
      </w:r>
      <w:r w:rsidRPr="00446A80">
        <w:rPr>
          <w:rFonts w:ascii="Times New Roman" w:hAnsi="Times New Roman" w:cs="Times New Roman"/>
          <w:b/>
          <w:sz w:val="24"/>
          <w:szCs w:val="24"/>
        </w:rPr>
        <w:t xml:space="preserve"> 2015 di Myanmar</w:t>
      </w:r>
    </w:p>
    <w:p w:rsidR="00C92C82" w:rsidRPr="00446A80" w:rsidRDefault="00C92C82" w:rsidP="00446A80">
      <w:pPr>
        <w:spacing w:line="480" w:lineRule="auto"/>
        <w:ind w:right="-1" w:firstLine="567"/>
        <w:jc w:val="both"/>
        <w:rPr>
          <w:rStyle w:val="apple-style-span"/>
          <w:rFonts w:ascii="Times New Roman" w:hAnsi="Times New Roman" w:cs="Times New Roman"/>
          <w:color w:val="000000"/>
          <w:sz w:val="24"/>
          <w:szCs w:val="24"/>
        </w:rPr>
      </w:pPr>
      <w:r w:rsidRPr="00446A80">
        <w:rPr>
          <w:rStyle w:val="apple-style-span"/>
          <w:rFonts w:ascii="Times New Roman" w:hAnsi="Times New Roman" w:cs="Times New Roman"/>
          <w:color w:val="000000"/>
          <w:sz w:val="24"/>
          <w:szCs w:val="24"/>
        </w:rPr>
        <w:t xml:space="preserve">Forum Pariwisata ASEAN (ATF) 2015 diselenggarakan di Myanmar untuk pertama kalinya. Edisi ke-34 acara tahunan ini akan berlangsung dari 22-29 Januari 2015 di Myanmar International Convention Centre (MICC) 1, Nay Pyi Taw, Myanmar. Menjelang pemberlakukan Masyarakat Ekonomi ASEAN (MEA) di akhir tahun 2015, ASEAN – Pariwisata bagi perdamaian, kemakmuran dan Kemitraan menjadi tema pada penyelenggaraan ATF 2015. Tema itu sejalan dengan tema kepemimpinan Myanmar di ASEAN tahun 2014. Selama memimpin ASEAN, Myanmar mendasarkan kepemimpinannya pada tiga pilar dalam membangun Komunitas ASEAN, yaitu perdamaian, kemakmuran dan kesatuan. </w:t>
      </w:r>
    </w:p>
    <w:p w:rsidR="00C92C82" w:rsidRPr="00446A80" w:rsidRDefault="00C92C82" w:rsidP="00446A80">
      <w:pPr>
        <w:spacing w:line="480" w:lineRule="auto"/>
        <w:ind w:right="-1" w:firstLine="567"/>
        <w:jc w:val="both"/>
        <w:rPr>
          <w:rFonts w:ascii="Times New Roman" w:eastAsia="Times New Roman" w:hAnsi="Times New Roman" w:cs="Times New Roman"/>
          <w:color w:val="000000"/>
          <w:sz w:val="24"/>
          <w:szCs w:val="24"/>
          <w:lang w:eastAsia="id-ID"/>
        </w:rPr>
      </w:pPr>
      <w:r w:rsidRPr="00446A80">
        <w:rPr>
          <w:rFonts w:ascii="Times New Roman" w:eastAsia="Times New Roman" w:hAnsi="Times New Roman" w:cs="Times New Roman"/>
          <w:color w:val="000000"/>
          <w:sz w:val="24"/>
          <w:szCs w:val="24"/>
          <w:lang w:eastAsia="id-ID"/>
        </w:rPr>
        <w:t>ATF 2015 diharapkan dapat menarik 1.500 peserta dari lebih dari 40 negara, termasuk menteri pariwisata dan pejabat, peserta pameran dari negara-negara ASEAN, pembeli internasional, media internasional dan lokal, serta pengunjung perdagangan pariwisata.</w:t>
      </w:r>
      <w:r w:rsidRPr="00446A80">
        <w:rPr>
          <w:rFonts w:ascii="Times New Roman" w:hAnsi="Times New Roman" w:cs="Times New Roman"/>
          <w:color w:val="000000"/>
          <w:sz w:val="24"/>
          <w:szCs w:val="24"/>
        </w:rPr>
        <w:t xml:space="preserve"> </w:t>
      </w:r>
      <w:r w:rsidRPr="00446A80">
        <w:rPr>
          <w:rFonts w:ascii="Times New Roman" w:eastAsia="Times New Roman" w:hAnsi="Times New Roman" w:cs="Times New Roman"/>
          <w:color w:val="000000"/>
          <w:sz w:val="24"/>
          <w:szCs w:val="24"/>
          <w:lang w:eastAsia="id-ID"/>
        </w:rPr>
        <w:t xml:space="preserve">Kementerian Hotel dan Pariwisata Myanmar menjadi </w:t>
      </w:r>
      <w:r w:rsidRPr="00446A80">
        <w:rPr>
          <w:rFonts w:ascii="Times New Roman" w:eastAsia="Times New Roman" w:hAnsi="Times New Roman" w:cs="Times New Roman"/>
          <w:color w:val="000000"/>
          <w:sz w:val="24"/>
          <w:szCs w:val="24"/>
          <w:lang w:eastAsia="id-ID"/>
        </w:rPr>
        <w:lastRenderedPageBreak/>
        <w:t>tuan rumah ATF 2015, yang diselenggarakan oleh Federasi Pariwisata Myanmar dan dikelola oleh MP Singapura dan Myanmar Ventures Group.</w:t>
      </w:r>
    </w:p>
    <w:p w:rsidR="00C92C82" w:rsidRPr="00446A80" w:rsidRDefault="00C92C82" w:rsidP="00446A80">
      <w:pPr>
        <w:spacing w:line="480" w:lineRule="auto"/>
        <w:ind w:right="-1" w:firstLine="567"/>
        <w:jc w:val="both"/>
        <w:rPr>
          <w:rFonts w:ascii="Times New Roman" w:eastAsia="Times New Roman" w:hAnsi="Times New Roman" w:cs="Times New Roman"/>
          <w:color w:val="000000"/>
          <w:sz w:val="24"/>
          <w:szCs w:val="24"/>
          <w:lang w:eastAsia="id-ID"/>
        </w:rPr>
      </w:pPr>
      <w:r w:rsidRPr="00446A80">
        <w:rPr>
          <w:rFonts w:ascii="Times New Roman" w:eastAsia="Times New Roman" w:hAnsi="Times New Roman" w:cs="Times New Roman"/>
          <w:color w:val="000000"/>
          <w:sz w:val="24"/>
          <w:szCs w:val="24"/>
          <w:lang w:eastAsia="id-ID"/>
        </w:rPr>
        <w:t>Menteri Hotel dan Pariwisata Republik Uni Myanmar </w:t>
      </w:r>
      <w:r w:rsidRPr="00446A80">
        <w:rPr>
          <w:rFonts w:ascii="Times New Roman" w:eastAsia="Times New Roman" w:hAnsi="Times New Roman" w:cs="Times New Roman"/>
          <w:bCs/>
          <w:color w:val="000000"/>
          <w:sz w:val="24"/>
          <w:szCs w:val="24"/>
          <w:lang w:eastAsia="id-ID"/>
        </w:rPr>
        <w:t>U Htay Aung</w:t>
      </w:r>
      <w:r w:rsidRPr="00446A80">
        <w:rPr>
          <w:rFonts w:ascii="Times New Roman" w:eastAsia="Times New Roman" w:hAnsi="Times New Roman" w:cs="Times New Roman"/>
          <w:color w:val="000000"/>
          <w:sz w:val="24"/>
          <w:szCs w:val="24"/>
          <w:lang w:eastAsia="id-ID"/>
        </w:rPr>
        <w:t>, pada sambutannya yang dipublikasikan dalam situs resmi ATF 2015 mengatakan, siap menyambut dan berbagi kekayaan Myanmar dalam budaya dan keanekaragaman hayati; pesona dan keramahan orang-orang multi-etnis dengan semua delegasi dan pengunjung. Dan yakin bahwa ATF 2015 akan menjadi tonggak pariwisata khusus menyediakan interaksi ide-ide baru, pengetahuan dan pengalaman dan berbagi produk dan jasa kepada para pelaku pariwisata lokal untuk menampilkan produk dan layanan mereka ke pasar global.</w:t>
      </w:r>
      <w:r w:rsidRPr="00446A80">
        <w:rPr>
          <w:rStyle w:val="FootnoteReference"/>
          <w:rFonts w:ascii="Times New Roman" w:eastAsia="Times New Roman" w:hAnsi="Times New Roman" w:cs="Times New Roman"/>
          <w:color w:val="000000"/>
          <w:sz w:val="24"/>
          <w:szCs w:val="24"/>
          <w:lang w:eastAsia="id-ID"/>
        </w:rPr>
        <w:footnoteReference w:id="17"/>
      </w:r>
      <w:r w:rsidRPr="00446A80">
        <w:rPr>
          <w:rFonts w:ascii="Times New Roman" w:eastAsia="Times New Roman" w:hAnsi="Times New Roman" w:cs="Times New Roman"/>
          <w:color w:val="000000"/>
          <w:sz w:val="24"/>
          <w:szCs w:val="24"/>
          <w:lang w:eastAsia="id-ID"/>
        </w:rPr>
        <w:t xml:space="preserve"> </w:t>
      </w:r>
    </w:p>
    <w:p w:rsidR="00C92C82" w:rsidRPr="00446A80" w:rsidRDefault="00C92C82" w:rsidP="00446A80">
      <w:pPr>
        <w:spacing w:line="480" w:lineRule="auto"/>
        <w:ind w:right="-1" w:firstLine="567"/>
        <w:jc w:val="both"/>
        <w:rPr>
          <w:rFonts w:ascii="Times New Roman" w:eastAsia="Times New Roman" w:hAnsi="Times New Roman" w:cs="Times New Roman"/>
          <w:color w:val="000000"/>
          <w:sz w:val="24"/>
          <w:szCs w:val="24"/>
          <w:lang w:eastAsia="id-ID"/>
        </w:rPr>
      </w:pPr>
      <w:r w:rsidRPr="00446A80">
        <w:rPr>
          <w:rFonts w:ascii="Times New Roman" w:eastAsia="Times New Roman" w:hAnsi="Times New Roman" w:cs="Times New Roman"/>
          <w:color w:val="000000"/>
          <w:sz w:val="24"/>
          <w:szCs w:val="24"/>
          <w:lang w:eastAsia="id-ID"/>
        </w:rPr>
        <w:t>Industri pariwisata Myanmar menikmati pertumbuhan stabil. Dengan akan segera berlakunya Masyarakat Ekonomi ASEAN (AEC/MEA), pemerintah mengeluarkan banyak kebijakan untuk merangsang pariwisata </w:t>
      </w:r>
      <w:r w:rsidRPr="00446A80">
        <w:rPr>
          <w:rFonts w:ascii="Times New Roman" w:eastAsia="Times New Roman" w:hAnsi="Times New Roman" w:cs="Times New Roman"/>
          <w:i/>
          <w:iCs/>
          <w:color w:val="000000"/>
          <w:sz w:val="24"/>
          <w:szCs w:val="24"/>
          <w:lang w:eastAsia="id-ID"/>
        </w:rPr>
        <w:t>inbound</w:t>
      </w:r>
      <w:r w:rsidRPr="00446A80">
        <w:rPr>
          <w:rFonts w:ascii="Times New Roman" w:eastAsia="Times New Roman" w:hAnsi="Times New Roman" w:cs="Times New Roman"/>
          <w:color w:val="000000"/>
          <w:sz w:val="24"/>
          <w:szCs w:val="24"/>
          <w:lang w:eastAsia="id-ID"/>
        </w:rPr>
        <w:t> ke Myanmar. Pada tahun 2013, negeri ini menerima sekitar 2 juta turis atau naik 93% dari tahun sebelumnya. Pemerintah Myanmar bertujuan meningkatkan jumlah wisatawan menjadi 3,1 juta pada tahun 2014.</w:t>
      </w:r>
    </w:p>
    <w:p w:rsidR="00C92C82" w:rsidRPr="00446A80" w:rsidRDefault="00C92C82" w:rsidP="00446A80">
      <w:pPr>
        <w:spacing w:line="480" w:lineRule="auto"/>
        <w:ind w:right="-1" w:firstLine="567"/>
        <w:jc w:val="both"/>
        <w:rPr>
          <w:rFonts w:ascii="Times New Roman" w:hAnsi="Times New Roman" w:cs="Times New Roman"/>
          <w:color w:val="000000"/>
          <w:sz w:val="24"/>
          <w:szCs w:val="24"/>
        </w:rPr>
      </w:pPr>
      <w:r w:rsidRPr="00446A80">
        <w:rPr>
          <w:rStyle w:val="apple-style-span"/>
          <w:rFonts w:ascii="Times New Roman" w:hAnsi="Times New Roman" w:cs="Times New Roman"/>
          <w:color w:val="000000"/>
          <w:sz w:val="24"/>
          <w:szCs w:val="24"/>
        </w:rPr>
        <w:t>Myanmar bukan hanya ingin menarik wisatawan dari ASEAN dan Asia saja, tetapi juga dari negara-negara Eropa termasuk Perancis, Jerman, Inggris, dan Amerika Serikat. Selain itu, jumlah penerbangan langsung ke Yangon dari kota-</w:t>
      </w:r>
      <w:r w:rsidRPr="00446A80">
        <w:rPr>
          <w:rStyle w:val="apple-style-span"/>
          <w:rFonts w:ascii="Times New Roman" w:hAnsi="Times New Roman" w:cs="Times New Roman"/>
          <w:color w:val="000000"/>
          <w:sz w:val="24"/>
          <w:szCs w:val="24"/>
        </w:rPr>
        <w:lastRenderedPageBreak/>
        <w:t>kota strategis di Singapura, Jepang, Cina, Korea Selatan, Kuala Lumpur, dan Bangkok telah meningkat.</w:t>
      </w:r>
      <w:r w:rsidRPr="00446A80">
        <w:rPr>
          <w:rStyle w:val="FootnoteReference"/>
          <w:rFonts w:ascii="Times New Roman" w:hAnsi="Times New Roman" w:cs="Times New Roman"/>
          <w:color w:val="000000"/>
          <w:sz w:val="24"/>
          <w:szCs w:val="24"/>
        </w:rPr>
        <w:footnoteReference w:id="18"/>
      </w:r>
    </w:p>
    <w:p w:rsidR="00C92C82" w:rsidRPr="00446A80" w:rsidRDefault="00C92C82" w:rsidP="00610050">
      <w:pPr>
        <w:pStyle w:val="ListParagraph"/>
        <w:numPr>
          <w:ilvl w:val="1"/>
          <w:numId w:val="22"/>
        </w:numPr>
        <w:spacing w:line="360" w:lineRule="auto"/>
        <w:ind w:left="567" w:right="-1" w:hanging="283"/>
        <w:jc w:val="both"/>
        <w:rPr>
          <w:rFonts w:ascii="Times New Roman" w:hAnsi="Times New Roman" w:cs="Times New Roman"/>
          <w:b/>
          <w:sz w:val="24"/>
          <w:szCs w:val="24"/>
        </w:rPr>
      </w:pPr>
      <w:r w:rsidRPr="00446A80">
        <w:rPr>
          <w:rFonts w:ascii="Times New Roman" w:hAnsi="Times New Roman" w:cs="Times New Roman"/>
          <w:b/>
          <w:i/>
          <w:sz w:val="24"/>
          <w:szCs w:val="24"/>
        </w:rPr>
        <w:t>ASEAN Tourism Forum</w:t>
      </w:r>
      <w:r w:rsidRPr="00446A80">
        <w:rPr>
          <w:rFonts w:ascii="Times New Roman" w:hAnsi="Times New Roman" w:cs="Times New Roman"/>
          <w:b/>
          <w:sz w:val="24"/>
          <w:szCs w:val="24"/>
        </w:rPr>
        <w:t xml:space="preserve"> 2016 di Filipina</w:t>
      </w:r>
    </w:p>
    <w:p w:rsidR="0007180B" w:rsidRPr="00446A80" w:rsidRDefault="0007180B" w:rsidP="00610050">
      <w:pPr>
        <w:spacing w:line="480" w:lineRule="auto"/>
        <w:ind w:right="-1" w:firstLine="567"/>
        <w:jc w:val="both"/>
        <w:rPr>
          <w:rFonts w:ascii="Times New Roman" w:hAnsi="Times New Roman" w:cs="Times New Roman"/>
          <w:sz w:val="24"/>
          <w:szCs w:val="24"/>
        </w:rPr>
      </w:pPr>
      <w:r w:rsidRPr="00446A80">
        <w:rPr>
          <w:rFonts w:ascii="Times New Roman" w:hAnsi="Times New Roman" w:cs="Times New Roman"/>
          <w:sz w:val="24"/>
          <w:szCs w:val="24"/>
        </w:rPr>
        <w:t>Saat ini tengah berlangsung Forum Pariwisata ASEAN (ATF) ke-35 tahun 2016 di Ibukota Filipina,</w:t>
      </w:r>
      <w:r w:rsidR="00F61A18">
        <w:rPr>
          <w:rFonts w:ascii="Times New Roman" w:hAnsi="Times New Roman" w:cs="Times New Roman"/>
          <w:sz w:val="24"/>
          <w:szCs w:val="24"/>
        </w:rPr>
        <w:t xml:space="preserve"> Manila sejak senin kemarin</w:t>
      </w:r>
      <w:r w:rsidRPr="00446A80">
        <w:rPr>
          <w:rFonts w:ascii="Times New Roman" w:hAnsi="Times New Roman" w:cs="Times New Roman"/>
          <w:sz w:val="24"/>
          <w:szCs w:val="24"/>
        </w:rPr>
        <w:t>. Tuan rumah memberikan pengalaman berkesan kepada 2.620 delegasi, terdiri dari para menteri pariwisata ASEAN, badan-badan pariwisata negara-negara ASEAN (NTO), juga peserta TRAVEX yang terdiri dari para pelaku industri pariwisata (</w:t>
      </w:r>
      <w:r w:rsidRPr="00446A80">
        <w:rPr>
          <w:rFonts w:ascii="Times New Roman" w:hAnsi="Times New Roman" w:cs="Times New Roman"/>
          <w:i/>
          <w:sz w:val="24"/>
          <w:szCs w:val="24"/>
        </w:rPr>
        <w:t xml:space="preserve">supplier) </w:t>
      </w:r>
      <w:r w:rsidRPr="00446A80">
        <w:rPr>
          <w:rFonts w:ascii="Times New Roman" w:hAnsi="Times New Roman" w:cs="Times New Roman"/>
          <w:sz w:val="24"/>
          <w:szCs w:val="24"/>
        </w:rPr>
        <w:t xml:space="preserve"> dari seluruh ASEAN serta para pembeli dan media internasional. Siaran persnya menyebutkan, ATF TRAVEX 2016 menampilkan koleksi terbesar dan paling beragam dari para pemasok di ASEAN. Tercatat 1.000 peserta pameran yang akan terhubung langsung dengan 457 pembeli dari seluruh dunia, dan diliput oleh 175 media internasional dan lokal. Filipina memfasilitasi 500 delegasi untuk hadir di even ini. Sesi TRAVEX akan berlangsung selama tiga hari dimulai dari tanggal 20 Januari sampai dengan 22 Januari 2016.  Filipina membawa delegasi terbesarnya dengan menampilkan 175 peserta pameran lokal dari seluruh penjuru negeri. Selama travex berlangsung juga akan diselenggarakan hampir 70 sesi acara resmi.</w:t>
      </w:r>
    </w:p>
    <w:p w:rsidR="0007180B" w:rsidRPr="00446A80" w:rsidRDefault="0007180B" w:rsidP="00446A80">
      <w:pPr>
        <w:spacing w:before="100" w:beforeAutospacing="1" w:after="100" w:afterAutospacing="1" w:line="480" w:lineRule="auto"/>
        <w:ind w:right="-1" w:firstLine="567"/>
        <w:jc w:val="both"/>
        <w:rPr>
          <w:rFonts w:ascii="Times New Roman" w:hAnsi="Times New Roman" w:cs="Times New Roman"/>
          <w:sz w:val="24"/>
          <w:szCs w:val="24"/>
        </w:rPr>
      </w:pPr>
      <w:r w:rsidRPr="00446A80">
        <w:rPr>
          <w:rFonts w:ascii="Times New Roman" w:eastAsia="Times New Roman" w:hAnsi="Times New Roman" w:cs="Times New Roman"/>
          <w:sz w:val="24"/>
          <w:szCs w:val="24"/>
          <w:lang w:eastAsia="id-ID"/>
        </w:rPr>
        <w:t xml:space="preserve">Tuan rumah telah mempersiapkan banyak kegiatan yang memungkinkan semua delegasi dapat bertemu termasuk Pre-Show City Tours, acara Penerimaan Delegasi dan Makan Malam, Upacara Pembukaan, Pesta Perpisahan bagi semua delegasi, acara Cocktail, dan tuan rumah acara Makan Malam untuk seluruh </w:t>
      </w:r>
      <w:r w:rsidRPr="00446A80">
        <w:rPr>
          <w:rFonts w:ascii="Times New Roman" w:eastAsia="Times New Roman" w:hAnsi="Times New Roman" w:cs="Times New Roman"/>
          <w:sz w:val="24"/>
          <w:szCs w:val="24"/>
          <w:lang w:eastAsia="id-ID"/>
        </w:rPr>
        <w:lastRenderedPageBreak/>
        <w:t xml:space="preserve">delegasi NTO ASEAN. </w:t>
      </w:r>
      <w:r w:rsidRPr="00446A80">
        <w:rPr>
          <w:rFonts w:ascii="Times New Roman" w:hAnsi="Times New Roman" w:cs="Times New Roman"/>
          <w:sz w:val="24"/>
          <w:szCs w:val="24"/>
        </w:rPr>
        <w:t>Negara ini hendak menunjukkan apa yang diperlukan agar menjadi destinasi wisata yang menyenangkan di ASEAN melalui industri perhotelannya dan kemampuan para pelaku industri pariwisatanya. Dilengkapi dengan infrastruktur, fasilitas dan layanan kelas dunia, Filipina akan menampilkan kemajuan besar dalam sektor pariwisatanya.</w:t>
      </w:r>
    </w:p>
    <w:p w:rsidR="0007180B" w:rsidRPr="00446A80" w:rsidRDefault="0007180B" w:rsidP="008126FF">
      <w:pPr>
        <w:spacing w:before="100" w:beforeAutospacing="1" w:after="100" w:afterAutospacing="1" w:line="480" w:lineRule="auto"/>
        <w:ind w:right="-1" w:firstLine="567"/>
        <w:jc w:val="both"/>
        <w:rPr>
          <w:rFonts w:ascii="Times New Roman" w:eastAsia="Times New Roman" w:hAnsi="Times New Roman" w:cs="Times New Roman"/>
          <w:sz w:val="24"/>
          <w:szCs w:val="24"/>
          <w:lang w:eastAsia="id-ID"/>
        </w:rPr>
      </w:pPr>
      <w:r w:rsidRPr="00446A80">
        <w:rPr>
          <w:rFonts w:ascii="Times New Roman" w:eastAsia="Times New Roman" w:hAnsi="Times New Roman" w:cs="Times New Roman"/>
          <w:sz w:val="24"/>
          <w:szCs w:val="24"/>
          <w:lang w:eastAsia="id-ID"/>
        </w:rPr>
        <w:t xml:space="preserve">Salah satu yang paling ditekankan oleh Komite Tuan Rumah Filipina adalah kegiatan 10 </w:t>
      </w:r>
      <w:r w:rsidRPr="00446A80">
        <w:rPr>
          <w:rFonts w:ascii="Times New Roman" w:eastAsia="Times New Roman" w:hAnsi="Times New Roman" w:cs="Times New Roman"/>
          <w:i/>
          <w:iCs/>
          <w:sz w:val="24"/>
          <w:szCs w:val="24"/>
          <w:lang w:eastAsia="id-ID"/>
        </w:rPr>
        <w:t>post-tour</w:t>
      </w:r>
      <w:r w:rsidRPr="00446A80">
        <w:rPr>
          <w:rFonts w:ascii="Times New Roman" w:eastAsia="Times New Roman" w:hAnsi="Times New Roman" w:cs="Times New Roman"/>
          <w:sz w:val="24"/>
          <w:szCs w:val="24"/>
          <w:lang w:eastAsia="id-ID"/>
        </w:rPr>
        <w:t xml:space="preserve"> yang diadakan setelah kegiatan utama ATF berakhir. Kegiatan tur pascaeven itu mulai dari 23-26 Januari 2016 mengunjungi tempat-tempat terkenal di Filipina. Ini mungkin kegiatan </w:t>
      </w:r>
      <w:r w:rsidRPr="00446A80">
        <w:rPr>
          <w:rFonts w:ascii="Times New Roman" w:eastAsia="Times New Roman" w:hAnsi="Times New Roman" w:cs="Times New Roman"/>
          <w:i/>
          <w:iCs/>
          <w:sz w:val="24"/>
          <w:szCs w:val="24"/>
          <w:lang w:eastAsia="id-ID"/>
        </w:rPr>
        <w:t>post-tour</w:t>
      </w:r>
      <w:r w:rsidRPr="00446A80">
        <w:rPr>
          <w:rFonts w:ascii="Times New Roman" w:eastAsia="Times New Roman" w:hAnsi="Times New Roman" w:cs="Times New Roman"/>
          <w:sz w:val="24"/>
          <w:szCs w:val="24"/>
          <w:lang w:eastAsia="id-ID"/>
        </w:rPr>
        <w:t xml:space="preserve"> paling banyak dalam penyelenggaraan ATF beberapa tahun belakangan. Program </w:t>
      </w:r>
      <w:r w:rsidRPr="00446A80">
        <w:rPr>
          <w:rFonts w:ascii="Times New Roman" w:eastAsia="Times New Roman" w:hAnsi="Times New Roman" w:cs="Times New Roman"/>
          <w:i/>
          <w:iCs/>
          <w:sz w:val="24"/>
          <w:szCs w:val="24"/>
          <w:lang w:eastAsia="id-ID"/>
        </w:rPr>
        <w:t>post-tour</w:t>
      </w:r>
      <w:r w:rsidRPr="00446A80">
        <w:rPr>
          <w:rFonts w:ascii="Times New Roman" w:eastAsia="Times New Roman" w:hAnsi="Times New Roman" w:cs="Times New Roman"/>
          <w:sz w:val="24"/>
          <w:szCs w:val="24"/>
          <w:lang w:eastAsia="id-ID"/>
        </w:rPr>
        <w:t xml:space="preserve">nya menawarkan beragam </w:t>
      </w:r>
      <w:r w:rsidRPr="00446A80">
        <w:rPr>
          <w:rFonts w:ascii="Times New Roman" w:eastAsia="Times New Roman" w:hAnsi="Times New Roman" w:cs="Times New Roman"/>
          <w:i/>
          <w:iCs/>
          <w:sz w:val="24"/>
          <w:szCs w:val="24"/>
          <w:lang w:eastAsia="id-ID"/>
        </w:rPr>
        <w:t>itinerary</w:t>
      </w:r>
      <w:r w:rsidRPr="00446A80">
        <w:rPr>
          <w:rFonts w:ascii="Times New Roman" w:eastAsia="Times New Roman" w:hAnsi="Times New Roman" w:cs="Times New Roman"/>
          <w:sz w:val="24"/>
          <w:szCs w:val="24"/>
          <w:lang w:eastAsia="id-ID"/>
        </w:rPr>
        <w:t>, mulai dari tur mengunjungi tempat-tempat warisan budaya dan warisan dunia yang telah ditetapkan oleh UNESCO, tur loncat pulau sampai tur di pegunungan. Semua menunjukkan, destinasi di Filipina dapat memenuhi selera semua pasar. Di dalam daftar wisata yang ditawarkan, meliputi: berbagai ODTW di Ilocos, yakni tur mengunjungi warisan dunia UNESCO sepertii Cordillera Heritage Tour, Southern Luzon Heritage, Wellness, Trail Wisata Kuliner; serta kawasan resor El Nido; di Palawan, tur ke ODTW The Last Frontier, berkunjung ke Northern Palawan Eco Adventure; Bicol Express; kawasan resor Visayan Charms; di Negros dan Cebu tur lompat pulau dan tur di pegunungan.</w:t>
      </w:r>
    </w:p>
    <w:p w:rsidR="0007180B" w:rsidRPr="00446A80" w:rsidRDefault="0007180B" w:rsidP="008126FF">
      <w:pPr>
        <w:spacing w:before="100" w:beforeAutospacing="1" w:after="100" w:afterAutospacing="1" w:line="480" w:lineRule="auto"/>
        <w:ind w:right="-1" w:firstLine="567"/>
        <w:jc w:val="both"/>
        <w:rPr>
          <w:rFonts w:ascii="Times New Roman" w:hAnsi="Times New Roman" w:cs="Times New Roman"/>
          <w:sz w:val="24"/>
          <w:szCs w:val="24"/>
        </w:rPr>
      </w:pPr>
      <w:r w:rsidRPr="00446A80">
        <w:rPr>
          <w:rFonts w:ascii="Times New Roman" w:hAnsi="Times New Roman" w:cs="Times New Roman"/>
          <w:sz w:val="24"/>
          <w:szCs w:val="24"/>
        </w:rPr>
        <w:t xml:space="preserve">“Tahun Kunjungan Filipina (VPY) 2015 benar-benar sukses besar. Tahun ini, dengan kampanye Visit Filipina Lagi (VPA) 2016, kami yakin tahun ini akan menjadi tahun spektakuler bagi industri pariwisata Filipina. Ini semua berkat, </w:t>
      </w:r>
      <w:r w:rsidRPr="00446A80">
        <w:rPr>
          <w:rFonts w:ascii="Times New Roman" w:hAnsi="Times New Roman" w:cs="Times New Roman"/>
          <w:sz w:val="24"/>
          <w:szCs w:val="24"/>
        </w:rPr>
        <w:lastRenderedPageBreak/>
        <w:t xml:space="preserve">bukan hanya dengan bantuan dari pemerintah dan sektor swasta, tetapi juga dengan dukungan dari segenap hati rakyat Filipina. Masyarakat Filipina aset kami paling penting, VPA 2016 pasti akan memikat wisatawan bahkan bisa jadi lebih karena mereka akan kembali lagi tahun ini. Kami percaya, panitia tuan rumah ATF 2016 telah menciptakan kesempatan yang cukup bagi semua delegasi mengalami langsung daya tarik Filipina,” ujar </w:t>
      </w:r>
      <w:r w:rsidRPr="00446A80">
        <w:rPr>
          <w:rFonts w:ascii="Times New Roman" w:hAnsi="Times New Roman" w:cs="Times New Roman"/>
          <w:bCs/>
          <w:sz w:val="24"/>
          <w:szCs w:val="24"/>
        </w:rPr>
        <w:t>Susan del Mundo</w:t>
      </w:r>
      <w:r w:rsidRPr="00446A80">
        <w:rPr>
          <w:rFonts w:ascii="Times New Roman" w:hAnsi="Times New Roman" w:cs="Times New Roman"/>
          <w:sz w:val="24"/>
          <w:szCs w:val="24"/>
        </w:rPr>
        <w:t>, Ketua Sub-Komite TRAVEX ATF 2016.</w:t>
      </w:r>
    </w:p>
    <w:p w:rsidR="0007180B" w:rsidRPr="00610050" w:rsidRDefault="0007180B" w:rsidP="00610050">
      <w:pPr>
        <w:spacing w:before="100" w:beforeAutospacing="1" w:after="100" w:afterAutospacing="1" w:line="480" w:lineRule="auto"/>
        <w:ind w:right="-1" w:firstLine="567"/>
        <w:jc w:val="both"/>
        <w:rPr>
          <w:rFonts w:ascii="Times New Roman" w:eastAsia="Times New Roman" w:hAnsi="Times New Roman" w:cs="Times New Roman"/>
          <w:sz w:val="24"/>
          <w:szCs w:val="24"/>
          <w:lang w:eastAsia="id-ID"/>
        </w:rPr>
      </w:pPr>
      <w:r w:rsidRPr="00446A80">
        <w:rPr>
          <w:rFonts w:ascii="Times New Roman" w:hAnsi="Times New Roman" w:cs="Times New Roman"/>
          <w:sz w:val="24"/>
          <w:szCs w:val="24"/>
        </w:rPr>
        <w:t>Sesuai dengan tujuan ATF mempromosikan kesepuluh destinasi ASEAN sebagai tujuan pariwisata tunggal, sorotan destinasi pada even tahun ini bukan di Filipina saja. NTO ASEAN lainnya juga menampilkan dukungan dan keterlibatan besar dalam meningkatkan program ATF TRAVEX 2016. Selain menampilkan produk-produk yang ada di negara mereka masing-masing di pameran, negara-negara seperti Malaysia, Singapura, Thailand dan Indonesia juga akan menampilkan kemampuan para pelaku industri pariwisata dan perhotelan di negaranya.</w:t>
      </w:r>
      <w:r w:rsidR="001D1061" w:rsidRPr="00446A80">
        <w:rPr>
          <w:rStyle w:val="FootnoteReference"/>
          <w:rFonts w:ascii="Times New Roman" w:hAnsi="Times New Roman" w:cs="Times New Roman"/>
          <w:sz w:val="24"/>
          <w:szCs w:val="24"/>
        </w:rPr>
        <w:footnoteReference w:id="19"/>
      </w:r>
    </w:p>
    <w:sectPr w:rsidR="0007180B" w:rsidRPr="00610050" w:rsidSect="00610050">
      <w:headerReference w:type="default" r:id="rId9"/>
      <w:headerReference w:type="first" r:id="rId10"/>
      <w:footerReference w:type="first" r:id="rId11"/>
      <w:footnotePr>
        <w:numStart w:val="48"/>
      </w:footnotePr>
      <w:pgSz w:w="11906" w:h="16838"/>
      <w:pgMar w:top="1701" w:right="1701" w:bottom="1701" w:left="2268" w:header="709" w:footer="709" w:gutter="0"/>
      <w:pgNumType w:start="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05" w:rsidRDefault="002D5205" w:rsidP="006A07CE">
      <w:pPr>
        <w:spacing w:after="0" w:line="240" w:lineRule="auto"/>
      </w:pPr>
      <w:r>
        <w:separator/>
      </w:r>
    </w:p>
  </w:endnote>
  <w:endnote w:type="continuationSeparator" w:id="0">
    <w:p w:rsidR="002D5205" w:rsidRDefault="002D5205" w:rsidP="006A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549742"/>
      <w:docPartObj>
        <w:docPartGallery w:val="Page Numbers (Bottom of Page)"/>
        <w:docPartUnique/>
      </w:docPartObj>
    </w:sdtPr>
    <w:sdtEndPr>
      <w:rPr>
        <w:noProof/>
      </w:rPr>
    </w:sdtEndPr>
    <w:sdtContent>
      <w:p w:rsidR="00D73E28" w:rsidRDefault="00D73E28">
        <w:pPr>
          <w:pStyle w:val="Footer"/>
          <w:jc w:val="center"/>
        </w:pPr>
        <w:r>
          <w:fldChar w:fldCharType="begin"/>
        </w:r>
        <w:r>
          <w:instrText xml:space="preserve"> PAGE   \* MERGEFORMAT </w:instrText>
        </w:r>
        <w:r>
          <w:fldChar w:fldCharType="separate"/>
        </w:r>
        <w:r w:rsidR="00ED7BF0">
          <w:rPr>
            <w:noProof/>
          </w:rPr>
          <w:t>51</w:t>
        </w:r>
        <w:r>
          <w:rPr>
            <w:noProof/>
          </w:rPr>
          <w:fldChar w:fldCharType="end"/>
        </w:r>
      </w:p>
    </w:sdtContent>
  </w:sdt>
  <w:p w:rsidR="00D73E28" w:rsidRDefault="00D73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05" w:rsidRDefault="002D5205" w:rsidP="006A07CE">
      <w:pPr>
        <w:spacing w:after="0" w:line="240" w:lineRule="auto"/>
      </w:pPr>
      <w:r>
        <w:separator/>
      </w:r>
    </w:p>
  </w:footnote>
  <w:footnote w:type="continuationSeparator" w:id="0">
    <w:p w:rsidR="002D5205" w:rsidRDefault="002D5205" w:rsidP="006A07CE">
      <w:pPr>
        <w:spacing w:after="0" w:line="240" w:lineRule="auto"/>
      </w:pPr>
      <w:r>
        <w:continuationSeparator/>
      </w:r>
    </w:p>
  </w:footnote>
  <w:footnote w:id="1">
    <w:p w:rsidR="00D73E28" w:rsidRPr="0027788F" w:rsidRDefault="00D73E28" w:rsidP="0027788F">
      <w:pPr>
        <w:spacing w:after="0" w:line="240" w:lineRule="auto"/>
        <w:ind w:right="-1" w:firstLine="709"/>
        <w:rPr>
          <w:rFonts w:eastAsia="Times New Roman"/>
          <w:sz w:val="20"/>
          <w:szCs w:val="20"/>
          <w:vertAlign w:val="superscript"/>
        </w:rPr>
      </w:pPr>
      <w:r w:rsidRPr="0027788F">
        <w:rPr>
          <w:rStyle w:val="FootnoteReference"/>
          <w:sz w:val="20"/>
          <w:szCs w:val="20"/>
        </w:rPr>
        <w:footnoteRef/>
      </w:r>
      <w:r w:rsidRPr="0027788F">
        <w:rPr>
          <w:sz w:val="20"/>
          <w:szCs w:val="20"/>
        </w:rPr>
        <w:t xml:space="preserve"> </w:t>
      </w:r>
      <w:r w:rsidRPr="0027788F">
        <w:rPr>
          <w:rFonts w:eastAsia="Times New Roman"/>
          <w:sz w:val="20"/>
          <w:szCs w:val="20"/>
        </w:rPr>
        <w:t xml:space="preserve">Emma P.Y Wong, Nina Mistilis dan Larry Dwyer, </w:t>
      </w:r>
      <w:r w:rsidRPr="0027788F">
        <w:rPr>
          <w:rFonts w:eastAsia="Times New Roman"/>
          <w:i/>
          <w:sz w:val="20"/>
          <w:szCs w:val="20"/>
        </w:rPr>
        <w:t>“</w:t>
      </w:r>
      <w:r w:rsidRPr="0027788F">
        <w:rPr>
          <w:rFonts w:eastAsia="Times New Roman"/>
          <w:iCs/>
          <w:sz w:val="20"/>
          <w:szCs w:val="20"/>
        </w:rPr>
        <w:t>A Model of ASEAN Collaboration in Tourism”</w:t>
      </w:r>
      <w:r w:rsidRPr="0027788F">
        <w:rPr>
          <w:rFonts w:eastAsia="Times New Roman"/>
          <w:i/>
          <w:iCs/>
          <w:sz w:val="20"/>
          <w:szCs w:val="20"/>
        </w:rPr>
        <w:t>,</w:t>
      </w:r>
      <w:r w:rsidRPr="0027788F">
        <w:rPr>
          <w:rFonts w:eastAsia="Times New Roman"/>
          <w:sz w:val="20"/>
          <w:szCs w:val="20"/>
        </w:rPr>
        <w:t xml:space="preserve"> </w:t>
      </w:r>
      <w:r w:rsidRPr="0027788F">
        <w:rPr>
          <w:rFonts w:eastAsia="Times New Roman"/>
          <w:iCs/>
          <w:sz w:val="20"/>
          <w:szCs w:val="20"/>
        </w:rPr>
        <w:t xml:space="preserve">Journal of University of New South Wales, Australia, </w:t>
      </w:r>
      <w:hyperlink r:id="rId1" w:history="1">
        <w:r w:rsidRPr="0027788F">
          <w:rPr>
            <w:rStyle w:val="Hyperlink"/>
            <w:rFonts w:eastAsia="Times New Roman"/>
            <w:iCs/>
            <w:color w:val="auto"/>
            <w:sz w:val="20"/>
            <w:szCs w:val="20"/>
            <w:u w:val="none"/>
          </w:rPr>
          <w:t>http://epubs.surrey.ac.uk/534331/3/Wong_A%20model%20of.pdf</w:t>
        </w:r>
      </w:hyperlink>
      <w:r w:rsidRPr="0027788F">
        <w:rPr>
          <w:rFonts w:eastAsia="Times New Roman"/>
          <w:i/>
          <w:iCs/>
          <w:sz w:val="20"/>
          <w:szCs w:val="20"/>
        </w:rPr>
        <w:t>,</w:t>
      </w:r>
      <w:r w:rsidRPr="0027788F">
        <w:rPr>
          <w:rFonts w:eastAsia="Times New Roman"/>
          <w:iCs/>
          <w:sz w:val="20"/>
          <w:szCs w:val="20"/>
        </w:rPr>
        <w:t xml:space="preserve"> </w:t>
      </w:r>
      <w:r w:rsidRPr="0027788F">
        <w:rPr>
          <w:rFonts w:eastAsia="Times New Roman"/>
          <w:sz w:val="20"/>
          <w:szCs w:val="20"/>
        </w:rPr>
        <w:t>diakses pada 4 Maret 2017.</w:t>
      </w:r>
    </w:p>
  </w:footnote>
  <w:footnote w:id="2">
    <w:p w:rsidR="00D73E28" w:rsidRPr="0027788F" w:rsidRDefault="00D73E28" w:rsidP="0027788F">
      <w:pPr>
        <w:spacing w:line="240" w:lineRule="auto"/>
        <w:ind w:right="-1" w:firstLine="709"/>
        <w:rPr>
          <w:sz w:val="20"/>
          <w:szCs w:val="20"/>
        </w:rPr>
      </w:pPr>
      <w:r w:rsidRPr="0027788F">
        <w:rPr>
          <w:rStyle w:val="FootnoteReference"/>
          <w:sz w:val="20"/>
          <w:szCs w:val="20"/>
        </w:rPr>
        <w:footnoteRef/>
      </w:r>
      <w:r w:rsidRPr="0027788F">
        <w:rPr>
          <w:sz w:val="20"/>
          <w:szCs w:val="20"/>
        </w:rPr>
        <w:t xml:space="preserve"> “Association of Southeast Asian Nation: About ASEAN”, </w:t>
      </w:r>
      <w:hyperlink r:id="rId2" w:history="1">
        <w:r w:rsidRPr="0027788F">
          <w:rPr>
            <w:rStyle w:val="Hyperlink"/>
            <w:rFonts w:eastAsia="Times New Roman" w:cs="Times New Roman"/>
            <w:color w:val="auto"/>
            <w:sz w:val="20"/>
            <w:szCs w:val="20"/>
            <w:u w:val="none"/>
          </w:rPr>
          <w:t>http://www.asean.org/asean/about-asean</w:t>
        </w:r>
      </w:hyperlink>
      <w:r w:rsidRPr="0027788F">
        <w:rPr>
          <w:rStyle w:val="Hyperlink"/>
          <w:rFonts w:eastAsia="Times New Roman" w:cs="Times New Roman"/>
          <w:color w:val="auto"/>
          <w:sz w:val="20"/>
          <w:szCs w:val="20"/>
          <w:u w:val="none"/>
        </w:rPr>
        <w:t>,</w:t>
      </w:r>
      <w:r w:rsidR="0027788F" w:rsidRPr="0027788F">
        <w:rPr>
          <w:rFonts w:eastAsia="Times New Roman" w:cs="Times New Roman"/>
          <w:sz w:val="20"/>
          <w:szCs w:val="20"/>
        </w:rPr>
        <w:t xml:space="preserve"> Di</w:t>
      </w:r>
      <w:r w:rsidRPr="0027788F">
        <w:rPr>
          <w:rFonts w:eastAsia="Times New Roman" w:cs="Times New Roman"/>
          <w:sz w:val="20"/>
          <w:szCs w:val="20"/>
        </w:rPr>
        <w:t>akses pada 4 maret 2017.</w:t>
      </w:r>
    </w:p>
  </w:footnote>
  <w:footnote w:id="3">
    <w:p w:rsidR="00D73E28" w:rsidRPr="0027788F" w:rsidRDefault="00D73E28" w:rsidP="0027788F">
      <w:pPr>
        <w:spacing w:after="0" w:line="240" w:lineRule="auto"/>
        <w:ind w:right="-1" w:firstLine="709"/>
        <w:rPr>
          <w:rFonts w:eastAsia="Times New Roman"/>
          <w:sz w:val="20"/>
          <w:szCs w:val="20"/>
          <w:vertAlign w:val="superscript"/>
        </w:rPr>
      </w:pPr>
      <w:r w:rsidRPr="0027788F">
        <w:rPr>
          <w:rStyle w:val="FootnoteReference"/>
          <w:sz w:val="20"/>
          <w:szCs w:val="20"/>
        </w:rPr>
        <w:footnoteRef/>
      </w:r>
      <w:r w:rsidRPr="0027788F">
        <w:rPr>
          <w:sz w:val="20"/>
          <w:szCs w:val="20"/>
        </w:rPr>
        <w:t xml:space="preserve"> </w:t>
      </w:r>
      <w:r w:rsidRPr="0027788F">
        <w:rPr>
          <w:rFonts w:eastAsia="Times New Roman"/>
          <w:sz w:val="20"/>
          <w:szCs w:val="20"/>
        </w:rPr>
        <w:t xml:space="preserve">Tourism Malaysia, </w:t>
      </w:r>
      <w:r w:rsidRPr="0027788F">
        <w:rPr>
          <w:rFonts w:eastAsia="Times New Roman"/>
          <w:i/>
          <w:iCs/>
          <w:sz w:val="20"/>
          <w:szCs w:val="20"/>
        </w:rPr>
        <w:t>ASEAN advancing Tourism Together (Malaysia:2014) Hal. 3</w:t>
      </w:r>
    </w:p>
  </w:footnote>
  <w:footnote w:id="4">
    <w:p w:rsidR="0027788F" w:rsidRPr="0027788F" w:rsidRDefault="0027788F" w:rsidP="0027788F">
      <w:pPr>
        <w:pStyle w:val="FootnoteText"/>
        <w:spacing w:line="240" w:lineRule="auto"/>
        <w:ind w:firstLine="709"/>
        <w:rPr>
          <w:sz w:val="20"/>
          <w:szCs w:val="20"/>
        </w:rPr>
      </w:pPr>
      <w:r w:rsidRPr="0027788F">
        <w:rPr>
          <w:rStyle w:val="FootnoteReference"/>
          <w:sz w:val="20"/>
          <w:szCs w:val="20"/>
        </w:rPr>
        <w:footnoteRef/>
      </w:r>
      <w:r w:rsidRPr="0027788F">
        <w:rPr>
          <w:sz w:val="20"/>
          <w:szCs w:val="20"/>
        </w:rPr>
        <w:t xml:space="preserve"> “Ministreal Understanding On ASEAN Coorperation in Tourism”, http://www.asean.org/communities/aseaneconomiccommunity/item/ministerial-understanding-on-asean-cooperation-in-tourism, diakses 4 Maret 2017.</w:t>
      </w:r>
    </w:p>
  </w:footnote>
  <w:footnote w:id="5">
    <w:p w:rsidR="0027788F" w:rsidRPr="0027788F" w:rsidRDefault="0027788F" w:rsidP="0027788F">
      <w:pPr>
        <w:pStyle w:val="FootnoteText"/>
        <w:spacing w:line="240" w:lineRule="auto"/>
        <w:ind w:firstLine="709"/>
        <w:rPr>
          <w:sz w:val="20"/>
          <w:szCs w:val="20"/>
        </w:rPr>
      </w:pPr>
      <w:r w:rsidRPr="0027788F">
        <w:rPr>
          <w:rStyle w:val="FootnoteReference"/>
          <w:sz w:val="20"/>
          <w:szCs w:val="20"/>
        </w:rPr>
        <w:footnoteRef/>
      </w:r>
      <w:r w:rsidRPr="0027788F">
        <w:rPr>
          <w:sz w:val="20"/>
          <w:szCs w:val="20"/>
        </w:rPr>
        <w:t xml:space="preserve"> “ASEAN Tourism Strategic Plan 2011-2015”, 2013, http://www.aseansec.org/wp-content/uploads/2013/07/ATSP-2011-2015.pdf, diakses pada 4 Maret 2017.</w:t>
      </w:r>
    </w:p>
  </w:footnote>
  <w:footnote w:id="6">
    <w:p w:rsidR="00D73E28" w:rsidRPr="0027788F" w:rsidRDefault="00D73E28" w:rsidP="0027788F">
      <w:pPr>
        <w:spacing w:after="0" w:line="240" w:lineRule="auto"/>
        <w:ind w:right="-1" w:firstLine="709"/>
        <w:rPr>
          <w:rFonts w:eastAsia="Times New Roman"/>
          <w:sz w:val="20"/>
          <w:szCs w:val="20"/>
        </w:rPr>
      </w:pPr>
      <w:r w:rsidRPr="0027788F">
        <w:rPr>
          <w:rStyle w:val="FootnoteReference"/>
          <w:sz w:val="20"/>
          <w:szCs w:val="20"/>
        </w:rPr>
        <w:footnoteRef/>
      </w:r>
      <w:r w:rsidRPr="0027788F">
        <w:rPr>
          <w:sz w:val="20"/>
          <w:szCs w:val="20"/>
        </w:rPr>
        <w:t xml:space="preserve"> </w:t>
      </w:r>
      <w:hyperlink w:history="1">
        <w:r w:rsidRPr="0027788F">
          <w:rPr>
            <w:rStyle w:val="Hyperlink"/>
            <w:rFonts w:eastAsia="Times New Roman" w:cs="Times New Roman"/>
            <w:iCs/>
            <w:color w:val="auto"/>
            <w:sz w:val="20"/>
            <w:szCs w:val="20"/>
            <w:u w:val="none"/>
          </w:rPr>
          <w:t>“Joint Press Statement the First Meeting of ASEAN Tourism Ministers: Cebu, Philippines”</w:t>
        </w:r>
        <w:r w:rsidRPr="0027788F">
          <w:rPr>
            <w:rStyle w:val="Hyperlink"/>
            <w:rFonts w:eastAsia="Times New Roman" w:cs="Times New Roman"/>
            <w:i/>
            <w:iCs/>
            <w:color w:val="auto"/>
            <w:sz w:val="20"/>
            <w:szCs w:val="20"/>
            <w:u w:val="none"/>
          </w:rPr>
          <w:t xml:space="preserve">, 1998, </w:t>
        </w:r>
        <w:r w:rsidRPr="0027788F">
          <w:rPr>
            <w:rStyle w:val="Hyperlink"/>
            <w:rFonts w:eastAsia="Times New Roman" w:cs="Times New Roman"/>
            <w:color w:val="auto"/>
            <w:sz w:val="20"/>
            <w:szCs w:val="20"/>
            <w:u w:val="none"/>
          </w:rPr>
          <w:t>http://www.asean.org/news/item/joint-press-statement-the-first-meeting-of-</w:t>
        </w:r>
      </w:hyperlink>
      <w:hyperlink r:id="rId3">
        <w:r w:rsidRPr="0027788F">
          <w:rPr>
            <w:rFonts w:eastAsia="Times New Roman" w:cs="Times New Roman"/>
            <w:sz w:val="20"/>
            <w:szCs w:val="20"/>
          </w:rPr>
          <w:t>asean-tourism-ministers-cebu-philippines-10-january-1998</w:t>
        </w:r>
      </w:hyperlink>
      <w:r w:rsidRPr="0027788F">
        <w:rPr>
          <w:rFonts w:eastAsia="Times New Roman" w:cs="Times New Roman"/>
          <w:sz w:val="20"/>
          <w:szCs w:val="20"/>
        </w:rPr>
        <w:t>, diakses pada 4 Maret 2017.</w:t>
      </w:r>
    </w:p>
  </w:footnote>
  <w:footnote w:id="7">
    <w:p w:rsidR="00D73E28" w:rsidRPr="0027788F" w:rsidRDefault="00D73E28" w:rsidP="0027788F">
      <w:pPr>
        <w:spacing w:line="240" w:lineRule="auto"/>
        <w:ind w:right="-1" w:firstLine="709"/>
        <w:rPr>
          <w:rFonts w:eastAsia="Times New Roman"/>
          <w:sz w:val="20"/>
          <w:szCs w:val="20"/>
        </w:rPr>
      </w:pPr>
      <w:r w:rsidRPr="0027788F">
        <w:rPr>
          <w:rStyle w:val="FootnoteReference"/>
          <w:sz w:val="20"/>
          <w:szCs w:val="20"/>
        </w:rPr>
        <w:footnoteRef/>
      </w:r>
      <w:r w:rsidRPr="0027788F">
        <w:rPr>
          <w:sz w:val="20"/>
          <w:szCs w:val="20"/>
        </w:rPr>
        <w:t xml:space="preserve"> “Joint Press Statement the First Meeting of ASEAN Tourism Ministers: Bangkok” </w:t>
      </w:r>
      <w:hyperlink r:id="rId4" w:history="1">
        <w:r w:rsidR="0027788F" w:rsidRPr="0027788F">
          <w:rPr>
            <w:rStyle w:val="Hyperlink"/>
            <w:rFonts w:eastAsia="Times New Roman" w:cs="Times New Roman"/>
            <w:color w:val="000000" w:themeColor="text1"/>
            <w:sz w:val="20"/>
            <w:szCs w:val="20"/>
            <w:u w:val="none"/>
          </w:rPr>
          <w:t>http://www.asean.org/news/item/joint-media-statement-of-the-first-meeting-of-asean-and-india-tourism-ministers-bangkok-22-january-2008</w:t>
        </w:r>
      </w:hyperlink>
      <w:r w:rsidR="0027788F" w:rsidRPr="0027788F">
        <w:rPr>
          <w:rFonts w:eastAsia="Times New Roman" w:cs="Times New Roman"/>
          <w:color w:val="000000" w:themeColor="text1"/>
          <w:sz w:val="20"/>
          <w:szCs w:val="20"/>
        </w:rPr>
        <w:t>,</w:t>
      </w:r>
      <w:r w:rsidR="0027788F" w:rsidRPr="0027788F">
        <w:rPr>
          <w:rFonts w:eastAsia="Times New Roman" w:cs="Times New Roman"/>
          <w:sz w:val="20"/>
          <w:szCs w:val="20"/>
        </w:rPr>
        <w:t xml:space="preserve"> </w:t>
      </w:r>
      <w:r w:rsidRPr="0027788F">
        <w:rPr>
          <w:rFonts w:eastAsia="Times New Roman" w:cs="Times New Roman"/>
          <w:sz w:val="20"/>
          <w:szCs w:val="20"/>
        </w:rPr>
        <w:t>diakses pada 4 Maret 2017.</w:t>
      </w:r>
    </w:p>
  </w:footnote>
  <w:footnote w:id="8">
    <w:p w:rsidR="00D73E28" w:rsidRPr="0027788F" w:rsidRDefault="00D73E28" w:rsidP="0027788F">
      <w:pPr>
        <w:pStyle w:val="FootnoteText"/>
        <w:spacing w:line="240" w:lineRule="auto"/>
        <w:ind w:right="-1" w:firstLine="709"/>
        <w:rPr>
          <w:sz w:val="20"/>
          <w:szCs w:val="20"/>
        </w:rPr>
      </w:pPr>
      <w:r w:rsidRPr="0027788F">
        <w:rPr>
          <w:rStyle w:val="FootnoteReference"/>
          <w:sz w:val="20"/>
          <w:szCs w:val="20"/>
        </w:rPr>
        <w:footnoteRef/>
      </w:r>
      <w:r w:rsidRPr="0027788F">
        <w:rPr>
          <w:sz w:val="20"/>
          <w:szCs w:val="20"/>
        </w:rPr>
        <w:t xml:space="preserve"> “The First Meeting of ASEAN and China Japan and Korea Tourism Ministers”, 2002, </w:t>
      </w:r>
      <w:hyperlink r:id="rId5" w:history="1">
        <w:r w:rsidRPr="0027788F">
          <w:rPr>
            <w:rStyle w:val="Hyperlink"/>
            <w:rFonts w:eastAsia="Times New Roman" w:cs="Times New Roman"/>
            <w:color w:val="auto"/>
            <w:sz w:val="20"/>
            <w:szCs w:val="20"/>
            <w:u w:val="none"/>
          </w:rPr>
          <w:t>http://www.asean.org/news/item/the-first-meeting-of-asean-and-china-japan-and-korea-tourism-ministers-25-january-2002-yogyakarta-indonesia</w:t>
        </w:r>
      </w:hyperlink>
      <w:r w:rsidRPr="0027788F">
        <w:rPr>
          <w:rFonts w:eastAsia="Times New Roman" w:cs="Times New Roman"/>
          <w:sz w:val="20"/>
          <w:szCs w:val="20"/>
        </w:rPr>
        <w:t>, diakses pada 4 Maret 2017.</w:t>
      </w:r>
    </w:p>
  </w:footnote>
  <w:footnote w:id="9">
    <w:p w:rsidR="0027788F" w:rsidRPr="0027788F" w:rsidRDefault="0027788F" w:rsidP="0027788F">
      <w:pPr>
        <w:pStyle w:val="FootnoteText"/>
        <w:spacing w:line="240" w:lineRule="auto"/>
        <w:ind w:firstLine="709"/>
        <w:rPr>
          <w:sz w:val="20"/>
          <w:szCs w:val="20"/>
        </w:rPr>
      </w:pPr>
      <w:r w:rsidRPr="0027788F">
        <w:rPr>
          <w:rStyle w:val="FootnoteReference"/>
          <w:sz w:val="20"/>
          <w:szCs w:val="20"/>
        </w:rPr>
        <w:footnoteRef/>
      </w:r>
      <w:r w:rsidRPr="0027788F">
        <w:rPr>
          <w:sz w:val="20"/>
          <w:szCs w:val="20"/>
        </w:rPr>
        <w:t xml:space="preserve"> “Chairman Media Release Delegation ASEAN Tourism Forum: 2008, Philippines”, 2008, http://asean.org/news/item/chairman-s-media-release-on-the-call-by-the-indian-delegation-asean-tourism-forum-2008-davao-phillipines-16-january-2008, diakses pada 4 Maret 2017.</w:t>
      </w:r>
    </w:p>
  </w:footnote>
  <w:footnote w:id="10">
    <w:p w:rsidR="00D73E28" w:rsidRPr="0027788F" w:rsidRDefault="00D73E28" w:rsidP="0027788F">
      <w:pPr>
        <w:spacing w:after="0" w:line="240" w:lineRule="auto"/>
        <w:ind w:right="-1" w:firstLine="709"/>
        <w:rPr>
          <w:rFonts w:eastAsia="Times New Roman"/>
          <w:sz w:val="20"/>
          <w:szCs w:val="20"/>
        </w:rPr>
      </w:pPr>
      <w:r w:rsidRPr="0027788F">
        <w:rPr>
          <w:rStyle w:val="FootnoteReference"/>
          <w:sz w:val="20"/>
          <w:szCs w:val="20"/>
        </w:rPr>
        <w:footnoteRef/>
      </w:r>
      <w:r w:rsidRPr="0027788F">
        <w:rPr>
          <w:sz w:val="20"/>
          <w:szCs w:val="20"/>
        </w:rPr>
        <w:t xml:space="preserve"> “Joint Media Statement of The Third Meeting of ASEAN India Tourism Ministers 3rd M-ATM India Manado”, </w:t>
      </w:r>
      <w:hyperlink r:id="rId6" w:history="1">
        <w:r w:rsidRPr="0027788F">
          <w:rPr>
            <w:rStyle w:val="Hyperlink"/>
            <w:rFonts w:eastAsia="Times New Roman"/>
            <w:color w:val="auto"/>
            <w:sz w:val="20"/>
            <w:szCs w:val="20"/>
            <w:u w:val="none"/>
          </w:rPr>
          <w:t>http://www.asean.org/news/item/joint-media-statement-of-thethirdmeeting-of-asean-india-tourism-ministers-3rd-m-atmindia-manado-indonesia-12-january-2012</w:t>
        </w:r>
      </w:hyperlink>
      <w:r w:rsidRPr="0027788F">
        <w:rPr>
          <w:rFonts w:eastAsia="Times New Roman"/>
          <w:sz w:val="20"/>
          <w:szCs w:val="20"/>
        </w:rPr>
        <w:t>, d</w:t>
      </w:r>
      <w:r w:rsidRPr="0027788F">
        <w:rPr>
          <w:rFonts w:eastAsia="Times New Roman" w:cs="Times New Roman"/>
          <w:iCs/>
          <w:sz w:val="20"/>
          <w:szCs w:val="20"/>
        </w:rPr>
        <w:t>iakses pada 4 Maret 2017.</w:t>
      </w:r>
    </w:p>
  </w:footnote>
  <w:footnote w:id="11">
    <w:p w:rsidR="00D73E28" w:rsidRPr="0027788F" w:rsidRDefault="00D73E28" w:rsidP="0027788F">
      <w:pPr>
        <w:pStyle w:val="FootnoteText"/>
        <w:spacing w:line="240" w:lineRule="auto"/>
        <w:ind w:right="-1" w:firstLine="709"/>
        <w:rPr>
          <w:sz w:val="20"/>
          <w:szCs w:val="20"/>
        </w:rPr>
      </w:pPr>
      <w:r w:rsidRPr="0027788F">
        <w:rPr>
          <w:rStyle w:val="FootnoteReference"/>
          <w:sz w:val="20"/>
          <w:szCs w:val="20"/>
        </w:rPr>
        <w:footnoteRef/>
      </w:r>
      <w:r w:rsidRPr="0027788F">
        <w:rPr>
          <w:sz w:val="20"/>
          <w:szCs w:val="20"/>
        </w:rPr>
        <w:t xml:space="preserve"> “ASEAN In The Global Community Annual Report 2010 – 2011”, 2011, http://asean.org/?static_post=asean-in-the-global-community-annual-report-2010-2011, diakses pada 4 Maret 2017.</w:t>
      </w:r>
    </w:p>
  </w:footnote>
  <w:footnote w:id="12">
    <w:p w:rsidR="00D73E28" w:rsidRPr="0027788F" w:rsidRDefault="00D73E28" w:rsidP="0027788F">
      <w:pPr>
        <w:pStyle w:val="FootnoteText"/>
        <w:spacing w:line="240" w:lineRule="auto"/>
        <w:ind w:right="-1" w:firstLine="709"/>
        <w:rPr>
          <w:sz w:val="20"/>
          <w:szCs w:val="20"/>
        </w:rPr>
      </w:pPr>
      <w:r w:rsidRPr="0027788F">
        <w:rPr>
          <w:rStyle w:val="FootnoteReference"/>
          <w:sz w:val="20"/>
          <w:szCs w:val="20"/>
        </w:rPr>
        <w:footnoteRef/>
      </w:r>
      <w:r w:rsidRPr="0027788F">
        <w:rPr>
          <w:sz w:val="20"/>
          <w:szCs w:val="20"/>
        </w:rPr>
        <w:t xml:space="preserve"> </w:t>
      </w:r>
      <w:r w:rsidRPr="0027788F">
        <w:rPr>
          <w:i/>
          <w:sz w:val="20"/>
          <w:szCs w:val="20"/>
        </w:rPr>
        <w:t>Ibid.</w:t>
      </w:r>
    </w:p>
  </w:footnote>
  <w:footnote w:id="13">
    <w:p w:rsidR="00D73E28" w:rsidRPr="0027788F" w:rsidRDefault="00D73E28" w:rsidP="0027788F">
      <w:pPr>
        <w:spacing w:line="240" w:lineRule="auto"/>
        <w:ind w:right="-1" w:firstLine="709"/>
        <w:rPr>
          <w:rFonts w:eastAsia="Times New Roman"/>
          <w:sz w:val="20"/>
          <w:szCs w:val="20"/>
        </w:rPr>
      </w:pPr>
      <w:r w:rsidRPr="0027788F">
        <w:rPr>
          <w:rStyle w:val="FootnoteReference"/>
          <w:sz w:val="20"/>
          <w:szCs w:val="20"/>
        </w:rPr>
        <w:footnoteRef/>
      </w:r>
      <w:r w:rsidRPr="0027788F">
        <w:rPr>
          <w:sz w:val="20"/>
          <w:szCs w:val="20"/>
        </w:rPr>
        <w:t xml:space="preserve"> “Evolving Towards ASEAN 2015”, 2012, </w:t>
      </w:r>
      <w:hyperlink r:id="rId7" w:history="1">
        <w:r w:rsidRPr="0027788F">
          <w:rPr>
            <w:rStyle w:val="Hyperlink"/>
            <w:rFonts w:eastAsia="Times New Roman" w:cs="Times New Roman"/>
            <w:color w:val="auto"/>
            <w:sz w:val="20"/>
            <w:szCs w:val="20"/>
            <w:u w:val="none"/>
          </w:rPr>
          <w:t>http://lib.dtc.ac.th/ebook/ASEAN/asean0042.pdf,</w:t>
        </w:r>
      </w:hyperlink>
      <w:r w:rsidRPr="0027788F">
        <w:rPr>
          <w:rFonts w:eastAsia="Times New Roman" w:cs="Times New Roman"/>
          <w:sz w:val="20"/>
          <w:szCs w:val="20"/>
        </w:rPr>
        <w:t xml:space="preserve"> diakses pada 4 Maret 2017.</w:t>
      </w:r>
    </w:p>
  </w:footnote>
  <w:footnote w:id="14">
    <w:p w:rsidR="00D73E28" w:rsidRPr="0027788F" w:rsidRDefault="00D73E28" w:rsidP="0027788F">
      <w:pPr>
        <w:pStyle w:val="FootnoteText"/>
        <w:spacing w:line="240" w:lineRule="auto"/>
        <w:ind w:right="-1" w:firstLine="709"/>
        <w:rPr>
          <w:sz w:val="20"/>
          <w:szCs w:val="20"/>
        </w:rPr>
      </w:pPr>
      <w:r w:rsidRPr="0027788F">
        <w:rPr>
          <w:rStyle w:val="FootnoteReference"/>
          <w:sz w:val="20"/>
          <w:szCs w:val="20"/>
        </w:rPr>
        <w:footnoteRef/>
      </w:r>
      <w:r w:rsidRPr="0027788F">
        <w:rPr>
          <w:sz w:val="20"/>
          <w:szCs w:val="20"/>
        </w:rPr>
        <w:t xml:space="preserve"> </w:t>
      </w:r>
      <w:r w:rsidR="0027788F" w:rsidRPr="0027788F">
        <w:rPr>
          <w:sz w:val="20"/>
          <w:szCs w:val="20"/>
        </w:rPr>
        <w:t>“</w:t>
      </w:r>
      <w:hyperlink r:id="rId8" w:history="1">
        <w:r w:rsidRPr="0027788F">
          <w:rPr>
            <w:rStyle w:val="Hyperlink"/>
            <w:color w:val="auto"/>
            <w:sz w:val="20"/>
            <w:szCs w:val="20"/>
            <w:u w:val="none"/>
          </w:rPr>
          <w:t>ASEAN</w:t>
        </w:r>
      </w:hyperlink>
      <w:r w:rsidR="0027788F" w:rsidRPr="0027788F">
        <w:rPr>
          <w:rStyle w:val="Hyperlink"/>
          <w:color w:val="auto"/>
          <w:sz w:val="20"/>
          <w:szCs w:val="20"/>
          <w:u w:val="none"/>
        </w:rPr>
        <w:t xml:space="preserve"> Tourism”</w:t>
      </w:r>
      <w:r w:rsidRPr="0027788F">
        <w:rPr>
          <w:rStyle w:val="Hyperlink"/>
          <w:color w:val="auto"/>
          <w:sz w:val="20"/>
          <w:szCs w:val="20"/>
          <w:u w:val="none"/>
        </w:rPr>
        <w:t xml:space="preserve">, 2014, </w:t>
      </w:r>
      <w:hyperlink r:id="rId9" w:history="1">
        <w:r w:rsidRPr="0027788F">
          <w:rPr>
            <w:rStyle w:val="Hyperlink"/>
            <w:color w:val="auto"/>
            <w:sz w:val="20"/>
            <w:szCs w:val="20"/>
            <w:u w:val="none"/>
          </w:rPr>
          <w:t>http://www.aseantourism.travel/</w:t>
        </w:r>
      </w:hyperlink>
      <w:r w:rsidR="0027788F" w:rsidRPr="0027788F">
        <w:rPr>
          <w:rStyle w:val="Hyperlink"/>
          <w:color w:val="auto"/>
          <w:sz w:val="20"/>
          <w:szCs w:val="20"/>
          <w:u w:val="none"/>
        </w:rPr>
        <w:t xml:space="preserve">, </w:t>
      </w:r>
      <w:r w:rsidRPr="0027788F">
        <w:rPr>
          <w:rStyle w:val="Hyperlink"/>
          <w:color w:val="auto"/>
          <w:sz w:val="20"/>
          <w:szCs w:val="20"/>
          <w:u w:val="none"/>
        </w:rPr>
        <w:t>d</w:t>
      </w:r>
      <w:r w:rsidRPr="0027788F">
        <w:rPr>
          <w:sz w:val="20"/>
          <w:szCs w:val="20"/>
        </w:rPr>
        <w:t>iakses pada 4 Maret 2017.</w:t>
      </w:r>
    </w:p>
  </w:footnote>
  <w:footnote w:id="15">
    <w:p w:rsidR="00D73E28" w:rsidRPr="0027788F" w:rsidRDefault="00D73E28" w:rsidP="0027788F">
      <w:pPr>
        <w:spacing w:line="240" w:lineRule="auto"/>
        <w:ind w:right="-1" w:firstLine="709"/>
        <w:rPr>
          <w:rFonts w:eastAsia="Times New Roman" w:cs="Times New Roman"/>
          <w:sz w:val="20"/>
          <w:szCs w:val="20"/>
        </w:rPr>
      </w:pPr>
      <w:r w:rsidRPr="0027788F">
        <w:rPr>
          <w:rStyle w:val="FootnoteReference"/>
          <w:sz w:val="20"/>
          <w:szCs w:val="20"/>
        </w:rPr>
        <w:footnoteRef/>
      </w:r>
      <w:r w:rsidRPr="0027788F">
        <w:rPr>
          <w:sz w:val="20"/>
          <w:szCs w:val="20"/>
        </w:rPr>
        <w:t xml:space="preserve"> “Moving Foward In Unity: To a Peaceful and Prosperous Community”, 2014, </w:t>
      </w:r>
      <w:hyperlink r:id="rId10" w:history="1">
        <w:r w:rsidRPr="0027788F">
          <w:rPr>
            <w:rStyle w:val="Hyperlink"/>
            <w:color w:val="auto"/>
            <w:sz w:val="20"/>
            <w:szCs w:val="20"/>
            <w:u w:val="none"/>
          </w:rPr>
          <w:t>http://www.asean.org/storage/images/ASEAN_RTK_2014/8.%20ASEAN%20Annual%20Report%202013-2014.pdf</w:t>
        </w:r>
      </w:hyperlink>
      <w:r w:rsidRPr="0027788F">
        <w:rPr>
          <w:sz w:val="20"/>
          <w:szCs w:val="20"/>
        </w:rPr>
        <w:t>, d</w:t>
      </w:r>
      <w:r w:rsidRPr="0027788F">
        <w:rPr>
          <w:rFonts w:eastAsia="Times New Roman" w:cs="Times New Roman"/>
          <w:sz w:val="20"/>
          <w:szCs w:val="20"/>
        </w:rPr>
        <w:t>iakses pada 4 Maret 2017.</w:t>
      </w:r>
    </w:p>
  </w:footnote>
  <w:footnote w:id="16">
    <w:p w:rsidR="00D73E28" w:rsidRPr="0027788F" w:rsidRDefault="00D73E28" w:rsidP="0027788F">
      <w:pPr>
        <w:pStyle w:val="FootnoteText"/>
        <w:spacing w:line="240" w:lineRule="auto"/>
        <w:ind w:right="-1" w:firstLine="709"/>
        <w:rPr>
          <w:sz w:val="20"/>
          <w:szCs w:val="20"/>
        </w:rPr>
      </w:pPr>
      <w:r w:rsidRPr="0027788F">
        <w:rPr>
          <w:rStyle w:val="FootnoteReference"/>
          <w:sz w:val="20"/>
          <w:szCs w:val="20"/>
        </w:rPr>
        <w:footnoteRef/>
      </w:r>
      <w:r w:rsidRPr="0027788F">
        <w:rPr>
          <w:sz w:val="20"/>
          <w:szCs w:val="20"/>
        </w:rPr>
        <w:t xml:space="preserve"> “Menparekraf Memimpin Delegasi Indonesia Pada ASEAN Tourism Forum (ATF) 2014 di Kuching Malaysia”, </w:t>
      </w:r>
      <w:hyperlink r:id="rId11" w:history="1">
        <w:r w:rsidRPr="0027788F">
          <w:rPr>
            <w:rStyle w:val="Hyperlink"/>
            <w:color w:val="auto"/>
            <w:sz w:val="20"/>
            <w:szCs w:val="20"/>
            <w:u w:val="none"/>
          </w:rPr>
          <w:t>http://www.citraku.com/wisata/wisata/2014/01/29339/menparekraf-memimpin-delegasi-indonesia-pada-ASEAN-TOURISM-FORUM-ATF-2014-di-Kuching-malaysia</w:t>
        </w:r>
      </w:hyperlink>
      <w:r w:rsidRPr="0027788F">
        <w:rPr>
          <w:sz w:val="20"/>
          <w:szCs w:val="20"/>
        </w:rPr>
        <w:t>, diakses pada 4 Maret 2017.</w:t>
      </w:r>
    </w:p>
  </w:footnote>
  <w:footnote w:id="17">
    <w:p w:rsidR="00D73E28" w:rsidRPr="0027788F" w:rsidRDefault="00D73E28" w:rsidP="0027788F">
      <w:pPr>
        <w:pStyle w:val="FootnoteText"/>
        <w:spacing w:line="240" w:lineRule="auto"/>
        <w:ind w:right="-1" w:firstLine="709"/>
        <w:rPr>
          <w:sz w:val="20"/>
          <w:szCs w:val="20"/>
        </w:rPr>
      </w:pPr>
      <w:r w:rsidRPr="0027788F">
        <w:rPr>
          <w:rStyle w:val="FootnoteReference"/>
          <w:sz w:val="20"/>
          <w:szCs w:val="20"/>
        </w:rPr>
        <w:footnoteRef/>
      </w:r>
      <w:r w:rsidRPr="0027788F">
        <w:rPr>
          <w:sz w:val="20"/>
          <w:szCs w:val="20"/>
        </w:rPr>
        <w:t xml:space="preserve"> Evento Finalizado, 2015, “ASEAN Tourism Forum 2015”, </w:t>
      </w:r>
      <w:hyperlink r:id="rId12" w:history="1">
        <w:r w:rsidRPr="0027788F">
          <w:rPr>
            <w:rStyle w:val="Hyperlink"/>
            <w:color w:val="auto"/>
            <w:sz w:val="20"/>
            <w:szCs w:val="20"/>
            <w:u w:val="none"/>
          </w:rPr>
          <w:t>http://www.feriade.com/asean-tourism-forum-2015</w:t>
        </w:r>
      </w:hyperlink>
      <w:r w:rsidRPr="0027788F">
        <w:rPr>
          <w:sz w:val="20"/>
          <w:szCs w:val="20"/>
        </w:rPr>
        <w:t>, d</w:t>
      </w:r>
      <w:r w:rsidRPr="0027788F">
        <w:rPr>
          <w:rFonts w:eastAsia="Times New Roman" w:cs="Times New Roman"/>
          <w:sz w:val="20"/>
          <w:szCs w:val="20"/>
          <w:lang w:eastAsia="id-ID"/>
        </w:rPr>
        <w:t>iakses pada 6 Maret 2017.</w:t>
      </w:r>
    </w:p>
  </w:footnote>
  <w:footnote w:id="18">
    <w:p w:rsidR="00D73E28" w:rsidRPr="0027788F" w:rsidRDefault="00D73E28" w:rsidP="0027788F">
      <w:pPr>
        <w:pStyle w:val="FootnoteText"/>
        <w:spacing w:line="240" w:lineRule="auto"/>
        <w:ind w:right="-1" w:firstLine="709"/>
        <w:rPr>
          <w:sz w:val="20"/>
          <w:szCs w:val="20"/>
        </w:rPr>
      </w:pPr>
      <w:r w:rsidRPr="0027788F">
        <w:rPr>
          <w:rStyle w:val="FootnoteReference"/>
          <w:sz w:val="20"/>
          <w:szCs w:val="20"/>
        </w:rPr>
        <w:footnoteRef/>
      </w:r>
      <w:r w:rsidRPr="0027788F">
        <w:rPr>
          <w:sz w:val="20"/>
          <w:szCs w:val="20"/>
        </w:rPr>
        <w:t xml:space="preserve"> Arifin Hutabarat, “ATF 2015 di Myanmar: Untuk Perdamaian, kemakmuran dan Kemitraan”, </w:t>
      </w:r>
      <w:hyperlink r:id="rId13" w:history="1">
        <w:r w:rsidRPr="0027788F">
          <w:rPr>
            <w:rStyle w:val="Hyperlink"/>
            <w:color w:val="auto"/>
            <w:sz w:val="20"/>
            <w:szCs w:val="20"/>
            <w:u w:val="none"/>
          </w:rPr>
          <w:t>http://www.traveltourismindonesia.com/atf-2015-di-myanmar-untuk-perdamaian-kemakmuran-dan-kemitraan/</w:t>
        </w:r>
      </w:hyperlink>
      <w:r w:rsidRPr="0027788F">
        <w:rPr>
          <w:sz w:val="20"/>
          <w:szCs w:val="20"/>
        </w:rPr>
        <w:t>, diakses pada 6 Maret 2017.</w:t>
      </w:r>
    </w:p>
  </w:footnote>
  <w:footnote w:id="19">
    <w:p w:rsidR="00D73E28" w:rsidRPr="0027788F" w:rsidRDefault="00D73E28" w:rsidP="0027788F">
      <w:pPr>
        <w:pStyle w:val="FootnoteText"/>
        <w:spacing w:line="240" w:lineRule="auto"/>
        <w:ind w:right="-1" w:firstLine="709"/>
        <w:rPr>
          <w:sz w:val="20"/>
          <w:szCs w:val="20"/>
        </w:rPr>
      </w:pPr>
      <w:r w:rsidRPr="0027788F">
        <w:rPr>
          <w:rStyle w:val="FootnoteReference"/>
          <w:sz w:val="20"/>
          <w:szCs w:val="20"/>
        </w:rPr>
        <w:footnoteRef/>
      </w:r>
      <w:r w:rsidRPr="0027788F">
        <w:rPr>
          <w:sz w:val="20"/>
          <w:szCs w:val="20"/>
        </w:rPr>
        <w:t xml:space="preserve"> Arifin Hutabarat, “Filipina Berusaha Tampil Hebat Pada ASEAN Tourism Forum 2016”, 2016, </w:t>
      </w:r>
      <w:hyperlink r:id="rId14" w:history="1">
        <w:r w:rsidRPr="0027788F">
          <w:rPr>
            <w:rStyle w:val="Hyperlink"/>
            <w:color w:val="auto"/>
            <w:sz w:val="20"/>
            <w:szCs w:val="20"/>
            <w:u w:val="none"/>
          </w:rPr>
          <w:t>http://www.traveltourismindonesia.com/filipina-berupaya-tampil-hebat-pada-asean-tourism-forum-saat-ini-berlangsung/</w:t>
        </w:r>
      </w:hyperlink>
      <w:r w:rsidRPr="0027788F">
        <w:rPr>
          <w:sz w:val="20"/>
          <w:szCs w:val="20"/>
        </w:rPr>
        <w:t>, diakses pada 6 Maret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115203"/>
      <w:docPartObj>
        <w:docPartGallery w:val="Page Numbers (Top of Page)"/>
        <w:docPartUnique/>
      </w:docPartObj>
    </w:sdtPr>
    <w:sdtEndPr>
      <w:rPr>
        <w:noProof/>
      </w:rPr>
    </w:sdtEndPr>
    <w:sdtContent>
      <w:p w:rsidR="00D73E28" w:rsidRDefault="00D73E28">
        <w:pPr>
          <w:pStyle w:val="Header"/>
          <w:jc w:val="right"/>
        </w:pPr>
        <w:r>
          <w:fldChar w:fldCharType="begin"/>
        </w:r>
        <w:r>
          <w:instrText xml:space="preserve"> PAGE   \* MERGEFORMAT </w:instrText>
        </w:r>
        <w:r>
          <w:fldChar w:fldCharType="separate"/>
        </w:r>
        <w:r w:rsidR="00ED7BF0">
          <w:rPr>
            <w:noProof/>
          </w:rPr>
          <w:t>58</w:t>
        </w:r>
        <w:r>
          <w:rPr>
            <w:noProof/>
          </w:rPr>
          <w:fldChar w:fldCharType="end"/>
        </w:r>
      </w:p>
    </w:sdtContent>
  </w:sdt>
  <w:p w:rsidR="00D73E28" w:rsidRDefault="00D73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28" w:rsidRDefault="00D73E28">
    <w:pPr>
      <w:pStyle w:val="Header"/>
      <w:jc w:val="right"/>
    </w:pPr>
  </w:p>
  <w:p w:rsidR="00D73E28" w:rsidRDefault="00D73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56F"/>
    <w:multiLevelType w:val="multilevel"/>
    <w:tmpl w:val="020E3D66"/>
    <w:lvl w:ilvl="0">
      <w:start w:val="1"/>
      <w:numFmt w:val="decimal"/>
      <w:lvlText w:val="%1)"/>
      <w:lvlJc w:val="left"/>
      <w:pPr>
        <w:ind w:left="926" w:hanging="360"/>
      </w:pPr>
      <w:rPr>
        <w:rFonts w:hint="default"/>
        <w:b w:val="0"/>
        <w:i w:val="0"/>
      </w:rPr>
    </w:lvl>
    <w:lvl w:ilvl="1">
      <w:start w:val="3"/>
      <w:numFmt w:val="decimal"/>
      <w:isLgl/>
      <w:lvlText w:val="%1.%2."/>
      <w:lvlJc w:val="left"/>
      <w:pPr>
        <w:ind w:left="1440" w:hanging="870"/>
      </w:pPr>
      <w:rPr>
        <w:rFonts w:hint="default"/>
      </w:rPr>
    </w:lvl>
    <w:lvl w:ilvl="2">
      <w:start w:val="4"/>
      <w:numFmt w:val="decimal"/>
      <w:isLgl/>
      <w:lvlText w:val="%1.%2.%3."/>
      <w:lvlJc w:val="left"/>
      <w:pPr>
        <w:ind w:left="1444" w:hanging="870"/>
      </w:pPr>
      <w:rPr>
        <w:rFonts w:hint="default"/>
      </w:rPr>
    </w:lvl>
    <w:lvl w:ilvl="3">
      <w:start w:val="1"/>
      <w:numFmt w:val="decimal"/>
      <w:isLgl/>
      <w:lvlText w:val="%1.%2.%3.%4."/>
      <w:lvlJc w:val="left"/>
      <w:pPr>
        <w:ind w:left="1448" w:hanging="870"/>
      </w:pPr>
      <w:rPr>
        <w:rFonts w:hint="default"/>
      </w:rPr>
    </w:lvl>
    <w:lvl w:ilvl="4">
      <w:start w:val="1"/>
      <w:numFmt w:val="decimal"/>
      <w:isLgl/>
      <w:lvlText w:val="%1.%2.%3.%4.%5."/>
      <w:lvlJc w:val="left"/>
      <w:pPr>
        <w:ind w:left="1662"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30"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398" w:hanging="1800"/>
      </w:pPr>
      <w:rPr>
        <w:rFonts w:hint="default"/>
      </w:rPr>
    </w:lvl>
  </w:abstractNum>
  <w:abstractNum w:abstractNumId="1">
    <w:nsid w:val="0216231B"/>
    <w:multiLevelType w:val="hybridMultilevel"/>
    <w:tmpl w:val="7E40EBC8"/>
    <w:lvl w:ilvl="0" w:tplc="F0B88688">
      <w:start w:val="1"/>
      <w:numFmt w:val="decimal"/>
      <w:lvlText w:val="%1"/>
      <w:lvlJc w:val="left"/>
    </w:lvl>
    <w:lvl w:ilvl="1" w:tplc="884C6CEC">
      <w:start w:val="6"/>
      <w:numFmt w:val="decimal"/>
      <w:lvlText w:val="%2."/>
      <w:lvlJc w:val="left"/>
    </w:lvl>
    <w:lvl w:ilvl="2" w:tplc="0304F9F0">
      <w:numFmt w:val="decimal"/>
      <w:lvlText w:val=""/>
      <w:lvlJc w:val="left"/>
    </w:lvl>
    <w:lvl w:ilvl="3" w:tplc="3676A646">
      <w:numFmt w:val="decimal"/>
      <w:lvlText w:val=""/>
      <w:lvlJc w:val="left"/>
    </w:lvl>
    <w:lvl w:ilvl="4" w:tplc="58BED74E">
      <w:numFmt w:val="decimal"/>
      <w:lvlText w:val=""/>
      <w:lvlJc w:val="left"/>
    </w:lvl>
    <w:lvl w:ilvl="5" w:tplc="7D9421CC">
      <w:numFmt w:val="decimal"/>
      <w:lvlText w:val=""/>
      <w:lvlJc w:val="left"/>
    </w:lvl>
    <w:lvl w:ilvl="6" w:tplc="FFB085EC">
      <w:numFmt w:val="decimal"/>
      <w:lvlText w:val=""/>
      <w:lvlJc w:val="left"/>
    </w:lvl>
    <w:lvl w:ilvl="7" w:tplc="52CCAE90">
      <w:numFmt w:val="decimal"/>
      <w:lvlText w:val=""/>
      <w:lvlJc w:val="left"/>
    </w:lvl>
    <w:lvl w:ilvl="8" w:tplc="40EE3F36">
      <w:numFmt w:val="decimal"/>
      <w:lvlText w:val=""/>
      <w:lvlJc w:val="left"/>
    </w:lvl>
  </w:abstractNum>
  <w:abstractNum w:abstractNumId="2">
    <w:nsid w:val="0DED7263"/>
    <w:multiLevelType w:val="hybridMultilevel"/>
    <w:tmpl w:val="B380E680"/>
    <w:lvl w:ilvl="0" w:tplc="397CB0EE">
      <w:start w:val="7"/>
      <w:numFmt w:val="decimal"/>
      <w:lvlText w:val="%1"/>
      <w:lvlJc w:val="left"/>
    </w:lvl>
    <w:lvl w:ilvl="1" w:tplc="3EA49E10">
      <w:numFmt w:val="decimal"/>
      <w:lvlText w:val=""/>
      <w:lvlJc w:val="left"/>
    </w:lvl>
    <w:lvl w:ilvl="2" w:tplc="5E0412B4">
      <w:numFmt w:val="decimal"/>
      <w:lvlText w:val=""/>
      <w:lvlJc w:val="left"/>
    </w:lvl>
    <w:lvl w:ilvl="3" w:tplc="E578D0C6">
      <w:numFmt w:val="decimal"/>
      <w:lvlText w:val=""/>
      <w:lvlJc w:val="left"/>
    </w:lvl>
    <w:lvl w:ilvl="4" w:tplc="EF5EA700">
      <w:numFmt w:val="decimal"/>
      <w:lvlText w:val=""/>
      <w:lvlJc w:val="left"/>
    </w:lvl>
    <w:lvl w:ilvl="5" w:tplc="3A902F52">
      <w:numFmt w:val="decimal"/>
      <w:lvlText w:val=""/>
      <w:lvlJc w:val="left"/>
    </w:lvl>
    <w:lvl w:ilvl="6" w:tplc="D60C0A7A">
      <w:numFmt w:val="decimal"/>
      <w:lvlText w:val=""/>
      <w:lvlJc w:val="left"/>
    </w:lvl>
    <w:lvl w:ilvl="7" w:tplc="4A028916">
      <w:numFmt w:val="decimal"/>
      <w:lvlText w:val=""/>
      <w:lvlJc w:val="left"/>
    </w:lvl>
    <w:lvl w:ilvl="8" w:tplc="ACAAA744">
      <w:numFmt w:val="decimal"/>
      <w:lvlText w:val=""/>
      <w:lvlJc w:val="left"/>
    </w:lvl>
  </w:abstractNum>
  <w:abstractNum w:abstractNumId="3">
    <w:nsid w:val="1190CDE7"/>
    <w:multiLevelType w:val="hybridMultilevel"/>
    <w:tmpl w:val="07825D38"/>
    <w:lvl w:ilvl="0" w:tplc="BE7C0AA8">
      <w:start w:val="1"/>
      <w:numFmt w:val="decimal"/>
      <w:lvlText w:val="%1"/>
      <w:lvlJc w:val="left"/>
      <w:pPr>
        <w:ind w:left="0" w:firstLine="0"/>
      </w:pPr>
    </w:lvl>
    <w:lvl w:ilvl="1" w:tplc="08A4F372">
      <w:start w:val="1"/>
      <w:numFmt w:val="decimal"/>
      <w:lvlText w:val="%2."/>
      <w:lvlJc w:val="left"/>
      <w:pPr>
        <w:ind w:left="0" w:firstLine="0"/>
      </w:pPr>
    </w:lvl>
    <w:lvl w:ilvl="2" w:tplc="11FAFBD2">
      <w:numFmt w:val="decimal"/>
      <w:lvlText w:val=""/>
      <w:lvlJc w:val="left"/>
      <w:pPr>
        <w:ind w:left="0" w:firstLine="0"/>
      </w:pPr>
    </w:lvl>
    <w:lvl w:ilvl="3" w:tplc="4F76CDE6">
      <w:numFmt w:val="decimal"/>
      <w:lvlText w:val=""/>
      <w:lvlJc w:val="left"/>
      <w:pPr>
        <w:ind w:left="0" w:firstLine="0"/>
      </w:pPr>
    </w:lvl>
    <w:lvl w:ilvl="4" w:tplc="9B0800D4">
      <w:numFmt w:val="decimal"/>
      <w:lvlText w:val=""/>
      <w:lvlJc w:val="left"/>
      <w:pPr>
        <w:ind w:left="0" w:firstLine="0"/>
      </w:pPr>
    </w:lvl>
    <w:lvl w:ilvl="5" w:tplc="2EC81A54">
      <w:numFmt w:val="decimal"/>
      <w:lvlText w:val=""/>
      <w:lvlJc w:val="left"/>
      <w:pPr>
        <w:ind w:left="0" w:firstLine="0"/>
      </w:pPr>
    </w:lvl>
    <w:lvl w:ilvl="6" w:tplc="53C40B7C">
      <w:numFmt w:val="decimal"/>
      <w:lvlText w:val=""/>
      <w:lvlJc w:val="left"/>
      <w:pPr>
        <w:ind w:left="0" w:firstLine="0"/>
      </w:pPr>
    </w:lvl>
    <w:lvl w:ilvl="7" w:tplc="F07C75EC">
      <w:numFmt w:val="decimal"/>
      <w:lvlText w:val=""/>
      <w:lvlJc w:val="left"/>
      <w:pPr>
        <w:ind w:left="0" w:firstLine="0"/>
      </w:pPr>
    </w:lvl>
    <w:lvl w:ilvl="8" w:tplc="414A1C92">
      <w:numFmt w:val="decimal"/>
      <w:lvlText w:val=""/>
      <w:lvlJc w:val="left"/>
      <w:pPr>
        <w:ind w:left="0" w:firstLine="0"/>
      </w:pPr>
    </w:lvl>
  </w:abstractNum>
  <w:abstractNum w:abstractNumId="4">
    <w:nsid w:val="12614435"/>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EFD79F"/>
    <w:multiLevelType w:val="hybridMultilevel"/>
    <w:tmpl w:val="5CA8FBF2"/>
    <w:lvl w:ilvl="0" w:tplc="40487BC8">
      <w:start w:val="9"/>
      <w:numFmt w:val="decimal"/>
      <w:lvlText w:val="%1"/>
      <w:lvlJc w:val="left"/>
    </w:lvl>
    <w:lvl w:ilvl="1" w:tplc="082AA6C6">
      <w:numFmt w:val="decimal"/>
      <w:lvlText w:val=""/>
      <w:lvlJc w:val="left"/>
    </w:lvl>
    <w:lvl w:ilvl="2" w:tplc="622EE966">
      <w:numFmt w:val="decimal"/>
      <w:lvlText w:val=""/>
      <w:lvlJc w:val="left"/>
    </w:lvl>
    <w:lvl w:ilvl="3" w:tplc="7BAE42AE">
      <w:numFmt w:val="decimal"/>
      <w:lvlText w:val=""/>
      <w:lvlJc w:val="left"/>
    </w:lvl>
    <w:lvl w:ilvl="4" w:tplc="A26EE9EE">
      <w:numFmt w:val="decimal"/>
      <w:lvlText w:val=""/>
      <w:lvlJc w:val="left"/>
    </w:lvl>
    <w:lvl w:ilvl="5" w:tplc="02DCF82A">
      <w:numFmt w:val="decimal"/>
      <w:lvlText w:val=""/>
      <w:lvlJc w:val="left"/>
    </w:lvl>
    <w:lvl w:ilvl="6" w:tplc="15026AC8">
      <w:numFmt w:val="decimal"/>
      <w:lvlText w:val=""/>
      <w:lvlJc w:val="left"/>
    </w:lvl>
    <w:lvl w:ilvl="7" w:tplc="1902AD2A">
      <w:numFmt w:val="decimal"/>
      <w:lvlText w:val=""/>
      <w:lvlJc w:val="left"/>
    </w:lvl>
    <w:lvl w:ilvl="8" w:tplc="D3481672">
      <w:numFmt w:val="decimal"/>
      <w:lvlText w:val=""/>
      <w:lvlJc w:val="left"/>
    </w:lvl>
  </w:abstractNum>
  <w:abstractNum w:abstractNumId="6">
    <w:nsid w:val="25E45D32"/>
    <w:multiLevelType w:val="hybridMultilevel"/>
    <w:tmpl w:val="B04E2020"/>
    <w:lvl w:ilvl="0" w:tplc="C5FE175E">
      <w:start w:val="2"/>
      <w:numFmt w:val="decimal"/>
      <w:lvlText w:val="2.3.%1."/>
      <w:lvlJc w:val="left"/>
    </w:lvl>
    <w:lvl w:ilvl="1" w:tplc="E8AE222C">
      <w:start w:val="1"/>
      <w:numFmt w:val="decimal"/>
      <w:lvlText w:val="%2"/>
      <w:lvlJc w:val="left"/>
    </w:lvl>
    <w:lvl w:ilvl="2" w:tplc="5970B19C">
      <w:numFmt w:val="decimal"/>
      <w:lvlText w:val=""/>
      <w:lvlJc w:val="left"/>
    </w:lvl>
    <w:lvl w:ilvl="3" w:tplc="4E66F0E2">
      <w:numFmt w:val="decimal"/>
      <w:lvlText w:val=""/>
      <w:lvlJc w:val="left"/>
    </w:lvl>
    <w:lvl w:ilvl="4" w:tplc="AC26B7B0">
      <w:numFmt w:val="decimal"/>
      <w:lvlText w:val=""/>
      <w:lvlJc w:val="left"/>
    </w:lvl>
    <w:lvl w:ilvl="5" w:tplc="53123A1C">
      <w:numFmt w:val="decimal"/>
      <w:lvlText w:val=""/>
      <w:lvlJc w:val="left"/>
    </w:lvl>
    <w:lvl w:ilvl="6" w:tplc="D408ACEA">
      <w:numFmt w:val="decimal"/>
      <w:lvlText w:val=""/>
      <w:lvlJc w:val="left"/>
    </w:lvl>
    <w:lvl w:ilvl="7" w:tplc="3D16E2E0">
      <w:numFmt w:val="decimal"/>
      <w:lvlText w:val=""/>
      <w:lvlJc w:val="left"/>
    </w:lvl>
    <w:lvl w:ilvl="8" w:tplc="55F03F1C">
      <w:numFmt w:val="decimal"/>
      <w:lvlText w:val=""/>
      <w:lvlJc w:val="left"/>
    </w:lvl>
  </w:abstractNum>
  <w:abstractNum w:abstractNumId="7">
    <w:nsid w:val="278309C9"/>
    <w:multiLevelType w:val="hybridMultilevel"/>
    <w:tmpl w:val="D328624C"/>
    <w:lvl w:ilvl="0" w:tplc="F3B02DC8">
      <w:start w:val="1"/>
      <w:numFmt w:val="lowerLetter"/>
      <w:lvlText w:val="%1."/>
      <w:lvlJc w:val="left"/>
      <w:pPr>
        <w:ind w:left="1286" w:hanging="360"/>
      </w:pPr>
      <w:rPr>
        <w:rFonts w:hint="default"/>
        <w:i w:val="0"/>
      </w:r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8">
    <w:nsid w:val="283958B4"/>
    <w:multiLevelType w:val="hybridMultilevel"/>
    <w:tmpl w:val="6A42D654"/>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BB74BF0"/>
    <w:multiLevelType w:val="hybridMultilevel"/>
    <w:tmpl w:val="3D3474D0"/>
    <w:lvl w:ilvl="0" w:tplc="7830549C">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BEE07F1"/>
    <w:multiLevelType w:val="multilevel"/>
    <w:tmpl w:val="0421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EEA05E2"/>
    <w:multiLevelType w:val="hybridMultilevel"/>
    <w:tmpl w:val="1A9E955E"/>
    <w:lvl w:ilvl="0" w:tplc="91C4B4AE">
      <w:start w:val="1"/>
      <w:numFmt w:val="decimal"/>
      <w:lvlText w:val="%1."/>
      <w:lvlJc w:val="left"/>
      <w:pPr>
        <w:ind w:left="1646" w:hanging="360"/>
      </w:pPr>
      <w:rPr>
        <w:rFonts w:hint="default"/>
        <w:i w:val="0"/>
      </w:rPr>
    </w:lvl>
    <w:lvl w:ilvl="1" w:tplc="04210019">
      <w:start w:val="1"/>
      <w:numFmt w:val="lowerLetter"/>
      <w:lvlText w:val="%2."/>
      <w:lvlJc w:val="left"/>
      <w:pPr>
        <w:ind w:left="2366" w:hanging="360"/>
      </w:pPr>
    </w:lvl>
    <w:lvl w:ilvl="2" w:tplc="0421001B" w:tentative="1">
      <w:start w:val="1"/>
      <w:numFmt w:val="lowerRoman"/>
      <w:lvlText w:val="%3."/>
      <w:lvlJc w:val="right"/>
      <w:pPr>
        <w:ind w:left="3086" w:hanging="180"/>
      </w:pPr>
    </w:lvl>
    <w:lvl w:ilvl="3" w:tplc="0421000F" w:tentative="1">
      <w:start w:val="1"/>
      <w:numFmt w:val="decimal"/>
      <w:lvlText w:val="%4."/>
      <w:lvlJc w:val="left"/>
      <w:pPr>
        <w:ind w:left="3806" w:hanging="360"/>
      </w:pPr>
    </w:lvl>
    <w:lvl w:ilvl="4" w:tplc="04210019" w:tentative="1">
      <w:start w:val="1"/>
      <w:numFmt w:val="lowerLetter"/>
      <w:lvlText w:val="%5."/>
      <w:lvlJc w:val="left"/>
      <w:pPr>
        <w:ind w:left="4526" w:hanging="360"/>
      </w:pPr>
    </w:lvl>
    <w:lvl w:ilvl="5" w:tplc="0421001B" w:tentative="1">
      <w:start w:val="1"/>
      <w:numFmt w:val="lowerRoman"/>
      <w:lvlText w:val="%6."/>
      <w:lvlJc w:val="right"/>
      <w:pPr>
        <w:ind w:left="5246" w:hanging="180"/>
      </w:pPr>
    </w:lvl>
    <w:lvl w:ilvl="6" w:tplc="0421000F" w:tentative="1">
      <w:start w:val="1"/>
      <w:numFmt w:val="decimal"/>
      <w:lvlText w:val="%7."/>
      <w:lvlJc w:val="left"/>
      <w:pPr>
        <w:ind w:left="5966" w:hanging="360"/>
      </w:pPr>
    </w:lvl>
    <w:lvl w:ilvl="7" w:tplc="04210019" w:tentative="1">
      <w:start w:val="1"/>
      <w:numFmt w:val="lowerLetter"/>
      <w:lvlText w:val="%8."/>
      <w:lvlJc w:val="left"/>
      <w:pPr>
        <w:ind w:left="6686" w:hanging="360"/>
      </w:pPr>
    </w:lvl>
    <w:lvl w:ilvl="8" w:tplc="0421001B" w:tentative="1">
      <w:start w:val="1"/>
      <w:numFmt w:val="lowerRoman"/>
      <w:lvlText w:val="%9."/>
      <w:lvlJc w:val="right"/>
      <w:pPr>
        <w:ind w:left="7406" w:hanging="180"/>
      </w:pPr>
    </w:lvl>
  </w:abstractNum>
  <w:abstractNum w:abstractNumId="12">
    <w:nsid w:val="31D45BA9"/>
    <w:multiLevelType w:val="multilevel"/>
    <w:tmpl w:val="CD90AA4C"/>
    <w:lvl w:ilvl="0">
      <w:start w:val="1"/>
      <w:numFmt w:val="decimal"/>
      <w:lvlText w:val="%1."/>
      <w:lvlJc w:val="left"/>
      <w:pPr>
        <w:ind w:left="926" w:hanging="360"/>
      </w:pPr>
      <w:rPr>
        <w:rFonts w:ascii="Times New Roman" w:hAnsi="Times New Roman" w:cs="Times New Roman" w:hint="default"/>
        <w:b w:val="0"/>
        <w:i w:val="0"/>
      </w:rPr>
    </w:lvl>
    <w:lvl w:ilvl="1">
      <w:start w:val="3"/>
      <w:numFmt w:val="decimal"/>
      <w:isLgl/>
      <w:lvlText w:val="%1.%2."/>
      <w:lvlJc w:val="left"/>
      <w:pPr>
        <w:ind w:left="1440" w:hanging="870"/>
      </w:pPr>
      <w:rPr>
        <w:rFonts w:hint="default"/>
      </w:rPr>
    </w:lvl>
    <w:lvl w:ilvl="2">
      <w:start w:val="4"/>
      <w:numFmt w:val="decimal"/>
      <w:isLgl/>
      <w:lvlText w:val="%1.%2.%3."/>
      <w:lvlJc w:val="left"/>
      <w:pPr>
        <w:ind w:left="1444" w:hanging="870"/>
      </w:pPr>
      <w:rPr>
        <w:rFonts w:hint="default"/>
      </w:rPr>
    </w:lvl>
    <w:lvl w:ilvl="3">
      <w:start w:val="1"/>
      <w:numFmt w:val="decimal"/>
      <w:isLgl/>
      <w:lvlText w:val="%1.%2.%3.%4."/>
      <w:lvlJc w:val="left"/>
      <w:pPr>
        <w:ind w:left="1448" w:hanging="870"/>
      </w:pPr>
      <w:rPr>
        <w:rFonts w:hint="default"/>
      </w:rPr>
    </w:lvl>
    <w:lvl w:ilvl="4">
      <w:start w:val="1"/>
      <w:numFmt w:val="decimal"/>
      <w:isLgl/>
      <w:lvlText w:val="%1.%2.%3.%4.%5."/>
      <w:lvlJc w:val="left"/>
      <w:pPr>
        <w:ind w:left="1662"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30" w:hanging="1440"/>
      </w:pPr>
      <w:rPr>
        <w:rFonts w:hint="default"/>
      </w:rPr>
    </w:lvl>
    <w:lvl w:ilvl="7">
      <w:start w:val="1"/>
      <w:numFmt w:val="decimal"/>
      <w:isLgl/>
      <w:lvlText w:val="%1.%2.%3.%4.%5.%6.%7.%8."/>
      <w:lvlJc w:val="left"/>
      <w:pPr>
        <w:ind w:left="2034" w:hanging="1440"/>
      </w:pPr>
      <w:rPr>
        <w:rFonts w:hint="default"/>
      </w:rPr>
    </w:lvl>
    <w:lvl w:ilvl="8">
      <w:start w:val="1"/>
      <w:numFmt w:val="decimal"/>
      <w:isLgl/>
      <w:lvlText w:val="%1.%2.%3.%4.%5.%6.%7.%8.%9."/>
      <w:lvlJc w:val="left"/>
      <w:pPr>
        <w:ind w:left="2398" w:hanging="1800"/>
      </w:pPr>
      <w:rPr>
        <w:rFonts w:hint="default"/>
      </w:rPr>
    </w:lvl>
  </w:abstractNum>
  <w:abstractNum w:abstractNumId="13">
    <w:nsid w:val="3323795A"/>
    <w:multiLevelType w:val="hybridMultilevel"/>
    <w:tmpl w:val="77E614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A7C4C9"/>
    <w:multiLevelType w:val="hybridMultilevel"/>
    <w:tmpl w:val="989C3F68"/>
    <w:lvl w:ilvl="0" w:tplc="E6B091F8">
      <w:start w:val="11"/>
      <w:numFmt w:val="decimal"/>
      <w:lvlText w:val="%1"/>
      <w:lvlJc w:val="left"/>
    </w:lvl>
    <w:lvl w:ilvl="1" w:tplc="453A14C2">
      <w:numFmt w:val="decimal"/>
      <w:lvlText w:val=""/>
      <w:lvlJc w:val="left"/>
    </w:lvl>
    <w:lvl w:ilvl="2" w:tplc="96A80EB8">
      <w:numFmt w:val="decimal"/>
      <w:lvlText w:val=""/>
      <w:lvlJc w:val="left"/>
    </w:lvl>
    <w:lvl w:ilvl="3" w:tplc="1C94AFFC">
      <w:numFmt w:val="decimal"/>
      <w:lvlText w:val=""/>
      <w:lvlJc w:val="left"/>
    </w:lvl>
    <w:lvl w:ilvl="4" w:tplc="DA60381C">
      <w:numFmt w:val="decimal"/>
      <w:lvlText w:val=""/>
      <w:lvlJc w:val="left"/>
    </w:lvl>
    <w:lvl w:ilvl="5" w:tplc="E520911A">
      <w:numFmt w:val="decimal"/>
      <w:lvlText w:val=""/>
      <w:lvlJc w:val="left"/>
    </w:lvl>
    <w:lvl w:ilvl="6" w:tplc="12F47A42">
      <w:numFmt w:val="decimal"/>
      <w:lvlText w:val=""/>
      <w:lvlJc w:val="left"/>
    </w:lvl>
    <w:lvl w:ilvl="7" w:tplc="A9689DBE">
      <w:numFmt w:val="decimal"/>
      <w:lvlText w:val=""/>
      <w:lvlJc w:val="left"/>
    </w:lvl>
    <w:lvl w:ilvl="8" w:tplc="1FC04970">
      <w:numFmt w:val="decimal"/>
      <w:lvlText w:val=""/>
      <w:lvlJc w:val="left"/>
    </w:lvl>
  </w:abstractNum>
  <w:abstractNum w:abstractNumId="15">
    <w:nsid w:val="43C81482"/>
    <w:multiLevelType w:val="hybridMultilevel"/>
    <w:tmpl w:val="A2982D5C"/>
    <w:lvl w:ilvl="0" w:tplc="04210015">
      <w:start w:val="1"/>
      <w:numFmt w:val="upperLetter"/>
      <w:lvlText w:val="%1."/>
      <w:lvlJc w:val="left"/>
      <w:pPr>
        <w:ind w:left="720" w:hanging="360"/>
      </w:pPr>
      <w:rPr>
        <w:rFonts w:hint="default"/>
      </w:rPr>
    </w:lvl>
    <w:lvl w:ilvl="1" w:tplc="8D0688B4">
      <w:start w:val="1"/>
      <w:numFmt w:val="decimal"/>
      <w:lvlText w:val="%2."/>
      <w:lvlJc w:val="left"/>
      <w:pPr>
        <w:ind w:left="1211" w:hanging="360"/>
      </w:pPr>
      <w:rPr>
        <w:rFonts w:ascii="Times New Roman" w:hAnsi="Times New Roman" w:cs="Times New Roman" w:hint="default"/>
        <w:b/>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577017"/>
    <w:multiLevelType w:val="multilevel"/>
    <w:tmpl w:val="C00E8FCE"/>
    <w:lvl w:ilvl="0">
      <w:start w:val="2"/>
      <w:numFmt w:val="decimal"/>
      <w:lvlText w:val="%1"/>
      <w:lvlJc w:val="left"/>
      <w:pPr>
        <w:ind w:left="480" w:hanging="480"/>
      </w:pPr>
      <w:rPr>
        <w:rFonts w:hint="default"/>
      </w:rPr>
    </w:lvl>
    <w:lvl w:ilvl="1">
      <w:start w:val="2"/>
      <w:numFmt w:val="decimal"/>
      <w:lvlText w:val="%1.%2"/>
      <w:lvlJc w:val="left"/>
      <w:pPr>
        <w:ind w:left="767" w:hanging="480"/>
      </w:pPr>
      <w:rPr>
        <w:rFonts w:hint="default"/>
      </w:rPr>
    </w:lvl>
    <w:lvl w:ilvl="2">
      <w:start w:val="3"/>
      <w:numFmt w:val="decimal"/>
      <w:lvlText w:val="%1.%2.%3"/>
      <w:lvlJc w:val="left"/>
      <w:pPr>
        <w:ind w:left="1294" w:hanging="720"/>
      </w:pPr>
      <w:rPr>
        <w:rFonts w:hint="default"/>
      </w:rPr>
    </w:lvl>
    <w:lvl w:ilvl="3">
      <w:start w:val="1"/>
      <w:numFmt w:val="decimal"/>
      <w:lvlText w:val="%1.%2.%3.%4"/>
      <w:lvlJc w:val="left"/>
      <w:pPr>
        <w:ind w:left="1581" w:hanging="720"/>
      </w:pPr>
      <w:rPr>
        <w:rFonts w:hint="default"/>
      </w:rPr>
    </w:lvl>
    <w:lvl w:ilvl="4">
      <w:start w:val="1"/>
      <w:numFmt w:val="decimal"/>
      <w:lvlText w:val="%1.%2.%3.%4.%5"/>
      <w:lvlJc w:val="left"/>
      <w:pPr>
        <w:ind w:left="2228" w:hanging="1080"/>
      </w:pPr>
      <w:rPr>
        <w:rFonts w:hint="default"/>
      </w:rPr>
    </w:lvl>
    <w:lvl w:ilvl="5">
      <w:start w:val="1"/>
      <w:numFmt w:val="decimal"/>
      <w:lvlText w:val="%1.%2.%3.%4.%5.%6"/>
      <w:lvlJc w:val="left"/>
      <w:pPr>
        <w:ind w:left="2515" w:hanging="1080"/>
      </w:pPr>
      <w:rPr>
        <w:rFonts w:hint="default"/>
      </w:rPr>
    </w:lvl>
    <w:lvl w:ilvl="6">
      <w:start w:val="1"/>
      <w:numFmt w:val="decimal"/>
      <w:lvlText w:val="%1.%2.%3.%4.%5.%6.%7"/>
      <w:lvlJc w:val="left"/>
      <w:pPr>
        <w:ind w:left="3162" w:hanging="1440"/>
      </w:pPr>
      <w:rPr>
        <w:rFonts w:hint="default"/>
      </w:rPr>
    </w:lvl>
    <w:lvl w:ilvl="7">
      <w:start w:val="1"/>
      <w:numFmt w:val="decimal"/>
      <w:lvlText w:val="%1.%2.%3.%4.%5.%6.%7.%8"/>
      <w:lvlJc w:val="left"/>
      <w:pPr>
        <w:ind w:left="3449" w:hanging="1440"/>
      </w:pPr>
      <w:rPr>
        <w:rFonts w:hint="default"/>
      </w:rPr>
    </w:lvl>
    <w:lvl w:ilvl="8">
      <w:start w:val="1"/>
      <w:numFmt w:val="decimal"/>
      <w:lvlText w:val="%1.%2.%3.%4.%5.%6.%7.%8.%9"/>
      <w:lvlJc w:val="left"/>
      <w:pPr>
        <w:ind w:left="4096" w:hanging="1800"/>
      </w:pPr>
      <w:rPr>
        <w:rFonts w:hint="default"/>
      </w:rPr>
    </w:lvl>
  </w:abstractNum>
  <w:abstractNum w:abstractNumId="17">
    <w:nsid w:val="4DB127F8"/>
    <w:multiLevelType w:val="hybridMultilevel"/>
    <w:tmpl w:val="8BC0E5B6"/>
    <w:lvl w:ilvl="0" w:tplc="04210011">
      <w:start w:val="1"/>
      <w:numFmt w:val="decimal"/>
      <w:lvlText w:val="%1)"/>
      <w:lvlJc w:val="left"/>
      <w:rPr>
        <w:rFonts w:hint="default"/>
        <w:b w:val="0"/>
      </w:rPr>
    </w:lvl>
    <w:lvl w:ilvl="1" w:tplc="F6362DF6">
      <w:numFmt w:val="decimal"/>
      <w:lvlText w:val=""/>
      <w:lvlJc w:val="left"/>
    </w:lvl>
    <w:lvl w:ilvl="2" w:tplc="AEFC801C">
      <w:numFmt w:val="decimal"/>
      <w:lvlText w:val=""/>
      <w:lvlJc w:val="left"/>
    </w:lvl>
    <w:lvl w:ilvl="3" w:tplc="42B210C6">
      <w:numFmt w:val="decimal"/>
      <w:lvlText w:val=""/>
      <w:lvlJc w:val="left"/>
    </w:lvl>
    <w:lvl w:ilvl="4" w:tplc="0084393C">
      <w:numFmt w:val="decimal"/>
      <w:lvlText w:val=""/>
      <w:lvlJc w:val="left"/>
    </w:lvl>
    <w:lvl w:ilvl="5" w:tplc="3072CBEA">
      <w:numFmt w:val="decimal"/>
      <w:lvlText w:val=""/>
      <w:lvlJc w:val="left"/>
    </w:lvl>
    <w:lvl w:ilvl="6" w:tplc="705CE7CA">
      <w:numFmt w:val="decimal"/>
      <w:lvlText w:val=""/>
      <w:lvlJc w:val="left"/>
    </w:lvl>
    <w:lvl w:ilvl="7" w:tplc="CB0AB684">
      <w:numFmt w:val="decimal"/>
      <w:lvlText w:val=""/>
      <w:lvlJc w:val="left"/>
    </w:lvl>
    <w:lvl w:ilvl="8" w:tplc="7042F730">
      <w:numFmt w:val="decimal"/>
      <w:lvlText w:val=""/>
      <w:lvlJc w:val="left"/>
    </w:lvl>
  </w:abstractNum>
  <w:abstractNum w:abstractNumId="18">
    <w:nsid w:val="4E6AFB66"/>
    <w:multiLevelType w:val="hybridMultilevel"/>
    <w:tmpl w:val="47EE04DE"/>
    <w:lvl w:ilvl="0" w:tplc="306A9E56">
      <w:start w:val="1"/>
      <w:numFmt w:val="decimal"/>
      <w:lvlText w:val="%1"/>
      <w:lvlJc w:val="left"/>
    </w:lvl>
    <w:lvl w:ilvl="1" w:tplc="B986D812">
      <w:start w:val="3"/>
      <w:numFmt w:val="decimal"/>
      <w:lvlText w:val="%2."/>
      <w:lvlJc w:val="left"/>
    </w:lvl>
    <w:lvl w:ilvl="2" w:tplc="B810B124">
      <w:numFmt w:val="decimal"/>
      <w:lvlText w:val=""/>
      <w:lvlJc w:val="left"/>
    </w:lvl>
    <w:lvl w:ilvl="3" w:tplc="3C6E9852">
      <w:numFmt w:val="decimal"/>
      <w:lvlText w:val=""/>
      <w:lvlJc w:val="left"/>
    </w:lvl>
    <w:lvl w:ilvl="4" w:tplc="F27879A8">
      <w:numFmt w:val="decimal"/>
      <w:lvlText w:val=""/>
      <w:lvlJc w:val="left"/>
    </w:lvl>
    <w:lvl w:ilvl="5" w:tplc="870661C8">
      <w:numFmt w:val="decimal"/>
      <w:lvlText w:val=""/>
      <w:lvlJc w:val="left"/>
    </w:lvl>
    <w:lvl w:ilvl="6" w:tplc="C1E62E2A">
      <w:numFmt w:val="decimal"/>
      <w:lvlText w:val=""/>
      <w:lvlJc w:val="left"/>
    </w:lvl>
    <w:lvl w:ilvl="7" w:tplc="618CD0A4">
      <w:numFmt w:val="decimal"/>
      <w:lvlText w:val=""/>
      <w:lvlJc w:val="left"/>
    </w:lvl>
    <w:lvl w:ilvl="8" w:tplc="E154CDDA">
      <w:numFmt w:val="decimal"/>
      <w:lvlText w:val=""/>
      <w:lvlJc w:val="left"/>
    </w:lvl>
  </w:abstractNum>
  <w:abstractNum w:abstractNumId="19">
    <w:nsid w:val="519B500D"/>
    <w:multiLevelType w:val="hybridMultilevel"/>
    <w:tmpl w:val="9640A5FC"/>
    <w:lvl w:ilvl="0" w:tplc="29B4481A">
      <w:start w:val="14"/>
      <w:numFmt w:val="decimal"/>
      <w:lvlText w:val="%1"/>
      <w:lvlJc w:val="left"/>
    </w:lvl>
    <w:lvl w:ilvl="1" w:tplc="5BFE864E">
      <w:numFmt w:val="decimal"/>
      <w:lvlText w:val=""/>
      <w:lvlJc w:val="left"/>
    </w:lvl>
    <w:lvl w:ilvl="2" w:tplc="E0FA6B76">
      <w:numFmt w:val="decimal"/>
      <w:lvlText w:val=""/>
      <w:lvlJc w:val="left"/>
    </w:lvl>
    <w:lvl w:ilvl="3" w:tplc="0030B36A">
      <w:numFmt w:val="decimal"/>
      <w:lvlText w:val=""/>
      <w:lvlJc w:val="left"/>
    </w:lvl>
    <w:lvl w:ilvl="4" w:tplc="8D9E87A4">
      <w:numFmt w:val="decimal"/>
      <w:lvlText w:val=""/>
      <w:lvlJc w:val="left"/>
    </w:lvl>
    <w:lvl w:ilvl="5" w:tplc="0F707AB4">
      <w:numFmt w:val="decimal"/>
      <w:lvlText w:val=""/>
      <w:lvlJc w:val="left"/>
    </w:lvl>
    <w:lvl w:ilvl="6" w:tplc="F0D6F44C">
      <w:numFmt w:val="decimal"/>
      <w:lvlText w:val=""/>
      <w:lvlJc w:val="left"/>
    </w:lvl>
    <w:lvl w:ilvl="7" w:tplc="D19AC19A">
      <w:numFmt w:val="decimal"/>
      <w:lvlText w:val=""/>
      <w:lvlJc w:val="left"/>
    </w:lvl>
    <w:lvl w:ilvl="8" w:tplc="AC76D5E8">
      <w:numFmt w:val="decimal"/>
      <w:lvlText w:val=""/>
      <w:lvlJc w:val="left"/>
    </w:lvl>
  </w:abstractNum>
  <w:abstractNum w:abstractNumId="20">
    <w:nsid w:val="5ED85A18"/>
    <w:multiLevelType w:val="hybridMultilevel"/>
    <w:tmpl w:val="0D3CFD0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B68079A"/>
    <w:multiLevelType w:val="hybridMultilevel"/>
    <w:tmpl w:val="B4D49CFA"/>
    <w:lvl w:ilvl="0" w:tplc="88582D34">
      <w:start w:val="2"/>
      <w:numFmt w:val="decimal"/>
      <w:lvlText w:val="%1."/>
      <w:lvlJc w:val="left"/>
      <w:rPr>
        <w:rFonts w:ascii="Times New Roman" w:hAnsi="Times New Roman" w:cs="Times New Roman" w:hint="default"/>
      </w:rPr>
    </w:lvl>
    <w:lvl w:ilvl="1" w:tplc="30E668FC">
      <w:numFmt w:val="decimal"/>
      <w:lvlText w:val=""/>
      <w:lvlJc w:val="left"/>
    </w:lvl>
    <w:lvl w:ilvl="2" w:tplc="2862C462">
      <w:numFmt w:val="decimal"/>
      <w:lvlText w:val=""/>
      <w:lvlJc w:val="left"/>
    </w:lvl>
    <w:lvl w:ilvl="3" w:tplc="58F4038E">
      <w:numFmt w:val="decimal"/>
      <w:lvlText w:val=""/>
      <w:lvlJc w:val="left"/>
    </w:lvl>
    <w:lvl w:ilvl="4" w:tplc="A0B6F47A">
      <w:numFmt w:val="decimal"/>
      <w:lvlText w:val=""/>
      <w:lvlJc w:val="left"/>
    </w:lvl>
    <w:lvl w:ilvl="5" w:tplc="AE160DC4">
      <w:numFmt w:val="decimal"/>
      <w:lvlText w:val=""/>
      <w:lvlJc w:val="left"/>
    </w:lvl>
    <w:lvl w:ilvl="6" w:tplc="9698B2B4">
      <w:numFmt w:val="decimal"/>
      <w:lvlText w:val=""/>
      <w:lvlJc w:val="left"/>
    </w:lvl>
    <w:lvl w:ilvl="7" w:tplc="419EA23A">
      <w:numFmt w:val="decimal"/>
      <w:lvlText w:val=""/>
      <w:lvlJc w:val="left"/>
    </w:lvl>
    <w:lvl w:ilvl="8" w:tplc="1A6E6F7C">
      <w:numFmt w:val="decimal"/>
      <w:lvlText w:val=""/>
      <w:lvlJc w:val="left"/>
    </w:lvl>
  </w:abstractNum>
  <w:abstractNum w:abstractNumId="22">
    <w:nsid w:val="6C2B71A7"/>
    <w:multiLevelType w:val="multilevel"/>
    <w:tmpl w:val="ED4632F8"/>
    <w:lvl w:ilvl="0">
      <w:start w:val="2"/>
      <w:numFmt w:val="decimal"/>
      <w:lvlText w:val="%1"/>
      <w:lvlJc w:val="left"/>
      <w:pPr>
        <w:ind w:left="480" w:hanging="480"/>
      </w:pPr>
      <w:rPr>
        <w:rFonts w:ascii="Times New Roman" w:hAnsi="Times New Roman" w:cs="Times New Roman" w:hint="default"/>
        <w:b/>
      </w:rPr>
    </w:lvl>
    <w:lvl w:ilvl="1">
      <w:start w:val="3"/>
      <w:numFmt w:val="decimal"/>
      <w:lvlText w:val="%1.%2"/>
      <w:lvlJc w:val="left"/>
      <w:pPr>
        <w:ind w:left="480" w:hanging="480"/>
      </w:pPr>
      <w:rPr>
        <w:rFonts w:ascii="Times New Roman" w:hAnsi="Times New Roman" w:cs="Times New Roman" w:hint="default"/>
        <w:b/>
      </w:rPr>
    </w:lvl>
    <w:lvl w:ilvl="2">
      <w:start w:val="2"/>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23">
    <w:nsid w:val="6DD25616"/>
    <w:multiLevelType w:val="hybridMultilevel"/>
    <w:tmpl w:val="B9CC597C"/>
    <w:lvl w:ilvl="0" w:tplc="6338DE08">
      <w:start w:val="3"/>
      <w:numFmt w:val="decimal"/>
      <w:lvlText w:val="%1."/>
      <w:lvlJc w:val="left"/>
      <w:pPr>
        <w:ind w:left="1080" w:hanging="360"/>
      </w:pPr>
      <w:rPr>
        <w:rFonts w:ascii="Times New Roman" w:eastAsia="Times New Roman" w:hAnsi="Times New Roman" w:cs="Times New Roman" w:hint="default"/>
        <w:b/>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7106510B"/>
    <w:multiLevelType w:val="hybridMultilevel"/>
    <w:tmpl w:val="2D580138"/>
    <w:lvl w:ilvl="0" w:tplc="04210011">
      <w:start w:val="1"/>
      <w:numFmt w:val="decimal"/>
      <w:lvlText w:val="%1)"/>
      <w:lvlJc w:val="left"/>
      <w:pPr>
        <w:ind w:left="720" w:hanging="360"/>
      </w:pPr>
      <w:rPr>
        <w:rFonts w:hint="default"/>
      </w:rPr>
    </w:lvl>
    <w:lvl w:ilvl="1" w:tplc="14A0970E">
      <w:start w:val="1"/>
      <w:numFmt w:val="lowerLetter"/>
      <w:lvlText w:val="%2."/>
      <w:lvlJc w:val="left"/>
      <w:pPr>
        <w:ind w:left="1440" w:hanging="360"/>
      </w:pPr>
      <w:rPr>
        <w:b/>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2A322E2"/>
    <w:multiLevelType w:val="hybridMultilevel"/>
    <w:tmpl w:val="ED4CFE66"/>
    <w:lvl w:ilvl="0" w:tplc="436AAF4C">
      <w:start w:val="1"/>
      <w:numFmt w:val="lowerLetter"/>
      <w:lvlText w:val="%1."/>
      <w:lvlJc w:val="left"/>
      <w:pPr>
        <w:ind w:left="1286" w:hanging="360"/>
      </w:pPr>
      <w:rPr>
        <w:rFonts w:ascii="Times New Roman" w:hAnsi="Times New Roman" w:cs="Times New Roman" w:hint="default"/>
        <w:i w:val="0"/>
        <w:sz w:val="24"/>
        <w:szCs w:val="24"/>
      </w:rPr>
    </w:lvl>
    <w:lvl w:ilvl="1" w:tplc="04210019" w:tentative="1">
      <w:start w:val="1"/>
      <w:numFmt w:val="lowerLetter"/>
      <w:lvlText w:val="%2."/>
      <w:lvlJc w:val="left"/>
      <w:pPr>
        <w:ind w:left="2006" w:hanging="360"/>
      </w:pPr>
    </w:lvl>
    <w:lvl w:ilvl="2" w:tplc="0421001B" w:tentative="1">
      <w:start w:val="1"/>
      <w:numFmt w:val="lowerRoman"/>
      <w:lvlText w:val="%3."/>
      <w:lvlJc w:val="right"/>
      <w:pPr>
        <w:ind w:left="2726" w:hanging="180"/>
      </w:pPr>
    </w:lvl>
    <w:lvl w:ilvl="3" w:tplc="0421000F" w:tentative="1">
      <w:start w:val="1"/>
      <w:numFmt w:val="decimal"/>
      <w:lvlText w:val="%4."/>
      <w:lvlJc w:val="left"/>
      <w:pPr>
        <w:ind w:left="3446" w:hanging="360"/>
      </w:pPr>
    </w:lvl>
    <w:lvl w:ilvl="4" w:tplc="04210019" w:tentative="1">
      <w:start w:val="1"/>
      <w:numFmt w:val="lowerLetter"/>
      <w:lvlText w:val="%5."/>
      <w:lvlJc w:val="left"/>
      <w:pPr>
        <w:ind w:left="4166" w:hanging="360"/>
      </w:pPr>
    </w:lvl>
    <w:lvl w:ilvl="5" w:tplc="0421001B" w:tentative="1">
      <w:start w:val="1"/>
      <w:numFmt w:val="lowerRoman"/>
      <w:lvlText w:val="%6."/>
      <w:lvlJc w:val="right"/>
      <w:pPr>
        <w:ind w:left="4886" w:hanging="180"/>
      </w:pPr>
    </w:lvl>
    <w:lvl w:ilvl="6" w:tplc="0421000F" w:tentative="1">
      <w:start w:val="1"/>
      <w:numFmt w:val="decimal"/>
      <w:lvlText w:val="%7."/>
      <w:lvlJc w:val="left"/>
      <w:pPr>
        <w:ind w:left="5606" w:hanging="360"/>
      </w:pPr>
    </w:lvl>
    <w:lvl w:ilvl="7" w:tplc="04210019" w:tentative="1">
      <w:start w:val="1"/>
      <w:numFmt w:val="lowerLetter"/>
      <w:lvlText w:val="%8."/>
      <w:lvlJc w:val="left"/>
      <w:pPr>
        <w:ind w:left="6326" w:hanging="360"/>
      </w:pPr>
    </w:lvl>
    <w:lvl w:ilvl="8" w:tplc="0421001B" w:tentative="1">
      <w:start w:val="1"/>
      <w:numFmt w:val="lowerRoman"/>
      <w:lvlText w:val="%9."/>
      <w:lvlJc w:val="right"/>
      <w:pPr>
        <w:ind w:left="7046" w:hanging="180"/>
      </w:pPr>
    </w:lvl>
  </w:abstractNum>
  <w:abstractNum w:abstractNumId="26">
    <w:nsid w:val="7FDCC233"/>
    <w:multiLevelType w:val="hybridMultilevel"/>
    <w:tmpl w:val="1952D1FC"/>
    <w:lvl w:ilvl="0" w:tplc="04210011">
      <w:start w:val="1"/>
      <w:numFmt w:val="decimal"/>
      <w:lvlText w:val="%1)"/>
      <w:lvlJc w:val="left"/>
      <w:rPr>
        <w:rFonts w:hint="default"/>
        <w:i w:val="0"/>
      </w:rPr>
    </w:lvl>
    <w:lvl w:ilvl="1" w:tplc="CB5E73FC">
      <w:numFmt w:val="decimal"/>
      <w:lvlText w:val=""/>
      <w:lvlJc w:val="left"/>
    </w:lvl>
    <w:lvl w:ilvl="2" w:tplc="FEBE4D2C">
      <w:numFmt w:val="decimal"/>
      <w:lvlText w:val=""/>
      <w:lvlJc w:val="left"/>
    </w:lvl>
    <w:lvl w:ilvl="3" w:tplc="20F266AA">
      <w:numFmt w:val="decimal"/>
      <w:lvlText w:val=""/>
      <w:lvlJc w:val="left"/>
    </w:lvl>
    <w:lvl w:ilvl="4" w:tplc="09D8EFB2">
      <w:numFmt w:val="decimal"/>
      <w:lvlText w:val=""/>
      <w:lvlJc w:val="left"/>
    </w:lvl>
    <w:lvl w:ilvl="5" w:tplc="1C286D5A">
      <w:numFmt w:val="decimal"/>
      <w:lvlText w:val=""/>
      <w:lvlJc w:val="left"/>
    </w:lvl>
    <w:lvl w:ilvl="6" w:tplc="6CF8BE6C">
      <w:numFmt w:val="decimal"/>
      <w:lvlText w:val=""/>
      <w:lvlJc w:val="left"/>
    </w:lvl>
    <w:lvl w:ilvl="7" w:tplc="D61A1CB8">
      <w:numFmt w:val="decimal"/>
      <w:lvlText w:val=""/>
      <w:lvlJc w:val="left"/>
    </w:lvl>
    <w:lvl w:ilvl="8" w:tplc="1D34B800">
      <w:numFmt w:val="decimal"/>
      <w:lvlText w:val=""/>
      <w:lvlJc w:val="left"/>
    </w:lvl>
  </w:abstractNum>
  <w:num w:numId="1">
    <w:abstractNumId w:val="8"/>
  </w:num>
  <w:num w:numId="2">
    <w:abstractNumId w:val="4"/>
  </w:num>
  <w:num w:numId="3">
    <w:abstractNumId w:val="10"/>
  </w:num>
  <w:num w:numId="4">
    <w:abstractNumId w:val="17"/>
  </w:num>
  <w:num w:numId="5">
    <w:abstractNumId w:val="1"/>
  </w:num>
  <w:num w:numId="6">
    <w:abstractNumId w:val="2"/>
  </w:num>
  <w:num w:numId="7">
    <w:abstractNumId w:val="26"/>
  </w:num>
  <w:num w:numId="8">
    <w:abstractNumId w:val="5"/>
  </w:num>
  <w:num w:numId="9">
    <w:abstractNumId w:val="23"/>
  </w:num>
  <w:num w:numId="10">
    <w:abstractNumId w:val="14"/>
  </w:num>
  <w:num w:numId="11">
    <w:abstractNumId w:val="21"/>
  </w:num>
  <w:num w:numId="12">
    <w:abstractNumId w:val="18"/>
  </w:num>
  <w:num w:numId="13">
    <w:abstractNumId w:val="6"/>
  </w:num>
  <w:num w:numId="14">
    <w:abstractNumId w:val="16"/>
  </w:num>
  <w:num w:numId="15">
    <w:abstractNumId w:val="22"/>
  </w:num>
  <w:num w:numId="16">
    <w:abstractNumId w:val="0"/>
  </w:num>
  <w:num w:numId="17">
    <w:abstractNumId w:val="25"/>
  </w:num>
  <w:num w:numId="18">
    <w:abstractNumId w:val="11"/>
  </w:num>
  <w:num w:numId="19">
    <w:abstractNumId w:val="19"/>
  </w:num>
  <w:num w:numId="20">
    <w:abstractNumId w:val="7"/>
  </w:num>
  <w:num w:numId="21">
    <w:abstractNumId w:val="12"/>
  </w:num>
  <w:num w:numId="22">
    <w:abstractNumId w:val="15"/>
  </w:num>
  <w:num w:numId="23">
    <w:abstractNumId w:val="20"/>
  </w:num>
  <w:num w:numId="24">
    <w:abstractNumId w:val="13"/>
  </w:num>
  <w:num w:numId="25">
    <w:abstractNumId w:val="9"/>
  </w:num>
  <w:num w:numId="2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numStart w:val="48"/>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CE"/>
    <w:rsid w:val="00023493"/>
    <w:rsid w:val="00060E09"/>
    <w:rsid w:val="00063F7B"/>
    <w:rsid w:val="00065878"/>
    <w:rsid w:val="0007180B"/>
    <w:rsid w:val="00083927"/>
    <w:rsid w:val="000A6C85"/>
    <w:rsid w:val="00115B8C"/>
    <w:rsid w:val="00122FCD"/>
    <w:rsid w:val="001D1061"/>
    <w:rsid w:val="001F1B31"/>
    <w:rsid w:val="002001BE"/>
    <w:rsid w:val="002305B8"/>
    <w:rsid w:val="00252B28"/>
    <w:rsid w:val="0026158F"/>
    <w:rsid w:val="0027788F"/>
    <w:rsid w:val="002A0EB9"/>
    <w:rsid w:val="002A19D5"/>
    <w:rsid w:val="002A2E5E"/>
    <w:rsid w:val="002C202B"/>
    <w:rsid w:val="002D5205"/>
    <w:rsid w:val="0033093E"/>
    <w:rsid w:val="004065CD"/>
    <w:rsid w:val="0041384B"/>
    <w:rsid w:val="0042259B"/>
    <w:rsid w:val="00446A80"/>
    <w:rsid w:val="00495DF1"/>
    <w:rsid w:val="00530F00"/>
    <w:rsid w:val="005D05F1"/>
    <w:rsid w:val="005E36EA"/>
    <w:rsid w:val="00610050"/>
    <w:rsid w:val="00644941"/>
    <w:rsid w:val="00646F12"/>
    <w:rsid w:val="00677C7E"/>
    <w:rsid w:val="00691A15"/>
    <w:rsid w:val="006A07CE"/>
    <w:rsid w:val="006D468E"/>
    <w:rsid w:val="006E790A"/>
    <w:rsid w:val="006F2B0A"/>
    <w:rsid w:val="007163FF"/>
    <w:rsid w:val="00717EFC"/>
    <w:rsid w:val="00727097"/>
    <w:rsid w:val="00772EF7"/>
    <w:rsid w:val="0077377A"/>
    <w:rsid w:val="00777118"/>
    <w:rsid w:val="007C6901"/>
    <w:rsid w:val="007D5014"/>
    <w:rsid w:val="007F335D"/>
    <w:rsid w:val="007F7C90"/>
    <w:rsid w:val="008126FF"/>
    <w:rsid w:val="00814D3C"/>
    <w:rsid w:val="008B40D6"/>
    <w:rsid w:val="008E6517"/>
    <w:rsid w:val="00933189"/>
    <w:rsid w:val="00972904"/>
    <w:rsid w:val="009925F8"/>
    <w:rsid w:val="009D13EB"/>
    <w:rsid w:val="00AB0531"/>
    <w:rsid w:val="00AC0297"/>
    <w:rsid w:val="00AD686F"/>
    <w:rsid w:val="00BA01AE"/>
    <w:rsid w:val="00BD4F84"/>
    <w:rsid w:val="00C11B51"/>
    <w:rsid w:val="00C24729"/>
    <w:rsid w:val="00C92C82"/>
    <w:rsid w:val="00CA1B30"/>
    <w:rsid w:val="00CF17AD"/>
    <w:rsid w:val="00D05AE8"/>
    <w:rsid w:val="00D07553"/>
    <w:rsid w:val="00D104F7"/>
    <w:rsid w:val="00D66A93"/>
    <w:rsid w:val="00D73E28"/>
    <w:rsid w:val="00D83553"/>
    <w:rsid w:val="00D93A97"/>
    <w:rsid w:val="00E77C8C"/>
    <w:rsid w:val="00EA43A6"/>
    <w:rsid w:val="00ED30F5"/>
    <w:rsid w:val="00ED7BF0"/>
    <w:rsid w:val="00EE181A"/>
    <w:rsid w:val="00F506D1"/>
    <w:rsid w:val="00F61A18"/>
    <w:rsid w:val="00F72390"/>
    <w:rsid w:val="00F76D1F"/>
    <w:rsid w:val="00FC0E17"/>
    <w:rsid w:val="00FC7D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EA"/>
  </w:style>
  <w:style w:type="paragraph" w:styleId="Heading1">
    <w:name w:val="heading 1"/>
    <w:basedOn w:val="Normal"/>
    <w:next w:val="Normal"/>
    <w:link w:val="Heading1Char"/>
    <w:uiPriority w:val="9"/>
    <w:qFormat/>
    <w:rsid w:val="005E3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36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36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36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36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36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36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E36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EA"/>
    <w:pPr>
      <w:ind w:left="720"/>
      <w:contextualSpacing/>
    </w:pPr>
  </w:style>
  <w:style w:type="character" w:customStyle="1" w:styleId="Heading1Char">
    <w:name w:val="Heading 1 Char"/>
    <w:basedOn w:val="DefaultParagraphFont"/>
    <w:link w:val="Heading1"/>
    <w:uiPriority w:val="9"/>
    <w:rsid w:val="005E36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36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36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36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36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36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36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36E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E36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36EA"/>
    <w:pPr>
      <w:spacing w:line="240" w:lineRule="auto"/>
    </w:pPr>
    <w:rPr>
      <w:b/>
      <w:bCs/>
      <w:color w:val="4F81BD" w:themeColor="accent1"/>
      <w:sz w:val="18"/>
      <w:szCs w:val="18"/>
    </w:rPr>
  </w:style>
  <w:style w:type="paragraph" w:styleId="Title">
    <w:name w:val="Title"/>
    <w:basedOn w:val="Normal"/>
    <w:next w:val="Normal"/>
    <w:link w:val="TitleChar"/>
    <w:uiPriority w:val="10"/>
    <w:qFormat/>
    <w:rsid w:val="005E3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6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E36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36E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E36EA"/>
    <w:rPr>
      <w:b/>
      <w:bCs/>
    </w:rPr>
  </w:style>
  <w:style w:type="character" w:styleId="Emphasis">
    <w:name w:val="Emphasis"/>
    <w:basedOn w:val="DefaultParagraphFont"/>
    <w:uiPriority w:val="20"/>
    <w:qFormat/>
    <w:rsid w:val="005E36EA"/>
    <w:rPr>
      <w:i/>
      <w:iCs/>
    </w:rPr>
  </w:style>
  <w:style w:type="paragraph" w:styleId="NoSpacing">
    <w:name w:val="No Spacing"/>
    <w:link w:val="NoSpacingChar"/>
    <w:uiPriority w:val="1"/>
    <w:qFormat/>
    <w:rsid w:val="005E36EA"/>
    <w:pPr>
      <w:spacing w:after="0" w:line="240" w:lineRule="auto"/>
    </w:pPr>
  </w:style>
  <w:style w:type="character" w:customStyle="1" w:styleId="NoSpacingChar">
    <w:name w:val="No Spacing Char"/>
    <w:basedOn w:val="DefaultParagraphFont"/>
    <w:link w:val="NoSpacing"/>
    <w:uiPriority w:val="1"/>
    <w:rsid w:val="005E36EA"/>
  </w:style>
  <w:style w:type="paragraph" w:styleId="Quote">
    <w:name w:val="Quote"/>
    <w:basedOn w:val="Normal"/>
    <w:next w:val="Normal"/>
    <w:link w:val="QuoteChar"/>
    <w:uiPriority w:val="29"/>
    <w:qFormat/>
    <w:rsid w:val="005E36EA"/>
    <w:rPr>
      <w:i/>
      <w:iCs/>
      <w:color w:val="000000" w:themeColor="text1"/>
    </w:rPr>
  </w:style>
  <w:style w:type="character" w:customStyle="1" w:styleId="QuoteChar">
    <w:name w:val="Quote Char"/>
    <w:basedOn w:val="DefaultParagraphFont"/>
    <w:link w:val="Quote"/>
    <w:uiPriority w:val="29"/>
    <w:rsid w:val="005E36EA"/>
    <w:rPr>
      <w:i/>
      <w:iCs/>
      <w:color w:val="000000" w:themeColor="text1"/>
    </w:rPr>
  </w:style>
  <w:style w:type="paragraph" w:styleId="IntenseQuote">
    <w:name w:val="Intense Quote"/>
    <w:basedOn w:val="Normal"/>
    <w:next w:val="Normal"/>
    <w:link w:val="IntenseQuoteChar"/>
    <w:uiPriority w:val="30"/>
    <w:qFormat/>
    <w:rsid w:val="005E36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36EA"/>
    <w:rPr>
      <w:b/>
      <w:bCs/>
      <w:i/>
      <w:iCs/>
      <w:color w:val="4F81BD" w:themeColor="accent1"/>
    </w:rPr>
  </w:style>
  <w:style w:type="character" w:styleId="SubtleEmphasis">
    <w:name w:val="Subtle Emphasis"/>
    <w:basedOn w:val="DefaultParagraphFont"/>
    <w:uiPriority w:val="19"/>
    <w:qFormat/>
    <w:rsid w:val="005E36EA"/>
    <w:rPr>
      <w:i/>
      <w:iCs/>
      <w:color w:val="808080" w:themeColor="text1" w:themeTint="7F"/>
    </w:rPr>
  </w:style>
  <w:style w:type="character" w:styleId="IntenseEmphasis">
    <w:name w:val="Intense Emphasis"/>
    <w:basedOn w:val="DefaultParagraphFont"/>
    <w:uiPriority w:val="21"/>
    <w:qFormat/>
    <w:rsid w:val="005E36EA"/>
    <w:rPr>
      <w:b/>
      <w:bCs/>
      <w:i/>
      <w:iCs/>
      <w:color w:val="4F81BD" w:themeColor="accent1"/>
    </w:rPr>
  </w:style>
  <w:style w:type="character" w:styleId="SubtleReference">
    <w:name w:val="Subtle Reference"/>
    <w:basedOn w:val="DefaultParagraphFont"/>
    <w:uiPriority w:val="31"/>
    <w:qFormat/>
    <w:rsid w:val="005E36EA"/>
    <w:rPr>
      <w:smallCaps/>
      <w:color w:val="C0504D" w:themeColor="accent2"/>
      <w:u w:val="single"/>
    </w:rPr>
  </w:style>
  <w:style w:type="character" w:styleId="IntenseReference">
    <w:name w:val="Intense Reference"/>
    <w:basedOn w:val="DefaultParagraphFont"/>
    <w:uiPriority w:val="32"/>
    <w:qFormat/>
    <w:rsid w:val="005E36EA"/>
    <w:rPr>
      <w:b/>
      <w:bCs/>
      <w:smallCaps/>
      <w:color w:val="C0504D" w:themeColor="accent2"/>
      <w:spacing w:val="5"/>
      <w:u w:val="single"/>
    </w:rPr>
  </w:style>
  <w:style w:type="character" w:styleId="BookTitle">
    <w:name w:val="Book Title"/>
    <w:basedOn w:val="DefaultParagraphFont"/>
    <w:uiPriority w:val="33"/>
    <w:qFormat/>
    <w:rsid w:val="005E36EA"/>
    <w:rPr>
      <w:b/>
      <w:bCs/>
      <w:smallCaps/>
      <w:spacing w:val="5"/>
    </w:rPr>
  </w:style>
  <w:style w:type="paragraph" w:styleId="TOCHeading">
    <w:name w:val="TOC Heading"/>
    <w:basedOn w:val="Heading1"/>
    <w:next w:val="Normal"/>
    <w:uiPriority w:val="39"/>
    <w:semiHidden/>
    <w:unhideWhenUsed/>
    <w:qFormat/>
    <w:rsid w:val="005E36EA"/>
    <w:pPr>
      <w:outlineLvl w:val="9"/>
    </w:pPr>
  </w:style>
  <w:style w:type="paragraph" w:styleId="FootnoteText">
    <w:name w:val="footnote text"/>
    <w:basedOn w:val="Normal"/>
    <w:link w:val="FootnoteTextChar"/>
    <w:uiPriority w:val="99"/>
    <w:unhideWhenUsed/>
    <w:rsid w:val="006A07CE"/>
  </w:style>
  <w:style w:type="character" w:customStyle="1" w:styleId="FootnoteTextChar">
    <w:name w:val="Footnote Text Char"/>
    <w:basedOn w:val="DefaultParagraphFont"/>
    <w:link w:val="FootnoteText"/>
    <w:uiPriority w:val="99"/>
    <w:rsid w:val="006A07CE"/>
    <w:rPr>
      <w:rFonts w:eastAsiaTheme="minorEastAsia"/>
      <w:sz w:val="22"/>
      <w:szCs w:val="22"/>
    </w:rPr>
  </w:style>
  <w:style w:type="character" w:styleId="FootnoteReference">
    <w:name w:val="footnote reference"/>
    <w:basedOn w:val="DefaultParagraphFont"/>
    <w:uiPriority w:val="99"/>
    <w:semiHidden/>
    <w:unhideWhenUsed/>
    <w:rsid w:val="006A07CE"/>
    <w:rPr>
      <w:vertAlign w:val="superscript"/>
    </w:rPr>
  </w:style>
  <w:style w:type="character" w:styleId="Hyperlink">
    <w:name w:val="Hyperlink"/>
    <w:basedOn w:val="DefaultParagraphFont"/>
    <w:uiPriority w:val="99"/>
    <w:unhideWhenUsed/>
    <w:rsid w:val="00AC0297"/>
    <w:rPr>
      <w:color w:val="0000FF" w:themeColor="hyperlink"/>
      <w:u w:val="single"/>
    </w:rPr>
  </w:style>
  <w:style w:type="character" w:customStyle="1" w:styleId="apple-style-span">
    <w:name w:val="apple-style-span"/>
    <w:basedOn w:val="DefaultParagraphFont"/>
    <w:rsid w:val="00717EFC"/>
  </w:style>
  <w:style w:type="paragraph" w:styleId="NormalWeb">
    <w:name w:val="Normal (Web)"/>
    <w:basedOn w:val="Normal"/>
    <w:uiPriority w:val="99"/>
    <w:semiHidden/>
    <w:unhideWhenUsed/>
    <w:rsid w:val="00717E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7C6901"/>
  </w:style>
  <w:style w:type="paragraph" w:styleId="Header">
    <w:name w:val="header"/>
    <w:basedOn w:val="Normal"/>
    <w:link w:val="HeaderChar"/>
    <w:uiPriority w:val="99"/>
    <w:unhideWhenUsed/>
    <w:rsid w:val="00122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FCD"/>
  </w:style>
  <w:style w:type="paragraph" w:styleId="Footer">
    <w:name w:val="footer"/>
    <w:basedOn w:val="Normal"/>
    <w:link w:val="FooterChar"/>
    <w:uiPriority w:val="99"/>
    <w:unhideWhenUsed/>
    <w:rsid w:val="00122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FCD"/>
  </w:style>
  <w:style w:type="paragraph" w:styleId="BalloonText">
    <w:name w:val="Balloon Text"/>
    <w:basedOn w:val="Normal"/>
    <w:link w:val="BalloonTextChar"/>
    <w:uiPriority w:val="99"/>
    <w:semiHidden/>
    <w:unhideWhenUsed/>
    <w:rsid w:val="00992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EA"/>
  </w:style>
  <w:style w:type="paragraph" w:styleId="Heading1">
    <w:name w:val="heading 1"/>
    <w:basedOn w:val="Normal"/>
    <w:next w:val="Normal"/>
    <w:link w:val="Heading1Char"/>
    <w:uiPriority w:val="9"/>
    <w:qFormat/>
    <w:rsid w:val="005E36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36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36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36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36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36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36E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E36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EA"/>
    <w:pPr>
      <w:ind w:left="720"/>
      <w:contextualSpacing/>
    </w:pPr>
  </w:style>
  <w:style w:type="character" w:customStyle="1" w:styleId="Heading1Char">
    <w:name w:val="Heading 1 Char"/>
    <w:basedOn w:val="DefaultParagraphFont"/>
    <w:link w:val="Heading1"/>
    <w:uiPriority w:val="9"/>
    <w:rsid w:val="005E36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36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E36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36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36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36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36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36E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E36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36EA"/>
    <w:pPr>
      <w:spacing w:line="240" w:lineRule="auto"/>
    </w:pPr>
    <w:rPr>
      <w:b/>
      <w:bCs/>
      <w:color w:val="4F81BD" w:themeColor="accent1"/>
      <w:sz w:val="18"/>
      <w:szCs w:val="18"/>
    </w:rPr>
  </w:style>
  <w:style w:type="paragraph" w:styleId="Title">
    <w:name w:val="Title"/>
    <w:basedOn w:val="Normal"/>
    <w:next w:val="Normal"/>
    <w:link w:val="TitleChar"/>
    <w:uiPriority w:val="10"/>
    <w:qFormat/>
    <w:rsid w:val="005E3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36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E36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36E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E36EA"/>
    <w:rPr>
      <w:b/>
      <w:bCs/>
    </w:rPr>
  </w:style>
  <w:style w:type="character" w:styleId="Emphasis">
    <w:name w:val="Emphasis"/>
    <w:basedOn w:val="DefaultParagraphFont"/>
    <w:uiPriority w:val="20"/>
    <w:qFormat/>
    <w:rsid w:val="005E36EA"/>
    <w:rPr>
      <w:i/>
      <w:iCs/>
    </w:rPr>
  </w:style>
  <w:style w:type="paragraph" w:styleId="NoSpacing">
    <w:name w:val="No Spacing"/>
    <w:link w:val="NoSpacingChar"/>
    <w:uiPriority w:val="1"/>
    <w:qFormat/>
    <w:rsid w:val="005E36EA"/>
    <w:pPr>
      <w:spacing w:after="0" w:line="240" w:lineRule="auto"/>
    </w:pPr>
  </w:style>
  <w:style w:type="character" w:customStyle="1" w:styleId="NoSpacingChar">
    <w:name w:val="No Spacing Char"/>
    <w:basedOn w:val="DefaultParagraphFont"/>
    <w:link w:val="NoSpacing"/>
    <w:uiPriority w:val="1"/>
    <w:rsid w:val="005E36EA"/>
  </w:style>
  <w:style w:type="paragraph" w:styleId="Quote">
    <w:name w:val="Quote"/>
    <w:basedOn w:val="Normal"/>
    <w:next w:val="Normal"/>
    <w:link w:val="QuoteChar"/>
    <w:uiPriority w:val="29"/>
    <w:qFormat/>
    <w:rsid w:val="005E36EA"/>
    <w:rPr>
      <w:i/>
      <w:iCs/>
      <w:color w:val="000000" w:themeColor="text1"/>
    </w:rPr>
  </w:style>
  <w:style w:type="character" w:customStyle="1" w:styleId="QuoteChar">
    <w:name w:val="Quote Char"/>
    <w:basedOn w:val="DefaultParagraphFont"/>
    <w:link w:val="Quote"/>
    <w:uiPriority w:val="29"/>
    <w:rsid w:val="005E36EA"/>
    <w:rPr>
      <w:i/>
      <w:iCs/>
      <w:color w:val="000000" w:themeColor="text1"/>
    </w:rPr>
  </w:style>
  <w:style w:type="paragraph" w:styleId="IntenseQuote">
    <w:name w:val="Intense Quote"/>
    <w:basedOn w:val="Normal"/>
    <w:next w:val="Normal"/>
    <w:link w:val="IntenseQuoteChar"/>
    <w:uiPriority w:val="30"/>
    <w:qFormat/>
    <w:rsid w:val="005E36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36EA"/>
    <w:rPr>
      <w:b/>
      <w:bCs/>
      <w:i/>
      <w:iCs/>
      <w:color w:val="4F81BD" w:themeColor="accent1"/>
    </w:rPr>
  </w:style>
  <w:style w:type="character" w:styleId="SubtleEmphasis">
    <w:name w:val="Subtle Emphasis"/>
    <w:basedOn w:val="DefaultParagraphFont"/>
    <w:uiPriority w:val="19"/>
    <w:qFormat/>
    <w:rsid w:val="005E36EA"/>
    <w:rPr>
      <w:i/>
      <w:iCs/>
      <w:color w:val="808080" w:themeColor="text1" w:themeTint="7F"/>
    </w:rPr>
  </w:style>
  <w:style w:type="character" w:styleId="IntenseEmphasis">
    <w:name w:val="Intense Emphasis"/>
    <w:basedOn w:val="DefaultParagraphFont"/>
    <w:uiPriority w:val="21"/>
    <w:qFormat/>
    <w:rsid w:val="005E36EA"/>
    <w:rPr>
      <w:b/>
      <w:bCs/>
      <w:i/>
      <w:iCs/>
      <w:color w:val="4F81BD" w:themeColor="accent1"/>
    </w:rPr>
  </w:style>
  <w:style w:type="character" w:styleId="SubtleReference">
    <w:name w:val="Subtle Reference"/>
    <w:basedOn w:val="DefaultParagraphFont"/>
    <w:uiPriority w:val="31"/>
    <w:qFormat/>
    <w:rsid w:val="005E36EA"/>
    <w:rPr>
      <w:smallCaps/>
      <w:color w:val="C0504D" w:themeColor="accent2"/>
      <w:u w:val="single"/>
    </w:rPr>
  </w:style>
  <w:style w:type="character" w:styleId="IntenseReference">
    <w:name w:val="Intense Reference"/>
    <w:basedOn w:val="DefaultParagraphFont"/>
    <w:uiPriority w:val="32"/>
    <w:qFormat/>
    <w:rsid w:val="005E36EA"/>
    <w:rPr>
      <w:b/>
      <w:bCs/>
      <w:smallCaps/>
      <w:color w:val="C0504D" w:themeColor="accent2"/>
      <w:spacing w:val="5"/>
      <w:u w:val="single"/>
    </w:rPr>
  </w:style>
  <w:style w:type="character" w:styleId="BookTitle">
    <w:name w:val="Book Title"/>
    <w:basedOn w:val="DefaultParagraphFont"/>
    <w:uiPriority w:val="33"/>
    <w:qFormat/>
    <w:rsid w:val="005E36EA"/>
    <w:rPr>
      <w:b/>
      <w:bCs/>
      <w:smallCaps/>
      <w:spacing w:val="5"/>
    </w:rPr>
  </w:style>
  <w:style w:type="paragraph" w:styleId="TOCHeading">
    <w:name w:val="TOC Heading"/>
    <w:basedOn w:val="Heading1"/>
    <w:next w:val="Normal"/>
    <w:uiPriority w:val="39"/>
    <w:semiHidden/>
    <w:unhideWhenUsed/>
    <w:qFormat/>
    <w:rsid w:val="005E36EA"/>
    <w:pPr>
      <w:outlineLvl w:val="9"/>
    </w:pPr>
  </w:style>
  <w:style w:type="paragraph" w:styleId="FootnoteText">
    <w:name w:val="footnote text"/>
    <w:basedOn w:val="Normal"/>
    <w:link w:val="FootnoteTextChar"/>
    <w:uiPriority w:val="99"/>
    <w:unhideWhenUsed/>
    <w:rsid w:val="006A07CE"/>
  </w:style>
  <w:style w:type="character" w:customStyle="1" w:styleId="FootnoteTextChar">
    <w:name w:val="Footnote Text Char"/>
    <w:basedOn w:val="DefaultParagraphFont"/>
    <w:link w:val="FootnoteText"/>
    <w:uiPriority w:val="99"/>
    <w:rsid w:val="006A07CE"/>
    <w:rPr>
      <w:rFonts w:eastAsiaTheme="minorEastAsia"/>
      <w:sz w:val="22"/>
      <w:szCs w:val="22"/>
    </w:rPr>
  </w:style>
  <w:style w:type="character" w:styleId="FootnoteReference">
    <w:name w:val="footnote reference"/>
    <w:basedOn w:val="DefaultParagraphFont"/>
    <w:uiPriority w:val="99"/>
    <w:semiHidden/>
    <w:unhideWhenUsed/>
    <w:rsid w:val="006A07CE"/>
    <w:rPr>
      <w:vertAlign w:val="superscript"/>
    </w:rPr>
  </w:style>
  <w:style w:type="character" w:styleId="Hyperlink">
    <w:name w:val="Hyperlink"/>
    <w:basedOn w:val="DefaultParagraphFont"/>
    <w:uiPriority w:val="99"/>
    <w:unhideWhenUsed/>
    <w:rsid w:val="00AC0297"/>
    <w:rPr>
      <w:color w:val="0000FF" w:themeColor="hyperlink"/>
      <w:u w:val="single"/>
    </w:rPr>
  </w:style>
  <w:style w:type="character" w:customStyle="1" w:styleId="apple-style-span">
    <w:name w:val="apple-style-span"/>
    <w:basedOn w:val="DefaultParagraphFont"/>
    <w:rsid w:val="00717EFC"/>
  </w:style>
  <w:style w:type="paragraph" w:styleId="NormalWeb">
    <w:name w:val="Normal (Web)"/>
    <w:basedOn w:val="Normal"/>
    <w:uiPriority w:val="99"/>
    <w:semiHidden/>
    <w:unhideWhenUsed/>
    <w:rsid w:val="00717E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7C6901"/>
  </w:style>
  <w:style w:type="paragraph" w:styleId="Header">
    <w:name w:val="header"/>
    <w:basedOn w:val="Normal"/>
    <w:link w:val="HeaderChar"/>
    <w:uiPriority w:val="99"/>
    <w:unhideWhenUsed/>
    <w:rsid w:val="00122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FCD"/>
  </w:style>
  <w:style w:type="paragraph" w:styleId="Footer">
    <w:name w:val="footer"/>
    <w:basedOn w:val="Normal"/>
    <w:link w:val="FooterChar"/>
    <w:uiPriority w:val="99"/>
    <w:unhideWhenUsed/>
    <w:rsid w:val="00122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FCD"/>
  </w:style>
  <w:style w:type="paragraph" w:styleId="BalloonText">
    <w:name w:val="Balloon Text"/>
    <w:basedOn w:val="Normal"/>
    <w:link w:val="BalloonTextChar"/>
    <w:uiPriority w:val="99"/>
    <w:semiHidden/>
    <w:unhideWhenUsed/>
    <w:rsid w:val="00992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0838">
      <w:bodyDiv w:val="1"/>
      <w:marLeft w:val="0"/>
      <w:marRight w:val="0"/>
      <w:marTop w:val="0"/>
      <w:marBottom w:val="0"/>
      <w:divBdr>
        <w:top w:val="none" w:sz="0" w:space="0" w:color="auto"/>
        <w:left w:val="none" w:sz="0" w:space="0" w:color="auto"/>
        <w:bottom w:val="none" w:sz="0" w:space="0" w:color="auto"/>
        <w:right w:val="none" w:sz="0" w:space="0" w:color="auto"/>
      </w:divBdr>
    </w:div>
    <w:div w:id="130293289">
      <w:bodyDiv w:val="1"/>
      <w:marLeft w:val="0"/>
      <w:marRight w:val="0"/>
      <w:marTop w:val="0"/>
      <w:marBottom w:val="0"/>
      <w:divBdr>
        <w:top w:val="none" w:sz="0" w:space="0" w:color="auto"/>
        <w:left w:val="none" w:sz="0" w:space="0" w:color="auto"/>
        <w:bottom w:val="none" w:sz="0" w:space="0" w:color="auto"/>
        <w:right w:val="none" w:sz="0" w:space="0" w:color="auto"/>
      </w:divBdr>
    </w:div>
    <w:div w:id="140848042">
      <w:bodyDiv w:val="1"/>
      <w:marLeft w:val="0"/>
      <w:marRight w:val="0"/>
      <w:marTop w:val="0"/>
      <w:marBottom w:val="0"/>
      <w:divBdr>
        <w:top w:val="none" w:sz="0" w:space="0" w:color="auto"/>
        <w:left w:val="none" w:sz="0" w:space="0" w:color="auto"/>
        <w:bottom w:val="none" w:sz="0" w:space="0" w:color="auto"/>
        <w:right w:val="none" w:sz="0" w:space="0" w:color="auto"/>
      </w:divBdr>
    </w:div>
    <w:div w:id="151063227">
      <w:bodyDiv w:val="1"/>
      <w:marLeft w:val="0"/>
      <w:marRight w:val="0"/>
      <w:marTop w:val="0"/>
      <w:marBottom w:val="0"/>
      <w:divBdr>
        <w:top w:val="none" w:sz="0" w:space="0" w:color="auto"/>
        <w:left w:val="none" w:sz="0" w:space="0" w:color="auto"/>
        <w:bottom w:val="none" w:sz="0" w:space="0" w:color="auto"/>
        <w:right w:val="none" w:sz="0" w:space="0" w:color="auto"/>
      </w:divBdr>
    </w:div>
    <w:div w:id="221016130">
      <w:bodyDiv w:val="1"/>
      <w:marLeft w:val="0"/>
      <w:marRight w:val="0"/>
      <w:marTop w:val="0"/>
      <w:marBottom w:val="0"/>
      <w:divBdr>
        <w:top w:val="none" w:sz="0" w:space="0" w:color="auto"/>
        <w:left w:val="none" w:sz="0" w:space="0" w:color="auto"/>
        <w:bottom w:val="none" w:sz="0" w:space="0" w:color="auto"/>
        <w:right w:val="none" w:sz="0" w:space="0" w:color="auto"/>
      </w:divBdr>
    </w:div>
    <w:div w:id="243877050">
      <w:bodyDiv w:val="1"/>
      <w:marLeft w:val="0"/>
      <w:marRight w:val="0"/>
      <w:marTop w:val="0"/>
      <w:marBottom w:val="0"/>
      <w:divBdr>
        <w:top w:val="none" w:sz="0" w:space="0" w:color="auto"/>
        <w:left w:val="none" w:sz="0" w:space="0" w:color="auto"/>
        <w:bottom w:val="none" w:sz="0" w:space="0" w:color="auto"/>
        <w:right w:val="none" w:sz="0" w:space="0" w:color="auto"/>
      </w:divBdr>
    </w:div>
    <w:div w:id="336350724">
      <w:bodyDiv w:val="1"/>
      <w:marLeft w:val="0"/>
      <w:marRight w:val="0"/>
      <w:marTop w:val="0"/>
      <w:marBottom w:val="0"/>
      <w:divBdr>
        <w:top w:val="none" w:sz="0" w:space="0" w:color="auto"/>
        <w:left w:val="none" w:sz="0" w:space="0" w:color="auto"/>
        <w:bottom w:val="none" w:sz="0" w:space="0" w:color="auto"/>
        <w:right w:val="none" w:sz="0" w:space="0" w:color="auto"/>
      </w:divBdr>
    </w:div>
    <w:div w:id="512768261">
      <w:bodyDiv w:val="1"/>
      <w:marLeft w:val="0"/>
      <w:marRight w:val="0"/>
      <w:marTop w:val="0"/>
      <w:marBottom w:val="0"/>
      <w:divBdr>
        <w:top w:val="none" w:sz="0" w:space="0" w:color="auto"/>
        <w:left w:val="none" w:sz="0" w:space="0" w:color="auto"/>
        <w:bottom w:val="none" w:sz="0" w:space="0" w:color="auto"/>
        <w:right w:val="none" w:sz="0" w:space="0" w:color="auto"/>
      </w:divBdr>
    </w:div>
    <w:div w:id="566111420">
      <w:bodyDiv w:val="1"/>
      <w:marLeft w:val="0"/>
      <w:marRight w:val="0"/>
      <w:marTop w:val="0"/>
      <w:marBottom w:val="0"/>
      <w:divBdr>
        <w:top w:val="none" w:sz="0" w:space="0" w:color="auto"/>
        <w:left w:val="none" w:sz="0" w:space="0" w:color="auto"/>
        <w:bottom w:val="none" w:sz="0" w:space="0" w:color="auto"/>
        <w:right w:val="none" w:sz="0" w:space="0" w:color="auto"/>
      </w:divBdr>
    </w:div>
    <w:div w:id="668406416">
      <w:bodyDiv w:val="1"/>
      <w:marLeft w:val="0"/>
      <w:marRight w:val="0"/>
      <w:marTop w:val="0"/>
      <w:marBottom w:val="0"/>
      <w:divBdr>
        <w:top w:val="none" w:sz="0" w:space="0" w:color="auto"/>
        <w:left w:val="none" w:sz="0" w:space="0" w:color="auto"/>
        <w:bottom w:val="none" w:sz="0" w:space="0" w:color="auto"/>
        <w:right w:val="none" w:sz="0" w:space="0" w:color="auto"/>
      </w:divBdr>
    </w:div>
    <w:div w:id="725178936">
      <w:bodyDiv w:val="1"/>
      <w:marLeft w:val="0"/>
      <w:marRight w:val="0"/>
      <w:marTop w:val="0"/>
      <w:marBottom w:val="0"/>
      <w:divBdr>
        <w:top w:val="none" w:sz="0" w:space="0" w:color="auto"/>
        <w:left w:val="none" w:sz="0" w:space="0" w:color="auto"/>
        <w:bottom w:val="none" w:sz="0" w:space="0" w:color="auto"/>
        <w:right w:val="none" w:sz="0" w:space="0" w:color="auto"/>
      </w:divBdr>
    </w:div>
    <w:div w:id="1138835269">
      <w:bodyDiv w:val="1"/>
      <w:marLeft w:val="0"/>
      <w:marRight w:val="0"/>
      <w:marTop w:val="0"/>
      <w:marBottom w:val="0"/>
      <w:divBdr>
        <w:top w:val="none" w:sz="0" w:space="0" w:color="auto"/>
        <w:left w:val="none" w:sz="0" w:space="0" w:color="auto"/>
        <w:bottom w:val="none" w:sz="0" w:space="0" w:color="auto"/>
        <w:right w:val="none" w:sz="0" w:space="0" w:color="auto"/>
      </w:divBdr>
    </w:div>
    <w:div w:id="1409961300">
      <w:bodyDiv w:val="1"/>
      <w:marLeft w:val="0"/>
      <w:marRight w:val="0"/>
      <w:marTop w:val="0"/>
      <w:marBottom w:val="0"/>
      <w:divBdr>
        <w:top w:val="none" w:sz="0" w:space="0" w:color="auto"/>
        <w:left w:val="none" w:sz="0" w:space="0" w:color="auto"/>
        <w:bottom w:val="none" w:sz="0" w:space="0" w:color="auto"/>
        <w:right w:val="none" w:sz="0" w:space="0" w:color="auto"/>
      </w:divBdr>
    </w:div>
    <w:div w:id="147097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aseantourism.travel" TargetMode="External"/><Relationship Id="rId13" Type="http://schemas.openxmlformats.org/officeDocument/2006/relationships/hyperlink" Target="http://www.traveltourismindonesia.com/atf-2015-di-myanmar-untuk-perdamaian-kemakmuran-dan-kemitraan/" TargetMode="External"/><Relationship Id="rId3" Type="http://schemas.openxmlformats.org/officeDocument/2006/relationships/hyperlink" Target="http://www.asean.org/news/item/joint-press-statement-the-first-meeting-of-asean%20tourism-ministers-cebu-philippines-10-january-1998" TargetMode="External"/><Relationship Id="rId7" Type="http://schemas.openxmlformats.org/officeDocument/2006/relationships/hyperlink" Target="http://lib.dtc.ac.th/ebook/ASEAN/asean0042.pdf,%20" TargetMode="External"/><Relationship Id="rId12" Type="http://schemas.openxmlformats.org/officeDocument/2006/relationships/hyperlink" Target="http://www.feriade.com/asean-tourism-forum-2015" TargetMode="External"/><Relationship Id="rId2" Type="http://schemas.openxmlformats.org/officeDocument/2006/relationships/hyperlink" Target="http://www.asean.org/asean/about-asean" TargetMode="External"/><Relationship Id="rId1" Type="http://schemas.openxmlformats.org/officeDocument/2006/relationships/hyperlink" Target="http://epubs.surrey.ac.uk/534331/3/Wong_A%20model%20of.pdf" TargetMode="External"/><Relationship Id="rId6" Type="http://schemas.openxmlformats.org/officeDocument/2006/relationships/hyperlink" Target="http://www.asean.org/news/item/joint-media-statement-of-thethirdmeeting-of-asean-india-tourism-ministers-3rd-m-atmindia-manado-indonesia-12-january-2012" TargetMode="External"/><Relationship Id="rId11" Type="http://schemas.openxmlformats.org/officeDocument/2006/relationships/hyperlink" Target="http://www.citraku.com/wisata/wisata/2014/01/29339/menparekraf-memimpin-delegasi-indonesia-pada-ASEAN-TOURISM-FORUM-ATF-2014-di-Kuching-malaysia" TargetMode="External"/><Relationship Id="rId5" Type="http://schemas.openxmlformats.org/officeDocument/2006/relationships/hyperlink" Target="http://www.asean.org/news/item/the-first-meeting-of-asean-and-china-japan-and-korea-tourism-ministers-25-january-2002-yogyakarta-indonesia" TargetMode="External"/><Relationship Id="rId10" Type="http://schemas.openxmlformats.org/officeDocument/2006/relationships/hyperlink" Target="http://www.asean.org/storage/images/ASEAN_RTK_2014/8.%20ASEAN%20Annual%20Report%202013-2014.pdf" TargetMode="External"/><Relationship Id="rId4" Type="http://schemas.openxmlformats.org/officeDocument/2006/relationships/hyperlink" Target="http://www.asean.org/news/item/joint-media-statement-of-the-first-meeting-of-asean-and-india-tourism-ministers-bangkok-22-january-2008" TargetMode="External"/><Relationship Id="rId9" Type="http://schemas.openxmlformats.org/officeDocument/2006/relationships/hyperlink" Target="http://www.aseantourism.travel/" TargetMode="External"/><Relationship Id="rId14" Type="http://schemas.openxmlformats.org/officeDocument/2006/relationships/hyperlink" Target="http://www.traveltourismindonesia.com/filipina-berupaya-tampil-hebat-pada-asean-tourism-forum-saat-ini-berlangs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81496-5470-40F4-83DE-54161BD1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27</Pages>
  <Words>5723</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dc:creator>
  <cp:keywords/>
  <dc:description/>
  <cp:lastModifiedBy>Nurul</cp:lastModifiedBy>
  <cp:revision>47</cp:revision>
  <cp:lastPrinted>2017-04-10T15:52:00Z</cp:lastPrinted>
  <dcterms:created xsi:type="dcterms:W3CDTF">2017-03-04T02:33:00Z</dcterms:created>
  <dcterms:modified xsi:type="dcterms:W3CDTF">2017-05-23T21:49:00Z</dcterms:modified>
</cp:coreProperties>
</file>