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08" w:rsidRPr="0058725F" w:rsidRDefault="00E54408" w:rsidP="00E54408">
      <w:pPr>
        <w:jc w:val="center"/>
        <w:rPr>
          <w:rFonts w:ascii="Times New Roman" w:hAnsi="Times New Roman" w:cs="Times New Roman"/>
          <w:b/>
          <w:sz w:val="24"/>
          <w:szCs w:val="24"/>
        </w:rPr>
      </w:pPr>
      <w:r w:rsidRPr="0058725F">
        <w:rPr>
          <w:rFonts w:ascii="Times New Roman" w:hAnsi="Times New Roman" w:cs="Times New Roman"/>
          <w:b/>
          <w:sz w:val="24"/>
          <w:szCs w:val="24"/>
        </w:rPr>
        <w:t>RINGKESAN</w:t>
      </w:r>
    </w:p>
    <w:p w:rsidR="00E54408" w:rsidRPr="0058725F" w:rsidRDefault="00E54408" w:rsidP="00E54408">
      <w:pPr>
        <w:ind w:firstLine="720"/>
        <w:jc w:val="both"/>
        <w:rPr>
          <w:rFonts w:ascii="Times New Roman" w:hAnsi="Times New Roman" w:cs="Times New Roman"/>
          <w:sz w:val="24"/>
          <w:szCs w:val="24"/>
        </w:rPr>
      </w:pPr>
      <w:r w:rsidRPr="0058725F">
        <w:rPr>
          <w:rFonts w:ascii="Times New Roman" w:hAnsi="Times New Roman" w:cs="Times New Roman"/>
          <w:sz w:val="24"/>
          <w:szCs w:val="24"/>
        </w:rPr>
        <w:t>Pengentasan kamiskinan mangrupa hiji masalah anu komplek sarta henteu kantos eureun sapanjang mangsa. Sarta ngagaduhan dimensi tangtangan anu lega sae di tingkat lokal,nasional,atawa global. Kawijakan pengentasan kamiskinan henteu tiasa diabur ti strategi nasional hiji nagara atawa komitmen internasional. Minangka salah sahiji nagara anu nandatanganan kasapukan MDGs , di manten salah sahiji tujuan MDGs nyaeta ngurangan kamiskinan, Indonesia atos nyusun sagala rupa kawijakan kanggo ngahontal sasaran kasebat. Pamarentah mentargetkeun penurunan kamiskinan langkung enggal dibandingkeun MDGs dina warsih 2015 sakumaha tertera dina RPJM 2010-2014.</w:t>
      </w:r>
    </w:p>
    <w:p w:rsidR="00E54408" w:rsidRPr="0058725F" w:rsidRDefault="00E54408" w:rsidP="00E54408">
      <w:pPr>
        <w:ind w:firstLine="720"/>
        <w:jc w:val="both"/>
        <w:rPr>
          <w:rFonts w:ascii="Times New Roman" w:hAnsi="Times New Roman" w:cs="Times New Roman"/>
          <w:sz w:val="24"/>
          <w:szCs w:val="24"/>
        </w:rPr>
      </w:pPr>
      <w:r w:rsidRPr="0058725F">
        <w:rPr>
          <w:rFonts w:ascii="Times New Roman" w:hAnsi="Times New Roman" w:cs="Times New Roman"/>
          <w:sz w:val="24"/>
          <w:szCs w:val="24"/>
        </w:rPr>
        <w:t>Pemerintah Indonesia atos milampah program penanggulangan kamiskinan saprak lami sakumaha diamanatkeun ku UUD 1945. Mimiti warsih 2006,pamarentah atos ngabogaan konsep penanggulangan sacara terpadu kalawan basis pemberdayaan balarea. Program anu diresmikeun ku Presiden Susilo Bambang Yudhoyono di Palu ping 1 Mei 2007 ieu, namina Program Pemberdaya Masyarakat (PNPM) Mandiri kalawan tujuan ngaronjatkeun keberdayaan sarta kamandirian balarea. Program PNPM-Mandiri ieu terdari sababaraha komponen salah sahiji komponen na nyaeta PNPM-PISEW atawa Pengembangan Infrastruktur Sosial Ekonomi Wilayah. PNPM-PISEW ieu mangrupa komponen utami ti PNPM-Teuneung.</w:t>
      </w:r>
    </w:p>
    <w:p w:rsidR="00E54408" w:rsidRPr="0058725F" w:rsidRDefault="00E54408" w:rsidP="00E54408">
      <w:pPr>
        <w:ind w:firstLine="720"/>
        <w:jc w:val="both"/>
        <w:rPr>
          <w:rFonts w:ascii="Times New Roman" w:hAnsi="Times New Roman" w:cs="Times New Roman"/>
          <w:sz w:val="24"/>
          <w:szCs w:val="24"/>
        </w:rPr>
      </w:pPr>
      <w:r w:rsidRPr="0058725F">
        <w:rPr>
          <w:rFonts w:ascii="Times New Roman" w:hAnsi="Times New Roman" w:cs="Times New Roman"/>
          <w:sz w:val="24"/>
          <w:szCs w:val="24"/>
        </w:rPr>
        <w:t>Proyek pangwangunan PNPM-PISEW ieu, mendapat bantuan dana ti JICA. Total dana pinjaman kanggo program PISEW I ngahontal 23,52 milyar yen sedengkeun kanggo PISEW II total dana pinjamannya nyaeta 10 milyar yen. PNPM-PISEW boga tujuan kanggo merevitalisasi ekonomi balarea kamiskinan sarta ngaronjatkeun akses ka pangladen sosial di wewengkon sasaran ku kituna udagan nasional tiasa kabiruyungan. Komponen ti proyek ieu teh fasilitas transportasi,fasilitas cai bersih sarta sanitasi,fasilitas anu patali jeung produksi,fasilitas pasar,fasilitas kasehatan,fasilitas atikan dasar,sarta kredit mikro minangka percobaan,dumasar kaperluan balarea anu henteu sanggem aya di wewengkon tinggaleun diudagankeun.</w:t>
      </w:r>
    </w:p>
    <w:p w:rsidR="00E54408" w:rsidRPr="0058725F" w:rsidRDefault="00E54408" w:rsidP="00E54408">
      <w:pPr>
        <w:ind w:firstLine="720"/>
        <w:jc w:val="both"/>
        <w:rPr>
          <w:rFonts w:ascii="Times New Roman" w:hAnsi="Times New Roman" w:cs="Times New Roman"/>
          <w:sz w:val="24"/>
          <w:szCs w:val="24"/>
        </w:rPr>
      </w:pPr>
      <w:r w:rsidRPr="0058725F">
        <w:rPr>
          <w:rFonts w:ascii="Times New Roman" w:hAnsi="Times New Roman" w:cs="Times New Roman"/>
          <w:sz w:val="24"/>
          <w:szCs w:val="24"/>
        </w:rPr>
        <w:t>Menurut konsultan proyek PNPM-PISEW, langkung ti 95% ti desa-dessa anu milampah proyek rumaos sugema kalawan kenging proyek. Diaku oge efek atawa akibat positip yaktos yen perbaikan kiriman cai sarta pembuatan toilet umum tiasa ngaronjatkeun lingkungan sanitasi sarta ngurangan panyakit tepa, atawa memperpendek wanci lalampahan ka sakola ngaliwatan kanaekan kaayaan jalan. </w:t>
      </w:r>
    </w:p>
    <w:p w:rsidR="00E54408" w:rsidRPr="0058725F" w:rsidRDefault="00E54408" w:rsidP="00E54408">
      <w:pPr>
        <w:jc w:val="both"/>
        <w:rPr>
          <w:rFonts w:ascii="Times New Roman" w:hAnsi="Times New Roman" w:cs="Times New Roman"/>
          <w:sz w:val="24"/>
          <w:szCs w:val="24"/>
        </w:rPr>
      </w:pPr>
      <w:r w:rsidRPr="0058725F">
        <w:rPr>
          <w:rFonts w:ascii="Times New Roman" w:hAnsi="Times New Roman" w:cs="Times New Roman"/>
          <w:sz w:val="24"/>
          <w:szCs w:val="24"/>
        </w:rPr>
        <w:t>Sanggem Konci : Kamiskinan, JICA, PNPM-PISEW </w:t>
      </w:r>
    </w:p>
    <w:p w:rsidR="00965333" w:rsidRDefault="00E54408"/>
    <w:sectPr w:rsidR="00965333" w:rsidSect="00E57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408"/>
    <w:rsid w:val="00A8697B"/>
    <w:rsid w:val="00D11B1E"/>
    <w:rsid w:val="00E54408"/>
    <w:rsid w:val="00E57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0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2017-06-05T04:42:00Z</dcterms:created>
  <dcterms:modified xsi:type="dcterms:W3CDTF">2017-06-05T04:42:00Z</dcterms:modified>
</cp:coreProperties>
</file>