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B3" w:rsidRPr="00E70CF0" w:rsidRDefault="008A3398" w:rsidP="008A3398">
      <w:pPr>
        <w:spacing w:line="480" w:lineRule="auto"/>
        <w:jc w:val="center"/>
        <w:rPr>
          <w:rFonts w:ascii="Times New Roman" w:hAnsi="Times New Roman" w:cs="Times New Roman"/>
          <w:b/>
          <w:sz w:val="28"/>
          <w:szCs w:val="28"/>
        </w:rPr>
      </w:pPr>
      <w:r w:rsidRPr="00E70CF0">
        <w:rPr>
          <w:rFonts w:ascii="Times New Roman" w:hAnsi="Times New Roman" w:cs="Times New Roman"/>
          <w:b/>
          <w:sz w:val="28"/>
          <w:szCs w:val="28"/>
        </w:rPr>
        <w:t>BAB I</w:t>
      </w:r>
    </w:p>
    <w:p w:rsidR="004C2D68" w:rsidRPr="00E70CF0" w:rsidRDefault="008A3398" w:rsidP="004C2D68">
      <w:pPr>
        <w:spacing w:line="480" w:lineRule="auto"/>
        <w:jc w:val="center"/>
        <w:rPr>
          <w:rFonts w:ascii="Times New Roman" w:hAnsi="Times New Roman" w:cs="Times New Roman"/>
          <w:b/>
          <w:sz w:val="28"/>
          <w:szCs w:val="28"/>
        </w:rPr>
      </w:pPr>
      <w:r w:rsidRPr="00E70CF0">
        <w:rPr>
          <w:rFonts w:ascii="Times New Roman" w:hAnsi="Times New Roman" w:cs="Times New Roman"/>
          <w:b/>
          <w:sz w:val="28"/>
          <w:szCs w:val="28"/>
        </w:rPr>
        <w:t>PENDAHULUAN</w:t>
      </w:r>
    </w:p>
    <w:p w:rsidR="00514709" w:rsidRPr="004F6117" w:rsidRDefault="008753A5" w:rsidP="004B6F5E">
      <w:pPr>
        <w:pStyle w:val="ListParagraph"/>
        <w:numPr>
          <w:ilvl w:val="1"/>
          <w:numId w:val="23"/>
        </w:numPr>
        <w:spacing w:line="480" w:lineRule="auto"/>
        <w:ind w:left="284"/>
        <w:rPr>
          <w:rFonts w:ascii="Times New Roman" w:hAnsi="Times New Roman" w:cs="Times New Roman"/>
          <w:b/>
          <w:sz w:val="24"/>
          <w:szCs w:val="24"/>
        </w:rPr>
      </w:pPr>
      <w:r w:rsidRPr="004F6117">
        <w:rPr>
          <w:rFonts w:ascii="Times New Roman" w:hAnsi="Times New Roman" w:cs="Times New Roman"/>
          <w:b/>
          <w:sz w:val="24"/>
          <w:szCs w:val="24"/>
        </w:rPr>
        <w:t xml:space="preserve"> </w:t>
      </w:r>
      <w:r w:rsidR="008A3398" w:rsidRPr="004F6117">
        <w:rPr>
          <w:rFonts w:ascii="Times New Roman" w:hAnsi="Times New Roman" w:cs="Times New Roman"/>
          <w:b/>
          <w:sz w:val="24"/>
          <w:szCs w:val="24"/>
        </w:rPr>
        <w:t>Latar Belakang</w:t>
      </w:r>
    </w:p>
    <w:p w:rsidR="004C077C" w:rsidRDefault="00BB1845" w:rsidP="004B6F5E">
      <w:pPr>
        <w:spacing w:line="480" w:lineRule="auto"/>
        <w:ind w:left="360" w:firstLine="774"/>
        <w:jc w:val="both"/>
        <w:rPr>
          <w:rFonts w:ascii="Times New Roman" w:hAnsi="Times New Roman" w:cs="Times New Roman"/>
          <w:sz w:val="24"/>
          <w:szCs w:val="24"/>
        </w:rPr>
      </w:pPr>
      <w:proofErr w:type="gramStart"/>
      <w:r w:rsidRPr="00514709">
        <w:rPr>
          <w:rFonts w:ascii="Times New Roman" w:hAnsi="Times New Roman" w:cs="Times New Roman"/>
          <w:sz w:val="24"/>
          <w:szCs w:val="24"/>
        </w:rPr>
        <w:t>Di era globalisasi ini pertumbuhan perekonomian di Indonesia semakin meningkat pesat itu ditandai dengan diberlakukannya pasar beba</w:t>
      </w:r>
      <w:r w:rsidR="007E3A90">
        <w:rPr>
          <w:rFonts w:ascii="Times New Roman" w:hAnsi="Times New Roman" w:cs="Times New Roman"/>
          <w:sz w:val="24"/>
          <w:szCs w:val="24"/>
        </w:rPr>
        <w:t>s</w:t>
      </w:r>
      <w:r w:rsidRPr="00514709">
        <w:rPr>
          <w:rFonts w:ascii="Times New Roman" w:hAnsi="Times New Roman" w:cs="Times New Roman"/>
          <w:sz w:val="24"/>
          <w:szCs w:val="24"/>
        </w:rPr>
        <w:t xml:space="preserve"> masuknya usaha-usaha asing</w:t>
      </w:r>
      <w:r w:rsidR="00761E8A">
        <w:rPr>
          <w:rFonts w:ascii="Times New Roman" w:hAnsi="Times New Roman" w:cs="Times New Roman"/>
          <w:sz w:val="24"/>
          <w:szCs w:val="24"/>
        </w:rPr>
        <w:t xml:space="preserve"> di Indonesia dengan berbagai si</w:t>
      </w:r>
      <w:r w:rsidRPr="00514709">
        <w:rPr>
          <w:rFonts w:ascii="Times New Roman" w:hAnsi="Times New Roman" w:cs="Times New Roman"/>
          <w:sz w:val="24"/>
          <w:szCs w:val="24"/>
        </w:rPr>
        <w:t>ste</w:t>
      </w:r>
      <w:r w:rsidR="00761E8A">
        <w:rPr>
          <w:rFonts w:ascii="Times New Roman" w:hAnsi="Times New Roman" w:cs="Times New Roman"/>
          <w:sz w:val="24"/>
          <w:szCs w:val="24"/>
        </w:rPr>
        <w:t>m bisnis yang beragam seperti si</w:t>
      </w:r>
      <w:r w:rsidRPr="00514709">
        <w:rPr>
          <w:rFonts w:ascii="Times New Roman" w:hAnsi="Times New Roman" w:cs="Times New Roman"/>
          <w:sz w:val="24"/>
          <w:szCs w:val="24"/>
        </w:rPr>
        <w:t>stem bisnis waralaba yang sa</w:t>
      </w:r>
      <w:r w:rsidR="00761E8A">
        <w:rPr>
          <w:rFonts w:ascii="Times New Roman" w:hAnsi="Times New Roman" w:cs="Times New Roman"/>
          <w:sz w:val="24"/>
          <w:szCs w:val="24"/>
        </w:rPr>
        <w:t>at ini berkembang di Indonesia.</w:t>
      </w:r>
      <w:proofErr w:type="gramEnd"/>
      <w:r w:rsidR="00761E8A">
        <w:rPr>
          <w:rFonts w:ascii="Times New Roman" w:hAnsi="Times New Roman" w:cs="Times New Roman"/>
          <w:sz w:val="24"/>
          <w:szCs w:val="24"/>
        </w:rPr>
        <w:t xml:space="preserve"> </w:t>
      </w:r>
      <w:r w:rsidRPr="00514709">
        <w:rPr>
          <w:rFonts w:ascii="Times New Roman" w:hAnsi="Times New Roman" w:cs="Times New Roman"/>
          <w:sz w:val="24"/>
          <w:szCs w:val="24"/>
        </w:rPr>
        <w:t>Istilah waralaba mulai disebut dalam perundang-undangan di Indonesia sejak</w:t>
      </w:r>
      <w:r w:rsidR="000D1549" w:rsidRPr="00514709">
        <w:rPr>
          <w:rFonts w:ascii="Times New Roman" w:hAnsi="Times New Roman" w:cs="Times New Roman"/>
          <w:sz w:val="24"/>
          <w:szCs w:val="24"/>
        </w:rPr>
        <w:t xml:space="preserve"> </w:t>
      </w:r>
      <w:r w:rsidR="00CB4396">
        <w:rPr>
          <w:rFonts w:ascii="Times New Roman" w:hAnsi="Times New Roman" w:cs="Times New Roman"/>
          <w:sz w:val="24"/>
          <w:szCs w:val="24"/>
        </w:rPr>
        <w:t>di undangkannya U</w:t>
      </w:r>
      <w:r w:rsidR="00DB0EE9">
        <w:rPr>
          <w:rFonts w:ascii="Times New Roman" w:hAnsi="Times New Roman" w:cs="Times New Roman"/>
          <w:sz w:val="24"/>
          <w:szCs w:val="24"/>
        </w:rPr>
        <w:t>ndang-</w:t>
      </w:r>
      <w:r w:rsidR="00CB4396">
        <w:rPr>
          <w:rFonts w:ascii="Times New Roman" w:hAnsi="Times New Roman" w:cs="Times New Roman"/>
          <w:sz w:val="24"/>
          <w:szCs w:val="24"/>
        </w:rPr>
        <w:t>U</w:t>
      </w:r>
      <w:r w:rsidR="00DB0EE9">
        <w:rPr>
          <w:rFonts w:ascii="Times New Roman" w:hAnsi="Times New Roman" w:cs="Times New Roman"/>
          <w:sz w:val="24"/>
          <w:szCs w:val="24"/>
        </w:rPr>
        <w:t>ndang</w:t>
      </w:r>
      <w:r w:rsidR="00CB4396">
        <w:rPr>
          <w:rFonts w:ascii="Times New Roman" w:hAnsi="Times New Roman" w:cs="Times New Roman"/>
          <w:sz w:val="24"/>
          <w:szCs w:val="24"/>
        </w:rPr>
        <w:t xml:space="preserve"> No</w:t>
      </w:r>
      <w:r w:rsidRPr="00514709">
        <w:rPr>
          <w:rFonts w:ascii="Times New Roman" w:hAnsi="Times New Roman" w:cs="Times New Roman"/>
          <w:sz w:val="24"/>
          <w:szCs w:val="24"/>
        </w:rPr>
        <w:t xml:space="preserve"> 9 Tahun 1995 tentang Usaha kecil, kemudian pemerintah mengeluarkan P</w:t>
      </w:r>
      <w:r w:rsidR="00DB0EE9">
        <w:rPr>
          <w:rFonts w:ascii="Times New Roman" w:hAnsi="Times New Roman" w:cs="Times New Roman"/>
          <w:sz w:val="24"/>
          <w:szCs w:val="24"/>
        </w:rPr>
        <w:t xml:space="preserve">eraturan </w:t>
      </w:r>
      <w:r w:rsidRPr="00514709">
        <w:rPr>
          <w:rFonts w:ascii="Times New Roman" w:hAnsi="Times New Roman" w:cs="Times New Roman"/>
          <w:sz w:val="24"/>
          <w:szCs w:val="24"/>
        </w:rPr>
        <w:t>P</w:t>
      </w:r>
      <w:r w:rsidR="00DB0EE9">
        <w:rPr>
          <w:rFonts w:ascii="Times New Roman" w:hAnsi="Times New Roman" w:cs="Times New Roman"/>
          <w:sz w:val="24"/>
          <w:szCs w:val="24"/>
        </w:rPr>
        <w:t>emerintah</w:t>
      </w:r>
      <w:r w:rsidRPr="00514709">
        <w:rPr>
          <w:rFonts w:ascii="Times New Roman" w:hAnsi="Times New Roman" w:cs="Times New Roman"/>
          <w:sz w:val="24"/>
          <w:szCs w:val="24"/>
        </w:rPr>
        <w:t xml:space="preserve"> No 16 Tahun 1997 tentang waralaba yang di ikuti dengan dikeluarkannya keputusan Mentri Perindustrian dan Per</w:t>
      </w:r>
      <w:r w:rsidR="00067DFF">
        <w:rPr>
          <w:rFonts w:ascii="Times New Roman" w:hAnsi="Times New Roman" w:cs="Times New Roman"/>
          <w:sz w:val="24"/>
          <w:szCs w:val="24"/>
        </w:rPr>
        <w:t xml:space="preserve">dagangan No.259/MPP/KEP/7/1997 </w:t>
      </w:r>
      <w:r w:rsidRPr="00514709">
        <w:rPr>
          <w:rFonts w:ascii="Times New Roman" w:hAnsi="Times New Roman" w:cs="Times New Roman"/>
          <w:sz w:val="24"/>
          <w:szCs w:val="24"/>
        </w:rPr>
        <w:t>tentang ketentuan dan pelaksanaan pendaftaran usaha waralaba. Menurut P</w:t>
      </w:r>
      <w:r w:rsidR="00DB0EE9">
        <w:rPr>
          <w:rFonts w:ascii="Times New Roman" w:hAnsi="Times New Roman" w:cs="Times New Roman"/>
          <w:sz w:val="24"/>
          <w:szCs w:val="24"/>
        </w:rPr>
        <w:t xml:space="preserve">eraturan </w:t>
      </w:r>
      <w:r w:rsidRPr="00514709">
        <w:rPr>
          <w:rFonts w:ascii="Times New Roman" w:hAnsi="Times New Roman" w:cs="Times New Roman"/>
          <w:sz w:val="24"/>
          <w:szCs w:val="24"/>
        </w:rPr>
        <w:t>P</w:t>
      </w:r>
      <w:r w:rsidR="00DB0EE9">
        <w:rPr>
          <w:rFonts w:ascii="Times New Roman" w:hAnsi="Times New Roman" w:cs="Times New Roman"/>
          <w:sz w:val="24"/>
          <w:szCs w:val="24"/>
        </w:rPr>
        <w:t>emerintah</w:t>
      </w:r>
      <w:r w:rsidRPr="00514709">
        <w:rPr>
          <w:rFonts w:ascii="Times New Roman" w:hAnsi="Times New Roman" w:cs="Times New Roman"/>
          <w:sz w:val="24"/>
          <w:szCs w:val="24"/>
        </w:rPr>
        <w:t xml:space="preserve"> No 16 Tahun 2010 warala</w:t>
      </w:r>
      <w:r w:rsidR="00792DA4">
        <w:rPr>
          <w:rFonts w:ascii="Times New Roman" w:hAnsi="Times New Roman" w:cs="Times New Roman"/>
          <w:sz w:val="24"/>
          <w:szCs w:val="24"/>
        </w:rPr>
        <w:t>ba merupakan hak khu</w:t>
      </w:r>
      <w:r w:rsidRPr="00514709">
        <w:rPr>
          <w:rFonts w:ascii="Times New Roman" w:hAnsi="Times New Roman" w:cs="Times New Roman"/>
          <w:sz w:val="24"/>
          <w:szCs w:val="24"/>
        </w:rPr>
        <w:t>sus yang dimiliki oleh orang perseor</w:t>
      </w:r>
      <w:r w:rsidR="001334B3">
        <w:rPr>
          <w:rFonts w:ascii="Times New Roman" w:hAnsi="Times New Roman" w:cs="Times New Roman"/>
          <w:sz w:val="24"/>
          <w:szCs w:val="24"/>
        </w:rPr>
        <w:t>ang atau badan usaha terhadap si</w:t>
      </w:r>
      <w:r w:rsidRPr="00514709">
        <w:rPr>
          <w:rFonts w:ascii="Times New Roman" w:hAnsi="Times New Roman" w:cs="Times New Roman"/>
          <w:sz w:val="24"/>
          <w:szCs w:val="24"/>
        </w:rPr>
        <w:t xml:space="preserve">stem </w:t>
      </w:r>
      <w:r w:rsidR="00612567" w:rsidRPr="00514709">
        <w:rPr>
          <w:rFonts w:ascii="Times New Roman" w:hAnsi="Times New Roman" w:cs="Times New Roman"/>
          <w:sz w:val="24"/>
          <w:szCs w:val="24"/>
        </w:rPr>
        <w:t>bisnis dengan ci</w:t>
      </w:r>
      <w:r w:rsidR="00633DAF" w:rsidRPr="00514709">
        <w:rPr>
          <w:rFonts w:ascii="Times New Roman" w:hAnsi="Times New Roman" w:cs="Times New Roman"/>
          <w:sz w:val="24"/>
          <w:szCs w:val="24"/>
        </w:rPr>
        <w:t>ri khas usaha dalam rangka memasarkan barang atau jasa</w:t>
      </w:r>
      <w:r w:rsidR="00CB4396">
        <w:rPr>
          <w:rFonts w:ascii="Times New Roman" w:hAnsi="Times New Roman" w:cs="Times New Roman"/>
          <w:sz w:val="24"/>
          <w:szCs w:val="24"/>
        </w:rPr>
        <w:t xml:space="preserve"> yang digunakan oleh pihak lain.</w:t>
      </w:r>
    </w:p>
    <w:p w:rsidR="00514709" w:rsidRPr="008E7267" w:rsidRDefault="00CB4396" w:rsidP="004B6F5E">
      <w:pPr>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B</w:t>
      </w:r>
      <w:r w:rsidR="00633DAF" w:rsidRPr="00514709">
        <w:rPr>
          <w:rFonts w:ascii="Times New Roman" w:hAnsi="Times New Roman" w:cs="Times New Roman"/>
          <w:sz w:val="24"/>
          <w:szCs w:val="24"/>
        </w:rPr>
        <w:t xml:space="preserve">erdasarkan perjanjian waralaba dalam peraturan perundang-undangan tersebut ditegaskan bahwa waralaba merupakan perikatan dimana salah satu pihak diberikan hak untuk memanfaatkan dan atau memanfaatkan hak kekayaan </w:t>
      </w:r>
      <w:r>
        <w:rPr>
          <w:rFonts w:ascii="Times New Roman" w:hAnsi="Times New Roman" w:cs="Times New Roman"/>
          <w:sz w:val="24"/>
          <w:szCs w:val="24"/>
        </w:rPr>
        <w:t>intelektual dan atau penemun ci</w:t>
      </w:r>
      <w:r w:rsidR="00633DAF" w:rsidRPr="00514709">
        <w:rPr>
          <w:rFonts w:ascii="Times New Roman" w:hAnsi="Times New Roman" w:cs="Times New Roman"/>
          <w:sz w:val="24"/>
          <w:szCs w:val="24"/>
        </w:rPr>
        <w:t>ri khas usah</w:t>
      </w:r>
      <w:r w:rsidR="00E70CF0">
        <w:rPr>
          <w:rFonts w:ascii="Times New Roman" w:hAnsi="Times New Roman" w:cs="Times New Roman"/>
          <w:sz w:val="24"/>
          <w:szCs w:val="24"/>
        </w:rPr>
        <w:t xml:space="preserve">a yang dimiliki pihak </w:t>
      </w:r>
      <w:proofErr w:type="gramStart"/>
      <w:r w:rsidR="00E70CF0">
        <w:rPr>
          <w:rFonts w:ascii="Times New Roman" w:hAnsi="Times New Roman" w:cs="Times New Roman"/>
          <w:sz w:val="24"/>
          <w:szCs w:val="24"/>
        </w:rPr>
        <w:t>lain</w:t>
      </w:r>
      <w:proofErr w:type="gramEnd"/>
      <w:r w:rsidR="004C077C">
        <w:rPr>
          <w:rFonts w:ascii="Times New Roman" w:hAnsi="Times New Roman" w:cs="Times New Roman"/>
          <w:sz w:val="24"/>
          <w:szCs w:val="24"/>
        </w:rPr>
        <w:t xml:space="preserve"> tersebut dalam rangka penyediaan dan atau penjualan barang atau jasa.</w:t>
      </w:r>
    </w:p>
    <w:p w:rsidR="00557118" w:rsidRDefault="00557118" w:rsidP="008E7267">
      <w:pPr>
        <w:spacing w:line="480" w:lineRule="auto"/>
        <w:ind w:left="360" w:firstLine="720"/>
        <w:jc w:val="both"/>
        <w:rPr>
          <w:rFonts w:ascii="Times New Roman" w:hAnsi="Times New Roman" w:cs="Times New Roman"/>
          <w:sz w:val="24"/>
          <w:szCs w:val="24"/>
        </w:rPr>
        <w:sectPr w:rsidR="00557118" w:rsidSect="00E70CF0">
          <w:headerReference w:type="even" r:id="rId9"/>
          <w:headerReference w:type="default" r:id="rId10"/>
          <w:headerReference w:type="first" r:id="rId11"/>
          <w:footerReference w:type="first" r:id="rId12"/>
          <w:type w:val="continuous"/>
          <w:pgSz w:w="11910" w:h="16840" w:code="9"/>
          <w:pgMar w:top="2275" w:right="1699" w:bottom="1699" w:left="2275" w:header="749" w:footer="0" w:gutter="0"/>
          <w:cols w:space="720"/>
          <w:titlePg/>
        </w:sectPr>
      </w:pPr>
    </w:p>
    <w:p w:rsidR="00514709" w:rsidRDefault="00F61272" w:rsidP="004B6F5E">
      <w:pPr>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Dalam rangka untuk membangun usaha waralab</w:t>
      </w:r>
      <w:r w:rsidR="007E3A90">
        <w:rPr>
          <w:rFonts w:ascii="Times New Roman" w:hAnsi="Times New Roman" w:cs="Times New Roman"/>
          <w:sz w:val="24"/>
          <w:szCs w:val="24"/>
        </w:rPr>
        <w:t>a di Indonesia maka dikeluarkan</w:t>
      </w:r>
      <w:r>
        <w:rPr>
          <w:rFonts w:ascii="Times New Roman" w:hAnsi="Times New Roman" w:cs="Times New Roman"/>
          <w:sz w:val="24"/>
          <w:szCs w:val="24"/>
        </w:rPr>
        <w:t>lah Peraturan Menteri Perdagangan Republik Indonesia No 12/M-</w:t>
      </w:r>
      <w:r w:rsidR="0004589B">
        <w:rPr>
          <w:rFonts w:ascii="Times New Roman" w:hAnsi="Times New Roman" w:cs="Times New Roman"/>
          <w:sz w:val="24"/>
          <w:szCs w:val="24"/>
        </w:rPr>
        <w:t>DAG/PER/3/2006 yang mengatur mekanisme waralaba di Indonesia kem</w:t>
      </w:r>
      <w:r w:rsidR="007E3A90">
        <w:rPr>
          <w:rFonts w:ascii="Times New Roman" w:hAnsi="Times New Roman" w:cs="Times New Roman"/>
          <w:sz w:val="24"/>
          <w:szCs w:val="24"/>
        </w:rPr>
        <w:t>udian perkembangan waralaba di I</w:t>
      </w:r>
      <w:r w:rsidR="0004589B">
        <w:rPr>
          <w:rFonts w:ascii="Times New Roman" w:hAnsi="Times New Roman" w:cs="Times New Roman"/>
          <w:sz w:val="24"/>
          <w:szCs w:val="24"/>
        </w:rPr>
        <w:t>ndonsia yang teraktual adalah diberlakukannya Peratur</w:t>
      </w:r>
      <w:r w:rsidR="001334B3">
        <w:rPr>
          <w:rFonts w:ascii="Times New Roman" w:hAnsi="Times New Roman" w:cs="Times New Roman"/>
          <w:sz w:val="24"/>
          <w:szCs w:val="24"/>
        </w:rPr>
        <w:t>an Pemerintah No 42 Tahun 2007 t</w:t>
      </w:r>
      <w:r w:rsidR="0004589B">
        <w:rPr>
          <w:rFonts w:ascii="Times New Roman" w:hAnsi="Times New Roman" w:cs="Times New Roman"/>
          <w:sz w:val="24"/>
          <w:szCs w:val="24"/>
        </w:rPr>
        <w:t>entang Waralaba dan kemudian Pe</w:t>
      </w:r>
      <w:r w:rsidR="008B799B">
        <w:rPr>
          <w:rFonts w:ascii="Times New Roman" w:hAnsi="Times New Roman" w:cs="Times New Roman"/>
          <w:sz w:val="24"/>
          <w:szCs w:val="24"/>
        </w:rPr>
        <w:t>raturan M</w:t>
      </w:r>
      <w:r w:rsidR="0004589B">
        <w:rPr>
          <w:rFonts w:ascii="Times New Roman" w:hAnsi="Times New Roman" w:cs="Times New Roman"/>
          <w:sz w:val="24"/>
          <w:szCs w:val="24"/>
        </w:rPr>
        <w:t>e</w:t>
      </w:r>
      <w:r w:rsidR="008B799B">
        <w:rPr>
          <w:rFonts w:ascii="Times New Roman" w:hAnsi="Times New Roman" w:cs="Times New Roman"/>
          <w:sz w:val="24"/>
          <w:szCs w:val="24"/>
        </w:rPr>
        <w:t>nte</w:t>
      </w:r>
      <w:r w:rsidR="0004589B">
        <w:rPr>
          <w:rFonts w:ascii="Times New Roman" w:hAnsi="Times New Roman" w:cs="Times New Roman"/>
          <w:sz w:val="24"/>
          <w:szCs w:val="24"/>
        </w:rPr>
        <w:t>ri</w:t>
      </w:r>
      <w:r w:rsidR="008B799B">
        <w:rPr>
          <w:rFonts w:ascii="Times New Roman" w:hAnsi="Times New Roman" w:cs="Times New Roman"/>
          <w:sz w:val="24"/>
          <w:szCs w:val="24"/>
        </w:rPr>
        <w:t xml:space="preserve"> Perdagangan</w:t>
      </w:r>
      <w:r w:rsidR="001334B3">
        <w:rPr>
          <w:rFonts w:ascii="Times New Roman" w:hAnsi="Times New Roman" w:cs="Times New Roman"/>
          <w:sz w:val="24"/>
          <w:szCs w:val="24"/>
        </w:rPr>
        <w:t xml:space="preserve"> No 31/MEN-DAG/PER/8/2008 t</w:t>
      </w:r>
      <w:r w:rsidR="0004589B">
        <w:rPr>
          <w:rFonts w:ascii="Times New Roman" w:hAnsi="Times New Roman" w:cs="Times New Roman"/>
          <w:sz w:val="24"/>
          <w:szCs w:val="24"/>
        </w:rPr>
        <w:t>entang penyelenggaraan waralaba sebagai peraturan yang di dalamnya mengatur terkait pelaksanaan dan penyelenggaraannya dengan munculnya per</w:t>
      </w:r>
      <w:r w:rsidR="00352946">
        <w:rPr>
          <w:rFonts w:ascii="Times New Roman" w:hAnsi="Times New Roman" w:cs="Times New Roman"/>
          <w:sz w:val="24"/>
          <w:szCs w:val="24"/>
        </w:rPr>
        <w:t>a</w:t>
      </w:r>
      <w:r w:rsidR="0004589B">
        <w:rPr>
          <w:rFonts w:ascii="Times New Roman" w:hAnsi="Times New Roman" w:cs="Times New Roman"/>
          <w:sz w:val="24"/>
          <w:szCs w:val="24"/>
        </w:rPr>
        <w:t>turan tersebut mulai terlihat adanya indikasi peng</w:t>
      </w:r>
      <w:r w:rsidR="000F7451">
        <w:rPr>
          <w:rFonts w:ascii="Times New Roman" w:hAnsi="Times New Roman" w:cs="Times New Roman"/>
          <w:sz w:val="24"/>
          <w:szCs w:val="24"/>
        </w:rPr>
        <w:t>gunaan usaha waralaba sebagai si</w:t>
      </w:r>
      <w:r w:rsidR="0004589B">
        <w:rPr>
          <w:rFonts w:ascii="Times New Roman" w:hAnsi="Times New Roman" w:cs="Times New Roman"/>
          <w:sz w:val="24"/>
          <w:szCs w:val="24"/>
        </w:rPr>
        <w:t>stem bisnis ya</w:t>
      </w:r>
      <w:r w:rsidR="000F7451">
        <w:rPr>
          <w:rFonts w:ascii="Times New Roman" w:hAnsi="Times New Roman" w:cs="Times New Roman"/>
          <w:sz w:val="24"/>
          <w:szCs w:val="24"/>
        </w:rPr>
        <w:t>ng di gunakan sebagai alternatif</w:t>
      </w:r>
      <w:r w:rsidR="0004589B">
        <w:rPr>
          <w:rFonts w:ascii="Times New Roman" w:hAnsi="Times New Roman" w:cs="Times New Roman"/>
          <w:sz w:val="24"/>
          <w:szCs w:val="24"/>
        </w:rPr>
        <w:t xml:space="preserve"> usaha yang sangat menjanjikan untuk menjadikan kemudahan di jadikan diantaranya seperti bisnis waralaba makanan siap saji seperti KFC, Hokabento, dan McDonals. Kemudian selain itu di Indonesia juga berkembang bisni waralaba seperti supermarket dan mini market seperti supermarket Matahari, Carefour, dan Lottemart kemudian mini market seperti Alfamart atau Indomart. </w:t>
      </w:r>
    </w:p>
    <w:p w:rsidR="007A434E" w:rsidRDefault="00C5002F" w:rsidP="004B6F5E">
      <w:pPr>
        <w:spacing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t>Indomart dan</w:t>
      </w:r>
      <w:r w:rsidR="0060099E">
        <w:rPr>
          <w:rFonts w:ascii="Times New Roman" w:hAnsi="Times New Roman" w:cs="Times New Roman"/>
          <w:sz w:val="24"/>
          <w:szCs w:val="24"/>
        </w:rPr>
        <w:t xml:space="preserve"> Alfamart merupakan jaringan Minimarket yang menyediakan kebutuhan pokok dan kebutuhan s</w:t>
      </w:r>
      <w:r w:rsidR="007A434E">
        <w:rPr>
          <w:rFonts w:ascii="Times New Roman" w:hAnsi="Times New Roman" w:cs="Times New Roman"/>
          <w:sz w:val="24"/>
          <w:szCs w:val="24"/>
        </w:rPr>
        <w:t>ehari-hari.</w:t>
      </w:r>
      <w:proofErr w:type="gramEnd"/>
      <w:r w:rsidR="007A434E">
        <w:rPr>
          <w:rFonts w:ascii="Times New Roman" w:hAnsi="Times New Roman" w:cs="Times New Roman"/>
          <w:sz w:val="24"/>
          <w:szCs w:val="24"/>
        </w:rPr>
        <w:t xml:space="preserve"> Indomart adalah jaringan ritel waralaba di Indonesia, </w:t>
      </w:r>
      <w:r w:rsidR="005309E5">
        <w:rPr>
          <w:rFonts w:ascii="Times New Roman" w:hAnsi="Times New Roman" w:cs="Times New Roman"/>
          <w:sz w:val="24"/>
          <w:szCs w:val="24"/>
        </w:rPr>
        <w:t>t</w:t>
      </w:r>
      <w:r w:rsidR="00CB0EF1">
        <w:rPr>
          <w:rFonts w:ascii="Times New Roman" w:hAnsi="Times New Roman" w:cs="Times New Roman"/>
          <w:sz w:val="24"/>
          <w:szCs w:val="24"/>
        </w:rPr>
        <w:t>ahun 1997 perusahaan mengembangkan bisnis gerai waralaba pertama di Indonesia, setelah memiliki lebih dari 230 gerai. Jumlah gerai hingga tahun 2015 adalah 11.400 gerai dengan rincian 60% gerai adalah milik sendiri dan sisanya waralaba milik masyarakat. Sa</w:t>
      </w:r>
      <w:r w:rsidR="000F7451">
        <w:rPr>
          <w:rFonts w:ascii="Times New Roman" w:hAnsi="Times New Roman" w:cs="Times New Roman"/>
          <w:sz w:val="24"/>
          <w:szCs w:val="24"/>
        </w:rPr>
        <w:t xml:space="preserve">mpai dengan awal tahun 2016 </w:t>
      </w:r>
      <w:r w:rsidR="00CB0EF1">
        <w:rPr>
          <w:rFonts w:ascii="Times New Roman" w:hAnsi="Times New Roman" w:cs="Times New Roman"/>
          <w:sz w:val="24"/>
          <w:szCs w:val="24"/>
        </w:rPr>
        <w:t>jumlah gerai sebany</w:t>
      </w:r>
      <w:r w:rsidR="000F7451">
        <w:rPr>
          <w:rFonts w:ascii="Times New Roman" w:hAnsi="Times New Roman" w:cs="Times New Roman"/>
          <w:sz w:val="24"/>
          <w:szCs w:val="24"/>
        </w:rPr>
        <w:t>ak 12.100 toko, s</w:t>
      </w:r>
      <w:r w:rsidR="00950E74">
        <w:rPr>
          <w:rFonts w:ascii="Times New Roman" w:hAnsi="Times New Roman" w:cs="Times New Roman"/>
          <w:sz w:val="24"/>
          <w:szCs w:val="24"/>
        </w:rPr>
        <w:t>edangkan alfamart saat ini sudah memiliki lebih dari 1000 gerai di Indonesia.</w:t>
      </w:r>
    </w:p>
    <w:p w:rsidR="00557118" w:rsidRDefault="00557118" w:rsidP="008B505C">
      <w:pPr>
        <w:spacing w:line="480" w:lineRule="auto"/>
        <w:ind w:left="360" w:firstLine="720"/>
        <w:jc w:val="both"/>
        <w:rPr>
          <w:rFonts w:ascii="Times New Roman" w:hAnsi="Times New Roman" w:cs="Times New Roman"/>
          <w:sz w:val="24"/>
          <w:szCs w:val="24"/>
        </w:rPr>
        <w:sectPr w:rsidR="00557118" w:rsidSect="0021257D">
          <w:type w:val="continuous"/>
          <w:pgSz w:w="11910" w:h="16840" w:code="9"/>
          <w:pgMar w:top="2275" w:right="1699" w:bottom="1699" w:left="2275" w:header="749" w:footer="0" w:gutter="0"/>
          <w:cols w:space="720"/>
        </w:sectPr>
      </w:pPr>
    </w:p>
    <w:p w:rsidR="00C5002F" w:rsidRPr="00F9788B" w:rsidRDefault="0004589B" w:rsidP="004B6F5E">
      <w:pPr>
        <w:spacing w:line="480" w:lineRule="auto"/>
        <w:ind w:left="360" w:firstLine="77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 </w:t>
      </w:r>
      <w:r w:rsidR="0043637F">
        <w:rPr>
          <w:rFonts w:ascii="Times New Roman" w:hAnsi="Times New Roman" w:cs="Times New Roman"/>
          <w:sz w:val="24"/>
          <w:szCs w:val="24"/>
        </w:rPr>
        <w:t>P</w:t>
      </w:r>
      <w:r>
        <w:rPr>
          <w:rFonts w:ascii="Times New Roman" w:hAnsi="Times New Roman" w:cs="Times New Roman"/>
          <w:sz w:val="24"/>
          <w:szCs w:val="24"/>
        </w:rPr>
        <w:t xml:space="preserve">rovinsi Banten </w:t>
      </w:r>
      <w:r w:rsidR="0043637F">
        <w:rPr>
          <w:rFonts w:ascii="Times New Roman" w:hAnsi="Times New Roman" w:cs="Times New Roman"/>
          <w:sz w:val="24"/>
          <w:szCs w:val="24"/>
        </w:rPr>
        <w:t>khusunya di Kabupaten pandeglang usaha bisnis waralaba yang saat ini berkembang cukup pesa</w:t>
      </w:r>
      <w:r w:rsidR="000F7451">
        <w:rPr>
          <w:rFonts w:ascii="Times New Roman" w:hAnsi="Times New Roman" w:cs="Times New Roman"/>
          <w:sz w:val="24"/>
          <w:szCs w:val="24"/>
        </w:rPr>
        <w:t>t yakni waralaba berbentuk Mini</w:t>
      </w:r>
      <w:r w:rsidR="0043637F">
        <w:rPr>
          <w:rFonts w:ascii="Times New Roman" w:hAnsi="Times New Roman" w:cs="Times New Roman"/>
          <w:sz w:val="24"/>
          <w:szCs w:val="24"/>
        </w:rPr>
        <w:t>market seperti Indomart dan Alfamart, ba</w:t>
      </w:r>
      <w:r w:rsidR="002E3526">
        <w:rPr>
          <w:rFonts w:ascii="Times New Roman" w:hAnsi="Times New Roman" w:cs="Times New Roman"/>
          <w:sz w:val="24"/>
          <w:szCs w:val="24"/>
        </w:rPr>
        <w:t xml:space="preserve">hkan disetiap permepatan jalan </w:t>
      </w:r>
      <w:r w:rsidR="0043637F">
        <w:rPr>
          <w:rFonts w:ascii="Times New Roman" w:hAnsi="Times New Roman" w:cs="Times New Roman"/>
          <w:sz w:val="24"/>
          <w:szCs w:val="24"/>
        </w:rPr>
        <w:t>di kabupaten pandeglan</w:t>
      </w:r>
      <w:r w:rsidR="000F7451">
        <w:rPr>
          <w:rFonts w:ascii="Times New Roman" w:hAnsi="Times New Roman" w:cs="Times New Roman"/>
          <w:sz w:val="24"/>
          <w:szCs w:val="24"/>
        </w:rPr>
        <w:t>g dapat di jumpai waralaba Mini</w:t>
      </w:r>
      <w:r w:rsidR="0043637F">
        <w:rPr>
          <w:rFonts w:ascii="Times New Roman" w:hAnsi="Times New Roman" w:cs="Times New Roman"/>
          <w:sz w:val="24"/>
          <w:szCs w:val="24"/>
        </w:rPr>
        <w:t>market</w:t>
      </w:r>
      <w:r w:rsidR="00F9627B">
        <w:rPr>
          <w:rFonts w:ascii="Times New Roman" w:hAnsi="Times New Roman" w:cs="Times New Roman"/>
          <w:sz w:val="24"/>
          <w:szCs w:val="24"/>
        </w:rPr>
        <w:t xml:space="preserve"> seperti Indomart dan Alfamart.</w:t>
      </w:r>
      <w:proofErr w:type="gramEnd"/>
    </w:p>
    <w:p w:rsidR="002513E6" w:rsidRDefault="002513E6" w:rsidP="002C2543">
      <w:pPr>
        <w:pStyle w:val="Heading3"/>
        <w:spacing w:before="140" w:after="12" w:line="448" w:lineRule="auto"/>
        <w:ind w:left="0" w:right="1053" w:firstLine="720"/>
        <w:jc w:val="center"/>
      </w:pPr>
      <w:r>
        <w:t>Tabel 1.1 Jumlah Waralaba Berbentuk Minimarket Di</w:t>
      </w:r>
      <w:r w:rsidR="008B505C">
        <w:t xml:space="preserve"> Kabupaten Pandeglang Tahun 2011-2016</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1683"/>
        <w:gridCol w:w="5946"/>
      </w:tblGrid>
      <w:tr w:rsidR="002C2543" w:rsidTr="00AC1421">
        <w:trPr>
          <w:trHeight w:hRule="exact" w:val="288"/>
        </w:trPr>
        <w:tc>
          <w:tcPr>
            <w:tcW w:w="506" w:type="dxa"/>
          </w:tcPr>
          <w:p w:rsidR="002C2543" w:rsidRDefault="002C2543" w:rsidP="00AC1421"/>
        </w:tc>
        <w:tc>
          <w:tcPr>
            <w:tcW w:w="1683" w:type="dxa"/>
          </w:tcPr>
          <w:p w:rsidR="002C2543" w:rsidRDefault="002C2543" w:rsidP="00AC1421"/>
        </w:tc>
        <w:tc>
          <w:tcPr>
            <w:tcW w:w="5946" w:type="dxa"/>
          </w:tcPr>
          <w:p w:rsidR="002C2543" w:rsidRPr="001B3796" w:rsidRDefault="002C2543" w:rsidP="00AC1421">
            <w:pPr>
              <w:pStyle w:val="TableParagraph"/>
              <w:spacing w:before="1" w:line="240" w:lineRule="auto"/>
              <w:ind w:right="2502"/>
              <w:rPr>
                <w:sz w:val="24"/>
                <w:szCs w:val="24"/>
              </w:rPr>
            </w:pPr>
            <w:r>
              <w:rPr>
                <w:sz w:val="24"/>
                <w:szCs w:val="24"/>
              </w:rPr>
              <w:t xml:space="preserve">Jumlah </w:t>
            </w:r>
          </w:p>
        </w:tc>
      </w:tr>
    </w:tbl>
    <w:tbl>
      <w:tblPr>
        <w:tblpPr w:leftFromText="180" w:rightFromText="18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1683"/>
        <w:gridCol w:w="1260"/>
        <w:gridCol w:w="1260"/>
        <w:gridCol w:w="1260"/>
        <w:gridCol w:w="1261"/>
        <w:gridCol w:w="905"/>
      </w:tblGrid>
      <w:tr w:rsidR="002C2543" w:rsidTr="00AC1421">
        <w:trPr>
          <w:trHeight w:hRule="exact" w:val="864"/>
        </w:trPr>
        <w:tc>
          <w:tcPr>
            <w:tcW w:w="506" w:type="dxa"/>
          </w:tcPr>
          <w:p w:rsidR="002C2543" w:rsidRDefault="002C2543" w:rsidP="00AC1421">
            <w:pPr>
              <w:pStyle w:val="TableParagraph"/>
              <w:spacing w:line="249" w:lineRule="exact"/>
              <w:ind w:right="86"/>
              <w:jc w:val="left"/>
            </w:pPr>
            <w:r>
              <w:t>No</w:t>
            </w:r>
          </w:p>
        </w:tc>
        <w:tc>
          <w:tcPr>
            <w:tcW w:w="1683" w:type="dxa"/>
          </w:tcPr>
          <w:p w:rsidR="002C2543" w:rsidRDefault="002C2543" w:rsidP="00AC1421">
            <w:pPr>
              <w:pStyle w:val="TableParagraph"/>
              <w:spacing w:line="249" w:lineRule="exact"/>
              <w:ind w:left="131"/>
              <w:jc w:val="left"/>
            </w:pPr>
            <w:r>
              <w:t>KECAMATAN</w:t>
            </w:r>
          </w:p>
        </w:tc>
        <w:tc>
          <w:tcPr>
            <w:tcW w:w="1260" w:type="dxa"/>
          </w:tcPr>
          <w:p w:rsidR="002C2543" w:rsidRDefault="002C2543" w:rsidP="00AC1421">
            <w:pPr>
              <w:pStyle w:val="TableParagraph"/>
              <w:spacing w:line="242" w:lineRule="auto"/>
              <w:ind w:left="103" w:right="166"/>
              <w:jc w:val="left"/>
              <w:rPr>
                <w:sz w:val="20"/>
              </w:rPr>
            </w:pPr>
            <w:r>
              <w:rPr>
                <w:sz w:val="20"/>
              </w:rPr>
              <w:t>PT.INDOM ARCO</w:t>
            </w:r>
          </w:p>
          <w:p w:rsidR="002C2543" w:rsidRDefault="002C2543" w:rsidP="00AC1421">
            <w:pPr>
              <w:pStyle w:val="TableParagraph"/>
              <w:spacing w:before="1" w:line="240" w:lineRule="auto"/>
              <w:jc w:val="left"/>
              <w:rPr>
                <w:b/>
                <w:sz w:val="17"/>
              </w:rPr>
            </w:pPr>
          </w:p>
          <w:p w:rsidR="002C2543" w:rsidRDefault="002C2543" w:rsidP="00AC1421">
            <w:pPr>
              <w:pStyle w:val="TableParagraph"/>
              <w:spacing w:before="1" w:line="240" w:lineRule="auto"/>
              <w:ind w:left="192"/>
              <w:jc w:val="both"/>
              <w:rPr>
                <w:sz w:val="20"/>
              </w:rPr>
            </w:pPr>
            <w:r>
              <w:rPr>
                <w:sz w:val="20"/>
              </w:rPr>
              <w:t>(Indomart)</w:t>
            </w:r>
          </w:p>
        </w:tc>
        <w:tc>
          <w:tcPr>
            <w:tcW w:w="1260" w:type="dxa"/>
          </w:tcPr>
          <w:p w:rsidR="002C2543" w:rsidRDefault="002C2543" w:rsidP="00AC1421">
            <w:pPr>
              <w:pStyle w:val="TableParagraph"/>
              <w:spacing w:line="242" w:lineRule="auto"/>
              <w:ind w:left="103" w:right="388"/>
              <w:jc w:val="left"/>
              <w:rPr>
                <w:sz w:val="20"/>
              </w:rPr>
            </w:pPr>
            <w:r>
              <w:rPr>
                <w:sz w:val="20"/>
              </w:rPr>
              <w:t>PT.MIDI UTAMA</w:t>
            </w:r>
          </w:p>
          <w:p w:rsidR="002C2543" w:rsidRDefault="002C2543" w:rsidP="00AC1421">
            <w:pPr>
              <w:pStyle w:val="TableParagraph"/>
              <w:spacing w:before="1" w:line="240" w:lineRule="auto"/>
              <w:jc w:val="left"/>
              <w:rPr>
                <w:b/>
                <w:sz w:val="17"/>
              </w:rPr>
            </w:pPr>
          </w:p>
          <w:p w:rsidR="002C2543" w:rsidRDefault="002C2543" w:rsidP="00AC1421">
            <w:pPr>
              <w:pStyle w:val="TableParagraph"/>
              <w:spacing w:before="1" w:line="240" w:lineRule="auto"/>
              <w:ind w:left="196"/>
              <w:jc w:val="left"/>
              <w:rPr>
                <w:sz w:val="20"/>
              </w:rPr>
            </w:pPr>
            <w:r>
              <w:rPr>
                <w:sz w:val="20"/>
              </w:rPr>
              <w:t>(Alfamart)</w:t>
            </w:r>
          </w:p>
        </w:tc>
        <w:tc>
          <w:tcPr>
            <w:tcW w:w="1260" w:type="dxa"/>
          </w:tcPr>
          <w:p w:rsidR="002C2543" w:rsidRDefault="002C2543" w:rsidP="00AC1421">
            <w:pPr>
              <w:pStyle w:val="TableParagraph"/>
              <w:spacing w:line="242" w:lineRule="auto"/>
              <w:ind w:left="103" w:right="388"/>
              <w:jc w:val="left"/>
              <w:rPr>
                <w:sz w:val="20"/>
              </w:rPr>
            </w:pPr>
            <w:r>
              <w:rPr>
                <w:sz w:val="20"/>
              </w:rPr>
              <w:t>PT.MIDI UTAMA</w:t>
            </w:r>
          </w:p>
          <w:p w:rsidR="002C2543" w:rsidRDefault="002C2543" w:rsidP="00AC1421">
            <w:pPr>
              <w:pStyle w:val="TableParagraph"/>
              <w:spacing w:before="1" w:line="240" w:lineRule="auto"/>
              <w:jc w:val="left"/>
              <w:rPr>
                <w:b/>
                <w:sz w:val="17"/>
              </w:rPr>
            </w:pPr>
          </w:p>
          <w:p w:rsidR="002C2543" w:rsidRDefault="002C2543" w:rsidP="00AC1421">
            <w:pPr>
              <w:pStyle w:val="TableParagraph"/>
              <w:spacing w:before="1" w:line="240" w:lineRule="auto"/>
              <w:ind w:left="196"/>
              <w:jc w:val="left"/>
              <w:rPr>
                <w:sz w:val="20"/>
              </w:rPr>
            </w:pPr>
            <w:r>
              <w:rPr>
                <w:sz w:val="20"/>
              </w:rPr>
              <w:t>(Alfamidi)</w:t>
            </w:r>
          </w:p>
        </w:tc>
        <w:tc>
          <w:tcPr>
            <w:tcW w:w="1261" w:type="dxa"/>
          </w:tcPr>
          <w:p w:rsidR="002C2543" w:rsidRDefault="002C2543" w:rsidP="00AC1421">
            <w:pPr>
              <w:pStyle w:val="TableParagraph"/>
              <w:spacing w:line="242" w:lineRule="auto"/>
              <w:ind w:left="103" w:right="155"/>
              <w:jc w:val="left"/>
              <w:rPr>
                <w:sz w:val="20"/>
              </w:rPr>
            </w:pPr>
            <w:r>
              <w:rPr>
                <w:sz w:val="20"/>
              </w:rPr>
              <w:t>PT.GLOBA</w:t>
            </w:r>
            <w:r>
              <w:rPr>
                <w:w w:val="99"/>
                <w:sz w:val="20"/>
              </w:rPr>
              <w:t xml:space="preserve"> </w:t>
            </w:r>
            <w:r>
              <w:rPr>
                <w:sz w:val="20"/>
              </w:rPr>
              <w:t>L NIAGA</w:t>
            </w:r>
          </w:p>
          <w:p w:rsidR="002C2543" w:rsidRDefault="002C2543" w:rsidP="00AC1421">
            <w:pPr>
              <w:pStyle w:val="TableParagraph"/>
              <w:spacing w:before="1" w:line="240" w:lineRule="auto"/>
              <w:jc w:val="left"/>
              <w:rPr>
                <w:b/>
                <w:sz w:val="17"/>
              </w:rPr>
            </w:pPr>
          </w:p>
          <w:p w:rsidR="002C2543" w:rsidRDefault="002C2543" w:rsidP="00AC1421">
            <w:pPr>
              <w:pStyle w:val="TableParagraph"/>
              <w:spacing w:before="1" w:line="240" w:lineRule="auto"/>
              <w:ind w:left="158"/>
              <w:jc w:val="left"/>
              <w:rPr>
                <w:sz w:val="20"/>
              </w:rPr>
            </w:pPr>
            <w:r>
              <w:rPr>
                <w:sz w:val="20"/>
              </w:rPr>
              <w:t>(Ceriamart)</w:t>
            </w:r>
          </w:p>
        </w:tc>
        <w:tc>
          <w:tcPr>
            <w:tcW w:w="905" w:type="dxa"/>
          </w:tcPr>
          <w:p w:rsidR="002C2543" w:rsidRDefault="002C2543" w:rsidP="00AC1421">
            <w:pPr>
              <w:pStyle w:val="TableParagraph"/>
              <w:spacing w:line="270" w:lineRule="exact"/>
              <w:ind w:left="174" w:right="174"/>
              <w:rPr>
                <w:sz w:val="24"/>
              </w:rPr>
            </w:pPr>
            <w:r>
              <w:rPr>
                <w:sz w:val="24"/>
              </w:rPr>
              <w:t>Total</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1</w:t>
            </w:r>
          </w:p>
        </w:tc>
        <w:tc>
          <w:tcPr>
            <w:tcW w:w="1683" w:type="dxa"/>
          </w:tcPr>
          <w:p w:rsidR="002C2543" w:rsidRDefault="002C2543" w:rsidP="00AC1421">
            <w:pPr>
              <w:pStyle w:val="TableParagraph"/>
              <w:ind w:left="103"/>
              <w:jc w:val="both"/>
              <w:rPr>
                <w:sz w:val="20"/>
              </w:rPr>
            </w:pPr>
            <w:r>
              <w:rPr>
                <w:sz w:val="20"/>
              </w:rPr>
              <w:t>Cadasari</w:t>
            </w:r>
          </w:p>
        </w:tc>
        <w:tc>
          <w:tcPr>
            <w:tcW w:w="1260" w:type="dxa"/>
          </w:tcPr>
          <w:p w:rsidR="002C2543" w:rsidRDefault="002C2543" w:rsidP="00AC1421">
            <w:pPr>
              <w:pStyle w:val="TableParagraph"/>
              <w:ind w:right="1"/>
              <w:rPr>
                <w:sz w:val="20"/>
              </w:rPr>
            </w:pPr>
            <w:r>
              <w:rPr>
                <w:w w:val="99"/>
                <w:sz w:val="20"/>
              </w:rPr>
              <w:t>2</w:t>
            </w:r>
          </w:p>
        </w:tc>
        <w:tc>
          <w:tcPr>
            <w:tcW w:w="1260" w:type="dxa"/>
          </w:tcPr>
          <w:p w:rsidR="002C2543" w:rsidRDefault="002C2543" w:rsidP="00AC1421">
            <w:pPr>
              <w:pStyle w:val="TableParagraph"/>
              <w:ind w:right="575"/>
              <w:jc w:val="right"/>
              <w:rPr>
                <w:sz w:val="20"/>
              </w:rPr>
            </w:pPr>
            <w:r>
              <w:rPr>
                <w:w w:val="99"/>
                <w:sz w:val="20"/>
              </w:rPr>
              <w:t>1</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3</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2</w:t>
            </w:r>
          </w:p>
        </w:tc>
        <w:tc>
          <w:tcPr>
            <w:tcW w:w="1683" w:type="dxa"/>
          </w:tcPr>
          <w:p w:rsidR="002C2543" w:rsidRDefault="002C2543" w:rsidP="00AC1421">
            <w:pPr>
              <w:pStyle w:val="TableParagraph"/>
              <w:ind w:left="103"/>
              <w:jc w:val="both"/>
              <w:rPr>
                <w:sz w:val="20"/>
              </w:rPr>
            </w:pPr>
            <w:r>
              <w:rPr>
                <w:sz w:val="20"/>
              </w:rPr>
              <w:t>Karang Tanjung</w:t>
            </w:r>
          </w:p>
        </w:tc>
        <w:tc>
          <w:tcPr>
            <w:tcW w:w="1260" w:type="dxa"/>
          </w:tcPr>
          <w:p w:rsidR="002C2543" w:rsidRDefault="002C2543" w:rsidP="00AC1421">
            <w:pPr>
              <w:pStyle w:val="TableParagraph"/>
              <w:ind w:right="1"/>
              <w:rPr>
                <w:sz w:val="20"/>
              </w:rPr>
            </w:pPr>
            <w:r>
              <w:rPr>
                <w:w w:val="99"/>
                <w:sz w:val="20"/>
              </w:rPr>
              <w:t>2</w:t>
            </w:r>
          </w:p>
        </w:tc>
        <w:tc>
          <w:tcPr>
            <w:tcW w:w="1260" w:type="dxa"/>
          </w:tcPr>
          <w:p w:rsidR="002C2543" w:rsidRDefault="002C2543" w:rsidP="00AC1421">
            <w:pPr>
              <w:pStyle w:val="TableParagraph"/>
              <w:ind w:right="575"/>
              <w:jc w:val="right"/>
              <w:rPr>
                <w:sz w:val="20"/>
              </w:rPr>
            </w:pPr>
            <w:r>
              <w:rPr>
                <w:w w:val="99"/>
                <w:sz w:val="20"/>
              </w:rPr>
              <w:t>2</w:t>
            </w:r>
          </w:p>
        </w:tc>
        <w:tc>
          <w:tcPr>
            <w:tcW w:w="1260" w:type="dxa"/>
          </w:tcPr>
          <w:p w:rsidR="002C2543" w:rsidRDefault="002C2543" w:rsidP="00AC1421">
            <w:pPr>
              <w:pStyle w:val="TableParagraph"/>
              <w:ind w:right="1"/>
              <w:rPr>
                <w:sz w:val="20"/>
              </w:rPr>
            </w:pPr>
            <w:r>
              <w:rPr>
                <w:w w:val="99"/>
                <w:sz w:val="20"/>
              </w:rPr>
              <w:t>1</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5</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3</w:t>
            </w:r>
          </w:p>
        </w:tc>
        <w:tc>
          <w:tcPr>
            <w:tcW w:w="1683" w:type="dxa"/>
          </w:tcPr>
          <w:p w:rsidR="002C2543" w:rsidRDefault="002C2543" w:rsidP="00AC1421">
            <w:pPr>
              <w:pStyle w:val="TableParagraph"/>
              <w:ind w:left="103"/>
              <w:jc w:val="both"/>
              <w:rPr>
                <w:sz w:val="20"/>
              </w:rPr>
            </w:pPr>
            <w:r>
              <w:rPr>
                <w:sz w:val="20"/>
              </w:rPr>
              <w:t>Pandeglang</w:t>
            </w:r>
          </w:p>
        </w:tc>
        <w:tc>
          <w:tcPr>
            <w:tcW w:w="1260" w:type="dxa"/>
          </w:tcPr>
          <w:p w:rsidR="002C2543" w:rsidRDefault="002C2543" w:rsidP="00AC1421">
            <w:pPr>
              <w:pStyle w:val="TableParagraph"/>
              <w:ind w:right="1"/>
              <w:rPr>
                <w:sz w:val="20"/>
              </w:rPr>
            </w:pPr>
            <w:r>
              <w:rPr>
                <w:w w:val="99"/>
                <w:sz w:val="20"/>
              </w:rPr>
              <w:t>7</w:t>
            </w:r>
          </w:p>
        </w:tc>
        <w:tc>
          <w:tcPr>
            <w:tcW w:w="1260" w:type="dxa"/>
          </w:tcPr>
          <w:p w:rsidR="002C2543" w:rsidRDefault="002C2543" w:rsidP="00AC1421">
            <w:pPr>
              <w:pStyle w:val="TableParagraph"/>
              <w:ind w:right="575"/>
              <w:jc w:val="right"/>
              <w:rPr>
                <w:sz w:val="20"/>
              </w:rPr>
            </w:pPr>
            <w:r>
              <w:rPr>
                <w:w w:val="99"/>
                <w:sz w:val="20"/>
              </w:rPr>
              <w:t>7</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left="174" w:right="172"/>
              <w:rPr>
                <w:sz w:val="20"/>
              </w:rPr>
            </w:pPr>
            <w:r>
              <w:rPr>
                <w:sz w:val="20"/>
              </w:rPr>
              <w:t>14</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4</w:t>
            </w:r>
          </w:p>
        </w:tc>
        <w:tc>
          <w:tcPr>
            <w:tcW w:w="1683" w:type="dxa"/>
          </w:tcPr>
          <w:p w:rsidR="002C2543" w:rsidRDefault="002C2543" w:rsidP="00AC1421">
            <w:pPr>
              <w:pStyle w:val="TableParagraph"/>
              <w:ind w:left="103"/>
              <w:jc w:val="both"/>
              <w:rPr>
                <w:sz w:val="20"/>
              </w:rPr>
            </w:pPr>
            <w:r>
              <w:rPr>
                <w:sz w:val="20"/>
              </w:rPr>
              <w:t>Majasari</w:t>
            </w:r>
          </w:p>
        </w:tc>
        <w:tc>
          <w:tcPr>
            <w:tcW w:w="1260" w:type="dxa"/>
          </w:tcPr>
          <w:p w:rsidR="002C2543" w:rsidRDefault="002C2543" w:rsidP="00AC1421">
            <w:pPr>
              <w:pStyle w:val="TableParagraph"/>
              <w:ind w:right="1"/>
              <w:rPr>
                <w:sz w:val="20"/>
              </w:rPr>
            </w:pPr>
            <w:r>
              <w:rPr>
                <w:w w:val="99"/>
                <w:sz w:val="20"/>
              </w:rPr>
              <w:t>4</w:t>
            </w:r>
          </w:p>
        </w:tc>
        <w:tc>
          <w:tcPr>
            <w:tcW w:w="1260" w:type="dxa"/>
          </w:tcPr>
          <w:p w:rsidR="002C2543" w:rsidRDefault="002C2543" w:rsidP="00AC1421">
            <w:pPr>
              <w:pStyle w:val="TableParagraph"/>
              <w:ind w:right="575"/>
              <w:jc w:val="right"/>
              <w:rPr>
                <w:sz w:val="20"/>
              </w:rPr>
            </w:pPr>
            <w:r>
              <w:rPr>
                <w:w w:val="99"/>
                <w:sz w:val="20"/>
              </w:rPr>
              <w:t>4</w:t>
            </w:r>
          </w:p>
        </w:tc>
        <w:tc>
          <w:tcPr>
            <w:tcW w:w="1260" w:type="dxa"/>
          </w:tcPr>
          <w:p w:rsidR="002C2543" w:rsidRDefault="002C2543" w:rsidP="00AC1421">
            <w:pPr>
              <w:pStyle w:val="TableParagraph"/>
              <w:ind w:right="1"/>
              <w:rPr>
                <w:sz w:val="20"/>
              </w:rPr>
            </w:pPr>
            <w:r>
              <w:rPr>
                <w:w w:val="99"/>
                <w:sz w:val="20"/>
              </w:rPr>
              <w:t>1</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9</w:t>
            </w:r>
          </w:p>
        </w:tc>
      </w:tr>
      <w:tr w:rsidR="002C2543" w:rsidTr="00AC1421">
        <w:trPr>
          <w:trHeight w:hRule="exact" w:val="288"/>
        </w:trPr>
        <w:tc>
          <w:tcPr>
            <w:tcW w:w="506" w:type="dxa"/>
          </w:tcPr>
          <w:p w:rsidR="002C2543" w:rsidRDefault="002C2543" w:rsidP="00AC1421">
            <w:pPr>
              <w:pStyle w:val="TableParagraph"/>
              <w:spacing w:line="224" w:lineRule="exact"/>
              <w:ind w:right="188"/>
              <w:rPr>
                <w:sz w:val="20"/>
              </w:rPr>
            </w:pPr>
            <w:r>
              <w:rPr>
                <w:w w:val="99"/>
                <w:sz w:val="20"/>
              </w:rPr>
              <w:t>5</w:t>
            </w:r>
          </w:p>
        </w:tc>
        <w:tc>
          <w:tcPr>
            <w:tcW w:w="1683" w:type="dxa"/>
          </w:tcPr>
          <w:p w:rsidR="002C2543" w:rsidRDefault="002C2543" w:rsidP="00AC1421">
            <w:pPr>
              <w:pStyle w:val="TableParagraph"/>
              <w:spacing w:line="224" w:lineRule="exact"/>
              <w:ind w:left="103"/>
              <w:jc w:val="both"/>
              <w:rPr>
                <w:sz w:val="20"/>
              </w:rPr>
            </w:pPr>
            <w:r>
              <w:rPr>
                <w:sz w:val="20"/>
              </w:rPr>
              <w:t>Kadu Hejo</w:t>
            </w:r>
          </w:p>
        </w:tc>
        <w:tc>
          <w:tcPr>
            <w:tcW w:w="1260" w:type="dxa"/>
          </w:tcPr>
          <w:p w:rsidR="002C2543" w:rsidRDefault="002C2543" w:rsidP="00AC1421">
            <w:pPr>
              <w:pStyle w:val="TableParagraph"/>
              <w:spacing w:line="224" w:lineRule="exact"/>
              <w:ind w:right="1"/>
              <w:rPr>
                <w:sz w:val="20"/>
              </w:rPr>
            </w:pPr>
            <w:r>
              <w:rPr>
                <w:w w:val="99"/>
                <w:sz w:val="20"/>
              </w:rPr>
              <w:t>3</w:t>
            </w:r>
          </w:p>
        </w:tc>
        <w:tc>
          <w:tcPr>
            <w:tcW w:w="1260" w:type="dxa"/>
          </w:tcPr>
          <w:p w:rsidR="002C2543" w:rsidRDefault="002C2543" w:rsidP="00AC1421">
            <w:pPr>
              <w:pStyle w:val="TableParagraph"/>
              <w:spacing w:line="224" w:lineRule="exact"/>
              <w:ind w:right="575"/>
              <w:jc w:val="right"/>
              <w:rPr>
                <w:sz w:val="20"/>
              </w:rPr>
            </w:pPr>
            <w:r>
              <w:rPr>
                <w:w w:val="99"/>
                <w:sz w:val="20"/>
              </w:rPr>
              <w:t>3</w:t>
            </w:r>
          </w:p>
        </w:tc>
        <w:tc>
          <w:tcPr>
            <w:tcW w:w="1260" w:type="dxa"/>
          </w:tcPr>
          <w:p w:rsidR="002C2543" w:rsidRDefault="002C2543" w:rsidP="00AC1421">
            <w:pPr>
              <w:pStyle w:val="TableParagraph"/>
              <w:spacing w:line="224" w:lineRule="exact"/>
              <w:ind w:right="1"/>
              <w:rPr>
                <w:sz w:val="20"/>
              </w:rPr>
            </w:pPr>
            <w:r>
              <w:rPr>
                <w:w w:val="99"/>
                <w:sz w:val="20"/>
              </w:rPr>
              <w:t>1</w:t>
            </w:r>
          </w:p>
        </w:tc>
        <w:tc>
          <w:tcPr>
            <w:tcW w:w="1261" w:type="dxa"/>
          </w:tcPr>
          <w:p w:rsidR="002C2543" w:rsidRDefault="002C2543" w:rsidP="00AC1421">
            <w:pPr>
              <w:pStyle w:val="TableParagraph"/>
              <w:spacing w:line="224" w:lineRule="exact"/>
              <w:ind w:right="575"/>
              <w:jc w:val="right"/>
              <w:rPr>
                <w:sz w:val="20"/>
              </w:rPr>
            </w:pPr>
            <w:r>
              <w:rPr>
                <w:w w:val="99"/>
                <w:sz w:val="20"/>
              </w:rPr>
              <w:t>1</w:t>
            </w:r>
          </w:p>
        </w:tc>
        <w:tc>
          <w:tcPr>
            <w:tcW w:w="905" w:type="dxa"/>
          </w:tcPr>
          <w:p w:rsidR="002C2543" w:rsidRDefault="002C2543" w:rsidP="00AC1421">
            <w:pPr>
              <w:pStyle w:val="TableParagraph"/>
              <w:spacing w:line="224" w:lineRule="exact"/>
              <w:ind w:right="1"/>
              <w:rPr>
                <w:sz w:val="20"/>
              </w:rPr>
            </w:pPr>
            <w:r>
              <w:rPr>
                <w:w w:val="99"/>
                <w:sz w:val="20"/>
              </w:rPr>
              <w:t>8</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6</w:t>
            </w:r>
          </w:p>
        </w:tc>
        <w:tc>
          <w:tcPr>
            <w:tcW w:w="1683" w:type="dxa"/>
          </w:tcPr>
          <w:p w:rsidR="002C2543" w:rsidRDefault="002C2543" w:rsidP="00AC1421">
            <w:pPr>
              <w:pStyle w:val="TableParagraph"/>
              <w:ind w:left="103"/>
              <w:jc w:val="both"/>
              <w:rPr>
                <w:sz w:val="20"/>
              </w:rPr>
            </w:pPr>
            <w:r>
              <w:rPr>
                <w:sz w:val="20"/>
              </w:rPr>
              <w:t>Cipeucang</w:t>
            </w:r>
          </w:p>
        </w:tc>
        <w:tc>
          <w:tcPr>
            <w:tcW w:w="1260" w:type="dxa"/>
          </w:tcPr>
          <w:p w:rsidR="002C2543" w:rsidRDefault="002C2543" w:rsidP="00AC1421">
            <w:pPr>
              <w:pStyle w:val="TableParagraph"/>
              <w:ind w:right="1"/>
              <w:rPr>
                <w:sz w:val="20"/>
              </w:rPr>
            </w:pPr>
            <w:r>
              <w:rPr>
                <w:w w:val="99"/>
                <w:sz w:val="20"/>
              </w:rPr>
              <w:t>1</w:t>
            </w:r>
          </w:p>
        </w:tc>
        <w:tc>
          <w:tcPr>
            <w:tcW w:w="1260" w:type="dxa"/>
          </w:tcPr>
          <w:p w:rsidR="002C2543" w:rsidRDefault="002C2543" w:rsidP="00AC1421">
            <w:pPr>
              <w:pStyle w:val="TableParagraph"/>
              <w:ind w:right="575"/>
              <w:jc w:val="right"/>
              <w:rPr>
                <w:sz w:val="20"/>
              </w:rPr>
            </w:pPr>
            <w:r>
              <w:rPr>
                <w:w w:val="99"/>
                <w:sz w:val="20"/>
              </w:rPr>
              <w:t>0</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1</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7</w:t>
            </w:r>
          </w:p>
        </w:tc>
        <w:tc>
          <w:tcPr>
            <w:tcW w:w="1683" w:type="dxa"/>
          </w:tcPr>
          <w:p w:rsidR="002C2543" w:rsidRDefault="002C2543" w:rsidP="00AC1421">
            <w:pPr>
              <w:pStyle w:val="TableParagraph"/>
              <w:ind w:left="103"/>
              <w:jc w:val="both"/>
              <w:rPr>
                <w:sz w:val="20"/>
              </w:rPr>
            </w:pPr>
            <w:r>
              <w:rPr>
                <w:sz w:val="20"/>
              </w:rPr>
              <w:t>Saketi</w:t>
            </w:r>
          </w:p>
        </w:tc>
        <w:tc>
          <w:tcPr>
            <w:tcW w:w="1260" w:type="dxa"/>
          </w:tcPr>
          <w:p w:rsidR="002C2543" w:rsidRDefault="002C2543" w:rsidP="00AC1421">
            <w:pPr>
              <w:pStyle w:val="TableParagraph"/>
              <w:ind w:right="1"/>
              <w:rPr>
                <w:sz w:val="20"/>
              </w:rPr>
            </w:pPr>
            <w:r>
              <w:rPr>
                <w:w w:val="99"/>
                <w:sz w:val="20"/>
              </w:rPr>
              <w:t>3</w:t>
            </w:r>
          </w:p>
        </w:tc>
        <w:tc>
          <w:tcPr>
            <w:tcW w:w="1260" w:type="dxa"/>
          </w:tcPr>
          <w:p w:rsidR="002C2543" w:rsidRDefault="002C2543" w:rsidP="00AC1421">
            <w:pPr>
              <w:pStyle w:val="TableParagraph"/>
              <w:ind w:right="575"/>
              <w:jc w:val="right"/>
              <w:rPr>
                <w:sz w:val="20"/>
              </w:rPr>
            </w:pPr>
            <w:r>
              <w:rPr>
                <w:w w:val="99"/>
                <w:sz w:val="20"/>
              </w:rPr>
              <w:t>2</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5</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8</w:t>
            </w:r>
          </w:p>
        </w:tc>
        <w:tc>
          <w:tcPr>
            <w:tcW w:w="1683" w:type="dxa"/>
          </w:tcPr>
          <w:p w:rsidR="002C2543" w:rsidRDefault="002C2543" w:rsidP="00AC1421">
            <w:pPr>
              <w:pStyle w:val="TableParagraph"/>
              <w:ind w:left="103"/>
              <w:jc w:val="both"/>
              <w:rPr>
                <w:sz w:val="20"/>
              </w:rPr>
            </w:pPr>
            <w:r>
              <w:rPr>
                <w:sz w:val="20"/>
              </w:rPr>
              <w:t>Mandalawangi</w:t>
            </w:r>
          </w:p>
        </w:tc>
        <w:tc>
          <w:tcPr>
            <w:tcW w:w="1260" w:type="dxa"/>
          </w:tcPr>
          <w:p w:rsidR="002C2543" w:rsidRDefault="002C2543" w:rsidP="00AC1421">
            <w:pPr>
              <w:pStyle w:val="TableParagraph"/>
              <w:ind w:right="1"/>
              <w:rPr>
                <w:sz w:val="20"/>
              </w:rPr>
            </w:pPr>
            <w:r>
              <w:rPr>
                <w:w w:val="99"/>
                <w:sz w:val="20"/>
              </w:rPr>
              <w:t>3</w:t>
            </w:r>
          </w:p>
        </w:tc>
        <w:tc>
          <w:tcPr>
            <w:tcW w:w="1260" w:type="dxa"/>
          </w:tcPr>
          <w:p w:rsidR="002C2543" w:rsidRDefault="002C2543" w:rsidP="00AC1421">
            <w:pPr>
              <w:pStyle w:val="TableParagraph"/>
              <w:ind w:right="575"/>
              <w:jc w:val="right"/>
              <w:rPr>
                <w:sz w:val="20"/>
              </w:rPr>
            </w:pPr>
            <w:r>
              <w:rPr>
                <w:w w:val="99"/>
                <w:sz w:val="20"/>
              </w:rPr>
              <w:t>2</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5</w:t>
            </w:r>
          </w:p>
        </w:tc>
      </w:tr>
      <w:tr w:rsidR="002C2543" w:rsidTr="00AC1421">
        <w:trPr>
          <w:trHeight w:hRule="exact" w:val="288"/>
        </w:trPr>
        <w:tc>
          <w:tcPr>
            <w:tcW w:w="506" w:type="dxa"/>
          </w:tcPr>
          <w:p w:rsidR="002C2543" w:rsidRDefault="002C2543" w:rsidP="00AC1421">
            <w:pPr>
              <w:pStyle w:val="TableParagraph"/>
              <w:ind w:right="188"/>
              <w:rPr>
                <w:sz w:val="20"/>
              </w:rPr>
            </w:pPr>
            <w:r>
              <w:rPr>
                <w:w w:val="99"/>
                <w:sz w:val="20"/>
              </w:rPr>
              <w:t>9</w:t>
            </w:r>
          </w:p>
        </w:tc>
        <w:tc>
          <w:tcPr>
            <w:tcW w:w="1683" w:type="dxa"/>
          </w:tcPr>
          <w:p w:rsidR="002C2543" w:rsidRDefault="002C2543" w:rsidP="00AC1421">
            <w:pPr>
              <w:pStyle w:val="TableParagraph"/>
              <w:ind w:left="103"/>
              <w:jc w:val="both"/>
              <w:rPr>
                <w:sz w:val="20"/>
              </w:rPr>
            </w:pPr>
            <w:r>
              <w:rPr>
                <w:sz w:val="20"/>
              </w:rPr>
              <w:t>Jiput</w:t>
            </w:r>
          </w:p>
        </w:tc>
        <w:tc>
          <w:tcPr>
            <w:tcW w:w="1260" w:type="dxa"/>
          </w:tcPr>
          <w:p w:rsidR="002C2543" w:rsidRDefault="002C2543" w:rsidP="00AC1421">
            <w:pPr>
              <w:pStyle w:val="TableParagraph"/>
              <w:ind w:right="1"/>
              <w:rPr>
                <w:sz w:val="20"/>
              </w:rPr>
            </w:pPr>
            <w:r>
              <w:rPr>
                <w:w w:val="99"/>
                <w:sz w:val="20"/>
              </w:rPr>
              <w:t>1</w:t>
            </w:r>
          </w:p>
        </w:tc>
        <w:tc>
          <w:tcPr>
            <w:tcW w:w="1260" w:type="dxa"/>
          </w:tcPr>
          <w:p w:rsidR="002C2543" w:rsidRDefault="002C2543" w:rsidP="00AC1421">
            <w:pPr>
              <w:pStyle w:val="TableParagraph"/>
              <w:ind w:right="575"/>
              <w:jc w:val="right"/>
              <w:rPr>
                <w:sz w:val="20"/>
              </w:rPr>
            </w:pPr>
            <w:r>
              <w:rPr>
                <w:w w:val="99"/>
                <w:sz w:val="20"/>
              </w:rPr>
              <w:t>0</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1</w:t>
            </w:r>
          </w:p>
        </w:tc>
      </w:tr>
      <w:tr w:rsidR="002C2543" w:rsidTr="00AC1421">
        <w:trPr>
          <w:trHeight w:hRule="exact" w:val="288"/>
        </w:trPr>
        <w:tc>
          <w:tcPr>
            <w:tcW w:w="506" w:type="dxa"/>
          </w:tcPr>
          <w:p w:rsidR="002C2543" w:rsidRDefault="002C2543" w:rsidP="00AC1421">
            <w:pPr>
              <w:pStyle w:val="TableParagraph"/>
              <w:spacing w:line="226" w:lineRule="exact"/>
              <w:ind w:left="8" w:right="94"/>
              <w:rPr>
                <w:sz w:val="20"/>
              </w:rPr>
            </w:pPr>
            <w:r>
              <w:rPr>
                <w:sz w:val="20"/>
              </w:rPr>
              <w:t>10</w:t>
            </w:r>
          </w:p>
        </w:tc>
        <w:tc>
          <w:tcPr>
            <w:tcW w:w="1683" w:type="dxa"/>
          </w:tcPr>
          <w:p w:rsidR="002C2543" w:rsidRDefault="002C2543" w:rsidP="00AC1421">
            <w:pPr>
              <w:pStyle w:val="TableParagraph"/>
              <w:spacing w:line="226" w:lineRule="exact"/>
              <w:ind w:left="103"/>
              <w:jc w:val="both"/>
              <w:rPr>
                <w:sz w:val="20"/>
              </w:rPr>
            </w:pPr>
            <w:r>
              <w:rPr>
                <w:sz w:val="20"/>
              </w:rPr>
              <w:t>Menes</w:t>
            </w:r>
          </w:p>
        </w:tc>
        <w:tc>
          <w:tcPr>
            <w:tcW w:w="1260" w:type="dxa"/>
          </w:tcPr>
          <w:p w:rsidR="002C2543" w:rsidRDefault="002C2543" w:rsidP="00AC1421">
            <w:pPr>
              <w:pStyle w:val="TableParagraph"/>
              <w:spacing w:line="226" w:lineRule="exact"/>
              <w:ind w:right="1"/>
              <w:rPr>
                <w:sz w:val="20"/>
              </w:rPr>
            </w:pPr>
            <w:r>
              <w:rPr>
                <w:w w:val="99"/>
                <w:sz w:val="20"/>
              </w:rPr>
              <w:t>3</w:t>
            </w:r>
          </w:p>
        </w:tc>
        <w:tc>
          <w:tcPr>
            <w:tcW w:w="1260" w:type="dxa"/>
          </w:tcPr>
          <w:p w:rsidR="002C2543" w:rsidRDefault="002C2543" w:rsidP="00AC1421">
            <w:pPr>
              <w:pStyle w:val="TableParagraph"/>
              <w:spacing w:line="226" w:lineRule="exact"/>
              <w:ind w:right="575"/>
              <w:jc w:val="right"/>
              <w:rPr>
                <w:sz w:val="20"/>
              </w:rPr>
            </w:pPr>
            <w:r>
              <w:rPr>
                <w:w w:val="99"/>
                <w:sz w:val="20"/>
              </w:rPr>
              <w:t>3</w:t>
            </w:r>
          </w:p>
        </w:tc>
        <w:tc>
          <w:tcPr>
            <w:tcW w:w="1260" w:type="dxa"/>
          </w:tcPr>
          <w:p w:rsidR="002C2543" w:rsidRDefault="002C2543" w:rsidP="00AC1421">
            <w:pPr>
              <w:pStyle w:val="TableParagraph"/>
              <w:spacing w:line="226" w:lineRule="exact"/>
              <w:ind w:right="1"/>
              <w:rPr>
                <w:sz w:val="20"/>
              </w:rPr>
            </w:pPr>
            <w:r>
              <w:rPr>
                <w:w w:val="99"/>
                <w:sz w:val="20"/>
              </w:rPr>
              <w:t>0</w:t>
            </w:r>
          </w:p>
        </w:tc>
        <w:tc>
          <w:tcPr>
            <w:tcW w:w="1261" w:type="dxa"/>
          </w:tcPr>
          <w:p w:rsidR="002C2543" w:rsidRDefault="002C2543" w:rsidP="00AC1421">
            <w:pPr>
              <w:pStyle w:val="TableParagraph"/>
              <w:spacing w:line="226" w:lineRule="exact"/>
              <w:ind w:right="575"/>
              <w:jc w:val="right"/>
              <w:rPr>
                <w:sz w:val="20"/>
              </w:rPr>
            </w:pPr>
            <w:r>
              <w:rPr>
                <w:w w:val="99"/>
                <w:sz w:val="20"/>
              </w:rPr>
              <w:t>0</w:t>
            </w:r>
          </w:p>
        </w:tc>
        <w:tc>
          <w:tcPr>
            <w:tcW w:w="905" w:type="dxa"/>
          </w:tcPr>
          <w:p w:rsidR="002C2543" w:rsidRDefault="002C2543" w:rsidP="00AC1421">
            <w:pPr>
              <w:pStyle w:val="TableParagraph"/>
              <w:spacing w:line="226" w:lineRule="exact"/>
              <w:ind w:right="1"/>
              <w:rPr>
                <w:sz w:val="20"/>
              </w:rPr>
            </w:pPr>
            <w:r>
              <w:rPr>
                <w:w w:val="99"/>
                <w:sz w:val="20"/>
              </w:rPr>
              <w:t>3</w:t>
            </w:r>
          </w:p>
        </w:tc>
      </w:tr>
      <w:tr w:rsidR="002C2543" w:rsidTr="00AC1421">
        <w:trPr>
          <w:trHeight w:hRule="exact" w:val="288"/>
        </w:trPr>
        <w:tc>
          <w:tcPr>
            <w:tcW w:w="506" w:type="dxa"/>
          </w:tcPr>
          <w:p w:rsidR="002C2543" w:rsidRDefault="002C2543" w:rsidP="00AC1421">
            <w:pPr>
              <w:pStyle w:val="TableParagraph"/>
              <w:spacing w:line="226" w:lineRule="exact"/>
              <w:ind w:left="8" w:right="94"/>
              <w:rPr>
                <w:sz w:val="20"/>
              </w:rPr>
            </w:pPr>
            <w:r>
              <w:rPr>
                <w:sz w:val="20"/>
              </w:rPr>
              <w:t>11</w:t>
            </w:r>
          </w:p>
        </w:tc>
        <w:tc>
          <w:tcPr>
            <w:tcW w:w="1683" w:type="dxa"/>
          </w:tcPr>
          <w:p w:rsidR="002C2543" w:rsidRDefault="002C2543" w:rsidP="00AC1421">
            <w:pPr>
              <w:pStyle w:val="TableParagraph"/>
              <w:spacing w:line="226" w:lineRule="exact"/>
              <w:ind w:left="103"/>
              <w:jc w:val="both"/>
              <w:rPr>
                <w:sz w:val="20"/>
              </w:rPr>
            </w:pPr>
            <w:r>
              <w:rPr>
                <w:sz w:val="20"/>
              </w:rPr>
              <w:t>Labuan</w:t>
            </w:r>
          </w:p>
        </w:tc>
        <w:tc>
          <w:tcPr>
            <w:tcW w:w="1260" w:type="dxa"/>
          </w:tcPr>
          <w:p w:rsidR="002C2543" w:rsidRDefault="002C2543" w:rsidP="00AC1421">
            <w:pPr>
              <w:pStyle w:val="TableParagraph"/>
              <w:spacing w:line="226" w:lineRule="exact"/>
              <w:ind w:right="1"/>
              <w:rPr>
                <w:sz w:val="20"/>
              </w:rPr>
            </w:pPr>
            <w:r>
              <w:rPr>
                <w:w w:val="99"/>
                <w:sz w:val="20"/>
              </w:rPr>
              <w:t>4</w:t>
            </w:r>
          </w:p>
        </w:tc>
        <w:tc>
          <w:tcPr>
            <w:tcW w:w="1260" w:type="dxa"/>
          </w:tcPr>
          <w:p w:rsidR="002C2543" w:rsidRDefault="002C2543" w:rsidP="00AC1421">
            <w:pPr>
              <w:pStyle w:val="TableParagraph"/>
              <w:spacing w:line="226" w:lineRule="exact"/>
              <w:ind w:right="575"/>
              <w:jc w:val="right"/>
              <w:rPr>
                <w:sz w:val="20"/>
              </w:rPr>
            </w:pPr>
            <w:r>
              <w:rPr>
                <w:w w:val="99"/>
                <w:sz w:val="20"/>
              </w:rPr>
              <w:t>5</w:t>
            </w:r>
          </w:p>
        </w:tc>
        <w:tc>
          <w:tcPr>
            <w:tcW w:w="1260" w:type="dxa"/>
          </w:tcPr>
          <w:p w:rsidR="002C2543" w:rsidRDefault="002C2543" w:rsidP="00AC1421">
            <w:pPr>
              <w:pStyle w:val="TableParagraph"/>
              <w:spacing w:line="226" w:lineRule="exact"/>
              <w:ind w:right="1"/>
              <w:rPr>
                <w:sz w:val="20"/>
              </w:rPr>
            </w:pPr>
            <w:r>
              <w:rPr>
                <w:w w:val="99"/>
                <w:sz w:val="20"/>
              </w:rPr>
              <w:t>1</w:t>
            </w:r>
          </w:p>
        </w:tc>
        <w:tc>
          <w:tcPr>
            <w:tcW w:w="1261" w:type="dxa"/>
          </w:tcPr>
          <w:p w:rsidR="002C2543" w:rsidRDefault="002C2543" w:rsidP="00AC1421">
            <w:pPr>
              <w:pStyle w:val="TableParagraph"/>
              <w:spacing w:line="226" w:lineRule="exact"/>
              <w:ind w:right="575"/>
              <w:jc w:val="right"/>
              <w:rPr>
                <w:sz w:val="20"/>
              </w:rPr>
            </w:pPr>
            <w:r>
              <w:rPr>
                <w:w w:val="99"/>
                <w:sz w:val="20"/>
              </w:rPr>
              <w:t>0</w:t>
            </w:r>
          </w:p>
        </w:tc>
        <w:tc>
          <w:tcPr>
            <w:tcW w:w="905" w:type="dxa"/>
          </w:tcPr>
          <w:p w:rsidR="002C2543" w:rsidRDefault="002C2543" w:rsidP="00AC1421">
            <w:pPr>
              <w:pStyle w:val="TableParagraph"/>
              <w:spacing w:line="226" w:lineRule="exact"/>
              <w:ind w:left="174" w:right="172"/>
              <w:rPr>
                <w:sz w:val="20"/>
              </w:rPr>
            </w:pPr>
            <w:r>
              <w:rPr>
                <w:sz w:val="20"/>
              </w:rPr>
              <w:t>10</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12</w:t>
            </w:r>
          </w:p>
        </w:tc>
        <w:tc>
          <w:tcPr>
            <w:tcW w:w="1683" w:type="dxa"/>
          </w:tcPr>
          <w:p w:rsidR="002C2543" w:rsidRDefault="002C2543" w:rsidP="00AC1421">
            <w:pPr>
              <w:pStyle w:val="TableParagraph"/>
              <w:ind w:left="103"/>
              <w:jc w:val="both"/>
              <w:rPr>
                <w:sz w:val="20"/>
              </w:rPr>
            </w:pPr>
            <w:r>
              <w:rPr>
                <w:sz w:val="20"/>
              </w:rPr>
              <w:t>Carita</w:t>
            </w:r>
          </w:p>
        </w:tc>
        <w:tc>
          <w:tcPr>
            <w:tcW w:w="1260" w:type="dxa"/>
          </w:tcPr>
          <w:p w:rsidR="002C2543" w:rsidRDefault="002C2543" w:rsidP="00AC1421">
            <w:pPr>
              <w:pStyle w:val="TableParagraph"/>
              <w:ind w:right="1"/>
              <w:rPr>
                <w:sz w:val="20"/>
              </w:rPr>
            </w:pPr>
            <w:r>
              <w:rPr>
                <w:w w:val="99"/>
                <w:sz w:val="20"/>
              </w:rPr>
              <w:t>1</w:t>
            </w:r>
          </w:p>
        </w:tc>
        <w:tc>
          <w:tcPr>
            <w:tcW w:w="1260" w:type="dxa"/>
          </w:tcPr>
          <w:p w:rsidR="002C2543" w:rsidRDefault="002C2543" w:rsidP="00AC1421">
            <w:pPr>
              <w:pStyle w:val="TableParagraph"/>
              <w:ind w:right="575"/>
              <w:jc w:val="right"/>
              <w:rPr>
                <w:sz w:val="20"/>
              </w:rPr>
            </w:pPr>
            <w:r>
              <w:rPr>
                <w:w w:val="99"/>
                <w:sz w:val="20"/>
              </w:rPr>
              <w:t>0</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1</w:t>
            </w:r>
          </w:p>
        </w:tc>
        <w:tc>
          <w:tcPr>
            <w:tcW w:w="905" w:type="dxa"/>
          </w:tcPr>
          <w:p w:rsidR="002C2543" w:rsidRDefault="002C2543" w:rsidP="00AC1421">
            <w:pPr>
              <w:pStyle w:val="TableParagraph"/>
              <w:ind w:right="1"/>
              <w:rPr>
                <w:sz w:val="20"/>
              </w:rPr>
            </w:pPr>
            <w:r>
              <w:rPr>
                <w:w w:val="99"/>
                <w:sz w:val="20"/>
              </w:rPr>
              <w:t>2</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13</w:t>
            </w:r>
          </w:p>
        </w:tc>
        <w:tc>
          <w:tcPr>
            <w:tcW w:w="1683" w:type="dxa"/>
          </w:tcPr>
          <w:p w:rsidR="002C2543" w:rsidRDefault="002C2543" w:rsidP="00AC1421">
            <w:pPr>
              <w:pStyle w:val="TableParagraph"/>
              <w:ind w:left="103"/>
              <w:jc w:val="both"/>
              <w:rPr>
                <w:sz w:val="20"/>
              </w:rPr>
            </w:pPr>
            <w:r>
              <w:rPr>
                <w:sz w:val="20"/>
              </w:rPr>
              <w:t>Sukaresmi</w:t>
            </w:r>
          </w:p>
        </w:tc>
        <w:tc>
          <w:tcPr>
            <w:tcW w:w="1260" w:type="dxa"/>
          </w:tcPr>
          <w:p w:rsidR="002C2543" w:rsidRDefault="002C2543" w:rsidP="00AC1421">
            <w:pPr>
              <w:pStyle w:val="TableParagraph"/>
              <w:ind w:right="1"/>
              <w:rPr>
                <w:sz w:val="20"/>
              </w:rPr>
            </w:pPr>
            <w:r>
              <w:rPr>
                <w:w w:val="99"/>
                <w:sz w:val="20"/>
              </w:rPr>
              <w:t>1</w:t>
            </w:r>
          </w:p>
        </w:tc>
        <w:tc>
          <w:tcPr>
            <w:tcW w:w="1260" w:type="dxa"/>
          </w:tcPr>
          <w:p w:rsidR="002C2543" w:rsidRDefault="002C2543" w:rsidP="00AC1421">
            <w:pPr>
              <w:pStyle w:val="TableParagraph"/>
              <w:ind w:right="575"/>
              <w:jc w:val="right"/>
              <w:rPr>
                <w:sz w:val="20"/>
              </w:rPr>
            </w:pPr>
            <w:r>
              <w:rPr>
                <w:w w:val="99"/>
                <w:sz w:val="20"/>
              </w:rPr>
              <w:t>0</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1</w:t>
            </w:r>
          </w:p>
        </w:tc>
      </w:tr>
      <w:tr w:rsidR="002C2543" w:rsidTr="00AC1421">
        <w:trPr>
          <w:trHeight w:hRule="exact" w:val="288"/>
        </w:trPr>
        <w:tc>
          <w:tcPr>
            <w:tcW w:w="506" w:type="dxa"/>
          </w:tcPr>
          <w:p w:rsidR="002C2543" w:rsidRDefault="002C2543" w:rsidP="00AC1421">
            <w:pPr>
              <w:pStyle w:val="TableParagraph"/>
              <w:spacing w:line="224" w:lineRule="exact"/>
              <w:ind w:left="8" w:right="94"/>
              <w:rPr>
                <w:sz w:val="20"/>
              </w:rPr>
            </w:pPr>
            <w:r>
              <w:rPr>
                <w:sz w:val="20"/>
              </w:rPr>
              <w:t>14</w:t>
            </w:r>
          </w:p>
        </w:tc>
        <w:tc>
          <w:tcPr>
            <w:tcW w:w="1683" w:type="dxa"/>
          </w:tcPr>
          <w:p w:rsidR="002C2543" w:rsidRDefault="002C2543" w:rsidP="00AC1421">
            <w:pPr>
              <w:pStyle w:val="TableParagraph"/>
              <w:spacing w:line="224" w:lineRule="exact"/>
              <w:ind w:left="103"/>
              <w:jc w:val="both"/>
              <w:rPr>
                <w:sz w:val="20"/>
              </w:rPr>
            </w:pPr>
            <w:r>
              <w:rPr>
                <w:sz w:val="20"/>
              </w:rPr>
              <w:t>Panimbang</w:t>
            </w:r>
          </w:p>
        </w:tc>
        <w:tc>
          <w:tcPr>
            <w:tcW w:w="1260" w:type="dxa"/>
          </w:tcPr>
          <w:p w:rsidR="002C2543" w:rsidRDefault="002C2543" w:rsidP="00AC1421">
            <w:pPr>
              <w:pStyle w:val="TableParagraph"/>
              <w:spacing w:line="224" w:lineRule="exact"/>
              <w:ind w:right="1"/>
              <w:rPr>
                <w:sz w:val="20"/>
              </w:rPr>
            </w:pPr>
            <w:r>
              <w:rPr>
                <w:w w:val="99"/>
                <w:sz w:val="20"/>
              </w:rPr>
              <w:t>4</w:t>
            </w:r>
          </w:p>
        </w:tc>
        <w:tc>
          <w:tcPr>
            <w:tcW w:w="1260" w:type="dxa"/>
          </w:tcPr>
          <w:p w:rsidR="002C2543" w:rsidRDefault="002C2543" w:rsidP="00AC1421">
            <w:pPr>
              <w:pStyle w:val="TableParagraph"/>
              <w:spacing w:line="224" w:lineRule="exact"/>
              <w:ind w:right="575"/>
              <w:jc w:val="right"/>
              <w:rPr>
                <w:sz w:val="20"/>
              </w:rPr>
            </w:pPr>
            <w:r>
              <w:rPr>
                <w:w w:val="99"/>
                <w:sz w:val="20"/>
              </w:rPr>
              <w:t>3</w:t>
            </w:r>
          </w:p>
        </w:tc>
        <w:tc>
          <w:tcPr>
            <w:tcW w:w="1260" w:type="dxa"/>
          </w:tcPr>
          <w:p w:rsidR="002C2543" w:rsidRDefault="002C2543" w:rsidP="00AC1421">
            <w:pPr>
              <w:pStyle w:val="TableParagraph"/>
              <w:spacing w:line="224" w:lineRule="exact"/>
              <w:ind w:right="1"/>
              <w:rPr>
                <w:sz w:val="20"/>
              </w:rPr>
            </w:pPr>
            <w:r>
              <w:rPr>
                <w:w w:val="99"/>
                <w:sz w:val="20"/>
              </w:rPr>
              <w:t>1</w:t>
            </w:r>
          </w:p>
        </w:tc>
        <w:tc>
          <w:tcPr>
            <w:tcW w:w="1261" w:type="dxa"/>
          </w:tcPr>
          <w:p w:rsidR="002C2543" w:rsidRDefault="002C2543" w:rsidP="00AC1421">
            <w:pPr>
              <w:pStyle w:val="TableParagraph"/>
              <w:spacing w:line="224" w:lineRule="exact"/>
              <w:ind w:right="575"/>
              <w:jc w:val="right"/>
              <w:rPr>
                <w:sz w:val="20"/>
              </w:rPr>
            </w:pPr>
            <w:r>
              <w:rPr>
                <w:w w:val="99"/>
                <w:sz w:val="20"/>
              </w:rPr>
              <w:t>0</w:t>
            </w:r>
          </w:p>
        </w:tc>
        <w:tc>
          <w:tcPr>
            <w:tcW w:w="905" w:type="dxa"/>
          </w:tcPr>
          <w:p w:rsidR="002C2543" w:rsidRDefault="002C2543" w:rsidP="00AC1421">
            <w:pPr>
              <w:pStyle w:val="TableParagraph"/>
              <w:spacing w:line="224" w:lineRule="exact"/>
              <w:ind w:right="1"/>
              <w:rPr>
                <w:sz w:val="20"/>
              </w:rPr>
            </w:pPr>
            <w:r>
              <w:rPr>
                <w:w w:val="99"/>
                <w:sz w:val="20"/>
              </w:rPr>
              <w:t>8</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15</w:t>
            </w:r>
          </w:p>
        </w:tc>
        <w:tc>
          <w:tcPr>
            <w:tcW w:w="1683" w:type="dxa"/>
          </w:tcPr>
          <w:p w:rsidR="002C2543" w:rsidRDefault="002C2543" w:rsidP="00AC1421">
            <w:pPr>
              <w:pStyle w:val="TableParagraph"/>
              <w:ind w:left="103"/>
              <w:jc w:val="both"/>
              <w:rPr>
                <w:sz w:val="20"/>
              </w:rPr>
            </w:pPr>
            <w:r>
              <w:rPr>
                <w:sz w:val="20"/>
              </w:rPr>
              <w:t>Pagelaran</w:t>
            </w:r>
          </w:p>
        </w:tc>
        <w:tc>
          <w:tcPr>
            <w:tcW w:w="1260" w:type="dxa"/>
          </w:tcPr>
          <w:p w:rsidR="002C2543" w:rsidRDefault="002C2543" w:rsidP="00AC1421">
            <w:pPr>
              <w:pStyle w:val="TableParagraph"/>
              <w:ind w:right="1"/>
              <w:rPr>
                <w:sz w:val="20"/>
              </w:rPr>
            </w:pPr>
            <w:r>
              <w:rPr>
                <w:w w:val="99"/>
                <w:sz w:val="20"/>
              </w:rPr>
              <w:t>5</w:t>
            </w:r>
          </w:p>
        </w:tc>
        <w:tc>
          <w:tcPr>
            <w:tcW w:w="1260" w:type="dxa"/>
          </w:tcPr>
          <w:p w:rsidR="002C2543" w:rsidRDefault="002C2543" w:rsidP="00AC1421">
            <w:pPr>
              <w:pStyle w:val="TableParagraph"/>
              <w:ind w:right="575"/>
              <w:jc w:val="right"/>
              <w:rPr>
                <w:sz w:val="20"/>
              </w:rPr>
            </w:pPr>
            <w:r>
              <w:rPr>
                <w:w w:val="99"/>
                <w:sz w:val="20"/>
              </w:rPr>
              <w:t>1</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6</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16</w:t>
            </w:r>
          </w:p>
        </w:tc>
        <w:tc>
          <w:tcPr>
            <w:tcW w:w="1683" w:type="dxa"/>
          </w:tcPr>
          <w:p w:rsidR="002C2543" w:rsidRDefault="002C2543" w:rsidP="00AC1421">
            <w:pPr>
              <w:pStyle w:val="TableParagraph"/>
              <w:ind w:left="103"/>
              <w:jc w:val="both"/>
              <w:rPr>
                <w:sz w:val="20"/>
              </w:rPr>
            </w:pPr>
            <w:r>
              <w:rPr>
                <w:sz w:val="20"/>
              </w:rPr>
              <w:t>Sobang</w:t>
            </w:r>
          </w:p>
        </w:tc>
        <w:tc>
          <w:tcPr>
            <w:tcW w:w="1260" w:type="dxa"/>
          </w:tcPr>
          <w:p w:rsidR="002C2543" w:rsidRDefault="002C2543" w:rsidP="00AC1421">
            <w:pPr>
              <w:pStyle w:val="TableParagraph"/>
              <w:ind w:right="1"/>
              <w:rPr>
                <w:sz w:val="20"/>
              </w:rPr>
            </w:pPr>
            <w:r>
              <w:rPr>
                <w:w w:val="99"/>
                <w:sz w:val="20"/>
              </w:rPr>
              <w:t>2</w:t>
            </w:r>
          </w:p>
        </w:tc>
        <w:tc>
          <w:tcPr>
            <w:tcW w:w="1260" w:type="dxa"/>
          </w:tcPr>
          <w:p w:rsidR="002C2543" w:rsidRDefault="002C2543" w:rsidP="00AC1421">
            <w:pPr>
              <w:pStyle w:val="TableParagraph"/>
              <w:ind w:right="575"/>
              <w:jc w:val="right"/>
              <w:rPr>
                <w:sz w:val="20"/>
              </w:rPr>
            </w:pPr>
            <w:r>
              <w:rPr>
                <w:w w:val="99"/>
                <w:sz w:val="20"/>
              </w:rPr>
              <w:t>1</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3</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17</w:t>
            </w:r>
          </w:p>
        </w:tc>
        <w:tc>
          <w:tcPr>
            <w:tcW w:w="1683" w:type="dxa"/>
          </w:tcPr>
          <w:p w:rsidR="002C2543" w:rsidRDefault="002C2543" w:rsidP="00AC1421">
            <w:pPr>
              <w:pStyle w:val="TableParagraph"/>
              <w:ind w:left="103"/>
              <w:jc w:val="both"/>
              <w:rPr>
                <w:sz w:val="20"/>
              </w:rPr>
            </w:pPr>
            <w:r>
              <w:rPr>
                <w:sz w:val="20"/>
              </w:rPr>
              <w:t>Munjul</w:t>
            </w:r>
          </w:p>
        </w:tc>
        <w:tc>
          <w:tcPr>
            <w:tcW w:w="1260" w:type="dxa"/>
          </w:tcPr>
          <w:p w:rsidR="002C2543" w:rsidRDefault="002C2543" w:rsidP="00AC1421">
            <w:pPr>
              <w:pStyle w:val="TableParagraph"/>
              <w:ind w:right="1"/>
              <w:rPr>
                <w:sz w:val="20"/>
              </w:rPr>
            </w:pPr>
            <w:r>
              <w:rPr>
                <w:w w:val="99"/>
                <w:sz w:val="20"/>
              </w:rPr>
              <w:t>2</w:t>
            </w:r>
          </w:p>
        </w:tc>
        <w:tc>
          <w:tcPr>
            <w:tcW w:w="1260" w:type="dxa"/>
          </w:tcPr>
          <w:p w:rsidR="002C2543" w:rsidRDefault="002C2543" w:rsidP="00AC1421">
            <w:pPr>
              <w:pStyle w:val="TableParagraph"/>
              <w:ind w:right="575"/>
              <w:jc w:val="right"/>
              <w:rPr>
                <w:sz w:val="20"/>
              </w:rPr>
            </w:pPr>
            <w:r>
              <w:rPr>
                <w:w w:val="99"/>
                <w:sz w:val="20"/>
              </w:rPr>
              <w:t>0</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2</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18</w:t>
            </w:r>
          </w:p>
        </w:tc>
        <w:tc>
          <w:tcPr>
            <w:tcW w:w="1683" w:type="dxa"/>
          </w:tcPr>
          <w:p w:rsidR="002C2543" w:rsidRDefault="002C2543" w:rsidP="00AC1421">
            <w:pPr>
              <w:pStyle w:val="TableParagraph"/>
              <w:ind w:left="103"/>
              <w:jc w:val="both"/>
              <w:rPr>
                <w:sz w:val="20"/>
              </w:rPr>
            </w:pPr>
            <w:r>
              <w:rPr>
                <w:sz w:val="20"/>
              </w:rPr>
              <w:t>Cibaliung</w:t>
            </w:r>
          </w:p>
        </w:tc>
        <w:tc>
          <w:tcPr>
            <w:tcW w:w="1260" w:type="dxa"/>
          </w:tcPr>
          <w:p w:rsidR="002C2543" w:rsidRDefault="002C2543" w:rsidP="00AC1421">
            <w:pPr>
              <w:pStyle w:val="TableParagraph"/>
              <w:ind w:right="1"/>
              <w:rPr>
                <w:sz w:val="20"/>
              </w:rPr>
            </w:pPr>
            <w:r>
              <w:rPr>
                <w:w w:val="99"/>
                <w:sz w:val="20"/>
              </w:rPr>
              <w:t>2</w:t>
            </w:r>
          </w:p>
        </w:tc>
        <w:tc>
          <w:tcPr>
            <w:tcW w:w="1260" w:type="dxa"/>
          </w:tcPr>
          <w:p w:rsidR="002C2543" w:rsidRDefault="002C2543" w:rsidP="00AC1421">
            <w:pPr>
              <w:pStyle w:val="TableParagraph"/>
              <w:ind w:right="575"/>
              <w:jc w:val="right"/>
              <w:rPr>
                <w:sz w:val="20"/>
              </w:rPr>
            </w:pPr>
            <w:r>
              <w:rPr>
                <w:w w:val="99"/>
                <w:sz w:val="20"/>
              </w:rPr>
              <w:t>3</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5</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19</w:t>
            </w:r>
          </w:p>
        </w:tc>
        <w:tc>
          <w:tcPr>
            <w:tcW w:w="1683" w:type="dxa"/>
          </w:tcPr>
          <w:p w:rsidR="002C2543" w:rsidRDefault="002C2543" w:rsidP="00AC1421">
            <w:pPr>
              <w:pStyle w:val="TableParagraph"/>
              <w:ind w:left="103"/>
              <w:jc w:val="both"/>
              <w:rPr>
                <w:sz w:val="20"/>
              </w:rPr>
            </w:pPr>
            <w:r>
              <w:rPr>
                <w:sz w:val="20"/>
              </w:rPr>
              <w:t>Sumur</w:t>
            </w:r>
          </w:p>
        </w:tc>
        <w:tc>
          <w:tcPr>
            <w:tcW w:w="1260" w:type="dxa"/>
          </w:tcPr>
          <w:p w:rsidR="002C2543" w:rsidRDefault="002C2543" w:rsidP="00AC1421">
            <w:pPr>
              <w:pStyle w:val="TableParagraph"/>
              <w:ind w:right="1"/>
              <w:rPr>
                <w:sz w:val="20"/>
              </w:rPr>
            </w:pPr>
            <w:r>
              <w:rPr>
                <w:w w:val="99"/>
                <w:sz w:val="20"/>
              </w:rPr>
              <w:t>1</w:t>
            </w:r>
          </w:p>
        </w:tc>
        <w:tc>
          <w:tcPr>
            <w:tcW w:w="1260" w:type="dxa"/>
          </w:tcPr>
          <w:p w:rsidR="002C2543" w:rsidRDefault="002C2543" w:rsidP="00AC1421">
            <w:pPr>
              <w:pStyle w:val="TableParagraph"/>
              <w:ind w:right="575"/>
              <w:jc w:val="right"/>
              <w:rPr>
                <w:sz w:val="20"/>
              </w:rPr>
            </w:pPr>
            <w:r>
              <w:rPr>
                <w:w w:val="99"/>
                <w:sz w:val="20"/>
              </w:rPr>
              <w:t>1</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2</w:t>
            </w:r>
          </w:p>
        </w:tc>
      </w:tr>
      <w:tr w:rsidR="002C2543" w:rsidTr="00AC1421">
        <w:trPr>
          <w:trHeight w:hRule="exact" w:val="288"/>
        </w:trPr>
        <w:tc>
          <w:tcPr>
            <w:tcW w:w="506" w:type="dxa"/>
          </w:tcPr>
          <w:p w:rsidR="002C2543" w:rsidRDefault="002C2543" w:rsidP="00AC1421">
            <w:pPr>
              <w:pStyle w:val="TableParagraph"/>
              <w:spacing w:line="226" w:lineRule="exact"/>
              <w:ind w:left="8" w:right="94"/>
              <w:rPr>
                <w:sz w:val="20"/>
              </w:rPr>
            </w:pPr>
            <w:r>
              <w:rPr>
                <w:sz w:val="20"/>
              </w:rPr>
              <w:t>20</w:t>
            </w:r>
          </w:p>
        </w:tc>
        <w:tc>
          <w:tcPr>
            <w:tcW w:w="1683" w:type="dxa"/>
          </w:tcPr>
          <w:p w:rsidR="002C2543" w:rsidRDefault="002C2543" w:rsidP="00AC1421">
            <w:pPr>
              <w:pStyle w:val="TableParagraph"/>
              <w:spacing w:line="226" w:lineRule="exact"/>
              <w:ind w:left="103"/>
              <w:jc w:val="both"/>
              <w:rPr>
                <w:sz w:val="20"/>
              </w:rPr>
            </w:pPr>
            <w:r>
              <w:rPr>
                <w:sz w:val="20"/>
              </w:rPr>
              <w:t>Cimanggu</w:t>
            </w:r>
          </w:p>
        </w:tc>
        <w:tc>
          <w:tcPr>
            <w:tcW w:w="1260" w:type="dxa"/>
          </w:tcPr>
          <w:p w:rsidR="002C2543" w:rsidRDefault="002C2543" w:rsidP="00AC1421">
            <w:pPr>
              <w:pStyle w:val="TableParagraph"/>
              <w:spacing w:line="226" w:lineRule="exact"/>
              <w:ind w:right="1"/>
              <w:rPr>
                <w:sz w:val="20"/>
              </w:rPr>
            </w:pPr>
            <w:r>
              <w:rPr>
                <w:w w:val="99"/>
                <w:sz w:val="20"/>
              </w:rPr>
              <w:t>0</w:t>
            </w:r>
          </w:p>
        </w:tc>
        <w:tc>
          <w:tcPr>
            <w:tcW w:w="1260" w:type="dxa"/>
          </w:tcPr>
          <w:p w:rsidR="002C2543" w:rsidRDefault="002C2543" w:rsidP="00AC1421">
            <w:pPr>
              <w:pStyle w:val="TableParagraph"/>
              <w:spacing w:line="226" w:lineRule="exact"/>
              <w:ind w:right="575"/>
              <w:jc w:val="right"/>
              <w:rPr>
                <w:sz w:val="20"/>
              </w:rPr>
            </w:pPr>
            <w:r>
              <w:rPr>
                <w:w w:val="99"/>
                <w:sz w:val="20"/>
              </w:rPr>
              <w:t>1</w:t>
            </w:r>
          </w:p>
        </w:tc>
        <w:tc>
          <w:tcPr>
            <w:tcW w:w="1260" w:type="dxa"/>
          </w:tcPr>
          <w:p w:rsidR="002C2543" w:rsidRDefault="002C2543" w:rsidP="00AC1421">
            <w:pPr>
              <w:pStyle w:val="TableParagraph"/>
              <w:spacing w:line="226" w:lineRule="exact"/>
              <w:ind w:right="1"/>
              <w:rPr>
                <w:sz w:val="20"/>
              </w:rPr>
            </w:pPr>
            <w:r>
              <w:rPr>
                <w:w w:val="99"/>
                <w:sz w:val="20"/>
              </w:rPr>
              <w:t>0</w:t>
            </w:r>
          </w:p>
        </w:tc>
        <w:tc>
          <w:tcPr>
            <w:tcW w:w="1261" w:type="dxa"/>
          </w:tcPr>
          <w:p w:rsidR="002C2543" w:rsidRDefault="002C2543" w:rsidP="00AC1421">
            <w:pPr>
              <w:pStyle w:val="TableParagraph"/>
              <w:spacing w:line="226" w:lineRule="exact"/>
              <w:ind w:right="575"/>
              <w:jc w:val="right"/>
              <w:rPr>
                <w:sz w:val="20"/>
              </w:rPr>
            </w:pPr>
            <w:r>
              <w:rPr>
                <w:w w:val="99"/>
                <w:sz w:val="20"/>
              </w:rPr>
              <w:t>0</w:t>
            </w:r>
          </w:p>
        </w:tc>
        <w:tc>
          <w:tcPr>
            <w:tcW w:w="905" w:type="dxa"/>
          </w:tcPr>
          <w:p w:rsidR="002C2543" w:rsidRDefault="002C2543" w:rsidP="00AC1421">
            <w:pPr>
              <w:pStyle w:val="TableParagraph"/>
              <w:spacing w:line="226" w:lineRule="exact"/>
              <w:ind w:right="1"/>
              <w:rPr>
                <w:sz w:val="20"/>
              </w:rPr>
            </w:pPr>
            <w:r>
              <w:rPr>
                <w:w w:val="99"/>
                <w:sz w:val="20"/>
              </w:rPr>
              <w:t>1</w:t>
            </w:r>
          </w:p>
        </w:tc>
      </w:tr>
      <w:tr w:rsidR="002C2543" w:rsidTr="00AC1421">
        <w:trPr>
          <w:trHeight w:hRule="exact" w:val="288"/>
        </w:trPr>
        <w:tc>
          <w:tcPr>
            <w:tcW w:w="506" w:type="dxa"/>
          </w:tcPr>
          <w:p w:rsidR="002C2543" w:rsidRDefault="002C2543" w:rsidP="00AC1421">
            <w:pPr>
              <w:pStyle w:val="TableParagraph"/>
              <w:spacing w:line="226" w:lineRule="exact"/>
              <w:ind w:left="8" w:right="94"/>
              <w:rPr>
                <w:sz w:val="20"/>
              </w:rPr>
            </w:pPr>
            <w:r>
              <w:rPr>
                <w:sz w:val="20"/>
              </w:rPr>
              <w:t>21</w:t>
            </w:r>
          </w:p>
        </w:tc>
        <w:tc>
          <w:tcPr>
            <w:tcW w:w="1683" w:type="dxa"/>
          </w:tcPr>
          <w:p w:rsidR="002C2543" w:rsidRDefault="002C2543" w:rsidP="00AC1421">
            <w:pPr>
              <w:pStyle w:val="TableParagraph"/>
              <w:spacing w:line="226" w:lineRule="exact"/>
              <w:ind w:left="103"/>
              <w:jc w:val="both"/>
              <w:rPr>
                <w:sz w:val="20"/>
              </w:rPr>
            </w:pPr>
            <w:r>
              <w:rPr>
                <w:sz w:val="20"/>
              </w:rPr>
              <w:t>Cikeusik</w:t>
            </w:r>
          </w:p>
        </w:tc>
        <w:tc>
          <w:tcPr>
            <w:tcW w:w="1260" w:type="dxa"/>
          </w:tcPr>
          <w:p w:rsidR="002C2543" w:rsidRDefault="002C2543" w:rsidP="00AC1421">
            <w:pPr>
              <w:pStyle w:val="TableParagraph"/>
              <w:spacing w:line="226" w:lineRule="exact"/>
              <w:ind w:right="1"/>
              <w:rPr>
                <w:sz w:val="20"/>
              </w:rPr>
            </w:pPr>
            <w:r>
              <w:rPr>
                <w:w w:val="99"/>
                <w:sz w:val="20"/>
              </w:rPr>
              <w:t>1</w:t>
            </w:r>
          </w:p>
        </w:tc>
        <w:tc>
          <w:tcPr>
            <w:tcW w:w="1260" w:type="dxa"/>
          </w:tcPr>
          <w:p w:rsidR="002C2543" w:rsidRDefault="002C2543" w:rsidP="00AC1421">
            <w:pPr>
              <w:pStyle w:val="TableParagraph"/>
              <w:spacing w:line="226" w:lineRule="exact"/>
              <w:ind w:right="575"/>
              <w:jc w:val="right"/>
              <w:rPr>
                <w:sz w:val="20"/>
              </w:rPr>
            </w:pPr>
            <w:r>
              <w:rPr>
                <w:w w:val="99"/>
                <w:sz w:val="20"/>
              </w:rPr>
              <w:t>1</w:t>
            </w:r>
          </w:p>
        </w:tc>
        <w:tc>
          <w:tcPr>
            <w:tcW w:w="1260" w:type="dxa"/>
          </w:tcPr>
          <w:p w:rsidR="002C2543" w:rsidRDefault="002C2543" w:rsidP="00AC1421">
            <w:pPr>
              <w:pStyle w:val="TableParagraph"/>
              <w:spacing w:line="226" w:lineRule="exact"/>
              <w:ind w:right="1"/>
              <w:rPr>
                <w:sz w:val="20"/>
              </w:rPr>
            </w:pPr>
            <w:r>
              <w:rPr>
                <w:w w:val="99"/>
                <w:sz w:val="20"/>
              </w:rPr>
              <w:t>0</w:t>
            </w:r>
          </w:p>
        </w:tc>
        <w:tc>
          <w:tcPr>
            <w:tcW w:w="1261" w:type="dxa"/>
          </w:tcPr>
          <w:p w:rsidR="002C2543" w:rsidRDefault="002C2543" w:rsidP="00AC1421">
            <w:pPr>
              <w:pStyle w:val="TableParagraph"/>
              <w:spacing w:line="226" w:lineRule="exact"/>
              <w:ind w:right="575"/>
              <w:jc w:val="right"/>
              <w:rPr>
                <w:sz w:val="20"/>
              </w:rPr>
            </w:pPr>
            <w:r>
              <w:rPr>
                <w:w w:val="99"/>
                <w:sz w:val="20"/>
              </w:rPr>
              <w:t>0</w:t>
            </w:r>
          </w:p>
        </w:tc>
        <w:tc>
          <w:tcPr>
            <w:tcW w:w="905" w:type="dxa"/>
          </w:tcPr>
          <w:p w:rsidR="002C2543" w:rsidRDefault="002C2543" w:rsidP="00AC1421">
            <w:pPr>
              <w:pStyle w:val="TableParagraph"/>
              <w:spacing w:line="226" w:lineRule="exact"/>
              <w:ind w:right="1"/>
              <w:rPr>
                <w:sz w:val="20"/>
              </w:rPr>
            </w:pPr>
            <w:r>
              <w:rPr>
                <w:w w:val="99"/>
                <w:sz w:val="20"/>
              </w:rPr>
              <w:t>2</w:t>
            </w:r>
          </w:p>
        </w:tc>
      </w:tr>
      <w:tr w:rsidR="002C2543" w:rsidTr="00AC1421">
        <w:trPr>
          <w:trHeight w:hRule="exact" w:val="288"/>
        </w:trPr>
        <w:tc>
          <w:tcPr>
            <w:tcW w:w="506" w:type="dxa"/>
          </w:tcPr>
          <w:p w:rsidR="002C2543" w:rsidRDefault="002C2543" w:rsidP="00AC1421">
            <w:pPr>
              <w:pStyle w:val="TableParagraph"/>
              <w:ind w:left="8" w:right="94"/>
              <w:rPr>
                <w:sz w:val="20"/>
              </w:rPr>
            </w:pPr>
            <w:r>
              <w:rPr>
                <w:sz w:val="20"/>
              </w:rPr>
              <w:t>22</w:t>
            </w:r>
          </w:p>
        </w:tc>
        <w:tc>
          <w:tcPr>
            <w:tcW w:w="1683" w:type="dxa"/>
          </w:tcPr>
          <w:p w:rsidR="002C2543" w:rsidRDefault="002C2543" w:rsidP="00AC1421">
            <w:pPr>
              <w:pStyle w:val="TableParagraph"/>
              <w:ind w:left="103"/>
              <w:jc w:val="both"/>
              <w:rPr>
                <w:sz w:val="20"/>
              </w:rPr>
            </w:pPr>
            <w:r>
              <w:rPr>
                <w:sz w:val="20"/>
              </w:rPr>
              <w:t>Cikeusal</w:t>
            </w:r>
          </w:p>
        </w:tc>
        <w:tc>
          <w:tcPr>
            <w:tcW w:w="1260" w:type="dxa"/>
          </w:tcPr>
          <w:p w:rsidR="002C2543" w:rsidRDefault="002C2543" w:rsidP="00AC1421">
            <w:pPr>
              <w:pStyle w:val="TableParagraph"/>
              <w:ind w:right="1"/>
              <w:rPr>
                <w:sz w:val="20"/>
              </w:rPr>
            </w:pPr>
            <w:r>
              <w:rPr>
                <w:w w:val="99"/>
                <w:sz w:val="20"/>
              </w:rPr>
              <w:t>2</w:t>
            </w:r>
          </w:p>
        </w:tc>
        <w:tc>
          <w:tcPr>
            <w:tcW w:w="1260" w:type="dxa"/>
          </w:tcPr>
          <w:p w:rsidR="002C2543" w:rsidRDefault="002C2543" w:rsidP="00AC1421">
            <w:pPr>
              <w:pStyle w:val="TableParagraph"/>
              <w:ind w:right="575"/>
              <w:jc w:val="right"/>
              <w:rPr>
                <w:sz w:val="20"/>
              </w:rPr>
            </w:pPr>
            <w:r>
              <w:rPr>
                <w:w w:val="99"/>
                <w:sz w:val="20"/>
              </w:rPr>
              <w:t>0</w:t>
            </w:r>
          </w:p>
        </w:tc>
        <w:tc>
          <w:tcPr>
            <w:tcW w:w="1260" w:type="dxa"/>
          </w:tcPr>
          <w:p w:rsidR="002C2543" w:rsidRDefault="002C2543" w:rsidP="00AC1421">
            <w:pPr>
              <w:pStyle w:val="TableParagraph"/>
              <w:ind w:right="1"/>
              <w:rPr>
                <w:sz w:val="20"/>
              </w:rPr>
            </w:pPr>
            <w:r>
              <w:rPr>
                <w:w w:val="99"/>
                <w:sz w:val="20"/>
              </w:rPr>
              <w:t>0</w:t>
            </w:r>
          </w:p>
        </w:tc>
        <w:tc>
          <w:tcPr>
            <w:tcW w:w="1261" w:type="dxa"/>
          </w:tcPr>
          <w:p w:rsidR="002C2543" w:rsidRDefault="002C2543" w:rsidP="00AC1421">
            <w:pPr>
              <w:pStyle w:val="TableParagraph"/>
              <w:ind w:right="575"/>
              <w:jc w:val="right"/>
              <w:rPr>
                <w:sz w:val="20"/>
              </w:rPr>
            </w:pPr>
            <w:r>
              <w:rPr>
                <w:w w:val="99"/>
                <w:sz w:val="20"/>
              </w:rPr>
              <w:t>0</w:t>
            </w:r>
          </w:p>
        </w:tc>
        <w:tc>
          <w:tcPr>
            <w:tcW w:w="905" w:type="dxa"/>
          </w:tcPr>
          <w:p w:rsidR="002C2543" w:rsidRDefault="002C2543" w:rsidP="00AC1421">
            <w:pPr>
              <w:pStyle w:val="TableParagraph"/>
              <w:ind w:right="1"/>
              <w:rPr>
                <w:sz w:val="20"/>
              </w:rPr>
            </w:pPr>
            <w:r>
              <w:rPr>
                <w:w w:val="99"/>
                <w:sz w:val="20"/>
              </w:rPr>
              <w:t>2</w:t>
            </w:r>
          </w:p>
        </w:tc>
      </w:tr>
      <w:tr w:rsidR="002C2543" w:rsidTr="00AC1421">
        <w:trPr>
          <w:trHeight w:hRule="exact" w:val="288"/>
        </w:trPr>
        <w:tc>
          <w:tcPr>
            <w:tcW w:w="506" w:type="dxa"/>
          </w:tcPr>
          <w:p w:rsidR="002C2543" w:rsidRDefault="002C2543" w:rsidP="00AC1421">
            <w:pPr>
              <w:pStyle w:val="TableParagraph"/>
              <w:spacing w:line="224" w:lineRule="exact"/>
              <w:ind w:left="8" w:right="94"/>
              <w:rPr>
                <w:sz w:val="20"/>
              </w:rPr>
            </w:pPr>
            <w:r>
              <w:rPr>
                <w:sz w:val="20"/>
              </w:rPr>
              <w:t>23</w:t>
            </w:r>
          </w:p>
        </w:tc>
        <w:tc>
          <w:tcPr>
            <w:tcW w:w="1683" w:type="dxa"/>
          </w:tcPr>
          <w:p w:rsidR="002C2543" w:rsidRDefault="002C2543" w:rsidP="00AC1421">
            <w:pPr>
              <w:pStyle w:val="TableParagraph"/>
              <w:spacing w:line="224" w:lineRule="exact"/>
              <w:ind w:left="103"/>
              <w:jc w:val="both"/>
              <w:rPr>
                <w:sz w:val="20"/>
              </w:rPr>
            </w:pPr>
            <w:r>
              <w:rPr>
                <w:sz w:val="20"/>
              </w:rPr>
              <w:t>Bojong</w:t>
            </w:r>
          </w:p>
        </w:tc>
        <w:tc>
          <w:tcPr>
            <w:tcW w:w="1260" w:type="dxa"/>
          </w:tcPr>
          <w:p w:rsidR="002C2543" w:rsidRDefault="002C2543" w:rsidP="00AC1421">
            <w:pPr>
              <w:pStyle w:val="TableParagraph"/>
              <w:spacing w:line="224" w:lineRule="exact"/>
              <w:ind w:right="1"/>
              <w:rPr>
                <w:sz w:val="20"/>
              </w:rPr>
            </w:pPr>
            <w:r>
              <w:rPr>
                <w:w w:val="99"/>
                <w:sz w:val="20"/>
              </w:rPr>
              <w:t>1</w:t>
            </w:r>
          </w:p>
        </w:tc>
        <w:tc>
          <w:tcPr>
            <w:tcW w:w="1260" w:type="dxa"/>
          </w:tcPr>
          <w:p w:rsidR="002C2543" w:rsidRDefault="002C2543" w:rsidP="00AC1421">
            <w:pPr>
              <w:pStyle w:val="TableParagraph"/>
              <w:spacing w:line="224" w:lineRule="exact"/>
              <w:ind w:right="575"/>
              <w:jc w:val="right"/>
              <w:rPr>
                <w:sz w:val="20"/>
              </w:rPr>
            </w:pPr>
            <w:r>
              <w:rPr>
                <w:w w:val="99"/>
                <w:sz w:val="20"/>
              </w:rPr>
              <w:t>1</w:t>
            </w:r>
          </w:p>
        </w:tc>
        <w:tc>
          <w:tcPr>
            <w:tcW w:w="1260" w:type="dxa"/>
          </w:tcPr>
          <w:p w:rsidR="002C2543" w:rsidRDefault="002C2543" w:rsidP="00AC1421">
            <w:pPr>
              <w:pStyle w:val="TableParagraph"/>
              <w:spacing w:line="224" w:lineRule="exact"/>
              <w:ind w:right="1"/>
              <w:rPr>
                <w:sz w:val="20"/>
              </w:rPr>
            </w:pPr>
            <w:r>
              <w:rPr>
                <w:w w:val="99"/>
                <w:sz w:val="20"/>
              </w:rPr>
              <w:t>0</w:t>
            </w:r>
          </w:p>
        </w:tc>
        <w:tc>
          <w:tcPr>
            <w:tcW w:w="1261" w:type="dxa"/>
          </w:tcPr>
          <w:p w:rsidR="002C2543" w:rsidRDefault="002C2543" w:rsidP="00AC1421">
            <w:pPr>
              <w:pStyle w:val="TableParagraph"/>
              <w:spacing w:line="224" w:lineRule="exact"/>
              <w:ind w:right="575"/>
              <w:jc w:val="right"/>
              <w:rPr>
                <w:sz w:val="20"/>
              </w:rPr>
            </w:pPr>
            <w:r>
              <w:rPr>
                <w:w w:val="99"/>
                <w:sz w:val="20"/>
              </w:rPr>
              <w:t>0</w:t>
            </w:r>
          </w:p>
        </w:tc>
        <w:tc>
          <w:tcPr>
            <w:tcW w:w="905" w:type="dxa"/>
          </w:tcPr>
          <w:p w:rsidR="002C2543" w:rsidRDefault="002C2543" w:rsidP="00AC1421">
            <w:pPr>
              <w:pStyle w:val="TableParagraph"/>
              <w:spacing w:line="224" w:lineRule="exact"/>
              <w:ind w:right="1"/>
              <w:rPr>
                <w:sz w:val="20"/>
              </w:rPr>
            </w:pPr>
            <w:r>
              <w:rPr>
                <w:w w:val="99"/>
                <w:sz w:val="20"/>
              </w:rPr>
              <w:t>2</w:t>
            </w:r>
          </w:p>
        </w:tc>
      </w:tr>
      <w:tr w:rsidR="002C2543" w:rsidTr="00AC1421">
        <w:trPr>
          <w:trHeight w:hRule="exact" w:val="288"/>
        </w:trPr>
        <w:tc>
          <w:tcPr>
            <w:tcW w:w="506" w:type="dxa"/>
            <w:shd w:val="clear" w:color="auto" w:fill="D9D9D9"/>
          </w:tcPr>
          <w:p w:rsidR="002C2543" w:rsidRDefault="002C2543" w:rsidP="00AC1421"/>
        </w:tc>
        <w:tc>
          <w:tcPr>
            <w:tcW w:w="1683" w:type="dxa"/>
            <w:shd w:val="clear" w:color="auto" w:fill="D9D9D9"/>
          </w:tcPr>
          <w:p w:rsidR="002C2543" w:rsidRDefault="002C2543" w:rsidP="00AC1421"/>
        </w:tc>
        <w:tc>
          <w:tcPr>
            <w:tcW w:w="1260" w:type="dxa"/>
            <w:shd w:val="clear" w:color="auto" w:fill="D9D9D9"/>
          </w:tcPr>
          <w:p w:rsidR="002C2543" w:rsidRDefault="002C2543" w:rsidP="00AC1421">
            <w:pPr>
              <w:pStyle w:val="TableParagraph"/>
              <w:ind w:left="506" w:right="504"/>
              <w:rPr>
                <w:sz w:val="20"/>
              </w:rPr>
            </w:pPr>
            <w:r>
              <w:rPr>
                <w:sz w:val="20"/>
              </w:rPr>
              <w:t>55</w:t>
            </w:r>
          </w:p>
        </w:tc>
        <w:tc>
          <w:tcPr>
            <w:tcW w:w="1260" w:type="dxa"/>
            <w:shd w:val="clear" w:color="auto" w:fill="D9D9D9"/>
          </w:tcPr>
          <w:p w:rsidR="002C2543" w:rsidRDefault="002C2543" w:rsidP="00AC1421">
            <w:pPr>
              <w:pStyle w:val="TableParagraph"/>
              <w:ind w:right="521"/>
              <w:jc w:val="right"/>
              <w:rPr>
                <w:sz w:val="20"/>
              </w:rPr>
            </w:pPr>
            <w:r>
              <w:rPr>
                <w:sz w:val="20"/>
              </w:rPr>
              <w:t>41</w:t>
            </w:r>
          </w:p>
        </w:tc>
        <w:tc>
          <w:tcPr>
            <w:tcW w:w="1260" w:type="dxa"/>
            <w:shd w:val="clear" w:color="auto" w:fill="D9D9D9"/>
          </w:tcPr>
          <w:p w:rsidR="002C2543" w:rsidRDefault="002C2543" w:rsidP="00AC1421">
            <w:pPr>
              <w:pStyle w:val="TableParagraph"/>
              <w:ind w:right="1"/>
              <w:rPr>
                <w:sz w:val="20"/>
              </w:rPr>
            </w:pPr>
            <w:r>
              <w:rPr>
                <w:w w:val="99"/>
                <w:sz w:val="20"/>
              </w:rPr>
              <w:t>5</w:t>
            </w:r>
          </w:p>
        </w:tc>
        <w:tc>
          <w:tcPr>
            <w:tcW w:w="1261" w:type="dxa"/>
            <w:shd w:val="clear" w:color="auto" w:fill="D9D9D9"/>
          </w:tcPr>
          <w:p w:rsidR="002C2543" w:rsidRDefault="002C2543" w:rsidP="00AC1421">
            <w:pPr>
              <w:pStyle w:val="TableParagraph"/>
              <w:ind w:right="575"/>
              <w:jc w:val="right"/>
              <w:rPr>
                <w:sz w:val="20"/>
              </w:rPr>
            </w:pPr>
            <w:r>
              <w:rPr>
                <w:w w:val="99"/>
                <w:sz w:val="20"/>
              </w:rPr>
              <w:t>2</w:t>
            </w:r>
          </w:p>
        </w:tc>
        <w:tc>
          <w:tcPr>
            <w:tcW w:w="905" w:type="dxa"/>
            <w:shd w:val="clear" w:color="auto" w:fill="D9D9D9"/>
          </w:tcPr>
          <w:p w:rsidR="002C2543" w:rsidRDefault="002C2543" w:rsidP="00AC1421">
            <w:pPr>
              <w:pStyle w:val="TableParagraph"/>
              <w:ind w:left="174" w:right="172"/>
              <w:rPr>
                <w:sz w:val="20"/>
              </w:rPr>
            </w:pPr>
            <w:r>
              <w:rPr>
                <w:sz w:val="20"/>
              </w:rPr>
              <w:t>103</w:t>
            </w:r>
          </w:p>
        </w:tc>
      </w:tr>
    </w:tbl>
    <w:p w:rsidR="002C2543" w:rsidRDefault="002C2543" w:rsidP="002513E6">
      <w:pPr>
        <w:sectPr w:rsidR="002C2543" w:rsidSect="0021257D">
          <w:type w:val="continuous"/>
          <w:pgSz w:w="11910" w:h="16840" w:code="9"/>
          <w:pgMar w:top="2268" w:right="1701" w:bottom="1701" w:left="2268" w:header="749" w:footer="0" w:gutter="0"/>
          <w:cols w:space="720"/>
        </w:sectPr>
      </w:pPr>
    </w:p>
    <w:p w:rsidR="002513E6" w:rsidRPr="001B3796" w:rsidRDefault="00133F86" w:rsidP="001B3796">
      <w:pPr>
        <w:spacing w:line="226" w:lineRule="exact"/>
        <w:ind w:right="491"/>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w:t>
      </w:r>
      <w:r w:rsidR="00855E22">
        <w:rPr>
          <w:rFonts w:ascii="Times New Roman" w:hAnsi="Times New Roman" w:cs="Times New Roman"/>
          <w:i/>
          <w:sz w:val="24"/>
          <w:szCs w:val="24"/>
        </w:rPr>
        <w:t xml:space="preserve">PMPPTSP Kabupaten </w:t>
      </w:r>
      <w:r w:rsidR="008B505C">
        <w:rPr>
          <w:rFonts w:ascii="Times New Roman" w:hAnsi="Times New Roman" w:cs="Times New Roman"/>
          <w:i/>
          <w:sz w:val="24"/>
          <w:szCs w:val="24"/>
        </w:rPr>
        <w:t>Pandeglang 2016.</w:t>
      </w:r>
    </w:p>
    <w:p w:rsidR="002513E6" w:rsidRDefault="002513E6" w:rsidP="002513E6">
      <w:pPr>
        <w:pStyle w:val="BodyText"/>
        <w:rPr>
          <w:sz w:val="20"/>
        </w:rPr>
      </w:pPr>
    </w:p>
    <w:p w:rsidR="002513E6" w:rsidRPr="001B3796" w:rsidRDefault="002513E6" w:rsidP="001B3796">
      <w:pPr>
        <w:pStyle w:val="Heading3"/>
        <w:spacing w:before="140"/>
        <w:ind w:left="708" w:right="661"/>
        <w:jc w:val="center"/>
      </w:pPr>
      <w:r w:rsidRPr="001B3796">
        <w:lastRenderedPageBreak/>
        <w:t>Tabel 1.2</w:t>
      </w:r>
    </w:p>
    <w:p w:rsidR="002513E6" w:rsidRPr="00E70CF0" w:rsidRDefault="002513E6" w:rsidP="00E70CF0">
      <w:pPr>
        <w:ind w:left="708" w:right="661"/>
        <w:jc w:val="center"/>
        <w:rPr>
          <w:rFonts w:ascii="Times New Roman" w:hAnsi="Times New Roman" w:cs="Times New Roman"/>
          <w:b/>
          <w:sz w:val="24"/>
        </w:rPr>
      </w:pPr>
      <w:r w:rsidRPr="001B3796">
        <w:rPr>
          <w:rFonts w:ascii="Times New Roman" w:hAnsi="Times New Roman" w:cs="Times New Roman"/>
          <w:b/>
          <w:sz w:val="24"/>
        </w:rPr>
        <w:t>Pertumbuhan Waralaba Berbentuk Minimarket di Kabu</w:t>
      </w:r>
      <w:r w:rsidR="008B505C">
        <w:rPr>
          <w:rFonts w:ascii="Times New Roman" w:hAnsi="Times New Roman" w:cs="Times New Roman"/>
          <w:b/>
          <w:sz w:val="24"/>
        </w:rPr>
        <w:t>paten Pandeglang Dari Tahun 2011-2016</w:t>
      </w:r>
    </w:p>
    <w:tbl>
      <w:tblPr>
        <w:tblStyle w:val="TableGrid"/>
        <w:tblW w:w="0" w:type="auto"/>
        <w:tblInd w:w="219" w:type="dxa"/>
        <w:tblLook w:val="04A0" w:firstRow="1" w:lastRow="0" w:firstColumn="1" w:lastColumn="0" w:noHBand="0" w:noVBand="1"/>
      </w:tblPr>
      <w:tblGrid>
        <w:gridCol w:w="723"/>
        <w:gridCol w:w="1332"/>
        <w:gridCol w:w="831"/>
        <w:gridCol w:w="823"/>
        <w:gridCol w:w="823"/>
        <w:gridCol w:w="823"/>
        <w:gridCol w:w="823"/>
        <w:gridCol w:w="823"/>
        <w:gridCol w:w="937"/>
      </w:tblGrid>
      <w:tr w:rsidR="002C2543" w:rsidRPr="00ED56F5" w:rsidTr="00AC1421">
        <w:trPr>
          <w:trHeight w:val="552"/>
        </w:trPr>
        <w:tc>
          <w:tcPr>
            <w:tcW w:w="913" w:type="dxa"/>
            <w:vMerge w:val="restart"/>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No</w:t>
            </w:r>
          </w:p>
        </w:tc>
        <w:tc>
          <w:tcPr>
            <w:tcW w:w="1363" w:type="dxa"/>
            <w:vMerge w:val="restart"/>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Nama perusahaan</w:t>
            </w:r>
          </w:p>
        </w:tc>
        <w:tc>
          <w:tcPr>
            <w:tcW w:w="5638" w:type="dxa"/>
            <w:gridSpan w:val="6"/>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Tahun</w:t>
            </w:r>
          </w:p>
        </w:tc>
        <w:tc>
          <w:tcPr>
            <w:tcW w:w="962" w:type="dxa"/>
            <w:vMerge w:val="restart"/>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Jumlah</w:t>
            </w:r>
          </w:p>
        </w:tc>
      </w:tr>
      <w:tr w:rsidR="002C2543" w:rsidRPr="00ED56F5" w:rsidTr="00AC1421">
        <w:trPr>
          <w:trHeight w:val="276"/>
        </w:trPr>
        <w:tc>
          <w:tcPr>
            <w:tcW w:w="913" w:type="dxa"/>
            <w:vMerge/>
          </w:tcPr>
          <w:p w:rsidR="002C2543" w:rsidRPr="00ED56F5" w:rsidRDefault="002C2543" w:rsidP="00AC1421">
            <w:pPr>
              <w:jc w:val="center"/>
              <w:rPr>
                <w:rFonts w:ascii="Times New Roman" w:hAnsi="Times New Roman" w:cs="Times New Roman"/>
                <w:sz w:val="24"/>
                <w:szCs w:val="24"/>
              </w:rPr>
            </w:pPr>
          </w:p>
        </w:tc>
        <w:tc>
          <w:tcPr>
            <w:tcW w:w="1363" w:type="dxa"/>
            <w:vMerge/>
          </w:tcPr>
          <w:p w:rsidR="002C2543" w:rsidRPr="00ED56F5" w:rsidRDefault="002C2543" w:rsidP="00AC1421">
            <w:pPr>
              <w:jc w:val="center"/>
              <w:rPr>
                <w:rFonts w:ascii="Times New Roman" w:hAnsi="Times New Roman" w:cs="Times New Roman"/>
                <w:sz w:val="24"/>
                <w:szCs w:val="24"/>
              </w:rPr>
            </w:pPr>
          </w:p>
        </w:tc>
        <w:tc>
          <w:tcPr>
            <w:tcW w:w="95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201</w:t>
            </w:r>
            <w:r>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201</w:t>
            </w:r>
            <w:r>
              <w:rPr>
                <w:rFonts w:ascii="Times New Roman" w:hAnsi="Times New Roman" w:cs="Times New Roman"/>
                <w:sz w:val="24"/>
                <w:szCs w:val="24"/>
              </w:rPr>
              <w:t>2</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201</w:t>
            </w:r>
            <w:r>
              <w:rPr>
                <w:rFonts w:ascii="Times New Roman" w:hAnsi="Times New Roman" w:cs="Times New Roman"/>
                <w:sz w:val="24"/>
                <w:szCs w:val="24"/>
              </w:rPr>
              <w:t>3</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201</w:t>
            </w:r>
            <w:r>
              <w:rPr>
                <w:rFonts w:ascii="Times New Roman" w:hAnsi="Times New Roman" w:cs="Times New Roman"/>
                <w:sz w:val="24"/>
                <w:szCs w:val="24"/>
              </w:rPr>
              <w:t>4</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201</w:t>
            </w:r>
            <w:r>
              <w:rPr>
                <w:rFonts w:ascii="Times New Roman" w:hAnsi="Times New Roman" w:cs="Times New Roman"/>
                <w:sz w:val="24"/>
                <w:szCs w:val="24"/>
              </w:rPr>
              <w:t>5</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201</w:t>
            </w:r>
            <w:r>
              <w:rPr>
                <w:rFonts w:ascii="Times New Roman" w:hAnsi="Times New Roman" w:cs="Times New Roman"/>
                <w:sz w:val="24"/>
                <w:szCs w:val="24"/>
              </w:rPr>
              <w:t>6</w:t>
            </w:r>
          </w:p>
        </w:tc>
        <w:tc>
          <w:tcPr>
            <w:tcW w:w="962" w:type="dxa"/>
            <w:vMerge/>
          </w:tcPr>
          <w:p w:rsidR="002C2543" w:rsidRPr="00ED56F5" w:rsidRDefault="002C2543" w:rsidP="00AC1421">
            <w:pPr>
              <w:jc w:val="center"/>
              <w:rPr>
                <w:rFonts w:ascii="Times New Roman" w:hAnsi="Times New Roman" w:cs="Times New Roman"/>
                <w:sz w:val="24"/>
                <w:szCs w:val="24"/>
              </w:rPr>
            </w:pPr>
          </w:p>
        </w:tc>
      </w:tr>
      <w:tr w:rsidR="002C2543" w:rsidRPr="00ED56F5" w:rsidTr="00AC1421">
        <w:trPr>
          <w:trHeight w:val="276"/>
        </w:trPr>
        <w:tc>
          <w:tcPr>
            <w:tcW w:w="91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1363" w:type="dxa"/>
          </w:tcPr>
          <w:p w:rsidR="002C2543" w:rsidRPr="00ED56F5" w:rsidRDefault="002C2543" w:rsidP="00AC1421">
            <w:pPr>
              <w:jc w:val="both"/>
              <w:rPr>
                <w:rFonts w:ascii="Times New Roman" w:hAnsi="Times New Roman" w:cs="Times New Roman"/>
                <w:sz w:val="24"/>
                <w:szCs w:val="24"/>
              </w:rPr>
            </w:pPr>
            <w:r w:rsidRPr="00ED56F5">
              <w:rPr>
                <w:rFonts w:ascii="Times New Roman" w:hAnsi="Times New Roman" w:cs="Times New Roman"/>
                <w:sz w:val="24"/>
                <w:szCs w:val="24"/>
              </w:rPr>
              <w:t>Indomaret</w:t>
            </w:r>
          </w:p>
        </w:tc>
        <w:tc>
          <w:tcPr>
            <w:tcW w:w="95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12</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27</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4</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3</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w:t>
            </w:r>
          </w:p>
        </w:tc>
        <w:tc>
          <w:tcPr>
            <w:tcW w:w="962"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50</w:t>
            </w:r>
          </w:p>
        </w:tc>
      </w:tr>
      <w:tr w:rsidR="002C2543" w:rsidRPr="00ED56F5" w:rsidTr="00AC1421">
        <w:trPr>
          <w:trHeight w:val="276"/>
        </w:trPr>
        <w:tc>
          <w:tcPr>
            <w:tcW w:w="91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w:t>
            </w:r>
          </w:p>
        </w:tc>
        <w:tc>
          <w:tcPr>
            <w:tcW w:w="1363" w:type="dxa"/>
          </w:tcPr>
          <w:p w:rsidR="002C2543" w:rsidRPr="00ED56F5" w:rsidRDefault="002C2543" w:rsidP="00AC1421">
            <w:pPr>
              <w:jc w:val="both"/>
              <w:rPr>
                <w:rFonts w:ascii="Times New Roman" w:hAnsi="Times New Roman" w:cs="Times New Roman"/>
                <w:sz w:val="24"/>
                <w:szCs w:val="24"/>
              </w:rPr>
            </w:pPr>
            <w:r w:rsidRPr="00ED56F5">
              <w:rPr>
                <w:rFonts w:ascii="Times New Roman" w:hAnsi="Times New Roman" w:cs="Times New Roman"/>
                <w:sz w:val="24"/>
                <w:szCs w:val="24"/>
              </w:rPr>
              <w:t>Alfamaret</w:t>
            </w:r>
          </w:p>
        </w:tc>
        <w:tc>
          <w:tcPr>
            <w:tcW w:w="95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16</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30</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4</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3</w:t>
            </w:r>
          </w:p>
        </w:tc>
        <w:tc>
          <w:tcPr>
            <w:tcW w:w="962"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46</w:t>
            </w:r>
          </w:p>
        </w:tc>
      </w:tr>
      <w:tr w:rsidR="002C2543" w:rsidRPr="00ED56F5" w:rsidTr="00AC1421">
        <w:trPr>
          <w:trHeight w:val="291"/>
        </w:trPr>
        <w:tc>
          <w:tcPr>
            <w:tcW w:w="91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3</w:t>
            </w:r>
          </w:p>
        </w:tc>
        <w:tc>
          <w:tcPr>
            <w:tcW w:w="1363" w:type="dxa"/>
          </w:tcPr>
          <w:p w:rsidR="002C2543" w:rsidRPr="00ED56F5" w:rsidRDefault="002C2543" w:rsidP="00AC1421">
            <w:pPr>
              <w:jc w:val="both"/>
              <w:rPr>
                <w:rFonts w:ascii="Times New Roman" w:hAnsi="Times New Roman" w:cs="Times New Roman"/>
                <w:sz w:val="24"/>
                <w:szCs w:val="24"/>
              </w:rPr>
            </w:pPr>
            <w:r w:rsidRPr="00ED56F5">
              <w:rPr>
                <w:rFonts w:ascii="Times New Roman" w:hAnsi="Times New Roman" w:cs="Times New Roman"/>
                <w:sz w:val="24"/>
                <w:szCs w:val="24"/>
              </w:rPr>
              <w:t>Alfamidi</w:t>
            </w:r>
          </w:p>
        </w:tc>
        <w:tc>
          <w:tcPr>
            <w:tcW w:w="95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0</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62"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5</w:t>
            </w:r>
          </w:p>
        </w:tc>
      </w:tr>
      <w:tr w:rsidR="002C2543" w:rsidRPr="00ED56F5" w:rsidTr="00AC1421">
        <w:trPr>
          <w:trHeight w:val="276"/>
        </w:trPr>
        <w:tc>
          <w:tcPr>
            <w:tcW w:w="91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4</w:t>
            </w:r>
          </w:p>
        </w:tc>
        <w:tc>
          <w:tcPr>
            <w:tcW w:w="1363" w:type="dxa"/>
          </w:tcPr>
          <w:p w:rsidR="002C2543" w:rsidRPr="00ED56F5" w:rsidRDefault="002C2543" w:rsidP="00AC1421">
            <w:pPr>
              <w:jc w:val="both"/>
              <w:rPr>
                <w:rFonts w:ascii="Times New Roman" w:hAnsi="Times New Roman" w:cs="Times New Roman"/>
                <w:sz w:val="24"/>
                <w:szCs w:val="24"/>
              </w:rPr>
            </w:pPr>
            <w:r w:rsidRPr="00ED56F5">
              <w:rPr>
                <w:rFonts w:ascii="Times New Roman" w:hAnsi="Times New Roman" w:cs="Times New Roman"/>
                <w:sz w:val="24"/>
                <w:szCs w:val="24"/>
              </w:rPr>
              <w:t>Sejenisnya</w:t>
            </w:r>
          </w:p>
        </w:tc>
        <w:tc>
          <w:tcPr>
            <w:tcW w:w="953"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0</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0</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0</w:t>
            </w:r>
          </w:p>
        </w:tc>
        <w:tc>
          <w:tcPr>
            <w:tcW w:w="937"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0</w:t>
            </w:r>
          </w:p>
        </w:tc>
        <w:tc>
          <w:tcPr>
            <w:tcW w:w="962" w:type="dxa"/>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2</w:t>
            </w:r>
          </w:p>
        </w:tc>
      </w:tr>
      <w:tr w:rsidR="002C2543" w:rsidRPr="00ED56F5" w:rsidTr="00AC1421">
        <w:trPr>
          <w:trHeight w:val="291"/>
        </w:trPr>
        <w:tc>
          <w:tcPr>
            <w:tcW w:w="7914" w:type="dxa"/>
            <w:gridSpan w:val="8"/>
            <w:shd w:val="clear" w:color="auto" w:fill="EEECE1" w:themeFill="background2"/>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Total</w:t>
            </w:r>
          </w:p>
        </w:tc>
        <w:tc>
          <w:tcPr>
            <w:tcW w:w="962" w:type="dxa"/>
            <w:shd w:val="clear" w:color="auto" w:fill="EEECE1" w:themeFill="background2"/>
          </w:tcPr>
          <w:p w:rsidR="002C2543" w:rsidRPr="00ED56F5" w:rsidRDefault="002C2543" w:rsidP="00AC1421">
            <w:pPr>
              <w:jc w:val="center"/>
              <w:rPr>
                <w:rFonts w:ascii="Times New Roman" w:hAnsi="Times New Roman" w:cs="Times New Roman"/>
                <w:sz w:val="24"/>
                <w:szCs w:val="24"/>
              </w:rPr>
            </w:pPr>
            <w:r w:rsidRPr="00ED56F5">
              <w:rPr>
                <w:rFonts w:ascii="Times New Roman" w:hAnsi="Times New Roman" w:cs="Times New Roman"/>
                <w:sz w:val="24"/>
                <w:szCs w:val="24"/>
              </w:rPr>
              <w:t>103</w:t>
            </w:r>
          </w:p>
        </w:tc>
      </w:tr>
    </w:tbl>
    <w:p w:rsidR="00661514" w:rsidRPr="00F9627B" w:rsidRDefault="00133F86" w:rsidP="002513E6">
      <w:pPr>
        <w:rPr>
          <w:rFonts w:ascii="Times New Roman" w:hAnsi="Times New Roman" w:cs="Times New Roman"/>
          <w:i/>
          <w:sz w:val="24"/>
          <w:szCs w:val="24"/>
        </w:rPr>
      </w:pPr>
      <w:proofErr w:type="gramStart"/>
      <w:r>
        <w:rPr>
          <w:rFonts w:ascii="Times New Roman" w:hAnsi="Times New Roman" w:cs="Times New Roman"/>
          <w:i/>
          <w:sz w:val="24"/>
          <w:szCs w:val="24"/>
        </w:rPr>
        <w:t>Sumber :</w:t>
      </w:r>
      <w:proofErr w:type="gramEnd"/>
      <w:r>
        <w:rPr>
          <w:rFonts w:ascii="Times New Roman" w:hAnsi="Times New Roman" w:cs="Times New Roman"/>
          <w:i/>
          <w:sz w:val="24"/>
          <w:szCs w:val="24"/>
        </w:rPr>
        <w:t xml:space="preserve"> D</w:t>
      </w:r>
      <w:r w:rsidR="00855E22">
        <w:rPr>
          <w:rFonts w:ascii="Times New Roman" w:hAnsi="Times New Roman" w:cs="Times New Roman"/>
          <w:i/>
          <w:sz w:val="24"/>
          <w:szCs w:val="24"/>
        </w:rPr>
        <w:t xml:space="preserve">PMPPTSP Kabupaten </w:t>
      </w:r>
      <w:r w:rsidR="00ED56F5" w:rsidRPr="001B3796">
        <w:rPr>
          <w:rFonts w:ascii="Times New Roman" w:hAnsi="Times New Roman" w:cs="Times New Roman"/>
          <w:i/>
          <w:sz w:val="24"/>
          <w:szCs w:val="24"/>
        </w:rPr>
        <w:t>Pandeglang 20</w:t>
      </w:r>
      <w:r w:rsidR="008B505C">
        <w:rPr>
          <w:rFonts w:ascii="Times New Roman" w:hAnsi="Times New Roman" w:cs="Times New Roman"/>
          <w:i/>
          <w:sz w:val="24"/>
          <w:szCs w:val="24"/>
        </w:rPr>
        <w:t>16</w:t>
      </w:r>
    </w:p>
    <w:p w:rsidR="007E3A90" w:rsidRDefault="007E3A90" w:rsidP="004B6F5E">
      <w:pPr>
        <w:pStyle w:val="BodyText"/>
        <w:spacing w:line="480" w:lineRule="auto"/>
        <w:ind w:left="360" w:right="14" w:firstLine="774"/>
        <w:jc w:val="both"/>
      </w:pPr>
      <w:r>
        <w:t>Dari ta</w:t>
      </w:r>
      <w:r w:rsidR="002E3526">
        <w:t>bel di atas, dapat dilihat bahwa pertumbuhan u</w:t>
      </w:r>
      <w:r w:rsidR="000F7451">
        <w:t>saha bisnis waralaba berbentuk M</w:t>
      </w:r>
      <w:r w:rsidR="002E3526">
        <w:t>inimarket seperti Indomart d</w:t>
      </w:r>
      <w:r w:rsidR="008B505C">
        <w:t>an Alfamart dari tahun 2011-2016</w:t>
      </w:r>
      <w:r w:rsidR="002E3526">
        <w:t xml:space="preserve"> mengalami pertumbuhan yang signifikan terlihat adanya </w:t>
      </w:r>
      <w:r w:rsidR="008B505C">
        <w:t>peningkatan jumlah di tahun 2011</w:t>
      </w:r>
      <w:r w:rsidR="000F7451">
        <w:t xml:space="preserve"> jumlah waralaba berbentuk M</w:t>
      </w:r>
      <w:r w:rsidR="002E3526">
        <w:t>inimarket tercatat berj</w:t>
      </w:r>
      <w:r w:rsidR="008B505C">
        <w:t>umlah 30 gerai dan di tahun 2016</w:t>
      </w:r>
      <w:r w:rsidR="002E3526">
        <w:t xml:space="preserve"> meningkat menjad</w:t>
      </w:r>
      <w:r w:rsidR="002C2543">
        <w:t>i 103</w:t>
      </w:r>
      <w:r w:rsidR="000F7451">
        <w:t xml:space="preserve"> gerai waralaba berbentuk M</w:t>
      </w:r>
      <w:r w:rsidR="002E3526">
        <w:t>inimarket seperti Indomart dan Alfamart di Kabupaten Pandeglang, ini membuktikan bahwa usaha waralaba di Kabupaten Pandeglang</w:t>
      </w:r>
      <w:r w:rsidR="00907CDA">
        <w:t xml:space="preserve"> saat ini berkembang cuku</w:t>
      </w:r>
      <w:r w:rsidR="000F7451">
        <w:t>p pesat yang persebarannya hampi</w:t>
      </w:r>
      <w:r w:rsidR="00907CDA">
        <w:t>r merata diseluruh</w:t>
      </w:r>
      <w:r>
        <w:t xml:space="preserve"> daerah di Kabupaten Pandeglang.</w:t>
      </w:r>
    </w:p>
    <w:p w:rsidR="00BB5A1A" w:rsidRDefault="00F9627B" w:rsidP="004B6F5E">
      <w:pPr>
        <w:pStyle w:val="BodyText"/>
        <w:spacing w:line="480" w:lineRule="auto"/>
        <w:ind w:left="360" w:right="14" w:firstLine="774"/>
        <w:jc w:val="both"/>
      </w:pPr>
      <w:r>
        <w:t>Be</w:t>
      </w:r>
      <w:r w:rsidR="000F7451">
        <w:t>rkembangnya usaha waralaba Mini</w:t>
      </w:r>
      <w:r>
        <w:t>market seperti Indo</w:t>
      </w:r>
      <w:r w:rsidR="005309E5">
        <w:t>mart dan Alfamart di Kabupaten P</w:t>
      </w:r>
      <w:r>
        <w:t xml:space="preserve">andeglang tentu di satu sisi akan membawakan dampak positif bagi perkembangan ekonomi di daerah menciptakan investasi dan membuka lapangan pekerjaan, namun di sisi lain keberadaan waralaba berbentuk minimarket seperti Indomart dan alfamart juga membawakan </w:t>
      </w:r>
      <w:r w:rsidR="00067DFF">
        <w:t>dampak negatif</w:t>
      </w:r>
      <w:r>
        <w:t xml:space="preserve"> bagi iklim perekonomian di daerah timbulnya</w:t>
      </w:r>
      <w:r w:rsidR="00EF6761">
        <w:t xml:space="preserve"> persaingan yang tidak sehat an</w:t>
      </w:r>
      <w:r>
        <w:t>tar pelak</w:t>
      </w:r>
      <w:r w:rsidR="001334B3">
        <w:t>u usaha di K</w:t>
      </w:r>
      <w:r w:rsidR="00C21E97">
        <w:t>abupaten Pandeglang.</w:t>
      </w:r>
    </w:p>
    <w:p w:rsidR="00C21E97" w:rsidRDefault="00870901" w:rsidP="004B6F5E">
      <w:pPr>
        <w:pStyle w:val="BodyText"/>
        <w:spacing w:line="480" w:lineRule="auto"/>
        <w:ind w:left="360" w:right="14" w:firstLine="774"/>
        <w:jc w:val="both"/>
      </w:pPr>
      <w:r>
        <w:lastRenderedPageBreak/>
        <w:t>P</w:t>
      </w:r>
      <w:r w:rsidR="00F9627B">
        <w:t>ada kenyataannya saat ini sudah terlihat adanya persaiangan yang tidak sehat antara waralaba dengan pedagang kecil khusunya kios-kios kecil, pedagang kecil di paksa bersaing dengan waralaba yang memili</w:t>
      </w:r>
      <w:r w:rsidR="00CF7F22">
        <w:t>ki modal besar dan di dukung den</w:t>
      </w:r>
      <w:r w:rsidR="00F9627B">
        <w:t>gan tempat fasilitas dan layanan yang prima tentu ini akan berpengaruh kepad</w:t>
      </w:r>
      <w:r w:rsidR="00352946">
        <w:t>a minat konsumen yang akan memi</w:t>
      </w:r>
      <w:r w:rsidR="001334B3">
        <w:t xml:space="preserve">lih ke waralaba Indomart atau </w:t>
      </w:r>
      <w:r w:rsidR="00F9627B">
        <w:t>Alfamart karena di rasa lebih nyaman dan harganya lebih murah, tentu akan merugikan pedagang kios kecil yang dari segi tempat maupun fasilitas di bawah waralaba seperti Indomart dan Alfamart ditambah lagi saat ini waralaba seperti Indomart dan Alfamart sudah sangat menjamur dan persebaranny</w:t>
      </w:r>
      <w:r w:rsidR="00612567">
        <w:t>a saat ini sangat luas dan hampi</w:t>
      </w:r>
      <w:r w:rsidR="00F9627B">
        <w:t xml:space="preserve">r </w:t>
      </w:r>
      <w:r w:rsidR="000F7451">
        <w:t>di setiap perempatan di daerah Kabupaten P</w:t>
      </w:r>
      <w:r w:rsidR="00F9627B">
        <w:t>a</w:t>
      </w:r>
      <w:r w:rsidR="00C21E97">
        <w:t>ndeglang dapat mudah di jumpai.</w:t>
      </w:r>
    </w:p>
    <w:p w:rsidR="00514709" w:rsidRDefault="00C21E97" w:rsidP="004B6F5E">
      <w:pPr>
        <w:pStyle w:val="BodyText"/>
        <w:spacing w:line="480" w:lineRule="auto"/>
        <w:ind w:left="360" w:right="14" w:firstLine="774"/>
        <w:jc w:val="both"/>
      </w:pPr>
      <w:r>
        <w:t>J</w:t>
      </w:r>
      <w:r w:rsidR="00F9627B">
        <w:t xml:space="preserve">ika kondisi seperti ini terus berlangsung maka tidak menutup kemungkinan pedagang kios kecil akan semakin melesu dan boleh jadi mereka terpaksa gulung tikar </w:t>
      </w:r>
      <w:r w:rsidR="00CF7F22">
        <w:t>karena tidak sanggup bersaing d</w:t>
      </w:r>
      <w:r w:rsidR="00F9627B">
        <w:t>e</w:t>
      </w:r>
      <w:r w:rsidR="00CF7F22">
        <w:t>n</w:t>
      </w:r>
      <w:r w:rsidR="00F9627B">
        <w:t>gan waralaba</w:t>
      </w:r>
      <w:r w:rsidR="000F7451">
        <w:t xml:space="preserve"> Mini</w:t>
      </w:r>
      <w:r w:rsidR="00F9627B">
        <w:t>market seperti Indomart dan Alfamart jika keberadaan waralaba tidak di atur dan di awasi dengan baik oleh pemerintah, mengingat bahwa di Kabupaten Pandeglang juga banyak terdapat usaha-usaha kecil seperti pedagang warung kecil dan pasar tradisional yang keberadaannya juga harus di perhatikan oleh pemerintah daerah.</w:t>
      </w:r>
    </w:p>
    <w:p w:rsidR="0035033D" w:rsidRDefault="0035033D" w:rsidP="004B6F5E">
      <w:pPr>
        <w:pStyle w:val="BodyText"/>
        <w:spacing w:line="480" w:lineRule="auto"/>
        <w:ind w:left="360" w:right="14" w:firstLine="774"/>
        <w:jc w:val="both"/>
        <w:rPr>
          <w:lang w:eastAsia="en-GB"/>
        </w:rPr>
      </w:pPr>
      <w:r w:rsidRPr="002A0EE3">
        <w:rPr>
          <w:lang w:val="sv-SE" w:eastAsia="en-GB"/>
        </w:rPr>
        <w:t>Selengkapnya ketentuan mengenai hal itu, ditegaskan dalam</w:t>
      </w:r>
      <w:r w:rsidR="0021257D">
        <w:rPr>
          <w:lang w:eastAsia="en-GB"/>
        </w:rPr>
        <w:t xml:space="preserve"> Peraturan Daerah </w:t>
      </w:r>
      <w:r w:rsidR="0021257D">
        <w:t>p</w:t>
      </w:r>
      <w:r>
        <w:t>ada Nomor 12 Tahun 2010 Tentang Pedoman Penyelenggaraan Waralaba Pusat Perbelanjaan dan Toko Modern</w:t>
      </w:r>
      <w:r w:rsidR="00067DFF">
        <w:t xml:space="preserve"> </w:t>
      </w:r>
      <w:r>
        <w:t>:</w:t>
      </w:r>
    </w:p>
    <w:p w:rsidR="00454783" w:rsidRDefault="005309E5" w:rsidP="00BD7421">
      <w:pPr>
        <w:spacing w:line="240" w:lineRule="auto"/>
        <w:ind w:left="1440" w:right="570"/>
        <w:jc w:val="both"/>
        <w:rPr>
          <w:rFonts w:ascii="Times New Roman" w:hAnsi="Times New Roman" w:cs="Times New Roman"/>
          <w:sz w:val="24"/>
          <w:szCs w:val="24"/>
        </w:rPr>
      </w:pPr>
      <w:r>
        <w:rPr>
          <w:rFonts w:ascii="Times New Roman" w:hAnsi="Times New Roman" w:cs="Times New Roman"/>
          <w:sz w:val="24"/>
          <w:szCs w:val="24"/>
        </w:rPr>
        <w:t>“</w:t>
      </w:r>
      <w:r w:rsidR="0035033D" w:rsidRPr="00352946">
        <w:rPr>
          <w:rFonts w:ascii="Times New Roman" w:hAnsi="Times New Roman" w:cs="Times New Roman"/>
          <w:sz w:val="24"/>
          <w:szCs w:val="24"/>
        </w:rPr>
        <w:t>Prosedur perizinan hingga pengaturan tata lokasi atau zonasi bangunan</w:t>
      </w:r>
      <w:r w:rsidR="00246E36" w:rsidRPr="00352946">
        <w:rPr>
          <w:rFonts w:ascii="Times New Roman" w:hAnsi="Times New Roman" w:cs="Times New Roman"/>
          <w:sz w:val="24"/>
          <w:szCs w:val="24"/>
        </w:rPr>
        <w:t xml:space="preserve"> waralaba di atur secara rinci dalam perda tersebut, </w:t>
      </w:r>
      <w:r w:rsidR="00246E36" w:rsidRPr="00352946">
        <w:rPr>
          <w:rFonts w:ascii="Times New Roman" w:hAnsi="Times New Roman" w:cs="Times New Roman"/>
          <w:sz w:val="24"/>
          <w:szCs w:val="24"/>
        </w:rPr>
        <w:lastRenderedPageBreak/>
        <w:t xml:space="preserve">jarak antara bangunan waralaba dengan pasar </w:t>
      </w:r>
      <w:r w:rsidR="003F61E4">
        <w:rPr>
          <w:rFonts w:ascii="Times New Roman" w:hAnsi="Times New Roman" w:cs="Times New Roman"/>
          <w:sz w:val="24"/>
          <w:szCs w:val="24"/>
        </w:rPr>
        <w:t>tradisional diatur minimal 200 m</w:t>
      </w:r>
      <w:r w:rsidR="00246E36" w:rsidRPr="00352946">
        <w:rPr>
          <w:rFonts w:ascii="Times New Roman" w:hAnsi="Times New Roman" w:cs="Times New Roman"/>
          <w:sz w:val="24"/>
          <w:szCs w:val="24"/>
        </w:rPr>
        <w:t>eter dan wara</w:t>
      </w:r>
      <w:r w:rsidR="000F7451">
        <w:rPr>
          <w:rFonts w:ascii="Times New Roman" w:hAnsi="Times New Roman" w:cs="Times New Roman"/>
          <w:sz w:val="24"/>
          <w:szCs w:val="24"/>
        </w:rPr>
        <w:t xml:space="preserve">laba wajib memasarkan produk </w:t>
      </w:r>
      <w:r w:rsidR="001334B3">
        <w:rPr>
          <w:rFonts w:ascii="Times New Roman" w:hAnsi="Times New Roman" w:cs="Times New Roman"/>
          <w:sz w:val="24"/>
          <w:szCs w:val="24"/>
        </w:rPr>
        <w:t>lok</w:t>
      </w:r>
      <w:r w:rsidR="003F61E4">
        <w:rPr>
          <w:rFonts w:ascii="Times New Roman" w:hAnsi="Times New Roman" w:cs="Times New Roman"/>
          <w:sz w:val="24"/>
          <w:szCs w:val="24"/>
        </w:rPr>
        <w:t>al, pendirian waralaba w</w:t>
      </w:r>
      <w:r w:rsidR="002E58B2">
        <w:rPr>
          <w:rFonts w:ascii="Times New Roman" w:hAnsi="Times New Roman" w:cs="Times New Roman"/>
          <w:sz w:val="24"/>
          <w:szCs w:val="24"/>
        </w:rPr>
        <w:t>ajib memperhitungkan kondisi sos</w:t>
      </w:r>
      <w:r w:rsidR="003F61E4">
        <w:rPr>
          <w:rFonts w:ascii="Times New Roman" w:hAnsi="Times New Roman" w:cs="Times New Roman"/>
          <w:sz w:val="24"/>
          <w:szCs w:val="24"/>
        </w:rPr>
        <w:t>ial ekonomi masyarakat, keberadaan pasar Tradisional, Usaha Kecil dan Usaha Menengah yang ada di wilayah Kabupaten Pandeglang</w:t>
      </w:r>
      <w:r w:rsidR="00454783">
        <w:rPr>
          <w:rFonts w:ascii="Times New Roman" w:hAnsi="Times New Roman" w:cs="Times New Roman"/>
          <w:sz w:val="24"/>
          <w:szCs w:val="24"/>
        </w:rPr>
        <w:t>”.</w:t>
      </w:r>
    </w:p>
    <w:p w:rsidR="00C65FC8" w:rsidRPr="00454783" w:rsidRDefault="00CF7F22" w:rsidP="004B6F5E">
      <w:pPr>
        <w:spacing w:line="480" w:lineRule="auto"/>
        <w:ind w:left="360" w:firstLine="774"/>
        <w:jc w:val="both"/>
        <w:rPr>
          <w:rFonts w:ascii="Times New Roman" w:hAnsi="Times New Roman" w:cs="Times New Roman"/>
          <w:sz w:val="24"/>
          <w:szCs w:val="24"/>
        </w:rPr>
      </w:pPr>
      <w:proofErr w:type="gramStart"/>
      <w:r w:rsidRPr="00352946">
        <w:rPr>
          <w:rFonts w:ascii="Times New Roman" w:hAnsi="Times New Roman" w:cs="Times New Roman"/>
          <w:sz w:val="24"/>
          <w:szCs w:val="24"/>
        </w:rPr>
        <w:t>Tentu harapan dibuatnya peraturan daerah tersebut dapat mengatur dan mengendalikan usaha bisnis waralaba yang saat ini berkembang pesat agar</w:t>
      </w:r>
      <w:r w:rsidR="00352946">
        <w:rPr>
          <w:rFonts w:ascii="Times New Roman" w:hAnsi="Times New Roman" w:cs="Times New Roman"/>
          <w:sz w:val="24"/>
          <w:szCs w:val="24"/>
        </w:rPr>
        <w:t xml:space="preserve"> terciptanya iklim perekonomian </w:t>
      </w:r>
      <w:r w:rsidRPr="00352946">
        <w:rPr>
          <w:rFonts w:ascii="Times New Roman" w:hAnsi="Times New Roman" w:cs="Times New Roman"/>
          <w:sz w:val="24"/>
          <w:szCs w:val="24"/>
        </w:rPr>
        <w:t>yang adil dan sehat di kabupaten pandeglang</w:t>
      </w:r>
      <w:r w:rsidR="00454783">
        <w:rPr>
          <w:rFonts w:ascii="Times New Roman" w:hAnsi="Times New Roman" w:cs="Times New Roman"/>
          <w:sz w:val="24"/>
          <w:szCs w:val="24"/>
        </w:rPr>
        <w:t>.</w:t>
      </w:r>
      <w:proofErr w:type="gramEnd"/>
      <w:r w:rsidR="00454783">
        <w:rPr>
          <w:rFonts w:ascii="Times New Roman" w:hAnsi="Times New Roman" w:cs="Times New Roman"/>
          <w:sz w:val="24"/>
          <w:szCs w:val="24"/>
        </w:rPr>
        <w:t xml:space="preserve"> </w:t>
      </w:r>
      <w:r w:rsidR="007E3A90" w:rsidRPr="00454783">
        <w:rPr>
          <w:rFonts w:ascii="Times New Roman" w:hAnsi="Times New Roman" w:cs="Times New Roman"/>
          <w:sz w:val="24"/>
          <w:szCs w:val="24"/>
        </w:rPr>
        <w:t>Berdasarkan penjajak</w:t>
      </w:r>
      <w:r w:rsidR="002B407D" w:rsidRPr="00454783">
        <w:rPr>
          <w:rFonts w:ascii="Times New Roman" w:hAnsi="Times New Roman" w:cs="Times New Roman"/>
          <w:sz w:val="24"/>
          <w:szCs w:val="24"/>
        </w:rPr>
        <w:t xml:space="preserve">an yang peneliti lakukan di Dinas Penanaman Modal dan Pelayanan Perizinan </w:t>
      </w:r>
      <w:r w:rsidR="00352946" w:rsidRPr="00454783">
        <w:rPr>
          <w:rFonts w:ascii="Times New Roman" w:hAnsi="Times New Roman" w:cs="Times New Roman"/>
          <w:sz w:val="24"/>
          <w:szCs w:val="24"/>
        </w:rPr>
        <w:t xml:space="preserve">Terpadu </w:t>
      </w:r>
      <w:r w:rsidR="002B407D" w:rsidRPr="00454783">
        <w:rPr>
          <w:rFonts w:ascii="Times New Roman" w:hAnsi="Times New Roman" w:cs="Times New Roman"/>
          <w:sz w:val="24"/>
          <w:szCs w:val="24"/>
        </w:rPr>
        <w:t>Satu Pintu di Kabupaten Pandeglang</w:t>
      </w:r>
      <w:r w:rsidR="00870901" w:rsidRPr="00454783">
        <w:rPr>
          <w:rFonts w:ascii="Times New Roman" w:hAnsi="Times New Roman" w:cs="Times New Roman"/>
          <w:sz w:val="24"/>
          <w:szCs w:val="24"/>
        </w:rPr>
        <w:t>,</w:t>
      </w:r>
      <w:r w:rsidR="00FF17D4" w:rsidRPr="00454783">
        <w:rPr>
          <w:rFonts w:ascii="Times New Roman" w:hAnsi="Times New Roman" w:cs="Times New Roman"/>
          <w:sz w:val="24"/>
          <w:szCs w:val="24"/>
        </w:rPr>
        <w:t xml:space="preserve"> </w:t>
      </w:r>
      <w:r w:rsidR="00F9627B" w:rsidRPr="00454783">
        <w:rPr>
          <w:rFonts w:ascii="Times New Roman" w:hAnsi="Times New Roman" w:cs="Times New Roman"/>
          <w:sz w:val="24"/>
          <w:szCs w:val="24"/>
        </w:rPr>
        <w:t>peneliti melihat bahwa dalam penyelenggaraan waralaba di Kabupaten Pandeglang belum berjalan dengan baik meski penyelenggaraan waralaba di Kabupaten Pandeglang sudah diatur dalam Peraturan Daerah Nomor 12 Tahun 2010 Tentang Pedoman Penyelenggaraan Waralaba Pusat Perbelanjaan dan Toko Modern tidak serta merta dapat mengendalikan dan mengatur keberadaan waralaba di Kabupaten Pandeglang</w:t>
      </w:r>
      <w:r w:rsidR="00C65FC8" w:rsidRPr="00454783">
        <w:rPr>
          <w:rFonts w:ascii="Times New Roman" w:hAnsi="Times New Roman" w:cs="Times New Roman"/>
          <w:sz w:val="24"/>
          <w:szCs w:val="24"/>
        </w:rPr>
        <w:t>.</w:t>
      </w:r>
    </w:p>
    <w:p w:rsidR="00E64A52" w:rsidRDefault="00751D24" w:rsidP="00585EE7">
      <w:pPr>
        <w:pStyle w:val="BodyText"/>
        <w:spacing w:before="207" w:line="480" w:lineRule="auto"/>
        <w:ind w:left="360" w:right="-20" w:firstLine="774"/>
        <w:jc w:val="both"/>
      </w:pPr>
      <w:r>
        <w:t>Berdasarkan hasil penjajagan yang dilakukan peneliti bahwa Implementasi Kebijakan Penyelenggaraan waralaba penyelenggaraan Indomart dan Alfamart</w:t>
      </w:r>
      <w:r w:rsidR="00B07690">
        <w:t xml:space="preserve"> masih belum optimal hal ini </w:t>
      </w:r>
      <w:proofErr w:type="gramStart"/>
      <w:r w:rsidR="00B07690">
        <w:t>terlihat :</w:t>
      </w:r>
      <w:proofErr w:type="gramEnd"/>
    </w:p>
    <w:p w:rsidR="00624AA9" w:rsidRDefault="00920762" w:rsidP="00624AA9">
      <w:pPr>
        <w:pStyle w:val="BodyText"/>
        <w:numPr>
          <w:ilvl w:val="0"/>
          <w:numId w:val="18"/>
        </w:numPr>
        <w:spacing w:before="207" w:line="480" w:lineRule="auto"/>
        <w:ind w:left="720" w:right="-20"/>
        <w:jc w:val="both"/>
      </w:pPr>
      <w:r>
        <w:t xml:space="preserve">Terdapat waralaba yang melanggar ketentuan dalam Peraturan Daerah No. 12 Tahun 2010 tentang Pedoman Penyelenggaraan Waralaba pusat Perbelanjaan dan Toko Modern yaitu masih terdapat bangunan waralaba </w:t>
      </w:r>
      <w:r w:rsidR="005B1DE8">
        <w:t>Indomart dan Al</w:t>
      </w:r>
      <w:r w:rsidR="00C65FC8">
        <w:t>famart yang tidak memenuhi pers</w:t>
      </w:r>
      <w:r w:rsidR="005B1DE8">
        <w:t>aya</w:t>
      </w:r>
      <w:r w:rsidR="00844DFF">
        <w:t>ratan seperti jarak yang kurang dari 200 meter dan tidak menjual produk lokal</w:t>
      </w:r>
      <w:r w:rsidR="005B1DE8">
        <w:t xml:space="preserve"> akan tetapi </w:t>
      </w:r>
      <w:r w:rsidR="005B1DE8">
        <w:lastRenderedPageBreak/>
        <w:t>masih mendapatkan izin dari Dinas Penanaman Modal dan Pelayanan Perizinan Terpadu Satu Pintu.</w:t>
      </w:r>
    </w:p>
    <w:p w:rsidR="00090D3C" w:rsidRDefault="00090D3C" w:rsidP="005309E5">
      <w:pPr>
        <w:pStyle w:val="BodyText"/>
        <w:numPr>
          <w:ilvl w:val="0"/>
          <w:numId w:val="18"/>
        </w:numPr>
        <w:spacing w:before="207" w:line="480" w:lineRule="auto"/>
        <w:ind w:left="720" w:right="-20"/>
        <w:jc w:val="both"/>
      </w:pPr>
      <w:r>
        <w:t>Kurang adanya pengawasan dari pihak Dinas Penanaman Modal dan Pelayanan Perizinan Terpadu Sat</w:t>
      </w:r>
      <w:r w:rsidR="00590AC8">
        <w:t xml:space="preserve">u Pintu </w:t>
      </w:r>
      <w:r>
        <w:t>dalam pelaksanaan penyeleneggaraan waralaba Minimarket Indomart dan Alfamart</w:t>
      </w:r>
      <w:r w:rsidR="00590AC8">
        <w:t xml:space="preserve"> di Kabupaten Pandeglang</w:t>
      </w:r>
      <w:r w:rsidR="008311DD">
        <w:t>.</w:t>
      </w:r>
    </w:p>
    <w:p w:rsidR="00761CAE" w:rsidRPr="00761CAE" w:rsidRDefault="005B1DE8" w:rsidP="00740AF9">
      <w:pPr>
        <w:pStyle w:val="BodyText"/>
        <w:numPr>
          <w:ilvl w:val="0"/>
          <w:numId w:val="18"/>
        </w:numPr>
        <w:spacing w:before="207" w:line="480" w:lineRule="auto"/>
        <w:ind w:left="720" w:right="-20"/>
        <w:jc w:val="both"/>
      </w:pPr>
      <w:r>
        <w:t xml:space="preserve">Belum </w:t>
      </w:r>
      <w:r w:rsidR="00933583">
        <w:t>adanya sanksi yang tegas</w:t>
      </w:r>
      <w:r w:rsidR="00400DC1">
        <w:t xml:space="preserve"> </w:t>
      </w:r>
      <w:r>
        <w:t xml:space="preserve">terhadap pemilik usaha waralaba (Indomart dan Alfamart) yang </w:t>
      </w:r>
      <w:r w:rsidR="00933583">
        <w:t xml:space="preserve">terbukti </w:t>
      </w:r>
      <w:r>
        <w:t>melakukan pelanggaran, sehingga mereka tidak memiliki efek jera</w:t>
      </w:r>
      <w:r w:rsidR="00E74978">
        <w:t>.</w:t>
      </w:r>
    </w:p>
    <w:p w:rsidR="00761CAE" w:rsidRDefault="00CE2CF5" w:rsidP="00761CAE">
      <w:pPr>
        <w:pStyle w:val="BodyText"/>
        <w:numPr>
          <w:ilvl w:val="0"/>
          <w:numId w:val="18"/>
        </w:numPr>
        <w:spacing w:before="207" w:line="480" w:lineRule="auto"/>
        <w:ind w:left="720" w:right="-20"/>
        <w:jc w:val="both"/>
      </w:pPr>
      <w:r>
        <w:rPr>
          <w:rFonts w:eastAsia="Calibri"/>
        </w:rPr>
        <w:t xml:space="preserve">Masih kurangnya komunikasi dan koordinasi kerjasama </w:t>
      </w:r>
      <w:r w:rsidR="00761CAE">
        <w:rPr>
          <w:rFonts w:eastAsia="Calibri"/>
        </w:rPr>
        <w:t>yang efektif antar t</w:t>
      </w:r>
      <w:r w:rsidR="00761CAE" w:rsidRPr="00761CAE">
        <w:rPr>
          <w:rFonts w:eastAsia="Calibri"/>
        </w:rPr>
        <w:t>im pelaksana teknis dan Dinas Penanaman Modal dan Pelayanan Perizinan Terpadu Satu Pintu (DPMPPTSP) dalam memberikan informasi pada saat proses perizinan penyelenggaraan Waralaba di lapangan sehingga terkadang terjadi kesalahan miskomunikasi dalam pelaksanaan penyelenggaraan waralaba di Kabupaten Pandeglang, sehingga pengawasa yang dilakukan tidak berjalan secara optimal.</w:t>
      </w:r>
    </w:p>
    <w:p w:rsidR="00844DFF" w:rsidRPr="00661514" w:rsidRDefault="00C07728" w:rsidP="00585EE7">
      <w:pPr>
        <w:pStyle w:val="BodyText"/>
        <w:spacing w:before="207" w:line="480" w:lineRule="auto"/>
        <w:ind w:left="360" w:right="-20" w:firstLine="774"/>
        <w:jc w:val="both"/>
        <w:sectPr w:rsidR="00844DFF" w:rsidRPr="00661514" w:rsidSect="0021257D">
          <w:type w:val="continuous"/>
          <w:pgSz w:w="11910" w:h="16840" w:code="9"/>
          <w:pgMar w:top="2268" w:right="1701" w:bottom="1701" w:left="2268" w:header="749" w:footer="0" w:gutter="0"/>
          <w:cols w:space="720"/>
          <w:docGrid w:linePitch="299"/>
        </w:sectPr>
      </w:pPr>
      <w:r>
        <w:t>Dinas Penanaman Modal dan Pelayan</w:t>
      </w:r>
      <w:r w:rsidR="00E33828">
        <w:t xml:space="preserve">an Perizinan Terpadu Satu Pintu, selaku instansi atau lembaga yang mempunyai tugas menangani proses penyelenggaraan waralaba di Kabupaten Pandeglang, sekaligus menjadi menjadi pelaksana  Peraturan Daerah Nomor 12 Tahu 2010 tetang Pedoman Penyelenggaraan Waralaba, Puat Perbelanjaan, dan Toko Modern di Kabupaten Pandeglang. Kemudian sesuai Peratura Bupati Pandeglang Nomor </w:t>
      </w:r>
      <w:r w:rsidR="00E33828">
        <w:lastRenderedPageBreak/>
        <w:t>32 Tahun 2014, tentang Tugas, Fungsi dan Tatakerja Dinas Penanaman Modal dan Pelayanan Perizinan</w:t>
      </w:r>
      <w:r w:rsidR="00886F10">
        <w:t xml:space="preserve"> Terpadu Satu Pintu (DPMPPTSP) yaitu membantu Bupati dalam perumusan, pelaksanaan, dan penyelenggaraan kebijakan di Bidang penanaman modal, perizinan, non perizinan secara terpadu</w:t>
      </w:r>
      <w:r w:rsidR="00D34499">
        <w:t>.</w:t>
      </w:r>
    </w:p>
    <w:p w:rsidR="001D0085" w:rsidRPr="001D0085" w:rsidRDefault="001D0085" w:rsidP="001D0085">
      <w:pPr>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 xml:space="preserve">Alasan peneliti untuk memilih judul </w:t>
      </w:r>
      <w:proofErr w:type="gramStart"/>
      <w:r>
        <w:rPr>
          <w:rFonts w:ascii="Times New Roman" w:hAnsi="Times New Roman" w:cs="Times New Roman"/>
          <w:sz w:val="24"/>
          <w:szCs w:val="24"/>
        </w:rPr>
        <w:t xml:space="preserve">tentang </w:t>
      </w:r>
      <w:r w:rsidR="00DB2695">
        <w:rPr>
          <w:rFonts w:ascii="Times New Roman" w:hAnsi="Times New Roman" w:cs="Times New Roman"/>
          <w:sz w:val="24"/>
          <w:szCs w:val="24"/>
        </w:rPr>
        <w:t>:</w:t>
      </w:r>
      <w:proofErr w:type="gramEnd"/>
      <w:r w:rsidR="00D050F4">
        <w:rPr>
          <w:rFonts w:ascii="Times New Roman" w:hAnsi="Times New Roman" w:cs="Times New Roman"/>
          <w:sz w:val="24"/>
          <w:szCs w:val="24"/>
        </w:rPr>
        <w:t xml:space="preserve"> </w:t>
      </w:r>
      <w:r w:rsidR="00DB2695" w:rsidRPr="00E4071A">
        <w:rPr>
          <w:rFonts w:ascii="Times New Roman" w:hAnsi="Times New Roman" w:cs="Times New Roman"/>
          <w:b/>
          <w:sz w:val="24"/>
          <w:szCs w:val="24"/>
        </w:rPr>
        <w:t xml:space="preserve">“IMPLEMENTASI </w:t>
      </w:r>
      <w:r w:rsidR="000D7D9B" w:rsidRPr="00E4071A">
        <w:rPr>
          <w:rFonts w:ascii="Times New Roman" w:hAnsi="Times New Roman" w:cs="Times New Roman"/>
          <w:b/>
          <w:sz w:val="24"/>
          <w:szCs w:val="24"/>
        </w:rPr>
        <w:t xml:space="preserve">KEBIJAKAN PENYELENGGARAAN </w:t>
      </w:r>
      <w:r w:rsidR="00DB2695" w:rsidRPr="00E4071A">
        <w:rPr>
          <w:rFonts w:ascii="Times New Roman" w:hAnsi="Times New Roman" w:cs="Times New Roman"/>
          <w:b/>
          <w:sz w:val="24"/>
          <w:szCs w:val="24"/>
        </w:rPr>
        <w:t xml:space="preserve">WARALABA </w:t>
      </w:r>
      <w:r w:rsidR="000D7D9B" w:rsidRPr="00E4071A">
        <w:rPr>
          <w:rFonts w:ascii="Times New Roman" w:hAnsi="Times New Roman" w:cs="Times New Roman"/>
          <w:b/>
          <w:sz w:val="24"/>
          <w:szCs w:val="24"/>
        </w:rPr>
        <w:t xml:space="preserve">PADA DINAS PENANAMAN MODAL DAN PELAYANAN PERIZINAN TERPADU SATU PINTU </w:t>
      </w:r>
      <w:r w:rsidR="00DB2695" w:rsidRPr="00E4071A">
        <w:rPr>
          <w:rFonts w:ascii="Times New Roman" w:hAnsi="Times New Roman" w:cs="Times New Roman"/>
          <w:b/>
          <w:sz w:val="24"/>
          <w:szCs w:val="24"/>
        </w:rPr>
        <w:t>DI KABUPATEN PANDEGLANG</w:t>
      </w:r>
      <w:r w:rsidR="00B578CB">
        <w:rPr>
          <w:rFonts w:ascii="Times New Roman" w:hAnsi="Times New Roman" w:cs="Times New Roman"/>
          <w:b/>
          <w:sz w:val="24"/>
          <w:szCs w:val="24"/>
        </w:rPr>
        <w:t xml:space="preserve"> (studi </w:t>
      </w:r>
      <w:r w:rsidR="00296515">
        <w:rPr>
          <w:rFonts w:ascii="Times New Roman" w:hAnsi="Times New Roman" w:cs="Times New Roman"/>
          <w:b/>
          <w:sz w:val="24"/>
          <w:szCs w:val="24"/>
        </w:rPr>
        <w:t>kasus: pada jenis Minimarket Indomart dan Alfam</w:t>
      </w:r>
      <w:r w:rsidR="00BD3599">
        <w:rPr>
          <w:rFonts w:ascii="Times New Roman" w:hAnsi="Times New Roman" w:cs="Times New Roman"/>
          <w:b/>
          <w:sz w:val="24"/>
          <w:szCs w:val="24"/>
        </w:rPr>
        <w:t>a</w:t>
      </w:r>
      <w:r w:rsidR="00296515">
        <w:rPr>
          <w:rFonts w:ascii="Times New Roman" w:hAnsi="Times New Roman" w:cs="Times New Roman"/>
          <w:b/>
          <w:sz w:val="24"/>
          <w:szCs w:val="24"/>
        </w:rPr>
        <w:t>rt)”</w:t>
      </w:r>
      <w:r>
        <w:rPr>
          <w:rFonts w:ascii="Times New Roman" w:hAnsi="Times New Roman" w:cs="Times New Roman"/>
          <w:b/>
          <w:sz w:val="24"/>
          <w:szCs w:val="24"/>
        </w:rPr>
        <w:t xml:space="preserve"> </w:t>
      </w:r>
      <w:r>
        <w:rPr>
          <w:rFonts w:ascii="Times New Roman" w:hAnsi="Times New Roman" w:cs="Times New Roman"/>
          <w:sz w:val="24"/>
          <w:szCs w:val="24"/>
        </w:rPr>
        <w:t>adalah karena sebagaimana telah dijelaskan diatas bahwa Implementasi Kebijakan Penyelenggaraan Waralaba merupakan suatu keberhasilan untuk mempengaruhi suatu kebijakan yang berkaitan dengan waralaba (Indomart dan Alfamart) di Kabupaten Pandeglang.</w:t>
      </w:r>
    </w:p>
    <w:p w:rsidR="00740AF9" w:rsidRDefault="00740AF9" w:rsidP="003131FB">
      <w:pPr>
        <w:pStyle w:val="ListParagraph"/>
        <w:numPr>
          <w:ilvl w:val="1"/>
          <w:numId w:val="23"/>
        </w:numPr>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Fokus Penelitian</w:t>
      </w:r>
    </w:p>
    <w:p w:rsidR="00740AF9" w:rsidRDefault="00B20485" w:rsidP="00740AF9">
      <w:pPr>
        <w:spacing w:line="480" w:lineRule="auto"/>
        <w:ind w:left="360" w:firstLine="720"/>
        <w:jc w:val="both"/>
        <w:rPr>
          <w:rFonts w:ascii="Times New Roman" w:hAnsi="Times New Roman"/>
          <w:sz w:val="24"/>
          <w:szCs w:val="24"/>
        </w:rPr>
      </w:pPr>
      <w:r w:rsidRPr="003131FB">
        <w:rPr>
          <w:rFonts w:ascii="Times New Roman" w:hAnsi="Times New Roman" w:cs="Times New Roman"/>
          <w:b/>
          <w:sz w:val="24"/>
          <w:szCs w:val="24"/>
        </w:rPr>
        <w:t xml:space="preserve"> </w:t>
      </w:r>
      <w:proofErr w:type="gramStart"/>
      <w:r w:rsidR="00740AF9">
        <w:rPr>
          <w:rFonts w:ascii="Times New Roman" w:hAnsi="Times New Roman" w:cs="Times New Roman"/>
          <w:sz w:val="24"/>
          <w:szCs w:val="24"/>
        </w:rPr>
        <w:t xml:space="preserve">Fokus </w:t>
      </w:r>
      <w:r w:rsidR="00B37FA2">
        <w:rPr>
          <w:rFonts w:ascii="Times New Roman" w:hAnsi="Times New Roman" w:cs="Times New Roman"/>
          <w:sz w:val="24"/>
          <w:szCs w:val="24"/>
        </w:rPr>
        <w:t xml:space="preserve">penelitian ini </w:t>
      </w:r>
      <w:r w:rsidR="00C44104">
        <w:rPr>
          <w:rFonts w:ascii="Times New Roman" w:hAnsi="Times New Roman" w:cs="Times New Roman"/>
          <w:sz w:val="24"/>
          <w:szCs w:val="24"/>
        </w:rPr>
        <w:t xml:space="preserve">dalam </w:t>
      </w:r>
      <w:r w:rsidR="00B37FA2">
        <w:rPr>
          <w:rFonts w:ascii="Times New Roman" w:hAnsi="Times New Roman"/>
          <w:sz w:val="24"/>
          <w:szCs w:val="24"/>
        </w:rPr>
        <w:t>pelaksanaan kebijakan penyelenggaraan waralaba (Indomart dan Alfamart) guna u</w:t>
      </w:r>
      <w:r w:rsidR="00C44104">
        <w:rPr>
          <w:rFonts w:ascii="Times New Roman" w:hAnsi="Times New Roman"/>
          <w:sz w:val="24"/>
          <w:szCs w:val="24"/>
        </w:rPr>
        <w:t>ntuk menilai sejauh mana ketercapaian kebijakan penyel</w:t>
      </w:r>
      <w:r w:rsidR="00B37FA2">
        <w:rPr>
          <w:rFonts w:ascii="Times New Roman" w:hAnsi="Times New Roman"/>
          <w:sz w:val="24"/>
          <w:szCs w:val="24"/>
        </w:rPr>
        <w:t>enggaraan waralaba pada Dinas Penanaman Modal dan Pelayanan Perizinan Terpadu Satu Pintu</w:t>
      </w:r>
      <w:r w:rsidR="00C44104">
        <w:rPr>
          <w:rFonts w:ascii="Times New Roman" w:hAnsi="Times New Roman"/>
          <w:sz w:val="24"/>
          <w:szCs w:val="24"/>
        </w:rPr>
        <w:t xml:space="preserve"> </w:t>
      </w:r>
      <w:r w:rsidR="00C44104" w:rsidRPr="00153319">
        <w:rPr>
          <w:rFonts w:ascii="Times New Roman" w:hAnsi="Times New Roman"/>
          <w:sz w:val="24"/>
          <w:szCs w:val="24"/>
        </w:rPr>
        <w:t>Kabupaten Pandeglang</w:t>
      </w:r>
      <w:r w:rsidR="00B37FA2">
        <w:rPr>
          <w:rFonts w:ascii="Times New Roman" w:hAnsi="Times New Roman"/>
          <w:sz w:val="24"/>
          <w:szCs w:val="24"/>
        </w:rPr>
        <w:t>.</w:t>
      </w:r>
      <w:proofErr w:type="gramEnd"/>
    </w:p>
    <w:p w:rsidR="00AC1421" w:rsidRPr="00740AF9" w:rsidRDefault="00740AF9" w:rsidP="00740AF9">
      <w:pPr>
        <w:spacing w:line="480" w:lineRule="auto"/>
        <w:ind w:left="360" w:firstLine="720"/>
        <w:jc w:val="both"/>
        <w:rPr>
          <w:rFonts w:ascii="Times New Roman" w:hAnsi="Times New Roman"/>
          <w:sz w:val="24"/>
          <w:szCs w:val="24"/>
        </w:rPr>
      </w:pPr>
      <w:r w:rsidRPr="00740AF9">
        <w:rPr>
          <w:rFonts w:ascii="Times New Roman" w:eastAsia="Calibri" w:hAnsi="Times New Roman" w:cs="Times New Roman"/>
          <w:sz w:val="24"/>
          <w:szCs w:val="24"/>
        </w:rPr>
        <w:t xml:space="preserve">Berdasarkan uraian latar belakang di atas, maka rumusan masalah yang menjadi fokus penelitian dalam pembahasan ini yang akan diajukan </w:t>
      </w:r>
      <w:proofErr w:type="gramStart"/>
      <w:r w:rsidRPr="00740AF9">
        <w:rPr>
          <w:rFonts w:ascii="Times New Roman" w:eastAsia="Calibri" w:hAnsi="Times New Roman" w:cs="Times New Roman"/>
          <w:sz w:val="24"/>
          <w:szCs w:val="24"/>
        </w:rPr>
        <w:t>adalah</w:t>
      </w:r>
      <w:r>
        <w:rPr>
          <w:rFonts w:ascii="Times New Roman" w:eastAsia="Calibri" w:hAnsi="Times New Roman" w:cs="Times New Roman"/>
          <w:sz w:val="24"/>
          <w:szCs w:val="24"/>
        </w:rPr>
        <w:t xml:space="preserve"> :</w:t>
      </w:r>
      <w:proofErr w:type="gramEnd"/>
    </w:p>
    <w:p w:rsidR="00F878AF" w:rsidRPr="004F6117" w:rsidRDefault="00C91EA6" w:rsidP="00585EE7">
      <w:pPr>
        <w:pStyle w:val="ListParagraph"/>
        <w:numPr>
          <w:ilvl w:val="0"/>
          <w:numId w:val="25"/>
        </w:numPr>
        <w:spacing w:line="480" w:lineRule="auto"/>
        <w:jc w:val="both"/>
        <w:rPr>
          <w:rFonts w:ascii="Times New Roman" w:hAnsi="Times New Roman" w:cs="Times New Roman"/>
          <w:b/>
          <w:sz w:val="24"/>
          <w:szCs w:val="24"/>
        </w:rPr>
      </w:pPr>
      <w:r w:rsidRPr="004F6117">
        <w:rPr>
          <w:rFonts w:ascii="Times New Roman" w:hAnsi="Times New Roman" w:cs="Times New Roman"/>
          <w:sz w:val="24"/>
          <w:szCs w:val="24"/>
        </w:rPr>
        <w:lastRenderedPageBreak/>
        <w:t>Bagaimana Implementasi Kebijaka</w:t>
      </w:r>
      <w:r w:rsidR="00213904" w:rsidRPr="004F6117">
        <w:rPr>
          <w:rFonts w:ascii="Times New Roman" w:hAnsi="Times New Roman" w:cs="Times New Roman"/>
          <w:sz w:val="24"/>
          <w:szCs w:val="24"/>
        </w:rPr>
        <w:t xml:space="preserve">n Penyelenggaraan </w:t>
      </w:r>
      <w:r w:rsidR="00262C9F" w:rsidRPr="004F6117">
        <w:rPr>
          <w:rFonts w:ascii="Times New Roman" w:hAnsi="Times New Roman" w:cs="Times New Roman"/>
          <w:sz w:val="24"/>
          <w:szCs w:val="24"/>
        </w:rPr>
        <w:t xml:space="preserve">Waralaba pada Dinas Penanaman Modal dan Pelayanan Perizinan Terpadu Satu Pintu </w:t>
      </w:r>
      <w:r w:rsidR="00F878AF" w:rsidRPr="004F6117">
        <w:rPr>
          <w:rFonts w:ascii="Times New Roman" w:hAnsi="Times New Roman" w:cs="Times New Roman"/>
          <w:sz w:val="24"/>
          <w:szCs w:val="24"/>
        </w:rPr>
        <w:t xml:space="preserve">di Kabupaten </w:t>
      </w:r>
      <w:proofErr w:type="gramStart"/>
      <w:r w:rsidR="00F878AF" w:rsidRPr="004F6117">
        <w:rPr>
          <w:rFonts w:ascii="Times New Roman" w:hAnsi="Times New Roman" w:cs="Times New Roman"/>
          <w:sz w:val="24"/>
          <w:szCs w:val="24"/>
        </w:rPr>
        <w:t>Pandeglang ?</w:t>
      </w:r>
      <w:proofErr w:type="gramEnd"/>
    </w:p>
    <w:p w:rsidR="001D0085" w:rsidRPr="001D0085" w:rsidRDefault="00E74978" w:rsidP="001D0085">
      <w:pPr>
        <w:pStyle w:val="ListParagraph"/>
        <w:numPr>
          <w:ilvl w:val="0"/>
          <w:numId w:val="25"/>
        </w:numPr>
        <w:spacing w:line="480" w:lineRule="auto"/>
        <w:ind w:hanging="294"/>
        <w:jc w:val="both"/>
        <w:rPr>
          <w:rFonts w:ascii="Times New Roman" w:hAnsi="Times New Roman" w:cs="Times New Roman"/>
          <w:b/>
          <w:sz w:val="24"/>
          <w:szCs w:val="24"/>
        </w:rPr>
      </w:pPr>
      <w:r>
        <w:rPr>
          <w:rFonts w:ascii="Times New Roman" w:hAnsi="Times New Roman" w:cs="Times New Roman"/>
          <w:sz w:val="24"/>
          <w:szCs w:val="24"/>
        </w:rPr>
        <w:t xml:space="preserve">Faktor-faktor apa saja yang menghambat </w:t>
      </w:r>
      <w:r w:rsidR="00792DA4">
        <w:rPr>
          <w:rFonts w:ascii="Times New Roman" w:hAnsi="Times New Roman" w:cs="Times New Roman"/>
          <w:sz w:val="24"/>
          <w:szCs w:val="24"/>
        </w:rPr>
        <w:t xml:space="preserve">serta mendukung ke </w:t>
      </w:r>
      <w:r w:rsidR="00213904">
        <w:rPr>
          <w:rFonts w:ascii="Times New Roman" w:hAnsi="Times New Roman" w:cs="Times New Roman"/>
          <w:sz w:val="24"/>
          <w:szCs w:val="24"/>
        </w:rPr>
        <w:t xml:space="preserve">dalam Implementasi Kebijakan Penyelenggaraan </w:t>
      </w:r>
      <w:r w:rsidR="00262C9F">
        <w:rPr>
          <w:rFonts w:ascii="Times New Roman" w:hAnsi="Times New Roman" w:cs="Times New Roman"/>
          <w:sz w:val="24"/>
          <w:szCs w:val="24"/>
        </w:rPr>
        <w:t xml:space="preserve">Waralaba pada Dinas Penanaman Modal dan Pelayanan Perizinan Terpadau Satu Pintu </w:t>
      </w:r>
      <w:r w:rsidR="00F878AF">
        <w:rPr>
          <w:rFonts w:ascii="Times New Roman" w:hAnsi="Times New Roman" w:cs="Times New Roman"/>
          <w:sz w:val="24"/>
          <w:szCs w:val="24"/>
        </w:rPr>
        <w:t xml:space="preserve">di Kabupaten </w:t>
      </w:r>
      <w:proofErr w:type="gramStart"/>
      <w:r w:rsidR="00F878AF">
        <w:rPr>
          <w:rFonts w:ascii="Times New Roman" w:hAnsi="Times New Roman" w:cs="Times New Roman"/>
          <w:sz w:val="24"/>
          <w:szCs w:val="24"/>
        </w:rPr>
        <w:t>Pandeglang</w:t>
      </w:r>
      <w:r>
        <w:rPr>
          <w:rFonts w:ascii="Times New Roman" w:hAnsi="Times New Roman" w:cs="Times New Roman"/>
          <w:sz w:val="24"/>
          <w:szCs w:val="24"/>
        </w:rPr>
        <w:t xml:space="preserve"> </w:t>
      </w:r>
      <w:r w:rsidR="00F878AF">
        <w:rPr>
          <w:rFonts w:ascii="Times New Roman" w:hAnsi="Times New Roman" w:cs="Times New Roman"/>
          <w:sz w:val="24"/>
          <w:szCs w:val="24"/>
        </w:rPr>
        <w:t>?</w:t>
      </w:r>
      <w:proofErr w:type="gramEnd"/>
    </w:p>
    <w:p w:rsidR="00D050F4" w:rsidRPr="00BD7421" w:rsidRDefault="00F878AF" w:rsidP="00BD7421">
      <w:pPr>
        <w:pStyle w:val="ListParagraph"/>
        <w:numPr>
          <w:ilvl w:val="1"/>
          <w:numId w:val="23"/>
        </w:numPr>
        <w:spacing w:line="480" w:lineRule="auto"/>
        <w:ind w:left="284"/>
        <w:jc w:val="both"/>
        <w:rPr>
          <w:rFonts w:ascii="Times New Roman" w:hAnsi="Times New Roman" w:cs="Times New Roman"/>
          <w:b/>
          <w:sz w:val="24"/>
          <w:szCs w:val="24"/>
        </w:rPr>
      </w:pPr>
      <w:r w:rsidRPr="00BD7421">
        <w:rPr>
          <w:rFonts w:ascii="Times New Roman" w:hAnsi="Times New Roman" w:cs="Times New Roman"/>
          <w:b/>
          <w:sz w:val="24"/>
          <w:szCs w:val="24"/>
        </w:rPr>
        <w:t>Tujuan Penelitian</w:t>
      </w:r>
    </w:p>
    <w:p w:rsidR="00F878AF" w:rsidRPr="00D050F4" w:rsidRDefault="00F878AF" w:rsidP="00585EE7">
      <w:pPr>
        <w:pStyle w:val="ListParagraph"/>
        <w:spacing w:line="480" w:lineRule="auto"/>
        <w:ind w:left="360" w:firstLine="774"/>
        <w:jc w:val="both"/>
        <w:rPr>
          <w:rFonts w:ascii="Times New Roman" w:hAnsi="Times New Roman" w:cs="Times New Roman"/>
          <w:b/>
          <w:sz w:val="24"/>
          <w:szCs w:val="24"/>
        </w:rPr>
      </w:pPr>
      <w:r w:rsidRPr="00D050F4">
        <w:rPr>
          <w:rFonts w:ascii="Times New Roman" w:hAnsi="Times New Roman" w:cs="Times New Roman"/>
          <w:sz w:val="24"/>
          <w:szCs w:val="24"/>
        </w:rPr>
        <w:t>Penelitian ini dilaksanakan dalam rangka untuk memperoleh data dan informasi ya</w:t>
      </w:r>
      <w:r w:rsidR="00792DA4">
        <w:rPr>
          <w:rFonts w:ascii="Times New Roman" w:hAnsi="Times New Roman" w:cs="Times New Roman"/>
          <w:sz w:val="24"/>
          <w:szCs w:val="24"/>
        </w:rPr>
        <w:t>ng berhubungan dengan masalah ya</w:t>
      </w:r>
      <w:r w:rsidRPr="00D050F4">
        <w:rPr>
          <w:rFonts w:ascii="Times New Roman" w:hAnsi="Times New Roman" w:cs="Times New Roman"/>
          <w:sz w:val="24"/>
          <w:szCs w:val="24"/>
        </w:rPr>
        <w:t xml:space="preserve">ng </w:t>
      </w:r>
      <w:proofErr w:type="gramStart"/>
      <w:r w:rsidRPr="00D050F4">
        <w:rPr>
          <w:rFonts w:ascii="Times New Roman" w:hAnsi="Times New Roman" w:cs="Times New Roman"/>
          <w:sz w:val="24"/>
          <w:szCs w:val="24"/>
        </w:rPr>
        <w:t>akan</w:t>
      </w:r>
      <w:proofErr w:type="gramEnd"/>
      <w:r w:rsidRPr="00D050F4">
        <w:rPr>
          <w:rFonts w:ascii="Times New Roman" w:hAnsi="Times New Roman" w:cs="Times New Roman"/>
          <w:sz w:val="24"/>
          <w:szCs w:val="24"/>
        </w:rPr>
        <w:t xml:space="preserve"> dibahas. Adapun tujuan dan kegunaan penelitian ini </w:t>
      </w:r>
      <w:proofErr w:type="gramStart"/>
      <w:r w:rsidRPr="00D050F4">
        <w:rPr>
          <w:rFonts w:ascii="Times New Roman" w:hAnsi="Times New Roman" w:cs="Times New Roman"/>
          <w:sz w:val="24"/>
          <w:szCs w:val="24"/>
        </w:rPr>
        <w:t>adalah :</w:t>
      </w:r>
      <w:proofErr w:type="gramEnd"/>
    </w:p>
    <w:p w:rsidR="00D050F4" w:rsidRDefault="00F878AF" w:rsidP="00D050F4">
      <w:pPr>
        <w:pStyle w:val="ListParagraph"/>
        <w:numPr>
          <w:ilvl w:val="0"/>
          <w:numId w:val="4"/>
        </w:numPr>
        <w:spacing w:after="0" w:line="480" w:lineRule="auto"/>
        <w:ind w:left="720"/>
        <w:jc w:val="both"/>
        <w:rPr>
          <w:rFonts w:ascii="Times New Roman" w:hAnsi="Times New Roman" w:cs="Times New Roman"/>
          <w:sz w:val="24"/>
          <w:szCs w:val="24"/>
        </w:rPr>
      </w:pPr>
      <w:r w:rsidRPr="00D050F4">
        <w:rPr>
          <w:rFonts w:ascii="Times New Roman" w:hAnsi="Times New Roman" w:cs="Times New Roman"/>
          <w:sz w:val="24"/>
          <w:szCs w:val="24"/>
        </w:rPr>
        <w:t>Menemukan data dan informasi yang sebenarnya menge</w:t>
      </w:r>
      <w:r w:rsidR="00262C9F">
        <w:rPr>
          <w:rFonts w:ascii="Times New Roman" w:hAnsi="Times New Roman" w:cs="Times New Roman"/>
          <w:sz w:val="24"/>
          <w:szCs w:val="24"/>
        </w:rPr>
        <w:t>nai Implementasi K</w:t>
      </w:r>
      <w:r w:rsidR="00D050F4">
        <w:rPr>
          <w:rFonts w:ascii="Times New Roman" w:hAnsi="Times New Roman" w:cs="Times New Roman"/>
          <w:sz w:val="24"/>
          <w:szCs w:val="24"/>
        </w:rPr>
        <w:t xml:space="preserve">ebijkan </w:t>
      </w:r>
      <w:r w:rsidR="00262C9F">
        <w:rPr>
          <w:rFonts w:ascii="Times New Roman" w:hAnsi="Times New Roman" w:cs="Times New Roman"/>
          <w:sz w:val="24"/>
          <w:szCs w:val="24"/>
        </w:rPr>
        <w:t>Penyelenggaraan W</w:t>
      </w:r>
      <w:r w:rsidR="00D050F4">
        <w:rPr>
          <w:rFonts w:ascii="Times New Roman" w:hAnsi="Times New Roman" w:cs="Times New Roman"/>
          <w:sz w:val="24"/>
          <w:szCs w:val="24"/>
        </w:rPr>
        <w:t xml:space="preserve">aralaba </w:t>
      </w:r>
      <w:r w:rsidR="00262C9F">
        <w:rPr>
          <w:rFonts w:ascii="Times New Roman" w:hAnsi="Times New Roman" w:cs="Times New Roman"/>
          <w:sz w:val="24"/>
          <w:szCs w:val="24"/>
        </w:rPr>
        <w:t xml:space="preserve">pada Dinas Penanaman Modal dan Pelayanan Perizinan Terpadu Satu Pintu </w:t>
      </w:r>
      <w:r w:rsidR="00D050F4">
        <w:rPr>
          <w:rFonts w:ascii="Times New Roman" w:hAnsi="Times New Roman" w:cs="Times New Roman"/>
          <w:sz w:val="24"/>
          <w:szCs w:val="24"/>
        </w:rPr>
        <w:t>di Kabupaten Pandeglang</w:t>
      </w:r>
    </w:p>
    <w:p w:rsidR="001D0085" w:rsidRPr="001D0085" w:rsidRDefault="00F878AF" w:rsidP="001D0085">
      <w:pPr>
        <w:pStyle w:val="ListParagraph"/>
        <w:numPr>
          <w:ilvl w:val="0"/>
          <w:numId w:val="4"/>
        </w:numPr>
        <w:spacing w:after="0" w:line="480" w:lineRule="auto"/>
        <w:ind w:left="720"/>
        <w:jc w:val="both"/>
        <w:rPr>
          <w:rFonts w:ascii="Times New Roman" w:hAnsi="Times New Roman" w:cs="Times New Roman"/>
          <w:sz w:val="24"/>
          <w:szCs w:val="24"/>
        </w:rPr>
      </w:pPr>
      <w:r w:rsidRPr="00D050F4">
        <w:rPr>
          <w:rFonts w:ascii="Times New Roman" w:hAnsi="Times New Roman" w:cs="Times New Roman"/>
          <w:sz w:val="24"/>
          <w:szCs w:val="24"/>
        </w:rPr>
        <w:t xml:space="preserve">Mengembangkan </w:t>
      </w:r>
      <w:r w:rsidR="00E74978">
        <w:rPr>
          <w:rFonts w:ascii="Times New Roman" w:hAnsi="Times New Roman" w:cs="Times New Roman"/>
          <w:sz w:val="24"/>
          <w:szCs w:val="24"/>
        </w:rPr>
        <w:t xml:space="preserve">data dan informasi yang menjadi </w:t>
      </w:r>
      <w:r w:rsidR="00CF79CF">
        <w:rPr>
          <w:rFonts w:ascii="Times New Roman" w:hAnsi="Times New Roman" w:cs="Times New Roman"/>
          <w:sz w:val="24"/>
          <w:szCs w:val="24"/>
        </w:rPr>
        <w:t>h</w:t>
      </w:r>
      <w:r w:rsidR="00792DA4">
        <w:rPr>
          <w:rFonts w:ascii="Times New Roman" w:hAnsi="Times New Roman" w:cs="Times New Roman"/>
          <w:sz w:val="24"/>
          <w:szCs w:val="24"/>
        </w:rPr>
        <w:t xml:space="preserve">ambatan serta pendukung </w:t>
      </w:r>
      <w:r w:rsidRPr="00D050F4">
        <w:rPr>
          <w:rFonts w:ascii="Times New Roman" w:hAnsi="Times New Roman" w:cs="Times New Roman"/>
          <w:sz w:val="24"/>
          <w:szCs w:val="24"/>
        </w:rPr>
        <w:t xml:space="preserve">dalam </w:t>
      </w:r>
      <w:r w:rsidR="00262C9F">
        <w:rPr>
          <w:rFonts w:ascii="Times New Roman" w:hAnsi="Times New Roman" w:cs="Times New Roman"/>
          <w:sz w:val="24"/>
          <w:szCs w:val="24"/>
        </w:rPr>
        <w:t>Implementasi K</w:t>
      </w:r>
      <w:r w:rsidR="00D050F4">
        <w:rPr>
          <w:rFonts w:ascii="Times New Roman" w:hAnsi="Times New Roman" w:cs="Times New Roman"/>
          <w:sz w:val="24"/>
          <w:szCs w:val="24"/>
        </w:rPr>
        <w:t>ebijkan</w:t>
      </w:r>
      <w:r w:rsidR="00262C9F">
        <w:rPr>
          <w:rFonts w:ascii="Times New Roman" w:hAnsi="Times New Roman" w:cs="Times New Roman"/>
          <w:sz w:val="24"/>
          <w:szCs w:val="24"/>
        </w:rPr>
        <w:t xml:space="preserve"> Penyelenggaraan W</w:t>
      </w:r>
      <w:r w:rsidR="00D050F4">
        <w:rPr>
          <w:rFonts w:ascii="Times New Roman" w:hAnsi="Times New Roman" w:cs="Times New Roman"/>
          <w:sz w:val="24"/>
          <w:szCs w:val="24"/>
        </w:rPr>
        <w:t>aralaba</w:t>
      </w:r>
      <w:r w:rsidR="003B3627">
        <w:rPr>
          <w:rFonts w:ascii="Times New Roman" w:hAnsi="Times New Roman" w:cs="Times New Roman"/>
          <w:sz w:val="24"/>
          <w:szCs w:val="24"/>
        </w:rPr>
        <w:t xml:space="preserve"> pada Dinas Penanaman Modal dan Pelayanan Perizinan Terpadu Satu Pintu</w:t>
      </w:r>
      <w:r w:rsidR="00D050F4">
        <w:rPr>
          <w:rFonts w:ascii="Times New Roman" w:hAnsi="Times New Roman" w:cs="Times New Roman"/>
          <w:sz w:val="24"/>
          <w:szCs w:val="24"/>
        </w:rPr>
        <w:t xml:space="preserve"> di Kabupaten Pandeglang.</w:t>
      </w:r>
    </w:p>
    <w:p w:rsidR="00D050F4" w:rsidRPr="00585EE7" w:rsidRDefault="00D050F4" w:rsidP="00BD7421">
      <w:pPr>
        <w:pStyle w:val="ListParagraph"/>
        <w:numPr>
          <w:ilvl w:val="1"/>
          <w:numId w:val="23"/>
        </w:numPr>
        <w:spacing w:line="480" w:lineRule="auto"/>
        <w:ind w:left="284"/>
        <w:jc w:val="both"/>
        <w:rPr>
          <w:rFonts w:ascii="Times New Roman" w:hAnsi="Times New Roman" w:cs="Times New Roman"/>
          <w:b/>
          <w:sz w:val="24"/>
          <w:szCs w:val="24"/>
        </w:rPr>
      </w:pPr>
      <w:r w:rsidRPr="00585EE7">
        <w:rPr>
          <w:rFonts w:ascii="Times New Roman" w:hAnsi="Times New Roman" w:cs="Times New Roman"/>
          <w:b/>
          <w:sz w:val="24"/>
          <w:szCs w:val="24"/>
        </w:rPr>
        <w:t>K</w:t>
      </w:r>
      <w:r w:rsidR="00F878AF" w:rsidRPr="00585EE7">
        <w:rPr>
          <w:rFonts w:ascii="Times New Roman" w:hAnsi="Times New Roman" w:cs="Times New Roman"/>
          <w:b/>
          <w:sz w:val="24"/>
          <w:szCs w:val="24"/>
          <w:lang w:val="id-ID"/>
        </w:rPr>
        <w:t>egunaan Penelitian</w:t>
      </w:r>
    </w:p>
    <w:p w:rsidR="00EB4EA2" w:rsidRDefault="00F878AF" w:rsidP="00585EE7">
      <w:pPr>
        <w:pStyle w:val="ListParagraph"/>
        <w:spacing w:line="480" w:lineRule="auto"/>
        <w:ind w:left="360" w:firstLine="774"/>
        <w:jc w:val="both"/>
        <w:rPr>
          <w:rFonts w:ascii="Times New Roman" w:hAnsi="Times New Roman" w:cs="Times New Roman"/>
          <w:sz w:val="24"/>
          <w:szCs w:val="24"/>
        </w:rPr>
      </w:pPr>
      <w:r w:rsidRPr="00D050F4">
        <w:rPr>
          <w:rFonts w:ascii="Times New Roman" w:hAnsi="Times New Roman" w:cs="Times New Roman"/>
          <w:sz w:val="24"/>
          <w:szCs w:val="24"/>
          <w:lang w:val="id-ID"/>
        </w:rPr>
        <w:t>Adapun manfaat yang diharapkan dari hasil penelitian yang penulis lakukan adalah sebagai berikut:</w:t>
      </w:r>
    </w:p>
    <w:p w:rsidR="00EB4EA2" w:rsidRDefault="00F878AF" w:rsidP="00EB4EA2">
      <w:pPr>
        <w:pStyle w:val="ListParagraph"/>
        <w:numPr>
          <w:ilvl w:val="0"/>
          <w:numId w:val="7"/>
        </w:numPr>
        <w:spacing w:line="480" w:lineRule="auto"/>
        <w:ind w:left="720"/>
        <w:jc w:val="both"/>
        <w:rPr>
          <w:rFonts w:ascii="Times New Roman" w:hAnsi="Times New Roman" w:cs="Times New Roman"/>
          <w:sz w:val="24"/>
          <w:szCs w:val="24"/>
        </w:rPr>
      </w:pPr>
      <w:r w:rsidRPr="00EB4EA2">
        <w:rPr>
          <w:rFonts w:ascii="Times New Roman" w:hAnsi="Times New Roman" w:cs="Times New Roman"/>
          <w:sz w:val="24"/>
          <w:szCs w:val="24"/>
        </w:rPr>
        <w:t xml:space="preserve">Kegunaan Teoritis,  Hasil penelitian ini diharapkan dapat menambah pengetahuan dan pengalaman serta memperluas wawasan dalam </w:t>
      </w:r>
      <w:r w:rsidRPr="00EB4EA2">
        <w:rPr>
          <w:rFonts w:ascii="Times New Roman" w:hAnsi="Times New Roman" w:cs="Times New Roman"/>
          <w:sz w:val="24"/>
          <w:szCs w:val="24"/>
        </w:rPr>
        <w:lastRenderedPageBreak/>
        <w:t>menerapkan teori-teori yang peneliti peroleh selama perkuliahan di jurusan Ilmu Administrasi Negara, Fakultas Ilmu Sosial dan Ilmu Politik Universitas Pasundan Bandung dan bagi pengembangan Ilmu Administrasi Neg</w:t>
      </w:r>
      <w:r w:rsidR="00E74978">
        <w:rPr>
          <w:rFonts w:ascii="Times New Roman" w:hAnsi="Times New Roman" w:cs="Times New Roman"/>
          <w:sz w:val="24"/>
          <w:szCs w:val="24"/>
        </w:rPr>
        <w:t xml:space="preserve">ara </w:t>
      </w:r>
      <w:r w:rsidRPr="00EB4EA2">
        <w:rPr>
          <w:rFonts w:ascii="Times New Roman" w:hAnsi="Times New Roman" w:cs="Times New Roman"/>
          <w:sz w:val="24"/>
          <w:szCs w:val="24"/>
        </w:rPr>
        <w:t xml:space="preserve">umumnya, khususnya mengenai </w:t>
      </w:r>
      <w:r w:rsidR="00262C9F">
        <w:rPr>
          <w:rFonts w:ascii="Times New Roman" w:hAnsi="Times New Roman" w:cs="Times New Roman"/>
          <w:sz w:val="24"/>
          <w:szCs w:val="24"/>
        </w:rPr>
        <w:t>Implementasi Kebijkan Penyelengaraan Waralaba</w:t>
      </w:r>
      <w:r w:rsidR="00EB4EA2" w:rsidRPr="00EB4EA2">
        <w:rPr>
          <w:rFonts w:ascii="Times New Roman" w:hAnsi="Times New Roman" w:cs="Times New Roman"/>
          <w:sz w:val="24"/>
          <w:szCs w:val="24"/>
        </w:rPr>
        <w:t xml:space="preserve"> di Kabupaten Pandeglang.</w:t>
      </w:r>
    </w:p>
    <w:p w:rsidR="00B05C8B" w:rsidRPr="002A79C7" w:rsidRDefault="00D050F4" w:rsidP="0060099E">
      <w:pPr>
        <w:pStyle w:val="ListParagraph"/>
        <w:numPr>
          <w:ilvl w:val="0"/>
          <w:numId w:val="7"/>
        </w:numPr>
        <w:spacing w:after="0" w:line="480" w:lineRule="auto"/>
        <w:ind w:left="720"/>
        <w:jc w:val="both"/>
        <w:rPr>
          <w:rFonts w:ascii="Times New Roman" w:hAnsi="Times New Roman" w:cs="Times New Roman"/>
          <w:sz w:val="24"/>
          <w:szCs w:val="24"/>
        </w:rPr>
      </w:pPr>
      <w:r w:rsidRPr="002A79C7">
        <w:rPr>
          <w:rFonts w:ascii="Times New Roman" w:hAnsi="Times New Roman" w:cs="Times New Roman"/>
          <w:sz w:val="24"/>
          <w:szCs w:val="24"/>
        </w:rPr>
        <w:t>Kegunaan Praktis, Hasil pene</w:t>
      </w:r>
      <w:r w:rsidR="00F878AF" w:rsidRPr="002A79C7">
        <w:rPr>
          <w:rFonts w:ascii="Times New Roman" w:hAnsi="Times New Roman" w:cs="Times New Roman"/>
          <w:sz w:val="24"/>
          <w:szCs w:val="24"/>
        </w:rPr>
        <w:t>litian ini diharapkan dapat bermanfaat sebagai bahan masukan untuk pertimbangan dan sumbangan pemikiran yang bermanfaat mengenai masalah yang menyangkut</w:t>
      </w:r>
      <w:r w:rsidRPr="002A79C7">
        <w:rPr>
          <w:rFonts w:ascii="Times New Roman" w:hAnsi="Times New Roman" w:cs="Times New Roman"/>
          <w:sz w:val="24"/>
          <w:szCs w:val="24"/>
        </w:rPr>
        <w:t xml:space="preserve"> </w:t>
      </w:r>
      <w:r w:rsidR="002A79C7">
        <w:rPr>
          <w:rFonts w:ascii="Times New Roman" w:hAnsi="Times New Roman" w:cs="Times New Roman"/>
          <w:sz w:val="24"/>
          <w:szCs w:val="24"/>
        </w:rPr>
        <w:t>Implementasi Kebijkan Penyelenggaraan Waralaba pada Dinas Penanaman Modal dan Pelayanan Perizinan Te</w:t>
      </w:r>
      <w:bookmarkStart w:id="0" w:name="_GoBack"/>
      <w:bookmarkEnd w:id="0"/>
      <w:r w:rsidR="002A79C7">
        <w:rPr>
          <w:rFonts w:ascii="Times New Roman" w:hAnsi="Times New Roman" w:cs="Times New Roman"/>
          <w:sz w:val="24"/>
          <w:szCs w:val="24"/>
        </w:rPr>
        <w:t>rpadu Satu Pintu di Kabupaten Pandeglang</w:t>
      </w:r>
    </w:p>
    <w:sectPr w:rsidR="00B05C8B" w:rsidRPr="002A79C7" w:rsidSect="0021257D">
      <w:type w:val="continuous"/>
      <w:pgSz w:w="11910" w:h="16840"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61" w:rsidRDefault="00652761" w:rsidP="00A4756A">
      <w:pPr>
        <w:spacing w:after="0" w:line="240" w:lineRule="auto"/>
      </w:pPr>
      <w:r>
        <w:separator/>
      </w:r>
    </w:p>
  </w:endnote>
  <w:endnote w:type="continuationSeparator" w:id="0">
    <w:p w:rsidR="00652761" w:rsidRDefault="00652761" w:rsidP="00A4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608"/>
      <w:docPartObj>
        <w:docPartGallery w:val="Page Numbers (Bottom of Page)"/>
        <w:docPartUnique/>
      </w:docPartObj>
    </w:sdtPr>
    <w:sdtEndPr/>
    <w:sdtContent>
      <w:p w:rsidR="00AC1421" w:rsidRDefault="00AC1421">
        <w:pPr>
          <w:pStyle w:val="Footer"/>
          <w:jc w:val="center"/>
        </w:pPr>
        <w:r>
          <w:fldChar w:fldCharType="begin"/>
        </w:r>
        <w:r>
          <w:instrText xml:space="preserve"> PAGE   \* MERGEFORMAT </w:instrText>
        </w:r>
        <w:r>
          <w:fldChar w:fldCharType="separate"/>
        </w:r>
        <w:r w:rsidR="008311DD">
          <w:rPr>
            <w:noProof/>
          </w:rPr>
          <w:t>1</w:t>
        </w:r>
        <w:r>
          <w:rPr>
            <w:noProof/>
          </w:rPr>
          <w:fldChar w:fldCharType="end"/>
        </w:r>
      </w:p>
    </w:sdtContent>
  </w:sdt>
  <w:p w:rsidR="00AC1421" w:rsidRDefault="00AC1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61" w:rsidRDefault="00652761" w:rsidP="00A4756A">
      <w:pPr>
        <w:spacing w:after="0" w:line="240" w:lineRule="auto"/>
      </w:pPr>
      <w:r>
        <w:separator/>
      </w:r>
    </w:p>
  </w:footnote>
  <w:footnote w:type="continuationSeparator" w:id="0">
    <w:p w:rsidR="00652761" w:rsidRDefault="00652761" w:rsidP="00A47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606"/>
      <w:docPartObj>
        <w:docPartGallery w:val="Page Numbers (Top of Page)"/>
        <w:docPartUnique/>
      </w:docPartObj>
    </w:sdtPr>
    <w:sdtEndPr/>
    <w:sdtContent>
      <w:p w:rsidR="00AC1421" w:rsidRDefault="00AC1421">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C1421" w:rsidRDefault="00AC14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607"/>
      <w:docPartObj>
        <w:docPartGallery w:val="Page Numbers (Top of Page)"/>
        <w:docPartUnique/>
      </w:docPartObj>
    </w:sdtPr>
    <w:sdtEndPr/>
    <w:sdtContent>
      <w:p w:rsidR="00AC1421" w:rsidRDefault="00AC1421">
        <w:pPr>
          <w:pStyle w:val="Header"/>
          <w:jc w:val="right"/>
        </w:pPr>
        <w:r>
          <w:fldChar w:fldCharType="begin"/>
        </w:r>
        <w:r>
          <w:instrText xml:space="preserve"> PAGE   \* MERGEFORMAT </w:instrText>
        </w:r>
        <w:r>
          <w:fldChar w:fldCharType="separate"/>
        </w:r>
        <w:r w:rsidR="008311DD">
          <w:rPr>
            <w:noProof/>
          </w:rPr>
          <w:t>10</w:t>
        </w:r>
        <w:r>
          <w:rPr>
            <w:noProof/>
          </w:rPr>
          <w:fldChar w:fldCharType="end"/>
        </w:r>
      </w:p>
    </w:sdtContent>
  </w:sdt>
  <w:p w:rsidR="00AC1421" w:rsidRDefault="00AC14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21" w:rsidRDefault="00AC1421">
    <w:pPr>
      <w:pStyle w:val="Header"/>
      <w:jc w:val="right"/>
    </w:pPr>
  </w:p>
  <w:p w:rsidR="00AC1421" w:rsidRDefault="00AC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B0F"/>
    <w:multiLevelType w:val="hybridMultilevel"/>
    <w:tmpl w:val="9AE244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DA314F"/>
    <w:multiLevelType w:val="hybridMultilevel"/>
    <w:tmpl w:val="B22E38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8136C"/>
    <w:multiLevelType w:val="hybridMultilevel"/>
    <w:tmpl w:val="B0B21C6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175DC"/>
    <w:multiLevelType w:val="hybridMultilevel"/>
    <w:tmpl w:val="686EC27C"/>
    <w:lvl w:ilvl="0" w:tplc="98300E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6627293"/>
    <w:multiLevelType w:val="hybridMultilevel"/>
    <w:tmpl w:val="5F4EB292"/>
    <w:lvl w:ilvl="0" w:tplc="0FEAC76C">
      <w:start w:val="1"/>
      <w:numFmt w:val="decimal"/>
      <w:lvlText w:val="%1."/>
      <w:lvlJc w:val="left"/>
      <w:pPr>
        <w:ind w:left="1440" w:hanging="360"/>
      </w:pPr>
      <w:rPr>
        <w:rFonts w:ascii="Times New Roman" w:eastAsiaTheme="minorHAns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CE4AE0"/>
    <w:multiLevelType w:val="hybridMultilevel"/>
    <w:tmpl w:val="91E0A7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9050334"/>
    <w:multiLevelType w:val="hybridMultilevel"/>
    <w:tmpl w:val="29424B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3D976C7"/>
    <w:multiLevelType w:val="multilevel"/>
    <w:tmpl w:val="83CCACEC"/>
    <w:lvl w:ilvl="0">
      <w:start w:val="1"/>
      <w:numFmt w:val="decimal"/>
      <w:lvlText w:val="%1."/>
      <w:lvlJc w:val="left"/>
      <w:pPr>
        <w:ind w:left="720" w:hanging="360"/>
      </w:pPr>
      <w:rPr>
        <w:rFonts w:hint="default"/>
        <w:b w:val="0"/>
      </w:rPr>
    </w:lvl>
    <w:lvl w:ilvl="1">
      <w:start w:val="1"/>
      <w:numFmt w:val="upp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855061"/>
    <w:multiLevelType w:val="hybridMultilevel"/>
    <w:tmpl w:val="A38CCB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086AE3"/>
    <w:multiLevelType w:val="multilevel"/>
    <w:tmpl w:val="C380B70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1AA67E7"/>
    <w:multiLevelType w:val="hybridMultilevel"/>
    <w:tmpl w:val="F6025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E06C7"/>
    <w:multiLevelType w:val="hybridMultilevel"/>
    <w:tmpl w:val="4C8E48C8"/>
    <w:lvl w:ilvl="0" w:tplc="04090019">
      <w:start w:val="6"/>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041FB"/>
    <w:multiLevelType w:val="multilevel"/>
    <w:tmpl w:val="0C72D68C"/>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C26B36"/>
    <w:multiLevelType w:val="multilevel"/>
    <w:tmpl w:val="9370ABFC"/>
    <w:lvl w:ilvl="0">
      <w:start w:val="1"/>
      <w:numFmt w:val="decimal"/>
      <w:lvlText w:val="%1."/>
      <w:lvlJc w:val="left"/>
      <w:pPr>
        <w:ind w:left="1440" w:hanging="360"/>
      </w:pPr>
      <w:rPr>
        <w:rFonts w:ascii="Times New Roman" w:eastAsiaTheme="minorHAnsi" w:hAnsi="Times New Roman" w:cs="Times New Roman"/>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523F0F1A"/>
    <w:multiLevelType w:val="hybridMultilevel"/>
    <w:tmpl w:val="1C1CA4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71E28"/>
    <w:multiLevelType w:val="hybridMultilevel"/>
    <w:tmpl w:val="DFE03032"/>
    <w:lvl w:ilvl="0" w:tplc="68F88F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65A89"/>
    <w:multiLevelType w:val="hybridMultilevel"/>
    <w:tmpl w:val="058870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598B6E24"/>
    <w:multiLevelType w:val="multilevel"/>
    <w:tmpl w:val="9A1A4A40"/>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494926"/>
    <w:multiLevelType w:val="hybridMultilevel"/>
    <w:tmpl w:val="E766B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2D0B96"/>
    <w:multiLevelType w:val="multilevel"/>
    <w:tmpl w:val="4A0AB308"/>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7089155F"/>
    <w:multiLevelType w:val="hybridMultilevel"/>
    <w:tmpl w:val="6D3ABBAE"/>
    <w:lvl w:ilvl="0" w:tplc="7EA2AC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CF2D9C"/>
    <w:multiLevelType w:val="multilevel"/>
    <w:tmpl w:val="00644CF6"/>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8F353A5"/>
    <w:multiLevelType w:val="hybridMultilevel"/>
    <w:tmpl w:val="27AEC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A142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286E61"/>
    <w:multiLevelType w:val="multilevel"/>
    <w:tmpl w:val="3F30A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203AA7"/>
    <w:multiLevelType w:val="hybridMultilevel"/>
    <w:tmpl w:val="8FD2DE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2"/>
  </w:num>
  <w:num w:numId="3">
    <w:abstractNumId w:val="4"/>
  </w:num>
  <w:num w:numId="4">
    <w:abstractNumId w:val="13"/>
  </w:num>
  <w:num w:numId="5">
    <w:abstractNumId w:val="19"/>
  </w:num>
  <w:num w:numId="6">
    <w:abstractNumId w:val="5"/>
  </w:num>
  <w:num w:numId="7">
    <w:abstractNumId w:val="18"/>
  </w:num>
  <w:num w:numId="8">
    <w:abstractNumId w:val="8"/>
  </w:num>
  <w:num w:numId="9">
    <w:abstractNumId w:val="25"/>
  </w:num>
  <w:num w:numId="10">
    <w:abstractNumId w:val="20"/>
  </w:num>
  <w:num w:numId="11">
    <w:abstractNumId w:val="22"/>
  </w:num>
  <w:num w:numId="12">
    <w:abstractNumId w:val="10"/>
  </w:num>
  <w:num w:numId="13">
    <w:abstractNumId w:val="23"/>
  </w:num>
  <w:num w:numId="14">
    <w:abstractNumId w:val="2"/>
  </w:num>
  <w:num w:numId="15">
    <w:abstractNumId w:val="11"/>
  </w:num>
  <w:num w:numId="16">
    <w:abstractNumId w:val="16"/>
  </w:num>
  <w:num w:numId="17">
    <w:abstractNumId w:val="6"/>
  </w:num>
  <w:num w:numId="18">
    <w:abstractNumId w:val="3"/>
  </w:num>
  <w:num w:numId="19">
    <w:abstractNumId w:val="15"/>
  </w:num>
  <w:num w:numId="20">
    <w:abstractNumId w:val="9"/>
  </w:num>
  <w:num w:numId="21">
    <w:abstractNumId w:val="1"/>
  </w:num>
  <w:num w:numId="22">
    <w:abstractNumId w:val="0"/>
  </w:num>
  <w:num w:numId="23">
    <w:abstractNumId w:val="17"/>
  </w:num>
  <w:num w:numId="24">
    <w:abstractNumId w:val="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D8"/>
    <w:rsid w:val="000069C0"/>
    <w:rsid w:val="00012E3E"/>
    <w:rsid w:val="000138C3"/>
    <w:rsid w:val="0002753C"/>
    <w:rsid w:val="00027990"/>
    <w:rsid w:val="000314DB"/>
    <w:rsid w:val="0004589B"/>
    <w:rsid w:val="000562BC"/>
    <w:rsid w:val="00067DFF"/>
    <w:rsid w:val="00077201"/>
    <w:rsid w:val="0009023E"/>
    <w:rsid w:val="00090D3C"/>
    <w:rsid w:val="000B2870"/>
    <w:rsid w:val="000B6A07"/>
    <w:rsid w:val="000C2420"/>
    <w:rsid w:val="000D1549"/>
    <w:rsid w:val="000D44E6"/>
    <w:rsid w:val="000D54A7"/>
    <w:rsid w:val="000D7D9B"/>
    <w:rsid w:val="000F7451"/>
    <w:rsid w:val="00125B41"/>
    <w:rsid w:val="001334B3"/>
    <w:rsid w:val="00133F86"/>
    <w:rsid w:val="00156096"/>
    <w:rsid w:val="00162BD6"/>
    <w:rsid w:val="00176461"/>
    <w:rsid w:val="0018571C"/>
    <w:rsid w:val="00196738"/>
    <w:rsid w:val="001B3796"/>
    <w:rsid w:val="001B5700"/>
    <w:rsid w:val="001D0085"/>
    <w:rsid w:val="001F515C"/>
    <w:rsid w:val="002105E4"/>
    <w:rsid w:val="002108B3"/>
    <w:rsid w:val="0021257D"/>
    <w:rsid w:val="00213904"/>
    <w:rsid w:val="00246E36"/>
    <w:rsid w:val="002513E6"/>
    <w:rsid w:val="00260FF8"/>
    <w:rsid w:val="00261A13"/>
    <w:rsid w:val="00262C9F"/>
    <w:rsid w:val="00265A12"/>
    <w:rsid w:val="00277F84"/>
    <w:rsid w:val="00293014"/>
    <w:rsid w:val="00296515"/>
    <w:rsid w:val="002A731E"/>
    <w:rsid w:val="002A79C7"/>
    <w:rsid w:val="002B39D7"/>
    <w:rsid w:val="002B407D"/>
    <w:rsid w:val="002B5C33"/>
    <w:rsid w:val="002B7BF5"/>
    <w:rsid w:val="002C0BD8"/>
    <w:rsid w:val="002C2543"/>
    <w:rsid w:val="002E3526"/>
    <w:rsid w:val="002E58B2"/>
    <w:rsid w:val="002E7576"/>
    <w:rsid w:val="003131FB"/>
    <w:rsid w:val="00320D2D"/>
    <w:rsid w:val="00336BF1"/>
    <w:rsid w:val="0035033D"/>
    <w:rsid w:val="00352946"/>
    <w:rsid w:val="003544D5"/>
    <w:rsid w:val="00364AA6"/>
    <w:rsid w:val="003726E9"/>
    <w:rsid w:val="0037786A"/>
    <w:rsid w:val="00390439"/>
    <w:rsid w:val="00391695"/>
    <w:rsid w:val="003B3627"/>
    <w:rsid w:val="003F2E4C"/>
    <w:rsid w:val="003F61E4"/>
    <w:rsid w:val="00400DC1"/>
    <w:rsid w:val="00414330"/>
    <w:rsid w:val="00422B38"/>
    <w:rsid w:val="00432E56"/>
    <w:rsid w:val="0043637F"/>
    <w:rsid w:val="00447196"/>
    <w:rsid w:val="00454783"/>
    <w:rsid w:val="00455F9A"/>
    <w:rsid w:val="00461195"/>
    <w:rsid w:val="0046743D"/>
    <w:rsid w:val="00495D52"/>
    <w:rsid w:val="00496125"/>
    <w:rsid w:val="004B6F5E"/>
    <w:rsid w:val="004C077C"/>
    <w:rsid w:val="004C2D68"/>
    <w:rsid w:val="004C78C2"/>
    <w:rsid w:val="004E5468"/>
    <w:rsid w:val="004F6117"/>
    <w:rsid w:val="00513FC0"/>
    <w:rsid w:val="00514709"/>
    <w:rsid w:val="005158FF"/>
    <w:rsid w:val="005309E5"/>
    <w:rsid w:val="00530B85"/>
    <w:rsid w:val="00557118"/>
    <w:rsid w:val="00567C5E"/>
    <w:rsid w:val="00575EAA"/>
    <w:rsid w:val="00585EE7"/>
    <w:rsid w:val="00590AC8"/>
    <w:rsid w:val="005A13D8"/>
    <w:rsid w:val="005A1412"/>
    <w:rsid w:val="005A658D"/>
    <w:rsid w:val="005B1DE8"/>
    <w:rsid w:val="0060099E"/>
    <w:rsid w:val="00612567"/>
    <w:rsid w:val="00613DE3"/>
    <w:rsid w:val="00624AA9"/>
    <w:rsid w:val="00633DAF"/>
    <w:rsid w:val="00652761"/>
    <w:rsid w:val="00657730"/>
    <w:rsid w:val="00661514"/>
    <w:rsid w:val="00676234"/>
    <w:rsid w:val="0069083D"/>
    <w:rsid w:val="006B5E67"/>
    <w:rsid w:val="006B7BCA"/>
    <w:rsid w:val="006D26CB"/>
    <w:rsid w:val="006F46FC"/>
    <w:rsid w:val="00740AF9"/>
    <w:rsid w:val="00744DCE"/>
    <w:rsid w:val="00751D24"/>
    <w:rsid w:val="00761CAE"/>
    <w:rsid w:val="00761E8A"/>
    <w:rsid w:val="00766FD3"/>
    <w:rsid w:val="00770761"/>
    <w:rsid w:val="0077646F"/>
    <w:rsid w:val="00792DA4"/>
    <w:rsid w:val="007A150D"/>
    <w:rsid w:val="007A434E"/>
    <w:rsid w:val="007D59AE"/>
    <w:rsid w:val="007E3A90"/>
    <w:rsid w:val="007F4A78"/>
    <w:rsid w:val="0080490E"/>
    <w:rsid w:val="008052B7"/>
    <w:rsid w:val="00806299"/>
    <w:rsid w:val="008311DD"/>
    <w:rsid w:val="00844DFF"/>
    <w:rsid w:val="00851649"/>
    <w:rsid w:val="00855E22"/>
    <w:rsid w:val="00870901"/>
    <w:rsid w:val="008753A5"/>
    <w:rsid w:val="008844DB"/>
    <w:rsid w:val="00886F10"/>
    <w:rsid w:val="008A3398"/>
    <w:rsid w:val="008B0337"/>
    <w:rsid w:val="008B505C"/>
    <w:rsid w:val="008B799B"/>
    <w:rsid w:val="008E0BA6"/>
    <w:rsid w:val="008E7267"/>
    <w:rsid w:val="008E72E7"/>
    <w:rsid w:val="00907CDA"/>
    <w:rsid w:val="00915261"/>
    <w:rsid w:val="00917F16"/>
    <w:rsid w:val="00920762"/>
    <w:rsid w:val="00933583"/>
    <w:rsid w:val="00950E74"/>
    <w:rsid w:val="009720AA"/>
    <w:rsid w:val="00990A11"/>
    <w:rsid w:val="009D0038"/>
    <w:rsid w:val="009D06A5"/>
    <w:rsid w:val="009D4C7A"/>
    <w:rsid w:val="00A123A8"/>
    <w:rsid w:val="00A21310"/>
    <w:rsid w:val="00A213EC"/>
    <w:rsid w:val="00A309F4"/>
    <w:rsid w:val="00A32E25"/>
    <w:rsid w:val="00A35600"/>
    <w:rsid w:val="00A44741"/>
    <w:rsid w:val="00A4756A"/>
    <w:rsid w:val="00AA3154"/>
    <w:rsid w:val="00AB4188"/>
    <w:rsid w:val="00AC1421"/>
    <w:rsid w:val="00AE413B"/>
    <w:rsid w:val="00AE442A"/>
    <w:rsid w:val="00B05C8B"/>
    <w:rsid w:val="00B07690"/>
    <w:rsid w:val="00B20485"/>
    <w:rsid w:val="00B26B9C"/>
    <w:rsid w:val="00B3203A"/>
    <w:rsid w:val="00B37FA2"/>
    <w:rsid w:val="00B578CB"/>
    <w:rsid w:val="00B65615"/>
    <w:rsid w:val="00B7206C"/>
    <w:rsid w:val="00B8493A"/>
    <w:rsid w:val="00B96510"/>
    <w:rsid w:val="00B971D0"/>
    <w:rsid w:val="00B97696"/>
    <w:rsid w:val="00BB13C4"/>
    <w:rsid w:val="00BB1845"/>
    <w:rsid w:val="00BB5A1A"/>
    <w:rsid w:val="00BD15EF"/>
    <w:rsid w:val="00BD3599"/>
    <w:rsid w:val="00BD7421"/>
    <w:rsid w:val="00C07728"/>
    <w:rsid w:val="00C163DD"/>
    <w:rsid w:val="00C21E97"/>
    <w:rsid w:val="00C22D9E"/>
    <w:rsid w:val="00C25D37"/>
    <w:rsid w:val="00C44104"/>
    <w:rsid w:val="00C5002F"/>
    <w:rsid w:val="00C6250A"/>
    <w:rsid w:val="00C65FC8"/>
    <w:rsid w:val="00C73D48"/>
    <w:rsid w:val="00C77DA7"/>
    <w:rsid w:val="00C91EA6"/>
    <w:rsid w:val="00CA3122"/>
    <w:rsid w:val="00CB0EF1"/>
    <w:rsid w:val="00CB4396"/>
    <w:rsid w:val="00CC22C6"/>
    <w:rsid w:val="00CE2CF5"/>
    <w:rsid w:val="00CF79CF"/>
    <w:rsid w:val="00CF7F22"/>
    <w:rsid w:val="00D050F4"/>
    <w:rsid w:val="00D22702"/>
    <w:rsid w:val="00D34499"/>
    <w:rsid w:val="00D43D05"/>
    <w:rsid w:val="00D52E94"/>
    <w:rsid w:val="00D633EA"/>
    <w:rsid w:val="00DB0EE9"/>
    <w:rsid w:val="00DB2672"/>
    <w:rsid w:val="00DB2695"/>
    <w:rsid w:val="00DC5685"/>
    <w:rsid w:val="00DD0562"/>
    <w:rsid w:val="00DE43DE"/>
    <w:rsid w:val="00DF2BDC"/>
    <w:rsid w:val="00DF3D95"/>
    <w:rsid w:val="00DF514B"/>
    <w:rsid w:val="00E07715"/>
    <w:rsid w:val="00E277F8"/>
    <w:rsid w:val="00E31D99"/>
    <w:rsid w:val="00E33828"/>
    <w:rsid w:val="00E37A65"/>
    <w:rsid w:val="00E4071A"/>
    <w:rsid w:val="00E51DD0"/>
    <w:rsid w:val="00E5228D"/>
    <w:rsid w:val="00E55B60"/>
    <w:rsid w:val="00E6046A"/>
    <w:rsid w:val="00E64A52"/>
    <w:rsid w:val="00E70CF0"/>
    <w:rsid w:val="00E74978"/>
    <w:rsid w:val="00E75D61"/>
    <w:rsid w:val="00E9045E"/>
    <w:rsid w:val="00EB4EA2"/>
    <w:rsid w:val="00EC171C"/>
    <w:rsid w:val="00ED4849"/>
    <w:rsid w:val="00ED56F5"/>
    <w:rsid w:val="00EE0BB0"/>
    <w:rsid w:val="00EF3D5C"/>
    <w:rsid w:val="00EF6761"/>
    <w:rsid w:val="00F03BD9"/>
    <w:rsid w:val="00F13DBC"/>
    <w:rsid w:val="00F33AE3"/>
    <w:rsid w:val="00F43A6E"/>
    <w:rsid w:val="00F43C5C"/>
    <w:rsid w:val="00F61272"/>
    <w:rsid w:val="00F770EB"/>
    <w:rsid w:val="00F878AF"/>
    <w:rsid w:val="00F9627B"/>
    <w:rsid w:val="00F9788B"/>
    <w:rsid w:val="00FA6429"/>
    <w:rsid w:val="00FE5333"/>
    <w:rsid w:val="00FF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2513E6"/>
    <w:pPr>
      <w:widowControl w:val="0"/>
      <w:spacing w:after="0" w:line="240" w:lineRule="auto"/>
      <w:ind w:left="94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A3398"/>
    <w:pPr>
      <w:ind w:left="720"/>
      <w:contextualSpacing/>
    </w:pPr>
  </w:style>
  <w:style w:type="character" w:customStyle="1" w:styleId="ListParagraphChar">
    <w:name w:val="List Paragraph Char"/>
    <w:aliases w:val="kepala Char"/>
    <w:link w:val="ListParagraph"/>
    <w:uiPriority w:val="34"/>
    <w:locked/>
    <w:rsid w:val="00F878AF"/>
  </w:style>
  <w:style w:type="character" w:customStyle="1" w:styleId="Heading3Char">
    <w:name w:val="Heading 3 Char"/>
    <w:basedOn w:val="DefaultParagraphFont"/>
    <w:link w:val="Heading3"/>
    <w:uiPriority w:val="1"/>
    <w:rsid w:val="002513E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13E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513E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13E6"/>
    <w:pPr>
      <w:widowControl w:val="0"/>
      <w:spacing w:after="0" w:line="223" w:lineRule="exact"/>
      <w:jc w:val="center"/>
    </w:pPr>
    <w:rPr>
      <w:rFonts w:ascii="Times New Roman" w:eastAsia="Times New Roman" w:hAnsi="Times New Roman" w:cs="Times New Roman"/>
    </w:rPr>
  </w:style>
  <w:style w:type="table" w:styleId="TableGrid">
    <w:name w:val="Table Grid"/>
    <w:basedOn w:val="TableNormal"/>
    <w:uiPriority w:val="59"/>
    <w:rsid w:val="00ED5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33"/>
    <w:rPr>
      <w:rFonts w:ascii="Tahoma" w:hAnsi="Tahoma" w:cs="Tahoma"/>
      <w:sz w:val="16"/>
      <w:szCs w:val="16"/>
    </w:rPr>
  </w:style>
  <w:style w:type="character" w:customStyle="1" w:styleId="apple-converted-space">
    <w:name w:val="apple-converted-space"/>
    <w:basedOn w:val="DefaultParagraphFont"/>
    <w:rsid w:val="00C5002F"/>
  </w:style>
  <w:style w:type="paragraph" w:styleId="Header">
    <w:name w:val="header"/>
    <w:basedOn w:val="Normal"/>
    <w:link w:val="HeaderChar"/>
    <w:uiPriority w:val="99"/>
    <w:unhideWhenUsed/>
    <w:rsid w:val="00F97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8B"/>
  </w:style>
  <w:style w:type="paragraph" w:styleId="Footer">
    <w:name w:val="footer"/>
    <w:basedOn w:val="Normal"/>
    <w:link w:val="FooterChar"/>
    <w:uiPriority w:val="99"/>
    <w:unhideWhenUsed/>
    <w:rsid w:val="00F9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8B"/>
  </w:style>
  <w:style w:type="paragraph" w:styleId="NormalWeb">
    <w:name w:val="Normal (Web)"/>
    <w:basedOn w:val="Normal"/>
    <w:uiPriority w:val="99"/>
    <w:semiHidden/>
    <w:unhideWhenUsed/>
    <w:rsid w:val="007A4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2513E6"/>
    <w:pPr>
      <w:widowControl w:val="0"/>
      <w:spacing w:after="0" w:line="240" w:lineRule="auto"/>
      <w:ind w:left="948"/>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A3398"/>
    <w:pPr>
      <w:ind w:left="720"/>
      <w:contextualSpacing/>
    </w:pPr>
  </w:style>
  <w:style w:type="character" w:customStyle="1" w:styleId="ListParagraphChar">
    <w:name w:val="List Paragraph Char"/>
    <w:aliases w:val="kepala Char"/>
    <w:link w:val="ListParagraph"/>
    <w:uiPriority w:val="34"/>
    <w:locked/>
    <w:rsid w:val="00F878AF"/>
  </w:style>
  <w:style w:type="character" w:customStyle="1" w:styleId="Heading3Char">
    <w:name w:val="Heading 3 Char"/>
    <w:basedOn w:val="DefaultParagraphFont"/>
    <w:link w:val="Heading3"/>
    <w:uiPriority w:val="1"/>
    <w:rsid w:val="002513E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513E6"/>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513E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13E6"/>
    <w:pPr>
      <w:widowControl w:val="0"/>
      <w:spacing w:after="0" w:line="223" w:lineRule="exact"/>
      <w:jc w:val="center"/>
    </w:pPr>
    <w:rPr>
      <w:rFonts w:ascii="Times New Roman" w:eastAsia="Times New Roman" w:hAnsi="Times New Roman" w:cs="Times New Roman"/>
    </w:rPr>
  </w:style>
  <w:style w:type="table" w:styleId="TableGrid">
    <w:name w:val="Table Grid"/>
    <w:basedOn w:val="TableNormal"/>
    <w:uiPriority w:val="59"/>
    <w:rsid w:val="00ED5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333"/>
    <w:rPr>
      <w:rFonts w:ascii="Tahoma" w:hAnsi="Tahoma" w:cs="Tahoma"/>
      <w:sz w:val="16"/>
      <w:szCs w:val="16"/>
    </w:rPr>
  </w:style>
  <w:style w:type="character" w:customStyle="1" w:styleId="apple-converted-space">
    <w:name w:val="apple-converted-space"/>
    <w:basedOn w:val="DefaultParagraphFont"/>
    <w:rsid w:val="00C5002F"/>
  </w:style>
  <w:style w:type="paragraph" w:styleId="Header">
    <w:name w:val="header"/>
    <w:basedOn w:val="Normal"/>
    <w:link w:val="HeaderChar"/>
    <w:uiPriority w:val="99"/>
    <w:unhideWhenUsed/>
    <w:rsid w:val="00F97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8B"/>
  </w:style>
  <w:style w:type="paragraph" w:styleId="Footer">
    <w:name w:val="footer"/>
    <w:basedOn w:val="Normal"/>
    <w:link w:val="FooterChar"/>
    <w:uiPriority w:val="99"/>
    <w:unhideWhenUsed/>
    <w:rsid w:val="00F97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8B"/>
  </w:style>
  <w:style w:type="paragraph" w:styleId="NormalWeb">
    <w:name w:val="Normal (Web)"/>
    <w:basedOn w:val="Normal"/>
    <w:uiPriority w:val="99"/>
    <w:semiHidden/>
    <w:unhideWhenUsed/>
    <w:rsid w:val="007A43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4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2833">
      <w:bodyDiv w:val="1"/>
      <w:marLeft w:val="0"/>
      <w:marRight w:val="0"/>
      <w:marTop w:val="0"/>
      <w:marBottom w:val="0"/>
      <w:divBdr>
        <w:top w:val="none" w:sz="0" w:space="0" w:color="auto"/>
        <w:left w:val="none" w:sz="0" w:space="0" w:color="auto"/>
        <w:bottom w:val="none" w:sz="0" w:space="0" w:color="auto"/>
        <w:right w:val="none" w:sz="0" w:space="0" w:color="auto"/>
      </w:divBdr>
    </w:div>
    <w:div w:id="15915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6F12-7C48-44D4-BA3D-E114B3D1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ULTIMATE</cp:lastModifiedBy>
  <cp:revision>9</cp:revision>
  <dcterms:created xsi:type="dcterms:W3CDTF">2017-05-16T13:52:00Z</dcterms:created>
  <dcterms:modified xsi:type="dcterms:W3CDTF">2017-05-22T11:36:00Z</dcterms:modified>
</cp:coreProperties>
</file>