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98" w:rsidRDefault="00840EFF" w:rsidP="00840EFF">
      <w:pPr>
        <w:spacing w:after="0" w:line="240" w:lineRule="auto"/>
        <w:jc w:val="center"/>
        <w:rPr>
          <w:rFonts w:ascii="Times New Roman" w:hAnsi="Times New Roman"/>
          <w:b/>
          <w:bCs/>
          <w:sz w:val="28"/>
          <w:szCs w:val="24"/>
          <w:lang w:val="id-ID" w:eastAsia="id-ID"/>
        </w:rPr>
      </w:pPr>
      <w:r w:rsidRPr="008022D7">
        <w:rPr>
          <w:rFonts w:ascii="Times New Roman" w:hAnsi="Times New Roman"/>
          <w:b/>
          <w:bCs/>
          <w:sz w:val="28"/>
          <w:szCs w:val="24"/>
          <w:lang w:val="id-ID" w:eastAsia="id-ID"/>
        </w:rPr>
        <w:t>Pengaruh Sistem Pengendalian Intern Pemerintah terhadap</w:t>
      </w:r>
      <w:r w:rsidR="008022D7">
        <w:rPr>
          <w:rFonts w:ascii="Times New Roman" w:hAnsi="Times New Roman"/>
          <w:b/>
          <w:bCs/>
          <w:sz w:val="28"/>
          <w:szCs w:val="24"/>
          <w:lang w:val="id-ID" w:eastAsia="id-ID"/>
        </w:rPr>
        <w:br/>
      </w:r>
      <w:r w:rsidR="00517598">
        <w:rPr>
          <w:rFonts w:ascii="Times New Roman" w:hAnsi="Times New Roman"/>
          <w:b/>
          <w:bCs/>
          <w:sz w:val="28"/>
          <w:szCs w:val="24"/>
          <w:lang w:val="id-ID" w:eastAsia="id-ID"/>
        </w:rPr>
        <w:t>Keandalan Pelaporan Keuangan</w:t>
      </w:r>
    </w:p>
    <w:p w:rsidR="00840EFF" w:rsidRPr="008022D7" w:rsidRDefault="00517598" w:rsidP="00840EFF">
      <w:pPr>
        <w:spacing w:after="0" w:line="240" w:lineRule="auto"/>
        <w:jc w:val="center"/>
        <w:rPr>
          <w:rFonts w:ascii="Times New Roman" w:hAnsi="Times New Roman"/>
          <w:b/>
          <w:sz w:val="28"/>
          <w:szCs w:val="24"/>
          <w:lang w:val="id-ID"/>
        </w:rPr>
      </w:pPr>
      <w:r>
        <w:rPr>
          <w:rFonts w:ascii="Times New Roman" w:hAnsi="Times New Roman"/>
          <w:b/>
          <w:sz w:val="28"/>
          <w:szCs w:val="24"/>
          <w:lang w:val="id-ID"/>
        </w:rPr>
        <w:t xml:space="preserve">Di </w:t>
      </w:r>
      <w:r w:rsidR="00840EFF" w:rsidRPr="008022D7">
        <w:rPr>
          <w:rFonts w:ascii="Times New Roman" w:hAnsi="Times New Roman"/>
          <w:b/>
          <w:sz w:val="28"/>
          <w:szCs w:val="24"/>
          <w:lang w:val="id-ID"/>
        </w:rPr>
        <w:t>Sek</w:t>
      </w:r>
      <w:r>
        <w:rPr>
          <w:rFonts w:ascii="Times New Roman" w:hAnsi="Times New Roman"/>
          <w:b/>
          <w:sz w:val="28"/>
          <w:szCs w:val="24"/>
          <w:lang w:val="id-ID"/>
        </w:rPr>
        <w:t>olah Tinggi Pariwisata Bandung</w:t>
      </w:r>
    </w:p>
    <w:p w:rsidR="00840EFF" w:rsidRPr="00C86AE2" w:rsidRDefault="00840EFF" w:rsidP="00840EFF">
      <w:pPr>
        <w:spacing w:after="0" w:line="240" w:lineRule="auto"/>
        <w:jc w:val="center"/>
        <w:rPr>
          <w:rFonts w:ascii="Times New Roman" w:hAnsi="Times New Roman"/>
          <w:sz w:val="24"/>
          <w:szCs w:val="24"/>
          <w:lang w:val="id-ID" w:eastAsia="id-ID"/>
        </w:rPr>
      </w:pPr>
    </w:p>
    <w:p w:rsidR="003D33FF" w:rsidRPr="00517598" w:rsidRDefault="00517598" w:rsidP="003D33FF">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Desy Mulyasari</w:t>
      </w:r>
    </w:p>
    <w:p w:rsidR="0004543B" w:rsidRPr="00517598" w:rsidRDefault="00517598" w:rsidP="003D33FF">
      <w:pPr>
        <w:spacing w:after="0" w:line="240" w:lineRule="auto"/>
        <w:jc w:val="center"/>
        <w:rPr>
          <w:rFonts w:ascii="Times New Roman" w:hAnsi="Times New Roman" w:cs="Times New Roman"/>
          <w:sz w:val="24"/>
          <w:lang w:val="id-ID"/>
        </w:rPr>
      </w:pPr>
      <w:proofErr w:type="gramStart"/>
      <w:r>
        <w:rPr>
          <w:rFonts w:ascii="Times New Roman" w:hAnsi="Times New Roman" w:cs="Times New Roman"/>
          <w:sz w:val="24"/>
        </w:rPr>
        <w:t>NPM :</w:t>
      </w:r>
      <w:proofErr w:type="gramEnd"/>
      <w:r>
        <w:rPr>
          <w:rFonts w:ascii="Times New Roman" w:hAnsi="Times New Roman" w:cs="Times New Roman"/>
          <w:sz w:val="24"/>
        </w:rPr>
        <w:t xml:space="preserve"> </w:t>
      </w:r>
      <w:r>
        <w:rPr>
          <w:rFonts w:ascii="Times New Roman" w:hAnsi="Times New Roman" w:cs="Times New Roman"/>
          <w:sz w:val="24"/>
          <w:lang w:val="id-ID"/>
        </w:rPr>
        <w:t>148020108</w:t>
      </w:r>
    </w:p>
    <w:p w:rsidR="003D33FF" w:rsidRPr="0004543B" w:rsidRDefault="00840EFF" w:rsidP="003D33FF">
      <w:pPr>
        <w:spacing w:after="0" w:line="240" w:lineRule="auto"/>
        <w:jc w:val="center"/>
        <w:rPr>
          <w:rFonts w:ascii="Times New Roman" w:hAnsi="Times New Roman" w:cs="Times New Roman"/>
          <w:sz w:val="24"/>
        </w:rPr>
      </w:pPr>
      <w:r w:rsidRPr="00C86AE2">
        <w:rPr>
          <w:rFonts w:ascii="Times New Roman" w:hAnsi="Times New Roman" w:cs="Times New Roman"/>
          <w:sz w:val="24"/>
          <w:lang w:val="id-ID"/>
        </w:rPr>
        <w:t>Universitas</w:t>
      </w:r>
      <w:r w:rsidR="0004543B">
        <w:rPr>
          <w:rFonts w:ascii="Times New Roman" w:hAnsi="Times New Roman" w:cs="Times New Roman"/>
          <w:sz w:val="24"/>
        </w:rPr>
        <w:t xml:space="preserve"> </w:t>
      </w:r>
      <w:proofErr w:type="spellStart"/>
      <w:r w:rsidR="0004543B">
        <w:rPr>
          <w:rFonts w:ascii="Times New Roman" w:hAnsi="Times New Roman" w:cs="Times New Roman"/>
          <w:sz w:val="24"/>
        </w:rPr>
        <w:t>Pasundan</w:t>
      </w:r>
      <w:proofErr w:type="spellEnd"/>
    </w:p>
    <w:p w:rsidR="008022D7" w:rsidRPr="00C86AE2" w:rsidRDefault="008022D7" w:rsidP="008022D7">
      <w:pPr>
        <w:spacing w:after="0" w:line="480" w:lineRule="auto"/>
        <w:rPr>
          <w:rFonts w:ascii="Times New Roman" w:hAnsi="Times New Roman"/>
          <w:b/>
          <w:i/>
          <w:sz w:val="24"/>
          <w:szCs w:val="28"/>
          <w:lang w:val="id-ID"/>
        </w:rPr>
      </w:pPr>
    </w:p>
    <w:p w:rsidR="00517598" w:rsidRDefault="00517598" w:rsidP="00517598">
      <w:pPr>
        <w:autoSpaceDE w:val="0"/>
        <w:autoSpaceDN w:val="0"/>
        <w:adjustRightInd w:val="0"/>
        <w:spacing w:after="0" w:line="240" w:lineRule="auto"/>
        <w:jc w:val="center"/>
        <w:rPr>
          <w:rFonts w:ascii="Times New Roman" w:hAnsi="Times New Roman" w:cs="Times New Roman"/>
          <w:b/>
          <w:bCs/>
          <w:sz w:val="20"/>
          <w:szCs w:val="20"/>
          <w:lang w:val="id-ID"/>
        </w:rPr>
      </w:pPr>
      <w:proofErr w:type="spellStart"/>
      <w:r w:rsidRPr="00A94679">
        <w:rPr>
          <w:rFonts w:ascii="Times New Roman" w:hAnsi="Times New Roman" w:cs="Times New Roman"/>
          <w:b/>
          <w:bCs/>
          <w:sz w:val="20"/>
          <w:szCs w:val="20"/>
        </w:rPr>
        <w:t>Abstrak</w:t>
      </w:r>
      <w:proofErr w:type="spellEnd"/>
    </w:p>
    <w:p w:rsidR="00517598" w:rsidRPr="00517598" w:rsidRDefault="00517598" w:rsidP="00517598">
      <w:pPr>
        <w:autoSpaceDE w:val="0"/>
        <w:autoSpaceDN w:val="0"/>
        <w:adjustRightInd w:val="0"/>
        <w:spacing w:after="0" w:line="240" w:lineRule="auto"/>
        <w:jc w:val="center"/>
        <w:rPr>
          <w:rFonts w:ascii="Times New Roman" w:hAnsi="Times New Roman" w:cs="Times New Roman"/>
          <w:b/>
          <w:bCs/>
          <w:sz w:val="20"/>
          <w:szCs w:val="20"/>
          <w:lang w:val="id-ID"/>
        </w:rPr>
      </w:pPr>
    </w:p>
    <w:p w:rsidR="001E607B" w:rsidRPr="001E607B" w:rsidRDefault="001E607B" w:rsidP="001E607B">
      <w:pPr>
        <w:autoSpaceDE w:val="0"/>
        <w:autoSpaceDN w:val="0"/>
        <w:adjustRightInd w:val="0"/>
        <w:spacing w:after="0" w:line="360" w:lineRule="auto"/>
        <w:ind w:firstLine="720"/>
        <w:jc w:val="both"/>
        <w:rPr>
          <w:rFonts w:ascii="Times New Roman" w:hAnsi="Times New Roman" w:cs="Times New Roman"/>
          <w:iCs/>
          <w:sz w:val="20"/>
          <w:szCs w:val="20"/>
        </w:rPr>
      </w:pPr>
      <w:proofErr w:type="spellStart"/>
      <w:r w:rsidRPr="001E607B">
        <w:rPr>
          <w:rFonts w:ascii="Times New Roman" w:hAnsi="Times New Roman" w:cs="Times New Roman"/>
          <w:iCs/>
          <w:sz w:val="20"/>
          <w:szCs w:val="20"/>
        </w:rPr>
        <w:t>Sistem</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pengendalian</w:t>
      </w:r>
      <w:proofErr w:type="spellEnd"/>
      <w:r w:rsidRPr="001E607B">
        <w:rPr>
          <w:rFonts w:ascii="Times New Roman" w:hAnsi="Times New Roman" w:cs="Times New Roman"/>
          <w:iCs/>
          <w:sz w:val="20"/>
          <w:szCs w:val="20"/>
        </w:rPr>
        <w:t xml:space="preserve"> intern </w:t>
      </w:r>
      <w:proofErr w:type="spellStart"/>
      <w:r w:rsidRPr="001E607B">
        <w:rPr>
          <w:rFonts w:ascii="Times New Roman" w:hAnsi="Times New Roman" w:cs="Times New Roman"/>
          <w:iCs/>
          <w:sz w:val="20"/>
          <w:szCs w:val="20"/>
        </w:rPr>
        <w:t>merupakan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proses</w:t>
      </w:r>
      <w:proofErr w:type="spellEnd"/>
      <w:r w:rsidRPr="001E607B">
        <w:rPr>
          <w:rFonts w:ascii="Times New Roman" w:hAnsi="Times New Roman" w:cs="Times New Roman"/>
          <w:iCs/>
          <w:sz w:val="20"/>
          <w:szCs w:val="20"/>
        </w:rPr>
        <w:t xml:space="preserve"> integral </w:t>
      </w:r>
      <w:proofErr w:type="spellStart"/>
      <w:r w:rsidRPr="001E607B">
        <w:rPr>
          <w:rFonts w:ascii="Times New Roman" w:hAnsi="Times New Roman" w:cs="Times New Roman"/>
          <w:iCs/>
          <w:sz w:val="20"/>
          <w:szCs w:val="20"/>
        </w:rPr>
        <w:t>pada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tindakan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dan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kegiatan</w:t>
      </w:r>
      <w:proofErr w:type="spellEnd"/>
      <w:r w:rsidRPr="001E607B">
        <w:rPr>
          <w:rFonts w:ascii="Times New Roman" w:hAnsi="Times New Roman" w:cs="Times New Roman"/>
          <w:iCs/>
          <w:sz w:val="20"/>
          <w:szCs w:val="20"/>
        </w:rPr>
        <w:t xml:space="preserve"> yang </w:t>
      </w:r>
      <w:proofErr w:type="spellStart"/>
      <w:r w:rsidRPr="001E607B">
        <w:rPr>
          <w:rFonts w:ascii="Times New Roman" w:hAnsi="Times New Roman" w:cs="Times New Roman"/>
          <w:iCs/>
          <w:sz w:val="20"/>
          <w:szCs w:val="20"/>
        </w:rPr>
        <w:t>dilakukan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secara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terus</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menerus</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oleh</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pimpinan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dan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seluruh</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pegawai</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untuk</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memberikan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keyakinan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memadai</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atas</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tercapainya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tujuan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organisasi</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melalui</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kegiatan</w:t>
      </w:r>
      <w:proofErr w:type="spellEnd"/>
      <w:r w:rsidRPr="001E607B">
        <w:rPr>
          <w:rFonts w:ascii="Times New Roman" w:hAnsi="Times New Roman" w:cs="Times New Roman"/>
          <w:iCs/>
          <w:sz w:val="20"/>
          <w:szCs w:val="20"/>
        </w:rPr>
        <w:t xml:space="preserve"> yang </w:t>
      </w:r>
      <w:proofErr w:type="spellStart"/>
      <w:r w:rsidRPr="001E607B">
        <w:rPr>
          <w:rFonts w:ascii="Times New Roman" w:hAnsi="Times New Roman" w:cs="Times New Roman"/>
          <w:iCs/>
          <w:sz w:val="20"/>
          <w:szCs w:val="20"/>
        </w:rPr>
        <w:t>efektif</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keandalan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pelaporan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keuangan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pengamanan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aset</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negara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dan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ketaatan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terhadap</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peraturan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perundang-undangan</w:t>
      </w:r>
      <w:proofErr w:type="spellEnd"/>
      <w:r w:rsidRPr="001E607B">
        <w:rPr>
          <w:rFonts w:ascii="Times New Roman" w:hAnsi="Times New Roman" w:cs="Times New Roman"/>
          <w:iCs/>
          <w:sz w:val="20"/>
          <w:szCs w:val="20"/>
        </w:rPr>
        <w:t>.</w:t>
      </w:r>
    </w:p>
    <w:p w:rsidR="001E607B" w:rsidRPr="001E607B" w:rsidRDefault="001E607B" w:rsidP="001E607B">
      <w:pPr>
        <w:autoSpaceDE w:val="0"/>
        <w:autoSpaceDN w:val="0"/>
        <w:adjustRightInd w:val="0"/>
        <w:spacing w:after="0" w:line="360" w:lineRule="auto"/>
        <w:ind w:firstLine="720"/>
        <w:jc w:val="both"/>
        <w:rPr>
          <w:rFonts w:ascii="Times New Roman" w:hAnsi="Times New Roman" w:cs="Times New Roman"/>
          <w:iCs/>
          <w:sz w:val="20"/>
          <w:szCs w:val="20"/>
        </w:rPr>
      </w:pPr>
      <w:proofErr w:type="spellStart"/>
      <w:r w:rsidRPr="001E607B">
        <w:rPr>
          <w:rFonts w:ascii="Times New Roman" w:hAnsi="Times New Roman" w:cs="Times New Roman"/>
          <w:iCs/>
          <w:sz w:val="20"/>
          <w:szCs w:val="20"/>
        </w:rPr>
        <w:t>Penelitian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ini</w:t>
      </w:r>
      <w:proofErr w:type="spellEnd"/>
      <w:r w:rsidRPr="001E607B">
        <w:rPr>
          <w:rFonts w:ascii="Times New Roman" w:hAnsi="Times New Roman" w:cs="Times New Roman"/>
          <w:iCs/>
          <w:sz w:val="20"/>
          <w:szCs w:val="20"/>
        </w:rPr>
        <w:t xml:space="preserve"> </w:t>
      </w:r>
      <w:r w:rsidRPr="001E607B">
        <w:rPr>
          <w:rFonts w:ascii="Times New Roman" w:hAnsi="Times New Roman" w:cs="Times New Roman"/>
          <w:iCs/>
          <w:sz w:val="20"/>
          <w:szCs w:val="20"/>
          <w:lang w:val="id-ID"/>
        </w:rPr>
        <w:t>bertujuan untuk mengetahui seberapa besar pengaruh antara sistem pengendalian intern terhadap keandalan pelaporan keuangan di Sekolah Tinggi Pariwisata Bandung</w:t>
      </w:r>
      <w:r w:rsidRPr="001E607B">
        <w:rPr>
          <w:rFonts w:ascii="Times New Roman" w:hAnsi="Times New Roman" w:cs="Times New Roman"/>
          <w:iCs/>
          <w:sz w:val="20"/>
          <w:szCs w:val="20"/>
        </w:rPr>
        <w:t>.</w:t>
      </w:r>
    </w:p>
    <w:p w:rsidR="001E607B" w:rsidRPr="001E607B" w:rsidRDefault="001E607B" w:rsidP="001E607B">
      <w:pPr>
        <w:autoSpaceDE w:val="0"/>
        <w:autoSpaceDN w:val="0"/>
        <w:adjustRightInd w:val="0"/>
        <w:spacing w:after="0" w:line="360" w:lineRule="auto"/>
        <w:ind w:firstLine="720"/>
        <w:jc w:val="both"/>
        <w:rPr>
          <w:rFonts w:ascii="Times New Roman" w:hAnsi="Times New Roman" w:cs="Times New Roman"/>
          <w:iCs/>
          <w:sz w:val="20"/>
          <w:szCs w:val="20"/>
          <w:lang w:val="id-ID"/>
        </w:rPr>
      </w:pPr>
      <w:r w:rsidRPr="001E607B">
        <w:rPr>
          <w:rFonts w:ascii="Times New Roman" w:hAnsi="Times New Roman" w:cs="Times New Roman"/>
          <w:iCs/>
          <w:sz w:val="20"/>
          <w:szCs w:val="20"/>
          <w:lang w:val="id-ID"/>
        </w:rPr>
        <w:t>Dalam penelitian ini, variabel independen (X) adalah sistem pengendalian internal yang diukur dengan variabel Lingkungan Pengendalian (X</w:t>
      </w:r>
      <w:r w:rsidRPr="001E607B">
        <w:rPr>
          <w:rFonts w:ascii="Times New Roman" w:hAnsi="Times New Roman" w:cs="Times New Roman"/>
          <w:iCs/>
          <w:sz w:val="20"/>
          <w:szCs w:val="20"/>
          <w:vertAlign w:val="subscript"/>
          <w:lang w:val="id-ID"/>
        </w:rPr>
        <w:t>1</w:t>
      </w:r>
      <w:r w:rsidRPr="001E607B">
        <w:rPr>
          <w:rFonts w:ascii="Times New Roman" w:hAnsi="Times New Roman" w:cs="Times New Roman"/>
          <w:iCs/>
          <w:sz w:val="20"/>
          <w:szCs w:val="20"/>
          <w:lang w:val="id-ID"/>
        </w:rPr>
        <w:t>), Penilaian Resiko (X</w:t>
      </w:r>
      <w:r w:rsidRPr="001E607B">
        <w:rPr>
          <w:rFonts w:ascii="Times New Roman" w:hAnsi="Times New Roman" w:cs="Times New Roman"/>
          <w:iCs/>
          <w:sz w:val="20"/>
          <w:szCs w:val="20"/>
          <w:vertAlign w:val="subscript"/>
          <w:lang w:val="id-ID"/>
        </w:rPr>
        <w:t>2</w:t>
      </w:r>
      <w:r w:rsidRPr="001E607B">
        <w:rPr>
          <w:rFonts w:ascii="Times New Roman" w:hAnsi="Times New Roman" w:cs="Times New Roman"/>
          <w:iCs/>
          <w:sz w:val="20"/>
          <w:szCs w:val="20"/>
          <w:lang w:val="id-ID"/>
        </w:rPr>
        <w:t>), Kegiatan Pengendalian (X</w:t>
      </w:r>
      <w:r w:rsidRPr="001E607B">
        <w:rPr>
          <w:rFonts w:ascii="Times New Roman" w:hAnsi="Times New Roman" w:cs="Times New Roman"/>
          <w:iCs/>
          <w:sz w:val="20"/>
          <w:szCs w:val="20"/>
          <w:vertAlign w:val="subscript"/>
          <w:lang w:val="id-ID"/>
        </w:rPr>
        <w:t>3</w:t>
      </w:r>
      <w:r w:rsidRPr="001E607B">
        <w:rPr>
          <w:rFonts w:ascii="Times New Roman" w:hAnsi="Times New Roman" w:cs="Times New Roman"/>
          <w:iCs/>
          <w:sz w:val="20"/>
          <w:szCs w:val="20"/>
          <w:lang w:val="id-ID"/>
        </w:rPr>
        <w:t>), Informasi dan Komunikasi (X</w:t>
      </w:r>
      <w:r w:rsidRPr="001E607B">
        <w:rPr>
          <w:rFonts w:ascii="Times New Roman" w:hAnsi="Times New Roman" w:cs="Times New Roman"/>
          <w:iCs/>
          <w:sz w:val="20"/>
          <w:szCs w:val="20"/>
          <w:vertAlign w:val="subscript"/>
          <w:lang w:val="id-ID"/>
        </w:rPr>
        <w:t>4</w:t>
      </w:r>
      <w:r w:rsidRPr="001E607B">
        <w:rPr>
          <w:rFonts w:ascii="Times New Roman" w:hAnsi="Times New Roman" w:cs="Times New Roman"/>
          <w:iCs/>
          <w:sz w:val="20"/>
          <w:szCs w:val="20"/>
          <w:lang w:val="id-ID"/>
        </w:rPr>
        <w:t>), dan Pemantauan (X</w:t>
      </w:r>
      <w:r w:rsidRPr="001E607B">
        <w:rPr>
          <w:rFonts w:ascii="Times New Roman" w:hAnsi="Times New Roman" w:cs="Times New Roman"/>
          <w:iCs/>
          <w:sz w:val="20"/>
          <w:szCs w:val="20"/>
          <w:vertAlign w:val="subscript"/>
          <w:lang w:val="id-ID"/>
        </w:rPr>
        <w:t>5</w:t>
      </w:r>
      <w:r w:rsidRPr="001E607B">
        <w:rPr>
          <w:rFonts w:ascii="Times New Roman" w:hAnsi="Times New Roman" w:cs="Times New Roman"/>
          <w:iCs/>
          <w:sz w:val="20"/>
          <w:szCs w:val="20"/>
          <w:lang w:val="id-ID"/>
        </w:rPr>
        <w:t>). Sedangkan variabel dependen (Y) adalah keandalan pelaporan keuangan.</w:t>
      </w:r>
    </w:p>
    <w:p w:rsidR="001E607B" w:rsidRPr="001E607B" w:rsidRDefault="001E607B" w:rsidP="001E607B">
      <w:pPr>
        <w:autoSpaceDE w:val="0"/>
        <w:autoSpaceDN w:val="0"/>
        <w:adjustRightInd w:val="0"/>
        <w:spacing w:after="0" w:line="360" w:lineRule="auto"/>
        <w:ind w:firstLine="720"/>
        <w:jc w:val="both"/>
        <w:rPr>
          <w:rFonts w:ascii="Times New Roman" w:hAnsi="Times New Roman" w:cs="Times New Roman"/>
          <w:iCs/>
          <w:sz w:val="20"/>
          <w:szCs w:val="20"/>
          <w:lang w:val="id-ID"/>
        </w:rPr>
      </w:pPr>
      <w:r w:rsidRPr="001E607B">
        <w:rPr>
          <w:rFonts w:ascii="Times New Roman" w:hAnsi="Times New Roman" w:cs="Times New Roman"/>
          <w:iCs/>
          <w:sz w:val="20"/>
          <w:szCs w:val="20"/>
          <w:lang w:val="id-ID"/>
        </w:rPr>
        <w:t>Data yang digunakan adalah data primer dan data sekunder. Data primer yang digunakan dalam penelitian ini adalah kuesioner dibagikan kepada staf di Sekolah Tinggi Pariwisata Bandung yang menangani permasalahan yang berkaitan dengan objek penelitian. Data sekunder yang digunakan oleh penulis, melalui media perantara berupa bukti, catatan, dokumen dikumpulkan dan peraturan yang berkaitan dengan sistem pengendalian internal dan keandalan pelaporan keuangan. Teknik analisis yang digunakan adalah regresi yang didasarkan pada hubungan fungsional atau kausal dua atau lebih variabel bebas dengan variabel terikat.</w:t>
      </w:r>
    </w:p>
    <w:p w:rsidR="001E607B" w:rsidRPr="001E607B" w:rsidRDefault="001E607B" w:rsidP="001E607B">
      <w:pPr>
        <w:autoSpaceDE w:val="0"/>
        <w:autoSpaceDN w:val="0"/>
        <w:adjustRightInd w:val="0"/>
        <w:spacing w:after="0" w:line="360" w:lineRule="auto"/>
        <w:ind w:firstLine="720"/>
        <w:jc w:val="both"/>
        <w:rPr>
          <w:rFonts w:ascii="Times New Roman" w:hAnsi="Times New Roman" w:cs="Times New Roman"/>
          <w:iCs/>
          <w:sz w:val="20"/>
          <w:szCs w:val="20"/>
          <w:lang w:val="id-ID"/>
        </w:rPr>
      </w:pPr>
      <w:proofErr w:type="spellStart"/>
      <w:proofErr w:type="gramStart"/>
      <w:r w:rsidRPr="001E607B">
        <w:rPr>
          <w:rFonts w:ascii="Times New Roman" w:hAnsi="Times New Roman" w:cs="Times New Roman"/>
          <w:iCs/>
          <w:sz w:val="20"/>
          <w:szCs w:val="20"/>
        </w:rPr>
        <w:t>Sistem</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pengendalian</w:t>
      </w:r>
      <w:proofErr w:type="spellEnd"/>
      <w:r w:rsidRPr="001E607B">
        <w:rPr>
          <w:rFonts w:ascii="Times New Roman" w:hAnsi="Times New Roman" w:cs="Times New Roman"/>
          <w:iCs/>
          <w:sz w:val="20"/>
          <w:szCs w:val="20"/>
        </w:rPr>
        <w:t xml:space="preserve"> intern </w:t>
      </w:r>
      <w:proofErr w:type="spellStart"/>
      <w:r w:rsidRPr="001E607B">
        <w:rPr>
          <w:rFonts w:ascii="Times New Roman" w:hAnsi="Times New Roman" w:cs="Times New Roman"/>
          <w:iCs/>
          <w:sz w:val="20"/>
          <w:szCs w:val="20"/>
        </w:rPr>
        <w:t>berpengaruh</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secara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simultan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atau</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bersama-sama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terhadap</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keandalan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pelaporan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keuangan</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sebesar</w:t>
      </w:r>
      <w:proofErr w:type="spellEnd"/>
      <w:r w:rsidRPr="001E607B">
        <w:rPr>
          <w:rFonts w:ascii="Times New Roman" w:hAnsi="Times New Roman" w:cs="Times New Roman"/>
          <w:iCs/>
          <w:sz w:val="20"/>
          <w:szCs w:val="20"/>
        </w:rPr>
        <w:t xml:space="preserve"> 84%.</w:t>
      </w:r>
      <w:proofErr w:type="gramEnd"/>
      <w:r w:rsidRPr="001E607B">
        <w:rPr>
          <w:rFonts w:ascii="Times New Roman" w:hAnsi="Times New Roman" w:cs="Times New Roman"/>
          <w:iCs/>
          <w:sz w:val="20"/>
          <w:szCs w:val="20"/>
        </w:rPr>
        <w:t xml:space="preserve"> </w:t>
      </w:r>
      <w:proofErr w:type="spellStart"/>
      <w:proofErr w:type="gramStart"/>
      <w:r w:rsidRPr="001E607B">
        <w:rPr>
          <w:rFonts w:ascii="Times New Roman" w:hAnsi="Times New Roman" w:cs="Times New Roman"/>
          <w:iCs/>
          <w:sz w:val="20"/>
          <w:szCs w:val="20"/>
        </w:rPr>
        <w:t>Secara</w:t>
      </w:r>
      <w:proofErr w:type="spellEnd"/>
      <w:r w:rsidRPr="001E607B">
        <w:rPr>
          <w:rFonts w:ascii="Times New Roman" w:hAnsi="Times New Roman" w:cs="Times New Roman"/>
          <w:iCs/>
          <w:sz w:val="20"/>
          <w:szCs w:val="20"/>
        </w:rPr>
        <w:t xml:space="preserve"> </w:t>
      </w:r>
      <w:proofErr w:type="spellStart"/>
      <w:r w:rsidRPr="001E607B">
        <w:rPr>
          <w:rFonts w:ascii="Times New Roman" w:hAnsi="Times New Roman" w:cs="Times New Roman"/>
          <w:iCs/>
          <w:sz w:val="20"/>
          <w:szCs w:val="20"/>
        </w:rPr>
        <w:t>parsial</w:t>
      </w:r>
      <w:proofErr w:type="spellEnd"/>
      <w:r w:rsidRPr="001E607B">
        <w:rPr>
          <w:rFonts w:ascii="Times New Roman" w:hAnsi="Times New Roman" w:cs="Times New Roman"/>
          <w:iCs/>
          <w:sz w:val="20"/>
          <w:szCs w:val="20"/>
          <w:lang w:val="id-ID"/>
        </w:rPr>
        <w:t xml:space="preserve"> lingkungan pengendalian, penilaian risiko, kegiatan pengendalian, informasi dan komunikasi, serta pemantauan berpengaruh signifikan terhadap keandalan pelaporan keuangan di Sekolah Tinggi Pariwisata Bandung.</w:t>
      </w:r>
      <w:proofErr w:type="gramEnd"/>
    </w:p>
    <w:p w:rsidR="00840EFF" w:rsidRPr="00C86AE2" w:rsidRDefault="00840EFF" w:rsidP="00840EFF">
      <w:pPr>
        <w:spacing w:after="0" w:line="240" w:lineRule="auto"/>
        <w:rPr>
          <w:rFonts w:ascii="Times New Roman" w:hAnsi="Times New Roman" w:cs="Times New Roman"/>
          <w:i/>
          <w:sz w:val="24"/>
          <w:lang w:val="id-ID"/>
        </w:rPr>
      </w:pPr>
    </w:p>
    <w:p w:rsidR="00517598" w:rsidRPr="00A94679" w:rsidRDefault="00517598" w:rsidP="00517598">
      <w:pPr>
        <w:autoSpaceDE w:val="0"/>
        <w:autoSpaceDN w:val="0"/>
        <w:adjustRightInd w:val="0"/>
        <w:spacing w:after="0" w:line="240" w:lineRule="auto"/>
        <w:rPr>
          <w:rFonts w:ascii="Times New Roman" w:hAnsi="Times New Roman" w:cs="Times New Roman"/>
          <w:i/>
          <w:iCs/>
          <w:sz w:val="20"/>
          <w:szCs w:val="20"/>
        </w:rPr>
      </w:pPr>
      <w:proofErr w:type="spellStart"/>
      <w:r w:rsidRPr="00A94679">
        <w:rPr>
          <w:rFonts w:ascii="Times New Roman" w:hAnsi="Times New Roman" w:cs="Times New Roman"/>
          <w:b/>
          <w:bCs/>
          <w:sz w:val="20"/>
          <w:szCs w:val="20"/>
        </w:rPr>
        <w:t>Kata</w:t>
      </w:r>
      <w:proofErr w:type="spellEnd"/>
      <w:r w:rsidRPr="00A94679">
        <w:rPr>
          <w:rFonts w:ascii="Times New Roman" w:hAnsi="Times New Roman" w:cs="Times New Roman"/>
          <w:b/>
          <w:bCs/>
          <w:sz w:val="20"/>
          <w:szCs w:val="20"/>
        </w:rPr>
        <w:t xml:space="preserve"> </w:t>
      </w:r>
      <w:proofErr w:type="spellStart"/>
      <w:proofErr w:type="gramStart"/>
      <w:r w:rsidRPr="00A94679">
        <w:rPr>
          <w:rFonts w:ascii="Times New Roman" w:hAnsi="Times New Roman" w:cs="Times New Roman"/>
          <w:b/>
          <w:bCs/>
          <w:sz w:val="20"/>
          <w:szCs w:val="20"/>
        </w:rPr>
        <w:t>Kunci</w:t>
      </w:r>
      <w:proofErr w:type="spellEnd"/>
      <w:r w:rsidRPr="00A94679">
        <w:rPr>
          <w:rFonts w:ascii="Times New Roman" w:hAnsi="Times New Roman" w:cs="Times New Roman"/>
          <w:b/>
          <w:bCs/>
          <w:sz w:val="20"/>
          <w:szCs w:val="20"/>
        </w:rPr>
        <w:t xml:space="preserve"> :</w:t>
      </w:r>
      <w:proofErr w:type="gramEnd"/>
      <w:r w:rsidRPr="00A94679">
        <w:rPr>
          <w:rFonts w:ascii="Times New Roman" w:hAnsi="Times New Roman" w:cs="Times New Roman"/>
          <w:b/>
          <w:bCs/>
          <w:sz w:val="20"/>
          <w:szCs w:val="20"/>
        </w:rPr>
        <w:t xml:space="preserve"> </w:t>
      </w:r>
      <w:proofErr w:type="spellStart"/>
      <w:r w:rsidRPr="00A94679">
        <w:rPr>
          <w:rFonts w:ascii="Times New Roman" w:hAnsi="Times New Roman" w:cs="Times New Roman"/>
          <w:i/>
          <w:iCs/>
          <w:sz w:val="20"/>
          <w:szCs w:val="20"/>
        </w:rPr>
        <w:t>Sistem</w:t>
      </w:r>
      <w:proofErr w:type="spellEnd"/>
      <w:r w:rsidRPr="00A94679">
        <w:rPr>
          <w:rFonts w:ascii="Times New Roman" w:hAnsi="Times New Roman" w:cs="Times New Roman"/>
          <w:i/>
          <w:iCs/>
          <w:sz w:val="20"/>
          <w:szCs w:val="20"/>
        </w:rPr>
        <w:t xml:space="preserve"> </w:t>
      </w:r>
      <w:proofErr w:type="spellStart"/>
      <w:r w:rsidRPr="00A94679">
        <w:rPr>
          <w:rFonts w:ascii="Times New Roman" w:hAnsi="Times New Roman" w:cs="Times New Roman"/>
          <w:i/>
          <w:iCs/>
          <w:sz w:val="20"/>
          <w:szCs w:val="20"/>
        </w:rPr>
        <w:t>Pengendali</w:t>
      </w:r>
      <w:r w:rsidR="001E607B">
        <w:rPr>
          <w:rFonts w:ascii="Times New Roman" w:hAnsi="Times New Roman" w:cs="Times New Roman"/>
          <w:i/>
          <w:iCs/>
          <w:sz w:val="20"/>
          <w:szCs w:val="20"/>
        </w:rPr>
        <w:t>an</w:t>
      </w:r>
      <w:proofErr w:type="spellEnd"/>
      <w:r w:rsidR="001E607B">
        <w:rPr>
          <w:rFonts w:ascii="Times New Roman" w:hAnsi="Times New Roman" w:cs="Times New Roman"/>
          <w:i/>
          <w:iCs/>
          <w:sz w:val="20"/>
          <w:szCs w:val="20"/>
        </w:rPr>
        <w:t xml:space="preserve"> Intern</w:t>
      </w:r>
      <w:r w:rsidRPr="00A94679">
        <w:rPr>
          <w:rFonts w:ascii="Times New Roman" w:hAnsi="Times New Roman" w:cs="Times New Roman"/>
          <w:i/>
          <w:iCs/>
          <w:sz w:val="20"/>
          <w:szCs w:val="20"/>
        </w:rPr>
        <w:t xml:space="preserve">, </w:t>
      </w:r>
      <w:proofErr w:type="spellStart"/>
      <w:r w:rsidRPr="00A94679">
        <w:rPr>
          <w:rFonts w:ascii="Times New Roman" w:hAnsi="Times New Roman" w:cs="Times New Roman"/>
          <w:i/>
          <w:iCs/>
          <w:sz w:val="20"/>
          <w:szCs w:val="20"/>
        </w:rPr>
        <w:t>Keandalan</w:t>
      </w:r>
      <w:proofErr w:type="spellEnd"/>
      <w:r w:rsidRPr="00A94679">
        <w:rPr>
          <w:rFonts w:ascii="Times New Roman" w:hAnsi="Times New Roman" w:cs="Times New Roman"/>
          <w:i/>
          <w:iCs/>
          <w:sz w:val="20"/>
          <w:szCs w:val="20"/>
        </w:rPr>
        <w:t xml:space="preserve"> </w:t>
      </w:r>
      <w:proofErr w:type="spellStart"/>
      <w:r w:rsidRPr="00A94679">
        <w:rPr>
          <w:rFonts w:ascii="Times New Roman" w:hAnsi="Times New Roman" w:cs="Times New Roman"/>
          <w:i/>
          <w:iCs/>
          <w:sz w:val="20"/>
          <w:szCs w:val="20"/>
        </w:rPr>
        <w:t>Pelaporan</w:t>
      </w:r>
      <w:proofErr w:type="spellEnd"/>
      <w:r w:rsidRPr="00A94679">
        <w:rPr>
          <w:rFonts w:ascii="Times New Roman" w:hAnsi="Times New Roman" w:cs="Times New Roman"/>
          <w:i/>
          <w:iCs/>
          <w:sz w:val="20"/>
          <w:szCs w:val="20"/>
        </w:rPr>
        <w:t xml:space="preserve"> </w:t>
      </w:r>
      <w:proofErr w:type="spellStart"/>
      <w:r w:rsidRPr="00A94679">
        <w:rPr>
          <w:rFonts w:ascii="Times New Roman" w:hAnsi="Times New Roman" w:cs="Times New Roman"/>
          <w:i/>
          <w:iCs/>
          <w:sz w:val="20"/>
          <w:szCs w:val="20"/>
        </w:rPr>
        <w:t>Keuangan</w:t>
      </w:r>
      <w:proofErr w:type="spellEnd"/>
      <w:r w:rsidRPr="00A94679">
        <w:rPr>
          <w:rFonts w:ascii="Times New Roman" w:hAnsi="Times New Roman" w:cs="Times New Roman"/>
          <w:i/>
          <w:iCs/>
          <w:sz w:val="20"/>
          <w:szCs w:val="20"/>
        </w:rPr>
        <w:t>.</w:t>
      </w:r>
    </w:p>
    <w:p w:rsidR="006E3B3D" w:rsidRPr="00C86AE2" w:rsidRDefault="006E3B3D" w:rsidP="006E3B3D">
      <w:pPr>
        <w:spacing w:after="0" w:line="480" w:lineRule="auto"/>
        <w:rPr>
          <w:rFonts w:ascii="Times New Roman" w:hAnsi="Times New Roman" w:cs="Times New Roman"/>
          <w:b/>
          <w:sz w:val="20"/>
          <w:szCs w:val="20"/>
          <w:lang w:val="id-ID"/>
        </w:rPr>
      </w:pPr>
    </w:p>
    <w:p w:rsidR="006E3B3D" w:rsidRDefault="006E3B3D" w:rsidP="006E3B3D">
      <w:pPr>
        <w:spacing w:after="0" w:line="480" w:lineRule="auto"/>
        <w:rPr>
          <w:rFonts w:ascii="Times New Roman" w:hAnsi="Times New Roman" w:cs="Times New Roman"/>
          <w:b/>
          <w:sz w:val="20"/>
          <w:szCs w:val="20"/>
          <w:lang w:val="id-ID"/>
        </w:rPr>
      </w:pPr>
    </w:p>
    <w:p w:rsidR="00AE409C" w:rsidRDefault="00AE409C" w:rsidP="006E3B3D">
      <w:pPr>
        <w:spacing w:after="0" w:line="480" w:lineRule="auto"/>
        <w:rPr>
          <w:rFonts w:ascii="Times New Roman" w:hAnsi="Times New Roman" w:cs="Times New Roman"/>
          <w:b/>
          <w:sz w:val="20"/>
          <w:szCs w:val="20"/>
          <w:lang w:val="id-ID"/>
        </w:rPr>
      </w:pPr>
    </w:p>
    <w:p w:rsidR="00AE409C" w:rsidRDefault="00AE409C" w:rsidP="006E3B3D">
      <w:pPr>
        <w:spacing w:after="0" w:line="480" w:lineRule="auto"/>
        <w:rPr>
          <w:rFonts w:ascii="Times New Roman" w:hAnsi="Times New Roman" w:cs="Times New Roman"/>
          <w:b/>
          <w:sz w:val="20"/>
          <w:szCs w:val="20"/>
        </w:rPr>
      </w:pPr>
    </w:p>
    <w:p w:rsidR="00AE409C" w:rsidRDefault="00AE409C" w:rsidP="006E3B3D">
      <w:pPr>
        <w:spacing w:after="0" w:line="480" w:lineRule="auto"/>
        <w:rPr>
          <w:rFonts w:ascii="Times New Roman" w:hAnsi="Times New Roman" w:cs="Times New Roman"/>
          <w:b/>
          <w:sz w:val="20"/>
          <w:szCs w:val="20"/>
          <w:lang w:val="id-ID"/>
        </w:rPr>
      </w:pPr>
    </w:p>
    <w:p w:rsidR="00AE409C" w:rsidRDefault="00AE409C" w:rsidP="00AE409C">
      <w:pPr>
        <w:spacing w:after="0" w:line="48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JURNAL</w:t>
      </w:r>
    </w:p>
    <w:p w:rsidR="00AE409C" w:rsidRDefault="00AE409C" w:rsidP="006E3B3D">
      <w:pPr>
        <w:spacing w:after="0" w:line="480" w:lineRule="auto"/>
        <w:rPr>
          <w:rFonts w:ascii="Times New Roman" w:hAnsi="Times New Roman" w:cs="Times New Roman"/>
          <w:b/>
          <w:sz w:val="20"/>
          <w:szCs w:val="20"/>
          <w:lang w:val="id-ID"/>
        </w:rPr>
      </w:pPr>
    </w:p>
    <w:p w:rsidR="00AE409C" w:rsidRPr="00C86AE2" w:rsidRDefault="00AE409C" w:rsidP="006E3B3D">
      <w:pPr>
        <w:spacing w:after="0" w:line="480" w:lineRule="auto"/>
        <w:rPr>
          <w:rFonts w:ascii="Times New Roman" w:hAnsi="Times New Roman" w:cs="Times New Roman"/>
          <w:b/>
          <w:sz w:val="20"/>
          <w:szCs w:val="20"/>
          <w:lang w:val="id-ID"/>
        </w:rPr>
        <w:sectPr w:rsidR="00AE409C" w:rsidRPr="00C86AE2" w:rsidSect="006E3B3D">
          <w:footerReference w:type="default" r:id="rId8"/>
          <w:pgSz w:w="12240" w:h="15840" w:code="1"/>
          <w:pgMar w:top="1701" w:right="1183" w:bottom="1701" w:left="1701" w:header="720" w:footer="720" w:gutter="0"/>
          <w:cols w:space="720"/>
          <w:docGrid w:linePitch="360"/>
        </w:sectPr>
      </w:pPr>
    </w:p>
    <w:p w:rsidR="00CD40E7" w:rsidRPr="00C86AE2" w:rsidRDefault="00CD40E7" w:rsidP="00475BE0">
      <w:pPr>
        <w:pStyle w:val="ListParagraph"/>
        <w:numPr>
          <w:ilvl w:val="0"/>
          <w:numId w:val="1"/>
        </w:numPr>
        <w:spacing w:after="0" w:line="480" w:lineRule="auto"/>
        <w:ind w:left="567" w:hanging="567"/>
        <w:rPr>
          <w:rFonts w:ascii="Times New Roman" w:hAnsi="Times New Roman" w:cs="Times New Roman"/>
          <w:b/>
          <w:sz w:val="20"/>
          <w:szCs w:val="20"/>
          <w:lang w:val="id-ID"/>
        </w:rPr>
      </w:pPr>
      <w:r w:rsidRPr="00C86AE2">
        <w:rPr>
          <w:rFonts w:ascii="Times New Roman" w:hAnsi="Times New Roman" w:cs="Times New Roman"/>
          <w:b/>
          <w:sz w:val="20"/>
          <w:szCs w:val="20"/>
          <w:lang w:val="id-ID"/>
        </w:rPr>
        <w:lastRenderedPageBreak/>
        <w:t>Pendahuluan</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Kelemahan dalam sistem keuangan di Indonesia di era orde baru yaitu kelemahan dalam desian dan pelaksanaan sistem pengendalian intern, ketidakpatuhan terhadap peraturan perundang-undangan, penyimpanan keuangan negara yang semrawut, tidak adanya informasi tentang aset dan hutang dan pengungkapan laporan keuangan pemerintah yang tidak konsisten dan tidak memadai. (Nasution (2007). Untuk meningkatkan transparansi dan akuntabilitas pengelolaan keuangan negara, pemerintah era reformasi telah melakukan koreksi secara menyeluruh. Salah satu upaya konkrit untuk mewujudkan transparansi dan akuntabilitas pengelolaan keuangan negara adalah penyampaian laporan pertanggungjawaban keuangan pemerintah yang memenuhi prinsip-prinsip tepat waktu dan disusun dengan mengikuti standar akuntansi pemerintahan yang telah diterima secara umum. Pada tahun 2010 Pemerintah menetapkan Peraturan Pemerintah (PP) Nomor 71 Tahun 2010 tentang Standar Akuntansi Pemerintahan. (Nasution (2007).</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 xml:space="preserve">Standar ini dibutuhkan dalam rangka penyusunan laporan pertanggungjawaban pelaksanaan APBN/APBD. Laporan keuangan pemerintah harus disusun berdasarkan sistem pengendalian intern (SPI) seperti yang diamanatkan dalam pasal 56 ayat (4) Undang-undang nomor 1 tahun 2004 yang menyatakan kepala satuan kerja selaku pengguna anggaran/pengguna barang memberikan pernyataan bahwa pengelolaan APBN di lingkungan tempat kerjanya telah diselenggarakan berdasarkan sistem pengendalian yang memadai dan laporan keuangan telah diselenggarakan sesuai dengan standar akuntansi pemerintahan. Peran Sistem Pengendalian Intern adalah untuk meningkatkan kinerja, transparansi dan akuntabilitas pengelolaan keuangan Negara. Presiden selaku Kepala Pemerintahan mengatur dan menyelenggarakan sistem pengendalian intern di lingkungan pemerintahan secara menyeluruh. Pada tahun 2010 Pemerintah menetapkan Peraturan Pemerintah (PP) yang mengatur Sistem Pengendalian Intern baru ditetapkan pada tahun 2008 yaitu Peraturan Pemerintah (PP) nomor 60 tahun 2008 tentang sistem pengendalian intern pemerintah (SPIP). </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 xml:space="preserve">Pasal 15 ayat (1) UU nomor 15 tahun 2004 menyatakan pemeriksa (BPK) menyusun laporan hasil pemeriksaan (LHP) setelah pemeriksaan selesai </w:t>
      </w:r>
      <w:r w:rsidRPr="00E667D7">
        <w:rPr>
          <w:rFonts w:ascii="Times New Roman" w:hAnsi="Times New Roman" w:cs="Times New Roman"/>
          <w:sz w:val="20"/>
          <w:szCs w:val="20"/>
          <w:lang w:val="id-ID"/>
        </w:rPr>
        <w:lastRenderedPageBreak/>
        <w:t>dilakukan. Pasal 16 ayat (1) UU nomor 15 tahun 2004 menyatakan laporan hasil pemeriksaan atas laporan keuangan pemerintah memuat opini. Opini adalah pernyataan profesional sebagai kesimpulan pemeriksa mengenai tingkat kewajaran informasi yang disajikan dalam laporan keuangan. Di dalam melaksanakan pemeriksaan atas laporan keuangan, BPK wajib menguji dan menilai sistem pengendalian intern pemerintah yang bersangkutan, seperti diamanatkan dalam pasal 12 UU nomor 15 tahun 2004 berbunyi “Dalam rangka pemeriksaan keuangan dan/atau kinerja, pemeriksa melakukan pengujian dan penilaian atas pelaksanaan sistem pengendalian intern pemerintah.”</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Tujuan Sistem Pengendalian Intern adalah untuk meningkatkan efisiensi dan efektifitas pelaksanaan pemeriksaan yang dilakukan oleh Badan Pemeriksa Keuangan dan bagi satuan kerja digunakan untuk memperbaiki sistem pengendalian dan kinerja pemeriksaan intern. (Nasution (2007).</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Opini Laporan Keuangan Kementerian Pariwisata pada Tahun 2014 yaitu Tidak Memberikan Pendapat (disclaimer). Pendapat Tidak Wajar menyatakan bahwa laporan keuangan tidak menyajikan secara wajar posisi keuangan, hasil usaha, dan arus kas sesuai dengan prinsip akuntansi yang berlaku umum. Pernyataan Tidak Memberikan Pendapat apabila: 1) Ada pembatasan yang sangat material terhadap lingkup audit, 2) Auditor tidak independen terhadap klien. Terdapat penyimpangan yang material dari prinsip akuntansi yang berlaku umum. (Indra, 2011:196).</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BPK menemukan adanya sistem pengendalian intern atas pengelolaan Penerimaan Negara Bukan Pajak (PNBP) belum memadai, hal ini terjadi karena bendahara penerimaan tidak tertib dalam mengelola dan mengawasi penerimaan. Hal ini disebabkan bendahara penerimaan melakukan pencatatan ke dalam Buku Kas Umum setelah uang disetorkan ke negara dalam bentuk Surat Setoran Bukan Pajak (SSBP) sehingga dimungkinkan masih ada penerimaan kas (tunai/transfer) yang dikuasai oleh Bendahara Penerimaan tetapi belum tercatat dalam BKU Bendahara Penerimaan.</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 xml:space="preserve">Menurut BPK RI Tahun 2014, penerimaan sewa atas pemanfaatan aset STP Bandung oleh Yayasan Kopensi setiap tahunnya tidak dapat diyakini keterjadiannya karena tidak didukung oleh dokumen yang sebenarnya. Pihak STP Bandung maupun pihak Yayasan Kopensi selama ini tidak </w:t>
      </w:r>
      <w:r w:rsidRPr="00E667D7">
        <w:rPr>
          <w:rFonts w:ascii="Times New Roman" w:hAnsi="Times New Roman" w:cs="Times New Roman"/>
          <w:sz w:val="20"/>
          <w:szCs w:val="20"/>
          <w:lang w:val="id-ID"/>
        </w:rPr>
        <w:lastRenderedPageBreak/>
        <w:t>pernah melakukan pencatatan jumlah pemakaian ruangan (per jam/hari) yang sebenarnya setiap bulan. Selain itu, ditemukan adanya penggolongan kualitas piutang yang dikategorikan piutang lancar padahal menurut Standar Akuntansi Pemerintahan piutang dikategorikan berdasarkan jangka waktu tertagihnya piutang tersebut.</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Kondisi tersebut tidak sesuai dengan :</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a.</w:t>
      </w:r>
      <w:r w:rsidRPr="00E667D7">
        <w:rPr>
          <w:rFonts w:ascii="Times New Roman" w:hAnsi="Times New Roman" w:cs="Times New Roman"/>
          <w:sz w:val="20"/>
          <w:szCs w:val="20"/>
          <w:lang w:val="id-ID"/>
        </w:rPr>
        <w:tab/>
        <w:t>Peraturan Pemerintah No.45 Tahun 2013 tentang Tata Cara Pelaksanaan Anggaran Pendapatan dan Belanja Negara Pasal 50 Ayat (2) yang menyatakan bahwa “Bendahara Penerimaan harus menyetorkan seluruh penerimaannya pada akhir hari kerja melalui Bank Umum dan badan lainnya yang ditunjuk oleh Menteri Keuangan.”;</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b.</w:t>
      </w:r>
      <w:r w:rsidRPr="00E667D7">
        <w:rPr>
          <w:rFonts w:ascii="Times New Roman" w:hAnsi="Times New Roman" w:cs="Times New Roman"/>
          <w:sz w:val="20"/>
          <w:szCs w:val="20"/>
          <w:lang w:val="id-ID"/>
        </w:rPr>
        <w:tab/>
        <w:t>Peraturan Menteri Keuangan (PMK) No.78/PMK.06/2014 tentang Tata Cara Pelaksanaan Pemanfaatan Barang Milik Negara pasal 7 ayat (1) poin (i) menyatakan bahwa “Menteri/Pimpinan Lembaga selaku Pengguna Barang memiliki kewenangan dan tanggungjawab menetapkan sanksi dan denda yang timbul dalam pelaksanaan Pemanfaatan BMN yang berada dalam penguasaannya”.</w:t>
      </w:r>
    </w:p>
    <w:p w:rsidR="00E667D7" w:rsidRPr="00E667D7"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Permasalahan tersebut mengakibatkan adanya potensi penyalahgunaan keuangan negara dengan adanya pengelolaan penerimaan yang tidak tertib, kekurangan penerimaan negara atas PNBP yang belum disetor, denda keterlambatan dan pajak yang belum disetor, realisasi PNBP yang digunakan langsung dianggap tidak wajar dan berisiko terjadinya penyalahgunaan keuangan negara serta penyajian saldo piutang bukan pajak belum memadai/akurat. Permasalahan tersebut disebabkan kurangnya pemahaman pihak-pihak terkait dalam pengelolaan PNBP dan lemahnya pengawasan dari para pengelola Barang Milik Negara serta kurangnya pemahaman Pengelola Administrasi Kemahasiswaan terhadap ketentuan yang berlaku.(BPK RI 2014)</w:t>
      </w:r>
    </w:p>
    <w:p w:rsidR="00E667D7" w:rsidRPr="00C86AE2" w:rsidRDefault="00E667D7" w:rsidP="00E667D7">
      <w:pPr>
        <w:spacing w:after="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Adanya permasalahan mengenai ketidaktertiban dan jumlah realisasi PNBP serta saldo piutang negara bukan pajak (PNBP) yang tidak wajar serta tidak menunjukkan kondisi yang sebenarnya dalam Laporan Keuangan menunjukkan belum tercapainya tujuan sistem pengendalian intern pemerintah yaitu keandalan pelaporan keuangan di Sekolah Tinggi Pariwisata Bandung.</w:t>
      </w:r>
    </w:p>
    <w:p w:rsidR="008022D7" w:rsidRPr="008022D7" w:rsidRDefault="008022D7" w:rsidP="008022D7">
      <w:pPr>
        <w:spacing w:after="0" w:line="240" w:lineRule="auto"/>
        <w:ind w:firstLine="567"/>
        <w:jc w:val="both"/>
        <w:rPr>
          <w:rFonts w:ascii="Times New Roman" w:hAnsi="Times New Roman" w:cs="Times New Roman"/>
          <w:b/>
          <w:sz w:val="20"/>
          <w:szCs w:val="20"/>
          <w:lang w:val="id-ID"/>
        </w:rPr>
      </w:pPr>
    </w:p>
    <w:p w:rsidR="00E6451B" w:rsidRPr="00C86AE2" w:rsidRDefault="001B05C9" w:rsidP="00E6451B">
      <w:pPr>
        <w:pStyle w:val="ListParagraph"/>
        <w:numPr>
          <w:ilvl w:val="0"/>
          <w:numId w:val="1"/>
        </w:numPr>
        <w:spacing w:after="120" w:line="240" w:lineRule="auto"/>
        <w:ind w:left="567" w:hanging="567"/>
        <w:contextualSpacing w:val="0"/>
        <w:rPr>
          <w:rFonts w:ascii="Times New Roman" w:hAnsi="Times New Roman" w:cs="Times New Roman"/>
          <w:b/>
          <w:sz w:val="20"/>
          <w:szCs w:val="20"/>
          <w:lang w:val="id-ID"/>
        </w:rPr>
      </w:pPr>
      <w:r w:rsidRPr="00C86AE2">
        <w:rPr>
          <w:rFonts w:ascii="Times New Roman" w:hAnsi="Times New Roman" w:cs="Times New Roman"/>
          <w:b/>
          <w:sz w:val="20"/>
          <w:szCs w:val="20"/>
          <w:lang w:val="id-ID"/>
        </w:rPr>
        <w:t>Tinjauan Pustaka</w:t>
      </w:r>
    </w:p>
    <w:p w:rsidR="00E6451B" w:rsidRPr="00C86AE2" w:rsidRDefault="00E6451B" w:rsidP="00A110CF">
      <w:pPr>
        <w:pStyle w:val="ListParagraph"/>
        <w:numPr>
          <w:ilvl w:val="0"/>
          <w:numId w:val="2"/>
        </w:numPr>
        <w:spacing w:after="0" w:line="240" w:lineRule="auto"/>
        <w:contextualSpacing w:val="0"/>
        <w:rPr>
          <w:rFonts w:ascii="Times New Roman" w:hAnsi="Times New Roman" w:cs="Times New Roman"/>
          <w:b/>
          <w:vanish/>
          <w:sz w:val="20"/>
          <w:lang w:val="id-ID"/>
        </w:rPr>
      </w:pPr>
    </w:p>
    <w:p w:rsidR="00E6451B" w:rsidRPr="00C86AE2" w:rsidRDefault="00E6451B" w:rsidP="00A110CF">
      <w:pPr>
        <w:pStyle w:val="ListParagraph"/>
        <w:numPr>
          <w:ilvl w:val="0"/>
          <w:numId w:val="2"/>
        </w:numPr>
        <w:spacing w:after="0" w:line="240" w:lineRule="auto"/>
        <w:contextualSpacing w:val="0"/>
        <w:rPr>
          <w:rFonts w:ascii="Times New Roman" w:hAnsi="Times New Roman" w:cs="Times New Roman"/>
          <w:b/>
          <w:vanish/>
          <w:sz w:val="20"/>
          <w:lang w:val="id-ID"/>
        </w:rPr>
      </w:pPr>
    </w:p>
    <w:p w:rsidR="00E6451B" w:rsidRPr="00C86AE2" w:rsidRDefault="00E6451B" w:rsidP="00A110CF">
      <w:pPr>
        <w:pStyle w:val="ListParagraph"/>
        <w:numPr>
          <w:ilvl w:val="1"/>
          <w:numId w:val="2"/>
        </w:numPr>
        <w:spacing w:after="120" w:line="240" w:lineRule="auto"/>
        <w:ind w:left="482" w:hanging="482"/>
        <w:contextualSpacing w:val="0"/>
        <w:rPr>
          <w:rFonts w:ascii="Times New Roman" w:hAnsi="Times New Roman" w:cs="Times New Roman"/>
          <w:b/>
          <w:sz w:val="20"/>
          <w:lang w:val="id-ID"/>
        </w:rPr>
      </w:pPr>
      <w:r w:rsidRPr="00C86AE2">
        <w:rPr>
          <w:rFonts w:ascii="Times New Roman" w:hAnsi="Times New Roman" w:cs="Times New Roman"/>
          <w:b/>
          <w:sz w:val="20"/>
          <w:lang w:val="id-ID"/>
        </w:rPr>
        <w:t>Kajian Pustaka</w:t>
      </w:r>
    </w:p>
    <w:p w:rsidR="00E667D7" w:rsidRPr="00E667D7" w:rsidRDefault="00E667D7" w:rsidP="00E667D7">
      <w:pPr>
        <w:spacing w:after="0" w:line="240" w:lineRule="auto"/>
        <w:ind w:firstLine="482"/>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 xml:space="preserve">Kajian pustaka merupakan kumpulan teori dan pengertian yang berguna untuk mendapatkan gambaran yang lebih jelas mengenai kajian yang </w:t>
      </w:r>
      <w:r w:rsidRPr="00E667D7">
        <w:rPr>
          <w:rFonts w:ascii="Times New Roman" w:hAnsi="Times New Roman" w:cs="Times New Roman"/>
          <w:sz w:val="20"/>
          <w:szCs w:val="20"/>
          <w:lang w:val="id-ID"/>
        </w:rPr>
        <w:lastRenderedPageBreak/>
        <w:t>diteliti. Kajian pustaka dalam penelitian ini terdiri atas :</w:t>
      </w:r>
    </w:p>
    <w:p w:rsidR="00E667D7" w:rsidRPr="00E667D7" w:rsidRDefault="00E667D7" w:rsidP="00E667D7">
      <w:pPr>
        <w:spacing w:after="0" w:line="240" w:lineRule="auto"/>
        <w:ind w:firstLine="482"/>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w:t>
      </w:r>
      <w:r w:rsidRPr="00E667D7">
        <w:rPr>
          <w:rFonts w:ascii="Times New Roman" w:hAnsi="Times New Roman" w:cs="Times New Roman"/>
          <w:sz w:val="20"/>
          <w:szCs w:val="20"/>
          <w:lang w:val="id-ID"/>
        </w:rPr>
        <w:tab/>
        <w:t>Grand teory berupa pengertian manajemen.</w:t>
      </w:r>
    </w:p>
    <w:p w:rsidR="00E667D7" w:rsidRPr="00E667D7" w:rsidRDefault="00E667D7" w:rsidP="00E667D7">
      <w:pPr>
        <w:spacing w:after="0" w:line="240" w:lineRule="auto"/>
        <w:ind w:firstLine="482"/>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w:t>
      </w:r>
      <w:r w:rsidRPr="00E667D7">
        <w:rPr>
          <w:rFonts w:ascii="Times New Roman" w:hAnsi="Times New Roman" w:cs="Times New Roman"/>
          <w:sz w:val="20"/>
          <w:szCs w:val="20"/>
          <w:lang w:val="id-ID"/>
        </w:rPr>
        <w:tab/>
        <w:t>Medium teory berupa pengertian manajemen keuangan.</w:t>
      </w:r>
    </w:p>
    <w:p w:rsidR="00E6451B" w:rsidRDefault="00E667D7" w:rsidP="00E667D7">
      <w:pPr>
        <w:spacing w:after="0" w:line="240" w:lineRule="auto"/>
        <w:ind w:firstLine="482"/>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w:t>
      </w:r>
      <w:r w:rsidRPr="00E667D7">
        <w:rPr>
          <w:rFonts w:ascii="Times New Roman" w:hAnsi="Times New Roman" w:cs="Times New Roman"/>
          <w:sz w:val="20"/>
          <w:szCs w:val="20"/>
          <w:lang w:val="id-ID"/>
        </w:rPr>
        <w:tab/>
        <w:t>Applied teory berupa pengertian sistem pengendalian intern pemerintah dan keandalan laporan keuangan.</w:t>
      </w:r>
    </w:p>
    <w:p w:rsidR="00E667D7" w:rsidRPr="00C86AE2" w:rsidRDefault="00E667D7" w:rsidP="00E667D7">
      <w:pPr>
        <w:spacing w:after="0" w:line="240" w:lineRule="auto"/>
        <w:ind w:firstLine="482"/>
        <w:jc w:val="both"/>
        <w:rPr>
          <w:rFonts w:ascii="Times New Roman" w:hAnsi="Times New Roman" w:cs="Times New Roman"/>
          <w:sz w:val="20"/>
          <w:szCs w:val="20"/>
          <w:lang w:val="id-ID"/>
        </w:rPr>
      </w:pPr>
    </w:p>
    <w:p w:rsidR="00E6451B" w:rsidRPr="00C86AE2" w:rsidRDefault="00E6451B" w:rsidP="00E667D7">
      <w:pPr>
        <w:pStyle w:val="ListParagraph"/>
        <w:numPr>
          <w:ilvl w:val="2"/>
          <w:numId w:val="2"/>
        </w:numPr>
        <w:spacing w:after="0" w:line="240" w:lineRule="auto"/>
        <w:ind w:left="709" w:hanging="709"/>
        <w:contextualSpacing w:val="0"/>
        <w:jc w:val="both"/>
        <w:rPr>
          <w:rFonts w:ascii="Times New Roman" w:hAnsi="Times New Roman" w:cs="Times New Roman"/>
          <w:b/>
          <w:sz w:val="20"/>
          <w:lang w:val="id-ID"/>
        </w:rPr>
      </w:pPr>
      <w:r w:rsidRPr="00C86AE2">
        <w:rPr>
          <w:rFonts w:ascii="Times New Roman" w:hAnsi="Times New Roman" w:cs="Times New Roman"/>
          <w:b/>
          <w:sz w:val="20"/>
          <w:lang w:val="id-ID"/>
        </w:rPr>
        <w:t>Sistem Pengendalian Intern</w:t>
      </w:r>
    </w:p>
    <w:p w:rsidR="00E6451B" w:rsidRPr="00C86AE2" w:rsidRDefault="00E6451B" w:rsidP="00A110CF">
      <w:pPr>
        <w:pStyle w:val="ListParagraph"/>
        <w:numPr>
          <w:ilvl w:val="3"/>
          <w:numId w:val="2"/>
        </w:numPr>
        <w:spacing w:after="120" w:line="240" w:lineRule="auto"/>
        <w:ind w:left="0" w:firstLine="0"/>
        <w:contextualSpacing w:val="0"/>
        <w:jc w:val="both"/>
        <w:rPr>
          <w:rFonts w:ascii="Times New Roman" w:hAnsi="Times New Roman" w:cs="Times New Roman"/>
          <w:b/>
          <w:sz w:val="20"/>
          <w:lang w:val="id-ID"/>
        </w:rPr>
      </w:pPr>
      <w:r w:rsidRPr="00C86AE2">
        <w:rPr>
          <w:rFonts w:ascii="Times New Roman" w:hAnsi="Times New Roman" w:cs="Times New Roman"/>
          <w:b/>
          <w:sz w:val="20"/>
          <w:lang w:val="id-ID"/>
        </w:rPr>
        <w:t>Pengertian Sistem Pengendalian Intern</w:t>
      </w:r>
    </w:p>
    <w:p w:rsidR="00E667D7" w:rsidRPr="00E667D7" w:rsidRDefault="00E667D7" w:rsidP="00E667D7">
      <w:pPr>
        <w:spacing w:after="120" w:line="240" w:lineRule="auto"/>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Perlunya pengendalian intern di seluruh kegiatan pemerintahan menjadikan adanya sebuah sistem pengendalian intern yang dibuat menjadi Peraturan Pemerintah yaitu Pemerintah Nomor 60 Tahun 2008 Tentang Sistem Pengendalian Intern Pemerintah. Pengertian Sistem Pengendalian Intern adalah sebagai berikut:</w:t>
      </w:r>
    </w:p>
    <w:p w:rsidR="00E667D7" w:rsidRDefault="00E667D7" w:rsidP="00E667D7">
      <w:pPr>
        <w:spacing w:after="120" w:line="240" w:lineRule="auto"/>
        <w:ind w:firstLine="567"/>
        <w:jc w:val="both"/>
        <w:rPr>
          <w:lang w:val="id-ID"/>
        </w:rPr>
      </w:pPr>
      <w:r w:rsidRPr="00E667D7">
        <w:rPr>
          <w:rFonts w:ascii="Times New Roman" w:hAnsi="Times New Roman" w:cs="Times New Roman"/>
          <w:sz w:val="20"/>
          <w:szCs w:val="20"/>
          <w:lang w:val="id-ID"/>
        </w:rPr>
        <w:t>“Sistem pengendalian Intern (SPI) adalah proses yang integral pada tindakan dan kegiatan yang dilakukan secara terus-menerus oleh pimpinan dan seluruh pegawai untuk memberikan keyakinan memadai atas tercapainya tujuan organisasi melalui kegiatan yang efektif dan efisien, keandalan pelaporan keuangan, pengamanan aset negara, dan ketaatan terhadap peraturan perundang-undangan. Sistem Pengendalian Intern Pemerintah (SPIP) adalah Sistem Pengendalian Intern (SPI) yang diselenggarakan secara menyeluruh di lingkungan pemerintah pusat dan pemerintah daerah.”</w:t>
      </w:r>
      <w:r w:rsidRPr="00E667D7">
        <w:t xml:space="preserve"> </w:t>
      </w:r>
    </w:p>
    <w:p w:rsidR="00E667D7" w:rsidRDefault="00E667D7" w:rsidP="00E667D7">
      <w:pPr>
        <w:spacing w:after="120" w:line="240" w:lineRule="auto"/>
        <w:ind w:firstLine="567"/>
        <w:jc w:val="both"/>
        <w:rPr>
          <w:rFonts w:ascii="Times New Roman" w:hAnsi="Times New Roman" w:cs="Times New Roman"/>
          <w:sz w:val="20"/>
          <w:szCs w:val="20"/>
          <w:lang w:val="id-ID"/>
        </w:rPr>
      </w:pPr>
      <w:r w:rsidRPr="00E667D7">
        <w:rPr>
          <w:rFonts w:ascii="Times New Roman" w:hAnsi="Times New Roman" w:cs="Times New Roman"/>
          <w:sz w:val="20"/>
          <w:szCs w:val="20"/>
          <w:lang w:val="id-ID"/>
        </w:rPr>
        <w:t>Jadi, sistem pengendalian intern merupakan proses yang dilakukan secara berkelanjutan dan menyeluruh melalui tindakan dan kegiatan untuk memperoleh keyakinan yang memadai atas tujuan sistem pengendalian intern yaitu kegiatan yang efektif dan efisien, keandalan pelaporan keuangan, pengamanan aset negara, dan ketaatan terhadap peraturan perundang-undangan.</w:t>
      </w:r>
    </w:p>
    <w:p w:rsidR="00E6451B" w:rsidRPr="00C86AE2" w:rsidRDefault="00E6451B" w:rsidP="00A110CF">
      <w:pPr>
        <w:pStyle w:val="ListParagraph"/>
        <w:numPr>
          <w:ilvl w:val="3"/>
          <w:numId w:val="2"/>
        </w:numPr>
        <w:spacing w:after="120" w:line="240" w:lineRule="auto"/>
        <w:ind w:left="0" w:firstLine="0"/>
        <w:contextualSpacing w:val="0"/>
        <w:jc w:val="both"/>
        <w:rPr>
          <w:rFonts w:ascii="Times New Roman" w:hAnsi="Times New Roman" w:cs="Times New Roman"/>
          <w:b/>
          <w:sz w:val="20"/>
          <w:lang w:val="id-ID"/>
        </w:rPr>
      </w:pPr>
      <w:r w:rsidRPr="00C86AE2">
        <w:rPr>
          <w:rFonts w:ascii="Times New Roman" w:hAnsi="Times New Roman" w:cs="Times New Roman"/>
          <w:b/>
          <w:sz w:val="20"/>
          <w:lang w:val="id-ID"/>
        </w:rPr>
        <w:t>Unsur Sistem Pengendalian Intern</w:t>
      </w:r>
    </w:p>
    <w:p w:rsidR="00E6451B" w:rsidRPr="00C86AE2" w:rsidRDefault="00E6451B" w:rsidP="00E6451B">
      <w:pPr>
        <w:spacing w:after="120" w:line="240" w:lineRule="auto"/>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Sistem Pengendalian Intern memiliki unsur-unsur di dalamnya yang terdiri dari lingkungan pengendalian, penilaian risiko, kegiatan pengendalian, informasi dan komunikasi, serta pemantauan. Unsur-unsur tersebut tercantum dalam Peraturan Pemerintah Nomor 60 Tahun 2008 tentang Sistem Pengendalian Intern Pemerintah. Adapun unsur-unsur sistem pengendalian intern sebagai berikut:</w:t>
      </w:r>
    </w:p>
    <w:p w:rsidR="00E6451B" w:rsidRPr="00C86AE2" w:rsidRDefault="00E6451B" w:rsidP="008022D7">
      <w:pPr>
        <w:pStyle w:val="ListParagraph"/>
        <w:numPr>
          <w:ilvl w:val="0"/>
          <w:numId w:val="7"/>
        </w:numPr>
        <w:spacing w:after="120" w:line="240" w:lineRule="auto"/>
        <w:ind w:left="288" w:hanging="288"/>
        <w:contextualSpacing w:val="0"/>
        <w:rPr>
          <w:rFonts w:ascii="Times New Roman" w:hAnsi="Times New Roman" w:cs="Times New Roman"/>
          <w:b/>
          <w:sz w:val="20"/>
          <w:szCs w:val="20"/>
          <w:lang w:val="id-ID"/>
        </w:rPr>
      </w:pPr>
      <w:r w:rsidRPr="00C86AE2">
        <w:rPr>
          <w:rFonts w:ascii="Times New Roman" w:hAnsi="Times New Roman" w:cs="Times New Roman"/>
          <w:b/>
          <w:sz w:val="20"/>
          <w:szCs w:val="20"/>
          <w:lang w:val="id-ID"/>
        </w:rPr>
        <w:t>Lingkungan Pengendalian</w:t>
      </w:r>
    </w:p>
    <w:p w:rsidR="00FB2AA4" w:rsidRPr="00FB2AA4" w:rsidRDefault="00FB2AA4" w:rsidP="00C4647D">
      <w:pPr>
        <w:spacing w:after="0" w:line="240" w:lineRule="auto"/>
        <w:ind w:firstLine="288"/>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 xml:space="preserve">Menurut Indra (2011:11), lingkungan pengendalian menggambarkan keseluruhan sikap </w:t>
      </w:r>
      <w:r w:rsidRPr="00FB2AA4">
        <w:rPr>
          <w:rFonts w:ascii="Times New Roman" w:hAnsi="Times New Roman" w:cs="Times New Roman"/>
          <w:sz w:val="20"/>
          <w:szCs w:val="20"/>
          <w:lang w:val="id-ID"/>
        </w:rPr>
        <w:lastRenderedPageBreak/>
        <w:t xml:space="preserve">organisasi yang memengaruhi kesadaran dan tindakan personel organisasi mengenai pengendalian. Menurut setjen, deptan.go.id, lingkungan pengendalian adalah kondisi dalam Instansi Pemerintah yang mempengaruhi efektivitas pengendalian intern. </w:t>
      </w:r>
    </w:p>
    <w:p w:rsidR="00FB2AA4" w:rsidRPr="00FB2AA4" w:rsidRDefault="00FB2AA4" w:rsidP="00C4647D">
      <w:pPr>
        <w:spacing w:after="0" w:line="240" w:lineRule="auto"/>
        <w:ind w:firstLine="288"/>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Menurut Pasal 4 Peraturan Pemerintah Nomor 60 Tahun 2008:</w:t>
      </w:r>
    </w:p>
    <w:p w:rsidR="00FB2AA4" w:rsidRPr="00FB2AA4" w:rsidRDefault="00FB2AA4" w:rsidP="00C4647D">
      <w:pPr>
        <w:spacing w:after="0" w:line="240" w:lineRule="auto"/>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“Pimpinan instansi pemerintah wajib menciptakan dan memelihara lingkungan pengendalian yang menimbulkan perilaku positif dan kondusif untuk penerapan sistem pengendalian intern dalam lingkungan kerjanya, melalui:</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w:t>
      </w:r>
      <w:r w:rsidRPr="00FB2AA4">
        <w:rPr>
          <w:rFonts w:ascii="Times New Roman" w:hAnsi="Times New Roman" w:cs="Times New Roman"/>
          <w:sz w:val="20"/>
          <w:szCs w:val="20"/>
          <w:lang w:val="id-ID"/>
        </w:rPr>
        <w:t>Penegakan integritas dan nilai etika.</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b.</w:t>
      </w:r>
      <w:r w:rsidRPr="00FB2AA4">
        <w:rPr>
          <w:rFonts w:ascii="Times New Roman" w:hAnsi="Times New Roman" w:cs="Times New Roman"/>
          <w:sz w:val="20"/>
          <w:szCs w:val="20"/>
          <w:lang w:val="id-ID"/>
        </w:rPr>
        <w:t>Komitmen terhadap kompetensi.</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c.</w:t>
      </w:r>
      <w:r w:rsidRPr="00FB2AA4">
        <w:rPr>
          <w:rFonts w:ascii="Times New Roman" w:hAnsi="Times New Roman" w:cs="Times New Roman"/>
          <w:sz w:val="20"/>
          <w:szCs w:val="20"/>
          <w:lang w:val="id-ID"/>
        </w:rPr>
        <w:t>Kepemimpinan yang kondusif.</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w:t>
      </w:r>
      <w:r w:rsidRPr="00FB2AA4">
        <w:rPr>
          <w:rFonts w:ascii="Times New Roman" w:hAnsi="Times New Roman" w:cs="Times New Roman"/>
          <w:sz w:val="20"/>
          <w:szCs w:val="20"/>
          <w:lang w:val="id-ID"/>
        </w:rPr>
        <w:t>Pembentukan struktur organisasi yang sesuai dengan kebutuhan.</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e.</w:t>
      </w:r>
      <w:r w:rsidRPr="00FB2AA4">
        <w:rPr>
          <w:rFonts w:ascii="Times New Roman" w:hAnsi="Times New Roman" w:cs="Times New Roman"/>
          <w:sz w:val="20"/>
          <w:szCs w:val="20"/>
          <w:lang w:val="id-ID"/>
        </w:rPr>
        <w:t>Pendelegasian wewenang dan tanggung jawab yang tepat.</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f.</w:t>
      </w:r>
      <w:r w:rsidRPr="00FB2AA4">
        <w:rPr>
          <w:rFonts w:ascii="Times New Roman" w:hAnsi="Times New Roman" w:cs="Times New Roman"/>
          <w:sz w:val="20"/>
          <w:szCs w:val="20"/>
          <w:lang w:val="id-ID"/>
        </w:rPr>
        <w:t>Penyusunan dan penerapan kebijakan yang sehat tentang pembinaan sumber daya manusia.</w:t>
      </w:r>
    </w:p>
    <w:p w:rsidR="00FB2AA4" w:rsidRP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g.</w:t>
      </w:r>
      <w:r w:rsidRPr="00FB2AA4">
        <w:rPr>
          <w:rFonts w:ascii="Times New Roman" w:hAnsi="Times New Roman" w:cs="Times New Roman"/>
          <w:sz w:val="20"/>
          <w:szCs w:val="20"/>
          <w:lang w:val="id-ID"/>
        </w:rPr>
        <w:t>Perwujudan peran aparat pengawasan intern pemerintah yang efektif.</w:t>
      </w:r>
    </w:p>
    <w:p w:rsidR="00FB2AA4" w:rsidRDefault="00FB2AA4"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h.</w:t>
      </w:r>
      <w:r w:rsidRPr="00FB2AA4">
        <w:rPr>
          <w:rFonts w:ascii="Times New Roman" w:hAnsi="Times New Roman" w:cs="Times New Roman"/>
          <w:sz w:val="20"/>
          <w:szCs w:val="20"/>
          <w:lang w:val="id-ID"/>
        </w:rPr>
        <w:t>Hubungan kerja yang baik dengan instansi pemerintah terkait.”</w:t>
      </w:r>
    </w:p>
    <w:p w:rsidR="00FB2AA4" w:rsidRPr="00FB2AA4" w:rsidRDefault="00FB2AA4" w:rsidP="00C4647D">
      <w:pPr>
        <w:spacing w:after="0" w:line="240" w:lineRule="auto"/>
        <w:jc w:val="both"/>
        <w:rPr>
          <w:rFonts w:ascii="Times New Roman" w:hAnsi="Times New Roman" w:cs="Times New Roman"/>
          <w:sz w:val="20"/>
          <w:szCs w:val="20"/>
          <w:lang w:val="id-ID"/>
        </w:rPr>
      </w:pPr>
    </w:p>
    <w:p w:rsidR="002A4EDB" w:rsidRPr="00FB2AA4" w:rsidRDefault="00E6451B" w:rsidP="00FB2AA4">
      <w:pPr>
        <w:pStyle w:val="ListParagraph"/>
        <w:numPr>
          <w:ilvl w:val="0"/>
          <w:numId w:val="7"/>
        </w:numPr>
        <w:tabs>
          <w:tab w:val="left" w:pos="284"/>
        </w:tabs>
        <w:spacing w:after="0" w:line="240" w:lineRule="auto"/>
        <w:ind w:left="284" w:hanging="284"/>
        <w:jc w:val="both"/>
        <w:rPr>
          <w:rFonts w:ascii="Times New Roman" w:hAnsi="Times New Roman" w:cs="Times New Roman"/>
          <w:b/>
          <w:sz w:val="20"/>
          <w:szCs w:val="20"/>
          <w:lang w:val="id-ID"/>
        </w:rPr>
      </w:pPr>
      <w:r w:rsidRPr="00FB2AA4">
        <w:rPr>
          <w:rFonts w:ascii="Times New Roman" w:hAnsi="Times New Roman" w:cs="Times New Roman"/>
          <w:b/>
          <w:sz w:val="20"/>
          <w:szCs w:val="20"/>
          <w:lang w:val="id-ID"/>
        </w:rPr>
        <w:t>Penilaian Resiko</w:t>
      </w:r>
    </w:p>
    <w:p w:rsidR="00FB2AA4" w:rsidRPr="00FB2AA4" w:rsidRDefault="00FB2AA4" w:rsidP="00B9363A">
      <w:pPr>
        <w:spacing w:after="0" w:line="240" w:lineRule="auto"/>
        <w:ind w:firstLine="284"/>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Menurut setjen, deptan.go.id, penilaian risiko adalah kegiatan penilaian atas kemungkinan kejadian yang mengancam pencapaian tujuan dan sasaran instansi pemerintah. Unsur ini memberikan penekanan bahwa pengendalian intern harus memberikan penilaian atas risiko yang dihadapi unit organisasi baik dari luar maupun dari dalam.</w:t>
      </w:r>
    </w:p>
    <w:p w:rsidR="00FB2AA4" w:rsidRPr="00FB2AA4" w:rsidRDefault="00FB2AA4" w:rsidP="00B9363A">
      <w:pPr>
        <w:spacing w:after="0" w:line="240" w:lineRule="auto"/>
        <w:ind w:firstLine="284"/>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Menurut Pasal 13 Peraturan Pemerintah Nomor 60 Tahun 2008, Pimpinan instansi pemerintah wajib melakukan penilaian resiko, yang terdiri atas:</w:t>
      </w:r>
    </w:p>
    <w:p w:rsidR="00FB2AA4" w:rsidRPr="00FB2AA4" w:rsidRDefault="00FB2AA4" w:rsidP="00FB2AA4">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w:t>
      </w:r>
      <w:r w:rsidRPr="00FB2AA4">
        <w:rPr>
          <w:rFonts w:ascii="Times New Roman" w:hAnsi="Times New Roman" w:cs="Times New Roman"/>
          <w:sz w:val="20"/>
          <w:szCs w:val="20"/>
          <w:lang w:val="id-ID"/>
        </w:rPr>
        <w:t>Identifikasi risiko.</w:t>
      </w:r>
    </w:p>
    <w:p w:rsidR="00FB2AA4" w:rsidRPr="00FB2AA4" w:rsidRDefault="00FB2AA4" w:rsidP="00FB2AA4">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b.</w:t>
      </w:r>
      <w:r w:rsidRPr="00FB2AA4">
        <w:rPr>
          <w:rFonts w:ascii="Times New Roman" w:hAnsi="Times New Roman" w:cs="Times New Roman"/>
          <w:sz w:val="20"/>
          <w:szCs w:val="20"/>
          <w:lang w:val="id-ID"/>
        </w:rPr>
        <w:t>Analisis risiko.</w:t>
      </w:r>
    </w:p>
    <w:p w:rsidR="00FB2AA4" w:rsidRPr="00FB2AA4" w:rsidRDefault="00FB2AA4" w:rsidP="00B9363A">
      <w:pPr>
        <w:spacing w:after="0" w:line="240" w:lineRule="auto"/>
        <w:ind w:firstLine="284"/>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t>Menurut setjen, deptan.go.id, identifikasi risiko sekurang-kurangnya dilaksanakan dengan menggunakan metodologi yang sesuai untuk tujuan instansi pemerintah dan tujuan pada tingkatan kegiatan secara komprehensif, menggunakan mekanisme yang memadai untuk mengenali risiko dari faktor eksternal dan faktor internal serta menilai faktor lain yang dapat meningkatkan risiko. Sedangkan analisis resiko dilaksanakan untuk menentukan dampak dari risiko yang telah diidentifikasi terhadap pencapaian tujuan Instansi Pemerintah dengan tetap menerapkan prinsip kehati-hatian.</w:t>
      </w:r>
    </w:p>
    <w:p w:rsidR="00FB2AA4" w:rsidRDefault="00FB2AA4" w:rsidP="00851BF6">
      <w:pPr>
        <w:pStyle w:val="ListParagraph"/>
        <w:spacing w:after="120" w:line="240" w:lineRule="auto"/>
        <w:ind w:left="0" w:firstLine="284"/>
        <w:jc w:val="both"/>
        <w:rPr>
          <w:rFonts w:ascii="Times New Roman" w:hAnsi="Times New Roman" w:cs="Times New Roman"/>
          <w:sz w:val="20"/>
          <w:szCs w:val="20"/>
          <w:lang w:val="id-ID"/>
        </w:rPr>
      </w:pPr>
      <w:r w:rsidRPr="00FB2AA4">
        <w:rPr>
          <w:rFonts w:ascii="Times New Roman" w:hAnsi="Times New Roman" w:cs="Times New Roman"/>
          <w:sz w:val="20"/>
          <w:szCs w:val="20"/>
          <w:lang w:val="id-ID"/>
        </w:rPr>
        <w:lastRenderedPageBreak/>
        <w:t>Dalam rangka penilaian risiko pimpinan Instansi Pemerintah perlu menetapkan tujuan Instansi Pemerintah dan tujuan pada tingkatan kegiatan dengan berpedoman pada peraturan perundang-undangan. Tujuan Instansi Pemerintah memuat pernyataan dan arahan yang spesifik, terukur, dapat dicapai, realistis, dan terikat waktu. Tujuan Instansi Pemerintah tersebut wajib dikomunikasikan kepada seluruh pegawai, sehingga untuk mencapainya pimpinan Instansi Pemerintah perlu menetapkan strategi operasional yang konsisten dan strategi manajemen yang terintegrasi dengan rencana penilaian risiko</w:t>
      </w:r>
      <w:r w:rsidR="00851BF6">
        <w:rPr>
          <w:rFonts w:ascii="Times New Roman" w:hAnsi="Times New Roman" w:cs="Times New Roman"/>
          <w:sz w:val="20"/>
          <w:szCs w:val="20"/>
          <w:lang w:val="id-ID"/>
        </w:rPr>
        <w:t>.</w:t>
      </w:r>
    </w:p>
    <w:p w:rsidR="00851BF6" w:rsidRPr="00851BF6" w:rsidRDefault="00851BF6" w:rsidP="00851BF6">
      <w:pPr>
        <w:pStyle w:val="ListParagraph"/>
        <w:spacing w:after="120" w:line="240" w:lineRule="auto"/>
        <w:ind w:left="0" w:firstLine="284"/>
        <w:jc w:val="both"/>
        <w:rPr>
          <w:rFonts w:ascii="Times New Roman" w:hAnsi="Times New Roman" w:cs="Times New Roman"/>
          <w:sz w:val="20"/>
          <w:szCs w:val="20"/>
          <w:lang w:val="id-ID"/>
        </w:rPr>
      </w:pPr>
    </w:p>
    <w:p w:rsidR="00B9363A" w:rsidRDefault="00E6451B" w:rsidP="00B9363A">
      <w:pPr>
        <w:pStyle w:val="ListParagraph"/>
        <w:numPr>
          <w:ilvl w:val="0"/>
          <w:numId w:val="7"/>
        </w:numPr>
        <w:spacing w:after="120" w:line="240" w:lineRule="auto"/>
        <w:ind w:left="284" w:hanging="284"/>
        <w:rPr>
          <w:rFonts w:ascii="Times New Roman" w:hAnsi="Times New Roman" w:cs="Times New Roman"/>
          <w:b/>
          <w:sz w:val="20"/>
          <w:szCs w:val="20"/>
          <w:lang w:val="id-ID"/>
        </w:rPr>
      </w:pPr>
      <w:r w:rsidRPr="00C86AE2">
        <w:rPr>
          <w:rFonts w:ascii="Times New Roman" w:hAnsi="Times New Roman" w:cs="Times New Roman"/>
          <w:b/>
          <w:sz w:val="20"/>
          <w:szCs w:val="20"/>
          <w:lang w:val="id-ID"/>
        </w:rPr>
        <w:t>Kegiatan Pengendalian</w:t>
      </w:r>
    </w:p>
    <w:p w:rsidR="00C4647D" w:rsidRPr="00C4647D" w:rsidRDefault="00E6451B" w:rsidP="00C4647D">
      <w:pPr>
        <w:spacing w:after="0" w:line="240" w:lineRule="auto"/>
        <w:ind w:firstLine="284"/>
        <w:jc w:val="both"/>
        <w:rPr>
          <w:rFonts w:ascii="Times New Roman" w:hAnsi="Times New Roman" w:cs="Times New Roman"/>
          <w:sz w:val="20"/>
          <w:szCs w:val="20"/>
          <w:lang w:val="id-ID"/>
        </w:rPr>
      </w:pPr>
      <w:r w:rsidRPr="00B9363A">
        <w:rPr>
          <w:rFonts w:ascii="Times New Roman" w:hAnsi="Times New Roman" w:cs="Times New Roman"/>
          <w:sz w:val="20"/>
          <w:szCs w:val="20"/>
          <w:lang w:val="id-ID"/>
        </w:rPr>
        <w:t>Menurut setjen</w:t>
      </w:r>
      <w:r w:rsidR="00C4647D">
        <w:rPr>
          <w:rFonts w:ascii="Times New Roman" w:hAnsi="Times New Roman" w:cs="Times New Roman"/>
          <w:sz w:val="20"/>
          <w:szCs w:val="20"/>
          <w:lang w:val="id-ID"/>
        </w:rPr>
        <w:t xml:space="preserve"> </w:t>
      </w:r>
      <w:r w:rsidR="00C4647D" w:rsidRPr="00C4647D">
        <w:rPr>
          <w:rFonts w:ascii="Times New Roman" w:hAnsi="Times New Roman" w:cs="Times New Roman"/>
          <w:sz w:val="20"/>
          <w:szCs w:val="20"/>
          <w:lang w:val="id-ID"/>
        </w:rPr>
        <w:t>Menurut Indra (2011:12) aktivitas pengendalian adalah kebijakan dan prosedur yang dibuat untuk memastikan pelaksanaan petunjuk yang dibuat oleh manajemen. Menurut setjen, deptan.go.id, kegiatan pengendalian adalah tindakan yang diperlukan untuk mengatasi risiko serta penetapan dan pelaksanaan kebijakan dan prosedur untuk memastikan bahwa tindakan mengatasi risiko telah dilaksanakan secara efektif.</w:t>
      </w:r>
    </w:p>
    <w:p w:rsidR="00C4647D" w:rsidRPr="00C4647D" w:rsidRDefault="00C4647D" w:rsidP="00C4647D">
      <w:pPr>
        <w:spacing w:after="0" w:line="240" w:lineRule="auto"/>
        <w:ind w:firstLine="284"/>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Menurut Pasal 18 Peraturan Pemerintah Nomor 60 Tahun 2008:</w:t>
      </w:r>
    </w:p>
    <w:p w:rsidR="00C4647D" w:rsidRPr="00C4647D" w:rsidRDefault="00C4647D" w:rsidP="00C4647D">
      <w:pPr>
        <w:spacing w:after="0" w:line="240" w:lineRule="auto"/>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“Pimpinan instansi pemerintah wajib menyelenggarakan kegiatan pengendalian sesuai dengan ukuran, kompleksitas, dan sifat dari tugas dan fungsi instansi pemerintah yang bersangkutan, yang terdiri atas:</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w:t>
      </w:r>
      <w:r w:rsidRPr="00C4647D">
        <w:rPr>
          <w:rFonts w:ascii="Times New Roman" w:hAnsi="Times New Roman" w:cs="Times New Roman"/>
          <w:sz w:val="20"/>
          <w:szCs w:val="20"/>
          <w:lang w:val="id-ID"/>
        </w:rPr>
        <w:t>Reviu atas kinerja instansi pemerintah yang bersangkutan.</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b.</w:t>
      </w:r>
      <w:r w:rsidRPr="00C4647D">
        <w:rPr>
          <w:rFonts w:ascii="Times New Roman" w:hAnsi="Times New Roman" w:cs="Times New Roman"/>
          <w:sz w:val="20"/>
          <w:szCs w:val="20"/>
          <w:lang w:val="id-ID"/>
        </w:rPr>
        <w:t>Pembinaan sumber daya manusia.</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c.</w:t>
      </w:r>
      <w:r w:rsidRPr="00C4647D">
        <w:rPr>
          <w:rFonts w:ascii="Times New Roman" w:hAnsi="Times New Roman" w:cs="Times New Roman"/>
          <w:sz w:val="20"/>
          <w:szCs w:val="20"/>
          <w:lang w:val="id-ID"/>
        </w:rPr>
        <w:t>Pengendalian atas pengelolaan sistem informasi.</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d.</w:t>
      </w:r>
      <w:r w:rsidRPr="00C4647D">
        <w:rPr>
          <w:rFonts w:ascii="Times New Roman" w:hAnsi="Times New Roman" w:cs="Times New Roman"/>
          <w:sz w:val="20"/>
          <w:szCs w:val="20"/>
          <w:lang w:val="id-ID"/>
        </w:rPr>
        <w:t>Pengendalian fisik atas aset.</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e.</w:t>
      </w:r>
      <w:r w:rsidRPr="00C4647D">
        <w:rPr>
          <w:rFonts w:ascii="Times New Roman" w:hAnsi="Times New Roman" w:cs="Times New Roman"/>
          <w:sz w:val="20"/>
          <w:szCs w:val="20"/>
          <w:lang w:val="id-ID"/>
        </w:rPr>
        <w:t>Pemisahan fungsi.</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f.</w:t>
      </w:r>
      <w:r w:rsidRPr="00C4647D">
        <w:rPr>
          <w:rFonts w:ascii="Times New Roman" w:hAnsi="Times New Roman" w:cs="Times New Roman"/>
          <w:sz w:val="20"/>
          <w:szCs w:val="20"/>
          <w:lang w:val="id-ID"/>
        </w:rPr>
        <w:t>Penetapan dan reviu atas indikator dan ukuran kinerja, dilakukan dengan cara menetapkan ukuran dan indikator kinerja serta mereviu secara periodik atas ketetapan dan keandalan ukuran dan indikator kinerja.</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g.</w:t>
      </w:r>
      <w:r w:rsidRPr="00C4647D">
        <w:rPr>
          <w:rFonts w:ascii="Times New Roman" w:hAnsi="Times New Roman" w:cs="Times New Roman"/>
          <w:sz w:val="20"/>
          <w:szCs w:val="20"/>
          <w:lang w:val="id-ID"/>
        </w:rPr>
        <w:t>Otorisasi atas transaksi dan kejadian yang penting.</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h.</w:t>
      </w:r>
      <w:r w:rsidRPr="00C4647D">
        <w:rPr>
          <w:rFonts w:ascii="Times New Roman" w:hAnsi="Times New Roman" w:cs="Times New Roman"/>
          <w:sz w:val="20"/>
          <w:szCs w:val="20"/>
          <w:lang w:val="id-ID"/>
        </w:rPr>
        <w:t>Pencatatan yang akurat dan tepat waktu atas transaksi dalam kejadian.</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i.</w:t>
      </w:r>
      <w:r w:rsidRPr="00C4647D">
        <w:rPr>
          <w:rFonts w:ascii="Times New Roman" w:hAnsi="Times New Roman" w:cs="Times New Roman"/>
          <w:sz w:val="20"/>
          <w:szCs w:val="20"/>
          <w:lang w:val="id-ID"/>
        </w:rPr>
        <w:t>Pembatasan akses atas sumber daya dan pencatatannya.</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j.</w:t>
      </w:r>
      <w:r w:rsidRPr="00C4647D">
        <w:rPr>
          <w:rFonts w:ascii="Times New Roman" w:hAnsi="Times New Roman" w:cs="Times New Roman"/>
          <w:sz w:val="20"/>
          <w:szCs w:val="20"/>
          <w:lang w:val="id-ID"/>
        </w:rPr>
        <w:t>Akuntabilitas terhadap sumber daya dan pencatatannya.</w:t>
      </w:r>
    </w:p>
    <w:p w:rsidR="00E6451B"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k.</w:t>
      </w:r>
      <w:r w:rsidRPr="00C4647D">
        <w:rPr>
          <w:rFonts w:ascii="Times New Roman" w:hAnsi="Times New Roman" w:cs="Times New Roman"/>
          <w:sz w:val="20"/>
          <w:szCs w:val="20"/>
          <w:lang w:val="id-ID"/>
        </w:rPr>
        <w:t>Dokumentasi yang baik atas sistem pengendalian intern serta transaksi dan kejadian penting.”</w:t>
      </w:r>
    </w:p>
    <w:p w:rsidR="00C4647D" w:rsidRDefault="00C4647D" w:rsidP="00C4647D">
      <w:pPr>
        <w:spacing w:after="0" w:line="240" w:lineRule="auto"/>
        <w:jc w:val="both"/>
        <w:rPr>
          <w:rFonts w:ascii="Times New Roman" w:hAnsi="Times New Roman" w:cs="Times New Roman"/>
          <w:sz w:val="20"/>
          <w:szCs w:val="20"/>
          <w:lang w:val="id-ID"/>
        </w:rPr>
      </w:pPr>
    </w:p>
    <w:p w:rsidR="00C4647D" w:rsidRPr="00B9363A" w:rsidRDefault="00C4647D" w:rsidP="00C4647D">
      <w:pPr>
        <w:spacing w:after="0" w:line="240" w:lineRule="auto"/>
        <w:jc w:val="both"/>
        <w:rPr>
          <w:rFonts w:ascii="Times New Roman" w:hAnsi="Times New Roman" w:cs="Times New Roman"/>
          <w:b/>
          <w:sz w:val="20"/>
          <w:szCs w:val="20"/>
          <w:lang w:val="id-ID"/>
        </w:rPr>
      </w:pPr>
    </w:p>
    <w:p w:rsidR="00E6451B" w:rsidRPr="00C86AE2" w:rsidRDefault="00E6451B" w:rsidP="00C4647D">
      <w:pPr>
        <w:pStyle w:val="ListParagraph"/>
        <w:numPr>
          <w:ilvl w:val="0"/>
          <w:numId w:val="7"/>
        </w:numPr>
        <w:spacing w:after="0" w:line="240" w:lineRule="auto"/>
        <w:ind w:left="288" w:hanging="288"/>
        <w:rPr>
          <w:rFonts w:ascii="Times New Roman" w:hAnsi="Times New Roman" w:cs="Times New Roman"/>
          <w:b/>
          <w:sz w:val="20"/>
          <w:szCs w:val="20"/>
          <w:lang w:val="id-ID"/>
        </w:rPr>
      </w:pPr>
      <w:r w:rsidRPr="00C86AE2">
        <w:rPr>
          <w:rFonts w:ascii="Times New Roman" w:hAnsi="Times New Roman" w:cs="Times New Roman"/>
          <w:b/>
          <w:sz w:val="20"/>
          <w:szCs w:val="20"/>
          <w:lang w:val="id-ID"/>
        </w:rPr>
        <w:lastRenderedPageBreak/>
        <w:t>Informasi dan Komunikasi</w:t>
      </w:r>
    </w:p>
    <w:p w:rsidR="00C4647D" w:rsidRPr="00C4647D" w:rsidRDefault="00C4647D" w:rsidP="00C4647D">
      <w:pPr>
        <w:spacing w:after="0" w:line="240" w:lineRule="auto"/>
        <w:ind w:firstLine="288"/>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Menurut setjen, deptan.go.id, informasi adalah data yang telah diolah yang dapat digunakan untuk pengambilan keputusan dalam rangka penyelenggaraan tugas dan fungsi Instansi Pemerintah. Sedangkan komunikasi adalah proses penyampaian pesan atau informasi dengan menggunakan simbol atau lambang tertentu baik secara langsung maupun tidak langsung untuk mendapatkan umpan balik.</w:t>
      </w:r>
    </w:p>
    <w:p w:rsidR="00C4647D" w:rsidRPr="00C4647D" w:rsidRDefault="00C4647D" w:rsidP="00C4647D">
      <w:pPr>
        <w:spacing w:after="0" w:line="240" w:lineRule="auto"/>
        <w:ind w:firstLine="288"/>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Menurut Peraturan Pemerintah Nomor 60 Tahun 2008 :</w:t>
      </w:r>
    </w:p>
    <w:p w:rsidR="00C4647D" w:rsidRPr="00C4647D" w:rsidRDefault="00C4647D" w:rsidP="00C4647D">
      <w:pPr>
        <w:spacing w:after="0" w:line="240" w:lineRule="auto"/>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“Pimpinan instansi pemerintah wajib mengidentifikasi, mencatat, dan mengkomunikasikan informasi dalam bentuk dan waktu yang tepat. Penyelenggaraan komunikasi yang efektif, pimpinan instansi pemerintah harus sekurang-kurangnya:</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w:t>
      </w:r>
      <w:r w:rsidRPr="00C4647D">
        <w:rPr>
          <w:rFonts w:ascii="Times New Roman" w:hAnsi="Times New Roman" w:cs="Times New Roman"/>
          <w:sz w:val="20"/>
          <w:szCs w:val="20"/>
          <w:lang w:val="id-ID"/>
        </w:rPr>
        <w:t>Menyediakan dan memanfaatkan berbagai bentuk dan sarana komunikasi.</w:t>
      </w:r>
    </w:p>
    <w:p w:rsidR="00E6451B"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b.</w:t>
      </w:r>
      <w:r w:rsidRPr="00C4647D">
        <w:rPr>
          <w:rFonts w:ascii="Times New Roman" w:hAnsi="Times New Roman" w:cs="Times New Roman"/>
          <w:sz w:val="20"/>
          <w:szCs w:val="20"/>
          <w:lang w:val="id-ID"/>
        </w:rPr>
        <w:t>Mengelola, mengembangkan, memperbarui sistem informasi secara terus menerus.”</w:t>
      </w:r>
    </w:p>
    <w:p w:rsidR="00C4647D" w:rsidRDefault="00C4647D" w:rsidP="00C4647D">
      <w:pPr>
        <w:pStyle w:val="ListParagraph"/>
        <w:numPr>
          <w:ilvl w:val="0"/>
          <w:numId w:val="7"/>
        </w:numPr>
        <w:spacing w:after="0" w:line="240" w:lineRule="auto"/>
        <w:ind w:left="288" w:hanging="288"/>
        <w:rPr>
          <w:rFonts w:ascii="Times New Roman" w:hAnsi="Times New Roman" w:cs="Times New Roman"/>
          <w:b/>
          <w:sz w:val="20"/>
          <w:szCs w:val="20"/>
          <w:lang w:val="id-ID"/>
        </w:rPr>
      </w:pPr>
      <w:r>
        <w:rPr>
          <w:rFonts w:ascii="Times New Roman" w:hAnsi="Times New Roman" w:cs="Times New Roman"/>
          <w:b/>
          <w:sz w:val="20"/>
          <w:szCs w:val="20"/>
          <w:lang w:val="id-ID"/>
        </w:rPr>
        <w:t>Pemantauan</w:t>
      </w:r>
    </w:p>
    <w:p w:rsidR="00C4647D" w:rsidRPr="00C4647D" w:rsidRDefault="00C4647D" w:rsidP="00C4647D">
      <w:pPr>
        <w:spacing w:after="0" w:line="240" w:lineRule="auto"/>
        <w:ind w:firstLine="288"/>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Menurut setjen, deptan.go.id, pemantauan pengendalian intern pada dasarnya adalah untuk memastikan apakah sistem pengendalian intern pada suatu instansi pemerintah telah berjalan sebagaimana yang diharapkan dan apakah perbaikan-perbaikan yang perlu dilakukan telah dilaksanakan sesuai dengan perkembangan.</w:t>
      </w:r>
    </w:p>
    <w:p w:rsidR="00C4647D" w:rsidRPr="00C4647D" w:rsidRDefault="00C4647D" w:rsidP="00C4647D">
      <w:pPr>
        <w:pStyle w:val="ListParagraph"/>
        <w:spacing w:after="0" w:line="240" w:lineRule="auto"/>
        <w:ind w:left="288"/>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Menurut Peraturan Pemerintah Nomor 60 Tahun 2008 :</w:t>
      </w:r>
    </w:p>
    <w:p w:rsidR="00C4647D" w:rsidRPr="00C4647D" w:rsidRDefault="00C4647D" w:rsidP="00C4647D">
      <w:pPr>
        <w:spacing w:after="0" w:line="240" w:lineRule="auto"/>
        <w:jc w:val="both"/>
        <w:rPr>
          <w:rFonts w:ascii="Times New Roman" w:hAnsi="Times New Roman" w:cs="Times New Roman"/>
          <w:sz w:val="20"/>
          <w:szCs w:val="20"/>
          <w:lang w:val="id-ID"/>
        </w:rPr>
      </w:pPr>
      <w:r w:rsidRPr="00C4647D">
        <w:rPr>
          <w:rFonts w:ascii="Times New Roman" w:hAnsi="Times New Roman" w:cs="Times New Roman"/>
          <w:sz w:val="20"/>
          <w:szCs w:val="20"/>
          <w:lang w:val="id-ID"/>
        </w:rPr>
        <w:t>“Pimpinan instansi pemerintah wajib melakukan pemantauan sistem pengendalian intern yang dilaksanakan melalui:</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 </w:t>
      </w:r>
      <w:r w:rsidRPr="00C4647D">
        <w:rPr>
          <w:rFonts w:ascii="Times New Roman" w:hAnsi="Times New Roman" w:cs="Times New Roman"/>
          <w:sz w:val="20"/>
          <w:szCs w:val="20"/>
          <w:lang w:val="id-ID"/>
        </w:rPr>
        <w:t>Pemantauan berkelanjutan, diselenggarakan melalui penilaian sendiri, reviu dan pengujian efektivitas sistem pengendalian intern.</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b. </w:t>
      </w:r>
      <w:r w:rsidRPr="00C4647D">
        <w:rPr>
          <w:rFonts w:ascii="Times New Roman" w:hAnsi="Times New Roman" w:cs="Times New Roman"/>
          <w:sz w:val="20"/>
          <w:szCs w:val="20"/>
          <w:lang w:val="id-ID"/>
        </w:rPr>
        <w:t>Evaluasi terpisah, dapat dilakukan oleh aparat pengawasan intern pemerintah atau pihak ekstern pemerintah.</w:t>
      </w:r>
    </w:p>
    <w:p w:rsidR="00C4647D" w:rsidRPr="00C4647D" w:rsidRDefault="00C4647D" w:rsidP="00C4647D">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c. </w:t>
      </w:r>
      <w:r w:rsidRPr="00C4647D">
        <w:rPr>
          <w:rFonts w:ascii="Times New Roman" w:hAnsi="Times New Roman" w:cs="Times New Roman"/>
          <w:sz w:val="20"/>
          <w:szCs w:val="20"/>
          <w:lang w:val="id-ID"/>
        </w:rPr>
        <w:t>Tindak lanjut rekomendasi hasil audit dan reviu lainnya harus segera diselesaikan dan dilaksanakan sesuai dengan mekanisme penyelesaian rekomendasi hasil audit dan reviu lainnya yang ditetapkan.”</w:t>
      </w:r>
    </w:p>
    <w:p w:rsidR="00C4647D" w:rsidRPr="00C86AE2" w:rsidRDefault="00C4647D" w:rsidP="00C4647D">
      <w:pPr>
        <w:spacing w:after="0" w:line="240" w:lineRule="auto"/>
        <w:jc w:val="both"/>
        <w:rPr>
          <w:rFonts w:ascii="Times New Roman" w:hAnsi="Times New Roman" w:cs="Times New Roman"/>
          <w:sz w:val="20"/>
          <w:szCs w:val="20"/>
          <w:lang w:val="id-ID"/>
        </w:rPr>
      </w:pPr>
    </w:p>
    <w:p w:rsidR="00E6451B" w:rsidRPr="00C86AE2" w:rsidRDefault="00E6451B" w:rsidP="00C4647D">
      <w:pPr>
        <w:spacing w:after="0" w:line="240" w:lineRule="auto"/>
        <w:rPr>
          <w:rFonts w:ascii="Times New Roman" w:hAnsi="Times New Roman" w:cs="Times New Roman"/>
          <w:b/>
          <w:sz w:val="20"/>
          <w:szCs w:val="20"/>
          <w:lang w:val="id-ID"/>
        </w:rPr>
      </w:pPr>
      <w:r w:rsidRPr="00C86AE2">
        <w:rPr>
          <w:rFonts w:ascii="Times New Roman" w:hAnsi="Times New Roman" w:cs="Times New Roman"/>
          <w:b/>
          <w:sz w:val="20"/>
          <w:szCs w:val="20"/>
          <w:lang w:val="id-ID"/>
        </w:rPr>
        <w:t>2</w:t>
      </w:r>
      <w:r w:rsidR="00A723EE">
        <w:rPr>
          <w:rFonts w:ascii="Times New Roman" w:hAnsi="Times New Roman" w:cs="Times New Roman"/>
          <w:b/>
          <w:sz w:val="20"/>
          <w:szCs w:val="20"/>
          <w:lang w:val="id-ID"/>
        </w:rPr>
        <w:t xml:space="preserve">.1.2 </w:t>
      </w:r>
      <w:r w:rsidR="003F3B2C">
        <w:rPr>
          <w:rFonts w:ascii="Times New Roman" w:hAnsi="Times New Roman" w:cs="Times New Roman"/>
          <w:b/>
          <w:sz w:val="20"/>
          <w:szCs w:val="20"/>
          <w:lang w:val="id-ID"/>
        </w:rPr>
        <w:t>Keandalan Pelaporan Keuangan</w:t>
      </w:r>
    </w:p>
    <w:p w:rsidR="00A723EE" w:rsidRPr="00A723EE" w:rsidRDefault="00E6451B" w:rsidP="00A723EE">
      <w:pPr>
        <w:spacing w:after="0" w:line="240" w:lineRule="auto"/>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Pengelolaan</w:t>
      </w:r>
      <w:r w:rsidR="00A723EE">
        <w:rPr>
          <w:rFonts w:ascii="Times New Roman" w:hAnsi="Times New Roman" w:cs="Times New Roman"/>
          <w:sz w:val="20"/>
          <w:szCs w:val="20"/>
          <w:lang w:val="id-ID"/>
        </w:rPr>
        <w:t xml:space="preserve"> </w:t>
      </w:r>
      <w:r w:rsidR="00A723EE" w:rsidRPr="00A723EE">
        <w:rPr>
          <w:rFonts w:ascii="Times New Roman" w:hAnsi="Times New Roman" w:cs="Times New Roman"/>
          <w:sz w:val="20"/>
          <w:szCs w:val="20"/>
          <w:lang w:val="id-ID"/>
        </w:rPr>
        <w:t>Menurut Peraturan Pemerintah Nomor 71 Tahun 2010 tentang Standar Akuntansi Pemerintahan:</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 xml:space="preserve"> “Informasi dalam laporan keuangan bebas dari pengertian yang menyesatkan dan kesalahan material, menyajikan setiap fakta secara jujur, serta dapat diverifikasi. Informasi mungkin relevan, tetapi jika hakikat atau penyajiannya tidak dapat diandalkan </w:t>
      </w:r>
      <w:r w:rsidRPr="00A723EE">
        <w:rPr>
          <w:rFonts w:ascii="Times New Roman" w:hAnsi="Times New Roman" w:cs="Times New Roman"/>
          <w:sz w:val="20"/>
          <w:szCs w:val="20"/>
          <w:lang w:val="id-ID"/>
        </w:rPr>
        <w:lastRenderedPageBreak/>
        <w:t>maka penggunaan informasi tersebut secara potensial dapat menyesatkan. Informasi yang andal memenuhi karakteristik:</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(a) Penyajian Jujur</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Informasi menggambarkan dengan jujur transaksi serta peristiwa lainnya yang seharusnya disajikan atau yang secara wajar dapat diharapkan untuk disajikan. Agar dapat diandalkan, informasi harus menggambarkan dengan jujur transaksi serta peristiwa lainnya yang seharusnya disajikan atau yang secara wajar dapat diharapkan untuk disajikan. Beberapa bentuk keandalan laporan keuangan dari penyajian jujur antara lain :</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a. Informasi harus menggambarkan dengan jujur transaksi serta peristiwa lainnya</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yang seharusnya disajikan.</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b. Dalam menyusun atau menerapkan ukuran dan teknik pengujian sesuai dengan makna transaksi serta peristiwa yang terjadi.</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Informasi keuangan biasanya tidak luput dari risiko penyajian yang kurang jujur dari apa yang sebenarnya digambarkan. Hal tersebut bukan di sebabkan karena kesengajaan untuk menyesatkan, tetapi lebih merupakan kesulitan yang melekat dalam mengidentifikasi transaksi serta peristiwa lainnya yang dilaporkan, atau dalam menyusun atau menerapkan ukuran dan teknik penyajian yang sesuai dengan makna transaksi dan peristiwa tersebut.</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(b) Dapat Diverifikasi (verifiability)</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Informasi yang disajikan dalam laporan keuangan dapat diuji, dan apabila pengujian dilakukan lebih dari sekali oleh pihak yang berbeda, hasilnya tetap menunjukkan simpulan yang tidak berbeda jauh.</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(c) Netralitas</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Informasi diarahkan pada kebutuhan umum dan tidak berpihak pada kebutuhan pihak tertentu. Tidak boleh ada usaha untuk menyajikan informasi yang menguntungkan beberapa pihak, sementara hal tersebut akan merugikan pihak lain yang mempunyai kepentingan yang berlawanan.</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Beberapa bentuk keandalan laporan keuangan dari netralisasi antara lain :</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a. Informasi yang disajikan diarahkan pada kebutuhan umum pemakai, dan tidak bergantung pada kebutuhan dan keinginan pihak tertentu.</w:t>
      </w:r>
    </w:p>
    <w:p w:rsidR="00A723EE" w:rsidRPr="00A723EE"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b. Informasi yang disajikan tidak mengandung unsur untuk menguntungkan pihak tertentu dan merugikan pihak lain.”</w:t>
      </w:r>
    </w:p>
    <w:p w:rsidR="00E6451B" w:rsidRDefault="00A723EE" w:rsidP="00A723EE">
      <w:pPr>
        <w:spacing w:after="0" w:line="240" w:lineRule="auto"/>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ab/>
        <w:t>Jadi keandalan pelaporan keuangan merupakan laporan keuangan yang disajikan dengan informasi yang disajikan secara jujur, dapat diverifikasi dan bersifat netral.</w:t>
      </w:r>
      <w:r w:rsidR="00E6451B" w:rsidRPr="00C86AE2">
        <w:rPr>
          <w:rFonts w:ascii="Times New Roman" w:hAnsi="Times New Roman" w:cs="Times New Roman"/>
          <w:sz w:val="20"/>
          <w:szCs w:val="20"/>
          <w:lang w:val="id-ID"/>
        </w:rPr>
        <w:t>:</w:t>
      </w:r>
    </w:p>
    <w:p w:rsidR="008022D7" w:rsidRPr="00C86AE2" w:rsidRDefault="008022D7" w:rsidP="00A723EE">
      <w:pPr>
        <w:spacing w:after="0" w:line="240" w:lineRule="auto"/>
        <w:jc w:val="both"/>
        <w:rPr>
          <w:rFonts w:ascii="Times New Roman" w:hAnsi="Times New Roman" w:cs="Times New Roman"/>
          <w:sz w:val="20"/>
          <w:szCs w:val="20"/>
          <w:lang w:val="id-ID"/>
        </w:rPr>
      </w:pPr>
    </w:p>
    <w:p w:rsidR="00A40298" w:rsidRPr="00C86AE2" w:rsidRDefault="00A40298" w:rsidP="00A40298">
      <w:pPr>
        <w:pStyle w:val="ListParagraph"/>
        <w:spacing w:after="120" w:line="240" w:lineRule="auto"/>
        <w:ind w:left="284"/>
        <w:jc w:val="both"/>
        <w:rPr>
          <w:rFonts w:ascii="Times New Roman" w:hAnsi="Times New Roman" w:cs="Times New Roman"/>
          <w:sz w:val="20"/>
          <w:szCs w:val="20"/>
          <w:lang w:val="id-ID"/>
        </w:rPr>
      </w:pPr>
    </w:p>
    <w:p w:rsidR="00E6451B" w:rsidRPr="00C86AE2" w:rsidRDefault="00E6451B" w:rsidP="00A110CF">
      <w:pPr>
        <w:pStyle w:val="ListParagraph"/>
        <w:numPr>
          <w:ilvl w:val="1"/>
          <w:numId w:val="2"/>
        </w:numPr>
        <w:spacing w:after="120" w:line="240" w:lineRule="auto"/>
        <w:ind w:left="567" w:hanging="567"/>
        <w:rPr>
          <w:rFonts w:ascii="Times New Roman" w:hAnsi="Times New Roman" w:cs="Times New Roman"/>
          <w:b/>
          <w:sz w:val="20"/>
          <w:szCs w:val="20"/>
          <w:lang w:val="id-ID"/>
        </w:rPr>
      </w:pPr>
      <w:r w:rsidRPr="00C86AE2">
        <w:rPr>
          <w:rFonts w:ascii="Times New Roman" w:hAnsi="Times New Roman" w:cs="Times New Roman"/>
          <w:b/>
          <w:sz w:val="20"/>
          <w:szCs w:val="20"/>
          <w:lang w:val="id-ID"/>
        </w:rPr>
        <w:lastRenderedPageBreak/>
        <w:t>Kerangka Pemikiran</w:t>
      </w:r>
    </w:p>
    <w:p w:rsidR="00A723EE" w:rsidRPr="00A723EE" w:rsidRDefault="00E6451B" w:rsidP="00B40EE6">
      <w:pPr>
        <w:spacing w:after="120" w:line="240" w:lineRule="auto"/>
        <w:ind w:firstLine="567"/>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 xml:space="preserve">Menurut </w:t>
      </w:r>
      <w:r w:rsidR="00A723EE" w:rsidRPr="00A723EE">
        <w:rPr>
          <w:rFonts w:ascii="Times New Roman" w:hAnsi="Times New Roman" w:cs="Times New Roman"/>
          <w:sz w:val="20"/>
          <w:szCs w:val="20"/>
          <w:lang w:val="id-ID"/>
        </w:rPr>
        <w:t>Kerangka pemikiran dalam penelitian ini menggunakan kerangka hubungan antara variabel dependen dengan variabel indipenden. Sistem pengendalian intern pemerintah sebagai variabel independen mempengaruhi variabel dependen yaitu keandalan pelaporan keuangan.</w:t>
      </w:r>
    </w:p>
    <w:p w:rsidR="00A723EE" w:rsidRPr="00590FAE" w:rsidRDefault="00A723EE" w:rsidP="00A723EE">
      <w:pPr>
        <w:spacing w:after="120" w:line="240" w:lineRule="auto"/>
        <w:jc w:val="both"/>
        <w:rPr>
          <w:rFonts w:ascii="Times New Roman" w:hAnsi="Times New Roman" w:cs="Times New Roman"/>
          <w:b/>
          <w:sz w:val="20"/>
          <w:szCs w:val="20"/>
          <w:lang w:val="id-ID"/>
        </w:rPr>
      </w:pPr>
      <w:r w:rsidRPr="00590FAE">
        <w:rPr>
          <w:rFonts w:ascii="Times New Roman" w:hAnsi="Times New Roman" w:cs="Times New Roman"/>
          <w:b/>
          <w:sz w:val="20"/>
          <w:szCs w:val="20"/>
          <w:lang w:val="id-ID"/>
        </w:rPr>
        <w:t>2.2.1</w:t>
      </w:r>
      <w:r w:rsidRPr="00590FAE">
        <w:rPr>
          <w:rFonts w:ascii="Times New Roman" w:hAnsi="Times New Roman" w:cs="Times New Roman"/>
          <w:b/>
          <w:sz w:val="20"/>
          <w:szCs w:val="20"/>
          <w:lang w:val="id-ID"/>
        </w:rPr>
        <w:tab/>
        <w:t>Pengaruh Sistem Pengendalian Intern Pemerintah terhadap Keandalan Pelaporan 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 xml:space="preserve">Laporan keuangan merupakan laporan yang terstruktur mengenai posisi keuangan dan transaksi-transaksi yang dilakukan oleh suatu entitas pelaporan. Laporan keuangan merupakan sumber yang digunakan dalam setiap pengambilan keputusan, terutama di dalam lingkungan pemerintah laporan keuangan digunakan sebagai pertanggungjawaban kepada masyarakat atas kinerja yang telah dilaksanakan. Laporan keuangan pemerintah daerah diperiksa oleh Badan Pemeriksa Keuangan setiap tahunnya, oleh karena itu laporan keuangan harus dapat diandalkan. </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Untuk meningkatkan keandalan Laporan Keuangan dan Kinerja setiap Entitas Pelaporan dan Akuntansi wajib menyelenggarakan Sistem Pengendalian Intern sesuai dengan ketentuan peraturan perundang-undangan terkait. (PP No 8 Tahun 2006)</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Dalam rangka meningkatkan keandalan peleporan keuangan, maka setiap lingkungan pemerintah harus melaksanakan sistem pengendalian intern pemerintah yang didalamya terdiri dari lingkungan pengendalian, penilaian risiko, kegiatan pengendalian, informasi dan komunikasi, serta pemantauan. Sesuai dengan Peraturan Pemerintah Nomor 60 Tahun 2008 bahwa salah satu tujuan sistem pengendalian intern pemerintah adalah untuk memberikan keyakinan yang memadai bagi tercapainya keandalan pelaporan keuangan. Mahmudi (2007:7) menyatakan bahwa kualitas laporan keuangan sangat dipengaruhi oleh bagus tidaknya sistem pengendalian intern yang dimiliki pemerintah daerah.</w:t>
      </w:r>
    </w:p>
    <w:p w:rsidR="00A723EE" w:rsidRPr="00590FAE" w:rsidRDefault="00590FAE" w:rsidP="00A723EE">
      <w:p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2.2.1</w:t>
      </w:r>
      <w:r w:rsidR="00A723EE" w:rsidRPr="00590FAE">
        <w:rPr>
          <w:rFonts w:ascii="Times New Roman" w:hAnsi="Times New Roman" w:cs="Times New Roman"/>
          <w:b/>
          <w:sz w:val="20"/>
          <w:szCs w:val="20"/>
          <w:lang w:val="id-ID"/>
        </w:rPr>
        <w:t>.1</w:t>
      </w:r>
      <w:r w:rsidR="00A723EE" w:rsidRPr="00590FAE">
        <w:rPr>
          <w:rFonts w:ascii="Times New Roman" w:hAnsi="Times New Roman" w:cs="Times New Roman"/>
          <w:b/>
          <w:sz w:val="20"/>
          <w:szCs w:val="20"/>
          <w:lang w:val="id-ID"/>
        </w:rPr>
        <w:tab/>
        <w:t>Pengaruh Lingkungan Pengendalian terhadap Keandalan Pelaporan</w:t>
      </w:r>
      <w:r w:rsidRPr="00590FAE">
        <w:rPr>
          <w:rFonts w:ascii="Times New Roman" w:hAnsi="Times New Roman" w:cs="Times New Roman"/>
          <w:b/>
          <w:sz w:val="20"/>
          <w:szCs w:val="20"/>
          <w:lang w:val="id-ID"/>
        </w:rPr>
        <w:t xml:space="preserve"> </w:t>
      </w:r>
      <w:r w:rsidR="00A723EE" w:rsidRPr="00590FAE">
        <w:rPr>
          <w:rFonts w:ascii="Times New Roman" w:hAnsi="Times New Roman" w:cs="Times New Roman"/>
          <w:b/>
          <w:sz w:val="20"/>
          <w:szCs w:val="20"/>
          <w:lang w:val="id-ID"/>
        </w:rPr>
        <w:t>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 xml:space="preserve">Lingkungan pengendalian merupakan pengendalian yang mempengaruhi keseluruhan organisasi dan menjadi atmosfir individu organisasi di dalam melakukan aktivitas dan melaksanakan tanggung jawab atas pengendalian yang menjadi </w:t>
      </w:r>
      <w:r w:rsidRPr="00A723EE">
        <w:rPr>
          <w:rFonts w:ascii="Times New Roman" w:hAnsi="Times New Roman" w:cs="Times New Roman"/>
          <w:sz w:val="20"/>
          <w:szCs w:val="20"/>
          <w:lang w:val="id-ID"/>
        </w:rPr>
        <w:lastRenderedPageBreak/>
        <w:t>bagiannya. Dengan kata lain, lingkungan pengendalian merupakan pondasi dasar yang mendasari suatu sistem pengendalian intern pemerintah. Lingkungan pengendalian merupakan kondisi dalam instansi pemerintah yang memengaruhi efektivitas pengendalian intern.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Apabila lingkungan pengendalian menunjukan kondisi yang baik, maka dapat memberi pengaruh yang cukup baik bagi suatu organisasi, namun sebaliknya, apabila lingkungan pengendalian jelek, mengindikasikan bahwa organisasi tersebut tidak sehat (Tony, 2008:5)</w:t>
      </w:r>
    </w:p>
    <w:p w:rsidR="00A723EE" w:rsidRPr="00590FAE" w:rsidRDefault="00590FAE" w:rsidP="00A723EE">
      <w:p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2.2.1</w:t>
      </w:r>
      <w:r w:rsidR="00A723EE" w:rsidRPr="00590FAE">
        <w:rPr>
          <w:rFonts w:ascii="Times New Roman" w:hAnsi="Times New Roman" w:cs="Times New Roman"/>
          <w:b/>
          <w:sz w:val="20"/>
          <w:szCs w:val="20"/>
          <w:lang w:val="id-ID"/>
        </w:rPr>
        <w:t>.2</w:t>
      </w:r>
      <w:r w:rsidR="00A723EE" w:rsidRPr="00590FAE">
        <w:rPr>
          <w:rFonts w:ascii="Times New Roman" w:hAnsi="Times New Roman" w:cs="Times New Roman"/>
          <w:b/>
          <w:sz w:val="20"/>
          <w:szCs w:val="20"/>
          <w:lang w:val="id-ID"/>
        </w:rPr>
        <w:tab/>
        <w:t>Pengaruh Penilaian Risiko terhadap Keandalan Pelaporan 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Penilaian risiko merupakan kegiatan penilaian atas kemungkinan kejadian yang mengancam pencapaian tersajinya laporan keuangan yang dapat diandalkan. Penilaian resiko terkait dengan aktivitas bagaimana entitas mengidentifikasikan dan mengelola resiko sehingga entitas dapat meminimalisasi terjadinya kegagalan dalam penyajian laporan keaungan yang andal. Melalui proses penilaian resiko ini, maka setiap entitas dapat mengantisipasi setiap kejadian yang dapat menghambat pencapaian tujuan organisasi secara optimal.</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Menurut Anindita (2006:229), penilaian resiko untuk tujuan pelaporan keuangan adalah identifikasi, analisis dan pengelolaan resiko dari suatu pemerintahan daerah yang berkaitan dengan penyusunan laporan keuangan, sesuai dengan prinsip akuntansi yang berlaku umum dan disesuaikan dengan ketetapan peraturan perundang-undangan.</w:t>
      </w:r>
    </w:p>
    <w:p w:rsidR="00A723EE" w:rsidRPr="00590FAE" w:rsidRDefault="00590FAE" w:rsidP="00A723EE">
      <w:p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2.2.1</w:t>
      </w:r>
      <w:r w:rsidR="00A723EE" w:rsidRPr="00590FAE">
        <w:rPr>
          <w:rFonts w:ascii="Times New Roman" w:hAnsi="Times New Roman" w:cs="Times New Roman"/>
          <w:b/>
          <w:sz w:val="20"/>
          <w:szCs w:val="20"/>
          <w:lang w:val="id-ID"/>
        </w:rPr>
        <w:t>.3</w:t>
      </w:r>
      <w:r w:rsidR="00A723EE" w:rsidRPr="00590FAE">
        <w:rPr>
          <w:rFonts w:ascii="Times New Roman" w:hAnsi="Times New Roman" w:cs="Times New Roman"/>
          <w:b/>
          <w:sz w:val="20"/>
          <w:szCs w:val="20"/>
          <w:lang w:val="id-ID"/>
        </w:rPr>
        <w:tab/>
        <w:t>Pengaruh Kegiatan Pengendalian terhadap Keandalan Pelaporan</w:t>
      </w:r>
      <w:r w:rsidRPr="00590FAE">
        <w:rPr>
          <w:rFonts w:ascii="Times New Roman" w:hAnsi="Times New Roman" w:cs="Times New Roman"/>
          <w:b/>
          <w:sz w:val="20"/>
          <w:szCs w:val="20"/>
          <w:lang w:val="id-ID"/>
        </w:rPr>
        <w:t xml:space="preserve"> </w:t>
      </w:r>
      <w:r w:rsidR="00A723EE" w:rsidRPr="00590FAE">
        <w:rPr>
          <w:rFonts w:ascii="Times New Roman" w:hAnsi="Times New Roman" w:cs="Times New Roman"/>
          <w:b/>
          <w:sz w:val="20"/>
          <w:szCs w:val="20"/>
          <w:lang w:val="id-ID"/>
        </w:rPr>
        <w:t>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Kegiatan pengendalian adalah tindakan yang diperlukan untuk mengatasi risiko serta penetapan dan pelaksanaan kebijakan dan prosedur untuk memastikan bahwa tindakan mengatasi risiko telah dilaksanakan secara efektif.</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 xml:space="preserve">Kegiatan pengendalian meliputi organisasi pusat pengeolahan data, prosedur dan standar perubahan program, pengembangan sistem dan pengoperasian fasilitas pengolahan data yang mempunyai tujuan untuk menjamin bahwa semua transaksi keuangan yang telah diproses sekali saja secara lengkap, menjamin bahwa data transaksi keuangan lengkap dan teliti, menjamin bahwa hasil pengolahan data dan transaksi keuangan benar dan sesuai keadaan atau dapat diandalkan, menjamin </w:t>
      </w:r>
      <w:r w:rsidRPr="00A723EE">
        <w:rPr>
          <w:rFonts w:ascii="Times New Roman" w:hAnsi="Times New Roman" w:cs="Times New Roman"/>
          <w:sz w:val="20"/>
          <w:szCs w:val="20"/>
          <w:lang w:val="id-ID"/>
        </w:rPr>
        <w:lastRenderedPageBreak/>
        <w:t>bahwa hasil pengolahan data keuangan dimanfaatkan untuk tujuan yang telah ditetapkan, dan menjamin bahwa aplikasi keuangan dapat terus menerus berfungsi. (Anindita 2006:230)</w:t>
      </w:r>
    </w:p>
    <w:p w:rsidR="00A723EE" w:rsidRPr="00590FAE" w:rsidRDefault="00590FAE" w:rsidP="00A723EE">
      <w:p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2.2.1</w:t>
      </w:r>
      <w:r w:rsidR="00A723EE" w:rsidRPr="00590FAE">
        <w:rPr>
          <w:rFonts w:ascii="Times New Roman" w:hAnsi="Times New Roman" w:cs="Times New Roman"/>
          <w:b/>
          <w:sz w:val="20"/>
          <w:szCs w:val="20"/>
          <w:lang w:val="id-ID"/>
        </w:rPr>
        <w:t>.4</w:t>
      </w:r>
      <w:r w:rsidR="00A723EE" w:rsidRPr="00590FAE">
        <w:rPr>
          <w:rFonts w:ascii="Times New Roman" w:hAnsi="Times New Roman" w:cs="Times New Roman"/>
          <w:b/>
          <w:sz w:val="20"/>
          <w:szCs w:val="20"/>
          <w:lang w:val="id-ID"/>
        </w:rPr>
        <w:tab/>
        <w:t>Pengaruh Informasi dan Komunikasi terhadap Keandalan Pelaporan 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Informasi dan komunikasi merupakan data yang telah diolah menjadi informasi dan disampaikan secara langsung maupun tidak langsung yang digunakan untuk pengambilan keputusan dalam rangka penyajian pelaporan 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Laporan keuangan yang dihasilkan melalui sistem akuntansi adalah salah satu bentuk informasi yang paling penting karena diciptakan untuk mengidentifikasikan, menganalisa dan melaporkan transaksi keuagan serta menyelenggarakan pertanggungjawaban keuangan, sedangkan komunikasi yang terjalin dengan baik antar personel entitas pemerintah dapat memudahkan terjadinya perputaran informasi, sehingga dapat menjamin keandalan laporan keuangan yang disajikan. (Anindita, 2006:230)</w:t>
      </w:r>
    </w:p>
    <w:p w:rsidR="00A723EE" w:rsidRPr="00C6580C" w:rsidRDefault="00C6580C" w:rsidP="00C6580C">
      <w:p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2.2.1.5</w:t>
      </w:r>
      <w:r>
        <w:rPr>
          <w:rFonts w:ascii="Times New Roman" w:hAnsi="Times New Roman" w:cs="Times New Roman"/>
          <w:b/>
          <w:sz w:val="20"/>
          <w:szCs w:val="20"/>
          <w:lang w:val="id-ID"/>
        </w:rPr>
        <w:tab/>
        <w:t xml:space="preserve">Pengaruh Pemantauan </w:t>
      </w:r>
      <w:r w:rsidR="00A723EE" w:rsidRPr="00C6580C">
        <w:rPr>
          <w:rFonts w:ascii="Times New Roman" w:hAnsi="Times New Roman" w:cs="Times New Roman"/>
          <w:b/>
          <w:sz w:val="20"/>
          <w:szCs w:val="20"/>
          <w:lang w:val="id-ID"/>
        </w:rPr>
        <w:t>terhadap Keandalan Pelaporan Keuangan</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Pemantauan pengendalian intern adalah proses penilaian atas mutu kinerja Sistem Pengendalian Intern dan proses yang memberikan keyakinan bahwa temuan audit dan evaluasi lainnya segera ditindaklanjuti. (PP No 60 Tahun 2008).</w:t>
      </w:r>
    </w:p>
    <w:p w:rsidR="00A723EE" w:rsidRPr="00A723EE" w:rsidRDefault="00A723EE" w:rsidP="00B40EE6">
      <w:pPr>
        <w:spacing w:after="120" w:line="240" w:lineRule="auto"/>
        <w:ind w:firstLine="720"/>
        <w:jc w:val="both"/>
        <w:rPr>
          <w:rFonts w:ascii="Times New Roman" w:hAnsi="Times New Roman" w:cs="Times New Roman"/>
          <w:sz w:val="20"/>
          <w:szCs w:val="20"/>
          <w:lang w:val="id-ID"/>
        </w:rPr>
      </w:pPr>
      <w:r w:rsidRPr="00A723EE">
        <w:rPr>
          <w:rFonts w:ascii="Times New Roman" w:hAnsi="Times New Roman" w:cs="Times New Roman"/>
          <w:sz w:val="20"/>
          <w:szCs w:val="20"/>
          <w:lang w:val="id-ID"/>
        </w:rPr>
        <w:t>Pelaksanaan pengawasan intern yang dilakukan secara efektif mempengaruhi pengelolaan keuangan yang ditetapkan berjalan dengan baik, agar tidak terjadi penyimpangan dan penyelewengan dalam pelaksanaan penyajian pelaporan keuangan, pemeberian wewenang dan keleluasaan harus diikuti dengan pengawasan yang kuat. Oleh karena itu, pengawasan yang dilakuakan dapat menjadi jaminan yang cukup tidak hanya untuk keandalan pelaporan keuangan, namun memberikan pula jaminan yang cukup bagi sasaran kinerja yang ingin dicapai, dilaksanakannya pengawasan intern yang efektif dan kontinyu pada setiap kegiatan dapat menjamin kinerja pemerintah daerah tercapai dengan baik. (Wawan, 2009:578)</w:t>
      </w:r>
    </w:p>
    <w:p w:rsidR="00653D6B" w:rsidRDefault="00A723EE" w:rsidP="00B40EE6">
      <w:pPr>
        <w:spacing w:after="120" w:line="240" w:lineRule="auto"/>
        <w:ind w:firstLine="720"/>
        <w:jc w:val="both"/>
        <w:rPr>
          <w:rFonts w:ascii="Times New Roman" w:hAnsi="Times New Roman"/>
          <w:sz w:val="24"/>
          <w:szCs w:val="24"/>
        </w:rPr>
      </w:pPr>
      <w:r w:rsidRPr="00A723EE">
        <w:rPr>
          <w:rFonts w:ascii="Times New Roman" w:hAnsi="Times New Roman" w:cs="Times New Roman"/>
          <w:sz w:val="20"/>
          <w:szCs w:val="20"/>
          <w:lang w:val="id-ID"/>
        </w:rPr>
        <w:t>Berdasarkan uraian tersebut, skema pemikiran dapat dilihat dalam Gambar 2.1</w:t>
      </w:r>
    </w:p>
    <w:p w:rsidR="00653D6B" w:rsidRDefault="00653D6B" w:rsidP="00E6451B">
      <w:pPr>
        <w:spacing w:after="120" w:line="240" w:lineRule="auto"/>
        <w:rPr>
          <w:rFonts w:ascii="Times New Roman" w:hAnsi="Times New Roman" w:cs="Times New Roman"/>
          <w:sz w:val="20"/>
          <w:szCs w:val="20"/>
          <w:lang w:val="id-ID"/>
        </w:rPr>
      </w:pPr>
    </w:p>
    <w:p w:rsidR="00653D6B" w:rsidRPr="00B40EE6" w:rsidRDefault="00590FAE" w:rsidP="00B40EE6">
      <w:pPr>
        <w:spacing w:after="0" w:line="480" w:lineRule="auto"/>
        <w:contextualSpacing/>
        <w:jc w:val="center"/>
        <w:rPr>
          <w:rFonts w:ascii="Times New Roman" w:hAnsi="Times New Roman"/>
          <w:noProof/>
          <w:sz w:val="20"/>
          <w:szCs w:val="24"/>
          <w:lang w:val="id-ID"/>
        </w:rPr>
      </w:pPr>
      <w:r w:rsidRPr="00590FAE">
        <w:rPr>
          <w:rFonts w:ascii="Times New Roman" w:hAnsi="Times New Roman" w:cs="Times New Roman"/>
          <w:noProof/>
          <w:sz w:val="20"/>
          <w:szCs w:val="20"/>
          <w:lang w:val="id-ID" w:eastAsia="id-ID"/>
        </w:rPr>
        <w:lastRenderedPageBreak/>
        <w:drawing>
          <wp:inline distT="0" distB="0" distL="0" distR="0">
            <wp:extent cx="2741930" cy="1370965"/>
            <wp:effectExtent l="19050" t="0" r="127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36704" cy="3168352"/>
                      <a:chOff x="1547664" y="1556792"/>
                      <a:chExt cx="6336704" cy="3168352"/>
                    </a:xfrm>
                  </a:grpSpPr>
                  <a:grpSp>
                    <a:nvGrpSpPr>
                      <a:cNvPr id="60" name="Group 59"/>
                      <a:cNvGrpSpPr/>
                    </a:nvGrpSpPr>
                    <a:grpSpPr>
                      <a:xfrm>
                        <a:off x="1547664" y="1556792"/>
                        <a:ext cx="6336704" cy="3168352"/>
                        <a:chOff x="1547664" y="1556792"/>
                        <a:chExt cx="6336704" cy="3168352"/>
                      </a:xfrm>
                    </a:grpSpPr>
                    <a:sp>
                      <a:nvSpPr>
                        <a:cNvPr id="28" name="Rectangle 27"/>
                        <a:cNvSpPr/>
                      </a:nvSpPr>
                      <a:spPr>
                        <a:xfrm>
                          <a:off x="1547664" y="1556792"/>
                          <a:ext cx="1944216" cy="576064"/>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Lingkungan Pengendalian</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547664" y="2276872"/>
                          <a:ext cx="1944216" cy="432048"/>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Penilaian Risiko</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547664" y="2924944"/>
                          <a:ext cx="1944216" cy="432048"/>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Kegiatan Pengendalian</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547664" y="3501008"/>
                          <a:ext cx="1944216" cy="576064"/>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Informasi dan Komunikasi</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547664" y="4221088"/>
                          <a:ext cx="1944216" cy="504056"/>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Pemantauan</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6372200" y="2636912"/>
                          <a:ext cx="1512168" cy="936104"/>
                        </a:xfrm>
                        <a:prstGeom prst="rect">
                          <a:avLst/>
                        </a:prstGeom>
                        <a:noFill/>
                        <a:ln>
                          <a:solidFill>
                            <a:schemeClr val="tx1"/>
                          </a:solid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200" dirty="0" smtClean="0">
                                <a:solidFill>
                                  <a:schemeClr val="tx1"/>
                                </a:solidFill>
                              </a:rPr>
                              <a:t>Keandalan Pelaporan Keuangan</a:t>
                            </a:r>
                            <a:endParaRPr lang="id-ID"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Straight Arrow Connector 34"/>
                        <a:cNvCxnSpPr>
                          <a:stCxn id="28" idx="3"/>
                          <a:endCxn id="33" idx="1"/>
                        </a:cNvCxnSpPr>
                      </a:nvCxnSpPr>
                      <a:spPr>
                        <a:xfrm>
                          <a:off x="3491880" y="1844824"/>
                          <a:ext cx="2880320" cy="126014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stCxn id="29" idx="3"/>
                          <a:endCxn id="33" idx="1"/>
                        </a:cNvCxnSpPr>
                      </a:nvCxnSpPr>
                      <a:spPr>
                        <a:xfrm>
                          <a:off x="3491880" y="2492896"/>
                          <a:ext cx="2880320" cy="61206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stCxn id="30" idx="3"/>
                          <a:endCxn id="33" idx="1"/>
                        </a:cNvCxnSpPr>
                      </a:nvCxnSpPr>
                      <a:spPr>
                        <a:xfrm flipV="1">
                          <a:off x="3491880" y="3104964"/>
                          <a:ext cx="2880320" cy="3600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stCxn id="31" idx="3"/>
                          <a:endCxn id="33" idx="1"/>
                        </a:cNvCxnSpPr>
                      </a:nvCxnSpPr>
                      <a:spPr>
                        <a:xfrm flipV="1">
                          <a:off x="3491880" y="3104964"/>
                          <a:ext cx="2880320" cy="68407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stCxn id="32" idx="3"/>
                          <a:endCxn id="33" idx="1"/>
                        </a:cNvCxnSpPr>
                      </a:nvCxnSpPr>
                      <a:spPr>
                        <a:xfrm flipV="1">
                          <a:off x="3491880" y="3104964"/>
                          <a:ext cx="2880320" cy="136815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4" name="Rectangle 43"/>
                        <a:cNvSpPr/>
                      </a:nvSpPr>
                      <a:spPr>
                        <a:xfrm rot="1401277">
                          <a:off x="3647723" y="2163370"/>
                          <a:ext cx="2448272" cy="288103"/>
                        </a:xfrm>
                        <a:prstGeom prst="rect">
                          <a:avLst/>
                        </a:prstGeom>
                        <a:no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100" dirty="0" smtClean="0">
                                <a:solidFill>
                                  <a:schemeClr val="tx1"/>
                                </a:solidFill>
                                <a:latin typeface="Times New Roman" pitchFamily="18" charset="0"/>
                                <a:cs typeface="Times New Roman" pitchFamily="18" charset="0"/>
                              </a:rPr>
                              <a:t>PP No 60 Tahun 2008, Tony (2008:6)</a:t>
                            </a:r>
                            <a:endParaRPr lang="id-ID" sz="11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rot="794404">
                          <a:off x="3376919" y="2482673"/>
                          <a:ext cx="2637299" cy="288103"/>
                        </a:xfrm>
                        <a:prstGeom prst="rect">
                          <a:avLst/>
                        </a:prstGeom>
                        <a:no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050" dirty="0" smtClean="0">
                                <a:solidFill>
                                  <a:schemeClr val="tx1"/>
                                </a:solidFill>
                                <a:latin typeface="Times New Roman" pitchFamily="18" charset="0"/>
                                <a:cs typeface="Times New Roman" pitchFamily="18" charset="0"/>
                              </a:rPr>
                              <a:t>PP No 60 Tahun 2008, Anindita (2006:229)</a:t>
                            </a:r>
                            <a:endParaRPr lang="id-ID" sz="105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3363462" y="2924873"/>
                          <a:ext cx="2720706" cy="288103"/>
                        </a:xfrm>
                        <a:prstGeom prst="rect">
                          <a:avLst/>
                        </a:prstGeom>
                        <a:no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000" dirty="0" smtClean="0">
                                <a:solidFill>
                                  <a:schemeClr val="tx1"/>
                                </a:solidFill>
                                <a:latin typeface="Times New Roman" pitchFamily="18" charset="0"/>
                                <a:cs typeface="Times New Roman" pitchFamily="18" charset="0"/>
                              </a:rPr>
                              <a:t>PP No 60 Tahun 2008, Anindita (2006:230)</a:t>
                            </a:r>
                            <a:endParaRPr lang="id-ID" sz="10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rot="20148114">
                          <a:off x="3444845" y="3673576"/>
                          <a:ext cx="2498882" cy="232934"/>
                        </a:xfrm>
                        <a:prstGeom prst="rect">
                          <a:avLst/>
                        </a:prstGeom>
                        <a:no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000" dirty="0" smtClean="0">
                                <a:solidFill>
                                  <a:schemeClr val="tx1"/>
                                </a:solidFill>
                                <a:latin typeface="Times New Roman" pitchFamily="18" charset="0"/>
                                <a:cs typeface="Times New Roman" pitchFamily="18" charset="0"/>
                              </a:rPr>
                              <a:t>PP No 60 Tahun 2008, Wawan (2009:578)</a:t>
                            </a:r>
                            <a:endParaRPr lang="id-ID" sz="10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rot="20939952">
                          <a:off x="3351457" y="3245966"/>
                          <a:ext cx="2720706" cy="288103"/>
                        </a:xfrm>
                        <a:prstGeom prst="rect">
                          <a:avLst/>
                        </a:prstGeom>
                        <a:noFill/>
                        <a:ln>
                          <a:noFill/>
                        </a:ln>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id-ID" sz="1000" dirty="0" smtClean="0">
                                <a:solidFill>
                                  <a:schemeClr val="tx1"/>
                                </a:solidFill>
                                <a:latin typeface="Times New Roman" pitchFamily="18" charset="0"/>
                                <a:cs typeface="Times New Roman" pitchFamily="18" charset="0"/>
                              </a:rPr>
                              <a:t>PP No 60 Tahun 2008, Anindita (2006:230)</a:t>
                            </a:r>
                            <a:endParaRPr lang="id-ID" sz="10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sidR="00B40EE6" w:rsidRPr="00B40EE6">
        <w:rPr>
          <w:rFonts w:ascii="Times New Roman" w:hAnsi="Times New Roman"/>
          <w:sz w:val="20"/>
          <w:szCs w:val="24"/>
        </w:rPr>
        <w:t xml:space="preserve"> </w:t>
      </w:r>
      <w:proofErr w:type="spellStart"/>
      <w:r w:rsidR="00B40EE6" w:rsidRPr="00B40EE6">
        <w:rPr>
          <w:rFonts w:ascii="Times New Roman" w:hAnsi="Times New Roman"/>
          <w:sz w:val="20"/>
          <w:szCs w:val="24"/>
        </w:rPr>
        <w:t>Gambar</w:t>
      </w:r>
      <w:proofErr w:type="spellEnd"/>
      <w:r w:rsidR="00B40EE6" w:rsidRPr="00B40EE6">
        <w:rPr>
          <w:rFonts w:ascii="Times New Roman" w:hAnsi="Times New Roman"/>
          <w:sz w:val="20"/>
          <w:szCs w:val="24"/>
        </w:rPr>
        <w:t xml:space="preserve"> 2.1 </w:t>
      </w:r>
      <w:proofErr w:type="spellStart"/>
      <w:r w:rsidR="00B40EE6" w:rsidRPr="00B40EE6">
        <w:rPr>
          <w:rFonts w:ascii="Times New Roman" w:hAnsi="Times New Roman"/>
          <w:sz w:val="20"/>
          <w:szCs w:val="24"/>
        </w:rPr>
        <w:t>Paradigma</w:t>
      </w:r>
      <w:proofErr w:type="spellEnd"/>
      <w:r w:rsidR="00B40EE6" w:rsidRPr="00B40EE6">
        <w:rPr>
          <w:rFonts w:ascii="Times New Roman" w:hAnsi="Times New Roman"/>
          <w:sz w:val="20"/>
          <w:szCs w:val="24"/>
        </w:rPr>
        <w:t xml:space="preserve"> </w:t>
      </w:r>
      <w:proofErr w:type="spellStart"/>
      <w:r w:rsidR="00B40EE6" w:rsidRPr="00B40EE6">
        <w:rPr>
          <w:rFonts w:ascii="Times New Roman" w:hAnsi="Times New Roman"/>
          <w:sz w:val="20"/>
          <w:szCs w:val="24"/>
        </w:rPr>
        <w:t>Penelitian</w:t>
      </w:r>
      <w:proofErr w:type="spellEnd"/>
    </w:p>
    <w:p w:rsidR="002412AA" w:rsidRPr="00C86AE2" w:rsidRDefault="002412AA" w:rsidP="00A110CF">
      <w:pPr>
        <w:pStyle w:val="ListParagraph"/>
        <w:numPr>
          <w:ilvl w:val="1"/>
          <w:numId w:val="2"/>
        </w:numPr>
        <w:spacing w:after="120" w:line="240" w:lineRule="auto"/>
        <w:ind w:left="567" w:hanging="567"/>
        <w:rPr>
          <w:rFonts w:ascii="Times New Roman" w:hAnsi="Times New Roman" w:cs="Times New Roman"/>
          <w:b/>
          <w:sz w:val="20"/>
          <w:szCs w:val="20"/>
          <w:lang w:val="id-ID"/>
        </w:rPr>
      </w:pPr>
      <w:r w:rsidRPr="00C86AE2">
        <w:rPr>
          <w:rFonts w:ascii="Times New Roman" w:hAnsi="Times New Roman" w:cs="Times New Roman"/>
          <w:b/>
          <w:sz w:val="20"/>
          <w:szCs w:val="20"/>
          <w:lang w:val="id-ID"/>
        </w:rPr>
        <w:t>Hipotesis Penelitian</w:t>
      </w:r>
    </w:p>
    <w:p w:rsidR="00121BBA" w:rsidRPr="00C86AE2" w:rsidRDefault="00A110CF" w:rsidP="00A110CF">
      <w:pPr>
        <w:numPr>
          <w:ilvl w:val="0"/>
          <w:numId w:val="12"/>
        </w:numPr>
        <w:spacing w:after="120" w:line="240" w:lineRule="auto"/>
        <w:ind w:left="284" w:hanging="284"/>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Terdapat pengaruh antara sistem pengendalian intern barang milik negara yang meliputi lingkungan pengendalian, penilaian risiko, kegiatan pengendalian, dan Informasi dan komunikasi</w:t>
      </w:r>
      <w:r w:rsidR="00B40EE6">
        <w:rPr>
          <w:rFonts w:ascii="Times New Roman" w:hAnsi="Times New Roman" w:cs="Times New Roman"/>
          <w:sz w:val="20"/>
          <w:szCs w:val="20"/>
          <w:lang w:val="id-ID"/>
        </w:rPr>
        <w:t xml:space="preserve"> serta pemantauan</w:t>
      </w:r>
      <w:r w:rsidRPr="00C86AE2">
        <w:rPr>
          <w:rFonts w:ascii="Times New Roman" w:hAnsi="Times New Roman" w:cs="Times New Roman"/>
          <w:sz w:val="20"/>
          <w:szCs w:val="20"/>
          <w:lang w:val="id-ID"/>
        </w:rPr>
        <w:t xml:space="preserve"> terhadap </w:t>
      </w:r>
      <w:r w:rsidR="00B40EE6" w:rsidRPr="00B40EE6">
        <w:rPr>
          <w:rFonts w:ascii="Times New Roman" w:hAnsi="Times New Roman" w:cs="Times New Roman"/>
          <w:sz w:val="20"/>
          <w:szCs w:val="20"/>
          <w:lang w:val="id-ID"/>
        </w:rPr>
        <w:t xml:space="preserve">keandalan pelaporan keuangan </w:t>
      </w:r>
      <w:r w:rsidRPr="00C86AE2">
        <w:rPr>
          <w:rFonts w:ascii="Times New Roman" w:hAnsi="Times New Roman" w:cs="Times New Roman"/>
          <w:sz w:val="20"/>
          <w:szCs w:val="20"/>
          <w:lang w:val="id-ID"/>
        </w:rPr>
        <w:t>di Sekolah Tinggi Pariwisata Bandung.</w:t>
      </w:r>
    </w:p>
    <w:p w:rsidR="00121BBA" w:rsidRPr="00C86AE2" w:rsidRDefault="00A110CF" w:rsidP="00A110CF">
      <w:pPr>
        <w:numPr>
          <w:ilvl w:val="0"/>
          <w:numId w:val="12"/>
        </w:numPr>
        <w:spacing w:after="120" w:line="240" w:lineRule="auto"/>
        <w:ind w:left="284" w:hanging="284"/>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 xml:space="preserve">Terdapat pengaruh lingkungan pengendalian terhadap </w:t>
      </w:r>
      <w:r w:rsidR="00B40EE6" w:rsidRPr="00B40EE6">
        <w:rPr>
          <w:rFonts w:ascii="Times New Roman" w:hAnsi="Times New Roman" w:cs="Times New Roman"/>
          <w:sz w:val="20"/>
          <w:szCs w:val="20"/>
          <w:lang w:val="id-ID"/>
        </w:rPr>
        <w:t xml:space="preserve">keandalan pelaporan keuangan </w:t>
      </w:r>
      <w:r w:rsidRPr="00C86AE2">
        <w:rPr>
          <w:rFonts w:ascii="Times New Roman" w:hAnsi="Times New Roman" w:cs="Times New Roman"/>
          <w:sz w:val="20"/>
          <w:szCs w:val="20"/>
          <w:lang w:val="id-ID"/>
        </w:rPr>
        <w:t>di Sekolah Tinggi Pariwisata Bandung.</w:t>
      </w:r>
    </w:p>
    <w:p w:rsidR="00121BBA" w:rsidRPr="00C86AE2" w:rsidRDefault="00A110CF" w:rsidP="00A110CF">
      <w:pPr>
        <w:numPr>
          <w:ilvl w:val="0"/>
          <w:numId w:val="12"/>
        </w:numPr>
        <w:spacing w:after="120" w:line="240" w:lineRule="auto"/>
        <w:ind w:left="284" w:hanging="284"/>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 xml:space="preserve">Terdapat pengaruh penilaian risiko terhadap </w:t>
      </w:r>
      <w:r w:rsidR="00B40EE6" w:rsidRPr="00B40EE6">
        <w:rPr>
          <w:rFonts w:ascii="Times New Roman" w:hAnsi="Times New Roman" w:cs="Times New Roman"/>
          <w:sz w:val="20"/>
          <w:szCs w:val="20"/>
          <w:lang w:val="id-ID"/>
        </w:rPr>
        <w:t xml:space="preserve">keandalan pelaporan keuangan </w:t>
      </w:r>
      <w:r w:rsidRPr="00C86AE2">
        <w:rPr>
          <w:rFonts w:ascii="Times New Roman" w:hAnsi="Times New Roman" w:cs="Times New Roman"/>
          <w:sz w:val="20"/>
          <w:szCs w:val="20"/>
          <w:lang w:val="id-ID"/>
        </w:rPr>
        <w:t>di Sekolah Tinggi Pariwisata Bandung.</w:t>
      </w:r>
    </w:p>
    <w:p w:rsidR="00121BBA" w:rsidRPr="00C86AE2" w:rsidRDefault="00A110CF" w:rsidP="00A110CF">
      <w:pPr>
        <w:numPr>
          <w:ilvl w:val="0"/>
          <w:numId w:val="12"/>
        </w:numPr>
        <w:spacing w:after="120" w:line="240" w:lineRule="auto"/>
        <w:ind w:left="284" w:hanging="284"/>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 xml:space="preserve">Terdapat pengaruh kegiatan pengendalian terhadap </w:t>
      </w:r>
      <w:r w:rsidR="00B40EE6" w:rsidRPr="00B40EE6">
        <w:rPr>
          <w:rFonts w:ascii="Times New Roman" w:hAnsi="Times New Roman" w:cs="Times New Roman"/>
          <w:sz w:val="20"/>
          <w:szCs w:val="20"/>
          <w:lang w:val="id-ID"/>
        </w:rPr>
        <w:t xml:space="preserve">keandalan pelaporan keuangan </w:t>
      </w:r>
      <w:r w:rsidRPr="00C86AE2">
        <w:rPr>
          <w:rFonts w:ascii="Times New Roman" w:hAnsi="Times New Roman" w:cs="Times New Roman"/>
          <w:sz w:val="20"/>
          <w:szCs w:val="20"/>
          <w:lang w:val="id-ID"/>
        </w:rPr>
        <w:t>di Sekolah Tinggi Pariwisata Bandung.</w:t>
      </w:r>
    </w:p>
    <w:p w:rsidR="00A40298" w:rsidRDefault="00A110CF" w:rsidP="008022D7">
      <w:pPr>
        <w:numPr>
          <w:ilvl w:val="0"/>
          <w:numId w:val="12"/>
        </w:numPr>
        <w:spacing w:after="120" w:line="240" w:lineRule="auto"/>
        <w:ind w:left="284" w:hanging="284"/>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 xml:space="preserve">Terdapat pengaruh Informasi dan komunikasi terhadap </w:t>
      </w:r>
      <w:r w:rsidR="00B40EE6" w:rsidRPr="00B40EE6">
        <w:rPr>
          <w:rFonts w:ascii="Times New Roman" w:hAnsi="Times New Roman" w:cs="Times New Roman"/>
          <w:sz w:val="20"/>
          <w:szCs w:val="20"/>
          <w:lang w:val="id-ID"/>
        </w:rPr>
        <w:t xml:space="preserve">keandalan pelaporan keuangan </w:t>
      </w:r>
      <w:r w:rsidRPr="00C86AE2">
        <w:rPr>
          <w:rFonts w:ascii="Times New Roman" w:hAnsi="Times New Roman" w:cs="Times New Roman"/>
          <w:sz w:val="20"/>
          <w:szCs w:val="20"/>
          <w:lang w:val="id-ID"/>
        </w:rPr>
        <w:t>di Sekolah Tinggi Pariwisata Bandung.</w:t>
      </w:r>
    </w:p>
    <w:p w:rsidR="00B40EE6" w:rsidRPr="008022D7" w:rsidRDefault="00B40EE6" w:rsidP="008022D7">
      <w:pPr>
        <w:numPr>
          <w:ilvl w:val="0"/>
          <w:numId w:val="12"/>
        </w:numPr>
        <w:spacing w:after="120" w:line="240" w:lineRule="auto"/>
        <w:ind w:left="284" w:hanging="284"/>
        <w:jc w:val="both"/>
        <w:rPr>
          <w:rFonts w:ascii="Times New Roman" w:hAnsi="Times New Roman" w:cs="Times New Roman"/>
          <w:sz w:val="20"/>
          <w:szCs w:val="20"/>
          <w:lang w:val="id-ID"/>
        </w:rPr>
      </w:pPr>
      <w:r w:rsidRPr="00B40EE6">
        <w:rPr>
          <w:rFonts w:ascii="Times New Roman" w:hAnsi="Times New Roman" w:cs="Times New Roman"/>
          <w:sz w:val="20"/>
          <w:szCs w:val="20"/>
          <w:lang w:val="id-ID"/>
        </w:rPr>
        <w:t>Terdapat pengaruh antara pemantauan terhadap keandalan pelaporan keuangan di Sekolah Tinggi Pariwisata Bandung</w:t>
      </w:r>
    </w:p>
    <w:p w:rsidR="001B05C9" w:rsidRPr="00C86AE2" w:rsidRDefault="001A459E" w:rsidP="00475BE0">
      <w:pPr>
        <w:pStyle w:val="ListParagraph"/>
        <w:numPr>
          <w:ilvl w:val="0"/>
          <w:numId w:val="1"/>
        </w:numPr>
        <w:spacing w:after="120" w:line="240" w:lineRule="auto"/>
        <w:ind w:left="567" w:hanging="567"/>
        <w:contextualSpacing w:val="0"/>
        <w:rPr>
          <w:rFonts w:ascii="Times New Roman" w:hAnsi="Times New Roman" w:cs="Times New Roman"/>
          <w:b/>
          <w:sz w:val="20"/>
          <w:szCs w:val="20"/>
          <w:lang w:val="id-ID"/>
        </w:rPr>
      </w:pPr>
      <w:r w:rsidRPr="00C86AE2">
        <w:rPr>
          <w:rFonts w:ascii="Times New Roman" w:hAnsi="Times New Roman" w:cs="Times New Roman"/>
          <w:b/>
          <w:sz w:val="20"/>
          <w:szCs w:val="20"/>
          <w:lang w:val="id-ID"/>
        </w:rPr>
        <w:t>Metodo</w:t>
      </w:r>
      <w:r w:rsidR="005A1609" w:rsidRPr="00C86AE2">
        <w:rPr>
          <w:rFonts w:ascii="Times New Roman" w:hAnsi="Times New Roman" w:cs="Times New Roman"/>
          <w:b/>
          <w:sz w:val="20"/>
          <w:szCs w:val="20"/>
          <w:lang w:val="id-ID"/>
        </w:rPr>
        <w:t>logi Penelitian</w:t>
      </w:r>
    </w:p>
    <w:p w:rsidR="00C307F7" w:rsidRPr="00C307F7" w:rsidRDefault="00C307F7" w:rsidP="00C307F7">
      <w:pPr>
        <w:spacing w:after="120" w:line="240" w:lineRule="auto"/>
        <w:jc w:val="both"/>
        <w:rPr>
          <w:rFonts w:ascii="Times New Roman" w:hAnsi="Times New Roman" w:cs="Times New Roman"/>
          <w:sz w:val="20"/>
          <w:szCs w:val="20"/>
          <w:lang w:val="id-ID"/>
        </w:rPr>
      </w:pPr>
      <w:r w:rsidRPr="00C307F7">
        <w:rPr>
          <w:rFonts w:ascii="Times New Roman" w:hAnsi="Times New Roman" w:cs="Times New Roman"/>
          <w:sz w:val="20"/>
          <w:szCs w:val="20"/>
          <w:lang w:val="id-ID"/>
        </w:rPr>
        <w:t>Secara umum, tipe atau desain penelitian merupakan pedoman yang diperlukan untuk mempermudah proses pelaksanaan penelitian. Selain itu, desain penelitian juga memberikan gambaran bagaimana memperoleh informasi atau data yang diperlukan untuk menjawab seluruh pertanyaan peneliti. Metode penelitian  menurut Sugiyono (2012:5) “pada dasarnya merupakan cara ilmiah untuk mendapatkan data dengan tujuan dan kegunaan tertentu sehingga pada gilirannya dapat digunakan untuk memahami, memecahkan, dan mengantisipasi masalah dalam bidang bisnis.”</w:t>
      </w:r>
    </w:p>
    <w:p w:rsidR="00C307F7" w:rsidRPr="00C307F7" w:rsidRDefault="00C307F7" w:rsidP="00C307F7">
      <w:pPr>
        <w:spacing w:after="120" w:line="240" w:lineRule="auto"/>
        <w:jc w:val="both"/>
        <w:rPr>
          <w:rFonts w:ascii="Times New Roman" w:hAnsi="Times New Roman" w:cs="Times New Roman"/>
          <w:sz w:val="20"/>
          <w:szCs w:val="20"/>
          <w:lang w:val="id-ID"/>
        </w:rPr>
      </w:pPr>
      <w:r w:rsidRPr="00C307F7">
        <w:rPr>
          <w:rFonts w:ascii="Times New Roman" w:hAnsi="Times New Roman" w:cs="Times New Roman"/>
          <w:sz w:val="20"/>
          <w:szCs w:val="20"/>
          <w:lang w:val="id-ID"/>
        </w:rPr>
        <w:lastRenderedPageBreak/>
        <w:tab/>
        <w:t>Menurut Sekaran dan Bougie (2010:103) ada empat tujuan penelitian yaitu: “studi eksploratif (exploratory study), studi deskriptif (descriptive study), pengujian hipotesis (hypothesis testing), dan studi kasus (case studi)”. Penelitian ini merupakan pengujian hipotesis (hypothesis testing), karena bertujuan untuk menjelaskan bagaimana pengaruh variabel independen yaitu sistem pengendalian intern terhadap variabel dependen yaitu keandalan pelaporan keuangan.</w:t>
      </w:r>
    </w:p>
    <w:p w:rsidR="00C307F7" w:rsidRDefault="00C307F7" w:rsidP="00C307F7">
      <w:pPr>
        <w:spacing w:after="120" w:line="240" w:lineRule="auto"/>
        <w:jc w:val="both"/>
        <w:rPr>
          <w:rFonts w:ascii="Times New Roman" w:hAnsi="Times New Roman" w:cs="Times New Roman"/>
          <w:sz w:val="20"/>
          <w:szCs w:val="20"/>
          <w:lang w:val="id-ID"/>
        </w:rPr>
      </w:pPr>
      <w:r w:rsidRPr="00C307F7">
        <w:rPr>
          <w:rFonts w:ascii="Times New Roman" w:hAnsi="Times New Roman" w:cs="Times New Roman"/>
          <w:sz w:val="20"/>
          <w:szCs w:val="20"/>
          <w:lang w:val="id-ID"/>
        </w:rPr>
        <w:tab/>
        <w:t>Jenis investigasi yang dilakukan adalah studi kausalitas (causal study) yang bertujuan untuk mengidentifikasi hubungan sebab akibat antar variabel. Dalam melakukan penelitian ini, peneliti menggunakan situasi yang tidak diatur dan tanpa melakukan intervensi data untuk mempengaruhi hasil, sehingga tingkat intervensi adalah minimal. Adapun unit analisis yang digunakan adalah individual, yaitu Kuasa Pengguna Anggaran (KPA), Pejabat Pembuat Komitmen (PPK), Pejabat Penandatangan Surat Perintah Membayar (SPM), Bendahara Pengeluaran dan Pengelola keuangan lainnya di Sekolah Tinggi Pariwisata Bandung. Horizon waktu yang digunakan dalam pengumpulan data adalah one shot study, yaitu data hanya sekali dikumpulkan dalam satu periode.</w:t>
      </w:r>
    </w:p>
    <w:p w:rsidR="004C5748" w:rsidRDefault="00C307F7" w:rsidP="00A40298">
      <w:pPr>
        <w:spacing w:after="120" w:line="240" w:lineRule="auto"/>
        <w:jc w:val="both"/>
        <w:rPr>
          <w:rFonts w:ascii="Times New Roman" w:hAnsi="Times New Roman" w:cs="Times New Roman"/>
          <w:b/>
          <w:sz w:val="20"/>
          <w:lang w:val="id-ID"/>
        </w:rPr>
      </w:pPr>
      <w:r>
        <w:rPr>
          <w:rFonts w:ascii="Times New Roman" w:hAnsi="Times New Roman" w:cs="Times New Roman"/>
          <w:b/>
          <w:sz w:val="20"/>
          <w:lang w:val="id-ID"/>
        </w:rPr>
        <w:t xml:space="preserve">3.1 </w:t>
      </w:r>
      <w:r w:rsidRPr="00C307F7">
        <w:rPr>
          <w:rFonts w:ascii="Times New Roman" w:hAnsi="Times New Roman" w:cs="Times New Roman"/>
          <w:b/>
          <w:sz w:val="20"/>
          <w:lang w:val="id-ID"/>
        </w:rPr>
        <w:t xml:space="preserve">Rancangan Analisis Data dan Uji Hipotesis </w:t>
      </w:r>
      <w:r w:rsidR="004C5748">
        <w:rPr>
          <w:rFonts w:ascii="Times New Roman" w:hAnsi="Times New Roman" w:cs="Times New Roman"/>
          <w:b/>
          <w:sz w:val="20"/>
          <w:lang w:val="id-ID"/>
        </w:rPr>
        <w:t>3.1.1 Analisis Regresi Berganda</w:t>
      </w:r>
    </w:p>
    <w:p w:rsidR="00A40298" w:rsidRPr="00C86AE2" w:rsidRDefault="00A40298" w:rsidP="00A40298">
      <w:pPr>
        <w:spacing w:after="120" w:line="240" w:lineRule="auto"/>
        <w:jc w:val="both"/>
        <w:rPr>
          <w:rFonts w:ascii="Times New Roman" w:hAnsi="Times New Roman" w:cs="Times New Roman"/>
          <w:sz w:val="20"/>
          <w:lang w:val="id-ID"/>
        </w:rPr>
      </w:pPr>
      <w:r w:rsidRPr="00C86AE2">
        <w:rPr>
          <w:rFonts w:ascii="Times New Roman" w:hAnsi="Times New Roman" w:cs="Times New Roman"/>
          <w:sz w:val="20"/>
          <w:lang w:val="id-ID"/>
        </w:rPr>
        <w:t>Regresi Berganda didasarkan pada hubungan fungsional ataupaun kausal dua variabel atau lebih independen dengan satu variabel dependen yang secara sistematis dinyatakan dalam bentuk statistik sebagai berikut:</w:t>
      </w:r>
    </w:p>
    <w:p w:rsidR="00A40298" w:rsidRPr="00C86AE2" w:rsidRDefault="003E4ACF" w:rsidP="00A40298">
      <w:pPr>
        <w:spacing w:after="120" w:line="240" w:lineRule="auto"/>
        <w:rPr>
          <w:rFonts w:ascii="Times New Roman" w:hAnsi="Times New Roman" w:cs="Times New Roman"/>
          <w:sz w:val="20"/>
          <w:lang w:val="id-ID"/>
        </w:rPr>
      </w:pPr>
      <w:r w:rsidRPr="003E4ACF">
        <w:rPr>
          <w:rFonts w:ascii="Times New Roman" w:hAnsi="Times New Roman"/>
          <w:noProof/>
          <w:sz w:val="24"/>
          <w:szCs w:val="24"/>
        </w:rPr>
      </w:r>
      <w:r w:rsidRPr="003E4ACF">
        <w:rPr>
          <w:rFonts w:ascii="Times New Roman" w:hAnsi="Times New Roman"/>
          <w:noProof/>
          <w:sz w:val="24"/>
          <w:szCs w:val="24"/>
        </w:rPr>
        <w:pict>
          <v:shapetype id="_x0000_t202" coordsize="21600,21600" o:spt="202" path="m,l,21600r21600,l21600,xe">
            <v:stroke joinstyle="miter"/>
            <v:path gradientshapeok="t" o:connecttype="rect"/>
          </v:shapetype>
          <v:shape id="Text Box 110" o:spid="_x0000_s1026" type="#_x0000_t202" style="width:201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" stroked="f">
            <v:textbox style="mso-next-textbox:#Text Box 110">
              <w:txbxContent>
                <w:p w:rsidR="009C2C60" w:rsidRPr="00A40298" w:rsidRDefault="009C2C60" w:rsidP="00C307F7">
                  <w:pPr>
                    <w:spacing w:after="0" w:line="240" w:lineRule="auto"/>
                    <w:jc w:val="center"/>
                    <w:rPr>
                      <w:rFonts w:ascii="Times New Roman" w:hAnsi="Times New Roman"/>
                      <w:sz w:val="20"/>
                      <w:szCs w:val="24"/>
                    </w:rPr>
                  </w:pPr>
                </w:p>
                <w:p w:rsidR="009C2C60" w:rsidRPr="00C307F7" w:rsidRDefault="009C2C60" w:rsidP="00C307F7">
                  <w:pPr>
                    <w:spacing w:after="0" w:line="240" w:lineRule="auto"/>
                    <w:jc w:val="center"/>
                    <w:rPr>
                      <w:rFonts w:ascii="Times New Roman" w:hAnsi="Times New Roman"/>
                      <w:sz w:val="20"/>
                      <w:szCs w:val="24"/>
                      <w:lang w:val="id-ID"/>
                    </w:rPr>
                  </w:pPr>
                  <w:r>
                    <w:rPr>
                      <w:rFonts w:ascii="Times New Roman" w:hAnsi="Times New Roman"/>
                      <w:sz w:val="20"/>
                      <w:szCs w:val="24"/>
                    </w:rPr>
                    <w:t xml:space="preserve">Y = </w:t>
                  </w:r>
                  <w:r>
                    <w:rPr>
                      <w:rFonts w:ascii="Times New Roman" w:hAnsi="Times New Roman"/>
                      <w:sz w:val="20"/>
                      <w:szCs w:val="24"/>
                    </w:rPr>
                    <w:sym w:font="Symbol" w:char="F061"/>
                  </w:r>
                  <w:r>
                    <w:rPr>
                      <w:rFonts w:ascii="Times New Roman" w:hAnsi="Times New Roman"/>
                      <w:sz w:val="20"/>
                      <w:szCs w:val="24"/>
                    </w:rPr>
                    <w:t xml:space="preserve">+ </w:t>
                  </w:r>
                  <w:r>
                    <w:rPr>
                      <w:rFonts w:ascii="Times New Roman" w:hAnsi="Times New Roman"/>
                      <w:sz w:val="20"/>
                      <w:szCs w:val="24"/>
                    </w:rPr>
                    <w:sym w:font="Symbol" w:char="F062"/>
                  </w:r>
                  <w:r w:rsidRPr="00A40298">
                    <w:rPr>
                      <w:rFonts w:ascii="Times New Roman" w:hAnsi="Times New Roman"/>
                      <w:sz w:val="20"/>
                      <w:szCs w:val="24"/>
                      <w:lang w:val="en-ID"/>
                    </w:rPr>
                    <w:t>1</w:t>
                  </w:r>
                  <w:r w:rsidRPr="00A40298">
                    <w:rPr>
                      <w:rFonts w:ascii="Times New Roman" w:hAnsi="Times New Roman"/>
                      <w:sz w:val="20"/>
                      <w:szCs w:val="24"/>
                    </w:rPr>
                    <w:t>X</w:t>
                  </w:r>
                  <w:r>
                    <w:rPr>
                      <w:rFonts w:ascii="Times New Roman" w:hAnsi="Times New Roman"/>
                      <w:sz w:val="20"/>
                      <w:szCs w:val="24"/>
                      <w:lang w:val="en-ID"/>
                    </w:rPr>
                    <w:t>1</w:t>
                  </w:r>
                  <w:r>
                    <w:rPr>
                      <w:rFonts w:ascii="Times New Roman" w:hAnsi="Times New Roman"/>
                      <w:sz w:val="20"/>
                      <w:szCs w:val="24"/>
                    </w:rPr>
                    <w:t>+</w:t>
                  </w:r>
                  <w:r>
                    <w:rPr>
                      <w:rFonts w:ascii="Times New Roman" w:hAnsi="Times New Roman"/>
                      <w:sz w:val="20"/>
                      <w:szCs w:val="24"/>
                    </w:rPr>
                    <w:sym w:font="Symbol" w:char="F062"/>
                  </w:r>
                  <w:r w:rsidRPr="00A40298">
                    <w:rPr>
                      <w:rFonts w:ascii="Times New Roman" w:hAnsi="Times New Roman"/>
                      <w:sz w:val="20"/>
                      <w:szCs w:val="24"/>
                      <w:lang w:val="en-ID"/>
                    </w:rPr>
                    <w:t>2</w:t>
                  </w:r>
                  <w:r w:rsidRPr="00A40298">
                    <w:rPr>
                      <w:rFonts w:ascii="Times New Roman" w:hAnsi="Times New Roman"/>
                      <w:sz w:val="20"/>
                      <w:szCs w:val="24"/>
                    </w:rPr>
                    <w:t>X</w:t>
                  </w:r>
                  <w:r>
                    <w:rPr>
                      <w:rFonts w:ascii="Times New Roman" w:hAnsi="Times New Roman"/>
                      <w:sz w:val="20"/>
                      <w:szCs w:val="24"/>
                      <w:lang w:val="en-ID"/>
                    </w:rPr>
                    <w:t>2</w:t>
                  </w:r>
                  <w:r>
                    <w:rPr>
                      <w:rFonts w:ascii="Times New Roman" w:hAnsi="Times New Roman"/>
                      <w:sz w:val="20"/>
                      <w:szCs w:val="24"/>
                    </w:rPr>
                    <w:t>+</w:t>
                  </w:r>
                  <w:r>
                    <w:rPr>
                      <w:rFonts w:ascii="Times New Roman" w:hAnsi="Times New Roman"/>
                      <w:sz w:val="20"/>
                      <w:szCs w:val="24"/>
                    </w:rPr>
                    <w:sym w:font="Symbol" w:char="F062"/>
                  </w:r>
                  <w:r w:rsidRPr="00A40298">
                    <w:rPr>
                      <w:rFonts w:ascii="Times New Roman" w:hAnsi="Times New Roman"/>
                      <w:sz w:val="20"/>
                      <w:szCs w:val="24"/>
                      <w:lang w:val="en-ID"/>
                    </w:rPr>
                    <w:t>3</w:t>
                  </w:r>
                  <w:r w:rsidRPr="00A40298">
                    <w:rPr>
                      <w:rFonts w:ascii="Times New Roman" w:hAnsi="Times New Roman"/>
                      <w:sz w:val="20"/>
                      <w:szCs w:val="24"/>
                    </w:rPr>
                    <w:t>X</w:t>
                  </w:r>
                  <w:r>
                    <w:rPr>
                      <w:rFonts w:ascii="Times New Roman" w:hAnsi="Times New Roman"/>
                      <w:sz w:val="20"/>
                      <w:szCs w:val="24"/>
                      <w:lang w:val="en-ID"/>
                    </w:rPr>
                    <w:t>3</w:t>
                  </w:r>
                  <w:r>
                    <w:rPr>
                      <w:rFonts w:ascii="Times New Roman" w:hAnsi="Times New Roman"/>
                      <w:sz w:val="20"/>
                      <w:szCs w:val="24"/>
                    </w:rPr>
                    <w:t>+</w:t>
                  </w:r>
                  <w:r>
                    <w:rPr>
                      <w:rFonts w:ascii="Times New Roman" w:hAnsi="Times New Roman"/>
                      <w:sz w:val="20"/>
                      <w:szCs w:val="24"/>
                    </w:rPr>
                    <w:sym w:font="Symbol" w:char="F062"/>
                  </w:r>
                  <w:r w:rsidRPr="00A40298">
                    <w:rPr>
                      <w:rFonts w:ascii="Times New Roman" w:hAnsi="Times New Roman"/>
                      <w:sz w:val="20"/>
                      <w:szCs w:val="24"/>
                      <w:lang w:val="en-ID"/>
                    </w:rPr>
                    <w:t>4</w:t>
                  </w:r>
                  <w:r w:rsidRPr="00A40298">
                    <w:rPr>
                      <w:rFonts w:ascii="Times New Roman" w:hAnsi="Times New Roman"/>
                      <w:sz w:val="20"/>
                      <w:szCs w:val="24"/>
                    </w:rPr>
                    <w:t>X</w:t>
                  </w:r>
                  <w:r w:rsidRPr="00A40298">
                    <w:rPr>
                      <w:rFonts w:ascii="Times New Roman" w:hAnsi="Times New Roman"/>
                      <w:sz w:val="20"/>
                      <w:szCs w:val="24"/>
                      <w:lang w:val="en-ID"/>
                    </w:rPr>
                    <w:t>4</w:t>
                  </w:r>
                  <w:r>
                    <w:rPr>
                      <w:rFonts w:ascii="Times New Roman" w:hAnsi="Times New Roman"/>
                      <w:sz w:val="20"/>
                      <w:szCs w:val="24"/>
                    </w:rPr>
                    <w:t>+</w:t>
                  </w:r>
                  <w:r>
                    <w:rPr>
                      <w:rFonts w:ascii="Times New Roman" w:hAnsi="Times New Roman"/>
                      <w:sz w:val="20"/>
                      <w:szCs w:val="24"/>
                    </w:rPr>
                    <w:sym w:font="Symbol" w:char="F062"/>
                  </w:r>
                  <w:r>
                    <w:rPr>
                      <w:rFonts w:ascii="Times New Roman" w:hAnsi="Times New Roman"/>
                      <w:sz w:val="20"/>
                      <w:szCs w:val="24"/>
                      <w:lang w:val="id-ID"/>
                    </w:rPr>
                    <w:t>5</w:t>
                  </w:r>
                  <w:r w:rsidRPr="00A40298">
                    <w:rPr>
                      <w:rFonts w:ascii="Times New Roman" w:hAnsi="Times New Roman"/>
                      <w:sz w:val="20"/>
                      <w:szCs w:val="24"/>
                    </w:rPr>
                    <w:t>X</w:t>
                  </w:r>
                  <w:r>
                    <w:rPr>
                      <w:rFonts w:ascii="Times New Roman" w:hAnsi="Times New Roman"/>
                      <w:sz w:val="20"/>
                      <w:szCs w:val="24"/>
                      <w:lang w:val="id-ID"/>
                    </w:rPr>
                    <w:t>5+</w:t>
                  </w:r>
                  <w:r>
                    <w:rPr>
                      <w:rFonts w:ascii="Times New Roman" w:hAnsi="Times New Roman"/>
                      <w:sz w:val="24"/>
                      <w:szCs w:val="24"/>
                    </w:rPr>
                    <w:t>e</w:t>
                  </w:r>
                </w:p>
              </w:txbxContent>
            </v:textbox>
            <w10:wrap type="none"/>
            <w10:anchorlock/>
          </v:shape>
        </w:pic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Dimana:</w: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 xml:space="preserve">Y = </w:t>
      </w:r>
      <w:r w:rsidR="00C307F7">
        <w:rPr>
          <w:rFonts w:ascii="Times New Roman" w:hAnsi="Times New Roman" w:cs="Times New Roman"/>
          <w:sz w:val="20"/>
          <w:lang w:val="id-ID"/>
        </w:rPr>
        <w:t>Keandalan Pelaporan Keuangan</w:t>
      </w:r>
    </w:p>
    <w:p w:rsidR="00A40298" w:rsidRPr="00C86AE2" w:rsidRDefault="00AE409C" w:rsidP="00A40298">
      <w:pPr>
        <w:spacing w:after="0" w:line="240" w:lineRule="auto"/>
        <w:rPr>
          <w:rFonts w:ascii="Times New Roman" w:hAnsi="Times New Roman" w:cs="Times New Roman"/>
          <w:sz w:val="20"/>
          <w:lang w:val="id-ID"/>
        </w:rPr>
      </w:pPr>
      <w:r>
        <w:rPr>
          <w:rFonts w:ascii="Times New Roman" w:hAnsi="Times New Roman" w:cs="Times New Roman"/>
          <w:sz w:val="20"/>
          <w:lang w:val="id-ID"/>
        </w:rPr>
        <w:sym w:font="Symbol" w:char="F061"/>
      </w:r>
      <w:r w:rsidR="00A40298" w:rsidRPr="00C86AE2">
        <w:rPr>
          <w:rFonts w:ascii="Times New Roman" w:hAnsi="Times New Roman" w:cs="Times New Roman"/>
          <w:sz w:val="20"/>
          <w:lang w:val="id-ID"/>
        </w:rPr>
        <w:t xml:space="preserve"> = Konstanta</w:t>
      </w:r>
    </w:p>
    <w:p w:rsidR="00A40298" w:rsidRPr="00C86AE2" w:rsidRDefault="00AE409C" w:rsidP="00A40298">
      <w:pPr>
        <w:spacing w:after="0" w:line="240" w:lineRule="auto"/>
        <w:rPr>
          <w:rFonts w:ascii="Times New Roman" w:hAnsi="Times New Roman" w:cs="Times New Roman"/>
          <w:sz w:val="20"/>
          <w:lang w:val="id-ID"/>
        </w:rPr>
      </w:pPr>
      <w:r>
        <w:rPr>
          <w:rFonts w:ascii="Times New Roman" w:hAnsi="Times New Roman" w:cs="Times New Roman"/>
          <w:sz w:val="20"/>
          <w:lang w:val="id-ID"/>
        </w:rPr>
        <w:sym w:font="Symbol" w:char="F062"/>
      </w:r>
      <w:r w:rsidR="00A40298" w:rsidRPr="00C86AE2">
        <w:rPr>
          <w:rFonts w:ascii="Times New Roman" w:hAnsi="Times New Roman" w:cs="Times New Roman"/>
          <w:sz w:val="20"/>
          <w:lang w:val="id-ID"/>
        </w:rPr>
        <w:t>= Koefisien regresi</w: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X1 = Lingkungan Pengendalian</w: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X2 = Penilaian Risiko</w: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X3 = Kegiatan Pengendalian</w:t>
      </w:r>
    </w:p>
    <w:p w:rsidR="00A40298" w:rsidRPr="00C86AE2" w:rsidRDefault="00A40298" w:rsidP="00A40298">
      <w:pPr>
        <w:spacing w:after="0" w:line="240" w:lineRule="auto"/>
        <w:rPr>
          <w:rFonts w:ascii="Times New Roman" w:hAnsi="Times New Roman" w:cs="Times New Roman"/>
          <w:sz w:val="20"/>
          <w:lang w:val="id-ID"/>
        </w:rPr>
      </w:pPr>
      <w:r w:rsidRPr="00C86AE2">
        <w:rPr>
          <w:rFonts w:ascii="Times New Roman" w:hAnsi="Times New Roman" w:cs="Times New Roman"/>
          <w:sz w:val="20"/>
          <w:lang w:val="id-ID"/>
        </w:rPr>
        <w:t>X4 = Informasi dan Komunikasi</w:t>
      </w:r>
    </w:p>
    <w:p w:rsidR="00C307F7" w:rsidRDefault="00C307F7" w:rsidP="00C307F7">
      <w:pPr>
        <w:spacing w:after="0" w:line="240" w:lineRule="auto"/>
        <w:rPr>
          <w:rFonts w:ascii="Times New Roman" w:hAnsi="Times New Roman" w:cs="Times New Roman"/>
          <w:sz w:val="20"/>
          <w:lang w:val="id-ID"/>
        </w:rPr>
      </w:pPr>
      <w:r>
        <w:rPr>
          <w:rFonts w:ascii="Times New Roman" w:hAnsi="Times New Roman" w:cs="Times New Roman"/>
          <w:sz w:val="20"/>
          <w:lang w:val="id-ID"/>
        </w:rPr>
        <w:t>X5 = Pemantauan</w:t>
      </w:r>
    </w:p>
    <w:p w:rsidR="00C93F2D" w:rsidRDefault="00C93F2D" w:rsidP="00C307F7">
      <w:pPr>
        <w:spacing w:after="0" w:line="240" w:lineRule="auto"/>
        <w:rPr>
          <w:rFonts w:ascii="Times New Roman" w:hAnsi="Times New Roman" w:cs="Times New Roman"/>
          <w:sz w:val="20"/>
          <w:lang w:val="id-ID"/>
        </w:rPr>
      </w:pPr>
    </w:p>
    <w:p w:rsidR="00C93F2D" w:rsidRDefault="00C93F2D" w:rsidP="00C93F2D">
      <w:pPr>
        <w:pStyle w:val="Heading4"/>
        <w:numPr>
          <w:ilvl w:val="2"/>
          <w:numId w:val="21"/>
        </w:numPr>
        <w:spacing w:line="240" w:lineRule="auto"/>
        <w:ind w:left="567" w:hanging="567"/>
        <w:rPr>
          <w:sz w:val="20"/>
        </w:rPr>
      </w:pPr>
      <w:r w:rsidRPr="00C93F2D">
        <w:rPr>
          <w:sz w:val="20"/>
        </w:rPr>
        <w:t>Uji Hipotesis secara Simultan (Uji F)</w:t>
      </w:r>
    </w:p>
    <w:p w:rsidR="00A40298" w:rsidRDefault="00C93F2D" w:rsidP="009221C5">
      <w:pPr>
        <w:spacing w:after="0" w:line="240" w:lineRule="auto"/>
        <w:ind w:firstLine="567"/>
        <w:jc w:val="both"/>
        <w:rPr>
          <w:rFonts w:ascii="Times New Roman" w:hAnsi="Times New Roman" w:cs="Times New Roman"/>
          <w:sz w:val="20"/>
          <w:lang w:val="id-ID"/>
        </w:rPr>
      </w:pPr>
      <w:r w:rsidRPr="00C93F2D">
        <w:rPr>
          <w:rFonts w:ascii="Times New Roman" w:hAnsi="Times New Roman" w:cs="Times New Roman"/>
          <w:sz w:val="20"/>
          <w:lang w:val="id-ID"/>
        </w:rPr>
        <w:t xml:space="preserve">Uji F pada dasarnya menunjukkan apakah semua variabel bebas yang dimasukkan dalam model mempunyai pengaruh secara bersama-sama terhadap variabel terikat (Ghozali, 2005: 84). Dalam penelitian </w:t>
      </w:r>
      <w:r w:rsidRPr="00C93F2D">
        <w:rPr>
          <w:rFonts w:ascii="Times New Roman" w:hAnsi="Times New Roman" w:cs="Times New Roman"/>
          <w:sz w:val="20"/>
          <w:lang w:val="id-ID"/>
        </w:rPr>
        <w:lastRenderedPageBreak/>
        <w:t>ini pengujian hipotesis secara simultan dimaksudkan untuk mengukur besarnya pengaruh variabel sistem pengendalian intern secara bersama-sama terhadap variabel terikatnya, yaitu keandalan pelaporan keuangan.</w:t>
      </w:r>
    </w:p>
    <w:p w:rsidR="009221C5" w:rsidRDefault="009221C5" w:rsidP="009221C5">
      <w:pPr>
        <w:spacing w:after="0" w:line="240" w:lineRule="auto"/>
        <w:ind w:firstLine="567"/>
        <w:jc w:val="both"/>
        <w:rPr>
          <w:rFonts w:ascii="Times New Roman" w:hAnsi="Times New Roman" w:cs="Times New Roman"/>
          <w:sz w:val="20"/>
          <w:lang w:val="id-ID"/>
        </w:rPr>
      </w:pPr>
    </w:p>
    <w:p w:rsidR="00C93F2D" w:rsidRDefault="00C93F2D" w:rsidP="00C93F2D">
      <w:pPr>
        <w:pStyle w:val="Heading4"/>
        <w:numPr>
          <w:ilvl w:val="2"/>
          <w:numId w:val="21"/>
        </w:numPr>
        <w:spacing w:line="240" w:lineRule="auto"/>
        <w:ind w:left="567" w:hanging="567"/>
        <w:rPr>
          <w:sz w:val="20"/>
        </w:rPr>
      </w:pPr>
      <w:r w:rsidRPr="00C93F2D">
        <w:rPr>
          <w:sz w:val="20"/>
        </w:rPr>
        <w:t xml:space="preserve">Uji </w:t>
      </w:r>
      <w:r>
        <w:rPr>
          <w:sz w:val="20"/>
        </w:rPr>
        <w:t>Hipotesis secara Parisal (Uji t</w:t>
      </w:r>
      <w:r w:rsidRPr="00C93F2D">
        <w:rPr>
          <w:sz w:val="20"/>
        </w:rPr>
        <w:t>)</w:t>
      </w:r>
    </w:p>
    <w:p w:rsidR="00C93F2D" w:rsidRDefault="00C93F2D" w:rsidP="00C93F2D">
      <w:pPr>
        <w:tabs>
          <w:tab w:val="center" w:pos="3968"/>
          <w:tab w:val="left" w:pos="6735"/>
        </w:tabs>
        <w:spacing w:after="0" w:line="240" w:lineRule="auto"/>
        <w:jc w:val="both"/>
        <w:rPr>
          <w:rFonts w:ascii="Times New Roman" w:hAnsi="Times New Roman"/>
          <w:sz w:val="20"/>
          <w:szCs w:val="24"/>
          <w:lang w:val="id-ID"/>
        </w:rPr>
      </w:pPr>
      <w:r>
        <w:rPr>
          <w:rFonts w:ascii="Times New Roman" w:hAnsi="Times New Roman"/>
          <w:sz w:val="24"/>
          <w:szCs w:val="24"/>
          <w:lang w:val="id-ID"/>
        </w:rPr>
        <w:tab/>
        <w:t xml:space="preserve">          </w:t>
      </w:r>
      <w:proofErr w:type="spellStart"/>
      <w:proofErr w:type="gramStart"/>
      <w:r w:rsidRPr="00C93F2D">
        <w:rPr>
          <w:rFonts w:ascii="Times New Roman" w:hAnsi="Times New Roman"/>
          <w:sz w:val="20"/>
          <w:szCs w:val="24"/>
        </w:rPr>
        <w:t>Uji</w:t>
      </w:r>
      <w:proofErr w:type="spellEnd"/>
      <w:r w:rsidRPr="00C93F2D">
        <w:rPr>
          <w:rFonts w:ascii="Times New Roman" w:hAnsi="Times New Roman"/>
          <w:sz w:val="20"/>
          <w:szCs w:val="24"/>
        </w:rPr>
        <w:t xml:space="preserve"> t </w:t>
      </w:r>
      <w:proofErr w:type="spellStart"/>
      <w:r w:rsidRPr="00C93F2D">
        <w:rPr>
          <w:rFonts w:ascii="Times New Roman" w:hAnsi="Times New Roman"/>
          <w:sz w:val="20"/>
          <w:szCs w:val="24"/>
        </w:rPr>
        <w:t>pada</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dasarnya</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menunjukkan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seberapa</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jauh</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pengaruh</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satu</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variabel</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penjelas</w:t>
      </w:r>
      <w:proofErr w:type="spellEnd"/>
      <w:r w:rsidRPr="00C93F2D">
        <w:rPr>
          <w:rFonts w:ascii="Times New Roman" w:hAnsi="Times New Roman"/>
          <w:sz w:val="20"/>
          <w:szCs w:val="24"/>
        </w:rPr>
        <w:t>/</w:t>
      </w:r>
      <w:proofErr w:type="spellStart"/>
      <w:r w:rsidRPr="00C93F2D">
        <w:rPr>
          <w:rFonts w:ascii="Times New Roman" w:hAnsi="Times New Roman"/>
          <w:sz w:val="20"/>
          <w:szCs w:val="24"/>
        </w:rPr>
        <w:t>bebas</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secara</w:t>
      </w:r>
      <w:proofErr w:type="spellEnd"/>
      <w:r w:rsidRPr="00C93F2D">
        <w:rPr>
          <w:rFonts w:ascii="Times New Roman" w:hAnsi="Times New Roman"/>
          <w:sz w:val="20"/>
          <w:szCs w:val="24"/>
        </w:rPr>
        <w:t xml:space="preserve"> individual </w:t>
      </w:r>
      <w:proofErr w:type="spellStart"/>
      <w:r w:rsidRPr="00C93F2D">
        <w:rPr>
          <w:rFonts w:ascii="Times New Roman" w:hAnsi="Times New Roman"/>
          <w:sz w:val="20"/>
          <w:szCs w:val="24"/>
        </w:rPr>
        <w:t>dalam</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menerangkan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variasi</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variabel</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terikat</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Ghozali</w:t>
      </w:r>
      <w:proofErr w:type="spellEnd"/>
      <w:r w:rsidRPr="00C93F2D">
        <w:rPr>
          <w:rFonts w:ascii="Times New Roman" w:hAnsi="Times New Roman"/>
          <w:sz w:val="20"/>
          <w:szCs w:val="24"/>
        </w:rPr>
        <w:t>, 2005: 84).</w:t>
      </w:r>
      <w:proofErr w:type="gramEnd"/>
      <w:r w:rsidRPr="00C93F2D">
        <w:rPr>
          <w:rFonts w:ascii="Times New Roman" w:hAnsi="Times New Roman"/>
          <w:sz w:val="20"/>
          <w:szCs w:val="24"/>
        </w:rPr>
        <w:t xml:space="preserve"> </w:t>
      </w:r>
      <w:proofErr w:type="spellStart"/>
      <w:proofErr w:type="gramStart"/>
      <w:r w:rsidRPr="00C93F2D">
        <w:rPr>
          <w:rFonts w:ascii="Times New Roman" w:hAnsi="Times New Roman"/>
          <w:sz w:val="20"/>
          <w:szCs w:val="24"/>
        </w:rPr>
        <w:t>Pengujian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ini</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bertujuan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untuk</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menguji</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pengaruh</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variabel</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bebas</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sistem</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pengendalian</w:t>
      </w:r>
      <w:proofErr w:type="spellEnd"/>
      <w:r w:rsidRPr="00C93F2D">
        <w:rPr>
          <w:rFonts w:ascii="Times New Roman" w:hAnsi="Times New Roman"/>
          <w:sz w:val="20"/>
          <w:szCs w:val="24"/>
        </w:rPr>
        <w:t xml:space="preserve"> intern) </w:t>
      </w:r>
      <w:r w:rsidRPr="00C93F2D">
        <w:rPr>
          <w:rFonts w:ascii="Times New Roman" w:hAnsi="Times New Roman"/>
          <w:sz w:val="20"/>
          <w:szCs w:val="24"/>
          <w:lang w:val="sv-SE"/>
        </w:rPr>
        <w:t>yang meliputi lingkungan pengendalian, penilaian risiko, kegiatan pengendalia</w:t>
      </w:r>
      <w:r w:rsidRPr="00C93F2D">
        <w:rPr>
          <w:rFonts w:ascii="Times New Roman" w:hAnsi="Times New Roman"/>
          <w:sz w:val="20"/>
          <w:szCs w:val="24"/>
        </w:rPr>
        <w:t xml:space="preserve">n, </w:t>
      </w:r>
      <w:proofErr w:type="spellStart"/>
      <w:r w:rsidRPr="00C93F2D">
        <w:rPr>
          <w:rFonts w:ascii="Times New Roman" w:hAnsi="Times New Roman"/>
          <w:sz w:val="20"/>
          <w:szCs w:val="24"/>
        </w:rPr>
        <w:t>i</w:t>
      </w:r>
      <w:proofErr w:type="spellEnd"/>
      <w:r w:rsidRPr="00C93F2D">
        <w:rPr>
          <w:rFonts w:ascii="Times New Roman" w:hAnsi="Times New Roman"/>
          <w:sz w:val="20"/>
          <w:szCs w:val="24"/>
          <w:lang w:val="sv-SE"/>
        </w:rPr>
        <w:t>nformasi dan komunikasi</w:t>
      </w:r>
      <w:r w:rsidRPr="00C93F2D">
        <w:rPr>
          <w:rFonts w:ascii="Times New Roman" w:hAnsi="Times New Roman"/>
          <w:sz w:val="20"/>
          <w:szCs w:val="24"/>
        </w:rPr>
        <w:t xml:space="preserve"> </w:t>
      </w:r>
      <w:proofErr w:type="spellStart"/>
      <w:r w:rsidRPr="00C93F2D">
        <w:rPr>
          <w:rFonts w:ascii="Times New Roman" w:hAnsi="Times New Roman"/>
          <w:sz w:val="20"/>
          <w:szCs w:val="24"/>
        </w:rPr>
        <w:t>serta</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pemantauan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terhadap</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variabel</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terikat</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keandalan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pelaporan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keuangan</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secara</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terpisah</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atau</w:t>
      </w:r>
      <w:proofErr w:type="spellEnd"/>
      <w:r w:rsidRPr="00C93F2D">
        <w:rPr>
          <w:rFonts w:ascii="Times New Roman" w:hAnsi="Times New Roman"/>
          <w:sz w:val="20"/>
          <w:szCs w:val="24"/>
        </w:rPr>
        <w:t xml:space="preserve"> </w:t>
      </w:r>
      <w:proofErr w:type="spellStart"/>
      <w:r w:rsidRPr="00C93F2D">
        <w:rPr>
          <w:rFonts w:ascii="Times New Roman" w:hAnsi="Times New Roman"/>
          <w:sz w:val="20"/>
          <w:szCs w:val="24"/>
        </w:rPr>
        <w:t>parsial</w:t>
      </w:r>
      <w:proofErr w:type="spellEnd"/>
      <w:r w:rsidRPr="00C93F2D">
        <w:rPr>
          <w:rFonts w:ascii="Times New Roman" w:hAnsi="Times New Roman"/>
          <w:sz w:val="20"/>
          <w:szCs w:val="24"/>
        </w:rPr>
        <w:t>.</w:t>
      </w:r>
      <w:proofErr w:type="gramEnd"/>
    </w:p>
    <w:p w:rsidR="009221C5" w:rsidRPr="009221C5" w:rsidRDefault="009221C5" w:rsidP="00C93F2D">
      <w:pPr>
        <w:tabs>
          <w:tab w:val="center" w:pos="3968"/>
          <w:tab w:val="left" w:pos="6735"/>
        </w:tabs>
        <w:spacing w:after="0" w:line="240" w:lineRule="auto"/>
        <w:jc w:val="both"/>
        <w:rPr>
          <w:rFonts w:ascii="Times New Roman" w:hAnsi="Times New Roman"/>
          <w:sz w:val="20"/>
          <w:szCs w:val="24"/>
          <w:lang w:val="id-ID"/>
        </w:rPr>
      </w:pPr>
    </w:p>
    <w:p w:rsidR="009221C5" w:rsidRPr="009221C5" w:rsidRDefault="009221C5" w:rsidP="00C93F2D">
      <w:pPr>
        <w:tabs>
          <w:tab w:val="center" w:pos="3968"/>
          <w:tab w:val="left" w:pos="6735"/>
        </w:tabs>
        <w:spacing w:after="0" w:line="240" w:lineRule="auto"/>
        <w:jc w:val="both"/>
        <w:rPr>
          <w:rFonts w:ascii="Times New Roman" w:hAnsi="Times New Roman"/>
          <w:sz w:val="24"/>
          <w:szCs w:val="24"/>
          <w:lang w:val="id-ID"/>
        </w:rPr>
      </w:pPr>
      <w:r>
        <w:rPr>
          <w:rFonts w:ascii="Times New Roman" w:eastAsia="Times New Roman" w:hAnsi="Times New Roman" w:cs="Times New Roman"/>
          <w:b/>
          <w:bCs/>
          <w:sz w:val="20"/>
          <w:szCs w:val="28"/>
          <w:lang w:val="id-ID"/>
        </w:rPr>
        <w:t xml:space="preserve">3.6.3  </w:t>
      </w:r>
      <w:r w:rsidRPr="009221C5">
        <w:rPr>
          <w:rFonts w:ascii="Times New Roman" w:eastAsia="Times New Roman" w:hAnsi="Times New Roman" w:cs="Times New Roman"/>
          <w:b/>
          <w:bCs/>
          <w:sz w:val="20"/>
          <w:szCs w:val="28"/>
          <w:lang w:val="id-ID"/>
        </w:rPr>
        <w:t>Uji Koefisien Determinasi</w:t>
      </w:r>
    </w:p>
    <w:p w:rsidR="009221C5" w:rsidRPr="009221C5" w:rsidRDefault="009221C5" w:rsidP="009221C5">
      <w:pPr>
        <w:spacing w:after="0" w:line="240" w:lineRule="auto"/>
        <w:ind w:firstLine="567"/>
        <w:jc w:val="both"/>
        <w:rPr>
          <w:rFonts w:ascii="Times New Roman" w:hAnsi="Times New Roman" w:cs="Times New Roman"/>
          <w:sz w:val="20"/>
          <w:szCs w:val="20"/>
          <w:lang w:val="id-ID"/>
        </w:rPr>
      </w:pPr>
      <w:r w:rsidRPr="009221C5">
        <w:rPr>
          <w:rFonts w:ascii="Times New Roman" w:hAnsi="Times New Roman" w:cs="Times New Roman"/>
          <w:sz w:val="20"/>
          <w:szCs w:val="20"/>
          <w:lang w:val="id-ID"/>
        </w:rPr>
        <w:t>Koefisien determinasi (R²) pada intinya mengukur seberapa jauh  kemampuan model dalam menerangkan perubahan variabel independen yang  disebabkan variabel dependen. Nilai  koefisien  determinasi  adalah  antara 0 sampai dengan 1. Koefesien determinasi 0 berarti variabel independen   lingkungan pengendalian (X1), penilaian risiko (X2), kegiatan pengendalian (X3), informasi dan komunikasi (X4), dan pemantauan (X5) sama sekali tidak   berhubungan atau mempengaruhi variabel dependen keandalan pelaporan keuangan (Y) namun sebaliknya apabila koefisien determinasi mendekati  1  maka itu  artinya  semakin  berhubungan  antara  variabel  independen (X) dengan variabel dependen (Y). Dalam  hal ini ada dua analisis koefisien yang dilakukan yaitu :</w:t>
      </w:r>
    </w:p>
    <w:p w:rsidR="009221C5" w:rsidRPr="00F33627" w:rsidRDefault="009221C5" w:rsidP="00F33627">
      <w:pPr>
        <w:pStyle w:val="ListParagraph"/>
        <w:numPr>
          <w:ilvl w:val="0"/>
          <w:numId w:val="22"/>
        </w:numPr>
        <w:spacing w:after="0" w:line="240" w:lineRule="auto"/>
        <w:jc w:val="both"/>
        <w:rPr>
          <w:rFonts w:ascii="Times New Roman" w:hAnsi="Times New Roman" w:cs="Times New Roman"/>
          <w:sz w:val="20"/>
          <w:szCs w:val="20"/>
          <w:lang w:val="id-ID"/>
        </w:rPr>
      </w:pPr>
      <w:r w:rsidRPr="00F33627">
        <w:rPr>
          <w:rFonts w:ascii="Times New Roman" w:hAnsi="Times New Roman" w:cs="Times New Roman"/>
          <w:sz w:val="20"/>
          <w:szCs w:val="20"/>
          <w:lang w:val="id-ID"/>
        </w:rPr>
        <w:t>Analisis Koefisien Determinasi Berganda</w:t>
      </w:r>
    </w:p>
    <w:p w:rsidR="009221C5" w:rsidRPr="009221C5" w:rsidRDefault="009221C5" w:rsidP="00F33627">
      <w:pPr>
        <w:spacing w:after="0" w:line="240" w:lineRule="auto"/>
        <w:ind w:firstLine="720"/>
        <w:jc w:val="both"/>
        <w:rPr>
          <w:rFonts w:ascii="Times New Roman" w:hAnsi="Times New Roman" w:cs="Times New Roman"/>
          <w:sz w:val="20"/>
          <w:szCs w:val="20"/>
          <w:lang w:val="id-ID"/>
        </w:rPr>
      </w:pPr>
      <w:r w:rsidRPr="009221C5">
        <w:rPr>
          <w:rFonts w:ascii="Times New Roman" w:hAnsi="Times New Roman" w:cs="Times New Roman"/>
          <w:sz w:val="20"/>
          <w:szCs w:val="20"/>
          <w:lang w:val="id-ID"/>
        </w:rPr>
        <w:t>Untuk mengetahui seberapa besar pengaruh secara bersama-sama seluruh variabel independen terhadap variabel dependen. Nilai  yang  mendekati  satu  berarti  variabel  bebas  memberikan hampir semua informasi yang dibutuhkan untuk memprediksi variabel terikat dengan rumus:</w:t>
      </w:r>
    </w:p>
    <w:p w:rsidR="009221C5" w:rsidRDefault="009221C5" w:rsidP="009221C5">
      <w:pPr>
        <w:spacing w:after="0" w:line="240" w:lineRule="auto"/>
        <w:jc w:val="both"/>
        <w:rPr>
          <w:rFonts w:ascii="Times New Roman" w:hAnsi="Times New Roman" w:cs="Times New Roman"/>
          <w:sz w:val="20"/>
          <w:szCs w:val="20"/>
          <w:lang w:val="id-ID"/>
        </w:rPr>
      </w:pPr>
      <w:r w:rsidRPr="009221C5">
        <w:rPr>
          <w:rFonts w:ascii="Times New Roman" w:hAnsi="Times New Roman" w:cs="Times New Roman"/>
          <w:sz w:val="20"/>
          <w:szCs w:val="20"/>
          <w:lang w:val="id-ID"/>
        </w:rPr>
        <w:t>R</w:t>
      </w:r>
      <w:r w:rsidRPr="009221C5">
        <w:rPr>
          <w:rFonts w:ascii="Times New Roman" w:hAnsi="Times New Roman" w:cs="Times New Roman"/>
          <w:sz w:val="20"/>
          <w:szCs w:val="20"/>
          <w:vertAlign w:val="superscript"/>
          <w:lang w:val="id-ID"/>
        </w:rPr>
        <w:t>2</w:t>
      </w:r>
      <w:r>
        <w:rPr>
          <w:rFonts w:ascii="Times New Roman" w:hAnsi="Times New Roman" w:cs="Times New Roman"/>
          <w:sz w:val="20"/>
          <w:szCs w:val="20"/>
          <w:lang w:val="id-ID"/>
        </w:rPr>
        <w:t>=b1∑x1y+b2∑x2y+</w:t>
      </w:r>
      <w:r w:rsidRPr="009221C5">
        <w:rPr>
          <w:rFonts w:ascii="Times New Roman" w:hAnsi="Times New Roman" w:cs="Times New Roman"/>
          <w:sz w:val="20"/>
          <w:szCs w:val="20"/>
          <w:lang w:val="id-ID"/>
        </w:rPr>
        <w:t xml:space="preserve"> b3∑x3y </w:t>
      </w:r>
      <w:r>
        <w:rPr>
          <w:rFonts w:ascii="Times New Roman" w:hAnsi="Times New Roman" w:cs="Times New Roman"/>
          <w:sz w:val="20"/>
          <w:szCs w:val="20"/>
          <w:lang w:val="id-ID"/>
        </w:rPr>
        <w:t>+b4∑x4y+</w:t>
      </w:r>
      <w:r w:rsidRPr="009221C5">
        <w:rPr>
          <w:rFonts w:ascii="Times New Roman" w:hAnsi="Times New Roman" w:cs="Times New Roman"/>
          <w:sz w:val="20"/>
          <w:szCs w:val="20"/>
          <w:lang w:val="id-ID"/>
        </w:rPr>
        <w:t>b5∑x5y</w:t>
      </w:r>
    </w:p>
    <w:p w:rsidR="00F33627" w:rsidRPr="009221C5" w:rsidRDefault="00F33627" w:rsidP="009221C5">
      <w:pPr>
        <w:spacing w:after="0" w:line="240" w:lineRule="auto"/>
        <w:jc w:val="both"/>
        <w:rPr>
          <w:rFonts w:ascii="Times New Roman" w:hAnsi="Times New Roman" w:cs="Times New Roman"/>
          <w:sz w:val="20"/>
          <w:szCs w:val="20"/>
          <w:lang w:val="id-ID"/>
        </w:rPr>
      </w:pPr>
    </w:p>
    <w:p w:rsidR="009221C5" w:rsidRPr="00F33627" w:rsidRDefault="009221C5" w:rsidP="00F33627">
      <w:pPr>
        <w:pStyle w:val="ListParagraph"/>
        <w:numPr>
          <w:ilvl w:val="0"/>
          <w:numId w:val="22"/>
        </w:numPr>
        <w:spacing w:after="0" w:line="240" w:lineRule="auto"/>
        <w:jc w:val="both"/>
        <w:rPr>
          <w:rFonts w:ascii="Times New Roman" w:hAnsi="Times New Roman" w:cs="Times New Roman"/>
          <w:sz w:val="20"/>
          <w:szCs w:val="20"/>
          <w:lang w:val="id-ID"/>
        </w:rPr>
      </w:pPr>
      <w:r w:rsidRPr="00F33627">
        <w:rPr>
          <w:rFonts w:ascii="Times New Roman" w:hAnsi="Times New Roman" w:cs="Times New Roman"/>
          <w:sz w:val="20"/>
          <w:szCs w:val="20"/>
          <w:lang w:val="id-ID"/>
        </w:rPr>
        <w:t>Analisis Koefisien Determinasi Parsial</w:t>
      </w:r>
    </w:p>
    <w:p w:rsidR="009221C5" w:rsidRPr="009221C5" w:rsidRDefault="009221C5" w:rsidP="00F33627">
      <w:pPr>
        <w:spacing w:after="0" w:line="240" w:lineRule="auto"/>
        <w:ind w:firstLine="720"/>
        <w:jc w:val="both"/>
        <w:rPr>
          <w:rFonts w:ascii="Times New Roman" w:hAnsi="Times New Roman" w:cs="Times New Roman"/>
          <w:sz w:val="20"/>
          <w:szCs w:val="20"/>
          <w:lang w:val="id-ID"/>
        </w:rPr>
      </w:pPr>
      <w:r w:rsidRPr="009221C5">
        <w:rPr>
          <w:rFonts w:ascii="Times New Roman" w:hAnsi="Times New Roman" w:cs="Times New Roman"/>
          <w:sz w:val="20"/>
          <w:szCs w:val="20"/>
          <w:lang w:val="id-ID"/>
        </w:rPr>
        <w:t>Koefisien determinasi parsial untuk mengetahui pengaruh masing-masing variabel secara parsial dengan rumus sebagai berikut :</w:t>
      </w:r>
    </w:p>
    <w:p w:rsidR="009221C5" w:rsidRPr="009221C5" w:rsidRDefault="009221C5" w:rsidP="009221C5">
      <w:pPr>
        <w:spacing w:after="0" w:line="240" w:lineRule="auto"/>
        <w:jc w:val="both"/>
        <w:rPr>
          <w:rFonts w:ascii="Times New Roman" w:hAnsi="Times New Roman" w:cs="Times New Roman"/>
          <w:sz w:val="20"/>
          <w:szCs w:val="20"/>
          <w:lang w:val="id-ID"/>
        </w:rPr>
      </w:pPr>
      <w:r w:rsidRPr="009221C5">
        <w:rPr>
          <w:rFonts w:ascii="Times New Roman" w:hAnsi="Times New Roman" w:cs="Times New Roman"/>
          <w:sz w:val="20"/>
          <w:szCs w:val="20"/>
          <w:lang w:val="id-ID"/>
        </w:rPr>
        <w:t>KD = Beta x Zero Order x 100%</w:t>
      </w:r>
    </w:p>
    <w:p w:rsidR="00592EA6" w:rsidRDefault="00592EA6" w:rsidP="009221C5">
      <w:pPr>
        <w:spacing w:after="0" w:line="240" w:lineRule="auto"/>
        <w:jc w:val="both"/>
        <w:rPr>
          <w:rFonts w:ascii="Times New Roman" w:hAnsi="Times New Roman" w:cs="Times New Roman"/>
          <w:sz w:val="20"/>
          <w:szCs w:val="20"/>
          <w:lang w:val="id-ID"/>
        </w:rPr>
      </w:pPr>
    </w:p>
    <w:p w:rsidR="009221C5" w:rsidRDefault="009221C5" w:rsidP="009221C5">
      <w:pPr>
        <w:spacing w:after="0" w:line="240" w:lineRule="auto"/>
        <w:jc w:val="both"/>
        <w:rPr>
          <w:rFonts w:ascii="Times New Roman" w:hAnsi="Times New Roman" w:cs="Times New Roman"/>
          <w:sz w:val="20"/>
          <w:szCs w:val="20"/>
          <w:lang w:val="id-ID"/>
        </w:rPr>
      </w:pPr>
    </w:p>
    <w:p w:rsidR="009221C5" w:rsidRDefault="009221C5" w:rsidP="009221C5">
      <w:pPr>
        <w:spacing w:after="0" w:line="240" w:lineRule="auto"/>
        <w:jc w:val="both"/>
        <w:rPr>
          <w:rFonts w:ascii="Times New Roman" w:hAnsi="Times New Roman" w:cs="Times New Roman"/>
          <w:sz w:val="20"/>
          <w:szCs w:val="20"/>
          <w:lang w:val="id-ID"/>
        </w:rPr>
      </w:pPr>
    </w:p>
    <w:p w:rsidR="009221C5" w:rsidRDefault="009221C5" w:rsidP="009221C5">
      <w:pPr>
        <w:spacing w:after="0" w:line="240" w:lineRule="auto"/>
        <w:jc w:val="both"/>
        <w:rPr>
          <w:rFonts w:ascii="Times New Roman" w:hAnsi="Times New Roman" w:cs="Times New Roman"/>
          <w:sz w:val="20"/>
          <w:szCs w:val="20"/>
          <w:lang w:val="id-ID"/>
        </w:rPr>
      </w:pPr>
    </w:p>
    <w:p w:rsidR="009221C5" w:rsidRPr="009221C5" w:rsidRDefault="009221C5" w:rsidP="009221C5">
      <w:pPr>
        <w:spacing w:after="0" w:line="240" w:lineRule="auto"/>
        <w:jc w:val="both"/>
        <w:rPr>
          <w:rFonts w:ascii="Times New Roman" w:hAnsi="Times New Roman" w:cs="Times New Roman"/>
          <w:sz w:val="20"/>
          <w:szCs w:val="20"/>
          <w:lang w:val="id-ID"/>
        </w:rPr>
      </w:pPr>
    </w:p>
    <w:p w:rsidR="00592EA6" w:rsidRPr="00C86AE2" w:rsidRDefault="00592EA6" w:rsidP="00475BE0">
      <w:pPr>
        <w:pStyle w:val="ListParagraph"/>
        <w:numPr>
          <w:ilvl w:val="0"/>
          <w:numId w:val="1"/>
        </w:numPr>
        <w:spacing w:after="120" w:line="240" w:lineRule="auto"/>
        <w:ind w:left="567" w:hanging="567"/>
        <w:contextualSpacing w:val="0"/>
        <w:rPr>
          <w:rFonts w:ascii="Times New Roman" w:hAnsi="Times New Roman" w:cs="Times New Roman"/>
          <w:b/>
          <w:sz w:val="20"/>
          <w:szCs w:val="20"/>
          <w:lang w:val="id-ID"/>
        </w:rPr>
      </w:pPr>
      <w:r w:rsidRPr="00C86AE2">
        <w:rPr>
          <w:rFonts w:ascii="Times New Roman" w:hAnsi="Times New Roman" w:cs="Times New Roman"/>
          <w:b/>
          <w:sz w:val="20"/>
          <w:szCs w:val="20"/>
          <w:lang w:val="id-ID"/>
        </w:rPr>
        <w:lastRenderedPageBreak/>
        <w:t>Hasil dan Pembahasan</w:t>
      </w:r>
    </w:p>
    <w:p w:rsidR="00B8329F" w:rsidRPr="00C86AE2" w:rsidRDefault="00B8329F" w:rsidP="00A110CF">
      <w:pPr>
        <w:pStyle w:val="ListParagraph"/>
        <w:numPr>
          <w:ilvl w:val="0"/>
          <w:numId w:val="4"/>
        </w:numPr>
        <w:spacing w:after="0" w:line="240" w:lineRule="auto"/>
        <w:jc w:val="both"/>
        <w:rPr>
          <w:rFonts w:ascii="Times New Roman" w:hAnsi="Times New Roman" w:cs="Times New Roman"/>
          <w:b/>
          <w:vanish/>
          <w:sz w:val="20"/>
          <w:szCs w:val="20"/>
          <w:lang w:val="id-ID"/>
        </w:rPr>
      </w:pPr>
    </w:p>
    <w:p w:rsidR="00B8329F" w:rsidRPr="00C86AE2" w:rsidRDefault="00B8329F" w:rsidP="00A110CF">
      <w:pPr>
        <w:pStyle w:val="ListParagraph"/>
        <w:numPr>
          <w:ilvl w:val="0"/>
          <w:numId w:val="4"/>
        </w:numPr>
        <w:spacing w:after="0" w:line="240" w:lineRule="auto"/>
        <w:jc w:val="both"/>
        <w:rPr>
          <w:rFonts w:ascii="Times New Roman" w:hAnsi="Times New Roman" w:cs="Times New Roman"/>
          <w:b/>
          <w:vanish/>
          <w:sz w:val="20"/>
          <w:szCs w:val="20"/>
          <w:lang w:val="id-ID"/>
        </w:rPr>
      </w:pPr>
    </w:p>
    <w:p w:rsidR="00B8329F" w:rsidRPr="00C86AE2" w:rsidRDefault="00B8329F" w:rsidP="00A110CF">
      <w:pPr>
        <w:pStyle w:val="ListParagraph"/>
        <w:numPr>
          <w:ilvl w:val="0"/>
          <w:numId w:val="4"/>
        </w:numPr>
        <w:spacing w:after="0" w:line="240" w:lineRule="auto"/>
        <w:jc w:val="both"/>
        <w:rPr>
          <w:rFonts w:ascii="Times New Roman" w:hAnsi="Times New Roman" w:cs="Times New Roman"/>
          <w:b/>
          <w:vanish/>
          <w:sz w:val="20"/>
          <w:szCs w:val="20"/>
          <w:lang w:val="id-ID"/>
        </w:rPr>
      </w:pPr>
    </w:p>
    <w:p w:rsidR="00B8329F" w:rsidRPr="00C86AE2" w:rsidRDefault="00B8329F" w:rsidP="00A110CF">
      <w:pPr>
        <w:pStyle w:val="ListParagraph"/>
        <w:numPr>
          <w:ilvl w:val="0"/>
          <w:numId w:val="4"/>
        </w:numPr>
        <w:spacing w:after="0" w:line="240" w:lineRule="auto"/>
        <w:jc w:val="both"/>
        <w:rPr>
          <w:rFonts w:ascii="Times New Roman" w:hAnsi="Times New Roman" w:cs="Times New Roman"/>
          <w:b/>
          <w:vanish/>
          <w:sz w:val="20"/>
          <w:szCs w:val="20"/>
          <w:lang w:val="id-ID"/>
        </w:rPr>
      </w:pPr>
    </w:p>
    <w:p w:rsidR="00C86AE2" w:rsidRPr="00982586" w:rsidRDefault="00592EA6" w:rsidP="000847FD">
      <w:pPr>
        <w:pStyle w:val="ListParagraph"/>
        <w:numPr>
          <w:ilvl w:val="1"/>
          <w:numId w:val="4"/>
        </w:numPr>
        <w:spacing w:after="0" w:line="240" w:lineRule="auto"/>
        <w:ind w:left="567" w:hanging="567"/>
        <w:jc w:val="both"/>
        <w:rPr>
          <w:rFonts w:ascii="Times New Roman" w:hAnsi="Times New Roman" w:cs="Times New Roman"/>
          <w:b/>
          <w:sz w:val="20"/>
          <w:szCs w:val="20"/>
          <w:lang w:val="id-ID"/>
        </w:rPr>
      </w:pPr>
      <w:r w:rsidRPr="00C86AE2">
        <w:rPr>
          <w:rFonts w:ascii="Times New Roman" w:hAnsi="Times New Roman" w:cs="Times New Roman"/>
          <w:b/>
          <w:sz w:val="20"/>
          <w:szCs w:val="20"/>
          <w:lang w:val="id-ID"/>
        </w:rPr>
        <w:t>Hasil Penelitian</w:t>
      </w:r>
    </w:p>
    <w:p w:rsidR="00C86AE2" w:rsidRPr="00982586" w:rsidRDefault="00C86AE2" w:rsidP="00982586">
      <w:pPr>
        <w:pStyle w:val="ListParagraph"/>
        <w:numPr>
          <w:ilvl w:val="2"/>
          <w:numId w:val="23"/>
        </w:numPr>
        <w:spacing w:after="120" w:line="240" w:lineRule="auto"/>
        <w:ind w:left="567" w:hanging="567"/>
        <w:jc w:val="both"/>
        <w:rPr>
          <w:rFonts w:ascii="Times New Roman" w:hAnsi="Times New Roman" w:cs="Times New Roman"/>
          <w:b/>
          <w:sz w:val="20"/>
          <w:szCs w:val="20"/>
          <w:lang w:val="id-ID"/>
        </w:rPr>
      </w:pPr>
      <w:r w:rsidRPr="00982586">
        <w:rPr>
          <w:rFonts w:ascii="Times New Roman" w:hAnsi="Times New Roman" w:cs="Times New Roman"/>
          <w:b/>
          <w:sz w:val="20"/>
          <w:szCs w:val="20"/>
          <w:lang w:val="id-ID"/>
        </w:rPr>
        <w:t>Analisa Regresi Berganda</w:t>
      </w:r>
    </w:p>
    <w:p w:rsidR="00982586" w:rsidRPr="00982586" w:rsidRDefault="00982586" w:rsidP="00982586">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H</w:t>
      </w:r>
      <w:r w:rsidRPr="00982586">
        <w:rPr>
          <w:rFonts w:ascii="Times New Roman" w:hAnsi="Times New Roman" w:cs="Times New Roman"/>
          <w:sz w:val="20"/>
          <w:szCs w:val="20"/>
          <w:lang w:val="id-ID"/>
        </w:rPr>
        <w:t>asil dari model regresi berganda pada penelitian ini adalah sebagai berikut :</w:t>
      </w:r>
    </w:p>
    <w:p w:rsidR="00C86AE2" w:rsidRDefault="00982586" w:rsidP="00982586">
      <w:pPr>
        <w:spacing w:after="0" w:line="240" w:lineRule="auto"/>
        <w:jc w:val="both"/>
        <w:rPr>
          <w:rFonts w:ascii="Times New Roman" w:hAnsi="Times New Roman" w:cs="Times New Roman"/>
          <w:sz w:val="20"/>
          <w:szCs w:val="20"/>
          <w:lang w:val="id-ID"/>
        </w:rPr>
      </w:pPr>
      <w:r w:rsidRPr="00982586">
        <w:rPr>
          <w:rFonts w:ascii="Times New Roman" w:hAnsi="Times New Roman" w:cs="Times New Roman"/>
          <w:sz w:val="20"/>
          <w:szCs w:val="20"/>
          <w:lang w:val="id-ID"/>
        </w:rPr>
        <w:t>Y</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-2,386 </w:t>
      </w:r>
      <w:r w:rsidRPr="00982586">
        <w:rPr>
          <w:rFonts w:ascii="Times New Roman" w:hAnsi="Times New Roman" w:cs="Times New Roman"/>
          <w:sz w:val="20"/>
          <w:szCs w:val="20"/>
          <w:lang w:val="id-ID"/>
        </w:rPr>
        <w:t>0,493LP</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0,643PR</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0,537KP</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0,269IK</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0,485PM</w:t>
      </w:r>
      <w:r>
        <w:rPr>
          <w:rFonts w:ascii="Times New Roman" w:hAnsi="Times New Roman" w:cs="Times New Roman"/>
          <w:sz w:val="20"/>
          <w:szCs w:val="20"/>
          <w:lang w:val="id-ID"/>
        </w:rPr>
        <w:t xml:space="preserve"> +</w:t>
      </w:r>
      <w:r w:rsidRPr="00982586">
        <w:rPr>
          <w:rFonts w:ascii="Times New Roman" w:hAnsi="Times New Roman" w:cs="Times New Roman"/>
          <w:sz w:val="20"/>
          <w:szCs w:val="20"/>
          <w:lang w:val="id-ID"/>
        </w:rPr>
        <w:t xml:space="preserve"> 485PM</w:t>
      </w:r>
    </w:p>
    <w:p w:rsidR="00C86AE2" w:rsidRPr="00982586" w:rsidRDefault="00C86AE2" w:rsidP="00982586">
      <w:pPr>
        <w:spacing w:after="0" w:line="240" w:lineRule="auto"/>
        <w:jc w:val="both"/>
        <w:rPr>
          <w:rFonts w:ascii="Times New Roman" w:hAnsi="Times New Roman" w:cs="Times New Roman"/>
          <w:b/>
          <w:sz w:val="16"/>
          <w:szCs w:val="20"/>
          <w:lang w:val="id-ID"/>
        </w:rPr>
      </w:pPr>
    </w:p>
    <w:p w:rsidR="00982586" w:rsidRPr="00982586" w:rsidRDefault="00982586" w:rsidP="00982586">
      <w:pPr>
        <w:pStyle w:val="ListParagraph"/>
        <w:numPr>
          <w:ilvl w:val="0"/>
          <w:numId w:val="24"/>
        </w:numPr>
        <w:spacing w:after="0" w:line="240" w:lineRule="auto"/>
        <w:ind w:hanging="450"/>
        <w:jc w:val="both"/>
        <w:rPr>
          <w:rFonts w:ascii="Times New Roman" w:hAnsi="Times New Roman"/>
          <w:sz w:val="20"/>
          <w:szCs w:val="24"/>
        </w:rPr>
      </w:pPr>
      <w:proofErr w:type="spellStart"/>
      <w:r w:rsidRPr="00982586">
        <w:rPr>
          <w:rFonts w:ascii="Times New Roman" w:hAnsi="Times New Roman"/>
          <w:sz w:val="20"/>
          <w:szCs w:val="24"/>
        </w:rPr>
        <w:t>Terdapat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pengaruh</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variabel</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Lingkungan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yang </w:t>
      </w:r>
      <w:proofErr w:type="spellStart"/>
      <w:r w:rsidRPr="00982586">
        <w:rPr>
          <w:rFonts w:ascii="Times New Roman" w:hAnsi="Times New Roman"/>
          <w:sz w:val="20"/>
          <w:szCs w:val="24"/>
        </w:rPr>
        <w:t>besarnya</w:t>
      </w:r>
      <w:proofErr w:type="spellEnd"/>
      <w:r w:rsidRPr="00982586">
        <w:rPr>
          <w:rFonts w:ascii="Times New Roman" w:hAnsi="Times New Roman"/>
          <w:sz w:val="20"/>
          <w:szCs w:val="24"/>
        </w:rPr>
        <w:t xml:space="preserve"> - 0,493. </w:t>
      </w:r>
      <w:proofErr w:type="spellStart"/>
      <w:r w:rsidRPr="00982586">
        <w:rPr>
          <w:rFonts w:ascii="Times New Roman" w:hAnsi="Times New Roman"/>
          <w:sz w:val="20"/>
          <w:szCs w:val="24"/>
        </w:rPr>
        <w:t>Sehingga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jika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Lingkungan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meningkat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maka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Lingkungan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akan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memberikan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kontribusi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w:t>
      </w:r>
      <w:proofErr w:type="spellStart"/>
      <w:proofErr w:type="gramStart"/>
      <w:r w:rsidRPr="00982586">
        <w:rPr>
          <w:rFonts w:ascii="Times New Roman" w:hAnsi="Times New Roman"/>
          <w:sz w:val="20"/>
          <w:szCs w:val="24"/>
        </w:rPr>
        <w:t>sebesar</w:t>
      </w:r>
      <w:proofErr w:type="spellEnd"/>
      <w:r w:rsidRPr="00982586">
        <w:rPr>
          <w:rFonts w:ascii="Times New Roman" w:hAnsi="Times New Roman"/>
          <w:sz w:val="20"/>
          <w:szCs w:val="24"/>
        </w:rPr>
        <w:t xml:space="preserve">  -</w:t>
      </w:r>
      <w:proofErr w:type="gramEnd"/>
      <w:r w:rsidRPr="00982586">
        <w:rPr>
          <w:rFonts w:ascii="Times New Roman" w:hAnsi="Times New Roman"/>
          <w:sz w:val="20"/>
          <w:szCs w:val="24"/>
        </w:rPr>
        <w:t xml:space="preserve"> 0,493.</w:t>
      </w:r>
    </w:p>
    <w:p w:rsidR="00982586" w:rsidRPr="00982586" w:rsidRDefault="00982586" w:rsidP="00982586">
      <w:pPr>
        <w:pStyle w:val="ListParagraph"/>
        <w:numPr>
          <w:ilvl w:val="0"/>
          <w:numId w:val="24"/>
        </w:numPr>
        <w:spacing w:after="0" w:line="240" w:lineRule="auto"/>
        <w:ind w:hanging="450"/>
        <w:jc w:val="both"/>
        <w:rPr>
          <w:rFonts w:ascii="Times New Roman" w:hAnsi="Times New Roman"/>
          <w:sz w:val="20"/>
          <w:szCs w:val="24"/>
        </w:rPr>
      </w:pPr>
      <w:proofErr w:type="spellStart"/>
      <w:r w:rsidRPr="00982586">
        <w:rPr>
          <w:rFonts w:ascii="Times New Roman" w:hAnsi="Times New Roman"/>
          <w:sz w:val="20"/>
          <w:szCs w:val="24"/>
        </w:rPr>
        <w:t>Terdapat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pengaruh</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variabel</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Penilaian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Risiko</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yang </w:t>
      </w:r>
      <w:proofErr w:type="spellStart"/>
      <w:r w:rsidRPr="00982586">
        <w:rPr>
          <w:rFonts w:ascii="Times New Roman" w:hAnsi="Times New Roman"/>
          <w:sz w:val="20"/>
          <w:szCs w:val="24"/>
        </w:rPr>
        <w:t>besarnya</w:t>
      </w:r>
      <w:proofErr w:type="spellEnd"/>
      <w:r w:rsidRPr="00982586">
        <w:rPr>
          <w:rFonts w:ascii="Times New Roman" w:hAnsi="Times New Roman"/>
          <w:sz w:val="20"/>
          <w:szCs w:val="24"/>
        </w:rPr>
        <w:t xml:space="preserve"> 0,643. </w:t>
      </w:r>
      <w:proofErr w:type="spellStart"/>
      <w:r w:rsidRPr="00982586">
        <w:rPr>
          <w:rFonts w:ascii="Times New Roman" w:hAnsi="Times New Roman"/>
          <w:sz w:val="20"/>
          <w:szCs w:val="24"/>
        </w:rPr>
        <w:t>Sehingga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semakin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tinggi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tingkat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Penilaian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Risiko</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maka</w:t>
      </w:r>
      <w:proofErr w:type="spellEnd"/>
      <w:r w:rsidRPr="00982586">
        <w:rPr>
          <w:rFonts w:ascii="Times New Roman" w:hAnsi="Times New Roman"/>
          <w:sz w:val="20"/>
          <w:szCs w:val="24"/>
        </w:rPr>
        <w:t xml:space="preserve"> </w:t>
      </w:r>
      <w:proofErr w:type="spellStart"/>
      <w:proofErr w:type="gramStart"/>
      <w:r w:rsidRPr="00982586">
        <w:rPr>
          <w:rFonts w:ascii="Times New Roman" w:hAnsi="Times New Roman"/>
          <w:sz w:val="20"/>
          <w:szCs w:val="24"/>
        </w:rPr>
        <w:t>akan</w:t>
      </w:r>
      <w:proofErr w:type="spellEnd"/>
      <w:proofErr w:type="gramEnd"/>
      <w:r w:rsidRPr="00982586">
        <w:rPr>
          <w:rFonts w:ascii="Times New Roman" w:hAnsi="Times New Roman"/>
          <w:sz w:val="20"/>
          <w:szCs w:val="24"/>
        </w:rPr>
        <w:t xml:space="preserve"> </w:t>
      </w:r>
      <w:proofErr w:type="spellStart"/>
      <w:r w:rsidRPr="00982586">
        <w:rPr>
          <w:rFonts w:ascii="Times New Roman" w:hAnsi="Times New Roman"/>
          <w:sz w:val="20"/>
          <w:szCs w:val="24"/>
        </w:rPr>
        <w:t>memberikan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kontribusi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 xml:space="preserve">sebesar </w:t>
      </w:r>
      <w:r w:rsidRPr="00982586">
        <w:rPr>
          <w:rFonts w:ascii="Times New Roman" w:hAnsi="Times New Roman"/>
          <w:sz w:val="20"/>
          <w:szCs w:val="24"/>
        </w:rPr>
        <w:t>0,643.</w:t>
      </w:r>
    </w:p>
    <w:p w:rsidR="00982586" w:rsidRPr="00982586" w:rsidRDefault="00982586" w:rsidP="00982586">
      <w:pPr>
        <w:pStyle w:val="ListParagraph"/>
        <w:numPr>
          <w:ilvl w:val="0"/>
          <w:numId w:val="24"/>
        </w:numPr>
        <w:spacing w:after="0" w:line="240" w:lineRule="auto"/>
        <w:ind w:hanging="450"/>
        <w:jc w:val="both"/>
        <w:rPr>
          <w:rFonts w:ascii="Times New Roman" w:hAnsi="Times New Roman"/>
          <w:sz w:val="20"/>
          <w:szCs w:val="24"/>
        </w:rPr>
      </w:pPr>
      <w:proofErr w:type="spellStart"/>
      <w:r w:rsidRPr="00982586">
        <w:rPr>
          <w:rFonts w:ascii="Times New Roman" w:hAnsi="Times New Roman"/>
          <w:sz w:val="20"/>
          <w:szCs w:val="24"/>
        </w:rPr>
        <w:t>Terdapat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pengaruh</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variabel</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Kegiatan</w:t>
      </w:r>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yang </w:t>
      </w:r>
      <w:proofErr w:type="spellStart"/>
      <w:r w:rsidRPr="00982586">
        <w:rPr>
          <w:rFonts w:ascii="Times New Roman" w:hAnsi="Times New Roman"/>
          <w:sz w:val="20"/>
          <w:szCs w:val="24"/>
        </w:rPr>
        <w:t>besarnya</w:t>
      </w:r>
      <w:proofErr w:type="spellEnd"/>
      <w:r w:rsidRPr="00982586">
        <w:rPr>
          <w:rFonts w:ascii="Times New Roman" w:hAnsi="Times New Roman"/>
          <w:sz w:val="20"/>
          <w:szCs w:val="24"/>
        </w:rPr>
        <w:t xml:space="preserve"> 0,537. </w:t>
      </w:r>
      <w:proofErr w:type="spellStart"/>
      <w:r w:rsidRPr="00982586">
        <w:rPr>
          <w:rFonts w:ascii="Times New Roman" w:hAnsi="Times New Roman"/>
          <w:sz w:val="20"/>
          <w:szCs w:val="24"/>
        </w:rPr>
        <w:t>Sehingga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jika</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Kegiatan</w:t>
      </w:r>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meningkat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maka</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Kegiatan</w:t>
      </w:r>
      <w:r w:rsidRPr="00982586">
        <w:rPr>
          <w:rFonts w:ascii="Times New Roman" w:hAnsi="Times New Roman"/>
          <w:sz w:val="20"/>
          <w:szCs w:val="24"/>
        </w:rPr>
        <w:t xml:space="preserve"> </w:t>
      </w:r>
      <w:proofErr w:type="spellStart"/>
      <w:r w:rsidRPr="00982586">
        <w:rPr>
          <w:rFonts w:ascii="Times New Roman" w:hAnsi="Times New Roman"/>
          <w:sz w:val="20"/>
          <w:szCs w:val="24"/>
        </w:rPr>
        <w:t>Pengendalian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proofErr w:type="gramStart"/>
      <w:r w:rsidRPr="00982586">
        <w:rPr>
          <w:rFonts w:ascii="Times New Roman" w:hAnsi="Times New Roman"/>
          <w:sz w:val="20"/>
          <w:szCs w:val="24"/>
        </w:rPr>
        <w:t>akan</w:t>
      </w:r>
      <w:proofErr w:type="spellEnd"/>
      <w:proofErr w:type="gramEnd"/>
      <w:r w:rsidRPr="00982586">
        <w:rPr>
          <w:rFonts w:ascii="Times New Roman" w:hAnsi="Times New Roman"/>
          <w:sz w:val="20"/>
          <w:szCs w:val="24"/>
        </w:rPr>
        <w:t xml:space="preserve"> </w:t>
      </w:r>
      <w:proofErr w:type="spellStart"/>
      <w:r w:rsidRPr="00982586">
        <w:rPr>
          <w:rFonts w:ascii="Times New Roman" w:hAnsi="Times New Roman"/>
          <w:sz w:val="20"/>
          <w:szCs w:val="24"/>
        </w:rPr>
        <w:t>memberikan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kontribusi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sebesar</w:t>
      </w:r>
      <w:proofErr w:type="spellEnd"/>
      <w:r w:rsidRPr="00982586">
        <w:rPr>
          <w:rFonts w:ascii="Times New Roman" w:hAnsi="Times New Roman"/>
          <w:sz w:val="20"/>
          <w:szCs w:val="24"/>
        </w:rPr>
        <w:t xml:space="preserve"> 0,537.</w:t>
      </w:r>
    </w:p>
    <w:p w:rsidR="00982586" w:rsidRPr="00982586" w:rsidRDefault="00982586" w:rsidP="00982586">
      <w:pPr>
        <w:pStyle w:val="ListParagraph"/>
        <w:numPr>
          <w:ilvl w:val="0"/>
          <w:numId w:val="24"/>
        </w:numPr>
        <w:spacing w:after="0" w:line="240" w:lineRule="auto"/>
        <w:ind w:hanging="450"/>
        <w:jc w:val="both"/>
        <w:rPr>
          <w:rFonts w:ascii="Times New Roman" w:hAnsi="Times New Roman"/>
          <w:sz w:val="20"/>
          <w:szCs w:val="24"/>
        </w:rPr>
      </w:pPr>
      <w:proofErr w:type="spellStart"/>
      <w:r w:rsidRPr="00982586">
        <w:rPr>
          <w:rFonts w:ascii="Times New Roman" w:hAnsi="Times New Roman"/>
          <w:sz w:val="20"/>
          <w:szCs w:val="24"/>
        </w:rPr>
        <w:t>Terdapat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pengaruh</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variabel</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Informasi dan Komunikasi</w:t>
      </w:r>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yang </w:t>
      </w:r>
      <w:proofErr w:type="spellStart"/>
      <w:r w:rsidRPr="00982586">
        <w:rPr>
          <w:rFonts w:ascii="Times New Roman" w:hAnsi="Times New Roman"/>
          <w:sz w:val="20"/>
          <w:szCs w:val="24"/>
        </w:rPr>
        <w:t>besarnya</w:t>
      </w:r>
      <w:proofErr w:type="spellEnd"/>
      <w:r w:rsidRPr="00982586">
        <w:rPr>
          <w:rFonts w:ascii="Times New Roman" w:hAnsi="Times New Roman"/>
          <w:sz w:val="20"/>
          <w:szCs w:val="24"/>
        </w:rPr>
        <w:t xml:space="preserve"> 0,269. </w:t>
      </w:r>
      <w:proofErr w:type="spellStart"/>
      <w:r w:rsidRPr="00982586">
        <w:rPr>
          <w:rFonts w:ascii="Times New Roman" w:hAnsi="Times New Roman"/>
          <w:sz w:val="20"/>
          <w:szCs w:val="24"/>
        </w:rPr>
        <w:t>Sehingga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jika</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Informasi dan Komunikasi</w:t>
      </w:r>
      <w:r w:rsidRPr="00982586">
        <w:rPr>
          <w:rFonts w:ascii="Times New Roman" w:hAnsi="Times New Roman"/>
          <w:sz w:val="20"/>
          <w:szCs w:val="24"/>
        </w:rPr>
        <w:t xml:space="preserve"> </w:t>
      </w:r>
      <w:proofErr w:type="spellStart"/>
      <w:r w:rsidRPr="00982586">
        <w:rPr>
          <w:rFonts w:ascii="Times New Roman" w:hAnsi="Times New Roman"/>
          <w:sz w:val="20"/>
          <w:szCs w:val="24"/>
        </w:rPr>
        <w:t>meningkat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maka</w:t>
      </w:r>
      <w:proofErr w:type="spellEnd"/>
      <w:r w:rsidRPr="00982586">
        <w:rPr>
          <w:rFonts w:ascii="Times New Roman" w:hAnsi="Times New Roman"/>
          <w:sz w:val="20"/>
          <w:szCs w:val="24"/>
        </w:rPr>
        <w:t xml:space="preserve"> </w:t>
      </w:r>
      <w:r w:rsidRPr="00982586">
        <w:rPr>
          <w:rFonts w:ascii="Times New Roman" w:hAnsi="Times New Roman"/>
          <w:sz w:val="20"/>
          <w:szCs w:val="24"/>
          <w:lang w:val="sv-SE"/>
        </w:rPr>
        <w:t>Informasi dan Komunikasi</w:t>
      </w:r>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proofErr w:type="gramStart"/>
      <w:r w:rsidRPr="00982586">
        <w:rPr>
          <w:rFonts w:ascii="Times New Roman" w:hAnsi="Times New Roman"/>
          <w:sz w:val="20"/>
          <w:szCs w:val="24"/>
        </w:rPr>
        <w:t>akan</w:t>
      </w:r>
      <w:proofErr w:type="spellEnd"/>
      <w:proofErr w:type="gramEnd"/>
      <w:r w:rsidRPr="00982586">
        <w:rPr>
          <w:rFonts w:ascii="Times New Roman" w:hAnsi="Times New Roman"/>
          <w:sz w:val="20"/>
          <w:szCs w:val="24"/>
        </w:rPr>
        <w:t xml:space="preserve"> </w:t>
      </w:r>
      <w:proofErr w:type="spellStart"/>
      <w:r w:rsidRPr="00982586">
        <w:rPr>
          <w:rFonts w:ascii="Times New Roman" w:hAnsi="Times New Roman"/>
          <w:sz w:val="20"/>
          <w:szCs w:val="24"/>
        </w:rPr>
        <w:t>memberikan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kontribusi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sebesar</w:t>
      </w:r>
      <w:proofErr w:type="spellEnd"/>
      <w:r w:rsidRPr="00982586">
        <w:rPr>
          <w:rFonts w:ascii="Times New Roman" w:hAnsi="Times New Roman"/>
          <w:sz w:val="20"/>
          <w:szCs w:val="24"/>
        </w:rPr>
        <w:t xml:space="preserve"> 0,269.</w:t>
      </w:r>
    </w:p>
    <w:p w:rsidR="00982586" w:rsidRPr="00982586" w:rsidRDefault="00982586" w:rsidP="00982586">
      <w:pPr>
        <w:pStyle w:val="ListParagraph"/>
        <w:numPr>
          <w:ilvl w:val="0"/>
          <w:numId w:val="24"/>
        </w:numPr>
        <w:spacing w:after="0" w:line="240" w:lineRule="auto"/>
        <w:ind w:hanging="450"/>
        <w:jc w:val="both"/>
        <w:rPr>
          <w:rFonts w:ascii="Times New Roman" w:hAnsi="Times New Roman"/>
          <w:sz w:val="20"/>
          <w:szCs w:val="24"/>
        </w:rPr>
      </w:pPr>
      <w:proofErr w:type="spellStart"/>
      <w:r w:rsidRPr="00982586">
        <w:rPr>
          <w:rFonts w:ascii="Times New Roman" w:hAnsi="Times New Roman"/>
          <w:sz w:val="20"/>
          <w:szCs w:val="24"/>
        </w:rPr>
        <w:t>Terdapat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pengaruh</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variabel</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Pemantauan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yang </w:t>
      </w:r>
      <w:proofErr w:type="spellStart"/>
      <w:r w:rsidRPr="00982586">
        <w:rPr>
          <w:rFonts w:ascii="Times New Roman" w:hAnsi="Times New Roman"/>
          <w:sz w:val="20"/>
          <w:szCs w:val="24"/>
        </w:rPr>
        <w:t>besarnya</w:t>
      </w:r>
      <w:proofErr w:type="spellEnd"/>
      <w:r w:rsidRPr="00982586">
        <w:rPr>
          <w:rFonts w:ascii="Times New Roman" w:hAnsi="Times New Roman"/>
          <w:sz w:val="20"/>
          <w:szCs w:val="24"/>
        </w:rPr>
        <w:t xml:space="preserve"> 0,485. </w:t>
      </w:r>
      <w:proofErr w:type="spellStart"/>
      <w:r w:rsidRPr="00982586">
        <w:rPr>
          <w:rFonts w:ascii="Times New Roman" w:hAnsi="Times New Roman"/>
          <w:sz w:val="20"/>
          <w:szCs w:val="24"/>
        </w:rPr>
        <w:t>Sehingga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jika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pemantauan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meningkat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maka</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pemantauan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proofErr w:type="gramStart"/>
      <w:r w:rsidRPr="00982586">
        <w:rPr>
          <w:rFonts w:ascii="Times New Roman" w:hAnsi="Times New Roman"/>
          <w:sz w:val="20"/>
          <w:szCs w:val="24"/>
        </w:rPr>
        <w:t>akan</w:t>
      </w:r>
      <w:proofErr w:type="spellEnd"/>
      <w:proofErr w:type="gramEnd"/>
      <w:r w:rsidRPr="00982586">
        <w:rPr>
          <w:rFonts w:ascii="Times New Roman" w:hAnsi="Times New Roman"/>
          <w:sz w:val="20"/>
          <w:szCs w:val="24"/>
        </w:rPr>
        <w:t xml:space="preserve"> </w:t>
      </w:r>
      <w:proofErr w:type="spellStart"/>
      <w:r w:rsidRPr="00982586">
        <w:rPr>
          <w:rFonts w:ascii="Times New Roman" w:hAnsi="Times New Roman"/>
          <w:sz w:val="20"/>
          <w:szCs w:val="24"/>
        </w:rPr>
        <w:t>memberikan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kontribusi</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terhadap</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Keandalan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Pelaporan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Keuangan</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tersebut</w:t>
      </w:r>
      <w:proofErr w:type="spellEnd"/>
      <w:r w:rsidRPr="00982586">
        <w:rPr>
          <w:rFonts w:ascii="Times New Roman" w:hAnsi="Times New Roman"/>
          <w:sz w:val="20"/>
          <w:szCs w:val="24"/>
        </w:rPr>
        <w:t xml:space="preserve"> </w:t>
      </w:r>
      <w:proofErr w:type="spellStart"/>
      <w:r w:rsidRPr="00982586">
        <w:rPr>
          <w:rFonts w:ascii="Times New Roman" w:hAnsi="Times New Roman"/>
          <w:sz w:val="20"/>
          <w:szCs w:val="24"/>
        </w:rPr>
        <w:t>sebesar</w:t>
      </w:r>
      <w:proofErr w:type="spellEnd"/>
      <w:r w:rsidRPr="00982586">
        <w:rPr>
          <w:rFonts w:ascii="Times New Roman" w:hAnsi="Times New Roman"/>
          <w:sz w:val="20"/>
          <w:szCs w:val="24"/>
        </w:rPr>
        <w:t xml:space="preserve"> 0,485.</w:t>
      </w:r>
    </w:p>
    <w:p w:rsidR="00982586" w:rsidRPr="00982586" w:rsidRDefault="00982586" w:rsidP="00982586">
      <w:pPr>
        <w:spacing w:after="0" w:line="240" w:lineRule="auto"/>
        <w:jc w:val="both"/>
        <w:rPr>
          <w:rFonts w:ascii="Times New Roman" w:hAnsi="Times New Roman"/>
          <w:sz w:val="20"/>
          <w:szCs w:val="24"/>
          <w:lang w:val="id-ID"/>
        </w:rPr>
      </w:pPr>
    </w:p>
    <w:p w:rsidR="00982586" w:rsidRDefault="00982586" w:rsidP="00982586">
      <w:pPr>
        <w:pStyle w:val="ListParagraph"/>
        <w:numPr>
          <w:ilvl w:val="2"/>
          <w:numId w:val="23"/>
        </w:numPr>
        <w:spacing w:after="12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Analisis</w:t>
      </w:r>
      <w:r w:rsidRPr="00982586">
        <w:rPr>
          <w:rFonts w:ascii="Times New Roman" w:hAnsi="Times New Roman" w:cs="Times New Roman"/>
          <w:b/>
          <w:sz w:val="20"/>
          <w:szCs w:val="20"/>
          <w:lang w:val="id-ID"/>
        </w:rPr>
        <w:t xml:space="preserve"> Koefisien Determinasi</w:t>
      </w:r>
    </w:p>
    <w:p w:rsidR="00982586" w:rsidRPr="00C86AE2" w:rsidRDefault="00982586" w:rsidP="00982586">
      <w:pPr>
        <w:pStyle w:val="ListParagraph"/>
        <w:spacing w:after="120" w:line="240" w:lineRule="auto"/>
        <w:ind w:left="405"/>
        <w:jc w:val="both"/>
        <w:rPr>
          <w:rFonts w:ascii="Times New Roman" w:hAnsi="Times New Roman" w:cs="Times New Roman"/>
          <w:b/>
          <w:sz w:val="20"/>
          <w:szCs w:val="20"/>
          <w:lang w:val="id-ID"/>
        </w:rPr>
      </w:pPr>
      <w:r w:rsidRPr="00982586">
        <w:rPr>
          <w:noProof/>
          <w:szCs w:val="20"/>
          <w:lang w:val="id-ID" w:eastAsia="id-ID"/>
        </w:rPr>
        <w:drawing>
          <wp:inline distT="0" distB="0" distL="0" distR="0">
            <wp:extent cx="3295650"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3295650" cy="933450"/>
                    </a:xfrm>
                    <a:prstGeom prst="rect">
                      <a:avLst/>
                    </a:prstGeom>
                    <a:noFill/>
                    <a:ln w="9525">
                      <a:noFill/>
                      <a:miter lim="800000"/>
                      <a:headEnd/>
                      <a:tailEnd/>
                    </a:ln>
                  </pic:spPr>
                </pic:pic>
              </a:graphicData>
            </a:graphic>
          </wp:inline>
        </w:drawing>
      </w:r>
    </w:p>
    <w:p w:rsidR="00982586" w:rsidRPr="00982586" w:rsidRDefault="00982586" w:rsidP="00982586">
      <w:pPr>
        <w:spacing w:after="0" w:line="240" w:lineRule="auto"/>
        <w:jc w:val="both"/>
        <w:rPr>
          <w:rFonts w:ascii="Times New Roman" w:hAnsi="Times New Roman"/>
          <w:sz w:val="20"/>
          <w:szCs w:val="24"/>
          <w:lang w:val="id-ID"/>
        </w:rPr>
      </w:pPr>
      <w:r w:rsidRPr="00982586">
        <w:rPr>
          <w:rFonts w:ascii="Times New Roman" w:hAnsi="Times New Roman"/>
          <w:sz w:val="20"/>
          <w:szCs w:val="24"/>
          <w:lang w:val="id-ID"/>
        </w:rPr>
        <w:lastRenderedPageBreak/>
        <w:t>Berdasarkan tabel 4.15 dapat dilihat bahwa pengaruh secara simultan atau bersama-sama variabel Lingkungan Pengendalian, Penilaian Risiko, Kegiatan Pengendalian, Informasi dan Komunikasi, serta Pemantauan Terhadap Keandalan Pelaporan Keuangan sebesar 0,840 artinya hasil tersebut menandakan bahwa 84% variabel Keandalan Pelaporan Keuangan dapat diterangkan dengan variabel Lingkungan Pengendalian, Penilaian Risiko, Kegiatan Pengendalian, Informasi dan Komunikasi, serta Pemantauan. Sedangkan sisanya 16% dipengaruhi oleh variabel lain di luar model yang tidak diteliti.</w:t>
      </w:r>
    </w:p>
    <w:p w:rsidR="00982586" w:rsidRPr="00982586" w:rsidRDefault="00982586" w:rsidP="00982586">
      <w:pPr>
        <w:spacing w:after="0" w:line="240" w:lineRule="auto"/>
        <w:jc w:val="both"/>
        <w:rPr>
          <w:rFonts w:ascii="Times New Roman" w:hAnsi="Times New Roman"/>
          <w:sz w:val="20"/>
          <w:szCs w:val="24"/>
          <w:lang w:val="id-ID"/>
        </w:rPr>
      </w:pPr>
      <w:r w:rsidRPr="00982586">
        <w:rPr>
          <w:rFonts w:ascii="Times New Roman" w:hAnsi="Times New Roman"/>
          <w:sz w:val="20"/>
          <w:szCs w:val="24"/>
          <w:lang w:val="id-ID"/>
        </w:rPr>
        <w:t>Adapun koefisien determinasi parsial untuk masing-masing variabel adalah sebagai berikut :</w:t>
      </w:r>
    </w:p>
    <w:p w:rsidR="00982586" w:rsidRPr="00982586" w:rsidRDefault="00982586" w:rsidP="00982586">
      <w:pPr>
        <w:spacing w:after="0" w:line="240" w:lineRule="auto"/>
        <w:jc w:val="both"/>
        <w:rPr>
          <w:rFonts w:ascii="Times New Roman" w:hAnsi="Times New Roman"/>
          <w:sz w:val="20"/>
          <w:szCs w:val="24"/>
          <w:lang w:val="id-ID"/>
        </w:rPr>
      </w:pPr>
    </w:p>
    <w:p w:rsidR="00C86AE2" w:rsidRDefault="00812A41" w:rsidP="00C86AE2">
      <w:pPr>
        <w:spacing w:after="0" w:line="240" w:lineRule="auto"/>
        <w:jc w:val="both"/>
        <w:rPr>
          <w:rFonts w:ascii="Times New Roman" w:hAnsi="Times New Roman"/>
          <w:sz w:val="20"/>
          <w:szCs w:val="24"/>
          <w:lang w:val="id-ID"/>
        </w:rPr>
      </w:pPr>
      <w:r w:rsidRPr="00812A41">
        <w:rPr>
          <w:noProof/>
          <w:szCs w:val="24"/>
          <w:lang w:val="id-ID" w:eastAsia="id-ID"/>
        </w:rPr>
        <w:drawing>
          <wp:inline distT="0" distB="0" distL="0" distR="0">
            <wp:extent cx="2743200" cy="14382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2741930" cy="1437609"/>
                    </a:xfrm>
                    <a:prstGeom prst="rect">
                      <a:avLst/>
                    </a:prstGeom>
                    <a:noFill/>
                    <a:ln w="9525">
                      <a:noFill/>
                      <a:miter lim="800000"/>
                      <a:headEnd/>
                      <a:tailEnd/>
                    </a:ln>
                  </pic:spPr>
                </pic:pic>
              </a:graphicData>
            </a:graphic>
          </wp:inline>
        </w:drawing>
      </w:r>
    </w:p>
    <w:p w:rsidR="00812A41" w:rsidRDefault="00812A41" w:rsidP="00812A41">
      <w:pPr>
        <w:pStyle w:val="ListParagraph"/>
        <w:numPr>
          <w:ilvl w:val="2"/>
          <w:numId w:val="23"/>
        </w:numPr>
        <w:spacing w:after="120" w:line="240" w:lineRule="auto"/>
        <w:jc w:val="both"/>
        <w:rPr>
          <w:rFonts w:ascii="Times New Roman" w:hAnsi="Times New Roman" w:cs="Times New Roman"/>
          <w:b/>
          <w:sz w:val="20"/>
          <w:szCs w:val="20"/>
          <w:lang w:val="id-ID"/>
        </w:rPr>
      </w:pPr>
      <w:r w:rsidRPr="00812A41">
        <w:rPr>
          <w:rFonts w:ascii="Times New Roman" w:hAnsi="Times New Roman" w:cs="Times New Roman"/>
          <w:b/>
          <w:sz w:val="20"/>
          <w:szCs w:val="20"/>
          <w:lang w:val="id-ID"/>
        </w:rPr>
        <w:t>Uji Hipotesis secara parsial (Uji F)</w:t>
      </w:r>
    </w:p>
    <w:p w:rsidR="00812A41" w:rsidRPr="00C86AE2" w:rsidRDefault="00812A41" w:rsidP="00812A41">
      <w:pPr>
        <w:pStyle w:val="ListParagraph"/>
        <w:spacing w:after="120" w:line="240" w:lineRule="auto"/>
        <w:ind w:left="-284"/>
        <w:jc w:val="both"/>
        <w:rPr>
          <w:rFonts w:ascii="Times New Roman" w:hAnsi="Times New Roman" w:cs="Times New Roman"/>
          <w:b/>
          <w:sz w:val="20"/>
          <w:szCs w:val="20"/>
          <w:lang w:val="id-ID"/>
        </w:rPr>
      </w:pPr>
      <w:r w:rsidRPr="00812A41">
        <w:rPr>
          <w:noProof/>
          <w:szCs w:val="20"/>
          <w:lang w:val="id-ID" w:eastAsia="id-ID"/>
        </w:rPr>
        <w:drawing>
          <wp:inline distT="0" distB="0" distL="0" distR="0">
            <wp:extent cx="33528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3373620" cy="996751"/>
                    </a:xfrm>
                    <a:prstGeom prst="rect">
                      <a:avLst/>
                    </a:prstGeom>
                    <a:noFill/>
                    <a:ln w="9525">
                      <a:noFill/>
                      <a:miter lim="800000"/>
                      <a:headEnd/>
                      <a:tailEnd/>
                    </a:ln>
                  </pic:spPr>
                </pic:pic>
              </a:graphicData>
            </a:graphic>
          </wp:inline>
        </w:drawing>
      </w:r>
    </w:p>
    <w:p w:rsidR="00812A41" w:rsidRDefault="00812A41" w:rsidP="00812A41">
      <w:pPr>
        <w:spacing w:after="0" w:line="240" w:lineRule="auto"/>
        <w:ind w:firstLine="284"/>
        <w:jc w:val="both"/>
        <w:rPr>
          <w:rFonts w:ascii="Times New Roman" w:hAnsi="Times New Roman" w:cs="Times New Roman"/>
          <w:sz w:val="20"/>
          <w:szCs w:val="20"/>
          <w:lang w:val="id-ID"/>
        </w:rPr>
      </w:pPr>
      <w:r w:rsidRPr="00812A41">
        <w:rPr>
          <w:rFonts w:ascii="Times New Roman" w:hAnsi="Times New Roman" w:cs="Times New Roman"/>
          <w:sz w:val="20"/>
          <w:szCs w:val="20"/>
          <w:lang w:val="id-ID"/>
        </w:rPr>
        <w:t>Hasil pengolahan data pada tabel 4.17 diperoleh Fhitung sebesar 70,349 dengan Sig.F 0,000 dimana kriteria penolakan H0 jika Fhitung lebih besar daripada Ftabel, dengan derajat bebas v1 = 6 - 1 dan v2 = 73 – 5 dan tingkat kepercayaan 90%, maka dari tabel distribusi F didapat nilai Ftabel untuk F0,10.2,65 = 2,36. Dikarenakan Fhitung (70,349) lebih besar daripada Ftabel (2,36), maka H0 ditolak. Artinya dapat disimpulkan bahwa Lingkungan Pengendalian, Penilaian Risiko, Kegiatan Pengendalian, Informasi dan Komunikasi, serta Pemantauan secara simultan berpengaruh signifikan terhadap Keandalan Pelaporan Keuangan.</w:t>
      </w:r>
    </w:p>
    <w:p w:rsidR="00812A41" w:rsidRDefault="00812A41" w:rsidP="00812A41">
      <w:pPr>
        <w:spacing w:after="0" w:line="240" w:lineRule="auto"/>
        <w:ind w:firstLine="284"/>
        <w:jc w:val="both"/>
        <w:rPr>
          <w:rFonts w:ascii="Times New Roman" w:hAnsi="Times New Roman" w:cs="Times New Roman"/>
          <w:sz w:val="20"/>
          <w:szCs w:val="20"/>
          <w:lang w:val="id-ID"/>
        </w:rPr>
      </w:pPr>
    </w:p>
    <w:p w:rsidR="00812A41" w:rsidRDefault="00812A41" w:rsidP="00812A41">
      <w:pPr>
        <w:spacing w:after="0" w:line="240" w:lineRule="auto"/>
        <w:ind w:firstLine="284"/>
        <w:jc w:val="both"/>
        <w:rPr>
          <w:rFonts w:ascii="Times New Roman" w:hAnsi="Times New Roman" w:cs="Times New Roman"/>
          <w:sz w:val="20"/>
          <w:szCs w:val="20"/>
          <w:lang w:val="id-ID"/>
        </w:rPr>
      </w:pPr>
    </w:p>
    <w:p w:rsidR="00812A41" w:rsidRDefault="00812A41" w:rsidP="00812A41">
      <w:pPr>
        <w:spacing w:after="0" w:line="240" w:lineRule="auto"/>
        <w:ind w:firstLine="284"/>
        <w:jc w:val="both"/>
        <w:rPr>
          <w:rFonts w:ascii="Times New Roman" w:hAnsi="Times New Roman" w:cs="Times New Roman"/>
          <w:sz w:val="20"/>
          <w:szCs w:val="20"/>
          <w:lang w:val="id-ID"/>
        </w:rPr>
      </w:pPr>
    </w:p>
    <w:p w:rsidR="00812A41" w:rsidRDefault="00812A41" w:rsidP="00812A41">
      <w:pPr>
        <w:spacing w:after="0" w:line="240" w:lineRule="auto"/>
        <w:ind w:firstLine="284"/>
        <w:jc w:val="both"/>
        <w:rPr>
          <w:rFonts w:ascii="Times New Roman" w:hAnsi="Times New Roman" w:cs="Times New Roman"/>
          <w:sz w:val="20"/>
          <w:szCs w:val="20"/>
          <w:lang w:val="id-ID"/>
        </w:rPr>
      </w:pPr>
    </w:p>
    <w:p w:rsidR="00812A41" w:rsidRDefault="00812A41" w:rsidP="00812A41">
      <w:pPr>
        <w:spacing w:after="0" w:line="240" w:lineRule="auto"/>
        <w:ind w:firstLine="284"/>
        <w:jc w:val="both"/>
        <w:rPr>
          <w:rFonts w:ascii="Times New Roman" w:hAnsi="Times New Roman" w:cs="Times New Roman"/>
          <w:sz w:val="20"/>
          <w:szCs w:val="20"/>
          <w:lang w:val="id-ID"/>
        </w:rPr>
      </w:pPr>
    </w:p>
    <w:p w:rsidR="00812A41" w:rsidRPr="00812A41" w:rsidRDefault="00812A41" w:rsidP="00812A41">
      <w:pPr>
        <w:spacing w:after="0" w:line="240" w:lineRule="auto"/>
        <w:ind w:firstLine="284"/>
        <w:jc w:val="both"/>
        <w:rPr>
          <w:rFonts w:ascii="Times New Roman" w:hAnsi="Times New Roman"/>
          <w:sz w:val="20"/>
          <w:szCs w:val="24"/>
          <w:lang w:val="id-ID"/>
        </w:rPr>
      </w:pPr>
    </w:p>
    <w:p w:rsidR="00C86AE2" w:rsidRDefault="00C86AE2" w:rsidP="00812A41">
      <w:pPr>
        <w:pStyle w:val="ListParagraph"/>
        <w:numPr>
          <w:ilvl w:val="2"/>
          <w:numId w:val="23"/>
        </w:numPr>
        <w:spacing w:after="120" w:line="240" w:lineRule="auto"/>
        <w:ind w:left="567" w:hanging="567"/>
        <w:jc w:val="both"/>
        <w:rPr>
          <w:rFonts w:ascii="Times New Roman" w:hAnsi="Times New Roman" w:cs="Times New Roman"/>
          <w:b/>
          <w:sz w:val="20"/>
          <w:szCs w:val="20"/>
          <w:lang w:val="id-ID"/>
        </w:rPr>
      </w:pPr>
      <w:r w:rsidRPr="00C86AE2">
        <w:rPr>
          <w:rFonts w:ascii="Times New Roman" w:hAnsi="Times New Roman" w:cs="Times New Roman"/>
          <w:b/>
          <w:sz w:val="20"/>
          <w:szCs w:val="20"/>
          <w:lang w:val="id-ID"/>
        </w:rPr>
        <w:lastRenderedPageBreak/>
        <w:t>Uji Hipotesis secara parsial (Uji t)</w:t>
      </w:r>
    </w:p>
    <w:p w:rsidR="00812A41" w:rsidRPr="00C86AE2" w:rsidRDefault="00812A41" w:rsidP="00812A41">
      <w:pPr>
        <w:pStyle w:val="ListParagraph"/>
        <w:spacing w:after="120" w:line="240" w:lineRule="auto"/>
        <w:ind w:left="567"/>
        <w:jc w:val="both"/>
        <w:rPr>
          <w:rFonts w:ascii="Times New Roman" w:hAnsi="Times New Roman" w:cs="Times New Roman"/>
          <w:b/>
          <w:sz w:val="20"/>
          <w:szCs w:val="20"/>
          <w:lang w:val="id-ID"/>
        </w:rPr>
      </w:pPr>
    </w:p>
    <w:tbl>
      <w:tblPr>
        <w:tblStyle w:val="TableGrid"/>
        <w:tblW w:w="0" w:type="auto"/>
        <w:jc w:val="center"/>
        <w:tblLook w:val="04A0"/>
      </w:tblPr>
      <w:tblGrid>
        <w:gridCol w:w="961"/>
        <w:gridCol w:w="901"/>
        <w:gridCol w:w="898"/>
        <w:gridCol w:w="566"/>
      </w:tblGrid>
      <w:tr w:rsidR="00812A41" w:rsidTr="003866FB">
        <w:trPr>
          <w:jc w:val="center"/>
        </w:trPr>
        <w:tc>
          <w:tcPr>
            <w:tcW w:w="961" w:type="dxa"/>
            <w:vAlign w:val="center"/>
          </w:tcPr>
          <w:p w:rsidR="00812A41" w:rsidRPr="003D44B2" w:rsidRDefault="00812A41" w:rsidP="00812A41">
            <w:pPr>
              <w:pStyle w:val="ListParagraph"/>
              <w:autoSpaceDE w:val="0"/>
              <w:autoSpaceDN w:val="0"/>
              <w:adjustRightInd w:val="0"/>
              <w:ind w:left="0"/>
              <w:contextualSpacing w:val="0"/>
              <w:jc w:val="center"/>
              <w:rPr>
                <w:rFonts w:ascii="Times New Roman" w:hAnsi="Times New Roman"/>
                <w:b/>
                <w:sz w:val="20"/>
                <w:szCs w:val="24"/>
              </w:rPr>
            </w:pPr>
            <w:proofErr w:type="spellStart"/>
            <w:r>
              <w:rPr>
                <w:rFonts w:ascii="Times New Roman" w:hAnsi="Times New Roman"/>
                <w:b/>
                <w:sz w:val="20"/>
                <w:szCs w:val="24"/>
              </w:rPr>
              <w:t>Variabel</w:t>
            </w:r>
            <w:proofErr w:type="spellEnd"/>
          </w:p>
        </w:tc>
        <w:tc>
          <w:tcPr>
            <w:tcW w:w="901" w:type="dxa"/>
            <w:vAlign w:val="center"/>
          </w:tcPr>
          <w:p w:rsidR="00812A41" w:rsidRPr="00334DEC" w:rsidRDefault="00812A41" w:rsidP="00812A41">
            <w:pPr>
              <w:pStyle w:val="ListParagraph"/>
              <w:autoSpaceDE w:val="0"/>
              <w:autoSpaceDN w:val="0"/>
              <w:adjustRightInd w:val="0"/>
              <w:ind w:left="0"/>
              <w:contextualSpacing w:val="0"/>
              <w:jc w:val="center"/>
              <w:rPr>
                <w:rFonts w:ascii="Times New Roman" w:hAnsi="Times New Roman"/>
                <w:b/>
                <w:sz w:val="20"/>
                <w:szCs w:val="24"/>
              </w:rPr>
            </w:pPr>
            <w:r w:rsidRPr="00334DEC">
              <w:rPr>
                <w:rFonts w:ascii="Times New Roman" w:hAnsi="Times New Roman"/>
                <w:b/>
                <w:sz w:val="20"/>
                <w:szCs w:val="24"/>
              </w:rPr>
              <w:t xml:space="preserve">t </w:t>
            </w:r>
            <w:proofErr w:type="spellStart"/>
            <w:r w:rsidRPr="00334DEC">
              <w:rPr>
                <w:rFonts w:ascii="Times New Roman" w:hAnsi="Times New Roman"/>
                <w:b/>
                <w:sz w:val="20"/>
                <w:szCs w:val="24"/>
              </w:rPr>
              <w:t>hitung</w:t>
            </w:r>
            <w:proofErr w:type="spellEnd"/>
          </w:p>
        </w:tc>
        <w:tc>
          <w:tcPr>
            <w:tcW w:w="898" w:type="dxa"/>
            <w:vAlign w:val="center"/>
          </w:tcPr>
          <w:p w:rsidR="00812A41" w:rsidRPr="00334DEC" w:rsidRDefault="00812A41" w:rsidP="00812A41">
            <w:pPr>
              <w:pStyle w:val="ListParagraph"/>
              <w:autoSpaceDE w:val="0"/>
              <w:autoSpaceDN w:val="0"/>
              <w:adjustRightInd w:val="0"/>
              <w:ind w:left="0"/>
              <w:contextualSpacing w:val="0"/>
              <w:jc w:val="center"/>
              <w:rPr>
                <w:rFonts w:ascii="Times New Roman" w:hAnsi="Times New Roman"/>
                <w:b/>
                <w:sz w:val="20"/>
                <w:szCs w:val="24"/>
              </w:rPr>
            </w:pPr>
            <w:r w:rsidRPr="00334DEC">
              <w:rPr>
                <w:rFonts w:ascii="Times New Roman" w:hAnsi="Times New Roman"/>
                <w:b/>
                <w:sz w:val="20"/>
                <w:szCs w:val="24"/>
              </w:rPr>
              <w:t xml:space="preserve">t </w:t>
            </w:r>
            <w:proofErr w:type="spellStart"/>
            <w:r w:rsidRPr="00334DEC">
              <w:rPr>
                <w:rFonts w:ascii="Times New Roman" w:hAnsi="Times New Roman"/>
                <w:b/>
                <w:sz w:val="20"/>
                <w:szCs w:val="24"/>
              </w:rPr>
              <w:t>tabel</w:t>
            </w:r>
            <w:proofErr w:type="spellEnd"/>
          </w:p>
        </w:tc>
        <w:tc>
          <w:tcPr>
            <w:tcW w:w="454" w:type="dxa"/>
          </w:tcPr>
          <w:p w:rsidR="00812A41" w:rsidRPr="00812A41" w:rsidRDefault="00812A41" w:rsidP="00812A41">
            <w:pPr>
              <w:pStyle w:val="ListParagraph"/>
              <w:autoSpaceDE w:val="0"/>
              <w:autoSpaceDN w:val="0"/>
              <w:adjustRightInd w:val="0"/>
              <w:ind w:left="0"/>
              <w:contextualSpacing w:val="0"/>
              <w:rPr>
                <w:rFonts w:ascii="Times New Roman" w:hAnsi="Times New Roman"/>
                <w:b/>
                <w:sz w:val="20"/>
                <w:szCs w:val="24"/>
                <w:lang w:val="id-ID"/>
              </w:rPr>
            </w:pPr>
            <w:r>
              <w:rPr>
                <w:rFonts w:ascii="Times New Roman" w:hAnsi="Times New Roman"/>
                <w:b/>
                <w:sz w:val="20"/>
                <w:szCs w:val="24"/>
              </w:rPr>
              <w:t>Sig.</w:t>
            </w:r>
          </w:p>
        </w:tc>
      </w:tr>
      <w:tr w:rsidR="0072656C" w:rsidTr="003866FB">
        <w:trPr>
          <w:jc w:val="center"/>
        </w:trPr>
        <w:tc>
          <w:tcPr>
            <w:tcW w:w="96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sidRPr="00334DEC">
              <w:rPr>
                <w:rFonts w:ascii="Times New Roman" w:hAnsi="Times New Roman"/>
                <w:sz w:val="20"/>
                <w:szCs w:val="24"/>
              </w:rPr>
              <w:t>X</w:t>
            </w:r>
            <w:r w:rsidRPr="00334DEC">
              <w:rPr>
                <w:rFonts w:ascii="Times New Roman" w:hAnsi="Times New Roman"/>
                <w:sz w:val="20"/>
                <w:szCs w:val="24"/>
                <w:vertAlign w:val="subscript"/>
              </w:rPr>
              <w:t>1</w:t>
            </w:r>
          </w:p>
        </w:tc>
        <w:tc>
          <w:tcPr>
            <w:tcW w:w="90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-5,814</w:t>
            </w:r>
          </w:p>
        </w:tc>
        <w:tc>
          <w:tcPr>
            <w:tcW w:w="898"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-1,671</w:t>
            </w:r>
          </w:p>
        </w:tc>
        <w:tc>
          <w:tcPr>
            <w:tcW w:w="454" w:type="dxa"/>
          </w:tcPr>
          <w:p w:rsidR="0072656C" w:rsidRDefault="0072656C" w:rsidP="00812A41">
            <w:pPr>
              <w:pStyle w:val="ListParagraph"/>
              <w:autoSpaceDE w:val="0"/>
              <w:autoSpaceDN w:val="0"/>
              <w:adjustRightInd w:val="0"/>
              <w:ind w:left="0"/>
              <w:contextualSpacing w:val="0"/>
              <w:rPr>
                <w:rFonts w:ascii="Times New Roman" w:hAnsi="Times New Roman"/>
                <w:b/>
                <w:sz w:val="20"/>
                <w:szCs w:val="24"/>
              </w:rPr>
            </w:pPr>
            <w:r w:rsidRPr="00C840E8">
              <w:rPr>
                <w:rFonts w:ascii="Times New Roman" w:hAnsi="Times New Roman"/>
                <w:sz w:val="20"/>
                <w:szCs w:val="24"/>
              </w:rPr>
              <w:t>0,00</w:t>
            </w:r>
          </w:p>
        </w:tc>
      </w:tr>
      <w:tr w:rsidR="0072656C" w:rsidTr="003866FB">
        <w:trPr>
          <w:jc w:val="center"/>
        </w:trPr>
        <w:tc>
          <w:tcPr>
            <w:tcW w:w="96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sidRPr="00334DEC">
              <w:rPr>
                <w:rFonts w:ascii="Times New Roman" w:hAnsi="Times New Roman"/>
                <w:sz w:val="20"/>
                <w:szCs w:val="24"/>
              </w:rPr>
              <w:t>X</w:t>
            </w:r>
            <w:r>
              <w:rPr>
                <w:rFonts w:ascii="Times New Roman" w:hAnsi="Times New Roman"/>
                <w:sz w:val="20"/>
                <w:szCs w:val="24"/>
                <w:vertAlign w:val="subscript"/>
              </w:rPr>
              <w:t>2</w:t>
            </w:r>
          </w:p>
        </w:tc>
        <w:tc>
          <w:tcPr>
            <w:tcW w:w="90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2,595</w:t>
            </w:r>
          </w:p>
        </w:tc>
        <w:tc>
          <w:tcPr>
            <w:tcW w:w="898"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1,671</w:t>
            </w:r>
          </w:p>
        </w:tc>
        <w:tc>
          <w:tcPr>
            <w:tcW w:w="454" w:type="dxa"/>
          </w:tcPr>
          <w:p w:rsidR="0072656C" w:rsidRPr="0072656C" w:rsidRDefault="0072656C" w:rsidP="00812A41">
            <w:pPr>
              <w:pStyle w:val="ListParagraph"/>
              <w:autoSpaceDE w:val="0"/>
              <w:autoSpaceDN w:val="0"/>
              <w:adjustRightInd w:val="0"/>
              <w:ind w:left="0"/>
              <w:contextualSpacing w:val="0"/>
              <w:rPr>
                <w:rFonts w:ascii="Times New Roman" w:hAnsi="Times New Roman"/>
                <w:sz w:val="20"/>
                <w:szCs w:val="24"/>
                <w:lang w:val="id-ID"/>
              </w:rPr>
            </w:pPr>
            <w:r>
              <w:rPr>
                <w:rFonts w:ascii="Times New Roman" w:hAnsi="Times New Roman"/>
                <w:sz w:val="20"/>
                <w:szCs w:val="24"/>
              </w:rPr>
              <w:t>0,01</w:t>
            </w:r>
          </w:p>
        </w:tc>
      </w:tr>
      <w:tr w:rsidR="0072656C" w:rsidTr="003866FB">
        <w:trPr>
          <w:jc w:val="center"/>
        </w:trPr>
        <w:tc>
          <w:tcPr>
            <w:tcW w:w="96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sidRPr="00334DEC">
              <w:rPr>
                <w:rFonts w:ascii="Times New Roman" w:hAnsi="Times New Roman"/>
                <w:sz w:val="20"/>
                <w:szCs w:val="24"/>
              </w:rPr>
              <w:t>X</w:t>
            </w:r>
            <w:r>
              <w:rPr>
                <w:rFonts w:ascii="Times New Roman" w:hAnsi="Times New Roman"/>
                <w:sz w:val="20"/>
                <w:szCs w:val="24"/>
                <w:vertAlign w:val="subscript"/>
              </w:rPr>
              <w:t>3</w:t>
            </w:r>
          </w:p>
        </w:tc>
        <w:tc>
          <w:tcPr>
            <w:tcW w:w="90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6,953</w:t>
            </w:r>
          </w:p>
        </w:tc>
        <w:tc>
          <w:tcPr>
            <w:tcW w:w="898"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1,671</w:t>
            </w:r>
          </w:p>
        </w:tc>
        <w:tc>
          <w:tcPr>
            <w:tcW w:w="454" w:type="dxa"/>
          </w:tcPr>
          <w:p w:rsidR="0072656C" w:rsidRPr="0072656C" w:rsidRDefault="0072656C" w:rsidP="00812A41">
            <w:pPr>
              <w:pStyle w:val="ListParagraph"/>
              <w:autoSpaceDE w:val="0"/>
              <w:autoSpaceDN w:val="0"/>
              <w:adjustRightInd w:val="0"/>
              <w:ind w:left="0"/>
              <w:contextualSpacing w:val="0"/>
              <w:rPr>
                <w:rFonts w:ascii="Times New Roman" w:hAnsi="Times New Roman"/>
                <w:sz w:val="20"/>
                <w:szCs w:val="24"/>
                <w:lang w:val="id-ID"/>
              </w:rPr>
            </w:pPr>
            <w:r>
              <w:rPr>
                <w:rFonts w:ascii="Times New Roman" w:hAnsi="Times New Roman"/>
                <w:sz w:val="20"/>
                <w:szCs w:val="24"/>
              </w:rPr>
              <w:t>0,00</w:t>
            </w:r>
          </w:p>
        </w:tc>
      </w:tr>
      <w:tr w:rsidR="0072656C" w:rsidTr="003866FB">
        <w:trPr>
          <w:jc w:val="center"/>
        </w:trPr>
        <w:tc>
          <w:tcPr>
            <w:tcW w:w="96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sidRPr="00334DEC">
              <w:rPr>
                <w:rFonts w:ascii="Times New Roman" w:hAnsi="Times New Roman"/>
                <w:sz w:val="20"/>
                <w:szCs w:val="24"/>
              </w:rPr>
              <w:t>X</w:t>
            </w:r>
            <w:r>
              <w:rPr>
                <w:rFonts w:ascii="Times New Roman" w:hAnsi="Times New Roman"/>
                <w:sz w:val="20"/>
                <w:szCs w:val="24"/>
                <w:vertAlign w:val="subscript"/>
              </w:rPr>
              <w:t>4</w:t>
            </w:r>
          </w:p>
        </w:tc>
        <w:tc>
          <w:tcPr>
            <w:tcW w:w="90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1,869</w:t>
            </w:r>
          </w:p>
        </w:tc>
        <w:tc>
          <w:tcPr>
            <w:tcW w:w="898"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1,671</w:t>
            </w:r>
          </w:p>
        </w:tc>
        <w:tc>
          <w:tcPr>
            <w:tcW w:w="454" w:type="dxa"/>
          </w:tcPr>
          <w:p w:rsidR="0072656C" w:rsidRPr="0072656C" w:rsidRDefault="0072656C" w:rsidP="00812A41">
            <w:pPr>
              <w:pStyle w:val="ListParagraph"/>
              <w:autoSpaceDE w:val="0"/>
              <w:autoSpaceDN w:val="0"/>
              <w:adjustRightInd w:val="0"/>
              <w:ind w:left="0"/>
              <w:contextualSpacing w:val="0"/>
              <w:rPr>
                <w:rFonts w:ascii="Times New Roman" w:hAnsi="Times New Roman"/>
                <w:sz w:val="20"/>
                <w:szCs w:val="24"/>
                <w:lang w:val="id-ID"/>
              </w:rPr>
            </w:pPr>
            <w:r>
              <w:rPr>
                <w:rFonts w:ascii="Times New Roman" w:hAnsi="Times New Roman"/>
                <w:sz w:val="20"/>
                <w:szCs w:val="24"/>
              </w:rPr>
              <w:t>0,06</w:t>
            </w:r>
          </w:p>
        </w:tc>
      </w:tr>
      <w:tr w:rsidR="0072656C" w:rsidTr="003866FB">
        <w:trPr>
          <w:jc w:val="center"/>
        </w:trPr>
        <w:tc>
          <w:tcPr>
            <w:tcW w:w="96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sidRPr="00334DEC">
              <w:rPr>
                <w:rFonts w:ascii="Times New Roman" w:hAnsi="Times New Roman"/>
                <w:sz w:val="20"/>
                <w:szCs w:val="24"/>
              </w:rPr>
              <w:t>X</w:t>
            </w:r>
            <w:r>
              <w:rPr>
                <w:rFonts w:ascii="Times New Roman" w:hAnsi="Times New Roman"/>
                <w:sz w:val="20"/>
                <w:szCs w:val="24"/>
                <w:vertAlign w:val="subscript"/>
              </w:rPr>
              <w:t>5</w:t>
            </w:r>
          </w:p>
        </w:tc>
        <w:tc>
          <w:tcPr>
            <w:tcW w:w="901"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4,088</w:t>
            </w:r>
          </w:p>
        </w:tc>
        <w:tc>
          <w:tcPr>
            <w:tcW w:w="898" w:type="dxa"/>
            <w:vAlign w:val="center"/>
          </w:tcPr>
          <w:p w:rsidR="0072656C" w:rsidRPr="00334DEC" w:rsidRDefault="0072656C" w:rsidP="009C2C60">
            <w:pPr>
              <w:pStyle w:val="ListParagraph"/>
              <w:autoSpaceDE w:val="0"/>
              <w:autoSpaceDN w:val="0"/>
              <w:adjustRightInd w:val="0"/>
              <w:ind w:left="0"/>
              <w:contextualSpacing w:val="0"/>
              <w:jc w:val="center"/>
              <w:rPr>
                <w:rFonts w:ascii="Times New Roman" w:hAnsi="Times New Roman"/>
                <w:sz w:val="20"/>
                <w:szCs w:val="24"/>
              </w:rPr>
            </w:pPr>
            <w:r>
              <w:rPr>
                <w:rFonts w:ascii="Times New Roman" w:hAnsi="Times New Roman"/>
                <w:sz w:val="20"/>
                <w:szCs w:val="24"/>
              </w:rPr>
              <w:t>1,671</w:t>
            </w:r>
          </w:p>
        </w:tc>
        <w:tc>
          <w:tcPr>
            <w:tcW w:w="454" w:type="dxa"/>
          </w:tcPr>
          <w:p w:rsidR="0072656C" w:rsidRDefault="0072656C" w:rsidP="00812A41">
            <w:pPr>
              <w:pStyle w:val="ListParagraph"/>
              <w:autoSpaceDE w:val="0"/>
              <w:autoSpaceDN w:val="0"/>
              <w:adjustRightInd w:val="0"/>
              <w:ind w:left="0"/>
              <w:contextualSpacing w:val="0"/>
              <w:rPr>
                <w:rFonts w:ascii="Times New Roman" w:hAnsi="Times New Roman"/>
                <w:b/>
                <w:sz w:val="20"/>
                <w:szCs w:val="24"/>
              </w:rPr>
            </w:pPr>
            <w:r>
              <w:rPr>
                <w:rFonts w:ascii="Times New Roman" w:hAnsi="Times New Roman"/>
                <w:sz w:val="20"/>
                <w:szCs w:val="24"/>
              </w:rPr>
              <w:t>0,00</w:t>
            </w:r>
          </w:p>
        </w:tc>
      </w:tr>
    </w:tbl>
    <w:p w:rsidR="003866FB" w:rsidRDefault="003866FB" w:rsidP="003866FB">
      <w:pPr>
        <w:spacing w:after="120" w:line="240" w:lineRule="auto"/>
        <w:jc w:val="both"/>
        <w:rPr>
          <w:rFonts w:ascii="Times New Roman" w:hAnsi="Times New Roman" w:cs="Times New Roman"/>
          <w:b/>
          <w:sz w:val="20"/>
          <w:szCs w:val="20"/>
          <w:lang w:val="id-ID"/>
        </w:rPr>
      </w:pPr>
    </w:p>
    <w:p w:rsidR="00C86AE2" w:rsidRPr="00C86AE2" w:rsidRDefault="00C86AE2" w:rsidP="003866FB">
      <w:pPr>
        <w:spacing w:after="120" w:line="240" w:lineRule="auto"/>
        <w:ind w:firstLine="426"/>
        <w:jc w:val="both"/>
        <w:rPr>
          <w:rFonts w:ascii="Times New Roman" w:hAnsi="Times New Roman" w:cs="Times New Roman"/>
          <w:sz w:val="20"/>
          <w:szCs w:val="20"/>
          <w:lang w:val="id-ID"/>
        </w:rPr>
      </w:pPr>
      <w:r w:rsidRPr="00C86AE2">
        <w:rPr>
          <w:rFonts w:ascii="Times New Roman" w:hAnsi="Times New Roman" w:cs="Times New Roman"/>
          <w:sz w:val="20"/>
          <w:szCs w:val="20"/>
          <w:lang w:val="id-ID"/>
        </w:rPr>
        <w:t>Berdasarkan perhitungan diperoleh nilai t</w:t>
      </w:r>
      <w:r w:rsidRPr="00C86AE2">
        <w:rPr>
          <w:rFonts w:ascii="Times New Roman" w:hAnsi="Times New Roman" w:cs="Times New Roman"/>
          <w:sz w:val="20"/>
          <w:szCs w:val="20"/>
          <w:vertAlign w:val="subscript"/>
          <w:lang w:val="id-ID"/>
        </w:rPr>
        <w:t>hitung</w:t>
      </w:r>
      <w:r w:rsidRPr="00C86AE2">
        <w:rPr>
          <w:rFonts w:ascii="Times New Roman" w:hAnsi="Times New Roman" w:cs="Times New Roman"/>
          <w:sz w:val="20"/>
          <w:szCs w:val="20"/>
          <w:lang w:val="id-ID"/>
        </w:rPr>
        <w:t xml:space="preserve"> sebesar </w:t>
      </w:r>
      <w:r w:rsidR="0072656C" w:rsidRPr="0072656C">
        <w:rPr>
          <w:rFonts w:ascii="Times New Roman" w:hAnsi="Times New Roman" w:cs="Times New Roman"/>
          <w:sz w:val="20"/>
          <w:szCs w:val="20"/>
          <w:lang w:val="id-ID"/>
        </w:rPr>
        <w:t>Menghitung t-tabel dengan ketentuan taraf signifikan 0,10 dan degree of freedom (Df) = n – k. Dengan ketentuan tersebut, diperoleh angka (Df) dari t-tabel diperoleh t-tabel sebesar Df = 73 – (6-1) = 68 dengan 0,10 hasil t-tabel = 1,671</w:t>
      </w:r>
      <w:r w:rsidR="0072656C">
        <w:rPr>
          <w:rFonts w:ascii="Times New Roman" w:hAnsi="Times New Roman" w:cs="Times New Roman"/>
          <w:sz w:val="20"/>
          <w:szCs w:val="20"/>
          <w:lang w:val="id-ID"/>
        </w:rPr>
        <w:t xml:space="preserve">. </w:t>
      </w:r>
      <w:r w:rsidRPr="00C86AE2">
        <w:rPr>
          <w:rFonts w:ascii="Times New Roman" w:hAnsi="Times New Roman" w:cs="Times New Roman"/>
          <w:sz w:val="20"/>
          <w:szCs w:val="20"/>
          <w:lang w:val="id-ID"/>
        </w:rPr>
        <w:t>Dikarenakan t</w:t>
      </w:r>
      <w:r w:rsidRPr="00C86AE2">
        <w:rPr>
          <w:rFonts w:ascii="Times New Roman" w:hAnsi="Times New Roman" w:cs="Times New Roman"/>
          <w:sz w:val="20"/>
          <w:szCs w:val="20"/>
          <w:vertAlign w:val="subscript"/>
          <w:lang w:val="id-ID"/>
        </w:rPr>
        <w:t>hitung</w:t>
      </w:r>
      <w:r w:rsidRPr="00C86AE2">
        <w:rPr>
          <w:rFonts w:ascii="Times New Roman" w:hAnsi="Times New Roman" w:cs="Times New Roman"/>
          <w:sz w:val="20"/>
          <w:szCs w:val="20"/>
          <w:lang w:val="id-ID"/>
        </w:rPr>
        <w:t xml:space="preserve"> lebih besar daripada t</w:t>
      </w:r>
      <w:r w:rsidRPr="00C86AE2">
        <w:rPr>
          <w:rFonts w:ascii="Times New Roman" w:hAnsi="Times New Roman" w:cs="Times New Roman"/>
          <w:sz w:val="20"/>
          <w:szCs w:val="20"/>
          <w:vertAlign w:val="subscript"/>
          <w:lang w:val="id-ID"/>
        </w:rPr>
        <w:t>tabel</w:t>
      </w:r>
      <w:r w:rsidRPr="00C86AE2">
        <w:rPr>
          <w:rFonts w:ascii="Times New Roman" w:hAnsi="Times New Roman" w:cs="Times New Roman"/>
          <w:sz w:val="20"/>
          <w:szCs w:val="20"/>
          <w:lang w:val="id-ID"/>
        </w:rPr>
        <w:t>, maka H</w:t>
      </w:r>
      <w:r w:rsidRPr="00C86AE2">
        <w:rPr>
          <w:rFonts w:ascii="Times New Roman" w:hAnsi="Times New Roman" w:cs="Times New Roman"/>
          <w:sz w:val="20"/>
          <w:szCs w:val="20"/>
          <w:vertAlign w:val="subscript"/>
          <w:lang w:val="id-ID"/>
        </w:rPr>
        <w:t>0</w:t>
      </w:r>
      <w:r w:rsidRPr="00C86AE2">
        <w:rPr>
          <w:rFonts w:ascii="Times New Roman" w:hAnsi="Times New Roman" w:cs="Times New Roman"/>
          <w:sz w:val="20"/>
          <w:szCs w:val="20"/>
          <w:lang w:val="id-ID"/>
        </w:rPr>
        <w:t xml:space="preserve"> ditolak, artinya dapat disimpulkan bahwa terdapat pengaruh secara parsial signifikan antara Lingkungan Pengendalian, Penilaian Risiko, Kegiatan Pengendalian, serta Informasi dan Komunikasi </w:t>
      </w:r>
      <w:r w:rsidR="0072656C">
        <w:rPr>
          <w:rFonts w:ascii="Times New Roman" w:hAnsi="Times New Roman" w:cs="Times New Roman"/>
          <w:sz w:val="20"/>
          <w:szCs w:val="20"/>
          <w:lang w:val="id-ID"/>
        </w:rPr>
        <w:t xml:space="preserve">serta Pemantauan </w:t>
      </w:r>
      <w:r w:rsidRPr="00C86AE2">
        <w:rPr>
          <w:rFonts w:ascii="Times New Roman" w:hAnsi="Times New Roman" w:cs="Times New Roman"/>
          <w:sz w:val="20"/>
          <w:szCs w:val="20"/>
          <w:lang w:val="id-ID"/>
        </w:rPr>
        <w:t xml:space="preserve">terhadap </w:t>
      </w:r>
      <w:r w:rsidR="0072656C">
        <w:rPr>
          <w:rFonts w:ascii="Times New Roman" w:hAnsi="Times New Roman" w:cs="Times New Roman"/>
          <w:sz w:val="20"/>
          <w:szCs w:val="20"/>
          <w:lang w:val="id-ID"/>
        </w:rPr>
        <w:t>Keandalan Pelaporan Keuangan.</w:t>
      </w:r>
    </w:p>
    <w:p w:rsidR="00C86AE2" w:rsidRPr="009768F1" w:rsidRDefault="009768F1" w:rsidP="009768F1">
      <w:pPr>
        <w:pStyle w:val="ListParagraph"/>
        <w:numPr>
          <w:ilvl w:val="1"/>
          <w:numId w:val="23"/>
        </w:numPr>
        <w:spacing w:after="0" w:line="240" w:lineRule="auto"/>
        <w:jc w:val="both"/>
        <w:rPr>
          <w:rFonts w:ascii="Times New Roman" w:hAnsi="Times New Roman" w:cs="Times New Roman"/>
          <w:b/>
          <w:sz w:val="20"/>
          <w:szCs w:val="20"/>
          <w:lang w:val="id-ID"/>
        </w:rPr>
      </w:pPr>
      <w:r w:rsidRPr="009768F1">
        <w:rPr>
          <w:rFonts w:ascii="Times New Roman" w:hAnsi="Times New Roman" w:cs="Times New Roman"/>
          <w:b/>
          <w:sz w:val="20"/>
          <w:szCs w:val="20"/>
          <w:lang w:val="id-ID"/>
        </w:rPr>
        <w:t>Pembahasan</w:t>
      </w:r>
    </w:p>
    <w:p w:rsidR="009768F1" w:rsidRPr="009768F1" w:rsidRDefault="009768F1" w:rsidP="009768F1">
      <w:pPr>
        <w:spacing w:after="0" w:line="240" w:lineRule="auto"/>
        <w:ind w:firstLine="405"/>
        <w:jc w:val="both"/>
        <w:rPr>
          <w:rFonts w:ascii="Times New Roman" w:hAnsi="Times New Roman" w:cs="Times New Roman"/>
          <w:sz w:val="20"/>
          <w:szCs w:val="20"/>
          <w:lang w:val="id-ID"/>
        </w:rPr>
      </w:pPr>
      <w:r w:rsidRPr="009768F1">
        <w:rPr>
          <w:rFonts w:ascii="Times New Roman" w:hAnsi="Times New Roman" w:cs="Times New Roman"/>
          <w:sz w:val="20"/>
          <w:szCs w:val="20"/>
          <w:lang w:val="id-ID"/>
        </w:rPr>
        <w:t xml:space="preserve">Hasil uji koefisien determiniasi diperoleh bahwa secara simultan atau bersama-sama variabel Lingkungan Pengendalian, Penilaian Risiko, Kegiatan Pengendalian, Informasi dan Komunikasi, serta Pemantauan berpengaruh terhadap Keandalan Pelaporan Keuangan sebesar 0,840 artinya hasil tersebut menandakan bahwa 84% variabel Keandalan Pelaporan Keuangan dapat diterangkan dengan variabel Lingkungan Pengendalian, Penilaian Risiko, Kegiatan Pengendalian, Informasi dan Komunikasi, serta Pemantauan. Sedangkan sisanya 16% dipengaruhi oleh variabel lain di luar model yang tidak diteliti. Hal ini sesuai dengan Peraturan Pemerintah Nomor 60 Tahun 2008 bahwa salah satu tujuan sistem pengendalian intern pemerintah adalah untuk memberikan keyakinan yang memadai bagi tercapainya keandalan pelaporan keuangan. </w:t>
      </w:r>
    </w:p>
    <w:p w:rsidR="009768F1" w:rsidRPr="009768F1" w:rsidRDefault="009768F1" w:rsidP="009768F1">
      <w:pPr>
        <w:spacing w:after="0" w:line="240" w:lineRule="auto"/>
        <w:ind w:firstLine="405"/>
        <w:jc w:val="both"/>
        <w:rPr>
          <w:rFonts w:ascii="Times New Roman" w:hAnsi="Times New Roman" w:cs="Times New Roman"/>
          <w:sz w:val="20"/>
          <w:szCs w:val="20"/>
          <w:lang w:val="id-ID"/>
        </w:rPr>
      </w:pPr>
      <w:r w:rsidRPr="009768F1">
        <w:rPr>
          <w:rFonts w:ascii="Times New Roman" w:hAnsi="Times New Roman" w:cs="Times New Roman"/>
          <w:sz w:val="20"/>
          <w:szCs w:val="20"/>
          <w:lang w:val="id-ID"/>
        </w:rPr>
        <w:t xml:space="preserve">Hasil uji F atau uji simultan mempergunakan software SPSS 20.0, hasil pengolahan diperoleh Fhitung sebesar 70,349 dengan Sig.F 0,000 lebih besar daripada Ftabel (2,36), maka artinya Lingkungan Pengendalian, Penilaian Risiko, Kegiatan Pengendalian, Informasi dan Komunikasi, serta Pemantauan secara simultan berpengaruh positif dan signifikan terhadap Keandalan Pelaporan Keuangan. Sistem pengendalian intern di Sekolah Tinggi Pariwisata Bandung sudah terlaksana dengan baik sehingga mempengaruhi kualitas laporan keuangan menjadi baik. Hal ini sejalan dengan pendapat Mahmudi (2007:7) menyatakan bahwa </w:t>
      </w:r>
      <w:r w:rsidRPr="009768F1">
        <w:rPr>
          <w:rFonts w:ascii="Times New Roman" w:hAnsi="Times New Roman" w:cs="Times New Roman"/>
          <w:sz w:val="20"/>
          <w:szCs w:val="20"/>
          <w:lang w:val="id-ID"/>
        </w:rPr>
        <w:lastRenderedPageBreak/>
        <w:t xml:space="preserve">kualitas laporan keuangan sangat dipengaruhi oleh bagus tidaknya sistem pengendalian intern yang dimiliki pemerintah daerah. </w:t>
      </w:r>
    </w:p>
    <w:p w:rsidR="009768F1" w:rsidRPr="009768F1" w:rsidRDefault="009768F1" w:rsidP="009768F1">
      <w:pPr>
        <w:spacing w:after="0" w:line="240" w:lineRule="auto"/>
        <w:ind w:firstLine="405"/>
        <w:jc w:val="both"/>
        <w:rPr>
          <w:rFonts w:ascii="Times New Roman" w:hAnsi="Times New Roman" w:cs="Times New Roman"/>
          <w:sz w:val="20"/>
          <w:szCs w:val="20"/>
          <w:lang w:val="id-ID"/>
        </w:rPr>
      </w:pPr>
      <w:r w:rsidRPr="009768F1">
        <w:rPr>
          <w:rFonts w:ascii="Times New Roman" w:hAnsi="Times New Roman" w:cs="Times New Roman"/>
          <w:sz w:val="20"/>
          <w:szCs w:val="20"/>
          <w:lang w:val="id-ID"/>
        </w:rPr>
        <w:t>Opini Laporan Keuangan pun telah meningkat menjadi Wajar Tanpa Pengecualian pada tahun 2015. Hal ini sesuai dengan PP No 8 Tahun 2006 bahwa untuk meningkatkan keandalan Laporan Keuangan dan Kinerja setiap Entitas Pelaporan dan Akuntansi wajib menyelenggarakan Sistem Pengendalian Intern sesuai dengan ketentuan peraturan perundang-undangan terkait. Dalam rangka meningkatkan keandalan peleporan keuangan, maka setiap lingkungan pemerintah harus melaksanakan sistem pengendalian intern pemerintah yang didalamya terdiri dari lingkungan pengendalian, penilaian risiko, kegiatan pengendalian, informasi dan komunikasi, serta pemantauan</w:t>
      </w:r>
      <w:r>
        <w:rPr>
          <w:rFonts w:ascii="Times New Roman" w:hAnsi="Times New Roman" w:cs="Times New Roman"/>
          <w:sz w:val="20"/>
          <w:szCs w:val="20"/>
          <w:lang w:val="id-ID"/>
        </w:rPr>
        <w:t>.</w:t>
      </w:r>
    </w:p>
    <w:p w:rsidR="009768F1" w:rsidRPr="009768F1" w:rsidRDefault="009768F1" w:rsidP="009768F1">
      <w:pPr>
        <w:pStyle w:val="ListParagraph"/>
        <w:spacing w:after="0" w:line="240" w:lineRule="auto"/>
        <w:ind w:left="405"/>
        <w:jc w:val="both"/>
        <w:rPr>
          <w:rFonts w:ascii="Times New Roman" w:hAnsi="Times New Roman" w:cs="Times New Roman"/>
          <w:b/>
          <w:sz w:val="20"/>
          <w:szCs w:val="20"/>
          <w:lang w:val="id-ID"/>
        </w:rPr>
      </w:pPr>
    </w:p>
    <w:p w:rsidR="007C10C4" w:rsidRPr="00C86AE2" w:rsidRDefault="00387BE5" w:rsidP="009768F1">
      <w:pPr>
        <w:pStyle w:val="ListParagraph"/>
        <w:numPr>
          <w:ilvl w:val="0"/>
          <w:numId w:val="1"/>
        </w:numPr>
        <w:spacing w:after="120" w:line="240" w:lineRule="auto"/>
        <w:ind w:left="426" w:hanging="426"/>
        <w:contextualSpacing w:val="0"/>
        <w:rPr>
          <w:rFonts w:ascii="Times New Roman" w:hAnsi="Times New Roman" w:cs="Times New Roman"/>
          <w:b/>
          <w:sz w:val="20"/>
          <w:szCs w:val="20"/>
          <w:lang w:val="id-ID"/>
        </w:rPr>
      </w:pPr>
      <w:r w:rsidRPr="00C86AE2">
        <w:rPr>
          <w:rFonts w:ascii="Times New Roman" w:hAnsi="Times New Roman" w:cs="Times New Roman"/>
          <w:b/>
          <w:sz w:val="20"/>
          <w:szCs w:val="20"/>
          <w:lang w:val="id-ID"/>
        </w:rPr>
        <w:t>Kesimpulan dan Saran</w:t>
      </w:r>
    </w:p>
    <w:p w:rsidR="00387BE5" w:rsidRPr="00C86AE2" w:rsidRDefault="00387BE5" w:rsidP="00812A41">
      <w:pPr>
        <w:pStyle w:val="ListParagraph"/>
        <w:numPr>
          <w:ilvl w:val="0"/>
          <w:numId w:val="23"/>
        </w:numPr>
        <w:spacing w:after="0" w:line="240" w:lineRule="auto"/>
        <w:contextualSpacing w:val="0"/>
        <w:jc w:val="both"/>
        <w:rPr>
          <w:rFonts w:ascii="Times New Roman" w:hAnsi="Times New Roman" w:cs="Times New Roman"/>
          <w:b/>
          <w:vanish/>
          <w:sz w:val="20"/>
          <w:lang w:val="id-ID"/>
        </w:rPr>
      </w:pPr>
    </w:p>
    <w:p w:rsidR="00387BE5" w:rsidRPr="00C86AE2" w:rsidRDefault="00387BE5" w:rsidP="00812A41">
      <w:pPr>
        <w:pStyle w:val="ListParagraph"/>
        <w:numPr>
          <w:ilvl w:val="1"/>
          <w:numId w:val="23"/>
        </w:numPr>
        <w:spacing w:after="120" w:line="240" w:lineRule="auto"/>
        <w:ind w:left="431" w:hanging="431"/>
        <w:contextualSpacing w:val="0"/>
        <w:jc w:val="both"/>
        <w:rPr>
          <w:rFonts w:ascii="Times New Roman" w:hAnsi="Times New Roman" w:cs="Times New Roman"/>
          <w:b/>
          <w:sz w:val="20"/>
          <w:lang w:val="id-ID"/>
        </w:rPr>
      </w:pPr>
      <w:r w:rsidRPr="00C86AE2">
        <w:rPr>
          <w:rFonts w:ascii="Times New Roman" w:hAnsi="Times New Roman" w:cs="Times New Roman"/>
          <w:b/>
          <w:sz w:val="20"/>
          <w:lang w:val="id-ID"/>
        </w:rPr>
        <w:t>Kesimpulan</w:t>
      </w:r>
    </w:p>
    <w:p w:rsidR="005E5047" w:rsidRPr="005E5047" w:rsidRDefault="005E5047" w:rsidP="005E5047">
      <w:pPr>
        <w:spacing w:after="120" w:line="240" w:lineRule="auto"/>
        <w:jc w:val="both"/>
        <w:rPr>
          <w:rFonts w:ascii="Times New Roman" w:hAnsi="Times New Roman" w:cs="Times New Roman"/>
          <w:sz w:val="20"/>
          <w:lang w:val="id-ID"/>
        </w:rPr>
      </w:pPr>
      <w:r>
        <w:rPr>
          <w:rFonts w:ascii="Times New Roman" w:hAnsi="Times New Roman" w:cs="Times New Roman"/>
          <w:sz w:val="20"/>
          <w:lang w:val="id-ID"/>
        </w:rPr>
        <w:t xml:space="preserve">1. </w:t>
      </w:r>
      <w:r w:rsidRPr="005E5047">
        <w:rPr>
          <w:rFonts w:ascii="Times New Roman" w:hAnsi="Times New Roman" w:cs="Times New Roman"/>
          <w:sz w:val="20"/>
          <w:lang w:val="id-ID"/>
        </w:rPr>
        <w:t>Sistem Pengendalian Intern di Sekolah Tinggi Pariwisata Bandung telah terlaksana dengan baik. Sistem Pengendalian Intern terdiri dari Lingkungan Pengendalian, Penilaian Risiko, Kegiatan Pengendalian, Informasi dan Komunikasi, serta Pemantauan. Lingkungan pengendalian di Sekolah Tinggi Pariwisata Bandung telah terlaksana dengan baik, hal ini dapat dilihat dari adanya Surat Keputusan dari Ketua Sekolah Tinggi Pariwisata Bandung bagi pengelola keuangan untuk melaksanakan pengelolaan keuangan secara tertib. Penilaian risiko di Sekolah Tinggi Pariwisata Bandung telah terlaksana dengan baik, hal ini dibuktikan dengan adanya pertimbangan-pertimbangan dan sikap kehati-hatian yang dilakukan dalam pelaksanaan pelaporan keuangan. Kegiatan pengendalian di Sekolah Tinggi Pariwisata Bandung telah terlaksana dengan baik, hal ini dibuktikan dengan terlaksananya kebijakan dan prosedur dalam pelaksanaan pelaporan keuangan. Informasi dan komunikasi di Sekolah Tinggi Pariwisata Bandung telah terlaksana dengan baik, Hal ini dibuktikan oleh digunakannya Aplikasi SAIBA dan aplikasi SIMAK BMN oleh Sekolah Tinggi Pariwisata Bandung sesuai dengan ketentuan Kementerian Keuangan dalam rangka pelaporan keuangan. Pemantauan di di Sekolah Tinggi Pariwisata Bandung telah terlaksana dengan baik, hal ini dibuktikan oleh adanya perbaikan-perbaikan atau Tindak Lanjut (TL) yang dilakukan berdasarkan usulan Inspektorat Kementerian Pariwisata dan Badan Pemeriksa Keuangan yang dilakukan setiap periodenya terkait pelaksanaan pelaporan keuangan.</w:t>
      </w:r>
    </w:p>
    <w:p w:rsidR="005E5047" w:rsidRPr="005E5047" w:rsidRDefault="005E5047" w:rsidP="005E5047">
      <w:pPr>
        <w:spacing w:after="120" w:line="240" w:lineRule="auto"/>
        <w:jc w:val="both"/>
        <w:rPr>
          <w:rFonts w:ascii="Times New Roman" w:hAnsi="Times New Roman" w:cs="Times New Roman"/>
          <w:sz w:val="20"/>
          <w:lang w:val="id-ID"/>
        </w:rPr>
      </w:pPr>
      <w:r>
        <w:rPr>
          <w:rFonts w:ascii="Times New Roman" w:hAnsi="Times New Roman" w:cs="Times New Roman"/>
          <w:sz w:val="20"/>
          <w:lang w:val="id-ID"/>
        </w:rPr>
        <w:lastRenderedPageBreak/>
        <w:t xml:space="preserve">2. </w:t>
      </w:r>
      <w:r w:rsidRPr="005E5047">
        <w:rPr>
          <w:rFonts w:ascii="Times New Roman" w:hAnsi="Times New Roman" w:cs="Times New Roman"/>
          <w:sz w:val="20"/>
          <w:lang w:val="id-ID"/>
        </w:rPr>
        <w:t>Pelaporan Keuangan di Sekolah Tinggi Pariwisata Bandung dapat diandalkan, hal ini dibuktikan oleh tersajinya laporan keuangan yang disusun berdasarkan hasil rekonsiliasi setiap bulan selama satu tahun serta adanya pendampingan dari Kementerian Keuangan agar laporan keuangan tersaji sesuai dengan peraturan yang berlaku.</w:t>
      </w:r>
    </w:p>
    <w:p w:rsidR="008022D7" w:rsidRPr="00C86AE2" w:rsidRDefault="005E5047" w:rsidP="005E5047">
      <w:pPr>
        <w:spacing w:after="120" w:line="240" w:lineRule="auto"/>
        <w:jc w:val="both"/>
        <w:rPr>
          <w:rFonts w:ascii="Times New Roman" w:hAnsi="Times New Roman" w:cs="Times New Roman"/>
          <w:sz w:val="20"/>
          <w:lang w:val="id-ID"/>
        </w:rPr>
      </w:pPr>
      <w:r>
        <w:rPr>
          <w:rFonts w:ascii="Times New Roman" w:hAnsi="Times New Roman" w:cs="Times New Roman"/>
          <w:sz w:val="20"/>
          <w:lang w:val="id-ID"/>
        </w:rPr>
        <w:t xml:space="preserve">3. </w:t>
      </w:r>
      <w:r w:rsidRPr="005E5047">
        <w:rPr>
          <w:rFonts w:ascii="Times New Roman" w:hAnsi="Times New Roman" w:cs="Times New Roman"/>
          <w:sz w:val="20"/>
          <w:lang w:val="id-ID"/>
        </w:rPr>
        <w:t>Sistem Pengendalian Intern yang terdiri dari Lingkungan Pengendalian, Penilaian Risiko, Kegiatan Pengendalian, Informasi dan Komunikasi, serta Pemantauan secara simultan atau bersama-sama sebesar 84%. Dengan kata lain variabel Keandalan Pelaporan Keuangan dapat diterangkan dengan variabel Lingkungan Pengendalian, Penilaian Risiko, Kegiatan Pengendalian, Informasi dan Komunikasi, serta Pemantauan. Sedangkan sisanya 16% dipengaruhi oleh variabel lain di luar model yang tidak diteliti.</w:t>
      </w:r>
    </w:p>
    <w:p w:rsidR="00387BE5" w:rsidRPr="00C86AE2" w:rsidRDefault="00387BE5" w:rsidP="00812A41">
      <w:pPr>
        <w:pStyle w:val="ListParagraph"/>
        <w:numPr>
          <w:ilvl w:val="1"/>
          <w:numId w:val="23"/>
        </w:numPr>
        <w:spacing w:after="120" w:line="240" w:lineRule="auto"/>
        <w:ind w:left="431" w:hanging="431"/>
        <w:contextualSpacing w:val="0"/>
        <w:jc w:val="both"/>
        <w:rPr>
          <w:rFonts w:ascii="Times New Roman" w:hAnsi="Times New Roman" w:cs="Times New Roman"/>
          <w:b/>
          <w:sz w:val="20"/>
          <w:lang w:val="id-ID"/>
        </w:rPr>
      </w:pPr>
      <w:r w:rsidRPr="00C86AE2">
        <w:rPr>
          <w:rFonts w:ascii="Times New Roman" w:hAnsi="Times New Roman" w:cs="Times New Roman"/>
          <w:b/>
          <w:sz w:val="20"/>
          <w:lang w:val="id-ID"/>
        </w:rPr>
        <w:t xml:space="preserve">Saran </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1. </w:t>
      </w:r>
      <w:r w:rsidRPr="005E5047">
        <w:rPr>
          <w:rFonts w:ascii="Times New Roman" w:hAnsi="Times New Roman" w:cs="Times New Roman"/>
          <w:sz w:val="20"/>
          <w:lang w:val="id-ID"/>
        </w:rPr>
        <w:t>Sebaiknya pihak Sekolah Tinggi Pariwisata Bandung baik karyawan maupun dosen berpartisipasi secara aktif untuk meningkatkan dan menerapkan Sistem Pengendalian Internal-nya secara menyeluruh.</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2. </w:t>
      </w:r>
      <w:r w:rsidRPr="005E5047">
        <w:rPr>
          <w:rFonts w:ascii="Times New Roman" w:hAnsi="Times New Roman" w:cs="Times New Roman"/>
          <w:sz w:val="20"/>
          <w:lang w:val="id-ID"/>
        </w:rPr>
        <w:t>Aturan perilaku harus diterapkan secara menyeluruh kepada seluruh tingkatan pimpinan maupun pegawai di Sekolah Tinggi Pariwisata Bandung untuk meningkatkan Lingkungan Pengendalian.</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3. </w:t>
      </w:r>
      <w:r w:rsidRPr="005E5047">
        <w:rPr>
          <w:rFonts w:ascii="Times New Roman" w:hAnsi="Times New Roman" w:cs="Times New Roman"/>
          <w:sz w:val="20"/>
          <w:lang w:val="id-ID"/>
        </w:rPr>
        <w:t>Risiko pelaksanaan program dan kegiatan perlu di identifikasi pada tiap tingkatan, kemudian pimpinan perlu melakukan analisis risiko secara lengkap dan menyeluruh tentang dampak pelaksanaan program dan kegiatan terkait pelaporan keuangan di Sekolah Tinggi Pariwisata Bandung untuk meningkatkan Penilaian Risiko.</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4. </w:t>
      </w:r>
      <w:r w:rsidRPr="005E5047">
        <w:rPr>
          <w:rFonts w:ascii="Times New Roman" w:hAnsi="Times New Roman" w:cs="Times New Roman"/>
          <w:sz w:val="20"/>
          <w:lang w:val="id-ID"/>
        </w:rPr>
        <w:t>Pimpinan perlu mengidentifikasi kegiatan pengendalian terkait pelaksanaan pelaporan keuangan yang diperlukan untuk menangani risiko di Sekolah Tinggi Pariwisata Bandung untuk meningkatkan Kegiatan Pengendalian.</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5. </w:t>
      </w:r>
      <w:r w:rsidRPr="005E5047">
        <w:rPr>
          <w:rFonts w:ascii="Times New Roman" w:hAnsi="Times New Roman" w:cs="Times New Roman"/>
          <w:sz w:val="20"/>
          <w:lang w:val="id-ID"/>
        </w:rPr>
        <w:t>Transaksi-transaksi terkait pelaporan keuangan perlu diinformasikan dan dikomunikasikan secara jelas di Sekolah Tinggi Pariwisata Bandung untuk meningkatkan Informasi dan Komunikasi.</w:t>
      </w:r>
    </w:p>
    <w:p w:rsidR="005E5047" w:rsidRPr="005E5047" w:rsidRDefault="005E5047" w:rsidP="005E5047">
      <w:pPr>
        <w:spacing w:after="0" w:line="240" w:lineRule="auto"/>
        <w:contextualSpacing/>
        <w:jc w:val="both"/>
        <w:rPr>
          <w:rFonts w:ascii="Times New Roman" w:hAnsi="Times New Roman" w:cs="Times New Roman"/>
          <w:sz w:val="20"/>
          <w:lang w:val="id-ID"/>
        </w:rPr>
      </w:pPr>
      <w:r>
        <w:rPr>
          <w:rFonts w:ascii="Times New Roman" w:hAnsi="Times New Roman" w:cs="Times New Roman"/>
          <w:sz w:val="20"/>
          <w:lang w:val="id-ID"/>
        </w:rPr>
        <w:t xml:space="preserve">6. </w:t>
      </w:r>
      <w:r w:rsidRPr="005E5047">
        <w:rPr>
          <w:rFonts w:ascii="Times New Roman" w:hAnsi="Times New Roman" w:cs="Times New Roman"/>
          <w:sz w:val="20"/>
          <w:lang w:val="id-ID"/>
        </w:rPr>
        <w:t>Tindak Lanjut temuan Badan Pemeriksa Keuangan agar dapat diperbaiki dan tidak diulangi kembali di periode-periode berikutnya untuk meningkatkan Pemantauan.</w:t>
      </w:r>
    </w:p>
    <w:p w:rsidR="00387BE5" w:rsidRPr="00C86AE2" w:rsidRDefault="005E5047" w:rsidP="005E5047">
      <w:pPr>
        <w:spacing w:after="0" w:line="240" w:lineRule="auto"/>
        <w:contextualSpacing/>
        <w:jc w:val="both"/>
        <w:rPr>
          <w:rFonts w:ascii="Times New Roman" w:hAnsi="Times New Roman" w:cs="Times New Roman"/>
          <w:b/>
          <w:sz w:val="20"/>
          <w:szCs w:val="20"/>
          <w:lang w:val="id-ID"/>
        </w:rPr>
      </w:pPr>
      <w:r>
        <w:rPr>
          <w:rFonts w:ascii="Times New Roman" w:hAnsi="Times New Roman" w:cs="Times New Roman"/>
          <w:sz w:val="20"/>
          <w:lang w:val="id-ID"/>
        </w:rPr>
        <w:t xml:space="preserve">7. </w:t>
      </w:r>
      <w:r w:rsidRPr="005E5047">
        <w:rPr>
          <w:rFonts w:ascii="Times New Roman" w:hAnsi="Times New Roman" w:cs="Times New Roman"/>
          <w:sz w:val="20"/>
          <w:lang w:val="id-ID"/>
        </w:rPr>
        <w:t>Untuk penelitian selanjutnya, diharapkan peneliti dapat menambah variabel lain agar variabel Keandalan Pelaporan Keuangan lebihbaik lagi di setiap instansi terkait.</w:t>
      </w:r>
    </w:p>
    <w:p w:rsidR="008825E6" w:rsidRPr="00387F14" w:rsidRDefault="008825E6" w:rsidP="008825E6">
      <w:pPr>
        <w:spacing w:after="0" w:line="480" w:lineRule="auto"/>
        <w:jc w:val="center"/>
        <w:rPr>
          <w:rFonts w:ascii="Times New Roman" w:hAnsi="Times New Roman"/>
          <w:b/>
          <w:sz w:val="24"/>
          <w:szCs w:val="24"/>
        </w:rPr>
      </w:pPr>
      <w:r w:rsidRPr="00387F14">
        <w:rPr>
          <w:rFonts w:ascii="Times New Roman" w:hAnsi="Times New Roman"/>
          <w:b/>
          <w:sz w:val="24"/>
          <w:szCs w:val="24"/>
        </w:rPr>
        <w:lastRenderedPageBreak/>
        <w:t>DAFTAR PUSTAKA</w:t>
      </w:r>
    </w:p>
    <w:p w:rsidR="008825E6" w:rsidRPr="008825E6" w:rsidRDefault="008825E6" w:rsidP="0064795A">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t xml:space="preserve">Abdul </w:t>
      </w:r>
      <w:proofErr w:type="spellStart"/>
      <w:r>
        <w:rPr>
          <w:rFonts w:ascii="Times New Roman" w:hAnsi="Times New Roman"/>
          <w:sz w:val="24"/>
          <w:szCs w:val="24"/>
        </w:rPr>
        <w:t>Halim</w:t>
      </w:r>
      <w:proofErr w:type="spellEnd"/>
      <w:r>
        <w:rPr>
          <w:rFonts w:ascii="Times New Roman" w:hAnsi="Times New Roman"/>
          <w:sz w:val="24"/>
          <w:szCs w:val="24"/>
        </w:rPr>
        <w:t xml:space="preserve">. 2012.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Sektor</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Publik</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w:t>
      </w:r>
      <w:r>
        <w:rPr>
          <w:rFonts w:ascii="Times New Roman" w:hAnsi="Times New Roman"/>
          <w:sz w:val="24"/>
          <w:szCs w:val="24"/>
          <w:lang w:val="id-ID"/>
        </w:rPr>
        <w:t xml:space="preserve"> </w:t>
      </w:r>
      <w:proofErr w:type="spellStart"/>
      <w:proofErr w:type="gramStart"/>
      <w:r>
        <w:rPr>
          <w:rFonts w:ascii="Times New Roman" w:hAnsi="Times New Roman"/>
          <w:sz w:val="24"/>
          <w:szCs w:val="24"/>
        </w:rPr>
        <w:t>Edisi</w:t>
      </w:r>
      <w:proofErr w:type="spellEnd"/>
      <w:r>
        <w:rPr>
          <w:rFonts w:ascii="Times New Roman" w:hAnsi="Times New Roman"/>
          <w:sz w:val="24"/>
          <w:szCs w:val="24"/>
        </w:rPr>
        <w:t xml:space="preserve"> 4.</w:t>
      </w:r>
      <w:proofErr w:type="gram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rsidR="008825E6" w:rsidRDefault="008825E6" w:rsidP="0064795A">
      <w:pPr>
        <w:spacing w:after="0" w:line="240" w:lineRule="auto"/>
        <w:ind w:left="709" w:hanging="709"/>
        <w:jc w:val="both"/>
        <w:rPr>
          <w:rFonts w:ascii="Times New Roman" w:hAnsi="Times New Roman"/>
          <w:sz w:val="24"/>
          <w:szCs w:val="24"/>
        </w:rPr>
      </w:pPr>
      <w:proofErr w:type="spellStart"/>
      <w:r w:rsidRPr="006465AA">
        <w:rPr>
          <w:rFonts w:ascii="Times New Roman" w:hAnsi="Times New Roman"/>
          <w:sz w:val="24"/>
          <w:szCs w:val="24"/>
        </w:rPr>
        <w:t>Agus</w:t>
      </w:r>
      <w:proofErr w:type="spellEnd"/>
      <w:r w:rsidRPr="006465AA">
        <w:rPr>
          <w:rFonts w:ascii="Times New Roman" w:hAnsi="Times New Roman"/>
          <w:sz w:val="24"/>
          <w:szCs w:val="24"/>
        </w:rPr>
        <w:t xml:space="preserve"> </w:t>
      </w:r>
      <w:proofErr w:type="spellStart"/>
      <w:r w:rsidRPr="006465AA">
        <w:rPr>
          <w:rFonts w:ascii="Times New Roman" w:hAnsi="Times New Roman"/>
          <w:sz w:val="24"/>
          <w:szCs w:val="24"/>
        </w:rPr>
        <w:t>Harjito</w:t>
      </w:r>
      <w:proofErr w:type="spellEnd"/>
      <w:r w:rsidRPr="006465AA">
        <w:rPr>
          <w:rFonts w:ascii="Times New Roman" w:hAnsi="Times New Roman"/>
          <w:sz w:val="24"/>
          <w:szCs w:val="24"/>
        </w:rPr>
        <w:t xml:space="preserve">, </w:t>
      </w:r>
      <w:proofErr w:type="spellStart"/>
      <w:r w:rsidRPr="006465AA">
        <w:rPr>
          <w:rFonts w:ascii="Times New Roman" w:hAnsi="Times New Roman"/>
          <w:sz w:val="24"/>
          <w:szCs w:val="24"/>
        </w:rPr>
        <w:t>Martono</w:t>
      </w:r>
      <w:proofErr w:type="spellEnd"/>
      <w:r w:rsidRPr="006465AA">
        <w:rPr>
          <w:rFonts w:ascii="Times New Roman" w:hAnsi="Times New Roman"/>
          <w:sz w:val="24"/>
          <w:szCs w:val="24"/>
        </w:rPr>
        <w:t>. 2</w:t>
      </w:r>
      <w:r>
        <w:rPr>
          <w:rFonts w:ascii="Times New Roman" w:hAnsi="Times New Roman"/>
          <w:sz w:val="24"/>
          <w:szCs w:val="24"/>
        </w:rPr>
        <w:t xml:space="preserve">008. </w:t>
      </w:r>
      <w:proofErr w:type="spellStart"/>
      <w:proofErr w:type="gramStart"/>
      <w:r>
        <w:rPr>
          <w:rFonts w:ascii="Times New Roman" w:hAnsi="Times New Roman"/>
          <w:sz w:val="24"/>
          <w:szCs w:val="24"/>
        </w:rPr>
        <w:t>Manajemen</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Keuangan</w:t>
      </w:r>
      <w:proofErr w:type="spellEnd"/>
      <w:proofErr w:type="gramEnd"/>
      <w:r>
        <w:rPr>
          <w:rFonts w:ascii="Times New Roman" w:hAnsi="Times New Roman"/>
          <w:sz w:val="24"/>
          <w:szCs w:val="24"/>
        </w:rPr>
        <w:t xml:space="preserve">. </w:t>
      </w:r>
      <w:proofErr w:type="gramStart"/>
      <w:r w:rsidRPr="006465AA">
        <w:rPr>
          <w:rFonts w:ascii="Times New Roman" w:hAnsi="Times New Roman"/>
          <w:sz w:val="24"/>
          <w:szCs w:val="24"/>
        </w:rPr>
        <w:t>EKONISIA.</w:t>
      </w:r>
      <w:proofErr w:type="gramEnd"/>
      <w:r>
        <w:rPr>
          <w:rFonts w:ascii="Times New Roman" w:hAnsi="Times New Roman"/>
          <w:sz w:val="24"/>
          <w:szCs w:val="24"/>
        </w:rPr>
        <w:t xml:space="preserve"> Y</w:t>
      </w:r>
      <w:r w:rsidRPr="006465AA">
        <w:rPr>
          <w:rFonts w:ascii="Times New Roman" w:hAnsi="Times New Roman"/>
          <w:sz w:val="24"/>
          <w:szCs w:val="24"/>
        </w:rPr>
        <w:t>ogyakarta</w:t>
      </w:r>
    </w:p>
    <w:p w:rsidR="008825E6" w:rsidRDefault="008825E6" w:rsidP="0064795A">
      <w:pPr>
        <w:spacing w:after="0" w:line="240" w:lineRule="auto"/>
        <w:ind w:left="709" w:hanging="709"/>
        <w:jc w:val="both"/>
        <w:rPr>
          <w:rFonts w:ascii="Times New Roman" w:hAnsi="Times New Roman"/>
          <w:sz w:val="24"/>
          <w:szCs w:val="24"/>
        </w:rPr>
      </w:pPr>
      <w:r w:rsidRPr="009159FC">
        <w:rPr>
          <w:rFonts w:ascii="Times New Roman" w:hAnsi="Times New Roman"/>
          <w:sz w:val="24"/>
          <w:szCs w:val="24"/>
        </w:rPr>
        <w:t xml:space="preserve">Arthur J. </w:t>
      </w:r>
      <w:proofErr w:type="spellStart"/>
      <w:r w:rsidRPr="009159FC">
        <w:rPr>
          <w:rFonts w:ascii="Times New Roman" w:hAnsi="Times New Roman"/>
          <w:sz w:val="24"/>
          <w:szCs w:val="24"/>
        </w:rPr>
        <w:t>Keown</w:t>
      </w:r>
      <w:proofErr w:type="spellEnd"/>
      <w:r w:rsidRPr="009159FC">
        <w:rPr>
          <w:rFonts w:ascii="Times New Roman" w:hAnsi="Times New Roman"/>
          <w:sz w:val="24"/>
          <w:szCs w:val="24"/>
        </w:rPr>
        <w:t>, David F. Scott, Jr., John D. M</w:t>
      </w:r>
      <w:r>
        <w:rPr>
          <w:rFonts w:ascii="Times New Roman" w:hAnsi="Times New Roman"/>
          <w:sz w:val="24"/>
          <w:szCs w:val="24"/>
        </w:rPr>
        <w:t xml:space="preserve">artin, J. William Petty (2010). </w:t>
      </w:r>
      <w:proofErr w:type="spellStart"/>
      <w:proofErr w:type="gramStart"/>
      <w:r w:rsidRPr="009159FC">
        <w:rPr>
          <w:rFonts w:ascii="Times New Roman" w:hAnsi="Times New Roman"/>
          <w:sz w:val="24"/>
          <w:szCs w:val="24"/>
        </w:rPr>
        <w:t>Manajemen</w:t>
      </w:r>
      <w:proofErr w:type="spellEnd"/>
      <w:r w:rsidRPr="009159FC">
        <w:rPr>
          <w:rFonts w:ascii="Times New Roman" w:hAnsi="Times New Roman"/>
          <w:sz w:val="24"/>
          <w:szCs w:val="24"/>
        </w:rPr>
        <w:t xml:space="preserve"> </w:t>
      </w:r>
      <w:r>
        <w:rPr>
          <w:rFonts w:ascii="Times New Roman" w:hAnsi="Times New Roman"/>
          <w:sz w:val="24"/>
          <w:szCs w:val="24"/>
        </w:rPr>
        <w:t xml:space="preserve"> </w:t>
      </w:r>
      <w:proofErr w:type="spellStart"/>
      <w:r w:rsidRPr="009159FC">
        <w:rPr>
          <w:rFonts w:ascii="Times New Roman" w:hAnsi="Times New Roman"/>
          <w:sz w:val="24"/>
          <w:szCs w:val="24"/>
        </w:rPr>
        <w:t>Keuangan</w:t>
      </w:r>
      <w:proofErr w:type="spellEnd"/>
      <w:proofErr w:type="gramEnd"/>
      <w:r w:rsidRPr="009159FC">
        <w:rPr>
          <w:rFonts w:ascii="Times New Roman" w:hAnsi="Times New Roman"/>
          <w:sz w:val="24"/>
          <w:szCs w:val="24"/>
        </w:rPr>
        <w:t xml:space="preserve">: </w:t>
      </w:r>
      <w:proofErr w:type="spellStart"/>
      <w:r w:rsidRPr="009159FC">
        <w:rPr>
          <w:rFonts w:ascii="Times New Roman" w:hAnsi="Times New Roman"/>
          <w:sz w:val="24"/>
          <w:szCs w:val="24"/>
        </w:rPr>
        <w:t>Prinsip</w:t>
      </w:r>
      <w:proofErr w:type="spellEnd"/>
      <w:r w:rsidRPr="009159FC">
        <w:rPr>
          <w:rFonts w:ascii="Times New Roman" w:hAnsi="Times New Roman"/>
          <w:sz w:val="24"/>
          <w:szCs w:val="24"/>
        </w:rPr>
        <w:t xml:space="preserve"> </w:t>
      </w:r>
      <w:proofErr w:type="spellStart"/>
      <w:r w:rsidRPr="009159FC">
        <w:rPr>
          <w:rFonts w:ascii="Times New Roman" w:hAnsi="Times New Roman"/>
          <w:sz w:val="24"/>
          <w:szCs w:val="24"/>
        </w:rPr>
        <w:t>dan</w:t>
      </w:r>
      <w:proofErr w:type="spellEnd"/>
      <w:r w:rsidRPr="009159FC">
        <w:rPr>
          <w:rFonts w:ascii="Times New Roman" w:hAnsi="Times New Roman"/>
          <w:sz w:val="24"/>
          <w:szCs w:val="24"/>
        </w:rPr>
        <w:t xml:space="preserve"> </w:t>
      </w:r>
      <w:proofErr w:type="spellStart"/>
      <w:r w:rsidRPr="009159FC">
        <w:rPr>
          <w:rFonts w:ascii="Times New Roman" w:hAnsi="Times New Roman"/>
          <w:sz w:val="24"/>
          <w:szCs w:val="24"/>
        </w:rPr>
        <w:t>Penerapan</w:t>
      </w:r>
      <w:proofErr w:type="spellEnd"/>
      <w:r w:rsidRPr="009159FC">
        <w:rPr>
          <w:rFonts w:ascii="Times New Roman" w:hAnsi="Times New Roman"/>
          <w:sz w:val="24"/>
          <w:szCs w:val="24"/>
        </w:rPr>
        <w:t xml:space="preserve"> </w:t>
      </w:r>
      <w:proofErr w:type="spellStart"/>
      <w:r w:rsidRPr="009159FC">
        <w:rPr>
          <w:rFonts w:ascii="Times New Roman" w:hAnsi="Times New Roman"/>
          <w:sz w:val="24"/>
          <w:szCs w:val="24"/>
        </w:rPr>
        <w:t>Jilid</w:t>
      </w:r>
      <w:proofErr w:type="spellEnd"/>
      <w:r w:rsidRPr="009159FC">
        <w:rPr>
          <w:rFonts w:ascii="Times New Roman" w:hAnsi="Times New Roman"/>
          <w:sz w:val="24"/>
          <w:szCs w:val="24"/>
        </w:rPr>
        <w:t xml:space="preserve"> 1 (</w:t>
      </w:r>
      <w:proofErr w:type="spellStart"/>
      <w:r w:rsidRPr="009159FC">
        <w:rPr>
          <w:rFonts w:ascii="Times New Roman" w:hAnsi="Times New Roman"/>
          <w:sz w:val="24"/>
          <w:szCs w:val="24"/>
        </w:rPr>
        <w:t>Edisi</w:t>
      </w:r>
      <w:proofErr w:type="spellEnd"/>
      <w:r w:rsidRPr="009159FC">
        <w:rPr>
          <w:rFonts w:ascii="Times New Roman" w:hAnsi="Times New Roman"/>
          <w:sz w:val="24"/>
          <w:szCs w:val="24"/>
        </w:rPr>
        <w:t xml:space="preserve"> </w:t>
      </w:r>
      <w:proofErr w:type="spellStart"/>
      <w:r w:rsidRPr="009159FC">
        <w:rPr>
          <w:rFonts w:ascii="Times New Roman" w:hAnsi="Times New Roman"/>
          <w:sz w:val="24"/>
          <w:szCs w:val="24"/>
        </w:rPr>
        <w:t>Kesepuluh</w:t>
      </w:r>
      <w:proofErr w:type="spellEnd"/>
      <w:r w:rsidRPr="009159FC">
        <w:rPr>
          <w:rFonts w:ascii="Times New Roman" w:hAnsi="Times New Roman"/>
          <w:sz w:val="24"/>
          <w:szCs w:val="24"/>
        </w:rPr>
        <w:t>).</w:t>
      </w:r>
      <w:r>
        <w:rPr>
          <w:rFonts w:ascii="Times New Roman" w:hAnsi="Times New Roman"/>
          <w:sz w:val="24"/>
          <w:szCs w:val="24"/>
        </w:rPr>
        <w:t xml:space="preserve"> </w:t>
      </w:r>
      <w:r w:rsidRPr="009159FC">
        <w:rPr>
          <w:rFonts w:ascii="Times New Roman" w:hAnsi="Times New Roman"/>
          <w:sz w:val="24"/>
          <w:szCs w:val="24"/>
        </w:rPr>
        <w:t xml:space="preserve">PT. </w:t>
      </w:r>
      <w:proofErr w:type="spellStart"/>
      <w:r w:rsidRPr="009159FC">
        <w:rPr>
          <w:rFonts w:ascii="Times New Roman" w:hAnsi="Times New Roman"/>
          <w:sz w:val="24"/>
          <w:szCs w:val="24"/>
        </w:rPr>
        <w:t>Indeks</w:t>
      </w:r>
      <w:proofErr w:type="spellEnd"/>
      <w:r w:rsidRPr="009159FC">
        <w:rPr>
          <w:rFonts w:ascii="Times New Roman" w:hAnsi="Times New Roman"/>
          <w:sz w:val="24"/>
          <w:szCs w:val="24"/>
        </w:rPr>
        <w:t>.</w:t>
      </w:r>
      <w:r>
        <w:rPr>
          <w:rFonts w:ascii="Times New Roman" w:hAnsi="Times New Roman"/>
          <w:sz w:val="24"/>
          <w:szCs w:val="24"/>
        </w:rPr>
        <w:t xml:space="preserve"> Jakarta.</w:t>
      </w:r>
    </w:p>
    <w:p w:rsidR="008825E6" w:rsidRDefault="008825E6" w:rsidP="0064795A">
      <w:pPr>
        <w:spacing w:after="0" w:line="240" w:lineRule="auto"/>
        <w:ind w:left="709" w:hanging="709"/>
        <w:jc w:val="both"/>
        <w:rPr>
          <w:rFonts w:ascii="Times New Roman" w:hAnsi="Times New Roman"/>
          <w:sz w:val="24"/>
          <w:szCs w:val="24"/>
        </w:rPr>
      </w:pPr>
      <w:proofErr w:type="spellStart"/>
      <w:r w:rsidRPr="00082962">
        <w:rPr>
          <w:rFonts w:ascii="Times New Roman" w:hAnsi="Times New Roman"/>
          <w:sz w:val="24"/>
          <w:szCs w:val="24"/>
        </w:rPr>
        <w:t>Azhar</w:t>
      </w:r>
      <w:proofErr w:type="spellEnd"/>
      <w:r w:rsidRPr="00082962">
        <w:rPr>
          <w:rFonts w:ascii="Times New Roman" w:hAnsi="Times New Roman"/>
          <w:sz w:val="24"/>
          <w:szCs w:val="24"/>
        </w:rPr>
        <w:t xml:space="preserve"> </w:t>
      </w:r>
      <w:proofErr w:type="spellStart"/>
      <w:r w:rsidRPr="00082962">
        <w:rPr>
          <w:rFonts w:ascii="Times New Roman" w:hAnsi="Times New Roman"/>
          <w:sz w:val="24"/>
          <w:szCs w:val="24"/>
        </w:rPr>
        <w:t>Susanto</w:t>
      </w:r>
      <w:proofErr w:type="spellEnd"/>
      <w:r w:rsidRPr="00082962">
        <w:rPr>
          <w:rFonts w:ascii="Times New Roman" w:hAnsi="Times New Roman"/>
          <w:sz w:val="24"/>
          <w:szCs w:val="24"/>
        </w:rPr>
        <w:t>.</w:t>
      </w:r>
      <w:r>
        <w:rPr>
          <w:rFonts w:ascii="Times New Roman" w:hAnsi="Times New Roman"/>
          <w:sz w:val="24"/>
          <w:szCs w:val="24"/>
        </w:rPr>
        <w:t xml:space="preserve"> </w:t>
      </w:r>
      <w:r w:rsidRPr="00082962">
        <w:rPr>
          <w:rFonts w:ascii="Times New Roman" w:hAnsi="Times New Roman"/>
          <w:sz w:val="24"/>
          <w:szCs w:val="24"/>
        </w:rPr>
        <w:t xml:space="preserve">2013. </w:t>
      </w:r>
      <w:proofErr w:type="spellStart"/>
      <w:r w:rsidRPr="00082962">
        <w:rPr>
          <w:rFonts w:ascii="Times New Roman" w:hAnsi="Times New Roman"/>
          <w:sz w:val="24"/>
          <w:szCs w:val="24"/>
        </w:rPr>
        <w:t>Sistem</w:t>
      </w:r>
      <w:proofErr w:type="spellEnd"/>
      <w:r w:rsidRPr="00082962">
        <w:rPr>
          <w:rFonts w:ascii="Times New Roman" w:hAnsi="Times New Roman"/>
          <w:sz w:val="24"/>
          <w:szCs w:val="24"/>
        </w:rPr>
        <w:t xml:space="preserve"> </w:t>
      </w:r>
      <w:proofErr w:type="spellStart"/>
      <w:r w:rsidRPr="00082962">
        <w:rPr>
          <w:rFonts w:ascii="Times New Roman" w:hAnsi="Times New Roman"/>
          <w:sz w:val="24"/>
          <w:szCs w:val="24"/>
        </w:rPr>
        <w:t>Informasi</w:t>
      </w:r>
      <w:proofErr w:type="spellEnd"/>
      <w:r w:rsidRPr="00082962">
        <w:rPr>
          <w:rFonts w:ascii="Times New Roman" w:hAnsi="Times New Roman"/>
          <w:sz w:val="24"/>
          <w:szCs w:val="24"/>
        </w:rPr>
        <w:t xml:space="preserve"> </w:t>
      </w:r>
      <w:proofErr w:type="spellStart"/>
      <w:r w:rsidRPr="00082962">
        <w:rPr>
          <w:rFonts w:ascii="Times New Roman" w:hAnsi="Times New Roman"/>
          <w:sz w:val="24"/>
          <w:szCs w:val="24"/>
        </w:rPr>
        <w:t>Akuntansi</w:t>
      </w:r>
      <w:proofErr w:type="spellEnd"/>
      <w:r>
        <w:rPr>
          <w:rFonts w:ascii="Times New Roman" w:hAnsi="Times New Roman"/>
          <w:sz w:val="24"/>
          <w:szCs w:val="24"/>
        </w:rPr>
        <w:t>.</w:t>
      </w:r>
      <w:r w:rsidRPr="00082962">
        <w:rPr>
          <w:rFonts w:ascii="Times New Roman" w:hAnsi="Times New Roman"/>
          <w:sz w:val="24"/>
          <w:szCs w:val="24"/>
        </w:rPr>
        <w:t xml:space="preserve"> </w:t>
      </w:r>
      <w:proofErr w:type="spellStart"/>
      <w:r w:rsidRPr="00082962">
        <w:rPr>
          <w:rFonts w:ascii="Times New Roman" w:hAnsi="Times New Roman"/>
          <w:sz w:val="24"/>
          <w:szCs w:val="24"/>
        </w:rPr>
        <w:t>Lingga</w:t>
      </w:r>
      <w:proofErr w:type="spellEnd"/>
      <w:r w:rsidRPr="00082962">
        <w:rPr>
          <w:rFonts w:ascii="Times New Roman" w:hAnsi="Times New Roman"/>
          <w:sz w:val="24"/>
          <w:szCs w:val="24"/>
        </w:rPr>
        <w:t xml:space="preserve"> Jaya.</w:t>
      </w:r>
      <w:r>
        <w:rPr>
          <w:rFonts w:ascii="Times New Roman" w:hAnsi="Times New Roman"/>
          <w:sz w:val="24"/>
          <w:szCs w:val="24"/>
        </w:rPr>
        <w:t xml:space="preserve"> </w:t>
      </w:r>
      <w:r w:rsidRPr="00082962">
        <w:rPr>
          <w:rFonts w:ascii="Times New Roman" w:hAnsi="Times New Roman"/>
          <w:sz w:val="24"/>
          <w:szCs w:val="24"/>
        </w:rPr>
        <w:t>Bandung</w:t>
      </w:r>
      <w:r>
        <w:rPr>
          <w:rFonts w:ascii="Times New Roman" w:hAnsi="Times New Roman"/>
          <w:sz w:val="24"/>
          <w:szCs w:val="24"/>
        </w:rPr>
        <w:t>.</w:t>
      </w:r>
    </w:p>
    <w:p w:rsidR="008825E6" w:rsidRDefault="008825E6" w:rsidP="008825E6">
      <w:pPr>
        <w:spacing w:after="0" w:line="240" w:lineRule="auto"/>
        <w:ind w:left="709" w:hanging="709"/>
        <w:contextualSpacing/>
        <w:jc w:val="both"/>
        <w:rPr>
          <w:rFonts w:ascii="Times New Roman" w:hAnsi="Times New Roman"/>
          <w:sz w:val="24"/>
          <w:szCs w:val="24"/>
        </w:rPr>
      </w:pPr>
      <w:proofErr w:type="gramStart"/>
      <w:r>
        <w:rPr>
          <w:rFonts w:ascii="Times New Roman" w:hAnsi="Times New Roman"/>
          <w:sz w:val="24"/>
          <w:szCs w:val="24"/>
        </w:rPr>
        <w:t xml:space="preserve">Bastian, </w:t>
      </w:r>
      <w:proofErr w:type="spellStart"/>
      <w:r>
        <w:rPr>
          <w:rFonts w:ascii="Times New Roman" w:hAnsi="Times New Roman"/>
          <w:sz w:val="24"/>
          <w:szCs w:val="24"/>
        </w:rPr>
        <w:t>Indra</w:t>
      </w:r>
      <w:proofErr w:type="spellEnd"/>
      <w:r>
        <w:rPr>
          <w:rFonts w:ascii="Times New Roman" w:hAnsi="Times New Roman"/>
          <w:sz w:val="24"/>
          <w:szCs w:val="24"/>
        </w:rPr>
        <w:t>.</w:t>
      </w:r>
      <w:proofErr w:type="gramEnd"/>
      <w:r>
        <w:rPr>
          <w:rFonts w:ascii="Times New Roman" w:hAnsi="Times New Roman"/>
          <w:sz w:val="24"/>
          <w:szCs w:val="24"/>
        </w:rPr>
        <w:t xml:space="preserve"> 2006. </w:t>
      </w:r>
      <w:proofErr w:type="spellStart"/>
      <w:r>
        <w:rPr>
          <w:rFonts w:ascii="Times New Roman" w:hAnsi="Times New Roman"/>
          <w:i/>
          <w:sz w:val="24"/>
          <w:szCs w:val="24"/>
        </w:rPr>
        <w:t>Akuntansi</w:t>
      </w:r>
      <w:proofErr w:type="spellEnd"/>
      <w:r>
        <w:rPr>
          <w:rFonts w:ascii="Times New Roman" w:hAnsi="Times New Roman"/>
          <w:i/>
          <w:sz w:val="24"/>
          <w:szCs w:val="24"/>
        </w:rPr>
        <w:t xml:space="preserve"> </w:t>
      </w:r>
      <w:proofErr w:type="spellStart"/>
      <w:r>
        <w:rPr>
          <w:rFonts w:ascii="Times New Roman" w:hAnsi="Times New Roman"/>
          <w:i/>
          <w:sz w:val="24"/>
          <w:szCs w:val="24"/>
        </w:rPr>
        <w:t>Sektor</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Publik</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i/>
          <w:sz w:val="24"/>
          <w:szCs w:val="24"/>
        </w:rPr>
        <w:t>Suatu</w:t>
      </w:r>
      <w:proofErr w:type="spellEnd"/>
      <w:r>
        <w:rPr>
          <w:rFonts w:ascii="Times New Roman" w:hAnsi="Times New Roman"/>
          <w:i/>
          <w:sz w:val="24"/>
          <w:szCs w:val="24"/>
        </w:rPr>
        <w:t xml:space="preserve"> </w:t>
      </w:r>
      <w:proofErr w:type="spellStart"/>
      <w:r>
        <w:rPr>
          <w:rFonts w:ascii="Times New Roman" w:hAnsi="Times New Roman"/>
          <w:i/>
          <w:sz w:val="24"/>
          <w:szCs w:val="24"/>
        </w:rPr>
        <w:t>Pengantar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Erlangga</w:t>
      </w:r>
      <w:proofErr w:type="spellEnd"/>
      <w:r>
        <w:rPr>
          <w:rFonts w:ascii="Times New Roman" w:hAnsi="Times New Roman"/>
          <w:sz w:val="24"/>
          <w:szCs w:val="24"/>
        </w:rPr>
        <w:t>.</w:t>
      </w:r>
      <w:proofErr w:type="gramEnd"/>
      <w:r>
        <w:rPr>
          <w:rFonts w:ascii="Times New Roman" w:hAnsi="Times New Roman"/>
          <w:sz w:val="24"/>
          <w:szCs w:val="24"/>
        </w:rPr>
        <w:t xml:space="preserve"> Jakarta</w:t>
      </w:r>
    </w:p>
    <w:p w:rsidR="008825E6" w:rsidRDefault="008825E6" w:rsidP="008825E6">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 xml:space="preserve">Bernadine R. </w:t>
      </w:r>
      <w:proofErr w:type="spellStart"/>
      <w:r>
        <w:rPr>
          <w:rFonts w:ascii="Times New Roman" w:hAnsi="Times New Roman"/>
          <w:sz w:val="24"/>
          <w:szCs w:val="24"/>
        </w:rPr>
        <w:t>Wirjana</w:t>
      </w:r>
      <w:proofErr w:type="spellEnd"/>
      <w:r>
        <w:rPr>
          <w:rFonts w:ascii="Times New Roman" w:hAnsi="Times New Roman"/>
          <w:sz w:val="24"/>
          <w:szCs w:val="24"/>
        </w:rPr>
        <w:t xml:space="preserve">, M.S.W </w:t>
      </w:r>
      <w:proofErr w:type="spellStart"/>
      <w:r w:rsidRPr="009371F8">
        <w:rPr>
          <w:rFonts w:ascii="Times New Roman" w:hAnsi="Times New Roman"/>
          <w:sz w:val="24"/>
          <w:szCs w:val="24"/>
        </w:rPr>
        <w:t>da</w:t>
      </w:r>
      <w:r>
        <w:rPr>
          <w:rFonts w:ascii="Times New Roman" w:hAnsi="Times New Roman"/>
          <w:sz w:val="24"/>
          <w:szCs w:val="24"/>
        </w:rPr>
        <w:t>n</w:t>
      </w:r>
      <w:proofErr w:type="spellEnd"/>
      <w:r>
        <w:rPr>
          <w:rFonts w:ascii="Times New Roman" w:hAnsi="Times New Roman"/>
          <w:sz w:val="24"/>
          <w:szCs w:val="24"/>
        </w:rPr>
        <w:t xml:space="preserve"> Prof. Dr. </w:t>
      </w:r>
      <w:proofErr w:type="spellStart"/>
      <w:r>
        <w:rPr>
          <w:rFonts w:ascii="Times New Roman" w:hAnsi="Times New Roman"/>
          <w:sz w:val="24"/>
          <w:szCs w:val="24"/>
        </w:rPr>
        <w:t>Susilo</w:t>
      </w:r>
      <w:proofErr w:type="spellEnd"/>
      <w:r>
        <w:rPr>
          <w:rFonts w:ascii="Times New Roman" w:hAnsi="Times New Roman"/>
          <w:sz w:val="24"/>
          <w:szCs w:val="24"/>
        </w:rPr>
        <w:t xml:space="preserve"> </w:t>
      </w:r>
      <w:proofErr w:type="spellStart"/>
      <w:r>
        <w:rPr>
          <w:rFonts w:ascii="Times New Roman" w:hAnsi="Times New Roman"/>
          <w:sz w:val="24"/>
          <w:szCs w:val="24"/>
        </w:rPr>
        <w:t>Supardo</w:t>
      </w:r>
      <w:proofErr w:type="spellEnd"/>
      <w:r>
        <w:rPr>
          <w:rFonts w:ascii="Times New Roman" w:hAnsi="Times New Roman"/>
          <w:sz w:val="24"/>
          <w:szCs w:val="24"/>
        </w:rPr>
        <w:t>, 2007</w:t>
      </w:r>
      <w:r w:rsidRPr="009371F8">
        <w:rPr>
          <w:rFonts w:ascii="Times New Roman" w:hAnsi="Times New Roman"/>
          <w:sz w:val="24"/>
          <w:szCs w:val="24"/>
        </w:rPr>
        <w:t xml:space="preserve">, </w:t>
      </w:r>
      <w:proofErr w:type="spellStart"/>
      <w:r w:rsidRPr="009371F8">
        <w:rPr>
          <w:rFonts w:ascii="Times New Roman" w:hAnsi="Times New Roman"/>
          <w:i/>
          <w:sz w:val="24"/>
          <w:szCs w:val="24"/>
        </w:rPr>
        <w:t>Kepemimpinan</w:t>
      </w:r>
      <w:proofErr w:type="spellEnd"/>
      <w:r w:rsidRPr="009371F8">
        <w:rPr>
          <w:rFonts w:ascii="Times New Roman" w:hAnsi="Times New Roman"/>
          <w:i/>
          <w:sz w:val="24"/>
          <w:szCs w:val="24"/>
        </w:rPr>
        <w:t xml:space="preserve">, </w:t>
      </w:r>
      <w:proofErr w:type="spellStart"/>
      <w:r w:rsidRPr="009371F8">
        <w:rPr>
          <w:rFonts w:ascii="Times New Roman" w:hAnsi="Times New Roman"/>
          <w:i/>
          <w:sz w:val="24"/>
          <w:szCs w:val="24"/>
        </w:rPr>
        <w:t>Dasar-Dasar</w:t>
      </w:r>
      <w:proofErr w:type="spellEnd"/>
      <w:r w:rsidRPr="009371F8">
        <w:rPr>
          <w:rFonts w:ascii="Times New Roman" w:hAnsi="Times New Roman"/>
          <w:i/>
          <w:sz w:val="24"/>
          <w:szCs w:val="24"/>
        </w:rPr>
        <w:t xml:space="preserve"> </w:t>
      </w:r>
      <w:proofErr w:type="spellStart"/>
      <w:r w:rsidRPr="009371F8">
        <w:rPr>
          <w:rFonts w:ascii="Times New Roman" w:hAnsi="Times New Roman"/>
          <w:i/>
          <w:sz w:val="24"/>
          <w:szCs w:val="24"/>
        </w:rPr>
        <w:t>dan</w:t>
      </w:r>
      <w:proofErr w:type="spellEnd"/>
      <w:r w:rsidRPr="009371F8">
        <w:rPr>
          <w:rFonts w:ascii="Times New Roman" w:hAnsi="Times New Roman"/>
          <w:i/>
          <w:sz w:val="24"/>
          <w:szCs w:val="24"/>
        </w:rPr>
        <w:t xml:space="preserve"> </w:t>
      </w:r>
      <w:proofErr w:type="spellStart"/>
      <w:r w:rsidRPr="009371F8">
        <w:rPr>
          <w:rFonts w:ascii="Times New Roman" w:hAnsi="Times New Roman"/>
          <w:i/>
          <w:sz w:val="24"/>
          <w:szCs w:val="24"/>
        </w:rPr>
        <w:t>Pengembangannya</w:t>
      </w:r>
      <w:proofErr w:type="spellEnd"/>
      <w:r w:rsidRPr="009371F8">
        <w:rPr>
          <w:rFonts w:ascii="Times New Roman" w:hAnsi="Times New Roman"/>
          <w:i/>
          <w:sz w:val="24"/>
          <w:szCs w:val="24"/>
        </w:rPr>
        <w:t>.</w:t>
      </w:r>
      <w:proofErr w:type="gramEnd"/>
      <w:r w:rsidRPr="009371F8">
        <w:rPr>
          <w:rFonts w:ascii="Times New Roman" w:hAnsi="Times New Roman"/>
          <w:i/>
          <w:sz w:val="24"/>
          <w:szCs w:val="24"/>
        </w:rPr>
        <w:t xml:space="preserve"> </w:t>
      </w:r>
      <w:r w:rsidRPr="009371F8">
        <w:rPr>
          <w:rFonts w:ascii="Times New Roman" w:hAnsi="Times New Roman"/>
          <w:sz w:val="24"/>
          <w:szCs w:val="24"/>
        </w:rPr>
        <w:t xml:space="preserve">CV. </w:t>
      </w:r>
      <w:proofErr w:type="spellStart"/>
      <w:r w:rsidRPr="009371F8">
        <w:rPr>
          <w:rFonts w:ascii="Times New Roman" w:hAnsi="Times New Roman"/>
          <w:sz w:val="24"/>
          <w:szCs w:val="24"/>
        </w:rPr>
        <w:t>Andi</w:t>
      </w:r>
      <w:proofErr w:type="spellEnd"/>
      <w:r w:rsidRPr="009371F8">
        <w:rPr>
          <w:rFonts w:ascii="Times New Roman" w:hAnsi="Times New Roman"/>
          <w:sz w:val="24"/>
          <w:szCs w:val="24"/>
        </w:rPr>
        <w:t xml:space="preserve"> offset. </w:t>
      </w:r>
      <w:proofErr w:type="gramStart"/>
      <w:r w:rsidRPr="009371F8">
        <w:rPr>
          <w:rFonts w:ascii="Times New Roman" w:hAnsi="Times New Roman"/>
          <w:sz w:val="24"/>
          <w:szCs w:val="24"/>
        </w:rPr>
        <w:t>Yogyakarta.</w:t>
      </w:r>
      <w:proofErr w:type="gramEnd"/>
    </w:p>
    <w:p w:rsidR="008825E6" w:rsidRPr="00953A0C" w:rsidRDefault="008825E6" w:rsidP="008825E6">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Boyton</w:t>
      </w:r>
      <w:proofErr w:type="spellEnd"/>
      <w:r>
        <w:rPr>
          <w:rFonts w:ascii="Times New Roman" w:hAnsi="Times New Roman"/>
          <w:sz w:val="24"/>
          <w:szCs w:val="24"/>
        </w:rPr>
        <w:t xml:space="preserve">, Johnson, </w:t>
      </w:r>
      <w:proofErr w:type="spellStart"/>
      <w:r>
        <w:rPr>
          <w:rFonts w:ascii="Times New Roman" w:hAnsi="Times New Roman"/>
          <w:sz w:val="24"/>
          <w:szCs w:val="24"/>
        </w:rPr>
        <w:t>Kell</w:t>
      </w:r>
      <w:proofErr w:type="spellEnd"/>
      <w:r>
        <w:rPr>
          <w:rFonts w:ascii="Times New Roman" w:hAnsi="Times New Roman"/>
          <w:sz w:val="24"/>
          <w:szCs w:val="24"/>
        </w:rPr>
        <w:t xml:space="preserve">. 2001. </w:t>
      </w:r>
      <w:r>
        <w:rPr>
          <w:rFonts w:ascii="Times New Roman" w:hAnsi="Times New Roman"/>
          <w:i/>
          <w:sz w:val="24"/>
          <w:szCs w:val="24"/>
        </w:rPr>
        <w:t>Modern Auditing</w:t>
      </w:r>
      <w:r>
        <w:rPr>
          <w:rFonts w:ascii="Times New Roman" w:hAnsi="Times New Roman"/>
          <w:sz w:val="24"/>
          <w:szCs w:val="24"/>
        </w:rPr>
        <w:t xml:space="preserve">. </w:t>
      </w:r>
      <w:proofErr w:type="spellStart"/>
      <w:proofErr w:type="gramStart"/>
      <w:r>
        <w:rPr>
          <w:rFonts w:ascii="Times New Roman" w:hAnsi="Times New Roman"/>
          <w:sz w:val="24"/>
          <w:szCs w:val="24"/>
        </w:rPr>
        <w:t>Erlangga</w:t>
      </w:r>
      <w:proofErr w:type="spellEnd"/>
      <w:r>
        <w:rPr>
          <w:rFonts w:ascii="Times New Roman" w:hAnsi="Times New Roman"/>
          <w:sz w:val="24"/>
          <w:szCs w:val="24"/>
        </w:rPr>
        <w:t>.</w:t>
      </w:r>
      <w:proofErr w:type="gramEnd"/>
      <w:r>
        <w:rPr>
          <w:rFonts w:ascii="Times New Roman" w:hAnsi="Times New Roman"/>
          <w:sz w:val="24"/>
          <w:szCs w:val="24"/>
        </w:rPr>
        <w:t xml:space="preserve"> Jakarta.</w:t>
      </w:r>
    </w:p>
    <w:p w:rsidR="008825E6" w:rsidRDefault="008825E6" w:rsidP="0064795A">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Committee </w:t>
      </w:r>
      <w:proofErr w:type="gramStart"/>
      <w:r>
        <w:rPr>
          <w:rFonts w:ascii="Times New Roman" w:hAnsi="Times New Roman"/>
          <w:sz w:val="24"/>
          <w:szCs w:val="24"/>
        </w:rPr>
        <w:t>Of</w:t>
      </w:r>
      <w:proofErr w:type="gramEnd"/>
      <w:r>
        <w:rPr>
          <w:rFonts w:ascii="Times New Roman" w:hAnsi="Times New Roman"/>
          <w:sz w:val="24"/>
          <w:szCs w:val="24"/>
        </w:rPr>
        <w:t xml:space="preserve"> Sponsoring Organization Of The </w:t>
      </w:r>
      <w:proofErr w:type="spellStart"/>
      <w:r>
        <w:rPr>
          <w:rFonts w:ascii="Times New Roman" w:hAnsi="Times New Roman"/>
          <w:sz w:val="24"/>
          <w:szCs w:val="24"/>
        </w:rPr>
        <w:t>Treadway</w:t>
      </w:r>
      <w:proofErr w:type="spellEnd"/>
      <w:r>
        <w:rPr>
          <w:rFonts w:ascii="Times New Roman" w:hAnsi="Times New Roman"/>
          <w:sz w:val="24"/>
          <w:szCs w:val="24"/>
        </w:rPr>
        <w:t xml:space="preserve"> Commission. 2013. </w:t>
      </w:r>
      <w:r>
        <w:rPr>
          <w:rFonts w:ascii="Times New Roman" w:hAnsi="Times New Roman"/>
          <w:i/>
          <w:sz w:val="24"/>
          <w:szCs w:val="24"/>
        </w:rPr>
        <w:t>Risk and Statement-Based Internal Auditing</w:t>
      </w:r>
      <w:r>
        <w:rPr>
          <w:rFonts w:ascii="Times New Roman" w:hAnsi="Times New Roman"/>
          <w:sz w:val="24"/>
          <w:szCs w:val="24"/>
        </w:rPr>
        <w:t>. COSO</w:t>
      </w:r>
    </w:p>
    <w:p w:rsidR="008825E6" w:rsidRDefault="008825E6" w:rsidP="0064795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George R. Terry, 2011, </w:t>
      </w:r>
      <w:proofErr w:type="spellStart"/>
      <w:r>
        <w:rPr>
          <w:rFonts w:ascii="Times New Roman" w:hAnsi="Times New Roman"/>
          <w:sz w:val="24"/>
          <w:szCs w:val="24"/>
        </w:rPr>
        <w:t>Prinsip-prinsip</w:t>
      </w:r>
      <w:proofErr w:type="spellEnd"/>
      <w:r>
        <w:rPr>
          <w:rFonts w:ascii="Times New Roman" w:hAnsi="Times New Roman"/>
          <w:sz w:val="24"/>
          <w:szCs w:val="24"/>
        </w:rPr>
        <w:t xml:space="preserve"> </w:t>
      </w:r>
      <w:proofErr w:type="spellStart"/>
      <w:r w:rsidRPr="0032730A">
        <w:rPr>
          <w:rFonts w:ascii="Times New Roman" w:hAnsi="Times New Roman"/>
          <w:sz w:val="24"/>
          <w:szCs w:val="24"/>
        </w:rPr>
        <w:t>Manajemen</w:t>
      </w:r>
      <w:proofErr w:type="spellEnd"/>
      <w:r w:rsidRPr="0032730A">
        <w:rPr>
          <w:rFonts w:ascii="Times New Roman" w:hAnsi="Times New Roman"/>
          <w:sz w:val="24"/>
          <w:szCs w:val="24"/>
        </w:rPr>
        <w:t xml:space="preserve">, PT. </w:t>
      </w:r>
      <w:proofErr w:type="spellStart"/>
      <w:r w:rsidRPr="0032730A">
        <w:rPr>
          <w:rFonts w:ascii="Times New Roman" w:hAnsi="Times New Roman"/>
          <w:sz w:val="24"/>
          <w:szCs w:val="24"/>
        </w:rPr>
        <w:t>Bumi</w:t>
      </w:r>
      <w:proofErr w:type="spellEnd"/>
      <w:r w:rsidRPr="0032730A">
        <w:rPr>
          <w:rFonts w:ascii="Times New Roman" w:hAnsi="Times New Roman"/>
          <w:sz w:val="24"/>
          <w:szCs w:val="24"/>
        </w:rPr>
        <w:t xml:space="preserve"> </w:t>
      </w:r>
      <w:proofErr w:type="spellStart"/>
      <w:r w:rsidRPr="0032730A">
        <w:rPr>
          <w:rFonts w:ascii="Times New Roman" w:hAnsi="Times New Roman"/>
          <w:sz w:val="24"/>
          <w:szCs w:val="24"/>
        </w:rPr>
        <w:t>Aksara</w:t>
      </w:r>
      <w:proofErr w:type="spellEnd"/>
      <w:r>
        <w:rPr>
          <w:rFonts w:ascii="Times New Roman" w:hAnsi="Times New Roman"/>
          <w:sz w:val="24"/>
          <w:szCs w:val="24"/>
        </w:rPr>
        <w:t>. Bandung</w:t>
      </w:r>
    </w:p>
    <w:p w:rsidR="008825E6" w:rsidRDefault="008825E6" w:rsidP="0064795A">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Gitman</w:t>
      </w:r>
      <w:proofErr w:type="spellEnd"/>
      <w:proofErr w:type="gramStart"/>
      <w:r>
        <w:rPr>
          <w:rFonts w:ascii="Times New Roman" w:hAnsi="Times New Roman"/>
          <w:sz w:val="24"/>
          <w:szCs w:val="24"/>
        </w:rPr>
        <w:t>,  Lawrence</w:t>
      </w:r>
      <w:proofErr w:type="gramEnd"/>
      <w:r>
        <w:rPr>
          <w:rFonts w:ascii="Times New Roman" w:hAnsi="Times New Roman"/>
          <w:sz w:val="24"/>
          <w:szCs w:val="24"/>
        </w:rPr>
        <w:t xml:space="preserve">  J,  2012. </w:t>
      </w:r>
      <w:proofErr w:type="gramStart"/>
      <w:r>
        <w:rPr>
          <w:rFonts w:ascii="Times New Roman" w:hAnsi="Times New Roman"/>
          <w:sz w:val="24"/>
          <w:szCs w:val="24"/>
        </w:rPr>
        <w:t>Principles  Of</w:t>
      </w:r>
      <w:proofErr w:type="gramEnd"/>
      <w:r>
        <w:rPr>
          <w:rFonts w:ascii="Times New Roman" w:hAnsi="Times New Roman"/>
          <w:sz w:val="24"/>
          <w:szCs w:val="24"/>
        </w:rPr>
        <w:t xml:space="preserve">  Managerial Finance. </w:t>
      </w:r>
      <w:proofErr w:type="gramStart"/>
      <w:r>
        <w:rPr>
          <w:rFonts w:ascii="Times New Roman" w:hAnsi="Times New Roman"/>
          <w:sz w:val="24"/>
          <w:szCs w:val="24"/>
        </w:rPr>
        <w:t>13th</w:t>
      </w:r>
      <w:r w:rsidRPr="001273D3">
        <w:rPr>
          <w:rFonts w:ascii="Times New Roman" w:hAnsi="Times New Roman"/>
          <w:sz w:val="24"/>
          <w:szCs w:val="24"/>
        </w:rPr>
        <w:t xml:space="preserve"> Edition.</w:t>
      </w:r>
      <w:proofErr w:type="gramEnd"/>
      <w:r w:rsidRPr="001273D3">
        <w:rPr>
          <w:rFonts w:ascii="Times New Roman" w:hAnsi="Times New Roman"/>
          <w:sz w:val="24"/>
          <w:szCs w:val="24"/>
        </w:rPr>
        <w:t xml:space="preserve"> </w:t>
      </w:r>
      <w:proofErr w:type="gramStart"/>
      <w:r w:rsidRPr="001273D3">
        <w:rPr>
          <w:rFonts w:ascii="Times New Roman" w:hAnsi="Times New Roman"/>
          <w:sz w:val="24"/>
          <w:szCs w:val="24"/>
        </w:rPr>
        <w:t>Edinburgh :</w:t>
      </w:r>
      <w:proofErr w:type="gramEnd"/>
      <w:r w:rsidRPr="001273D3">
        <w:rPr>
          <w:rFonts w:ascii="Times New Roman" w:hAnsi="Times New Roman"/>
          <w:sz w:val="24"/>
          <w:szCs w:val="24"/>
        </w:rPr>
        <w:t xml:space="preserve"> Pearson.  </w:t>
      </w:r>
    </w:p>
    <w:p w:rsidR="008825E6" w:rsidRDefault="008825E6" w:rsidP="0064795A">
      <w:pPr>
        <w:spacing w:after="0" w:line="240" w:lineRule="auto"/>
        <w:ind w:left="709" w:hanging="709"/>
        <w:jc w:val="both"/>
        <w:rPr>
          <w:rFonts w:ascii="Times New Roman" w:hAnsi="Times New Roman"/>
          <w:sz w:val="24"/>
          <w:szCs w:val="24"/>
        </w:rPr>
      </w:pPr>
      <w:r w:rsidRPr="00A30362">
        <w:rPr>
          <w:rFonts w:ascii="Times New Roman" w:hAnsi="Times New Roman"/>
          <w:sz w:val="24"/>
          <w:szCs w:val="24"/>
        </w:rPr>
        <w:t xml:space="preserve">Hall, James </w:t>
      </w:r>
      <w:r>
        <w:rPr>
          <w:rFonts w:ascii="Times New Roman" w:hAnsi="Times New Roman"/>
          <w:sz w:val="24"/>
          <w:szCs w:val="24"/>
        </w:rPr>
        <w:t xml:space="preserve">A. 2007. </w:t>
      </w:r>
      <w:r w:rsidRPr="00641839">
        <w:rPr>
          <w:rFonts w:ascii="Times New Roman" w:hAnsi="Times New Roman"/>
          <w:i/>
          <w:sz w:val="24"/>
          <w:szCs w:val="24"/>
        </w:rPr>
        <w:t>Accounting Information System</w:t>
      </w:r>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Informasi</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Akuntansi</w:t>
      </w:r>
      <w:proofErr w:type="spellEnd"/>
      <w:proofErr w:type="gramEnd"/>
      <w:r>
        <w:rPr>
          <w:rFonts w:ascii="Times New Roman" w:hAnsi="Times New Roman"/>
          <w:sz w:val="24"/>
          <w:szCs w:val="24"/>
        </w:rPr>
        <w:t xml:space="preserve">. </w:t>
      </w:r>
      <w:proofErr w:type="spellStart"/>
      <w:r w:rsidRPr="00A30362">
        <w:rPr>
          <w:rFonts w:ascii="Times New Roman" w:hAnsi="Times New Roman"/>
          <w:sz w:val="24"/>
          <w:szCs w:val="24"/>
        </w:rPr>
        <w:t>Salemba</w:t>
      </w:r>
      <w:proofErr w:type="spellEnd"/>
      <w:r w:rsidRPr="00A30362">
        <w:rPr>
          <w:rFonts w:ascii="Times New Roman" w:hAnsi="Times New Roman"/>
          <w:sz w:val="24"/>
          <w:szCs w:val="24"/>
        </w:rPr>
        <w:t xml:space="preserve"> </w:t>
      </w:r>
      <w:proofErr w:type="spellStart"/>
      <w:r w:rsidRPr="00A30362">
        <w:rPr>
          <w:rFonts w:ascii="Times New Roman" w:hAnsi="Times New Roman"/>
          <w:sz w:val="24"/>
          <w:szCs w:val="24"/>
        </w:rPr>
        <w:t>Empat</w:t>
      </w:r>
      <w:proofErr w:type="spellEnd"/>
      <w:r w:rsidRPr="00A30362">
        <w:rPr>
          <w:rFonts w:ascii="Times New Roman" w:hAnsi="Times New Roman"/>
          <w:sz w:val="24"/>
          <w:szCs w:val="24"/>
        </w:rPr>
        <w:t>.</w:t>
      </w:r>
      <w:r>
        <w:rPr>
          <w:rFonts w:ascii="Times New Roman" w:hAnsi="Times New Roman"/>
          <w:sz w:val="24"/>
          <w:szCs w:val="24"/>
        </w:rPr>
        <w:t xml:space="preserve"> Jakarta</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Hasibuan</w:t>
      </w:r>
      <w:proofErr w:type="spellEnd"/>
      <w:r>
        <w:rPr>
          <w:rFonts w:ascii="Times New Roman" w:hAnsi="Times New Roman"/>
          <w:sz w:val="24"/>
          <w:szCs w:val="24"/>
        </w:rPr>
        <w:t xml:space="preserve">, </w:t>
      </w:r>
      <w:proofErr w:type="spellStart"/>
      <w:r>
        <w:rPr>
          <w:rFonts w:ascii="Times New Roman" w:hAnsi="Times New Roman"/>
          <w:sz w:val="24"/>
          <w:szCs w:val="24"/>
        </w:rPr>
        <w:t>Malayu</w:t>
      </w:r>
      <w:proofErr w:type="spellEnd"/>
      <w:r>
        <w:rPr>
          <w:rFonts w:ascii="Times New Roman" w:hAnsi="Times New Roman"/>
          <w:sz w:val="24"/>
          <w:szCs w:val="24"/>
        </w:rPr>
        <w:t xml:space="preserve">. 2007. </w:t>
      </w:r>
      <w:proofErr w:type="spellStart"/>
      <w:r w:rsidRPr="0060437A">
        <w:rPr>
          <w:rFonts w:ascii="Times New Roman" w:hAnsi="Times New Roman"/>
          <w:sz w:val="24"/>
          <w:szCs w:val="24"/>
        </w:rPr>
        <w:t>Manajemen</w:t>
      </w:r>
      <w:proofErr w:type="spellEnd"/>
      <w:r w:rsidRPr="0060437A">
        <w:rPr>
          <w:rFonts w:ascii="Times New Roman" w:hAnsi="Times New Roman"/>
          <w:sz w:val="24"/>
          <w:szCs w:val="24"/>
        </w:rPr>
        <w:t xml:space="preserve"> </w:t>
      </w:r>
      <w:proofErr w:type="spellStart"/>
      <w:r w:rsidRPr="0060437A">
        <w:rPr>
          <w:rFonts w:ascii="Times New Roman" w:hAnsi="Times New Roman"/>
          <w:sz w:val="24"/>
          <w:szCs w:val="24"/>
        </w:rPr>
        <w:t>Sumber</w:t>
      </w:r>
      <w:proofErr w:type="spellEnd"/>
      <w:r w:rsidRPr="0060437A">
        <w:rPr>
          <w:rFonts w:ascii="Times New Roman" w:hAnsi="Times New Roman"/>
          <w:sz w:val="24"/>
          <w:szCs w:val="24"/>
        </w:rPr>
        <w:t xml:space="preserve"> </w:t>
      </w:r>
      <w:proofErr w:type="spellStart"/>
      <w:r w:rsidRPr="0060437A">
        <w:rPr>
          <w:rFonts w:ascii="Times New Roman" w:hAnsi="Times New Roman"/>
          <w:sz w:val="24"/>
          <w:szCs w:val="24"/>
        </w:rPr>
        <w:t>Daya</w:t>
      </w:r>
      <w:proofErr w:type="spellEnd"/>
      <w:r w:rsidRPr="0060437A">
        <w:rPr>
          <w:rFonts w:ascii="Times New Roman" w:hAnsi="Times New Roman"/>
          <w:sz w:val="24"/>
          <w:szCs w:val="24"/>
        </w:rPr>
        <w:t xml:space="preserve"> </w:t>
      </w:r>
      <w:proofErr w:type="spellStart"/>
      <w:r w:rsidRPr="0060437A">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rPr>
        <w:t>. Jakarta</w:t>
      </w:r>
    </w:p>
    <w:p w:rsidR="008825E6" w:rsidRPr="005E7B7B" w:rsidRDefault="008825E6" w:rsidP="008825E6">
      <w:pPr>
        <w:spacing w:before="100" w:beforeAutospacing="1" w:after="0" w:line="240" w:lineRule="auto"/>
        <w:ind w:left="720" w:hanging="720"/>
        <w:contextualSpacing/>
        <w:jc w:val="both"/>
        <w:rPr>
          <w:rFonts w:ascii="Times New Roman" w:hAnsi="Times New Roman"/>
          <w:sz w:val="24"/>
          <w:szCs w:val="24"/>
        </w:rPr>
      </w:pPr>
      <w:proofErr w:type="gramStart"/>
      <w:r w:rsidRPr="00DA34E3">
        <w:rPr>
          <w:rFonts w:ascii="Times New Roman" w:hAnsi="Times New Roman"/>
          <w:sz w:val="24"/>
          <w:szCs w:val="24"/>
        </w:rPr>
        <w:t xml:space="preserve">I </w:t>
      </w:r>
      <w:proofErr w:type="spellStart"/>
      <w:r w:rsidRPr="00DA34E3">
        <w:rPr>
          <w:rFonts w:ascii="Times New Roman" w:hAnsi="Times New Roman"/>
          <w:sz w:val="24"/>
          <w:szCs w:val="24"/>
        </w:rPr>
        <w:t>Gusti</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Agung</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Rai</w:t>
      </w:r>
      <w:proofErr w:type="spellEnd"/>
      <w:r w:rsidRPr="00DA34E3">
        <w:rPr>
          <w:rFonts w:ascii="Times New Roman" w:hAnsi="Times New Roman"/>
          <w:sz w:val="24"/>
          <w:szCs w:val="24"/>
        </w:rPr>
        <w:t>.</w:t>
      </w:r>
      <w:proofErr w:type="gramEnd"/>
      <w:r w:rsidRPr="00DA34E3">
        <w:rPr>
          <w:rFonts w:ascii="Times New Roman" w:hAnsi="Times New Roman"/>
          <w:sz w:val="24"/>
          <w:szCs w:val="24"/>
        </w:rPr>
        <w:t xml:space="preserve"> 2010. Audit </w:t>
      </w:r>
      <w:proofErr w:type="spellStart"/>
      <w:r w:rsidRPr="00DA34E3">
        <w:rPr>
          <w:rFonts w:ascii="Times New Roman" w:hAnsi="Times New Roman"/>
          <w:sz w:val="24"/>
          <w:szCs w:val="24"/>
        </w:rPr>
        <w:t>Kinerja</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pada</w:t>
      </w:r>
      <w:proofErr w:type="spellEnd"/>
      <w:r>
        <w:rPr>
          <w:rFonts w:ascii="Times New Roman" w:hAnsi="Times New Roman"/>
          <w:sz w:val="24"/>
          <w:szCs w:val="24"/>
        </w:rPr>
        <w:t xml:space="preserve"> </w:t>
      </w:r>
      <w:proofErr w:type="spellStart"/>
      <w:r w:rsidRPr="00DA34E3">
        <w:rPr>
          <w:rFonts w:ascii="Times New Roman" w:hAnsi="Times New Roman"/>
          <w:sz w:val="24"/>
          <w:szCs w:val="24"/>
        </w:rPr>
        <w:t>Sektor</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Publik</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Selemba</w:t>
      </w:r>
      <w:proofErr w:type="spellEnd"/>
      <w:r w:rsidRPr="00DA34E3">
        <w:rPr>
          <w:rFonts w:ascii="Times New Roman" w:hAnsi="Times New Roman"/>
          <w:sz w:val="24"/>
          <w:szCs w:val="24"/>
        </w:rPr>
        <w:t xml:space="preserve"> </w:t>
      </w:r>
      <w:proofErr w:type="spellStart"/>
      <w:r w:rsidRPr="00DA34E3">
        <w:rPr>
          <w:rFonts w:ascii="Times New Roman" w:hAnsi="Times New Roman"/>
          <w:sz w:val="24"/>
          <w:szCs w:val="24"/>
        </w:rPr>
        <w:t>Empat</w:t>
      </w:r>
      <w:proofErr w:type="spellEnd"/>
      <w:r w:rsidRPr="00DA34E3">
        <w:rPr>
          <w:rFonts w:ascii="Times New Roman" w:hAnsi="Times New Roman"/>
          <w:sz w:val="24"/>
          <w:szCs w:val="24"/>
        </w:rPr>
        <w:t>.</w:t>
      </w:r>
      <w:r>
        <w:rPr>
          <w:rFonts w:ascii="Times New Roman" w:hAnsi="Times New Roman"/>
          <w:sz w:val="24"/>
          <w:szCs w:val="24"/>
        </w:rPr>
        <w:t xml:space="preserve"> Jakarta</w:t>
      </w:r>
    </w:p>
    <w:p w:rsidR="008825E6" w:rsidRDefault="008825E6" w:rsidP="008825E6">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I Made </w:t>
      </w:r>
      <w:proofErr w:type="spellStart"/>
      <w:r>
        <w:rPr>
          <w:rFonts w:ascii="Times New Roman" w:hAnsi="Times New Roman"/>
          <w:sz w:val="24"/>
          <w:szCs w:val="24"/>
        </w:rPr>
        <w:t>Sudana</w:t>
      </w:r>
      <w:proofErr w:type="spellEnd"/>
      <w:r>
        <w:rPr>
          <w:rFonts w:ascii="Times New Roman" w:hAnsi="Times New Roman"/>
          <w:sz w:val="24"/>
          <w:szCs w:val="24"/>
        </w:rPr>
        <w:t xml:space="preserve">. 2011.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Perusahaan. </w:t>
      </w:r>
      <w:proofErr w:type="spellStart"/>
      <w:proofErr w:type="gramStart"/>
      <w:r>
        <w:rPr>
          <w:rFonts w:ascii="Times New Roman" w:hAnsi="Times New Roman"/>
          <w:sz w:val="24"/>
          <w:szCs w:val="24"/>
        </w:rPr>
        <w:t>Erlangga</w:t>
      </w:r>
      <w:proofErr w:type="spellEnd"/>
      <w:r>
        <w:rPr>
          <w:rFonts w:ascii="Times New Roman" w:hAnsi="Times New Roman"/>
          <w:sz w:val="24"/>
          <w:szCs w:val="24"/>
        </w:rPr>
        <w:t>.</w:t>
      </w:r>
      <w:proofErr w:type="gramEnd"/>
      <w:r>
        <w:rPr>
          <w:rFonts w:ascii="Times New Roman" w:hAnsi="Times New Roman"/>
          <w:sz w:val="24"/>
          <w:szCs w:val="24"/>
        </w:rPr>
        <w:t xml:space="preserve"> Jakarta</w:t>
      </w:r>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sidRPr="00841255">
        <w:rPr>
          <w:rFonts w:ascii="Times New Roman" w:hAnsi="Times New Roman"/>
          <w:sz w:val="24"/>
          <w:szCs w:val="24"/>
        </w:rPr>
        <w:t>Indra</w:t>
      </w:r>
      <w:proofErr w:type="spellEnd"/>
      <w:r w:rsidRPr="00841255">
        <w:rPr>
          <w:rFonts w:ascii="Times New Roman" w:hAnsi="Times New Roman"/>
          <w:sz w:val="24"/>
          <w:szCs w:val="24"/>
        </w:rPr>
        <w:t xml:space="preserve"> Bast</w:t>
      </w:r>
      <w:r>
        <w:rPr>
          <w:rFonts w:ascii="Times New Roman" w:hAnsi="Times New Roman"/>
          <w:sz w:val="24"/>
          <w:szCs w:val="24"/>
        </w:rPr>
        <w:t>ian.</w:t>
      </w:r>
      <w:proofErr w:type="gramEnd"/>
      <w:r>
        <w:rPr>
          <w:rFonts w:ascii="Times New Roman" w:hAnsi="Times New Roman"/>
          <w:sz w:val="24"/>
          <w:szCs w:val="24"/>
        </w:rPr>
        <w:t xml:space="preserve"> 2011. Audit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sidRPr="00841255">
        <w:rPr>
          <w:rFonts w:ascii="Times New Roman" w:hAnsi="Times New Roman"/>
          <w:sz w:val="24"/>
          <w:szCs w:val="24"/>
        </w:rPr>
        <w:t>Salemba</w:t>
      </w:r>
      <w:proofErr w:type="spellEnd"/>
      <w:r w:rsidRPr="00841255">
        <w:rPr>
          <w:rFonts w:ascii="Times New Roman" w:hAnsi="Times New Roman"/>
          <w:sz w:val="24"/>
          <w:szCs w:val="24"/>
        </w:rPr>
        <w:t xml:space="preserve"> </w:t>
      </w:r>
      <w:proofErr w:type="spellStart"/>
      <w:r w:rsidRPr="00841255">
        <w:rPr>
          <w:rFonts w:ascii="Times New Roman" w:hAnsi="Times New Roman"/>
          <w:sz w:val="24"/>
          <w:szCs w:val="24"/>
        </w:rPr>
        <w:t>Empat</w:t>
      </w:r>
      <w:proofErr w:type="spellEnd"/>
      <w:r w:rsidRPr="00841255">
        <w:rPr>
          <w:rFonts w:ascii="Times New Roman" w:hAnsi="Times New Roman"/>
          <w:sz w:val="24"/>
          <w:szCs w:val="24"/>
        </w:rPr>
        <w:t>.</w:t>
      </w:r>
      <w:r>
        <w:rPr>
          <w:rFonts w:ascii="Times New Roman" w:hAnsi="Times New Roman"/>
          <w:sz w:val="24"/>
          <w:szCs w:val="24"/>
        </w:rPr>
        <w:t xml:space="preserve"> Jakarta</w:t>
      </w:r>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Pr>
          <w:rFonts w:ascii="Times New Roman" w:hAnsi="Times New Roman"/>
          <w:sz w:val="24"/>
          <w:szCs w:val="24"/>
        </w:rPr>
        <w:t>Indrawan</w:t>
      </w:r>
      <w:proofErr w:type="spellEnd"/>
      <w:r>
        <w:rPr>
          <w:rFonts w:ascii="Times New Roman" w:hAnsi="Times New Roman"/>
          <w:sz w:val="24"/>
          <w:szCs w:val="24"/>
        </w:rPr>
        <w:t xml:space="preserve">, </w:t>
      </w:r>
      <w:proofErr w:type="spellStart"/>
      <w:r>
        <w:rPr>
          <w:rFonts w:ascii="Times New Roman" w:hAnsi="Times New Roman"/>
          <w:sz w:val="24"/>
          <w:szCs w:val="24"/>
        </w:rPr>
        <w:t>Rully</w:t>
      </w:r>
      <w:proofErr w:type="spellEnd"/>
      <w:r>
        <w:rPr>
          <w:rFonts w:ascii="Times New Roman" w:hAnsi="Times New Roman"/>
          <w:sz w:val="24"/>
          <w:szCs w:val="24"/>
        </w:rPr>
        <w:t xml:space="preserve"> &amp; </w:t>
      </w:r>
      <w:proofErr w:type="spellStart"/>
      <w:r>
        <w:rPr>
          <w:rFonts w:ascii="Times New Roman" w:hAnsi="Times New Roman"/>
          <w:sz w:val="24"/>
          <w:szCs w:val="24"/>
        </w:rPr>
        <w:t>Yaniawati</w:t>
      </w:r>
      <w:proofErr w:type="spellEnd"/>
      <w:r>
        <w:rPr>
          <w:rFonts w:ascii="Times New Roman" w:hAnsi="Times New Roman"/>
          <w:sz w:val="24"/>
          <w:szCs w:val="24"/>
        </w:rPr>
        <w:t xml:space="preserve">, </w:t>
      </w:r>
      <w:proofErr w:type="spellStart"/>
      <w:r>
        <w:rPr>
          <w:rFonts w:ascii="Times New Roman" w:hAnsi="Times New Roman"/>
          <w:sz w:val="24"/>
          <w:szCs w:val="24"/>
        </w:rPr>
        <w:t>Raden</w:t>
      </w:r>
      <w:proofErr w:type="spellEnd"/>
      <w:r>
        <w:rPr>
          <w:rFonts w:ascii="Times New Roman" w:hAnsi="Times New Roman"/>
          <w:sz w:val="24"/>
          <w:szCs w:val="24"/>
        </w:rPr>
        <w:t xml:space="preserve"> Poppy.</w:t>
      </w:r>
      <w:proofErr w:type="gramEnd"/>
      <w:r>
        <w:rPr>
          <w:rFonts w:ascii="Times New Roman" w:hAnsi="Times New Roman"/>
          <w:sz w:val="24"/>
          <w:szCs w:val="24"/>
        </w:rPr>
        <w:t xml:space="preserve"> 2014. </w:t>
      </w:r>
      <w:proofErr w:type="spellStart"/>
      <w:r>
        <w:rPr>
          <w:rFonts w:ascii="Times New Roman" w:hAnsi="Times New Roman"/>
          <w:sz w:val="24"/>
          <w:szCs w:val="24"/>
        </w:rPr>
        <w:t>Metodologi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PT </w:t>
      </w:r>
      <w:proofErr w:type="spellStart"/>
      <w:r>
        <w:rPr>
          <w:rFonts w:ascii="Times New Roman" w:hAnsi="Times New Roman"/>
          <w:sz w:val="24"/>
          <w:szCs w:val="24"/>
        </w:rPr>
        <w:t>Refika</w:t>
      </w:r>
      <w:proofErr w:type="spellEnd"/>
      <w:r>
        <w:rPr>
          <w:rFonts w:ascii="Times New Roman" w:hAnsi="Times New Roman"/>
          <w:sz w:val="24"/>
          <w:szCs w:val="24"/>
        </w:rPr>
        <w:t xml:space="preserve"> </w:t>
      </w:r>
      <w:proofErr w:type="spellStart"/>
      <w:r>
        <w:rPr>
          <w:rFonts w:ascii="Times New Roman" w:hAnsi="Times New Roman"/>
          <w:sz w:val="24"/>
          <w:szCs w:val="24"/>
        </w:rPr>
        <w:t>Aditama</w:t>
      </w:r>
      <w:proofErr w:type="spellEnd"/>
      <w:r>
        <w:rPr>
          <w:rFonts w:ascii="Times New Roman" w:hAnsi="Times New Roman"/>
          <w:sz w:val="24"/>
          <w:szCs w:val="24"/>
        </w:rPr>
        <w:t>.</w:t>
      </w:r>
      <w:proofErr w:type="gramEnd"/>
      <w:r>
        <w:rPr>
          <w:rFonts w:ascii="Times New Roman" w:hAnsi="Times New Roman"/>
          <w:sz w:val="24"/>
          <w:szCs w:val="24"/>
        </w:rPr>
        <w:t xml:space="preserve"> Bandung</w:t>
      </w:r>
    </w:p>
    <w:p w:rsidR="008825E6" w:rsidRDefault="008825E6" w:rsidP="008825E6">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James, A. Hall, 2007.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Terjemahan</w:t>
      </w:r>
      <w:proofErr w:type="spellEnd"/>
      <w:r>
        <w:rPr>
          <w:rFonts w:ascii="Times New Roman" w:hAnsi="Times New Roman"/>
          <w:sz w:val="24"/>
          <w:szCs w:val="24"/>
        </w:rPr>
        <w:t xml:space="preserve"> </w:t>
      </w:r>
    </w:p>
    <w:p w:rsidR="008825E6" w:rsidRDefault="008825E6" w:rsidP="008825E6">
      <w:pPr>
        <w:spacing w:after="0" w:line="240" w:lineRule="auto"/>
        <w:jc w:val="both"/>
        <w:rPr>
          <w:rFonts w:ascii="Times New Roman" w:hAnsi="Times New Roman"/>
          <w:sz w:val="24"/>
          <w:szCs w:val="24"/>
        </w:rPr>
      </w:pPr>
      <w:r>
        <w:rPr>
          <w:rFonts w:ascii="Times New Roman" w:hAnsi="Times New Roman"/>
          <w:sz w:val="24"/>
          <w:szCs w:val="24"/>
        </w:rPr>
        <w:t xml:space="preserve">Amir </w:t>
      </w:r>
      <w:proofErr w:type="spellStart"/>
      <w:r>
        <w:rPr>
          <w:rFonts w:ascii="Times New Roman" w:hAnsi="Times New Roman"/>
          <w:sz w:val="24"/>
          <w:szCs w:val="24"/>
        </w:rPr>
        <w:t>Abadi</w:t>
      </w:r>
      <w:proofErr w:type="spellEnd"/>
      <w:r>
        <w:rPr>
          <w:rFonts w:ascii="Times New Roman" w:hAnsi="Times New Roman"/>
          <w:sz w:val="24"/>
          <w:szCs w:val="24"/>
        </w:rPr>
        <w:t xml:space="preserve"> Yusuf,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rsidR="008825E6" w:rsidRDefault="008825E6" w:rsidP="008825E6">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Jerry J. </w:t>
      </w:r>
      <w:proofErr w:type="spellStart"/>
      <w:r>
        <w:rPr>
          <w:rFonts w:ascii="Times New Roman" w:hAnsi="Times New Roman"/>
          <w:sz w:val="24"/>
          <w:szCs w:val="24"/>
        </w:rPr>
        <w:t>Weygandt</w:t>
      </w:r>
      <w:proofErr w:type="spellEnd"/>
      <w:r>
        <w:rPr>
          <w:rFonts w:ascii="Times New Roman" w:hAnsi="Times New Roman"/>
          <w:sz w:val="24"/>
          <w:szCs w:val="24"/>
        </w:rPr>
        <w:t xml:space="preserve">, et al. 2011. </w:t>
      </w:r>
      <w:proofErr w:type="gramStart"/>
      <w:r>
        <w:rPr>
          <w:rFonts w:ascii="Times New Roman" w:hAnsi="Times New Roman"/>
          <w:sz w:val="24"/>
          <w:szCs w:val="24"/>
        </w:rPr>
        <w:t>Financial Accounting.</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Jhon</w:t>
      </w:r>
      <w:proofErr w:type="spellEnd"/>
      <w:r>
        <w:rPr>
          <w:rFonts w:ascii="Times New Roman" w:hAnsi="Times New Roman"/>
          <w:sz w:val="24"/>
          <w:szCs w:val="24"/>
        </w:rPr>
        <w:t xml:space="preserve"> Willey &amp; Sons.</w:t>
      </w:r>
      <w:proofErr w:type="gramEnd"/>
      <w:r>
        <w:rPr>
          <w:rFonts w:ascii="Times New Roman" w:hAnsi="Times New Roman"/>
          <w:sz w:val="24"/>
          <w:szCs w:val="24"/>
        </w:rPr>
        <w:t xml:space="preserve"> New Jersey</w:t>
      </w:r>
    </w:p>
    <w:p w:rsidR="008825E6" w:rsidRDefault="008825E6" w:rsidP="008825E6">
      <w:pPr>
        <w:spacing w:after="0" w:line="240" w:lineRule="auto"/>
        <w:ind w:left="567" w:hanging="567"/>
        <w:jc w:val="both"/>
        <w:rPr>
          <w:rFonts w:ascii="Times New Roman" w:hAnsi="Times New Roman"/>
          <w:sz w:val="24"/>
          <w:szCs w:val="24"/>
        </w:rPr>
      </w:pPr>
      <w:proofErr w:type="gramStart"/>
      <w:r w:rsidRPr="00932FF7">
        <w:rPr>
          <w:rFonts w:ascii="Times New Roman" w:hAnsi="Times New Roman"/>
          <w:sz w:val="24"/>
          <w:szCs w:val="24"/>
        </w:rPr>
        <w:t xml:space="preserve">Jonathan </w:t>
      </w:r>
      <w:proofErr w:type="spellStart"/>
      <w:r w:rsidRPr="00932FF7">
        <w:rPr>
          <w:rFonts w:ascii="Times New Roman" w:hAnsi="Times New Roman"/>
          <w:sz w:val="24"/>
          <w:szCs w:val="24"/>
        </w:rPr>
        <w:t>Sarwono</w:t>
      </w:r>
      <w:proofErr w:type="spellEnd"/>
      <w:r w:rsidRPr="00932FF7">
        <w:rPr>
          <w:rFonts w:ascii="Times New Roman" w:hAnsi="Times New Roman"/>
          <w:sz w:val="24"/>
          <w:szCs w:val="24"/>
        </w:rPr>
        <w:t xml:space="preserve"> </w:t>
      </w:r>
      <w:proofErr w:type="spellStart"/>
      <w:r w:rsidRPr="00932FF7">
        <w:rPr>
          <w:rFonts w:ascii="Times New Roman" w:hAnsi="Times New Roman"/>
          <w:sz w:val="24"/>
          <w:szCs w:val="24"/>
        </w:rPr>
        <w:t>dan</w:t>
      </w:r>
      <w:proofErr w:type="spellEnd"/>
      <w:r w:rsidRPr="00932FF7">
        <w:rPr>
          <w:rFonts w:ascii="Times New Roman" w:hAnsi="Times New Roman"/>
          <w:sz w:val="24"/>
          <w:szCs w:val="24"/>
        </w:rPr>
        <w:t xml:space="preserve"> </w:t>
      </w:r>
      <w:proofErr w:type="spellStart"/>
      <w:r w:rsidRPr="00932FF7">
        <w:rPr>
          <w:rFonts w:ascii="Times New Roman" w:hAnsi="Times New Roman"/>
          <w:sz w:val="24"/>
          <w:szCs w:val="24"/>
        </w:rPr>
        <w:t>Tutty</w:t>
      </w:r>
      <w:proofErr w:type="spellEnd"/>
      <w:r w:rsidRPr="00932FF7">
        <w:rPr>
          <w:rFonts w:ascii="Times New Roman" w:hAnsi="Times New Roman"/>
          <w:sz w:val="24"/>
          <w:szCs w:val="24"/>
        </w:rPr>
        <w:t xml:space="preserve"> </w:t>
      </w:r>
      <w:proofErr w:type="spellStart"/>
      <w:r w:rsidRPr="00932FF7">
        <w:rPr>
          <w:rFonts w:ascii="Times New Roman" w:hAnsi="Times New Roman"/>
          <w:sz w:val="24"/>
          <w:szCs w:val="24"/>
        </w:rPr>
        <w:t>Martadiredja</w:t>
      </w:r>
      <w:proofErr w:type="spellEnd"/>
      <w:r w:rsidRPr="00932FF7">
        <w:rPr>
          <w:rFonts w:ascii="Times New Roman" w:hAnsi="Times New Roman"/>
          <w:sz w:val="24"/>
          <w:szCs w:val="24"/>
        </w:rPr>
        <w:t>.</w:t>
      </w:r>
      <w:proofErr w:type="gramEnd"/>
      <w:r w:rsidRPr="00932FF7">
        <w:rPr>
          <w:rFonts w:ascii="Times New Roman" w:hAnsi="Times New Roman"/>
          <w:sz w:val="24"/>
          <w:szCs w:val="24"/>
        </w:rPr>
        <w:t xml:space="preserve"> 2008. </w:t>
      </w:r>
      <w:proofErr w:type="spellStart"/>
      <w:r w:rsidRPr="00932FF7">
        <w:rPr>
          <w:rFonts w:ascii="Times New Roman" w:hAnsi="Times New Roman"/>
          <w:sz w:val="24"/>
          <w:szCs w:val="24"/>
        </w:rPr>
        <w:t>Riset</w:t>
      </w:r>
      <w:proofErr w:type="spellEnd"/>
      <w:r w:rsidRPr="00932FF7">
        <w:rPr>
          <w:rFonts w:ascii="Times New Roman" w:hAnsi="Times New Roman"/>
          <w:sz w:val="24"/>
          <w:szCs w:val="24"/>
        </w:rPr>
        <w:t xml:space="preserve"> </w:t>
      </w:r>
      <w:proofErr w:type="spellStart"/>
      <w:r w:rsidRPr="00932FF7">
        <w:rPr>
          <w:rFonts w:ascii="Times New Roman" w:hAnsi="Times New Roman"/>
          <w:sz w:val="24"/>
          <w:szCs w:val="24"/>
        </w:rPr>
        <w:t>Bisnis</w:t>
      </w:r>
      <w:proofErr w:type="spellEnd"/>
      <w:proofErr w:type="gramStart"/>
      <w:r w:rsidRPr="00932FF7">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gramStart"/>
      <w:r w:rsidRPr="00932FF7">
        <w:rPr>
          <w:rFonts w:ascii="Times New Roman" w:hAnsi="Times New Roman"/>
          <w:sz w:val="24"/>
          <w:szCs w:val="24"/>
        </w:rPr>
        <w:t xml:space="preserve">C.V </w:t>
      </w:r>
      <w:r>
        <w:rPr>
          <w:rFonts w:ascii="Times New Roman" w:hAnsi="Times New Roman"/>
          <w:sz w:val="24"/>
          <w:szCs w:val="24"/>
        </w:rPr>
        <w:t xml:space="preserve"> </w:t>
      </w:r>
      <w:proofErr w:type="spellStart"/>
      <w:r w:rsidRPr="00932FF7">
        <w:rPr>
          <w:rFonts w:ascii="Times New Roman" w:hAnsi="Times New Roman"/>
          <w:sz w:val="24"/>
          <w:szCs w:val="24"/>
        </w:rPr>
        <w:t>Andi</w:t>
      </w:r>
      <w:proofErr w:type="spellEnd"/>
      <w:proofErr w:type="gramEnd"/>
      <w:r w:rsidRPr="00932FF7">
        <w:rPr>
          <w:rFonts w:ascii="Times New Roman" w:hAnsi="Times New Roman"/>
          <w:sz w:val="24"/>
          <w:szCs w:val="24"/>
        </w:rPr>
        <w:t xml:space="preserve"> Offset.</w:t>
      </w:r>
      <w:r>
        <w:rPr>
          <w:rFonts w:ascii="Times New Roman" w:hAnsi="Times New Roman"/>
          <w:sz w:val="24"/>
          <w:szCs w:val="24"/>
        </w:rPr>
        <w:t xml:space="preserve"> Yogyakarta</w:t>
      </w:r>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Pr>
          <w:rFonts w:ascii="Times New Roman" w:hAnsi="Times New Roman"/>
          <w:sz w:val="24"/>
          <w:szCs w:val="24"/>
        </w:rPr>
        <w:t>Kasmir</w:t>
      </w:r>
      <w:proofErr w:type="spellEnd"/>
      <w:r>
        <w:rPr>
          <w:rFonts w:ascii="Times New Roman" w:hAnsi="Times New Roman"/>
          <w:sz w:val="24"/>
          <w:szCs w:val="24"/>
        </w:rPr>
        <w:t xml:space="preserve">,   2010,   </w:t>
      </w:r>
      <w:proofErr w:type="spellStart"/>
      <w:r w:rsidRPr="000338BF">
        <w:rPr>
          <w:rFonts w:ascii="Times New Roman" w:hAnsi="Times New Roman"/>
          <w:sz w:val="24"/>
          <w:szCs w:val="24"/>
        </w:rPr>
        <w:t>Pengantar</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Manajemen</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Keuangan</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Edisi</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Pertama</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Cetakan</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ketiga</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Kencana</w:t>
      </w:r>
      <w:proofErr w:type="spellEnd"/>
      <w:r w:rsidRPr="000338BF">
        <w:rPr>
          <w:rFonts w:ascii="Times New Roman" w:hAnsi="Times New Roman"/>
          <w:sz w:val="24"/>
          <w:szCs w:val="24"/>
        </w:rPr>
        <w:t xml:space="preserve"> </w:t>
      </w:r>
      <w:proofErr w:type="spellStart"/>
      <w:r w:rsidRPr="000338BF">
        <w:rPr>
          <w:rFonts w:ascii="Times New Roman" w:hAnsi="Times New Roman"/>
          <w:sz w:val="24"/>
          <w:szCs w:val="24"/>
        </w:rPr>
        <w:t>Prenada</w:t>
      </w:r>
      <w:proofErr w:type="spellEnd"/>
      <w:r w:rsidRPr="000338BF">
        <w:rPr>
          <w:rFonts w:ascii="Times New Roman" w:hAnsi="Times New Roman"/>
          <w:sz w:val="24"/>
          <w:szCs w:val="24"/>
        </w:rPr>
        <w:t xml:space="preserve"> Media Group, Jakarta.</w:t>
      </w:r>
      <w:proofErr w:type="gramEnd"/>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Pr>
          <w:rFonts w:ascii="Times New Roman" w:hAnsi="Times New Roman"/>
          <w:sz w:val="24"/>
          <w:szCs w:val="24"/>
        </w:rPr>
        <w:t>Mahmudi</w:t>
      </w:r>
      <w:proofErr w:type="spellEnd"/>
      <w:r>
        <w:rPr>
          <w:rFonts w:ascii="Times New Roman" w:hAnsi="Times New Roman"/>
          <w:sz w:val="24"/>
          <w:szCs w:val="24"/>
        </w:rPr>
        <w:t>.</w:t>
      </w:r>
      <w:proofErr w:type="gramEnd"/>
      <w:r>
        <w:rPr>
          <w:rFonts w:ascii="Times New Roman" w:hAnsi="Times New Roman"/>
          <w:sz w:val="24"/>
          <w:szCs w:val="24"/>
        </w:rPr>
        <w:t xml:space="preserve"> 2007.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Unit </w:t>
      </w:r>
      <w:proofErr w:type="spellStart"/>
      <w:r>
        <w:rPr>
          <w:rFonts w:ascii="Times New Roman" w:hAnsi="Times New Roman"/>
          <w:sz w:val="24"/>
          <w:szCs w:val="24"/>
        </w:rPr>
        <w:t>Penerbit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Percetakan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YPKN. Yogyakarta</w:t>
      </w:r>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Pr>
          <w:rFonts w:ascii="Times New Roman" w:hAnsi="Times New Roman"/>
          <w:sz w:val="24"/>
          <w:szCs w:val="24"/>
        </w:rPr>
        <w:t>Mardiasmo</w:t>
      </w:r>
      <w:proofErr w:type="spellEnd"/>
      <w:r>
        <w:rPr>
          <w:rFonts w:ascii="Times New Roman" w:hAnsi="Times New Roman"/>
          <w:sz w:val="24"/>
          <w:szCs w:val="24"/>
        </w:rPr>
        <w:t>.</w:t>
      </w:r>
      <w:proofErr w:type="gramEnd"/>
      <w:r>
        <w:rPr>
          <w:rFonts w:ascii="Times New Roman" w:hAnsi="Times New Roman"/>
          <w:sz w:val="24"/>
          <w:szCs w:val="24"/>
        </w:rPr>
        <w:t xml:space="preserve"> 2009.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gramStart"/>
      <w:r>
        <w:rPr>
          <w:rFonts w:ascii="Times New Roman" w:hAnsi="Times New Roman"/>
          <w:sz w:val="24"/>
          <w:szCs w:val="24"/>
        </w:rPr>
        <w:t>ANDI.</w:t>
      </w:r>
      <w:proofErr w:type="gramEnd"/>
      <w:r>
        <w:rPr>
          <w:rFonts w:ascii="Times New Roman" w:hAnsi="Times New Roman"/>
          <w:sz w:val="24"/>
          <w:szCs w:val="24"/>
        </w:rPr>
        <w:t xml:space="preserve"> Yogyakarta</w:t>
      </w:r>
      <w:r>
        <w:rPr>
          <w:rFonts w:ascii="Times New Roman" w:hAnsi="Times New Roman"/>
          <w:sz w:val="24"/>
          <w:szCs w:val="24"/>
          <w:lang w:val="id-ID"/>
        </w:rPr>
        <w:t xml:space="preserve"> </w:t>
      </w:r>
      <w:proofErr w:type="spellStart"/>
      <w:r>
        <w:rPr>
          <w:rFonts w:ascii="Times New Roman" w:hAnsi="Times New Roman"/>
          <w:sz w:val="24"/>
          <w:szCs w:val="24"/>
        </w:rPr>
        <w:t>Martono</w:t>
      </w:r>
      <w:proofErr w:type="spellEnd"/>
      <w:proofErr w:type="gramStart"/>
      <w:r>
        <w:rPr>
          <w:rFonts w:ascii="Times New Roman" w:hAnsi="Times New Roman"/>
          <w:sz w:val="24"/>
          <w:szCs w:val="24"/>
        </w:rPr>
        <w:t xml:space="preserve">,  </w:t>
      </w:r>
      <w:proofErr w:type="spellStart"/>
      <w:r w:rsidRPr="003608F5">
        <w:rPr>
          <w:rFonts w:ascii="Times New Roman" w:hAnsi="Times New Roman"/>
          <w:sz w:val="24"/>
          <w:szCs w:val="24"/>
        </w:rPr>
        <w:t>d</w:t>
      </w:r>
      <w:r>
        <w:rPr>
          <w:rFonts w:ascii="Times New Roman" w:hAnsi="Times New Roman"/>
          <w:sz w:val="24"/>
          <w:szCs w:val="24"/>
        </w:rPr>
        <w:t>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Harjitno</w:t>
      </w:r>
      <w:proofErr w:type="spellEnd"/>
      <w:r>
        <w:rPr>
          <w:rFonts w:ascii="Times New Roman" w:hAnsi="Times New Roman"/>
          <w:sz w:val="24"/>
          <w:szCs w:val="24"/>
        </w:rPr>
        <w:t xml:space="preserve">, </w:t>
      </w:r>
      <w:proofErr w:type="spellStart"/>
      <w:r>
        <w:rPr>
          <w:rFonts w:ascii="Times New Roman" w:hAnsi="Times New Roman"/>
          <w:sz w:val="24"/>
          <w:szCs w:val="24"/>
        </w:rPr>
        <w:t>Agus</w:t>
      </w:r>
      <w:proofErr w:type="spellEnd"/>
      <w:r>
        <w:rPr>
          <w:rFonts w:ascii="Times New Roman" w:hAnsi="Times New Roman"/>
          <w:sz w:val="24"/>
          <w:szCs w:val="24"/>
        </w:rPr>
        <w:t xml:space="preserve">. 2008.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sidRPr="003608F5">
        <w:rPr>
          <w:rFonts w:ascii="Times New Roman" w:hAnsi="Times New Roman"/>
          <w:sz w:val="24"/>
          <w:szCs w:val="24"/>
        </w:rPr>
        <w:t>Keuangan</w:t>
      </w:r>
      <w:proofErr w:type="spellEnd"/>
      <w:r>
        <w:rPr>
          <w:rFonts w:ascii="Times New Roman" w:hAnsi="Times New Roman"/>
          <w:sz w:val="24"/>
          <w:szCs w:val="24"/>
        </w:rPr>
        <w:t>.</w:t>
      </w:r>
      <w:r w:rsidRPr="003608F5">
        <w:rPr>
          <w:rFonts w:ascii="Times New Roman" w:hAnsi="Times New Roman"/>
          <w:sz w:val="24"/>
          <w:szCs w:val="24"/>
        </w:rPr>
        <w:t xml:space="preserve"> </w:t>
      </w:r>
      <w:proofErr w:type="spellStart"/>
      <w:proofErr w:type="gramStart"/>
      <w:r w:rsidRPr="003608F5">
        <w:rPr>
          <w:rFonts w:ascii="Times New Roman" w:hAnsi="Times New Roman"/>
          <w:sz w:val="24"/>
          <w:szCs w:val="24"/>
        </w:rPr>
        <w:t>Ekonisia</w:t>
      </w:r>
      <w:proofErr w:type="spellEnd"/>
      <w:r w:rsidRPr="003608F5">
        <w:rPr>
          <w:rFonts w:ascii="Times New Roman" w:hAnsi="Times New Roman"/>
          <w:sz w:val="24"/>
          <w:szCs w:val="24"/>
        </w:rPr>
        <w:t>.</w:t>
      </w:r>
      <w:proofErr w:type="gramEnd"/>
      <w:r>
        <w:rPr>
          <w:rFonts w:ascii="Times New Roman" w:hAnsi="Times New Roman"/>
          <w:sz w:val="24"/>
          <w:szCs w:val="24"/>
        </w:rPr>
        <w:t xml:space="preserve"> </w:t>
      </w:r>
      <w:r w:rsidRPr="003608F5">
        <w:rPr>
          <w:rFonts w:ascii="Times New Roman" w:hAnsi="Times New Roman"/>
          <w:sz w:val="24"/>
          <w:szCs w:val="24"/>
        </w:rPr>
        <w:t>Yogyakarta</w:t>
      </w:r>
    </w:p>
    <w:p w:rsidR="008825E6" w:rsidRPr="00564975" w:rsidRDefault="008825E6" w:rsidP="008825E6">
      <w:pPr>
        <w:spacing w:after="0" w:line="240" w:lineRule="auto"/>
        <w:ind w:left="567" w:hanging="567"/>
        <w:jc w:val="both"/>
        <w:rPr>
          <w:rFonts w:ascii="Times New Roman" w:hAnsi="Times New Roman"/>
          <w:sz w:val="24"/>
          <w:szCs w:val="24"/>
        </w:rPr>
      </w:pPr>
      <w:proofErr w:type="spellStart"/>
      <w:proofErr w:type="gramStart"/>
      <w:r>
        <w:rPr>
          <w:rFonts w:ascii="Times New Roman" w:hAnsi="Times New Roman"/>
          <w:sz w:val="24"/>
          <w:szCs w:val="24"/>
        </w:rPr>
        <w:t>Mulyadi</w:t>
      </w:r>
      <w:proofErr w:type="spellEnd"/>
      <w:r>
        <w:rPr>
          <w:rFonts w:ascii="Times New Roman" w:hAnsi="Times New Roman"/>
          <w:sz w:val="24"/>
          <w:szCs w:val="24"/>
        </w:rPr>
        <w:t>.</w:t>
      </w:r>
      <w:proofErr w:type="gramEnd"/>
      <w:r>
        <w:rPr>
          <w:rFonts w:ascii="Times New Roman" w:hAnsi="Times New Roman"/>
          <w:sz w:val="24"/>
          <w:szCs w:val="24"/>
        </w:rPr>
        <w:t xml:space="preserve">  2010. </w:t>
      </w:r>
      <w:proofErr w:type="spellStart"/>
      <w:proofErr w:type="gramStart"/>
      <w:r w:rsidRPr="00564975">
        <w:rPr>
          <w:rFonts w:ascii="Times New Roman" w:hAnsi="Times New Roman"/>
          <w:sz w:val="24"/>
          <w:szCs w:val="24"/>
        </w:rPr>
        <w:t>Sistem</w:t>
      </w:r>
      <w:proofErr w:type="spellEnd"/>
      <w:r w:rsidRPr="00564975">
        <w:rPr>
          <w:rFonts w:ascii="Times New Roman" w:hAnsi="Times New Roman"/>
          <w:sz w:val="24"/>
          <w:szCs w:val="24"/>
        </w:rPr>
        <w:t xml:space="preserve">  </w:t>
      </w:r>
      <w:proofErr w:type="spellStart"/>
      <w:r w:rsidRPr="00564975">
        <w:rPr>
          <w:rFonts w:ascii="Times New Roman" w:hAnsi="Times New Roman"/>
          <w:sz w:val="24"/>
          <w:szCs w:val="24"/>
        </w:rPr>
        <w:t>Akuntans</w:t>
      </w:r>
      <w:r>
        <w:rPr>
          <w:rFonts w:ascii="Times New Roman" w:hAnsi="Times New Roman"/>
          <w:sz w:val="24"/>
          <w:szCs w:val="24"/>
        </w:rPr>
        <w:t>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ke</w:t>
      </w:r>
      <w:r w:rsidRPr="00564975">
        <w:rPr>
          <w:rFonts w:ascii="Times New Roman" w:hAnsi="Times New Roman"/>
          <w:sz w:val="24"/>
          <w:szCs w:val="24"/>
        </w:rPr>
        <w:t xml:space="preserve">-3,  </w:t>
      </w:r>
      <w:proofErr w:type="spellStart"/>
      <w:r w:rsidRPr="00564975">
        <w:rPr>
          <w:rFonts w:ascii="Times New Roman" w:hAnsi="Times New Roman"/>
          <w:sz w:val="24"/>
          <w:szCs w:val="24"/>
        </w:rPr>
        <w:t>Cetakan</w:t>
      </w:r>
      <w:proofErr w:type="spellEnd"/>
      <w:r w:rsidRPr="00564975">
        <w:rPr>
          <w:rFonts w:ascii="Times New Roman" w:hAnsi="Times New Roman"/>
          <w:sz w:val="24"/>
          <w:szCs w:val="24"/>
        </w:rPr>
        <w:t xml:space="preserve">  ke</w:t>
      </w:r>
      <w:r>
        <w:rPr>
          <w:rFonts w:ascii="Times New Roman" w:hAnsi="Times New Roman"/>
          <w:sz w:val="24"/>
          <w:szCs w:val="24"/>
        </w:rPr>
        <w:t xml:space="preserve">-5. </w:t>
      </w:r>
      <w:proofErr w:type="spellStart"/>
      <w:r w:rsidRPr="00564975">
        <w:rPr>
          <w:rFonts w:ascii="Times New Roman" w:hAnsi="Times New Roman"/>
          <w:sz w:val="24"/>
          <w:szCs w:val="24"/>
        </w:rPr>
        <w:t>Salemba</w:t>
      </w:r>
      <w:proofErr w:type="spellEnd"/>
      <w:r>
        <w:rPr>
          <w:rFonts w:ascii="Times New Roman" w:hAnsi="Times New Roman"/>
          <w:sz w:val="24"/>
          <w:szCs w:val="24"/>
        </w:rPr>
        <w:t xml:space="preserve"> </w:t>
      </w:r>
      <w:proofErr w:type="spellStart"/>
      <w:r w:rsidRPr="00564975">
        <w:rPr>
          <w:rFonts w:ascii="Times New Roman" w:hAnsi="Times New Roman"/>
          <w:sz w:val="24"/>
          <w:szCs w:val="24"/>
        </w:rPr>
        <w:t>Empat</w:t>
      </w:r>
      <w:proofErr w:type="spellEnd"/>
      <w:r w:rsidRPr="00564975">
        <w:rPr>
          <w:rFonts w:ascii="Times New Roman" w:hAnsi="Times New Roman"/>
          <w:sz w:val="24"/>
          <w:szCs w:val="24"/>
        </w:rPr>
        <w:t>, Jakarta.</w:t>
      </w:r>
    </w:p>
    <w:p w:rsidR="008825E6" w:rsidRDefault="008825E6" w:rsidP="008825E6">
      <w:pPr>
        <w:spacing w:after="0" w:line="240" w:lineRule="auto"/>
        <w:ind w:left="567" w:hanging="567"/>
        <w:jc w:val="both"/>
        <w:rPr>
          <w:rFonts w:ascii="Times New Roman" w:hAnsi="Times New Roman"/>
          <w:sz w:val="24"/>
          <w:szCs w:val="24"/>
        </w:rPr>
      </w:pPr>
      <w:proofErr w:type="spellStart"/>
      <w:proofErr w:type="gramStart"/>
      <w:r w:rsidRPr="00564975">
        <w:rPr>
          <w:rFonts w:ascii="Times New Roman" w:hAnsi="Times New Roman"/>
          <w:sz w:val="24"/>
          <w:szCs w:val="24"/>
        </w:rPr>
        <w:t>M</w:t>
      </w:r>
      <w:r>
        <w:rPr>
          <w:rFonts w:ascii="Times New Roman" w:hAnsi="Times New Roman"/>
          <w:sz w:val="24"/>
          <w:szCs w:val="24"/>
        </w:rPr>
        <w:t>ulyadi</w:t>
      </w:r>
      <w:proofErr w:type="spellEnd"/>
      <w:r>
        <w:rPr>
          <w:rFonts w:ascii="Times New Roman" w:hAnsi="Times New Roman"/>
          <w:sz w:val="24"/>
          <w:szCs w:val="24"/>
        </w:rPr>
        <w:t>, 2014.</w:t>
      </w:r>
      <w:proofErr w:type="gramEnd"/>
      <w:r>
        <w:rPr>
          <w:rFonts w:ascii="Times New Roman" w:hAnsi="Times New Roman"/>
          <w:sz w:val="24"/>
          <w:szCs w:val="24"/>
        </w:rPr>
        <w:t xml:space="preserve"> </w:t>
      </w:r>
      <w:proofErr w:type="gramStart"/>
      <w:r>
        <w:rPr>
          <w:rFonts w:ascii="Times New Roman" w:hAnsi="Times New Roman"/>
          <w:sz w:val="24"/>
          <w:szCs w:val="24"/>
        </w:rPr>
        <w:t xml:space="preserve">Audit 1, </w:t>
      </w:r>
      <w:proofErr w:type="spellStart"/>
      <w:r>
        <w:rPr>
          <w:rFonts w:ascii="Times New Roman" w:hAnsi="Times New Roman"/>
          <w:sz w:val="24"/>
          <w:szCs w:val="24"/>
        </w:rPr>
        <w:t>Edisi</w:t>
      </w:r>
      <w:proofErr w:type="spellEnd"/>
      <w:r>
        <w:rPr>
          <w:rFonts w:ascii="Times New Roman" w:hAnsi="Times New Roman"/>
          <w:sz w:val="24"/>
          <w:szCs w:val="24"/>
        </w:rPr>
        <w:t xml:space="preserve"> ke</w:t>
      </w:r>
      <w:r w:rsidRPr="00564975">
        <w:rPr>
          <w:rFonts w:ascii="Times New Roman" w:hAnsi="Times New Roman"/>
          <w:sz w:val="24"/>
          <w:szCs w:val="24"/>
        </w:rPr>
        <w:t>-</w:t>
      </w:r>
      <w:r>
        <w:rPr>
          <w:rFonts w:ascii="Times New Roman" w:hAnsi="Times New Roman"/>
          <w:sz w:val="24"/>
          <w:szCs w:val="24"/>
        </w:rPr>
        <w:t>6.</w:t>
      </w:r>
      <w:proofErr w:type="gram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w:t>
      </w:r>
      <w:r w:rsidRPr="00564975">
        <w:rPr>
          <w:rFonts w:ascii="Times New Roman" w:hAnsi="Times New Roman"/>
          <w:sz w:val="24"/>
          <w:szCs w:val="24"/>
        </w:rPr>
        <w:t>akarta</w:t>
      </w:r>
    </w:p>
    <w:p w:rsidR="008825E6" w:rsidRDefault="008825E6" w:rsidP="008825E6">
      <w:p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Noor</w:t>
      </w:r>
      <w:proofErr w:type="spellEnd"/>
      <w:r>
        <w:rPr>
          <w:rFonts w:ascii="Times New Roman" w:hAnsi="Times New Roman"/>
          <w:sz w:val="24"/>
          <w:szCs w:val="24"/>
        </w:rPr>
        <w:t xml:space="preserve">, </w:t>
      </w:r>
      <w:proofErr w:type="spellStart"/>
      <w:r>
        <w:rPr>
          <w:rFonts w:ascii="Times New Roman" w:hAnsi="Times New Roman"/>
          <w:sz w:val="24"/>
          <w:szCs w:val="24"/>
        </w:rPr>
        <w:t>Juliansyah</w:t>
      </w:r>
      <w:proofErr w:type="spellEnd"/>
      <w:r>
        <w:rPr>
          <w:rFonts w:ascii="Times New Roman" w:hAnsi="Times New Roman"/>
          <w:sz w:val="24"/>
          <w:szCs w:val="24"/>
        </w:rPr>
        <w:t xml:space="preserve">. 2011. </w:t>
      </w:r>
      <w:proofErr w:type="spellStart"/>
      <w:r w:rsidRPr="00FD3B26">
        <w:rPr>
          <w:rFonts w:ascii="Times New Roman" w:hAnsi="Times New Roman"/>
          <w:sz w:val="24"/>
          <w:szCs w:val="24"/>
        </w:rPr>
        <w:t>Metodologi</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Penelitian</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Skripsi</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Tesis</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Disertasi</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dan</w:t>
      </w:r>
      <w:proofErr w:type="spellEnd"/>
      <w:r w:rsidRPr="00FD3B26">
        <w:rPr>
          <w:rFonts w:ascii="Times New Roman" w:hAnsi="Times New Roman"/>
          <w:sz w:val="24"/>
          <w:szCs w:val="24"/>
        </w:rPr>
        <w:t xml:space="preserve"> </w:t>
      </w:r>
      <w:proofErr w:type="spellStart"/>
      <w:r w:rsidRPr="00FD3B26">
        <w:rPr>
          <w:rFonts w:ascii="Times New Roman" w:hAnsi="Times New Roman"/>
          <w:sz w:val="24"/>
          <w:szCs w:val="24"/>
        </w:rPr>
        <w:t>Karya</w:t>
      </w:r>
      <w:proofErr w:type="spellEnd"/>
      <w:r w:rsidRPr="00FD3B26">
        <w:rPr>
          <w:rFonts w:ascii="Times New Roman" w:hAnsi="Times New Roman"/>
          <w:sz w:val="24"/>
          <w:szCs w:val="24"/>
        </w:rPr>
        <w:t xml:space="preserve"> </w:t>
      </w:r>
      <w:proofErr w:type="spellStart"/>
      <w:r>
        <w:rPr>
          <w:rFonts w:ascii="Times New Roman" w:hAnsi="Times New Roman"/>
          <w:sz w:val="24"/>
          <w:szCs w:val="24"/>
        </w:rPr>
        <w:t>Ilmiah</w:t>
      </w:r>
      <w:proofErr w:type="spellEnd"/>
      <w:r w:rsidRPr="00FD3B26">
        <w:rPr>
          <w:rFonts w:ascii="Times New Roman" w:hAnsi="Times New Roman"/>
          <w:sz w:val="24"/>
          <w:szCs w:val="24"/>
        </w:rPr>
        <w:t xml:space="preserve">. </w:t>
      </w:r>
      <w:proofErr w:type="spellStart"/>
      <w:proofErr w:type="gramStart"/>
      <w:r w:rsidRPr="00FD3B26">
        <w:rPr>
          <w:rFonts w:ascii="Times New Roman" w:hAnsi="Times New Roman"/>
          <w:sz w:val="24"/>
          <w:szCs w:val="24"/>
        </w:rPr>
        <w:t>Kencana</w:t>
      </w:r>
      <w:proofErr w:type="spellEnd"/>
      <w:r w:rsidRPr="00FD3B26">
        <w:rPr>
          <w:rFonts w:ascii="Times New Roman" w:hAnsi="Times New Roman"/>
          <w:sz w:val="24"/>
          <w:szCs w:val="24"/>
        </w:rPr>
        <w:t>.</w:t>
      </w:r>
      <w:proofErr w:type="gramEnd"/>
      <w:r>
        <w:rPr>
          <w:rFonts w:ascii="Times New Roman" w:hAnsi="Times New Roman"/>
          <w:sz w:val="24"/>
          <w:szCs w:val="24"/>
        </w:rPr>
        <w:t xml:space="preserve"> </w:t>
      </w:r>
      <w:r w:rsidRPr="00FD3B26">
        <w:rPr>
          <w:rFonts w:ascii="Times New Roman" w:hAnsi="Times New Roman"/>
          <w:sz w:val="24"/>
          <w:szCs w:val="24"/>
        </w:rPr>
        <w:t>Jakarta</w:t>
      </w:r>
    </w:p>
    <w:p w:rsidR="008825E6" w:rsidRDefault="008825E6" w:rsidP="008825E6">
      <w:pPr>
        <w:spacing w:after="0" w:line="240" w:lineRule="auto"/>
        <w:ind w:left="709" w:hanging="709"/>
        <w:contextualSpacing/>
        <w:jc w:val="both"/>
        <w:rPr>
          <w:rFonts w:ascii="Times New Roman" w:hAnsi="Times New Roman"/>
          <w:sz w:val="24"/>
          <w:szCs w:val="24"/>
        </w:rPr>
      </w:pPr>
      <w:proofErr w:type="gramStart"/>
      <w:r w:rsidRPr="00F752A6">
        <w:rPr>
          <w:rFonts w:ascii="Times New Roman" w:hAnsi="Times New Roman"/>
          <w:sz w:val="24"/>
          <w:szCs w:val="24"/>
        </w:rPr>
        <w:t>O’Brien, James A</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Marakas</w:t>
      </w:r>
      <w:proofErr w:type="spellEnd"/>
      <w:r>
        <w:rPr>
          <w:rFonts w:ascii="Times New Roman" w:hAnsi="Times New Roman"/>
          <w:sz w:val="24"/>
          <w:szCs w:val="24"/>
        </w:rPr>
        <w:t>, George M. 2011.</w:t>
      </w:r>
      <w:proofErr w:type="gramEnd"/>
      <w:r>
        <w:rPr>
          <w:rFonts w:ascii="Times New Roman" w:hAnsi="Times New Roman"/>
          <w:sz w:val="24"/>
          <w:szCs w:val="24"/>
        </w:rPr>
        <w:t xml:space="preserve"> </w:t>
      </w:r>
      <w:proofErr w:type="gramStart"/>
      <w:r w:rsidRPr="00F752A6">
        <w:rPr>
          <w:rFonts w:ascii="Times New Roman" w:hAnsi="Times New Roman"/>
          <w:i/>
          <w:sz w:val="24"/>
          <w:szCs w:val="24"/>
        </w:rPr>
        <w:t>Management Information Systems, 10th Edition</w:t>
      </w:r>
      <w:r w:rsidRPr="00F752A6">
        <w:rPr>
          <w:rFonts w:ascii="Times New Roman" w:hAnsi="Times New Roman"/>
          <w:sz w:val="24"/>
          <w:szCs w:val="24"/>
        </w:rPr>
        <w:t>.</w:t>
      </w:r>
      <w:proofErr w:type="gramEnd"/>
      <w:r w:rsidRPr="00F752A6">
        <w:rPr>
          <w:rFonts w:ascii="Times New Roman" w:hAnsi="Times New Roman"/>
          <w:sz w:val="24"/>
          <w:szCs w:val="24"/>
        </w:rPr>
        <w:t xml:space="preserve"> McGraw-Hill/ Irwin, New York</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proofErr w:type="gramStart"/>
      <w:r w:rsidRPr="00833FAB">
        <w:rPr>
          <w:rFonts w:ascii="Times New Roman" w:hAnsi="Times New Roman"/>
          <w:sz w:val="24"/>
          <w:szCs w:val="24"/>
        </w:rPr>
        <w:t>Purwanto</w:t>
      </w:r>
      <w:proofErr w:type="spellEnd"/>
      <w:r w:rsidRPr="00833FAB">
        <w:rPr>
          <w:rFonts w:ascii="Times New Roman" w:hAnsi="Times New Roman"/>
          <w:sz w:val="24"/>
          <w:szCs w:val="24"/>
        </w:rPr>
        <w:t>.</w:t>
      </w:r>
      <w:proofErr w:type="gramEnd"/>
      <w:r w:rsidRPr="00833FAB">
        <w:rPr>
          <w:rFonts w:ascii="Times New Roman" w:hAnsi="Times New Roman"/>
          <w:sz w:val="24"/>
          <w:szCs w:val="24"/>
        </w:rPr>
        <w:t xml:space="preserve"> 2007. </w:t>
      </w:r>
      <w:proofErr w:type="spellStart"/>
      <w:r w:rsidRPr="00833FAB">
        <w:rPr>
          <w:rFonts w:ascii="Times New Roman" w:hAnsi="Times New Roman"/>
          <w:sz w:val="24"/>
          <w:szCs w:val="24"/>
        </w:rPr>
        <w:t>Metode</w:t>
      </w:r>
      <w:proofErr w:type="spellEnd"/>
      <w:r w:rsidRPr="00833FAB">
        <w:rPr>
          <w:rFonts w:ascii="Times New Roman" w:hAnsi="Times New Roman"/>
          <w:sz w:val="24"/>
          <w:szCs w:val="24"/>
        </w:rPr>
        <w:t xml:space="preserve"> </w:t>
      </w:r>
      <w:proofErr w:type="spellStart"/>
      <w:r w:rsidRPr="00833FAB">
        <w:rPr>
          <w:rFonts w:ascii="Times New Roman" w:hAnsi="Times New Roman"/>
          <w:sz w:val="24"/>
          <w:szCs w:val="24"/>
        </w:rPr>
        <w:t>Penelitian</w:t>
      </w:r>
      <w:proofErr w:type="spellEnd"/>
      <w:r w:rsidRPr="00833FAB">
        <w:rPr>
          <w:rFonts w:ascii="Times New Roman" w:hAnsi="Times New Roman"/>
          <w:sz w:val="24"/>
          <w:szCs w:val="24"/>
        </w:rPr>
        <w:t xml:space="preserve"> </w:t>
      </w:r>
      <w:proofErr w:type="spellStart"/>
      <w:r w:rsidRPr="00833FAB">
        <w:rPr>
          <w:rFonts w:ascii="Times New Roman" w:hAnsi="Times New Roman"/>
          <w:sz w:val="24"/>
          <w:szCs w:val="24"/>
        </w:rPr>
        <w:t>Kuantitatif</w:t>
      </w:r>
      <w:proofErr w:type="spellEnd"/>
      <w:r w:rsidRPr="00833FAB">
        <w:rPr>
          <w:rFonts w:ascii="Times New Roman" w:hAnsi="Times New Roman"/>
          <w:sz w:val="24"/>
          <w:szCs w:val="24"/>
        </w:rPr>
        <w:t xml:space="preserve">.  </w:t>
      </w:r>
      <w:proofErr w:type="gramStart"/>
      <w:r w:rsidRPr="00833FAB">
        <w:rPr>
          <w:rFonts w:ascii="Times New Roman" w:hAnsi="Times New Roman"/>
          <w:sz w:val="24"/>
          <w:szCs w:val="24"/>
        </w:rPr>
        <w:t xml:space="preserve">CV </w:t>
      </w:r>
      <w:proofErr w:type="spellStart"/>
      <w:r w:rsidRPr="00833FAB">
        <w:rPr>
          <w:rFonts w:ascii="Times New Roman" w:hAnsi="Times New Roman"/>
          <w:sz w:val="24"/>
          <w:szCs w:val="24"/>
        </w:rPr>
        <w:t>Pustaka</w:t>
      </w:r>
      <w:proofErr w:type="spellEnd"/>
      <w:r w:rsidRPr="00833FAB">
        <w:rPr>
          <w:rFonts w:ascii="Times New Roman" w:hAnsi="Times New Roman"/>
          <w:sz w:val="24"/>
          <w:szCs w:val="24"/>
        </w:rPr>
        <w:t xml:space="preserve"> </w:t>
      </w:r>
      <w:proofErr w:type="spellStart"/>
      <w:r w:rsidRPr="00833FAB">
        <w:rPr>
          <w:rFonts w:ascii="Times New Roman" w:hAnsi="Times New Roman"/>
          <w:sz w:val="24"/>
          <w:szCs w:val="24"/>
        </w:rPr>
        <w:t>Pelajar</w:t>
      </w:r>
      <w:proofErr w:type="spellEnd"/>
      <w:r w:rsidRPr="00833FAB">
        <w:rPr>
          <w:rFonts w:ascii="Times New Roman" w:hAnsi="Times New Roman"/>
          <w:sz w:val="24"/>
          <w:szCs w:val="24"/>
        </w:rPr>
        <w:t>.</w:t>
      </w:r>
      <w:proofErr w:type="gramEnd"/>
      <w:r w:rsidRPr="00833FAB">
        <w:rPr>
          <w:rFonts w:ascii="Times New Roman" w:hAnsi="Times New Roman"/>
          <w:sz w:val="24"/>
          <w:szCs w:val="24"/>
        </w:rPr>
        <w:t xml:space="preserve"> Yogyakarta</w:t>
      </w:r>
    </w:p>
    <w:p w:rsidR="008825E6" w:rsidRPr="00833FAB"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lastRenderedPageBreak/>
        <w:t>Panuju</w:t>
      </w:r>
      <w:proofErr w:type="spellEnd"/>
      <w:r>
        <w:rPr>
          <w:rFonts w:ascii="Times New Roman" w:hAnsi="Times New Roman"/>
          <w:sz w:val="24"/>
          <w:szCs w:val="24"/>
        </w:rPr>
        <w:t xml:space="preserve">, </w:t>
      </w:r>
      <w:proofErr w:type="spellStart"/>
      <w:r>
        <w:rPr>
          <w:rFonts w:ascii="Times New Roman" w:hAnsi="Times New Roman"/>
          <w:sz w:val="24"/>
          <w:szCs w:val="24"/>
        </w:rPr>
        <w:t>Redi</w:t>
      </w:r>
      <w:proofErr w:type="spellEnd"/>
      <w:r>
        <w:rPr>
          <w:rFonts w:ascii="Times New Roman" w:hAnsi="Times New Roman"/>
          <w:sz w:val="24"/>
          <w:szCs w:val="24"/>
        </w:rPr>
        <w:t>. 2001</w:t>
      </w:r>
      <w:r w:rsidRPr="007E0F3A">
        <w:rPr>
          <w:rFonts w:ascii="Times New Roman" w:hAnsi="Times New Roman"/>
          <w:sz w:val="24"/>
          <w:szCs w:val="24"/>
        </w:rPr>
        <w:t xml:space="preserve">. </w:t>
      </w:r>
      <w:proofErr w:type="spellStart"/>
      <w:r w:rsidRPr="007E0F3A">
        <w:rPr>
          <w:rFonts w:ascii="Times New Roman" w:hAnsi="Times New Roman"/>
          <w:sz w:val="24"/>
          <w:szCs w:val="24"/>
        </w:rPr>
        <w:t>Komunikasi</w:t>
      </w:r>
      <w:proofErr w:type="spellEnd"/>
      <w:r w:rsidRPr="007E0F3A">
        <w:rPr>
          <w:rFonts w:ascii="Times New Roman" w:hAnsi="Times New Roman"/>
          <w:sz w:val="24"/>
          <w:szCs w:val="24"/>
        </w:rPr>
        <w:t xml:space="preserve"> </w:t>
      </w:r>
      <w:proofErr w:type="spellStart"/>
      <w:r w:rsidRPr="007E0F3A">
        <w:rPr>
          <w:rFonts w:ascii="Times New Roman" w:hAnsi="Times New Roman"/>
          <w:sz w:val="24"/>
          <w:szCs w:val="24"/>
        </w:rPr>
        <w:t>Bisnis</w:t>
      </w:r>
      <w:proofErr w:type="spellEnd"/>
      <w:r w:rsidRPr="007E0F3A">
        <w:rPr>
          <w:rFonts w:ascii="Times New Roman" w:hAnsi="Times New Roman"/>
          <w:sz w:val="24"/>
          <w:szCs w:val="24"/>
        </w:rPr>
        <w:t xml:space="preserve">. </w:t>
      </w:r>
      <w:proofErr w:type="spellStart"/>
      <w:r w:rsidRPr="007E0F3A">
        <w:rPr>
          <w:rFonts w:ascii="Times New Roman" w:hAnsi="Times New Roman"/>
          <w:sz w:val="24"/>
          <w:szCs w:val="24"/>
        </w:rPr>
        <w:t>Gramedia</w:t>
      </w:r>
      <w:proofErr w:type="spellEnd"/>
      <w:r w:rsidRPr="007E0F3A">
        <w:rPr>
          <w:rFonts w:ascii="Times New Roman" w:hAnsi="Times New Roman"/>
          <w:sz w:val="24"/>
          <w:szCs w:val="24"/>
        </w:rPr>
        <w:t xml:space="preserve"> </w:t>
      </w:r>
      <w:proofErr w:type="spellStart"/>
      <w:r w:rsidRPr="007E0F3A">
        <w:rPr>
          <w:rFonts w:ascii="Times New Roman" w:hAnsi="Times New Roman"/>
          <w:sz w:val="24"/>
          <w:szCs w:val="24"/>
        </w:rPr>
        <w:t>Pustaka</w:t>
      </w:r>
      <w:proofErr w:type="spellEnd"/>
      <w:r w:rsidRPr="007E0F3A">
        <w:rPr>
          <w:rFonts w:ascii="Times New Roman" w:hAnsi="Times New Roman"/>
          <w:sz w:val="24"/>
          <w:szCs w:val="24"/>
        </w:rPr>
        <w:t xml:space="preserve"> </w:t>
      </w:r>
      <w:proofErr w:type="spellStart"/>
      <w:r w:rsidRPr="007E0F3A">
        <w:rPr>
          <w:rFonts w:ascii="Times New Roman" w:hAnsi="Times New Roman"/>
          <w:sz w:val="24"/>
          <w:szCs w:val="24"/>
        </w:rPr>
        <w:t>Utama</w:t>
      </w:r>
      <w:proofErr w:type="spellEnd"/>
      <w:r>
        <w:rPr>
          <w:rFonts w:ascii="Times New Roman" w:hAnsi="Times New Roman"/>
          <w:sz w:val="24"/>
          <w:szCs w:val="24"/>
        </w:rPr>
        <w:t>. Jakarta</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proofErr w:type="gramStart"/>
      <w:r w:rsidRPr="00F005A5">
        <w:rPr>
          <w:rFonts w:ascii="Times New Roman" w:hAnsi="Times New Roman"/>
          <w:sz w:val="24"/>
          <w:szCs w:val="24"/>
        </w:rPr>
        <w:t>Rianse</w:t>
      </w:r>
      <w:proofErr w:type="spellEnd"/>
      <w:r>
        <w:rPr>
          <w:rFonts w:ascii="Times New Roman" w:hAnsi="Times New Roman"/>
          <w:sz w:val="24"/>
          <w:szCs w:val="24"/>
        </w:rPr>
        <w:t xml:space="preserve">, </w:t>
      </w:r>
      <w:proofErr w:type="spellStart"/>
      <w:r>
        <w:rPr>
          <w:rFonts w:ascii="Times New Roman" w:hAnsi="Times New Roman"/>
          <w:sz w:val="24"/>
          <w:szCs w:val="24"/>
        </w:rPr>
        <w:t>Usman</w:t>
      </w:r>
      <w:proofErr w:type="spellEnd"/>
      <w:r>
        <w:rPr>
          <w:rFonts w:ascii="Times New Roman" w:hAnsi="Times New Roman"/>
          <w:sz w:val="24"/>
          <w:szCs w:val="24"/>
        </w:rPr>
        <w:t xml:space="preserve">, &amp; </w:t>
      </w:r>
      <w:proofErr w:type="spellStart"/>
      <w:r>
        <w:rPr>
          <w:rFonts w:ascii="Times New Roman" w:hAnsi="Times New Roman"/>
          <w:sz w:val="24"/>
          <w:szCs w:val="24"/>
        </w:rPr>
        <w:t>Andi</w:t>
      </w:r>
      <w:proofErr w:type="spellEnd"/>
      <w:r>
        <w:rPr>
          <w:rFonts w:ascii="Times New Roman" w:hAnsi="Times New Roman"/>
          <w:sz w:val="24"/>
          <w:szCs w:val="24"/>
        </w:rPr>
        <w:t>.</w:t>
      </w:r>
      <w:proofErr w:type="gramEnd"/>
      <w:r>
        <w:rPr>
          <w:rFonts w:ascii="Times New Roman" w:hAnsi="Times New Roman"/>
          <w:sz w:val="24"/>
          <w:szCs w:val="24"/>
        </w:rPr>
        <w:t xml:space="preserve"> 2009</w:t>
      </w:r>
      <w:r w:rsidRPr="00F005A5">
        <w:rPr>
          <w:rFonts w:ascii="Times New Roman" w:hAnsi="Times New Roman"/>
          <w:sz w:val="24"/>
          <w:szCs w:val="24"/>
        </w:rPr>
        <w:t xml:space="preserve">. </w:t>
      </w:r>
      <w:proofErr w:type="spellStart"/>
      <w:r w:rsidRPr="00F005A5">
        <w:rPr>
          <w:rFonts w:ascii="Times New Roman" w:hAnsi="Times New Roman"/>
          <w:i/>
          <w:sz w:val="24"/>
          <w:szCs w:val="24"/>
        </w:rPr>
        <w:t>Metodologi</w:t>
      </w:r>
      <w:proofErr w:type="spellEnd"/>
      <w:r w:rsidRPr="00F005A5">
        <w:rPr>
          <w:rFonts w:ascii="Times New Roman" w:hAnsi="Times New Roman"/>
          <w:i/>
          <w:sz w:val="24"/>
          <w:szCs w:val="24"/>
        </w:rPr>
        <w:t xml:space="preserve"> </w:t>
      </w:r>
      <w:proofErr w:type="spellStart"/>
      <w:r w:rsidRPr="00F005A5">
        <w:rPr>
          <w:rFonts w:ascii="Times New Roman" w:hAnsi="Times New Roman"/>
          <w:i/>
          <w:sz w:val="24"/>
          <w:szCs w:val="24"/>
        </w:rPr>
        <w:t>Penelitian</w:t>
      </w:r>
      <w:proofErr w:type="spellEnd"/>
      <w:r w:rsidRPr="00F005A5">
        <w:rPr>
          <w:rFonts w:ascii="Times New Roman" w:hAnsi="Times New Roman"/>
          <w:i/>
          <w:sz w:val="24"/>
          <w:szCs w:val="24"/>
        </w:rPr>
        <w:t xml:space="preserve"> </w:t>
      </w:r>
      <w:proofErr w:type="spellStart"/>
      <w:r w:rsidRPr="00F005A5">
        <w:rPr>
          <w:rFonts w:ascii="Times New Roman" w:hAnsi="Times New Roman"/>
          <w:i/>
          <w:sz w:val="24"/>
          <w:szCs w:val="24"/>
        </w:rPr>
        <w:t>Sosial</w:t>
      </w:r>
      <w:proofErr w:type="spellEnd"/>
      <w:r w:rsidRPr="00F005A5">
        <w:rPr>
          <w:rFonts w:ascii="Times New Roman" w:hAnsi="Times New Roman"/>
          <w:i/>
          <w:sz w:val="24"/>
          <w:szCs w:val="24"/>
        </w:rPr>
        <w:t xml:space="preserve"> </w:t>
      </w:r>
      <w:proofErr w:type="spellStart"/>
      <w:r w:rsidRPr="00F005A5">
        <w:rPr>
          <w:rFonts w:ascii="Times New Roman" w:hAnsi="Times New Roman"/>
          <w:i/>
          <w:sz w:val="24"/>
          <w:szCs w:val="24"/>
        </w:rPr>
        <w:t>dan</w:t>
      </w:r>
      <w:proofErr w:type="spellEnd"/>
      <w:r w:rsidRPr="00F005A5">
        <w:rPr>
          <w:rFonts w:ascii="Times New Roman" w:hAnsi="Times New Roman"/>
          <w:i/>
          <w:sz w:val="24"/>
          <w:szCs w:val="24"/>
        </w:rPr>
        <w:t xml:space="preserve"> </w:t>
      </w:r>
      <w:proofErr w:type="spellStart"/>
      <w:proofErr w:type="gramStart"/>
      <w:r w:rsidRPr="00F005A5">
        <w:rPr>
          <w:rFonts w:ascii="Times New Roman" w:hAnsi="Times New Roman"/>
          <w:i/>
          <w:sz w:val="24"/>
          <w:szCs w:val="24"/>
        </w:rPr>
        <w:t>Ekonomi</w:t>
      </w:r>
      <w:proofErr w:type="spellEnd"/>
      <w:r w:rsidRPr="00F005A5">
        <w:rPr>
          <w:rFonts w:ascii="Times New Roman" w:hAnsi="Times New Roman"/>
          <w:sz w:val="24"/>
          <w:szCs w:val="24"/>
        </w:rPr>
        <w:t xml:space="preserve"> :</w:t>
      </w:r>
      <w:proofErr w:type="gramEnd"/>
      <w:r w:rsidRPr="00F005A5">
        <w:rPr>
          <w:rFonts w:ascii="Times New Roman" w:hAnsi="Times New Roman"/>
          <w:sz w:val="24"/>
          <w:szCs w:val="24"/>
        </w:rPr>
        <w:t xml:space="preserve"> </w:t>
      </w:r>
      <w:proofErr w:type="spellStart"/>
      <w:r w:rsidRPr="00F005A5">
        <w:rPr>
          <w:rFonts w:ascii="Times New Roman" w:hAnsi="Times New Roman"/>
          <w:i/>
          <w:sz w:val="24"/>
          <w:szCs w:val="24"/>
        </w:rPr>
        <w:t>Teori</w:t>
      </w:r>
      <w:proofErr w:type="spellEnd"/>
      <w:r w:rsidRPr="00F005A5">
        <w:rPr>
          <w:rFonts w:ascii="Times New Roman" w:hAnsi="Times New Roman"/>
          <w:i/>
          <w:sz w:val="24"/>
          <w:szCs w:val="24"/>
        </w:rPr>
        <w:t xml:space="preserve"> </w:t>
      </w:r>
      <w:proofErr w:type="spellStart"/>
      <w:r w:rsidRPr="00F005A5">
        <w:rPr>
          <w:rFonts w:ascii="Times New Roman" w:hAnsi="Times New Roman"/>
          <w:i/>
          <w:sz w:val="24"/>
          <w:szCs w:val="24"/>
        </w:rPr>
        <w:t>dan</w:t>
      </w:r>
      <w:proofErr w:type="spellEnd"/>
      <w:r w:rsidRPr="00F005A5">
        <w:rPr>
          <w:rFonts w:ascii="Times New Roman" w:hAnsi="Times New Roman"/>
          <w:i/>
          <w:sz w:val="24"/>
          <w:szCs w:val="24"/>
        </w:rPr>
        <w:t xml:space="preserve"> </w:t>
      </w:r>
      <w:proofErr w:type="spellStart"/>
      <w:r w:rsidRPr="00F005A5">
        <w:rPr>
          <w:rFonts w:ascii="Times New Roman" w:hAnsi="Times New Roman"/>
          <w:i/>
          <w:sz w:val="24"/>
          <w:szCs w:val="24"/>
        </w:rPr>
        <w:t>Aplikasi</w:t>
      </w:r>
      <w:proofErr w:type="spellEnd"/>
      <w:r w:rsidRPr="00F005A5">
        <w:rPr>
          <w:rFonts w:ascii="Times New Roman" w:hAnsi="Times New Roman"/>
          <w:sz w:val="24"/>
          <w:szCs w:val="24"/>
        </w:rPr>
        <w:t xml:space="preserve">. </w:t>
      </w:r>
      <w:proofErr w:type="spellStart"/>
      <w:r>
        <w:rPr>
          <w:rFonts w:ascii="Times New Roman" w:hAnsi="Times New Roman"/>
          <w:sz w:val="24"/>
          <w:szCs w:val="24"/>
        </w:rPr>
        <w:t>CV.</w:t>
      </w:r>
      <w:r w:rsidRPr="00F005A5">
        <w:rPr>
          <w:rFonts w:ascii="Times New Roman" w:hAnsi="Times New Roman"/>
          <w:sz w:val="24"/>
          <w:szCs w:val="24"/>
        </w:rPr>
        <w:t>Alfabeta</w:t>
      </w:r>
      <w:proofErr w:type="spellEnd"/>
      <w:r>
        <w:rPr>
          <w:rFonts w:ascii="Times New Roman" w:hAnsi="Times New Roman"/>
          <w:sz w:val="24"/>
          <w:szCs w:val="24"/>
        </w:rPr>
        <w:t>. Bandung</w:t>
      </w:r>
    </w:p>
    <w:p w:rsidR="008825E6" w:rsidRPr="0064795A" w:rsidRDefault="008825E6" w:rsidP="0064795A">
      <w:pPr>
        <w:spacing w:before="100" w:beforeAutospacing="1" w:after="0" w:line="240" w:lineRule="auto"/>
        <w:ind w:left="720" w:hanging="720"/>
        <w:contextualSpacing/>
        <w:jc w:val="both"/>
        <w:rPr>
          <w:rFonts w:ascii="Times New Roman" w:hAnsi="Times New Roman"/>
          <w:sz w:val="24"/>
          <w:szCs w:val="24"/>
        </w:rPr>
      </w:pPr>
      <w:proofErr w:type="spellStart"/>
      <w:proofErr w:type="gramStart"/>
      <w:r w:rsidRPr="00833FAB">
        <w:rPr>
          <w:rFonts w:ascii="Times New Roman" w:hAnsi="Times New Roman"/>
          <w:sz w:val="24"/>
          <w:szCs w:val="24"/>
        </w:rPr>
        <w:t>Sarjono</w:t>
      </w:r>
      <w:proofErr w:type="spellEnd"/>
      <w:r w:rsidRPr="00833FAB">
        <w:rPr>
          <w:rFonts w:ascii="Times New Roman" w:hAnsi="Times New Roman"/>
          <w:sz w:val="24"/>
          <w:szCs w:val="24"/>
        </w:rPr>
        <w:t xml:space="preserve">, </w:t>
      </w:r>
      <w:proofErr w:type="spellStart"/>
      <w:r w:rsidRPr="00833FAB">
        <w:rPr>
          <w:rFonts w:ascii="Times New Roman" w:hAnsi="Times New Roman"/>
          <w:sz w:val="24"/>
          <w:szCs w:val="24"/>
        </w:rPr>
        <w:t>Har</w:t>
      </w:r>
      <w:r>
        <w:rPr>
          <w:rFonts w:ascii="Times New Roman" w:hAnsi="Times New Roman"/>
          <w:sz w:val="24"/>
          <w:szCs w:val="24"/>
        </w:rPr>
        <w:t>yadi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Winda</w:t>
      </w:r>
      <w:proofErr w:type="spellEnd"/>
      <w:r>
        <w:rPr>
          <w:rFonts w:ascii="Times New Roman" w:hAnsi="Times New Roman"/>
          <w:sz w:val="24"/>
          <w:szCs w:val="24"/>
        </w:rPr>
        <w:t xml:space="preserve"> </w:t>
      </w:r>
      <w:proofErr w:type="spellStart"/>
      <w:r>
        <w:rPr>
          <w:rFonts w:ascii="Times New Roman" w:hAnsi="Times New Roman"/>
          <w:sz w:val="24"/>
          <w:szCs w:val="24"/>
        </w:rPr>
        <w:t>Julianita</w:t>
      </w:r>
      <w:proofErr w:type="spellEnd"/>
      <w:r>
        <w:rPr>
          <w:rFonts w:ascii="Times New Roman" w:hAnsi="Times New Roman"/>
          <w:sz w:val="24"/>
          <w:szCs w:val="24"/>
        </w:rPr>
        <w:t>.</w:t>
      </w:r>
      <w:proofErr w:type="gramEnd"/>
      <w:r>
        <w:rPr>
          <w:rFonts w:ascii="Times New Roman" w:hAnsi="Times New Roman"/>
          <w:sz w:val="24"/>
          <w:szCs w:val="24"/>
        </w:rPr>
        <w:t xml:space="preserve"> 2011.</w:t>
      </w:r>
      <w:r w:rsidR="0064795A">
        <w:rPr>
          <w:rFonts w:ascii="Times New Roman" w:hAnsi="Times New Roman"/>
          <w:sz w:val="24"/>
          <w:szCs w:val="24"/>
          <w:lang w:val="id-ID"/>
        </w:rPr>
        <w:t xml:space="preserve"> </w:t>
      </w:r>
      <w:r w:rsidRPr="00833FAB">
        <w:rPr>
          <w:rFonts w:ascii="Times New Roman" w:hAnsi="Times New Roman"/>
          <w:sz w:val="24"/>
          <w:szCs w:val="24"/>
        </w:rPr>
        <w:t xml:space="preserve">SPSS </w:t>
      </w:r>
      <w:proofErr w:type="spellStart"/>
      <w:r w:rsidRPr="00833FAB">
        <w:rPr>
          <w:rFonts w:ascii="Times New Roman" w:hAnsi="Times New Roman"/>
          <w:sz w:val="24"/>
          <w:szCs w:val="24"/>
        </w:rPr>
        <w:t>vs</w:t>
      </w:r>
      <w:proofErr w:type="spellEnd"/>
      <w:r w:rsidRPr="00833FAB">
        <w:rPr>
          <w:rFonts w:ascii="Times New Roman" w:hAnsi="Times New Roman"/>
          <w:sz w:val="24"/>
          <w:szCs w:val="24"/>
        </w:rPr>
        <w:t xml:space="preserve"> LISREL: </w:t>
      </w:r>
      <w:proofErr w:type="spellStart"/>
      <w:r w:rsidRPr="00833FAB">
        <w:rPr>
          <w:rFonts w:ascii="Times New Roman" w:hAnsi="Times New Roman"/>
          <w:sz w:val="24"/>
          <w:szCs w:val="24"/>
        </w:rPr>
        <w:t>Sebuah</w:t>
      </w:r>
      <w:proofErr w:type="spellEnd"/>
      <w:r w:rsidRPr="00833FAB">
        <w:rPr>
          <w:rFonts w:ascii="Times New Roman" w:hAnsi="Times New Roman"/>
          <w:sz w:val="24"/>
          <w:szCs w:val="24"/>
        </w:rPr>
        <w:t xml:space="preserve"> </w:t>
      </w:r>
      <w:proofErr w:type="spellStart"/>
      <w:r w:rsidRPr="00833FAB">
        <w:rPr>
          <w:rFonts w:ascii="Times New Roman" w:hAnsi="Times New Roman"/>
          <w:sz w:val="24"/>
          <w:szCs w:val="24"/>
        </w:rPr>
        <w:t>Pengantar</w:t>
      </w:r>
      <w:proofErr w:type="spellEnd"/>
      <w:r w:rsidRPr="00833FAB">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Riset</w:t>
      </w:r>
      <w:proofErr w:type="spell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lang w:val="id-ID"/>
        </w:rPr>
        <w:t xml:space="preserve"> </w:t>
      </w:r>
      <w:proofErr w:type="spellStart"/>
      <w:r w:rsidRPr="00833FAB">
        <w:rPr>
          <w:rFonts w:ascii="Times New Roman" w:hAnsi="Times New Roman"/>
          <w:sz w:val="24"/>
          <w:szCs w:val="24"/>
        </w:rPr>
        <w:t>Empat</w:t>
      </w:r>
      <w:proofErr w:type="spellEnd"/>
      <w:r w:rsidRPr="00833FAB">
        <w:rPr>
          <w:rFonts w:ascii="Times New Roman" w:hAnsi="Times New Roman"/>
          <w:sz w:val="24"/>
          <w:szCs w:val="24"/>
        </w:rPr>
        <w:t xml:space="preserve">, Jakarta.  </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sidRPr="00E60AA1">
        <w:rPr>
          <w:rFonts w:ascii="Times New Roman" w:hAnsi="Times New Roman"/>
          <w:sz w:val="24"/>
          <w:szCs w:val="24"/>
        </w:rPr>
        <w:t>Sekaran</w:t>
      </w:r>
      <w:proofErr w:type="spellEnd"/>
      <w:proofErr w:type="gramStart"/>
      <w:r w:rsidRPr="00E60AA1">
        <w:rPr>
          <w:rFonts w:ascii="Times New Roman" w:hAnsi="Times New Roman"/>
          <w:sz w:val="24"/>
          <w:szCs w:val="24"/>
        </w:rPr>
        <w:t xml:space="preserve">,  </w:t>
      </w:r>
      <w:proofErr w:type="spellStart"/>
      <w:r w:rsidRPr="00E60AA1">
        <w:rPr>
          <w:rFonts w:ascii="Times New Roman" w:hAnsi="Times New Roman"/>
          <w:sz w:val="24"/>
          <w:szCs w:val="24"/>
        </w:rPr>
        <w:t>Uma</w:t>
      </w:r>
      <w:proofErr w:type="spellEnd"/>
      <w:proofErr w:type="gramEnd"/>
      <w:r w:rsidRPr="00E60AA1">
        <w:rPr>
          <w:rFonts w:ascii="Times New Roman" w:hAnsi="Times New Roman"/>
          <w:sz w:val="24"/>
          <w:szCs w:val="24"/>
        </w:rPr>
        <w:t xml:space="preserve">  &amp;  </w:t>
      </w:r>
      <w:proofErr w:type="spellStart"/>
      <w:r w:rsidRPr="00E60AA1">
        <w:rPr>
          <w:rFonts w:ascii="Times New Roman" w:hAnsi="Times New Roman"/>
          <w:sz w:val="24"/>
          <w:szCs w:val="24"/>
        </w:rPr>
        <w:t>Bougie</w:t>
      </w:r>
      <w:proofErr w:type="spellEnd"/>
      <w:r w:rsidRPr="00E60AA1">
        <w:rPr>
          <w:rFonts w:ascii="Times New Roman" w:hAnsi="Times New Roman"/>
          <w:sz w:val="24"/>
          <w:szCs w:val="24"/>
        </w:rPr>
        <w:t xml:space="preserve">,  Roger.  2010. </w:t>
      </w:r>
      <w:proofErr w:type="gramStart"/>
      <w:r w:rsidRPr="00E60AA1">
        <w:rPr>
          <w:rFonts w:ascii="Times New Roman" w:hAnsi="Times New Roman"/>
          <w:sz w:val="24"/>
          <w:szCs w:val="24"/>
        </w:rPr>
        <w:t>Research  Method</w:t>
      </w:r>
      <w:proofErr w:type="gramEnd"/>
      <w:r w:rsidRPr="00E60AA1">
        <w:rPr>
          <w:rFonts w:ascii="Times New Roman" w:hAnsi="Times New Roman"/>
          <w:sz w:val="24"/>
          <w:szCs w:val="24"/>
        </w:rPr>
        <w:t xml:space="preserve">  for </w:t>
      </w:r>
      <w:r>
        <w:rPr>
          <w:rFonts w:ascii="Times New Roman" w:hAnsi="Times New Roman"/>
          <w:sz w:val="24"/>
          <w:szCs w:val="24"/>
        </w:rPr>
        <w:t xml:space="preserve"> </w:t>
      </w:r>
      <w:r w:rsidRPr="00E60AA1">
        <w:rPr>
          <w:rFonts w:ascii="Times New Roman" w:hAnsi="Times New Roman"/>
          <w:sz w:val="24"/>
          <w:szCs w:val="24"/>
        </w:rPr>
        <w:t>Business   A   Skill   Building   Approach   (5th  Edition).</w:t>
      </w:r>
      <w:r>
        <w:rPr>
          <w:rFonts w:ascii="Times New Roman" w:hAnsi="Times New Roman"/>
          <w:sz w:val="24"/>
          <w:szCs w:val="24"/>
        </w:rPr>
        <w:t xml:space="preserve"> </w:t>
      </w:r>
      <w:r w:rsidRPr="00E60AA1">
        <w:rPr>
          <w:rFonts w:ascii="Times New Roman" w:hAnsi="Times New Roman"/>
          <w:sz w:val="24"/>
          <w:szCs w:val="24"/>
        </w:rPr>
        <w:t>United Kingdom: John Wiley &amp; Sons Ltd.</w:t>
      </w:r>
    </w:p>
    <w:p w:rsidR="008825E6" w:rsidRDefault="008825E6" w:rsidP="008825E6">
      <w:pPr>
        <w:spacing w:after="0" w:line="240" w:lineRule="auto"/>
        <w:ind w:left="709" w:hanging="709"/>
        <w:contextualSpacing/>
        <w:jc w:val="both"/>
        <w:rPr>
          <w:rFonts w:ascii="Times New Roman" w:hAnsi="Times New Roman"/>
          <w:color w:val="000000"/>
          <w:sz w:val="24"/>
          <w:szCs w:val="24"/>
        </w:rPr>
      </w:pPr>
      <w:proofErr w:type="spellStart"/>
      <w:r w:rsidRPr="002F50D7">
        <w:rPr>
          <w:rFonts w:ascii="Times New Roman" w:hAnsi="Times New Roman"/>
          <w:color w:val="000000"/>
          <w:sz w:val="24"/>
          <w:szCs w:val="24"/>
        </w:rPr>
        <w:t>Sekertariat</w:t>
      </w:r>
      <w:proofErr w:type="spellEnd"/>
      <w:r w:rsidRPr="002F50D7">
        <w:rPr>
          <w:rFonts w:ascii="Times New Roman" w:hAnsi="Times New Roman"/>
          <w:color w:val="000000"/>
          <w:sz w:val="24"/>
          <w:szCs w:val="24"/>
        </w:rPr>
        <w:t xml:space="preserve"> </w:t>
      </w:r>
      <w:proofErr w:type="spellStart"/>
      <w:r w:rsidRPr="002F50D7">
        <w:rPr>
          <w:rFonts w:ascii="Times New Roman" w:hAnsi="Times New Roman"/>
          <w:color w:val="000000"/>
          <w:sz w:val="24"/>
          <w:szCs w:val="24"/>
        </w:rPr>
        <w:t>Jendral</w:t>
      </w:r>
      <w:proofErr w:type="spellEnd"/>
      <w:r>
        <w:rPr>
          <w:rFonts w:ascii="Times New Roman" w:hAnsi="Times New Roman"/>
          <w:color w:val="000000"/>
          <w:sz w:val="24"/>
          <w:szCs w:val="24"/>
        </w:rPr>
        <w:t xml:space="preserve"> </w:t>
      </w:r>
      <w:proofErr w:type="spellStart"/>
      <w:r w:rsidRPr="002F50D7">
        <w:rPr>
          <w:rFonts w:ascii="Times New Roman" w:hAnsi="Times New Roman"/>
          <w:color w:val="000000"/>
          <w:sz w:val="24"/>
          <w:szCs w:val="24"/>
        </w:rPr>
        <w:t>Kementerian</w:t>
      </w:r>
      <w:proofErr w:type="spellEnd"/>
      <w:r w:rsidRPr="002F50D7">
        <w:rPr>
          <w:rFonts w:ascii="Times New Roman" w:hAnsi="Times New Roman"/>
          <w:color w:val="000000"/>
          <w:sz w:val="24"/>
          <w:szCs w:val="24"/>
        </w:rPr>
        <w:t xml:space="preserve"> </w:t>
      </w:r>
      <w:proofErr w:type="spellStart"/>
      <w:r w:rsidRPr="002F50D7">
        <w:rPr>
          <w:rFonts w:ascii="Times New Roman" w:hAnsi="Times New Roman"/>
          <w:color w:val="000000"/>
          <w:sz w:val="24"/>
          <w:szCs w:val="24"/>
        </w:rPr>
        <w:t>Pertanian</w:t>
      </w:r>
      <w:proofErr w:type="spellEnd"/>
      <w:r w:rsidRPr="002F50D7">
        <w:rPr>
          <w:rFonts w:ascii="Times New Roman" w:hAnsi="Times New Roman"/>
          <w:color w:val="000000"/>
          <w:sz w:val="24"/>
          <w:szCs w:val="24"/>
        </w:rPr>
        <w:t xml:space="preserve">. </w:t>
      </w:r>
      <w:proofErr w:type="spellStart"/>
      <w:proofErr w:type="gramStart"/>
      <w:r w:rsidRPr="009C6A0B">
        <w:rPr>
          <w:rFonts w:ascii="Times New Roman" w:hAnsi="Times New Roman"/>
          <w:i/>
          <w:color w:val="000000"/>
          <w:sz w:val="24"/>
          <w:szCs w:val="24"/>
        </w:rPr>
        <w:t>Sistem</w:t>
      </w:r>
      <w:proofErr w:type="spellEnd"/>
      <w:r w:rsidRPr="009C6A0B">
        <w:rPr>
          <w:rFonts w:ascii="Times New Roman" w:hAnsi="Times New Roman"/>
          <w:i/>
          <w:color w:val="000000"/>
          <w:sz w:val="24"/>
          <w:szCs w:val="24"/>
        </w:rPr>
        <w:t xml:space="preserve"> </w:t>
      </w:r>
      <w:proofErr w:type="spellStart"/>
      <w:r w:rsidRPr="009C6A0B">
        <w:rPr>
          <w:rFonts w:ascii="Times New Roman" w:hAnsi="Times New Roman"/>
          <w:i/>
          <w:color w:val="000000"/>
          <w:sz w:val="24"/>
          <w:szCs w:val="24"/>
        </w:rPr>
        <w:t>Pengendalian</w:t>
      </w:r>
      <w:proofErr w:type="spellEnd"/>
      <w:r w:rsidRPr="009C6A0B">
        <w:rPr>
          <w:rFonts w:ascii="Times New Roman" w:hAnsi="Times New Roman"/>
          <w:i/>
          <w:color w:val="000000"/>
          <w:sz w:val="24"/>
          <w:szCs w:val="24"/>
        </w:rPr>
        <w:t xml:space="preserve"> Intern </w:t>
      </w:r>
      <w:proofErr w:type="spellStart"/>
      <w:r w:rsidRPr="009C6A0B">
        <w:rPr>
          <w:rFonts w:ascii="Times New Roman" w:hAnsi="Times New Roman"/>
          <w:i/>
          <w:color w:val="000000"/>
          <w:sz w:val="24"/>
          <w:szCs w:val="24"/>
        </w:rPr>
        <w:t>Pemerintah</w:t>
      </w:r>
      <w:proofErr w:type="spellEnd"/>
      <w:r w:rsidRPr="009C6A0B">
        <w:rPr>
          <w:rFonts w:ascii="Times New Roman" w:hAnsi="Times New Roman"/>
          <w:i/>
          <w:color w:val="000000"/>
          <w:sz w:val="24"/>
          <w:szCs w:val="24"/>
        </w:rPr>
        <w:t xml:space="preserve"> (SPIP)</w:t>
      </w:r>
      <w:r>
        <w:rPr>
          <w:rFonts w:ascii="Times New Roman" w:hAnsi="Times New Roman"/>
          <w:i/>
          <w:color w:val="000000"/>
          <w:sz w:val="24"/>
          <w:szCs w:val="24"/>
        </w:rPr>
        <w:t>.</w:t>
      </w:r>
      <w:proofErr w:type="gramEnd"/>
      <w:r>
        <w:rPr>
          <w:rFonts w:ascii="Times New Roman" w:hAnsi="Times New Roman"/>
          <w:i/>
          <w:color w:val="000000"/>
          <w:sz w:val="24"/>
          <w:szCs w:val="24"/>
        </w:rPr>
        <w:t xml:space="preserve"> </w:t>
      </w:r>
      <w:hyperlink r:id="rId12" w:history="1">
        <w:r w:rsidRPr="002F50D7">
          <w:rPr>
            <w:rStyle w:val="Hyperlink"/>
            <w:rFonts w:ascii="Times New Roman" w:hAnsi="Times New Roman"/>
            <w:color w:val="000000"/>
            <w:sz w:val="24"/>
            <w:szCs w:val="24"/>
          </w:rPr>
          <w:t>http://setjen.deptan.go.id/spi/detailartikel.php?id=46</w:t>
        </w:r>
      </w:hyperlink>
      <w:r>
        <w:rPr>
          <w:rFonts w:ascii="Times New Roman" w:hAnsi="Times New Roman"/>
          <w:color w:val="000000"/>
          <w:sz w:val="24"/>
          <w:szCs w:val="24"/>
        </w:rPr>
        <w:t>. (10/06/2016)</w:t>
      </w:r>
    </w:p>
    <w:p w:rsidR="008825E6" w:rsidRPr="00B30773" w:rsidRDefault="008825E6" w:rsidP="008825E6">
      <w:pPr>
        <w:spacing w:after="0" w:line="240" w:lineRule="auto"/>
        <w:ind w:left="709" w:hanging="709"/>
        <w:contextualSpacing/>
        <w:jc w:val="both"/>
        <w:rPr>
          <w:rFonts w:ascii="Times New Roman" w:hAnsi="Times New Roman"/>
          <w:color w:val="000000"/>
          <w:sz w:val="24"/>
          <w:szCs w:val="24"/>
        </w:rPr>
      </w:pPr>
      <w:r>
        <w:rPr>
          <w:rFonts w:ascii="Times New Roman" w:hAnsi="Times New Roman"/>
          <w:color w:val="000000"/>
          <w:sz w:val="24"/>
          <w:szCs w:val="24"/>
        </w:rPr>
        <w:t>Stoner,</w:t>
      </w:r>
      <w:r w:rsidRPr="00B30773">
        <w:rPr>
          <w:rFonts w:ascii="Times New Roman" w:hAnsi="Times New Roman"/>
          <w:color w:val="000000"/>
          <w:sz w:val="24"/>
          <w:szCs w:val="24"/>
        </w:rPr>
        <w:t xml:space="preserve"> </w:t>
      </w:r>
      <w:proofErr w:type="gramStart"/>
      <w:r w:rsidRPr="00B30773">
        <w:rPr>
          <w:rFonts w:ascii="Times New Roman" w:hAnsi="Times New Roman"/>
          <w:color w:val="000000"/>
          <w:sz w:val="24"/>
          <w:szCs w:val="24"/>
        </w:rPr>
        <w:t>James  A.</w:t>
      </w:r>
      <w:r>
        <w:rPr>
          <w:rFonts w:ascii="Times New Roman" w:hAnsi="Times New Roman"/>
          <w:color w:val="000000"/>
          <w:sz w:val="24"/>
          <w:szCs w:val="24"/>
        </w:rPr>
        <w:t>F</w:t>
      </w:r>
      <w:proofErr w:type="gramEnd"/>
      <w:r>
        <w:rPr>
          <w:rFonts w:ascii="Times New Roman" w:hAnsi="Times New Roman"/>
          <w:color w:val="000000"/>
          <w:sz w:val="24"/>
          <w:szCs w:val="24"/>
        </w:rPr>
        <w:t xml:space="preserve">. </w:t>
      </w:r>
      <w:r w:rsidRPr="00B30773">
        <w:rPr>
          <w:rFonts w:ascii="Times New Roman" w:hAnsi="Times New Roman"/>
          <w:color w:val="000000"/>
          <w:sz w:val="24"/>
          <w:szCs w:val="24"/>
        </w:rPr>
        <w:t>2006</w:t>
      </w:r>
      <w:r>
        <w:rPr>
          <w:rFonts w:ascii="Times New Roman" w:hAnsi="Times New Roman"/>
          <w:color w:val="000000"/>
          <w:sz w:val="24"/>
          <w:szCs w:val="24"/>
        </w:rPr>
        <w:t xml:space="preserve">. </w:t>
      </w:r>
      <w:proofErr w:type="gramStart"/>
      <w:r w:rsidRPr="00B30773">
        <w:rPr>
          <w:rFonts w:ascii="Times New Roman" w:hAnsi="Times New Roman"/>
          <w:color w:val="000000"/>
          <w:sz w:val="24"/>
          <w:szCs w:val="24"/>
        </w:rPr>
        <w:t>Management.</w:t>
      </w:r>
      <w:proofErr w:type="gramEnd"/>
      <w:r>
        <w:rPr>
          <w:rFonts w:ascii="Times New Roman" w:hAnsi="Times New Roman"/>
          <w:color w:val="000000"/>
          <w:sz w:val="24"/>
          <w:szCs w:val="24"/>
        </w:rPr>
        <w:t xml:space="preserve"> </w:t>
      </w:r>
      <w:proofErr w:type="gramStart"/>
      <w:r w:rsidRPr="00B30773">
        <w:rPr>
          <w:rFonts w:ascii="Times New Roman" w:hAnsi="Times New Roman"/>
          <w:color w:val="000000"/>
          <w:sz w:val="24"/>
          <w:szCs w:val="24"/>
        </w:rPr>
        <w:t>Englewood  Cl</w:t>
      </w:r>
      <w:r>
        <w:rPr>
          <w:rFonts w:ascii="Times New Roman" w:hAnsi="Times New Roman"/>
          <w:color w:val="000000"/>
          <w:sz w:val="24"/>
          <w:szCs w:val="24"/>
        </w:rPr>
        <w:t>iffs</w:t>
      </w:r>
      <w:proofErr w:type="gramEnd"/>
      <w:r>
        <w:rPr>
          <w:rFonts w:ascii="Times New Roman" w:hAnsi="Times New Roman"/>
          <w:color w:val="000000"/>
          <w:sz w:val="24"/>
          <w:szCs w:val="24"/>
        </w:rPr>
        <w:t xml:space="preserve">,  N.J.  :  </w:t>
      </w:r>
      <w:proofErr w:type="gramStart"/>
      <w:r>
        <w:rPr>
          <w:rFonts w:ascii="Times New Roman" w:hAnsi="Times New Roman"/>
          <w:color w:val="000000"/>
          <w:sz w:val="24"/>
          <w:szCs w:val="24"/>
        </w:rPr>
        <w:t>Prentice  Hall</w:t>
      </w:r>
      <w:proofErr w:type="gramEnd"/>
      <w:r>
        <w:rPr>
          <w:rFonts w:ascii="Times New Roman" w:hAnsi="Times New Roman"/>
          <w:color w:val="000000"/>
          <w:sz w:val="24"/>
          <w:szCs w:val="24"/>
        </w:rPr>
        <w:t xml:space="preserve">, </w:t>
      </w:r>
      <w:r w:rsidRPr="00B30773">
        <w:rPr>
          <w:rFonts w:ascii="Times New Roman" w:hAnsi="Times New Roman"/>
          <w:color w:val="000000"/>
          <w:sz w:val="24"/>
          <w:szCs w:val="24"/>
        </w:rPr>
        <w:t>Inc</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Susanto</w:t>
      </w:r>
      <w:proofErr w:type="spellEnd"/>
      <w:r>
        <w:rPr>
          <w:rFonts w:ascii="Times New Roman" w:hAnsi="Times New Roman"/>
          <w:sz w:val="24"/>
          <w:szCs w:val="24"/>
        </w:rPr>
        <w:t xml:space="preserve">, </w:t>
      </w:r>
      <w:proofErr w:type="spellStart"/>
      <w:r>
        <w:rPr>
          <w:rFonts w:ascii="Times New Roman" w:hAnsi="Times New Roman"/>
          <w:sz w:val="24"/>
          <w:szCs w:val="24"/>
        </w:rPr>
        <w:t>Azhar</w:t>
      </w:r>
      <w:proofErr w:type="spellEnd"/>
      <w:r>
        <w:rPr>
          <w:rFonts w:ascii="Times New Roman" w:hAnsi="Times New Roman"/>
          <w:sz w:val="24"/>
          <w:szCs w:val="24"/>
        </w:rPr>
        <w:t xml:space="preserve">. 2009. </w:t>
      </w:r>
      <w:proofErr w:type="spellStart"/>
      <w:r w:rsidRPr="00DD34BE">
        <w:rPr>
          <w:rFonts w:ascii="Times New Roman" w:hAnsi="Times New Roman"/>
          <w:i/>
          <w:sz w:val="24"/>
          <w:szCs w:val="24"/>
        </w:rPr>
        <w:t>Sistem</w:t>
      </w:r>
      <w:proofErr w:type="spellEnd"/>
      <w:r w:rsidRPr="00DD34BE">
        <w:rPr>
          <w:rFonts w:ascii="Times New Roman" w:hAnsi="Times New Roman"/>
          <w:i/>
          <w:sz w:val="24"/>
          <w:szCs w:val="24"/>
        </w:rPr>
        <w:t xml:space="preserve"> </w:t>
      </w:r>
      <w:proofErr w:type="spellStart"/>
      <w:r w:rsidRPr="00DD34BE">
        <w:rPr>
          <w:rFonts w:ascii="Times New Roman" w:hAnsi="Times New Roman"/>
          <w:i/>
          <w:sz w:val="24"/>
          <w:szCs w:val="24"/>
        </w:rPr>
        <w:t>Informasi</w:t>
      </w:r>
      <w:proofErr w:type="spellEnd"/>
      <w:r w:rsidRPr="00DD34BE">
        <w:rPr>
          <w:rFonts w:ascii="Times New Roman" w:hAnsi="Times New Roman"/>
          <w:i/>
          <w:sz w:val="24"/>
          <w:szCs w:val="24"/>
        </w:rPr>
        <w:t xml:space="preserve"> </w:t>
      </w:r>
      <w:proofErr w:type="spellStart"/>
      <w:r w:rsidRPr="00DD34BE">
        <w:rPr>
          <w:rFonts w:ascii="Times New Roman" w:hAnsi="Times New Roman"/>
          <w:i/>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Lingga</w:t>
      </w:r>
      <w:proofErr w:type="spellEnd"/>
      <w:r>
        <w:rPr>
          <w:rFonts w:ascii="Times New Roman" w:hAnsi="Times New Roman"/>
          <w:sz w:val="24"/>
          <w:szCs w:val="24"/>
        </w:rPr>
        <w:t xml:space="preserve"> Jaya. Bandung</w:t>
      </w:r>
    </w:p>
    <w:p w:rsidR="008825E6" w:rsidRPr="005E7B7B"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proofErr w:type="gramStart"/>
      <w:r>
        <w:rPr>
          <w:rFonts w:ascii="Times New Roman" w:hAnsi="Times New Roman"/>
          <w:sz w:val="24"/>
          <w:szCs w:val="24"/>
        </w:rPr>
        <w:t>Sutarman</w:t>
      </w:r>
      <w:proofErr w:type="spellEnd"/>
      <w:r>
        <w:rPr>
          <w:rFonts w:ascii="Times New Roman" w:hAnsi="Times New Roman"/>
          <w:sz w:val="24"/>
          <w:szCs w:val="24"/>
        </w:rPr>
        <w:t>.</w:t>
      </w:r>
      <w:proofErr w:type="gramEnd"/>
      <w:r>
        <w:rPr>
          <w:rFonts w:ascii="Times New Roman" w:hAnsi="Times New Roman"/>
          <w:sz w:val="24"/>
          <w:szCs w:val="24"/>
        </w:rPr>
        <w:t xml:space="preserve"> 2012. </w:t>
      </w:r>
      <w:proofErr w:type="spellStart"/>
      <w:r>
        <w:rPr>
          <w:rFonts w:ascii="Times New Roman" w:hAnsi="Times New Roman"/>
          <w:sz w:val="24"/>
          <w:szCs w:val="24"/>
        </w:rPr>
        <w:t>Pengantar</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w:t>
      </w:r>
      <w:r w:rsidRPr="0087392E">
        <w:rPr>
          <w:rFonts w:ascii="Times New Roman" w:hAnsi="Times New Roman"/>
          <w:sz w:val="24"/>
          <w:szCs w:val="24"/>
        </w:rPr>
        <w:t xml:space="preserve"> </w:t>
      </w:r>
      <w:proofErr w:type="spellStart"/>
      <w:r w:rsidRPr="0087392E">
        <w:rPr>
          <w:rFonts w:ascii="Times New Roman" w:hAnsi="Times New Roman"/>
          <w:sz w:val="24"/>
          <w:szCs w:val="24"/>
        </w:rPr>
        <w:t>Bumi</w:t>
      </w:r>
      <w:proofErr w:type="spellEnd"/>
      <w:r w:rsidRPr="0087392E">
        <w:rPr>
          <w:rFonts w:ascii="Times New Roman" w:hAnsi="Times New Roman"/>
          <w:sz w:val="24"/>
          <w:szCs w:val="24"/>
        </w:rPr>
        <w:t xml:space="preserve"> </w:t>
      </w:r>
      <w:proofErr w:type="spellStart"/>
      <w:r w:rsidRPr="0087392E">
        <w:rPr>
          <w:rFonts w:ascii="Times New Roman" w:hAnsi="Times New Roman"/>
          <w:sz w:val="24"/>
          <w:szCs w:val="24"/>
        </w:rPr>
        <w:t>Aksara</w:t>
      </w:r>
      <w:proofErr w:type="spellEnd"/>
      <w:r w:rsidRPr="0087392E">
        <w:rPr>
          <w:rFonts w:ascii="Times New Roman" w:hAnsi="Times New Roman"/>
          <w:sz w:val="24"/>
          <w:szCs w:val="24"/>
        </w:rPr>
        <w:t>.</w:t>
      </w:r>
      <w:r>
        <w:rPr>
          <w:rFonts w:ascii="Times New Roman" w:hAnsi="Times New Roman"/>
          <w:sz w:val="24"/>
          <w:szCs w:val="24"/>
        </w:rPr>
        <w:t xml:space="preserve"> Jakarta</w:t>
      </w:r>
    </w:p>
    <w:p w:rsidR="008825E6" w:rsidRDefault="008825E6" w:rsidP="008825E6">
      <w:pPr>
        <w:spacing w:after="0" w:line="240" w:lineRule="auto"/>
        <w:jc w:val="both"/>
        <w:rPr>
          <w:rFonts w:ascii="Times New Roman" w:hAnsi="Times New Roman"/>
          <w:sz w:val="24"/>
          <w:szCs w:val="24"/>
        </w:rPr>
      </w:pPr>
      <w:proofErr w:type="spellStart"/>
      <w:r w:rsidRPr="00A93FDB">
        <w:rPr>
          <w:rFonts w:ascii="Times New Roman" w:hAnsi="Times New Roman"/>
          <w:sz w:val="24"/>
          <w:szCs w:val="24"/>
        </w:rPr>
        <w:t>Sutrisno</w:t>
      </w:r>
      <w:proofErr w:type="spellEnd"/>
      <w:r w:rsidRPr="00A93FDB">
        <w:rPr>
          <w:rFonts w:ascii="Times New Roman" w:hAnsi="Times New Roman"/>
          <w:sz w:val="24"/>
          <w:szCs w:val="24"/>
        </w:rPr>
        <w:t xml:space="preserve">, Edi. </w:t>
      </w:r>
      <w:proofErr w:type="gramStart"/>
      <w:r w:rsidRPr="00A93FDB">
        <w:rPr>
          <w:rFonts w:ascii="Times New Roman" w:hAnsi="Times New Roman"/>
          <w:sz w:val="24"/>
          <w:szCs w:val="24"/>
        </w:rPr>
        <w:t xml:space="preserve">2009. </w:t>
      </w:r>
      <w:proofErr w:type="spellStart"/>
      <w:r w:rsidRPr="00A93FDB">
        <w:rPr>
          <w:rFonts w:ascii="Times New Roman" w:hAnsi="Times New Roman"/>
          <w:sz w:val="24"/>
          <w:szCs w:val="24"/>
        </w:rPr>
        <w:t>Manajemen</w:t>
      </w:r>
      <w:proofErr w:type="spellEnd"/>
      <w:r w:rsidRPr="00A93FDB">
        <w:rPr>
          <w:rFonts w:ascii="Times New Roman" w:hAnsi="Times New Roman"/>
          <w:sz w:val="24"/>
          <w:szCs w:val="24"/>
        </w:rPr>
        <w:t xml:space="preserve"> </w:t>
      </w:r>
      <w:proofErr w:type="spellStart"/>
      <w:r w:rsidRPr="00A93FDB">
        <w:rPr>
          <w:rFonts w:ascii="Times New Roman" w:hAnsi="Times New Roman"/>
          <w:sz w:val="24"/>
          <w:szCs w:val="24"/>
        </w:rPr>
        <w:t>Sum</w:t>
      </w:r>
      <w:r>
        <w:rPr>
          <w:rFonts w:ascii="Times New Roman" w:hAnsi="Times New Roman"/>
          <w:sz w:val="24"/>
          <w:szCs w:val="24"/>
        </w:rPr>
        <w:t>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Kencana</w:t>
      </w:r>
      <w:proofErr w:type="spellEnd"/>
      <w:r>
        <w:rPr>
          <w:rFonts w:ascii="Times New Roman" w:hAnsi="Times New Roman"/>
          <w:sz w:val="24"/>
          <w:szCs w:val="24"/>
        </w:rPr>
        <w:t xml:space="preserve"> </w:t>
      </w:r>
    </w:p>
    <w:p w:rsidR="008825E6" w:rsidRDefault="008825E6" w:rsidP="008825E6">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Prenada</w:t>
      </w:r>
      <w:proofErr w:type="spellEnd"/>
      <w:r>
        <w:rPr>
          <w:rFonts w:ascii="Times New Roman" w:hAnsi="Times New Roman"/>
          <w:sz w:val="24"/>
          <w:szCs w:val="24"/>
        </w:rPr>
        <w:t xml:space="preserve"> Media Group. Jakarta</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Tugiman</w:t>
      </w:r>
      <w:proofErr w:type="spellEnd"/>
      <w:r>
        <w:rPr>
          <w:rFonts w:ascii="Times New Roman" w:hAnsi="Times New Roman"/>
          <w:sz w:val="24"/>
          <w:szCs w:val="24"/>
        </w:rPr>
        <w:t xml:space="preserve">, </w:t>
      </w:r>
      <w:proofErr w:type="spellStart"/>
      <w:r>
        <w:rPr>
          <w:rFonts w:ascii="Times New Roman" w:hAnsi="Times New Roman"/>
          <w:sz w:val="24"/>
          <w:szCs w:val="24"/>
        </w:rPr>
        <w:t>Hiro</w:t>
      </w:r>
      <w:proofErr w:type="spellEnd"/>
      <w:r>
        <w:rPr>
          <w:rFonts w:ascii="Times New Roman" w:hAnsi="Times New Roman"/>
          <w:sz w:val="24"/>
          <w:szCs w:val="24"/>
        </w:rPr>
        <w:t xml:space="preserve">. </w:t>
      </w:r>
      <w:proofErr w:type="gramStart"/>
      <w:r>
        <w:rPr>
          <w:rFonts w:ascii="Times New Roman" w:hAnsi="Times New Roman"/>
          <w:sz w:val="24"/>
          <w:szCs w:val="24"/>
        </w:rPr>
        <w:t xml:space="preserve">2008. </w:t>
      </w:r>
      <w:proofErr w:type="spellStart"/>
      <w:r w:rsidRPr="00B53601">
        <w:rPr>
          <w:rFonts w:ascii="Times New Roman" w:hAnsi="Times New Roman"/>
          <w:sz w:val="24"/>
          <w:szCs w:val="24"/>
        </w:rPr>
        <w:t>Pengenalan</w:t>
      </w:r>
      <w:proofErr w:type="spellEnd"/>
      <w:r w:rsidRPr="00B53601">
        <w:rPr>
          <w:rFonts w:ascii="Times New Roman" w:hAnsi="Times New Roman"/>
          <w:sz w:val="24"/>
          <w:szCs w:val="24"/>
        </w:rPr>
        <w:t xml:space="preserve"> Audit Internal</w:t>
      </w:r>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Kanisius</w:t>
      </w:r>
      <w:proofErr w:type="spellEnd"/>
      <w:r>
        <w:rPr>
          <w:rFonts w:ascii="Times New Roman" w:hAnsi="Times New Roman"/>
          <w:sz w:val="24"/>
          <w:szCs w:val="24"/>
        </w:rPr>
        <w:t>.</w:t>
      </w:r>
      <w:proofErr w:type="gramEnd"/>
      <w:r>
        <w:rPr>
          <w:rFonts w:ascii="Times New Roman" w:hAnsi="Times New Roman"/>
          <w:sz w:val="24"/>
          <w:szCs w:val="24"/>
        </w:rPr>
        <w:t xml:space="preserve"> Yogyakarta</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sidRPr="004570FF">
        <w:rPr>
          <w:rFonts w:ascii="Times New Roman" w:hAnsi="Times New Roman"/>
          <w:sz w:val="24"/>
          <w:szCs w:val="24"/>
        </w:rPr>
        <w:t>Usman</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Husaini</w:t>
      </w:r>
      <w:proofErr w:type="spellEnd"/>
      <w:r w:rsidRPr="004570FF">
        <w:rPr>
          <w:rFonts w:ascii="Times New Roman" w:hAnsi="Times New Roman"/>
          <w:sz w:val="24"/>
          <w:szCs w:val="24"/>
        </w:rPr>
        <w:t>.</w:t>
      </w:r>
      <w:r>
        <w:rPr>
          <w:rFonts w:ascii="Times New Roman" w:hAnsi="Times New Roman"/>
          <w:sz w:val="24"/>
          <w:szCs w:val="24"/>
        </w:rPr>
        <w:t xml:space="preserve"> </w:t>
      </w:r>
      <w:r w:rsidRPr="004570FF">
        <w:rPr>
          <w:rFonts w:ascii="Times New Roman" w:hAnsi="Times New Roman"/>
          <w:sz w:val="24"/>
          <w:szCs w:val="24"/>
        </w:rPr>
        <w:t xml:space="preserve">2011. </w:t>
      </w:r>
      <w:proofErr w:type="spellStart"/>
      <w:r w:rsidRPr="004570FF">
        <w:rPr>
          <w:rFonts w:ascii="Times New Roman" w:hAnsi="Times New Roman"/>
          <w:sz w:val="24"/>
          <w:szCs w:val="24"/>
        </w:rPr>
        <w:t>Manajemen</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Teori</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Praktek</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dan</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Riset</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Pendidikan</w:t>
      </w:r>
      <w:proofErr w:type="spellEnd"/>
    </w:p>
    <w:p w:rsidR="008825E6" w:rsidRPr="00953A0C" w:rsidRDefault="008825E6" w:rsidP="008825E6">
      <w:pPr>
        <w:spacing w:before="100" w:beforeAutospacing="1" w:after="0" w:line="240" w:lineRule="auto"/>
        <w:ind w:left="720"/>
        <w:contextualSpacing/>
        <w:jc w:val="both"/>
        <w:rPr>
          <w:rFonts w:ascii="Times New Roman" w:hAnsi="Times New Roman"/>
          <w:sz w:val="24"/>
          <w:szCs w:val="24"/>
        </w:rPr>
      </w:pPr>
      <w:proofErr w:type="gramStart"/>
      <w:r w:rsidRPr="004570FF">
        <w:rPr>
          <w:rFonts w:ascii="Times New Roman" w:hAnsi="Times New Roman"/>
          <w:sz w:val="24"/>
          <w:szCs w:val="24"/>
        </w:rPr>
        <w:t xml:space="preserve">PT. </w:t>
      </w:r>
      <w:proofErr w:type="spellStart"/>
      <w:r w:rsidRPr="004570FF">
        <w:rPr>
          <w:rFonts w:ascii="Times New Roman" w:hAnsi="Times New Roman"/>
          <w:sz w:val="24"/>
          <w:szCs w:val="24"/>
        </w:rPr>
        <w:t>Bumi</w:t>
      </w:r>
      <w:proofErr w:type="spellEnd"/>
      <w:r w:rsidRPr="004570FF">
        <w:rPr>
          <w:rFonts w:ascii="Times New Roman" w:hAnsi="Times New Roman"/>
          <w:sz w:val="24"/>
          <w:szCs w:val="24"/>
        </w:rPr>
        <w:t xml:space="preserve"> </w:t>
      </w:r>
      <w:proofErr w:type="spellStart"/>
      <w:r w:rsidRPr="004570FF">
        <w:rPr>
          <w:rFonts w:ascii="Times New Roman" w:hAnsi="Times New Roman"/>
          <w:sz w:val="24"/>
          <w:szCs w:val="24"/>
        </w:rPr>
        <w:t>Aksara</w:t>
      </w:r>
      <w:proofErr w:type="spellEnd"/>
      <w:r>
        <w:rPr>
          <w:rFonts w:ascii="Times New Roman" w:hAnsi="Times New Roman"/>
          <w:sz w:val="24"/>
          <w:szCs w:val="24"/>
        </w:rPr>
        <w:t>.</w:t>
      </w:r>
      <w:proofErr w:type="gramEnd"/>
      <w:r>
        <w:rPr>
          <w:rFonts w:ascii="Times New Roman" w:hAnsi="Times New Roman"/>
          <w:sz w:val="24"/>
          <w:szCs w:val="24"/>
        </w:rPr>
        <w:t xml:space="preserve"> </w:t>
      </w:r>
      <w:r w:rsidRPr="004570FF">
        <w:rPr>
          <w:rFonts w:ascii="Times New Roman" w:hAnsi="Times New Roman"/>
          <w:sz w:val="24"/>
          <w:szCs w:val="24"/>
        </w:rPr>
        <w:t>Jakarta</w:t>
      </w:r>
    </w:p>
    <w:p w:rsidR="008825E6" w:rsidRDefault="008825E6" w:rsidP="0064795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Van Home, James C &amp; John M. </w:t>
      </w:r>
      <w:proofErr w:type="spellStart"/>
      <w:r>
        <w:rPr>
          <w:rFonts w:ascii="Times New Roman" w:hAnsi="Times New Roman"/>
          <w:sz w:val="24"/>
          <w:szCs w:val="24"/>
        </w:rPr>
        <w:t>Wachowicz</w:t>
      </w:r>
      <w:proofErr w:type="spellEnd"/>
      <w:r>
        <w:rPr>
          <w:rFonts w:ascii="Times New Roman" w:hAnsi="Times New Roman"/>
          <w:sz w:val="24"/>
          <w:szCs w:val="24"/>
        </w:rPr>
        <w:t xml:space="preserve">. 2009. </w:t>
      </w:r>
      <w:proofErr w:type="spellStart"/>
      <w:r>
        <w:rPr>
          <w:rFonts w:ascii="Times New Roman" w:hAnsi="Times New Roman"/>
          <w:sz w:val="24"/>
          <w:szCs w:val="24"/>
        </w:rPr>
        <w:t>Prinsip-prinsip</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rsidR="008825E6" w:rsidRDefault="008825E6" w:rsidP="008825E6">
      <w:pPr>
        <w:spacing w:before="100" w:beforeAutospacing="1"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Welsch</w:t>
      </w:r>
      <w:proofErr w:type="spellEnd"/>
      <w:r>
        <w:rPr>
          <w:rFonts w:ascii="Times New Roman" w:hAnsi="Times New Roman"/>
          <w:sz w:val="24"/>
          <w:szCs w:val="24"/>
        </w:rPr>
        <w:t xml:space="preserve">, Hilton, Gordon. </w:t>
      </w:r>
      <w:proofErr w:type="spellStart"/>
      <w:proofErr w:type="gramStart"/>
      <w:r>
        <w:rPr>
          <w:rFonts w:ascii="Times New Roman" w:hAnsi="Times New Roman"/>
          <w:sz w:val="24"/>
          <w:szCs w:val="24"/>
        </w:rPr>
        <w:t>Terjemahan</w:t>
      </w:r>
      <w:proofErr w:type="spellEnd"/>
      <w:r>
        <w:rPr>
          <w:rFonts w:ascii="Times New Roman" w:hAnsi="Times New Roman"/>
          <w:sz w:val="24"/>
          <w:szCs w:val="24"/>
        </w:rPr>
        <w:t xml:space="preserve"> </w:t>
      </w:r>
      <w:proofErr w:type="spellStart"/>
      <w:r>
        <w:rPr>
          <w:rFonts w:ascii="Times New Roman" w:hAnsi="Times New Roman"/>
          <w:sz w:val="24"/>
          <w:szCs w:val="24"/>
        </w:rPr>
        <w:t>Purwatiningsih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Moudy</w:t>
      </w:r>
      <w:proofErr w:type="spellEnd"/>
      <w:r>
        <w:rPr>
          <w:rFonts w:ascii="Times New Roman" w:hAnsi="Times New Roman"/>
          <w:sz w:val="24"/>
          <w:szCs w:val="24"/>
        </w:rPr>
        <w:t xml:space="preserve"> </w:t>
      </w:r>
      <w:proofErr w:type="spellStart"/>
      <w:r>
        <w:rPr>
          <w:rFonts w:ascii="Times New Roman" w:hAnsi="Times New Roman"/>
          <w:sz w:val="24"/>
          <w:szCs w:val="24"/>
        </w:rPr>
        <w:t>Waarouw</w:t>
      </w:r>
      <w:proofErr w:type="spellEnd"/>
      <w:r>
        <w:rPr>
          <w:rFonts w:ascii="Times New Roman" w:hAnsi="Times New Roman"/>
          <w:sz w:val="24"/>
          <w:szCs w:val="24"/>
        </w:rPr>
        <w:t xml:space="preserve"> (2000).</w:t>
      </w:r>
      <w:proofErr w:type="gramEnd"/>
      <w:r>
        <w:rPr>
          <w:rFonts w:ascii="Times New Roman" w:hAnsi="Times New Roman"/>
          <w:sz w:val="24"/>
          <w:szCs w:val="24"/>
        </w:rPr>
        <w:t xml:space="preserve"> </w:t>
      </w:r>
      <w:proofErr w:type="spellStart"/>
      <w:proofErr w:type="gramStart"/>
      <w:r w:rsidRPr="00CC3DC2">
        <w:rPr>
          <w:rFonts w:ascii="Times New Roman" w:hAnsi="Times New Roman"/>
          <w:i/>
          <w:sz w:val="24"/>
          <w:szCs w:val="24"/>
        </w:rPr>
        <w:t>Anggaran</w:t>
      </w:r>
      <w:proofErr w:type="spellEnd"/>
      <w:r w:rsidRPr="00CC3DC2">
        <w:rPr>
          <w:rFonts w:ascii="Times New Roman" w:hAnsi="Times New Roman"/>
          <w:i/>
          <w:sz w:val="24"/>
          <w:szCs w:val="24"/>
        </w:rPr>
        <w:t xml:space="preserve"> </w:t>
      </w:r>
      <w:proofErr w:type="spellStart"/>
      <w:r w:rsidRPr="00CC3DC2">
        <w:rPr>
          <w:rFonts w:ascii="Times New Roman" w:hAnsi="Times New Roman"/>
          <w:i/>
          <w:sz w:val="24"/>
          <w:szCs w:val="24"/>
        </w:rPr>
        <w:t>Perencanaan</w:t>
      </w:r>
      <w:proofErr w:type="spellEnd"/>
      <w:r w:rsidRPr="00CC3DC2">
        <w:rPr>
          <w:rFonts w:ascii="Times New Roman" w:hAnsi="Times New Roman"/>
          <w:i/>
          <w:sz w:val="24"/>
          <w:szCs w:val="24"/>
        </w:rPr>
        <w:t xml:space="preserve"> </w:t>
      </w:r>
      <w:proofErr w:type="spellStart"/>
      <w:r w:rsidRPr="00CC3DC2">
        <w:rPr>
          <w:rFonts w:ascii="Times New Roman" w:hAnsi="Times New Roman"/>
          <w:i/>
          <w:sz w:val="24"/>
          <w:szCs w:val="24"/>
        </w:rPr>
        <w:t>dan</w:t>
      </w:r>
      <w:proofErr w:type="spellEnd"/>
      <w:r w:rsidRPr="00CC3DC2">
        <w:rPr>
          <w:rFonts w:ascii="Times New Roman" w:hAnsi="Times New Roman"/>
          <w:i/>
          <w:sz w:val="24"/>
          <w:szCs w:val="24"/>
        </w:rPr>
        <w:t xml:space="preserve"> </w:t>
      </w:r>
      <w:proofErr w:type="spellStart"/>
      <w:r w:rsidRPr="00CC3DC2">
        <w:rPr>
          <w:rFonts w:ascii="Times New Roman" w:hAnsi="Times New Roman"/>
          <w:i/>
          <w:sz w:val="24"/>
          <w:szCs w:val="24"/>
        </w:rPr>
        <w:t>Pengendalian</w:t>
      </w:r>
      <w:proofErr w:type="spellEnd"/>
      <w:r w:rsidRPr="00CC3DC2">
        <w:rPr>
          <w:rFonts w:ascii="Times New Roman" w:hAnsi="Times New Roman"/>
          <w:i/>
          <w:sz w:val="24"/>
          <w:szCs w:val="24"/>
        </w:rPr>
        <w:t xml:space="preserve"> </w:t>
      </w:r>
      <w:proofErr w:type="spellStart"/>
      <w:r w:rsidRPr="00CC3DC2">
        <w:rPr>
          <w:rFonts w:ascii="Times New Roman" w:hAnsi="Times New Roman"/>
          <w:i/>
          <w:sz w:val="24"/>
          <w:szCs w:val="24"/>
        </w:rPr>
        <w:t>Laba</w:t>
      </w:r>
      <w:proofErr w:type="spellEnd"/>
      <w:r w:rsidRPr="00CC3DC2">
        <w:rPr>
          <w:rFonts w:ascii="Times New Roman" w:hAnsi="Times New Roman"/>
          <w:i/>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rsidR="008825E6" w:rsidRDefault="008825E6" w:rsidP="008825E6">
      <w:pPr>
        <w:spacing w:before="100" w:beforeAutospacing="1" w:after="0" w:line="240" w:lineRule="auto"/>
        <w:ind w:left="709" w:hanging="709"/>
        <w:contextualSpacing/>
        <w:jc w:val="both"/>
        <w:rPr>
          <w:rFonts w:ascii="Times New Roman" w:hAnsi="Times New Roman"/>
          <w:sz w:val="24"/>
          <w:szCs w:val="24"/>
        </w:rPr>
      </w:pPr>
      <w:proofErr w:type="spellStart"/>
      <w:proofErr w:type="gramStart"/>
      <w:r>
        <w:rPr>
          <w:rFonts w:ascii="Times New Roman" w:hAnsi="Times New Roman"/>
          <w:sz w:val="24"/>
          <w:szCs w:val="24"/>
        </w:rPr>
        <w:lastRenderedPageBreak/>
        <w:t>Wareen</w:t>
      </w:r>
      <w:proofErr w:type="spellEnd"/>
      <w:r>
        <w:rPr>
          <w:rFonts w:ascii="Times New Roman" w:hAnsi="Times New Roman"/>
          <w:sz w:val="24"/>
          <w:szCs w:val="24"/>
        </w:rPr>
        <w:t>, et al. (2005).</w:t>
      </w:r>
      <w:proofErr w:type="gramEnd"/>
      <w:r>
        <w:rPr>
          <w:rFonts w:ascii="Times New Roman" w:hAnsi="Times New Roman"/>
          <w:sz w:val="24"/>
          <w:szCs w:val="24"/>
        </w:rPr>
        <w:t xml:space="preserve"> </w:t>
      </w:r>
      <w:proofErr w:type="spellStart"/>
      <w:r>
        <w:rPr>
          <w:rFonts w:ascii="Times New Roman" w:hAnsi="Times New Roman"/>
          <w:sz w:val="24"/>
          <w:szCs w:val="24"/>
        </w:rPr>
        <w:t>Pengantar</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21.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rsidR="008825E6" w:rsidRDefault="008825E6" w:rsidP="008825E6">
      <w:pPr>
        <w:spacing w:before="100" w:beforeAutospacing="1" w:after="0" w:line="240" w:lineRule="auto"/>
        <w:ind w:left="709" w:hanging="709"/>
        <w:contextualSpacing/>
        <w:jc w:val="both"/>
        <w:rPr>
          <w:rFonts w:ascii="Times New Roman" w:hAnsi="Times New Roman"/>
          <w:sz w:val="24"/>
          <w:szCs w:val="24"/>
        </w:rPr>
      </w:pPr>
      <w:proofErr w:type="spellStart"/>
      <w:proofErr w:type="gramStart"/>
      <w:r>
        <w:rPr>
          <w:rFonts w:ascii="Times New Roman" w:hAnsi="Times New Roman"/>
          <w:sz w:val="24"/>
          <w:szCs w:val="24"/>
        </w:rPr>
        <w:t>Wibisono</w:t>
      </w:r>
      <w:proofErr w:type="spellEnd"/>
      <w:r>
        <w:rPr>
          <w:rFonts w:ascii="Times New Roman" w:hAnsi="Times New Roman"/>
          <w:sz w:val="24"/>
          <w:szCs w:val="24"/>
        </w:rPr>
        <w:t>.</w:t>
      </w:r>
      <w:proofErr w:type="gramEnd"/>
      <w:r>
        <w:rPr>
          <w:rFonts w:ascii="Times New Roman" w:hAnsi="Times New Roman"/>
          <w:sz w:val="24"/>
          <w:szCs w:val="24"/>
        </w:rPr>
        <w:t xml:space="preserve"> 2010. </w:t>
      </w:r>
      <w:proofErr w:type="spellStart"/>
      <w:r>
        <w:rPr>
          <w:rFonts w:ascii="Times New Roman" w:hAnsi="Times New Roman"/>
          <w:i/>
          <w:sz w:val="24"/>
          <w:szCs w:val="24"/>
        </w:rPr>
        <w:t>Manajemen</w:t>
      </w:r>
      <w:proofErr w:type="spellEnd"/>
      <w:r>
        <w:rPr>
          <w:rFonts w:ascii="Times New Roman" w:hAnsi="Times New Roman"/>
          <w:i/>
          <w:sz w:val="24"/>
          <w:szCs w:val="24"/>
        </w:rPr>
        <w:t xml:space="preserve"> </w:t>
      </w:r>
      <w:proofErr w:type="spellStart"/>
      <w:r>
        <w:rPr>
          <w:rFonts w:ascii="Times New Roman" w:hAnsi="Times New Roman"/>
          <w:i/>
          <w:sz w:val="24"/>
          <w:szCs w:val="24"/>
        </w:rPr>
        <w:t>Kinerja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Erlangga</w:t>
      </w:r>
      <w:proofErr w:type="spellEnd"/>
      <w:r>
        <w:rPr>
          <w:rFonts w:ascii="Times New Roman" w:hAnsi="Times New Roman"/>
          <w:sz w:val="24"/>
          <w:szCs w:val="24"/>
        </w:rPr>
        <w:t>.</w:t>
      </w:r>
      <w:proofErr w:type="gramEnd"/>
      <w:r>
        <w:rPr>
          <w:rFonts w:ascii="Times New Roman" w:hAnsi="Times New Roman"/>
          <w:sz w:val="24"/>
          <w:szCs w:val="24"/>
        </w:rPr>
        <w:t xml:space="preserve"> Jakarta</w:t>
      </w:r>
    </w:p>
    <w:p w:rsidR="008825E6" w:rsidRDefault="008825E6" w:rsidP="008825E6">
      <w:pPr>
        <w:spacing w:before="100" w:beforeAutospacing="1" w:after="0" w:line="240" w:lineRule="auto"/>
        <w:ind w:left="709" w:hanging="709"/>
        <w:contextualSpacing/>
        <w:jc w:val="both"/>
        <w:rPr>
          <w:rFonts w:ascii="Times New Roman" w:hAnsi="Times New Roman"/>
          <w:sz w:val="24"/>
          <w:szCs w:val="24"/>
        </w:rPr>
      </w:pPr>
      <w:proofErr w:type="spellStart"/>
      <w:proofErr w:type="gramStart"/>
      <w:r>
        <w:rPr>
          <w:rFonts w:ascii="Times New Roman" w:hAnsi="Times New Roman"/>
          <w:sz w:val="24"/>
          <w:szCs w:val="24"/>
        </w:rPr>
        <w:t>Wi</w:t>
      </w:r>
      <w:r w:rsidRPr="00E86C2B">
        <w:rPr>
          <w:rFonts w:ascii="Times New Roman" w:hAnsi="Times New Roman"/>
          <w:sz w:val="24"/>
          <w:szCs w:val="24"/>
        </w:rPr>
        <w:t>win</w:t>
      </w:r>
      <w:proofErr w:type="spellEnd"/>
      <w:r>
        <w:rPr>
          <w:rFonts w:ascii="Times New Roman" w:hAnsi="Times New Roman"/>
          <w:sz w:val="24"/>
          <w:szCs w:val="24"/>
        </w:rPr>
        <w:t xml:space="preserve"> </w:t>
      </w:r>
      <w:proofErr w:type="spellStart"/>
      <w:r>
        <w:rPr>
          <w:rFonts w:ascii="Times New Roman" w:hAnsi="Times New Roman"/>
          <w:sz w:val="24"/>
          <w:szCs w:val="24"/>
        </w:rPr>
        <w:t>Yadiati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Ilham</w:t>
      </w:r>
      <w:proofErr w:type="spellEnd"/>
      <w:r>
        <w:rPr>
          <w:rFonts w:ascii="Times New Roman" w:hAnsi="Times New Roman"/>
          <w:sz w:val="24"/>
          <w:szCs w:val="24"/>
        </w:rPr>
        <w:t xml:space="preserve"> </w:t>
      </w:r>
      <w:proofErr w:type="spellStart"/>
      <w:r>
        <w:rPr>
          <w:rFonts w:ascii="Times New Roman" w:hAnsi="Times New Roman"/>
          <w:sz w:val="24"/>
          <w:szCs w:val="24"/>
        </w:rPr>
        <w:t>Wahyudi</w:t>
      </w:r>
      <w:proofErr w:type="spellEnd"/>
      <w:r>
        <w:rPr>
          <w:rFonts w:ascii="Times New Roman" w:hAnsi="Times New Roman"/>
          <w:sz w:val="24"/>
          <w:szCs w:val="24"/>
        </w:rPr>
        <w:t xml:space="preserve">, 2010, </w:t>
      </w:r>
      <w:proofErr w:type="spellStart"/>
      <w:r w:rsidRPr="00E86C2B">
        <w:rPr>
          <w:rFonts w:ascii="Times New Roman" w:hAnsi="Times New Roman"/>
          <w:sz w:val="24"/>
          <w:szCs w:val="24"/>
        </w:rPr>
        <w:t>Pengantar</w:t>
      </w:r>
      <w:proofErr w:type="spellEnd"/>
      <w:r w:rsidRPr="00E86C2B">
        <w:rPr>
          <w:rFonts w:ascii="Times New Roman" w:hAnsi="Times New Roman"/>
          <w:sz w:val="24"/>
          <w:szCs w:val="24"/>
        </w:rPr>
        <w:t xml:space="preserve"> </w:t>
      </w:r>
      <w:proofErr w:type="spellStart"/>
      <w:r w:rsidRPr="00E86C2B">
        <w:rPr>
          <w:rFonts w:ascii="Times New Roman" w:hAnsi="Times New Roman"/>
          <w:sz w:val="24"/>
          <w:szCs w:val="24"/>
        </w:rPr>
        <w:t>Akuntansi</w:t>
      </w:r>
      <w:proofErr w:type="spellEnd"/>
      <w:r w:rsidRPr="00E86C2B">
        <w:rPr>
          <w:rFonts w:ascii="Times New Roman" w:hAnsi="Times New Roman"/>
          <w:sz w:val="24"/>
          <w:szCs w:val="24"/>
        </w:rPr>
        <w:t>.</w:t>
      </w:r>
      <w:proofErr w:type="gramEnd"/>
      <w:r w:rsidRPr="00E86C2B">
        <w:rPr>
          <w:rFonts w:ascii="Times New Roman" w:hAnsi="Times New Roman"/>
          <w:sz w:val="24"/>
          <w:szCs w:val="24"/>
        </w:rPr>
        <w:t xml:space="preserve"> </w:t>
      </w:r>
      <w:proofErr w:type="spellStart"/>
      <w:r w:rsidRPr="00E86C2B">
        <w:rPr>
          <w:rFonts w:ascii="Times New Roman" w:hAnsi="Times New Roman"/>
          <w:sz w:val="24"/>
          <w:szCs w:val="24"/>
        </w:rPr>
        <w:t>Kencana</w:t>
      </w:r>
      <w:proofErr w:type="spellEnd"/>
      <w:r w:rsidRPr="00E86C2B">
        <w:rPr>
          <w:rFonts w:ascii="Times New Roman" w:hAnsi="Times New Roman"/>
          <w:sz w:val="24"/>
          <w:szCs w:val="24"/>
        </w:rPr>
        <w:t xml:space="preserve"> </w:t>
      </w:r>
      <w:proofErr w:type="spellStart"/>
      <w:r w:rsidRPr="00E86C2B">
        <w:rPr>
          <w:rFonts w:ascii="Times New Roman" w:hAnsi="Times New Roman"/>
          <w:sz w:val="24"/>
          <w:szCs w:val="24"/>
        </w:rPr>
        <w:t>Prenada</w:t>
      </w:r>
      <w:proofErr w:type="spellEnd"/>
      <w:r w:rsidRPr="00E86C2B">
        <w:rPr>
          <w:rFonts w:ascii="Times New Roman" w:hAnsi="Times New Roman"/>
          <w:sz w:val="24"/>
          <w:szCs w:val="24"/>
        </w:rPr>
        <w:t xml:space="preserve"> Media Group, Jakarta.</w:t>
      </w:r>
    </w:p>
    <w:p w:rsidR="008825E6" w:rsidRDefault="008825E6" w:rsidP="008825E6">
      <w:pPr>
        <w:spacing w:before="100" w:beforeAutospacing="1" w:after="0" w:line="240" w:lineRule="auto"/>
        <w:ind w:left="709" w:hanging="709"/>
        <w:contextualSpacing/>
        <w:jc w:val="both"/>
        <w:rPr>
          <w:rFonts w:ascii="Times New Roman" w:hAnsi="Times New Roman"/>
          <w:sz w:val="24"/>
          <w:szCs w:val="24"/>
        </w:rPr>
      </w:pPr>
    </w:p>
    <w:p w:rsidR="008825E6" w:rsidRPr="008825E6" w:rsidRDefault="008825E6" w:rsidP="008825E6">
      <w:pPr>
        <w:spacing w:before="100" w:beforeAutospacing="1" w:after="0" w:line="240" w:lineRule="auto"/>
        <w:contextualSpacing/>
        <w:jc w:val="both"/>
        <w:rPr>
          <w:rFonts w:ascii="Times New Roman" w:hAnsi="Times New Roman"/>
          <w:sz w:val="24"/>
          <w:szCs w:val="24"/>
          <w:u w:val="single"/>
          <w:lang w:val="id-ID"/>
        </w:rPr>
      </w:pPr>
      <w:r w:rsidRPr="008825E6">
        <w:rPr>
          <w:rFonts w:ascii="Times New Roman" w:hAnsi="Times New Roman"/>
          <w:sz w:val="24"/>
          <w:szCs w:val="24"/>
          <w:u w:val="single"/>
          <w:lang w:val="id-ID"/>
        </w:rPr>
        <w:t>Jurnal-Jurnal:</w:t>
      </w:r>
    </w:p>
    <w:p w:rsidR="008825E6" w:rsidRDefault="008825E6" w:rsidP="008825E6">
      <w:pPr>
        <w:spacing w:before="100" w:beforeAutospacing="1" w:after="0" w:line="240" w:lineRule="auto"/>
        <w:ind w:left="567" w:hanging="567"/>
        <w:contextualSpacing/>
        <w:jc w:val="both"/>
        <w:rPr>
          <w:rFonts w:ascii="Times New Roman" w:hAnsi="Times New Roman"/>
          <w:sz w:val="24"/>
          <w:szCs w:val="24"/>
        </w:rPr>
      </w:pPr>
      <w:proofErr w:type="spellStart"/>
      <w:r w:rsidRPr="002723EB">
        <w:rPr>
          <w:rFonts w:ascii="Times New Roman" w:hAnsi="Times New Roman"/>
          <w:sz w:val="24"/>
          <w:szCs w:val="24"/>
        </w:rPr>
        <w:t>Anindita</w:t>
      </w:r>
      <w:proofErr w:type="spellEnd"/>
      <w:r w:rsidRPr="002723EB">
        <w:rPr>
          <w:rFonts w:ascii="Times New Roman" w:hAnsi="Times New Roman"/>
          <w:sz w:val="24"/>
          <w:szCs w:val="24"/>
        </w:rPr>
        <w:t xml:space="preserve">, </w:t>
      </w:r>
      <w:proofErr w:type="spellStart"/>
      <w:r w:rsidRPr="002723EB">
        <w:rPr>
          <w:rFonts w:ascii="Times New Roman" w:hAnsi="Times New Roman"/>
          <w:sz w:val="24"/>
          <w:szCs w:val="24"/>
        </w:rPr>
        <w:t>Pr</w:t>
      </w:r>
      <w:r>
        <w:rPr>
          <w:rFonts w:ascii="Times New Roman" w:hAnsi="Times New Roman"/>
          <w:sz w:val="24"/>
          <w:szCs w:val="24"/>
        </w:rPr>
        <w:t>imastuti</w:t>
      </w:r>
      <w:proofErr w:type="spellEnd"/>
      <w:r>
        <w:rPr>
          <w:rFonts w:ascii="Times New Roman" w:hAnsi="Times New Roman"/>
          <w:sz w:val="24"/>
          <w:szCs w:val="24"/>
        </w:rPr>
        <w:t xml:space="preserve">. </w:t>
      </w:r>
      <w:proofErr w:type="gramStart"/>
      <w:r>
        <w:rPr>
          <w:rFonts w:ascii="Times New Roman" w:hAnsi="Times New Roman"/>
          <w:sz w:val="24"/>
          <w:szCs w:val="24"/>
        </w:rPr>
        <w:t xml:space="preserve">2006.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sidRPr="002723EB">
        <w:rPr>
          <w:rFonts w:ascii="Times New Roman" w:hAnsi="Times New Roman"/>
          <w:sz w:val="24"/>
          <w:szCs w:val="24"/>
        </w:rPr>
        <w:t>Pengendalian</w:t>
      </w:r>
      <w:proofErr w:type="spellEnd"/>
      <w:r w:rsidRPr="002723EB">
        <w:rPr>
          <w:rFonts w:ascii="Times New Roman" w:hAnsi="Times New Roman"/>
          <w:sz w:val="24"/>
          <w:szCs w:val="24"/>
        </w:rPr>
        <w:t xml:space="preserve"> Intern </w:t>
      </w:r>
      <w:proofErr w:type="spellStart"/>
      <w:r w:rsidRPr="002723EB">
        <w:rPr>
          <w:rFonts w:ascii="Times New Roman" w:hAnsi="Times New Roman"/>
          <w:sz w:val="24"/>
          <w:szCs w:val="24"/>
        </w:rPr>
        <w:t>Sebagai</w:t>
      </w:r>
      <w:proofErr w:type="spellEnd"/>
      <w:r w:rsidRPr="002723EB">
        <w:rPr>
          <w:rFonts w:ascii="Times New Roman" w:hAnsi="Times New Roman"/>
          <w:sz w:val="24"/>
          <w:szCs w:val="24"/>
        </w:rPr>
        <w:t xml:space="preserve"> </w:t>
      </w:r>
      <w:proofErr w:type="spellStart"/>
      <w:r w:rsidRPr="002723EB">
        <w:rPr>
          <w:rFonts w:ascii="Times New Roman" w:hAnsi="Times New Roman"/>
          <w:sz w:val="24"/>
          <w:szCs w:val="24"/>
        </w:rPr>
        <w:t>PenentuTingk</w:t>
      </w:r>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sidRPr="002723EB">
        <w:rPr>
          <w:rFonts w:ascii="Times New Roman" w:hAnsi="Times New Roman"/>
          <w:sz w:val="24"/>
          <w:szCs w:val="24"/>
        </w:rPr>
        <w:t>Suatu</w:t>
      </w:r>
      <w:proofErr w:type="spellEnd"/>
      <w:r w:rsidRPr="002723EB">
        <w:rPr>
          <w:rFonts w:ascii="Times New Roman" w:hAnsi="Times New Roman"/>
          <w:sz w:val="24"/>
          <w:szCs w:val="24"/>
        </w:rPr>
        <w:t xml:space="preserve"> </w:t>
      </w:r>
      <w:proofErr w:type="spellStart"/>
      <w:r w:rsidRPr="002723EB">
        <w:rPr>
          <w:rFonts w:ascii="Times New Roman" w:hAnsi="Times New Roman"/>
          <w:sz w:val="24"/>
          <w:szCs w:val="24"/>
        </w:rPr>
        <w:t>Pemerin</w:t>
      </w:r>
      <w:r>
        <w:rPr>
          <w:rFonts w:ascii="Times New Roman" w:hAnsi="Times New Roman"/>
          <w:sz w:val="24"/>
          <w:szCs w:val="24"/>
        </w:rPr>
        <w:t>tah</w:t>
      </w:r>
      <w:proofErr w:type="spellEnd"/>
      <w:r>
        <w:rPr>
          <w:rFonts w:ascii="Times New Roman" w:hAnsi="Times New Roman"/>
          <w:sz w:val="24"/>
          <w:szCs w:val="24"/>
        </w:rPr>
        <w:t xml:space="preserve"> Daerah.</w:t>
      </w:r>
      <w:proofErr w:type="gramEnd"/>
      <w:r>
        <w:rPr>
          <w:rFonts w:ascii="Times New Roman" w:hAnsi="Times New Roman"/>
          <w:sz w:val="24"/>
          <w:szCs w:val="24"/>
        </w:rPr>
        <w:t xml:space="preserve"> </w:t>
      </w:r>
      <w:proofErr w:type="spellStart"/>
      <w:r>
        <w:rPr>
          <w:rFonts w:ascii="Times New Roman" w:hAnsi="Times New Roman"/>
          <w:sz w:val="24"/>
          <w:szCs w:val="24"/>
        </w:rPr>
        <w:t>Widyapraja</w:t>
      </w:r>
      <w:proofErr w:type="spellEnd"/>
      <w:r>
        <w:rPr>
          <w:rFonts w:ascii="Times New Roman" w:hAnsi="Times New Roman"/>
          <w:sz w:val="24"/>
          <w:szCs w:val="24"/>
        </w:rPr>
        <w:t xml:space="preserve">, Vol. </w:t>
      </w:r>
      <w:r w:rsidRPr="002723EB">
        <w:rPr>
          <w:rFonts w:ascii="Times New Roman" w:hAnsi="Times New Roman"/>
          <w:sz w:val="24"/>
          <w:szCs w:val="24"/>
        </w:rPr>
        <w:t xml:space="preserve">32, No. 3, </w:t>
      </w:r>
      <w:proofErr w:type="spellStart"/>
      <w:r w:rsidRPr="002723EB">
        <w:rPr>
          <w:rFonts w:ascii="Times New Roman" w:hAnsi="Times New Roman"/>
          <w:sz w:val="24"/>
          <w:szCs w:val="24"/>
        </w:rPr>
        <w:t>Tahun</w:t>
      </w:r>
      <w:proofErr w:type="spellEnd"/>
      <w:r w:rsidRPr="002723EB">
        <w:rPr>
          <w:rFonts w:ascii="Times New Roman" w:hAnsi="Times New Roman"/>
          <w:sz w:val="24"/>
          <w:szCs w:val="24"/>
        </w:rPr>
        <w:t xml:space="preserve"> 2006.</w:t>
      </w:r>
    </w:p>
    <w:p w:rsidR="008825E6" w:rsidRDefault="008825E6" w:rsidP="008825E6">
      <w:p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Anggraeni</w:t>
      </w:r>
      <w:proofErr w:type="spellEnd"/>
      <w:r>
        <w:rPr>
          <w:rFonts w:ascii="Times New Roman" w:hAnsi="Times New Roman"/>
          <w:sz w:val="24"/>
          <w:szCs w:val="24"/>
        </w:rPr>
        <w:t xml:space="preserve">, Dian Tri. 2014.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Keterandalan</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Daerah.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Ekonomi</w:t>
      </w:r>
      <w:proofErr w:type="spellEnd"/>
      <w:r>
        <w:rPr>
          <w:rFonts w:ascii="Times New Roman" w:hAnsi="Times New Roman"/>
          <w:sz w:val="24"/>
          <w:szCs w:val="24"/>
        </w:rPr>
        <w:t xml:space="preserve">  Indonesia</w:t>
      </w:r>
      <w:proofErr w:type="gramEnd"/>
      <w:r>
        <w:rPr>
          <w:rFonts w:ascii="Times New Roman" w:hAnsi="Times New Roman"/>
          <w:sz w:val="24"/>
          <w:szCs w:val="24"/>
        </w:rPr>
        <w:t>. Surabaya</w:t>
      </w:r>
    </w:p>
    <w:p w:rsidR="008825E6" w:rsidRDefault="008825E6" w:rsidP="008825E6">
      <w:pPr>
        <w:spacing w:after="0" w:line="240" w:lineRule="auto"/>
        <w:ind w:left="567" w:hanging="567"/>
        <w:contextualSpacing/>
        <w:jc w:val="both"/>
        <w:rPr>
          <w:rFonts w:ascii="Times New Roman" w:hAnsi="Times New Roman"/>
          <w:sz w:val="24"/>
          <w:szCs w:val="24"/>
        </w:rPr>
      </w:pPr>
      <w:proofErr w:type="spellStart"/>
      <w:r>
        <w:rPr>
          <w:rFonts w:ascii="Times New Roman" w:hAnsi="Times New Roman"/>
          <w:sz w:val="24"/>
          <w:szCs w:val="24"/>
        </w:rPr>
        <w:t>Darwanis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Dwi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Mulyani</w:t>
      </w:r>
      <w:proofErr w:type="spellEnd"/>
      <w:r>
        <w:rPr>
          <w:rFonts w:ascii="Times New Roman" w:hAnsi="Times New Roman"/>
          <w:sz w:val="24"/>
          <w:szCs w:val="24"/>
        </w:rPr>
        <w:t xml:space="preserve">. 2009. </w:t>
      </w:r>
      <w:proofErr w:type="spellStart"/>
      <w:r w:rsidRPr="00A24662">
        <w:rPr>
          <w:rFonts w:ascii="Times New Roman" w:hAnsi="Times New Roman"/>
          <w:sz w:val="24"/>
          <w:szCs w:val="24"/>
        </w:rPr>
        <w:t>Pengaruh</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Kapasistas</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Sumber</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Daya</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Manusia</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Pemanfaatan</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Teknologi</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Informasi</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dan</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Pengendalian</w:t>
      </w:r>
      <w:proofErr w:type="spellEnd"/>
      <w:r w:rsidRPr="00A24662">
        <w:rPr>
          <w:rFonts w:ascii="Times New Roman" w:hAnsi="Times New Roman"/>
          <w:sz w:val="24"/>
          <w:szCs w:val="24"/>
        </w:rPr>
        <w:t xml:space="preserve"> Intern </w:t>
      </w:r>
      <w:proofErr w:type="spellStart"/>
      <w:r w:rsidRPr="00A24662">
        <w:rPr>
          <w:rFonts w:ascii="Times New Roman" w:hAnsi="Times New Roman"/>
          <w:sz w:val="24"/>
          <w:szCs w:val="24"/>
        </w:rPr>
        <w:t>Akuntansi</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terhadap</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Keterandalan</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Pelaporan</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Keuangan</w:t>
      </w:r>
      <w:proofErr w:type="spellEnd"/>
      <w:r w:rsidRPr="00A24662">
        <w:rPr>
          <w:rFonts w:ascii="Times New Roman" w:hAnsi="Times New Roman"/>
          <w:sz w:val="24"/>
          <w:szCs w:val="24"/>
        </w:rPr>
        <w:t xml:space="preserve"> </w:t>
      </w:r>
      <w:proofErr w:type="spellStart"/>
      <w:r w:rsidRPr="00A24662">
        <w:rPr>
          <w:rFonts w:ascii="Times New Roman" w:hAnsi="Times New Roman"/>
          <w:sz w:val="24"/>
          <w:szCs w:val="24"/>
        </w:rPr>
        <w:t>Pemerintah</w:t>
      </w:r>
      <w:proofErr w:type="spellEnd"/>
      <w:r w:rsidRPr="00A24662">
        <w:rPr>
          <w:rFonts w:ascii="Times New Roman" w:hAnsi="Times New Roman"/>
          <w:sz w:val="24"/>
          <w:szCs w:val="24"/>
        </w:rPr>
        <w:t xml:space="preserve"> Daerah</w:t>
      </w:r>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Syiah</w:t>
      </w:r>
      <w:proofErr w:type="spellEnd"/>
      <w:r>
        <w:rPr>
          <w:rFonts w:ascii="Times New Roman" w:hAnsi="Times New Roman"/>
          <w:sz w:val="24"/>
          <w:szCs w:val="24"/>
        </w:rPr>
        <w:t xml:space="preserve"> Kuala. </w:t>
      </w:r>
      <w:proofErr w:type="gramStart"/>
      <w:r>
        <w:rPr>
          <w:rFonts w:ascii="Times New Roman" w:hAnsi="Times New Roman"/>
          <w:sz w:val="24"/>
          <w:szCs w:val="24"/>
        </w:rPr>
        <w:t>Aceh.</w:t>
      </w:r>
      <w:proofErr w:type="gramEnd"/>
    </w:p>
    <w:p w:rsidR="008825E6" w:rsidRDefault="008825E6" w:rsidP="008825E6">
      <w:pPr>
        <w:spacing w:after="0" w:line="240" w:lineRule="auto"/>
        <w:ind w:left="567" w:hanging="567"/>
        <w:contextualSpacing/>
        <w:jc w:val="both"/>
        <w:rPr>
          <w:rFonts w:ascii="Times New Roman" w:hAnsi="Times New Roman"/>
          <w:sz w:val="24"/>
          <w:szCs w:val="24"/>
        </w:rPr>
      </w:pPr>
      <w:proofErr w:type="spellStart"/>
      <w:proofErr w:type="gramStart"/>
      <w:r>
        <w:rPr>
          <w:rFonts w:ascii="Times New Roman" w:hAnsi="Times New Roman"/>
          <w:sz w:val="24"/>
          <w:szCs w:val="24"/>
        </w:rPr>
        <w:t>Desmiyanti</w:t>
      </w:r>
      <w:proofErr w:type="spellEnd"/>
      <w:r>
        <w:rPr>
          <w:rFonts w:ascii="Times New Roman" w:hAnsi="Times New Roman"/>
          <w:sz w:val="24"/>
          <w:szCs w:val="24"/>
        </w:rPr>
        <w:t>.</w:t>
      </w:r>
      <w:proofErr w:type="gramEnd"/>
      <w:r>
        <w:rPr>
          <w:rFonts w:ascii="Times New Roman" w:hAnsi="Times New Roman"/>
          <w:sz w:val="24"/>
          <w:szCs w:val="24"/>
        </w:rPr>
        <w:t xml:space="preserve"> 2014.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Keandalan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Riau. Riau</w:t>
      </w:r>
    </w:p>
    <w:p w:rsidR="008825E6" w:rsidRPr="00953A0C" w:rsidRDefault="008825E6" w:rsidP="008825E6">
      <w:pPr>
        <w:spacing w:after="0" w:line="240" w:lineRule="auto"/>
        <w:ind w:left="567" w:hanging="567"/>
        <w:contextualSpacing/>
        <w:jc w:val="both"/>
        <w:rPr>
          <w:rFonts w:ascii="Times New Roman" w:hAnsi="Times New Roman"/>
          <w:sz w:val="24"/>
          <w:szCs w:val="24"/>
        </w:rPr>
      </w:pPr>
      <w:proofErr w:type="spellStart"/>
      <w:r>
        <w:rPr>
          <w:rFonts w:ascii="Times New Roman" w:hAnsi="Times New Roman"/>
          <w:sz w:val="24"/>
          <w:szCs w:val="24"/>
        </w:rPr>
        <w:t>Dita</w:t>
      </w:r>
      <w:proofErr w:type="spellEnd"/>
      <w:r>
        <w:rPr>
          <w:rFonts w:ascii="Times New Roman" w:hAnsi="Times New Roman"/>
          <w:sz w:val="24"/>
          <w:szCs w:val="24"/>
        </w:rPr>
        <w:t xml:space="preserve"> </w:t>
      </w:r>
      <w:proofErr w:type="spellStart"/>
      <w:r>
        <w:rPr>
          <w:rFonts w:ascii="Times New Roman" w:hAnsi="Times New Roman"/>
          <w:sz w:val="24"/>
          <w:szCs w:val="24"/>
        </w:rPr>
        <w:t>Afrianti</w:t>
      </w:r>
      <w:proofErr w:type="spellEnd"/>
      <w:r>
        <w:rPr>
          <w:rFonts w:ascii="Times New Roman" w:hAnsi="Times New Roman"/>
          <w:sz w:val="24"/>
          <w:szCs w:val="24"/>
        </w:rPr>
        <w:t xml:space="preserve">. </w:t>
      </w:r>
      <w:proofErr w:type="gramStart"/>
      <w:r>
        <w:rPr>
          <w:rFonts w:ascii="Times New Roman" w:hAnsi="Times New Roman"/>
          <w:sz w:val="24"/>
          <w:szCs w:val="24"/>
        </w:rPr>
        <w:t xml:space="preserve">2011.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w:t>
      </w:r>
      <w:proofErr w:type="gram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Diponegoro</w:t>
      </w:r>
      <w:proofErr w:type="spellEnd"/>
      <w:r>
        <w:rPr>
          <w:rFonts w:ascii="Times New Roman" w:hAnsi="Times New Roman"/>
          <w:sz w:val="24"/>
          <w:szCs w:val="24"/>
        </w:rPr>
        <w:t>. Semarang</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Herawati</w:t>
      </w:r>
      <w:proofErr w:type="spellEnd"/>
      <w:r>
        <w:rPr>
          <w:rFonts w:ascii="Times New Roman" w:hAnsi="Times New Roman"/>
          <w:sz w:val="24"/>
          <w:szCs w:val="24"/>
        </w:rPr>
        <w:t xml:space="preserve">, </w:t>
      </w:r>
      <w:proofErr w:type="spellStart"/>
      <w:r>
        <w:rPr>
          <w:rFonts w:ascii="Times New Roman" w:hAnsi="Times New Roman"/>
          <w:sz w:val="24"/>
          <w:szCs w:val="24"/>
        </w:rPr>
        <w:t>Tuti</w:t>
      </w:r>
      <w:proofErr w:type="spellEnd"/>
      <w:r>
        <w:rPr>
          <w:rFonts w:ascii="Times New Roman" w:hAnsi="Times New Roman"/>
          <w:sz w:val="24"/>
          <w:szCs w:val="24"/>
        </w:rPr>
        <w:t xml:space="preserve">. 2014.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Intern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gramStart"/>
      <w:r>
        <w:rPr>
          <w:rFonts w:ascii="Times New Roman" w:hAnsi="Times New Roman"/>
          <w:sz w:val="24"/>
          <w:szCs w:val="24"/>
        </w:rPr>
        <w:t>Bandung Business School.</w:t>
      </w:r>
      <w:proofErr w:type="gramEnd"/>
      <w:r>
        <w:rPr>
          <w:rFonts w:ascii="Times New Roman" w:hAnsi="Times New Roman"/>
          <w:sz w:val="24"/>
          <w:szCs w:val="24"/>
        </w:rPr>
        <w:t xml:space="preserve"> Bandung</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Rosalin</w:t>
      </w:r>
      <w:proofErr w:type="spellEnd"/>
      <w:r>
        <w:rPr>
          <w:rFonts w:ascii="Times New Roman" w:hAnsi="Times New Roman"/>
          <w:sz w:val="24"/>
          <w:szCs w:val="24"/>
        </w:rPr>
        <w:t xml:space="preserve">, </w:t>
      </w:r>
      <w:proofErr w:type="spellStart"/>
      <w:r>
        <w:rPr>
          <w:rFonts w:ascii="Times New Roman" w:hAnsi="Times New Roman"/>
          <w:sz w:val="24"/>
          <w:szCs w:val="24"/>
        </w:rPr>
        <w:t>Faristina</w:t>
      </w:r>
      <w:proofErr w:type="spellEnd"/>
      <w:r>
        <w:rPr>
          <w:rFonts w:ascii="Times New Roman" w:hAnsi="Times New Roman"/>
          <w:sz w:val="24"/>
          <w:szCs w:val="24"/>
        </w:rPr>
        <w:t xml:space="preserve">. 2011. </w:t>
      </w:r>
      <w:proofErr w:type="spellStart"/>
      <w:r w:rsidRPr="00445D64">
        <w:rPr>
          <w:rFonts w:ascii="Times New Roman" w:hAnsi="Times New Roman"/>
          <w:sz w:val="24"/>
          <w:szCs w:val="24"/>
        </w:rPr>
        <w:t>Faktor-Faktor</w:t>
      </w:r>
      <w:proofErr w:type="spellEnd"/>
      <w:r w:rsidRPr="00445D64">
        <w:rPr>
          <w:rFonts w:ascii="Times New Roman" w:hAnsi="Times New Roman"/>
          <w:sz w:val="24"/>
          <w:szCs w:val="24"/>
        </w:rPr>
        <w:t xml:space="preserve"> yang </w:t>
      </w:r>
      <w:proofErr w:type="spellStart"/>
      <w:r w:rsidRPr="00445D64">
        <w:rPr>
          <w:rFonts w:ascii="Times New Roman" w:hAnsi="Times New Roman"/>
          <w:sz w:val="24"/>
          <w:szCs w:val="24"/>
        </w:rPr>
        <w:t>Mempengaruhi</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Keandalan</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dan</w:t>
      </w:r>
      <w:proofErr w:type="spellEnd"/>
      <w:r w:rsidRPr="00445D64">
        <w:rPr>
          <w:rFonts w:ascii="Times New Roman" w:hAnsi="Times New Roman"/>
          <w:sz w:val="24"/>
          <w:szCs w:val="24"/>
        </w:rPr>
        <w:t xml:space="preserve"> Timeliness </w:t>
      </w:r>
      <w:proofErr w:type="spellStart"/>
      <w:r w:rsidRPr="00445D64">
        <w:rPr>
          <w:rFonts w:ascii="Times New Roman" w:hAnsi="Times New Roman"/>
          <w:sz w:val="24"/>
          <w:szCs w:val="24"/>
        </w:rPr>
        <w:t>Pelaporan</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Keuangan</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Badan</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Layanan</w:t>
      </w:r>
      <w:proofErr w:type="spellEnd"/>
      <w:r w:rsidRPr="00445D64">
        <w:rPr>
          <w:rFonts w:ascii="Times New Roman" w:hAnsi="Times New Roman"/>
          <w:sz w:val="24"/>
          <w:szCs w:val="24"/>
        </w:rPr>
        <w:t xml:space="preserve"> </w:t>
      </w:r>
      <w:proofErr w:type="spellStart"/>
      <w:r w:rsidRPr="00445D64">
        <w:rPr>
          <w:rFonts w:ascii="Times New Roman" w:hAnsi="Times New Roman"/>
          <w:sz w:val="24"/>
          <w:szCs w:val="24"/>
        </w:rPr>
        <w:t>Umum</w:t>
      </w:r>
      <w:proofErr w:type="spellEnd"/>
      <w:r>
        <w:rPr>
          <w:rFonts w:ascii="Times New Roman" w:hAnsi="Times New Roman"/>
          <w:sz w:val="24"/>
          <w:szCs w:val="24"/>
        </w:rPr>
        <w:t>. Semarang</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lang w:val="id-ID"/>
        </w:rPr>
      </w:pPr>
      <w:r w:rsidRPr="0066459C">
        <w:rPr>
          <w:rFonts w:ascii="Times New Roman" w:hAnsi="Times New Roman"/>
          <w:sz w:val="24"/>
          <w:szCs w:val="24"/>
        </w:rPr>
        <w:lastRenderedPageBreak/>
        <w:t xml:space="preserve">Tony, </w:t>
      </w:r>
      <w:proofErr w:type="spellStart"/>
      <w:r w:rsidRPr="0066459C">
        <w:rPr>
          <w:rFonts w:ascii="Times New Roman" w:hAnsi="Times New Roman"/>
          <w:sz w:val="24"/>
          <w:szCs w:val="24"/>
        </w:rPr>
        <w:t>Triyuli</w:t>
      </w:r>
      <w:r>
        <w:rPr>
          <w:rFonts w:ascii="Times New Roman" w:hAnsi="Times New Roman"/>
          <w:sz w:val="24"/>
          <w:szCs w:val="24"/>
        </w:rPr>
        <w:t>anto</w:t>
      </w:r>
      <w:proofErr w:type="spellEnd"/>
      <w:r>
        <w:rPr>
          <w:rFonts w:ascii="Times New Roman" w:hAnsi="Times New Roman"/>
          <w:sz w:val="24"/>
          <w:szCs w:val="24"/>
        </w:rPr>
        <w:t xml:space="preserve">. 2008.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w:t>
      </w:r>
      <w:r w:rsidRPr="0066459C">
        <w:rPr>
          <w:rFonts w:ascii="Times New Roman" w:hAnsi="Times New Roman"/>
          <w:sz w:val="24"/>
          <w:szCs w:val="24"/>
        </w:rPr>
        <w:t>Intern</w:t>
      </w:r>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(SPIP) </w:t>
      </w:r>
      <w:proofErr w:type="spellStart"/>
      <w:r>
        <w:rPr>
          <w:rFonts w:ascii="Times New Roman" w:hAnsi="Times New Roman"/>
          <w:sz w:val="24"/>
          <w:szCs w:val="24"/>
        </w:rPr>
        <w:t>Bersama</w:t>
      </w:r>
      <w:proofErr w:type="spellEnd"/>
      <w:r>
        <w:rPr>
          <w:rFonts w:ascii="Times New Roman" w:hAnsi="Times New Roman"/>
          <w:sz w:val="24"/>
          <w:szCs w:val="24"/>
        </w:rPr>
        <w:t xml:space="preserve"> Kita </w:t>
      </w:r>
      <w:proofErr w:type="spellStart"/>
      <w:r w:rsidRPr="0066459C">
        <w:rPr>
          <w:rFonts w:ascii="Times New Roman" w:hAnsi="Times New Roman"/>
          <w:sz w:val="24"/>
          <w:szCs w:val="24"/>
        </w:rPr>
        <w:t>Bisa</w:t>
      </w:r>
      <w:proofErr w:type="spellEnd"/>
      <w:r w:rsidRPr="0066459C">
        <w:rPr>
          <w:rFonts w:ascii="Times New Roman" w:hAnsi="Times New Roman"/>
          <w:sz w:val="24"/>
          <w:szCs w:val="24"/>
        </w:rPr>
        <w:t xml:space="preserve"> </w:t>
      </w:r>
      <w:proofErr w:type="spellStart"/>
      <w:r w:rsidRPr="0066459C">
        <w:rPr>
          <w:rFonts w:ascii="Times New Roman" w:hAnsi="Times New Roman"/>
          <w:sz w:val="24"/>
          <w:szCs w:val="24"/>
        </w:rPr>
        <w:t>M</w:t>
      </w:r>
      <w:r>
        <w:rPr>
          <w:rFonts w:ascii="Times New Roman" w:hAnsi="Times New Roman"/>
          <w:sz w:val="24"/>
          <w:szCs w:val="24"/>
        </w:rPr>
        <w:t>enyongsong</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BPKP yang </w:t>
      </w:r>
      <w:proofErr w:type="spellStart"/>
      <w:r w:rsidRPr="0066459C">
        <w:rPr>
          <w:rFonts w:ascii="Times New Roman" w:hAnsi="Times New Roman"/>
          <w:sz w:val="24"/>
          <w:szCs w:val="24"/>
        </w:rPr>
        <w:t>Lebih</w:t>
      </w:r>
      <w:proofErr w:type="spellEnd"/>
      <w:r w:rsidRPr="0066459C">
        <w:rPr>
          <w:rFonts w:ascii="Times New Roman" w:hAnsi="Times New Roman"/>
          <w:sz w:val="24"/>
          <w:szCs w:val="24"/>
        </w:rPr>
        <w:t xml:space="preserve"> </w:t>
      </w:r>
      <w:proofErr w:type="spellStart"/>
      <w:r>
        <w:rPr>
          <w:rFonts w:ascii="Times New Roman" w:hAnsi="Times New Roman"/>
          <w:sz w:val="24"/>
          <w:szCs w:val="24"/>
        </w:rPr>
        <w:t>Cerah</w:t>
      </w:r>
      <w:proofErr w:type="spellEnd"/>
      <w:r>
        <w:rPr>
          <w:rFonts w:ascii="Times New Roman" w:hAnsi="Times New Roman"/>
          <w:sz w:val="24"/>
          <w:szCs w:val="24"/>
        </w:rPr>
        <w:t xml:space="preserve">. </w:t>
      </w:r>
      <w:proofErr w:type="gramStart"/>
      <w:r>
        <w:rPr>
          <w:rFonts w:ascii="Times New Roman" w:hAnsi="Times New Roman"/>
          <w:sz w:val="24"/>
          <w:szCs w:val="24"/>
        </w:rPr>
        <w:t xml:space="preserve">Bulletin </w:t>
      </w:r>
      <w:proofErr w:type="spellStart"/>
      <w:r>
        <w:rPr>
          <w:rFonts w:ascii="Times New Roman" w:hAnsi="Times New Roman"/>
          <w:sz w:val="24"/>
          <w:szCs w:val="24"/>
        </w:rPr>
        <w:t>Perwakilan</w:t>
      </w:r>
      <w:proofErr w:type="spellEnd"/>
      <w:r>
        <w:rPr>
          <w:rFonts w:ascii="Times New Roman" w:hAnsi="Times New Roman"/>
          <w:sz w:val="24"/>
          <w:szCs w:val="24"/>
        </w:rPr>
        <w:t xml:space="preserve"> BPKP </w:t>
      </w:r>
      <w:proofErr w:type="spellStart"/>
      <w:r w:rsidRPr="0066459C">
        <w:rPr>
          <w:rFonts w:ascii="Times New Roman" w:hAnsi="Times New Roman"/>
          <w:sz w:val="24"/>
          <w:szCs w:val="24"/>
        </w:rPr>
        <w:t>Provinsi</w:t>
      </w:r>
      <w:proofErr w:type="spellEnd"/>
      <w:r w:rsidRPr="0066459C">
        <w:rPr>
          <w:rFonts w:ascii="Times New Roman" w:hAnsi="Times New Roman"/>
          <w:sz w:val="24"/>
          <w:szCs w:val="24"/>
        </w:rPr>
        <w:t xml:space="preserve"> Sula</w:t>
      </w:r>
      <w:r>
        <w:rPr>
          <w:rFonts w:ascii="Times New Roman" w:hAnsi="Times New Roman"/>
          <w:sz w:val="24"/>
          <w:szCs w:val="24"/>
        </w:rPr>
        <w:t xml:space="preserve">wesi Selatan, Vol. 1, No. 4, 24 </w:t>
      </w:r>
      <w:proofErr w:type="spellStart"/>
      <w:r w:rsidRPr="0066459C">
        <w:rPr>
          <w:rFonts w:ascii="Times New Roman" w:hAnsi="Times New Roman"/>
          <w:sz w:val="24"/>
          <w:szCs w:val="24"/>
        </w:rPr>
        <w:t>Oktober</w:t>
      </w:r>
      <w:proofErr w:type="spellEnd"/>
      <w:r w:rsidRPr="0066459C">
        <w:rPr>
          <w:rFonts w:ascii="Times New Roman" w:hAnsi="Times New Roman"/>
          <w:sz w:val="24"/>
          <w:szCs w:val="24"/>
        </w:rPr>
        <w:t xml:space="preserve"> 2008.</w:t>
      </w:r>
      <w:proofErr w:type="gramEnd"/>
    </w:p>
    <w:p w:rsidR="008825E6" w:rsidRDefault="008825E6" w:rsidP="008825E6">
      <w:pPr>
        <w:spacing w:before="100" w:beforeAutospacing="1" w:after="0" w:line="240" w:lineRule="auto"/>
        <w:ind w:left="720" w:hanging="720"/>
        <w:contextualSpacing/>
        <w:jc w:val="both"/>
        <w:rPr>
          <w:rFonts w:ascii="Times New Roman" w:hAnsi="Times New Roman"/>
          <w:sz w:val="24"/>
          <w:szCs w:val="24"/>
          <w:lang w:val="id-ID"/>
        </w:rPr>
      </w:pPr>
    </w:p>
    <w:p w:rsidR="008825E6" w:rsidRPr="008825E6" w:rsidRDefault="008825E6" w:rsidP="008825E6">
      <w:pPr>
        <w:spacing w:before="100" w:beforeAutospacing="1" w:after="0" w:line="240" w:lineRule="auto"/>
        <w:ind w:left="720" w:hanging="720"/>
        <w:contextualSpacing/>
        <w:jc w:val="both"/>
        <w:rPr>
          <w:rFonts w:ascii="Times New Roman" w:hAnsi="Times New Roman"/>
          <w:sz w:val="24"/>
          <w:szCs w:val="24"/>
          <w:u w:val="single"/>
          <w:lang w:val="id-ID"/>
        </w:rPr>
      </w:pPr>
      <w:r w:rsidRPr="008825E6">
        <w:rPr>
          <w:rFonts w:ascii="Times New Roman" w:hAnsi="Times New Roman"/>
          <w:sz w:val="24"/>
          <w:szCs w:val="24"/>
          <w:u w:val="single"/>
          <w:lang w:val="id-ID"/>
        </w:rPr>
        <w:t>Peraturan-Peraturan:</w:t>
      </w:r>
    </w:p>
    <w:p w:rsidR="008825E6" w:rsidRPr="0066459C"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8 </w:t>
      </w:r>
      <w:proofErr w:type="spellStart"/>
      <w:r>
        <w:rPr>
          <w:rFonts w:ascii="Times New Roman" w:hAnsi="Times New Roman"/>
          <w:sz w:val="24"/>
          <w:szCs w:val="24"/>
        </w:rPr>
        <w:t>Tahun</w:t>
      </w:r>
      <w:proofErr w:type="spellEnd"/>
      <w:r>
        <w:rPr>
          <w:rFonts w:ascii="Times New Roman" w:hAnsi="Times New Roman"/>
          <w:sz w:val="24"/>
          <w:szCs w:val="24"/>
        </w:rPr>
        <w:t xml:space="preserve"> 2006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Instansi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60 </w:t>
      </w:r>
      <w:proofErr w:type="spellStart"/>
      <w:r>
        <w:rPr>
          <w:rFonts w:ascii="Times New Roman" w:hAnsi="Times New Roman"/>
          <w:sz w:val="24"/>
          <w:szCs w:val="24"/>
        </w:rPr>
        <w:t>Tahun</w:t>
      </w:r>
      <w:proofErr w:type="spellEnd"/>
      <w:r>
        <w:rPr>
          <w:rFonts w:ascii="Times New Roman" w:hAnsi="Times New Roman"/>
          <w:sz w:val="24"/>
          <w:szCs w:val="24"/>
        </w:rPr>
        <w:t xml:space="preserve"> 2008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Intern </w:t>
      </w:r>
      <w:proofErr w:type="spellStart"/>
      <w:r>
        <w:rPr>
          <w:rFonts w:ascii="Times New Roman" w:hAnsi="Times New Roman"/>
          <w:sz w:val="24"/>
          <w:szCs w:val="24"/>
        </w:rPr>
        <w:t>Pemerintah</w:t>
      </w:r>
      <w:proofErr w:type="spellEnd"/>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71 </w:t>
      </w:r>
      <w:proofErr w:type="spellStart"/>
      <w:r>
        <w:rPr>
          <w:rFonts w:ascii="Times New Roman" w:hAnsi="Times New Roman"/>
          <w:sz w:val="24"/>
          <w:szCs w:val="24"/>
        </w:rPr>
        <w:t>Tahun</w:t>
      </w:r>
      <w:proofErr w:type="spellEnd"/>
      <w:r>
        <w:rPr>
          <w:rFonts w:ascii="Times New Roman" w:hAnsi="Times New Roman"/>
          <w:sz w:val="24"/>
          <w:szCs w:val="24"/>
        </w:rPr>
        <w:t xml:space="preserve"> 2010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17 </w:t>
      </w:r>
      <w:proofErr w:type="spellStart"/>
      <w:r>
        <w:rPr>
          <w:rFonts w:ascii="Times New Roman" w:hAnsi="Times New Roman"/>
          <w:sz w:val="24"/>
          <w:szCs w:val="24"/>
        </w:rPr>
        <w:t>Tahun</w:t>
      </w:r>
      <w:proofErr w:type="spellEnd"/>
      <w:r>
        <w:rPr>
          <w:rFonts w:ascii="Times New Roman" w:hAnsi="Times New Roman"/>
          <w:sz w:val="24"/>
          <w:szCs w:val="24"/>
        </w:rPr>
        <w:t xml:space="preserve"> 2003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Negara</w:t>
      </w:r>
    </w:p>
    <w:p w:rsidR="008825E6" w:rsidRDefault="008825E6" w:rsidP="008825E6">
      <w:pPr>
        <w:spacing w:before="100" w:beforeAutospacing="1"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 </w:t>
      </w:r>
      <w:proofErr w:type="spellStart"/>
      <w:r>
        <w:rPr>
          <w:rFonts w:ascii="Times New Roman" w:hAnsi="Times New Roman"/>
          <w:sz w:val="24"/>
          <w:szCs w:val="24"/>
        </w:rPr>
        <w:t>Tahun</w:t>
      </w:r>
      <w:proofErr w:type="spellEnd"/>
      <w:r>
        <w:rPr>
          <w:rFonts w:ascii="Times New Roman" w:hAnsi="Times New Roman"/>
          <w:sz w:val="24"/>
          <w:szCs w:val="24"/>
        </w:rPr>
        <w:t xml:space="preserve"> 2004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Perbendaharaan</w:t>
      </w:r>
      <w:proofErr w:type="spellEnd"/>
      <w:r>
        <w:rPr>
          <w:rFonts w:ascii="Times New Roman" w:hAnsi="Times New Roman"/>
          <w:sz w:val="24"/>
          <w:szCs w:val="24"/>
        </w:rPr>
        <w:t xml:space="preserve"> Negara</w:t>
      </w:r>
    </w:p>
    <w:p w:rsidR="008825E6" w:rsidRPr="00541B22" w:rsidRDefault="008825E6" w:rsidP="008825E6">
      <w:pPr>
        <w:spacing w:before="100" w:beforeAutospacing="1" w:after="0" w:line="480" w:lineRule="auto"/>
        <w:ind w:left="720" w:hanging="720"/>
        <w:contextualSpacing/>
        <w:jc w:val="both"/>
        <w:rPr>
          <w:rFonts w:ascii="Times New Roman" w:hAnsi="Times New Roman"/>
          <w:sz w:val="24"/>
          <w:szCs w:val="24"/>
        </w:rPr>
      </w:pPr>
      <w:bookmarkStart w:id="0" w:name="_GoBack"/>
      <w:bookmarkEnd w:id="0"/>
    </w:p>
    <w:p w:rsidR="00387BE5" w:rsidRPr="00C86AE2" w:rsidRDefault="00387BE5" w:rsidP="00387BE5">
      <w:pPr>
        <w:spacing w:after="0" w:line="240" w:lineRule="auto"/>
        <w:contextualSpacing/>
        <w:jc w:val="both"/>
        <w:rPr>
          <w:rFonts w:ascii="Times New Roman" w:hAnsi="Times New Roman" w:cs="Times New Roman"/>
          <w:b/>
          <w:sz w:val="20"/>
          <w:szCs w:val="20"/>
          <w:lang w:val="id-ID"/>
        </w:rPr>
      </w:pPr>
    </w:p>
    <w:sectPr w:rsidR="00387BE5" w:rsidRPr="00C86AE2" w:rsidSect="006E3B3D">
      <w:type w:val="continuous"/>
      <w:pgSz w:w="12240" w:h="15840" w:code="1"/>
      <w:pgMar w:top="1701" w:right="1183"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60" w:rsidRDefault="009C2C60" w:rsidP="00342CE5">
      <w:pPr>
        <w:spacing w:after="0" w:line="240" w:lineRule="auto"/>
      </w:pPr>
      <w:r>
        <w:separator/>
      </w:r>
    </w:p>
  </w:endnote>
  <w:endnote w:type="continuationSeparator" w:id="0">
    <w:p w:rsidR="009C2C60" w:rsidRDefault="009C2C60" w:rsidP="00342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25005"/>
      <w:docPartObj>
        <w:docPartGallery w:val="Page Numbers (Bottom of Page)"/>
        <w:docPartUnique/>
      </w:docPartObj>
    </w:sdtPr>
    <w:sdtEndPr>
      <w:rPr>
        <w:noProof/>
      </w:rPr>
    </w:sdtEndPr>
    <w:sdtContent>
      <w:p w:rsidR="009C2C60" w:rsidRDefault="009C2C60">
        <w:pPr>
          <w:pStyle w:val="Footer"/>
          <w:jc w:val="right"/>
        </w:pPr>
        <w:fldSimple w:instr=" PAGE   \* MERGEFORMAT ">
          <w:r w:rsidR="00401DBF">
            <w:rPr>
              <w:noProof/>
            </w:rPr>
            <w:t>1</w:t>
          </w:r>
        </w:fldSimple>
      </w:p>
    </w:sdtContent>
  </w:sdt>
  <w:p w:rsidR="009C2C60" w:rsidRDefault="009C2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60" w:rsidRDefault="009C2C60" w:rsidP="00342CE5">
      <w:pPr>
        <w:spacing w:after="0" w:line="240" w:lineRule="auto"/>
      </w:pPr>
      <w:r>
        <w:separator/>
      </w:r>
    </w:p>
  </w:footnote>
  <w:footnote w:type="continuationSeparator" w:id="0">
    <w:p w:rsidR="009C2C60" w:rsidRDefault="009C2C60" w:rsidP="00342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50F"/>
    <w:multiLevelType w:val="multilevel"/>
    <w:tmpl w:val="530A0D62"/>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2F15C06"/>
    <w:multiLevelType w:val="multilevel"/>
    <w:tmpl w:val="45CE4A34"/>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70F6224"/>
    <w:multiLevelType w:val="hybridMultilevel"/>
    <w:tmpl w:val="EF38CC7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D32F8"/>
    <w:multiLevelType w:val="multilevel"/>
    <w:tmpl w:val="AF5610CA"/>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AE45BBF"/>
    <w:multiLevelType w:val="hybridMultilevel"/>
    <w:tmpl w:val="865634DC"/>
    <w:lvl w:ilvl="0" w:tplc="77F094A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B02DDA"/>
    <w:multiLevelType w:val="hybridMultilevel"/>
    <w:tmpl w:val="71B22912"/>
    <w:lvl w:ilvl="0" w:tplc="FF88A8F6">
      <w:start w:val="1"/>
      <w:numFmt w:val="decimal"/>
      <w:lvlText w:val="%1."/>
      <w:lvlJc w:val="left"/>
      <w:pPr>
        <w:tabs>
          <w:tab w:val="num" w:pos="720"/>
        </w:tabs>
        <w:ind w:left="720" w:hanging="360"/>
      </w:pPr>
    </w:lvl>
    <w:lvl w:ilvl="1" w:tplc="7560810C" w:tentative="1">
      <w:start w:val="1"/>
      <w:numFmt w:val="decimal"/>
      <w:lvlText w:val="%2."/>
      <w:lvlJc w:val="left"/>
      <w:pPr>
        <w:tabs>
          <w:tab w:val="num" w:pos="1440"/>
        </w:tabs>
        <w:ind w:left="1440" w:hanging="360"/>
      </w:pPr>
    </w:lvl>
    <w:lvl w:ilvl="2" w:tplc="08E6A8CA" w:tentative="1">
      <w:start w:val="1"/>
      <w:numFmt w:val="decimal"/>
      <w:lvlText w:val="%3."/>
      <w:lvlJc w:val="left"/>
      <w:pPr>
        <w:tabs>
          <w:tab w:val="num" w:pos="2160"/>
        </w:tabs>
        <w:ind w:left="2160" w:hanging="360"/>
      </w:pPr>
    </w:lvl>
    <w:lvl w:ilvl="3" w:tplc="E39EE964" w:tentative="1">
      <w:start w:val="1"/>
      <w:numFmt w:val="decimal"/>
      <w:lvlText w:val="%4."/>
      <w:lvlJc w:val="left"/>
      <w:pPr>
        <w:tabs>
          <w:tab w:val="num" w:pos="2880"/>
        </w:tabs>
        <w:ind w:left="2880" w:hanging="360"/>
      </w:pPr>
    </w:lvl>
    <w:lvl w:ilvl="4" w:tplc="4C803276" w:tentative="1">
      <w:start w:val="1"/>
      <w:numFmt w:val="decimal"/>
      <w:lvlText w:val="%5."/>
      <w:lvlJc w:val="left"/>
      <w:pPr>
        <w:tabs>
          <w:tab w:val="num" w:pos="3600"/>
        </w:tabs>
        <w:ind w:left="3600" w:hanging="360"/>
      </w:pPr>
    </w:lvl>
    <w:lvl w:ilvl="5" w:tplc="44CCBD66" w:tentative="1">
      <w:start w:val="1"/>
      <w:numFmt w:val="decimal"/>
      <w:lvlText w:val="%6."/>
      <w:lvlJc w:val="left"/>
      <w:pPr>
        <w:tabs>
          <w:tab w:val="num" w:pos="4320"/>
        </w:tabs>
        <w:ind w:left="4320" w:hanging="360"/>
      </w:pPr>
    </w:lvl>
    <w:lvl w:ilvl="6" w:tplc="949A5856" w:tentative="1">
      <w:start w:val="1"/>
      <w:numFmt w:val="decimal"/>
      <w:lvlText w:val="%7."/>
      <w:lvlJc w:val="left"/>
      <w:pPr>
        <w:tabs>
          <w:tab w:val="num" w:pos="5040"/>
        </w:tabs>
        <w:ind w:left="5040" w:hanging="360"/>
      </w:pPr>
    </w:lvl>
    <w:lvl w:ilvl="7" w:tplc="39ACD558" w:tentative="1">
      <w:start w:val="1"/>
      <w:numFmt w:val="decimal"/>
      <w:lvlText w:val="%8."/>
      <w:lvlJc w:val="left"/>
      <w:pPr>
        <w:tabs>
          <w:tab w:val="num" w:pos="5760"/>
        </w:tabs>
        <w:ind w:left="5760" w:hanging="360"/>
      </w:pPr>
    </w:lvl>
    <w:lvl w:ilvl="8" w:tplc="1B1EC48E" w:tentative="1">
      <w:start w:val="1"/>
      <w:numFmt w:val="decimal"/>
      <w:lvlText w:val="%9."/>
      <w:lvlJc w:val="left"/>
      <w:pPr>
        <w:tabs>
          <w:tab w:val="num" w:pos="6480"/>
        </w:tabs>
        <w:ind w:left="6480" w:hanging="360"/>
      </w:pPr>
    </w:lvl>
  </w:abstractNum>
  <w:abstractNum w:abstractNumId="6">
    <w:nsid w:val="2A8E3446"/>
    <w:multiLevelType w:val="multilevel"/>
    <w:tmpl w:val="0AD60996"/>
    <w:lvl w:ilvl="0">
      <w:start w:val="1"/>
      <w:numFmt w:val="upperRoman"/>
      <w:lvlText w:val="%1."/>
      <w:lvlJc w:val="left"/>
      <w:pPr>
        <w:ind w:left="1080" w:hanging="72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F5E7710"/>
    <w:multiLevelType w:val="hybridMultilevel"/>
    <w:tmpl w:val="204A2112"/>
    <w:lvl w:ilvl="0" w:tplc="0409000F">
      <w:start w:val="1"/>
      <w:numFmt w:val="decimal"/>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8">
    <w:nsid w:val="359D03C6"/>
    <w:multiLevelType w:val="hybridMultilevel"/>
    <w:tmpl w:val="180843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A46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247602A"/>
    <w:multiLevelType w:val="hybridMultilevel"/>
    <w:tmpl w:val="24EA7E40"/>
    <w:lvl w:ilvl="0" w:tplc="D3948AB6">
      <w:start w:val="1"/>
      <w:numFmt w:val="decimal"/>
      <w:lvlText w:val="%1."/>
      <w:lvlJc w:val="left"/>
      <w:pPr>
        <w:ind w:left="1080" w:hanging="720"/>
      </w:pPr>
      <w:rPr>
        <w:rFonts w:hint="default"/>
      </w:rPr>
    </w:lvl>
    <w:lvl w:ilvl="1" w:tplc="37900C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C2317"/>
    <w:multiLevelType w:val="hybridMultilevel"/>
    <w:tmpl w:val="BC2C642A"/>
    <w:lvl w:ilvl="0" w:tplc="D3948AB6">
      <w:start w:val="1"/>
      <w:numFmt w:val="decimal"/>
      <w:lvlText w:val="%1."/>
      <w:lvlJc w:val="left"/>
      <w:pPr>
        <w:ind w:left="1080" w:hanging="720"/>
      </w:pPr>
      <w:rPr>
        <w:rFonts w:hint="default"/>
      </w:rPr>
    </w:lvl>
    <w:lvl w:ilvl="1" w:tplc="343E752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B26B0"/>
    <w:multiLevelType w:val="hybridMultilevel"/>
    <w:tmpl w:val="DE12F10A"/>
    <w:lvl w:ilvl="0" w:tplc="CF86F6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F48A1"/>
    <w:multiLevelType w:val="multilevel"/>
    <w:tmpl w:val="11F439A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4EB09E5"/>
    <w:multiLevelType w:val="hybridMultilevel"/>
    <w:tmpl w:val="9A926232"/>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57DB385B"/>
    <w:multiLevelType w:val="multilevel"/>
    <w:tmpl w:val="8EAE4E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8003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781A68"/>
    <w:multiLevelType w:val="multilevel"/>
    <w:tmpl w:val="A46AFC0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upperLetter"/>
      <w:lvlText w:val="%3."/>
      <w:lvlJc w:val="left"/>
      <w:pPr>
        <w:ind w:left="1854" w:hanging="720"/>
      </w:pPr>
      <w:rPr>
        <w:rFonts w:hint="default"/>
      </w:rPr>
    </w:lvl>
    <w:lvl w:ilvl="3">
      <w:start w:val="1"/>
      <w:numFmt w:val="lowerLetter"/>
      <w:lvlText w:val="%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3766BA8"/>
    <w:multiLevelType w:val="multilevel"/>
    <w:tmpl w:val="9B023760"/>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sz w:val="20"/>
        <w:szCs w:val="2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98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E6D0E37"/>
    <w:multiLevelType w:val="hybridMultilevel"/>
    <w:tmpl w:val="9B4E7D34"/>
    <w:lvl w:ilvl="0" w:tplc="CF86F60A">
      <w:start w:val="1"/>
      <w:numFmt w:val="lowerLetter"/>
      <w:lvlText w:val="%1."/>
      <w:lvlJc w:val="left"/>
      <w:pPr>
        <w:ind w:left="1080" w:hanging="720"/>
      </w:pPr>
      <w:rPr>
        <w:rFonts w:hint="default"/>
      </w:rPr>
    </w:lvl>
    <w:lvl w:ilvl="1" w:tplc="2CFE778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C483D"/>
    <w:multiLevelType w:val="multilevel"/>
    <w:tmpl w:val="160C4DD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FC35978"/>
    <w:multiLevelType w:val="multilevel"/>
    <w:tmpl w:val="0EE6DA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10B75AB"/>
    <w:multiLevelType w:val="multilevel"/>
    <w:tmpl w:val="9B023760"/>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sz w:val="20"/>
        <w:szCs w:val="2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98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21732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23"/>
  </w:num>
  <w:num w:numId="5">
    <w:abstractNumId w:val="4"/>
  </w:num>
  <w:num w:numId="6">
    <w:abstractNumId w:val="11"/>
  </w:num>
  <w:num w:numId="7">
    <w:abstractNumId w:val="10"/>
  </w:num>
  <w:num w:numId="8">
    <w:abstractNumId w:val="19"/>
  </w:num>
  <w:num w:numId="9">
    <w:abstractNumId w:val="14"/>
  </w:num>
  <w:num w:numId="10">
    <w:abstractNumId w:val="12"/>
  </w:num>
  <w:num w:numId="11">
    <w:abstractNumId w:val="2"/>
  </w:num>
  <w:num w:numId="12">
    <w:abstractNumId w:val="18"/>
  </w:num>
  <w:num w:numId="13">
    <w:abstractNumId w:val="5"/>
  </w:num>
  <w:num w:numId="14">
    <w:abstractNumId w:val="16"/>
  </w:num>
  <w:num w:numId="15">
    <w:abstractNumId w:val="9"/>
  </w:num>
  <w:num w:numId="16">
    <w:abstractNumId w:val="7"/>
  </w:num>
  <w:num w:numId="17">
    <w:abstractNumId w:val="1"/>
  </w:num>
  <w:num w:numId="18">
    <w:abstractNumId w:val="0"/>
  </w:num>
  <w:num w:numId="19">
    <w:abstractNumId w:val="21"/>
  </w:num>
  <w:num w:numId="20">
    <w:abstractNumId w:val="13"/>
  </w:num>
  <w:num w:numId="21">
    <w:abstractNumId w:val="15"/>
  </w:num>
  <w:num w:numId="22">
    <w:abstractNumId w:val="8"/>
  </w:num>
  <w:num w:numId="23">
    <w:abstractNumId w:val="20"/>
  </w:num>
  <w:num w:numId="24">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footnotePr>
    <w:footnote w:id="-1"/>
    <w:footnote w:id="0"/>
  </w:footnotePr>
  <w:endnotePr>
    <w:endnote w:id="-1"/>
    <w:endnote w:id="0"/>
  </w:endnotePr>
  <w:compat/>
  <w:rsids>
    <w:rsidRoot w:val="003D33FF"/>
    <w:rsid w:val="0004543B"/>
    <w:rsid w:val="000847FD"/>
    <w:rsid w:val="000C3627"/>
    <w:rsid w:val="00121BBA"/>
    <w:rsid w:val="00174EB1"/>
    <w:rsid w:val="001943E2"/>
    <w:rsid w:val="001A459E"/>
    <w:rsid w:val="001B05C9"/>
    <w:rsid w:val="001B5CB2"/>
    <w:rsid w:val="001E607B"/>
    <w:rsid w:val="002412AA"/>
    <w:rsid w:val="00270C66"/>
    <w:rsid w:val="002A4EDB"/>
    <w:rsid w:val="00330AE4"/>
    <w:rsid w:val="0033748D"/>
    <w:rsid w:val="00337627"/>
    <w:rsid w:val="00342CE5"/>
    <w:rsid w:val="003866FB"/>
    <w:rsid w:val="00387BE5"/>
    <w:rsid w:val="003A15EB"/>
    <w:rsid w:val="003D33FF"/>
    <w:rsid w:val="003E4ACF"/>
    <w:rsid w:val="003F3B2C"/>
    <w:rsid w:val="00401DBF"/>
    <w:rsid w:val="004666BE"/>
    <w:rsid w:val="00475BE0"/>
    <w:rsid w:val="00487EBB"/>
    <w:rsid w:val="004A24AD"/>
    <w:rsid w:val="004C5748"/>
    <w:rsid w:val="004F3548"/>
    <w:rsid w:val="0051044B"/>
    <w:rsid w:val="00517598"/>
    <w:rsid w:val="00590FAE"/>
    <w:rsid w:val="00592EA6"/>
    <w:rsid w:val="005949E8"/>
    <w:rsid w:val="005A1609"/>
    <w:rsid w:val="005A21BB"/>
    <w:rsid w:val="005B1E9E"/>
    <w:rsid w:val="005E5047"/>
    <w:rsid w:val="0064795A"/>
    <w:rsid w:val="006535DB"/>
    <w:rsid w:val="00653D6B"/>
    <w:rsid w:val="00680A7B"/>
    <w:rsid w:val="006E3B3D"/>
    <w:rsid w:val="0072656C"/>
    <w:rsid w:val="00733A53"/>
    <w:rsid w:val="00740F57"/>
    <w:rsid w:val="007C10C4"/>
    <w:rsid w:val="008022D7"/>
    <w:rsid w:val="00812A41"/>
    <w:rsid w:val="00820451"/>
    <w:rsid w:val="00840EFF"/>
    <w:rsid w:val="00842C20"/>
    <w:rsid w:val="00851BF6"/>
    <w:rsid w:val="008825E6"/>
    <w:rsid w:val="009221C5"/>
    <w:rsid w:val="009768F1"/>
    <w:rsid w:val="00982586"/>
    <w:rsid w:val="009C2C60"/>
    <w:rsid w:val="00A110CF"/>
    <w:rsid w:val="00A40298"/>
    <w:rsid w:val="00A47472"/>
    <w:rsid w:val="00A51CEB"/>
    <w:rsid w:val="00A723EE"/>
    <w:rsid w:val="00AC17BA"/>
    <w:rsid w:val="00AE409C"/>
    <w:rsid w:val="00B01306"/>
    <w:rsid w:val="00B40EE6"/>
    <w:rsid w:val="00B4276F"/>
    <w:rsid w:val="00B60F52"/>
    <w:rsid w:val="00B8329F"/>
    <w:rsid w:val="00B83F81"/>
    <w:rsid w:val="00B9363A"/>
    <w:rsid w:val="00BB174A"/>
    <w:rsid w:val="00C307F7"/>
    <w:rsid w:val="00C4647D"/>
    <w:rsid w:val="00C57D59"/>
    <w:rsid w:val="00C6580C"/>
    <w:rsid w:val="00C86AE2"/>
    <w:rsid w:val="00C93F2D"/>
    <w:rsid w:val="00CD40E7"/>
    <w:rsid w:val="00D03BBB"/>
    <w:rsid w:val="00D261AB"/>
    <w:rsid w:val="00D80858"/>
    <w:rsid w:val="00D87A26"/>
    <w:rsid w:val="00D97C7C"/>
    <w:rsid w:val="00DC3368"/>
    <w:rsid w:val="00DD729D"/>
    <w:rsid w:val="00DF1910"/>
    <w:rsid w:val="00E6451B"/>
    <w:rsid w:val="00E667D7"/>
    <w:rsid w:val="00E9799A"/>
    <w:rsid w:val="00EB297F"/>
    <w:rsid w:val="00F06746"/>
    <w:rsid w:val="00F33627"/>
    <w:rsid w:val="00F64739"/>
    <w:rsid w:val="00F64C17"/>
    <w:rsid w:val="00F67D4F"/>
    <w:rsid w:val="00F942CE"/>
    <w:rsid w:val="00FB2AA4"/>
    <w:rsid w:val="00FC1D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81"/>
  </w:style>
  <w:style w:type="paragraph" w:styleId="Heading1">
    <w:name w:val="heading 1"/>
    <w:basedOn w:val="Normal"/>
    <w:next w:val="Normal"/>
    <w:link w:val="Heading1Char"/>
    <w:uiPriority w:val="9"/>
    <w:qFormat/>
    <w:rsid w:val="00C93F2D"/>
    <w:pPr>
      <w:keepNext/>
      <w:numPr>
        <w:numId w:val="18"/>
      </w:numPr>
      <w:spacing w:before="240" w:after="60"/>
      <w:jc w:val="center"/>
      <w:outlineLvl w:val="0"/>
    </w:pPr>
    <w:rPr>
      <w:rFonts w:ascii="Times New Roman" w:eastAsia="Times New Roman" w:hAnsi="Times New Roman" w:cs="Times New Roman"/>
      <w:b/>
      <w:bCs/>
      <w:kern w:val="32"/>
      <w:sz w:val="28"/>
      <w:szCs w:val="32"/>
      <w:lang w:val="id-ID"/>
    </w:rPr>
  </w:style>
  <w:style w:type="paragraph" w:styleId="Heading3">
    <w:name w:val="heading 3"/>
    <w:basedOn w:val="Normal"/>
    <w:next w:val="Normal"/>
    <w:link w:val="Heading3Char"/>
    <w:uiPriority w:val="9"/>
    <w:unhideWhenUsed/>
    <w:qFormat/>
    <w:rsid w:val="00C93F2D"/>
    <w:pPr>
      <w:keepNext/>
      <w:numPr>
        <w:ilvl w:val="2"/>
        <w:numId w:val="18"/>
      </w:numPr>
      <w:spacing w:after="0" w:line="480" w:lineRule="auto"/>
      <w:outlineLvl w:val="2"/>
    </w:pPr>
    <w:rPr>
      <w:rFonts w:ascii="Times New Roman" w:eastAsia="Times New Roman" w:hAnsi="Times New Roman" w:cs="Times New Roman"/>
      <w:b/>
      <w:bCs/>
      <w:sz w:val="24"/>
      <w:szCs w:val="26"/>
      <w:lang w:val="id-ID"/>
    </w:rPr>
  </w:style>
  <w:style w:type="paragraph" w:styleId="Heading4">
    <w:name w:val="heading 4"/>
    <w:basedOn w:val="Normal"/>
    <w:next w:val="Normal"/>
    <w:link w:val="Heading4Char"/>
    <w:uiPriority w:val="9"/>
    <w:unhideWhenUsed/>
    <w:qFormat/>
    <w:rsid w:val="00C93F2D"/>
    <w:pPr>
      <w:keepNext/>
      <w:numPr>
        <w:ilvl w:val="3"/>
        <w:numId w:val="18"/>
      </w:numPr>
      <w:spacing w:after="0" w:line="480" w:lineRule="auto"/>
      <w:outlineLvl w:val="3"/>
    </w:pPr>
    <w:rPr>
      <w:rFonts w:ascii="Times New Roman" w:eastAsia="Times New Roman" w:hAnsi="Times New Roman" w:cs="Times New Roman"/>
      <w:b/>
      <w:bCs/>
      <w:sz w:val="24"/>
      <w:szCs w:val="28"/>
      <w:lang w:val="id-ID"/>
    </w:rPr>
  </w:style>
  <w:style w:type="paragraph" w:styleId="Heading5">
    <w:name w:val="heading 5"/>
    <w:basedOn w:val="Normal"/>
    <w:next w:val="Normal"/>
    <w:link w:val="Heading5Char"/>
    <w:uiPriority w:val="9"/>
    <w:semiHidden/>
    <w:unhideWhenUsed/>
    <w:qFormat/>
    <w:rsid w:val="00C93F2D"/>
    <w:pPr>
      <w:keepNext/>
      <w:keepLines/>
      <w:numPr>
        <w:ilvl w:val="4"/>
        <w:numId w:val="18"/>
      </w:numPr>
      <w:spacing w:before="40" w:after="0"/>
      <w:outlineLvl w:val="4"/>
    </w:pPr>
    <w:rPr>
      <w:rFonts w:asciiTheme="majorHAnsi" w:eastAsiaTheme="majorEastAsia" w:hAnsiTheme="majorHAnsi" w:cstheme="majorBidi"/>
      <w:color w:val="365F91" w:themeColor="accent1" w:themeShade="BF"/>
      <w:lang w:val="id-ID"/>
    </w:rPr>
  </w:style>
  <w:style w:type="paragraph" w:styleId="Heading6">
    <w:name w:val="heading 6"/>
    <w:basedOn w:val="Normal"/>
    <w:next w:val="Normal"/>
    <w:link w:val="Heading6Char"/>
    <w:uiPriority w:val="9"/>
    <w:semiHidden/>
    <w:unhideWhenUsed/>
    <w:qFormat/>
    <w:rsid w:val="00C93F2D"/>
    <w:pPr>
      <w:keepNext/>
      <w:keepLines/>
      <w:numPr>
        <w:ilvl w:val="5"/>
        <w:numId w:val="18"/>
      </w:numPr>
      <w:spacing w:before="40" w:after="0"/>
      <w:outlineLvl w:val="5"/>
    </w:pPr>
    <w:rPr>
      <w:rFonts w:asciiTheme="majorHAnsi" w:eastAsiaTheme="majorEastAsia" w:hAnsiTheme="majorHAnsi" w:cstheme="majorBidi"/>
      <w:color w:val="243F60" w:themeColor="accent1" w:themeShade="7F"/>
      <w:lang w:val="id-ID"/>
    </w:rPr>
  </w:style>
  <w:style w:type="paragraph" w:styleId="Heading7">
    <w:name w:val="heading 7"/>
    <w:basedOn w:val="Normal"/>
    <w:next w:val="Normal"/>
    <w:link w:val="Heading7Char"/>
    <w:uiPriority w:val="9"/>
    <w:semiHidden/>
    <w:unhideWhenUsed/>
    <w:qFormat/>
    <w:rsid w:val="00C93F2D"/>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lang w:val="id-ID"/>
    </w:rPr>
  </w:style>
  <w:style w:type="paragraph" w:styleId="Heading8">
    <w:name w:val="heading 8"/>
    <w:basedOn w:val="Normal"/>
    <w:next w:val="Normal"/>
    <w:link w:val="Heading8Char"/>
    <w:uiPriority w:val="9"/>
    <w:semiHidden/>
    <w:unhideWhenUsed/>
    <w:qFormat/>
    <w:rsid w:val="00C93F2D"/>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C93F2D"/>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3FF"/>
    <w:rPr>
      <w:color w:val="0000FF" w:themeColor="hyperlink"/>
      <w:u w:val="single"/>
    </w:rPr>
  </w:style>
  <w:style w:type="paragraph" w:styleId="ListParagraph">
    <w:name w:val="List Paragraph"/>
    <w:basedOn w:val="Normal"/>
    <w:link w:val="ListParagraphChar"/>
    <w:uiPriority w:val="34"/>
    <w:qFormat/>
    <w:rsid w:val="00CD40E7"/>
    <w:pPr>
      <w:ind w:left="720"/>
      <w:contextualSpacing/>
    </w:pPr>
  </w:style>
  <w:style w:type="character" w:customStyle="1" w:styleId="ListParagraphChar">
    <w:name w:val="List Paragraph Char"/>
    <w:link w:val="ListParagraph"/>
    <w:uiPriority w:val="34"/>
    <w:locked/>
    <w:rsid w:val="00CD40E7"/>
  </w:style>
  <w:style w:type="paragraph" w:styleId="BalloonText">
    <w:name w:val="Balloon Text"/>
    <w:basedOn w:val="Normal"/>
    <w:link w:val="BalloonTextChar"/>
    <w:uiPriority w:val="99"/>
    <w:semiHidden/>
    <w:unhideWhenUsed/>
    <w:rsid w:val="00CD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E7"/>
    <w:rPr>
      <w:rFonts w:ascii="Tahoma" w:hAnsi="Tahoma" w:cs="Tahoma"/>
      <w:sz w:val="16"/>
      <w:szCs w:val="16"/>
    </w:rPr>
  </w:style>
  <w:style w:type="table" w:styleId="TableGrid">
    <w:name w:val="Table Grid"/>
    <w:basedOn w:val="TableNormal"/>
    <w:uiPriority w:val="59"/>
    <w:rsid w:val="005A1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A6"/>
  </w:style>
  <w:style w:type="paragraph" w:styleId="Header">
    <w:name w:val="header"/>
    <w:basedOn w:val="Normal"/>
    <w:link w:val="HeaderChar"/>
    <w:uiPriority w:val="99"/>
    <w:unhideWhenUsed/>
    <w:rsid w:val="0059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A6"/>
  </w:style>
  <w:style w:type="character" w:customStyle="1" w:styleId="FootnoteTextChar">
    <w:name w:val="Footnote Text Char"/>
    <w:basedOn w:val="DefaultParagraphFont"/>
    <w:link w:val="FootnoteText"/>
    <w:uiPriority w:val="99"/>
    <w:semiHidden/>
    <w:rsid w:val="00592EA6"/>
    <w:rPr>
      <w:sz w:val="20"/>
      <w:szCs w:val="20"/>
    </w:rPr>
  </w:style>
  <w:style w:type="paragraph" w:styleId="FootnoteText">
    <w:name w:val="footnote text"/>
    <w:basedOn w:val="Normal"/>
    <w:link w:val="FootnoteTextChar"/>
    <w:uiPriority w:val="99"/>
    <w:semiHidden/>
    <w:unhideWhenUsed/>
    <w:rsid w:val="00592EA6"/>
    <w:pPr>
      <w:spacing w:after="0" w:line="240" w:lineRule="auto"/>
    </w:pPr>
    <w:rPr>
      <w:sz w:val="20"/>
      <w:szCs w:val="20"/>
    </w:rPr>
  </w:style>
  <w:style w:type="paragraph" w:styleId="Caption">
    <w:name w:val="caption"/>
    <w:basedOn w:val="Normal"/>
    <w:next w:val="Normal"/>
    <w:uiPriority w:val="35"/>
    <w:unhideWhenUsed/>
    <w:qFormat/>
    <w:rsid w:val="00653D6B"/>
    <w:rPr>
      <w:rFonts w:ascii="Calibri" w:eastAsia="Calibri" w:hAnsi="Calibri" w:cs="Times New Roman"/>
      <w:b/>
      <w:bCs/>
      <w:sz w:val="20"/>
      <w:szCs w:val="20"/>
      <w:lang w:val="id-ID"/>
    </w:rPr>
  </w:style>
  <w:style w:type="character" w:customStyle="1" w:styleId="Heading1Char">
    <w:name w:val="Heading 1 Char"/>
    <w:basedOn w:val="DefaultParagraphFont"/>
    <w:link w:val="Heading1"/>
    <w:uiPriority w:val="9"/>
    <w:rsid w:val="00C93F2D"/>
    <w:rPr>
      <w:rFonts w:ascii="Times New Roman" w:eastAsia="Times New Roman" w:hAnsi="Times New Roman" w:cs="Times New Roman"/>
      <w:b/>
      <w:bCs/>
      <w:kern w:val="32"/>
      <w:sz w:val="28"/>
      <w:szCs w:val="32"/>
      <w:lang w:val="id-ID"/>
    </w:rPr>
  </w:style>
  <w:style w:type="character" w:customStyle="1" w:styleId="Heading3Char">
    <w:name w:val="Heading 3 Char"/>
    <w:basedOn w:val="DefaultParagraphFont"/>
    <w:link w:val="Heading3"/>
    <w:uiPriority w:val="9"/>
    <w:rsid w:val="00C93F2D"/>
    <w:rPr>
      <w:rFonts w:ascii="Times New Roman" w:eastAsia="Times New Roman" w:hAnsi="Times New Roman" w:cs="Times New Roman"/>
      <w:b/>
      <w:bCs/>
      <w:sz w:val="24"/>
      <w:szCs w:val="26"/>
      <w:lang w:val="id-ID"/>
    </w:rPr>
  </w:style>
  <w:style w:type="character" w:customStyle="1" w:styleId="Heading4Char">
    <w:name w:val="Heading 4 Char"/>
    <w:basedOn w:val="DefaultParagraphFont"/>
    <w:link w:val="Heading4"/>
    <w:uiPriority w:val="9"/>
    <w:rsid w:val="00C93F2D"/>
    <w:rPr>
      <w:rFonts w:ascii="Times New Roman" w:eastAsia="Times New Roman" w:hAnsi="Times New Roman" w:cs="Times New Roman"/>
      <w:b/>
      <w:bCs/>
      <w:sz w:val="24"/>
      <w:szCs w:val="28"/>
      <w:lang w:val="id-ID"/>
    </w:rPr>
  </w:style>
  <w:style w:type="character" w:customStyle="1" w:styleId="Heading5Char">
    <w:name w:val="Heading 5 Char"/>
    <w:basedOn w:val="DefaultParagraphFont"/>
    <w:link w:val="Heading5"/>
    <w:uiPriority w:val="9"/>
    <w:semiHidden/>
    <w:rsid w:val="00C93F2D"/>
    <w:rPr>
      <w:rFonts w:asciiTheme="majorHAnsi" w:eastAsiaTheme="majorEastAsia" w:hAnsiTheme="majorHAnsi" w:cstheme="majorBidi"/>
      <w:color w:val="365F91" w:themeColor="accent1" w:themeShade="BF"/>
      <w:lang w:val="id-ID"/>
    </w:rPr>
  </w:style>
  <w:style w:type="character" w:customStyle="1" w:styleId="Heading6Char">
    <w:name w:val="Heading 6 Char"/>
    <w:basedOn w:val="DefaultParagraphFont"/>
    <w:link w:val="Heading6"/>
    <w:uiPriority w:val="9"/>
    <w:semiHidden/>
    <w:rsid w:val="00C93F2D"/>
    <w:rPr>
      <w:rFonts w:asciiTheme="majorHAnsi" w:eastAsiaTheme="majorEastAsia" w:hAnsiTheme="majorHAnsi" w:cstheme="majorBidi"/>
      <w:color w:val="243F60" w:themeColor="accent1" w:themeShade="7F"/>
      <w:lang w:val="id-ID"/>
    </w:rPr>
  </w:style>
  <w:style w:type="character" w:customStyle="1" w:styleId="Heading7Char">
    <w:name w:val="Heading 7 Char"/>
    <w:basedOn w:val="DefaultParagraphFont"/>
    <w:link w:val="Heading7"/>
    <w:uiPriority w:val="9"/>
    <w:semiHidden/>
    <w:rsid w:val="00C93F2D"/>
    <w:rPr>
      <w:rFonts w:asciiTheme="majorHAnsi" w:eastAsiaTheme="majorEastAsia" w:hAnsiTheme="majorHAnsi" w:cstheme="majorBidi"/>
      <w:i/>
      <w:iCs/>
      <w:color w:val="243F60" w:themeColor="accent1" w:themeShade="7F"/>
      <w:lang w:val="id-ID"/>
    </w:rPr>
  </w:style>
  <w:style w:type="character" w:customStyle="1" w:styleId="Heading8Char">
    <w:name w:val="Heading 8 Char"/>
    <w:basedOn w:val="DefaultParagraphFont"/>
    <w:link w:val="Heading8"/>
    <w:uiPriority w:val="9"/>
    <w:semiHidden/>
    <w:rsid w:val="00C93F2D"/>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C93F2D"/>
    <w:rPr>
      <w:rFonts w:asciiTheme="majorHAnsi" w:eastAsiaTheme="majorEastAsia" w:hAnsiTheme="majorHAnsi" w:cstheme="majorBidi"/>
      <w:i/>
      <w:iCs/>
      <w:color w:val="272727" w:themeColor="text1" w:themeTint="D8"/>
      <w:sz w:val="21"/>
      <w:szCs w:val="21"/>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3FF"/>
    <w:rPr>
      <w:color w:val="0000FF" w:themeColor="hyperlink"/>
      <w:u w:val="single"/>
    </w:rPr>
  </w:style>
  <w:style w:type="paragraph" w:styleId="ListParagraph">
    <w:name w:val="List Paragraph"/>
    <w:basedOn w:val="Normal"/>
    <w:link w:val="ListParagraphChar"/>
    <w:uiPriority w:val="34"/>
    <w:qFormat/>
    <w:rsid w:val="00CD40E7"/>
    <w:pPr>
      <w:ind w:left="720"/>
      <w:contextualSpacing/>
    </w:pPr>
  </w:style>
  <w:style w:type="character" w:customStyle="1" w:styleId="ListParagraphChar">
    <w:name w:val="List Paragraph Char"/>
    <w:link w:val="ListParagraph"/>
    <w:uiPriority w:val="34"/>
    <w:locked/>
    <w:rsid w:val="00CD40E7"/>
  </w:style>
  <w:style w:type="paragraph" w:styleId="BalloonText">
    <w:name w:val="Balloon Text"/>
    <w:basedOn w:val="Normal"/>
    <w:link w:val="BalloonTextChar"/>
    <w:uiPriority w:val="99"/>
    <w:semiHidden/>
    <w:unhideWhenUsed/>
    <w:rsid w:val="00CD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E7"/>
    <w:rPr>
      <w:rFonts w:ascii="Tahoma" w:hAnsi="Tahoma" w:cs="Tahoma"/>
      <w:sz w:val="16"/>
      <w:szCs w:val="16"/>
    </w:rPr>
  </w:style>
  <w:style w:type="table" w:styleId="TableGrid">
    <w:name w:val="Table Grid"/>
    <w:basedOn w:val="TableNormal"/>
    <w:uiPriority w:val="59"/>
    <w:rsid w:val="005A1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A6"/>
  </w:style>
  <w:style w:type="paragraph" w:styleId="Header">
    <w:name w:val="header"/>
    <w:basedOn w:val="Normal"/>
    <w:link w:val="HeaderChar"/>
    <w:uiPriority w:val="99"/>
    <w:unhideWhenUsed/>
    <w:rsid w:val="0059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A6"/>
  </w:style>
  <w:style w:type="character" w:customStyle="1" w:styleId="FootnoteTextChar">
    <w:name w:val="Footnote Text Char"/>
    <w:basedOn w:val="DefaultParagraphFont"/>
    <w:link w:val="FootnoteText"/>
    <w:uiPriority w:val="99"/>
    <w:semiHidden/>
    <w:rsid w:val="00592EA6"/>
    <w:rPr>
      <w:sz w:val="20"/>
      <w:szCs w:val="20"/>
    </w:rPr>
  </w:style>
  <w:style w:type="paragraph" w:styleId="FootnoteText">
    <w:name w:val="footnote text"/>
    <w:basedOn w:val="Normal"/>
    <w:link w:val="FootnoteTextChar"/>
    <w:uiPriority w:val="99"/>
    <w:semiHidden/>
    <w:unhideWhenUsed/>
    <w:rsid w:val="00592EA6"/>
    <w:pPr>
      <w:spacing w:after="0" w:line="240" w:lineRule="auto"/>
    </w:pPr>
    <w:rPr>
      <w:sz w:val="20"/>
      <w:szCs w:val="20"/>
    </w:rPr>
  </w:style>
  <w:style w:type="paragraph" w:styleId="Caption">
    <w:name w:val="caption"/>
    <w:basedOn w:val="Normal"/>
    <w:next w:val="Normal"/>
    <w:uiPriority w:val="35"/>
    <w:unhideWhenUsed/>
    <w:qFormat/>
    <w:rsid w:val="00653D6B"/>
    <w:rPr>
      <w:rFonts w:ascii="Calibri" w:eastAsia="Calibri" w:hAnsi="Calibri" w:cs="Times New Roman"/>
      <w:b/>
      <w:bCs/>
      <w:sz w:val="20"/>
      <w:szCs w:val="20"/>
      <w:lang w:val="id-ID"/>
    </w:rPr>
  </w:style>
</w:styles>
</file>

<file path=word/webSettings.xml><?xml version="1.0" encoding="utf-8"?>
<w:webSettings xmlns:r="http://schemas.openxmlformats.org/officeDocument/2006/relationships" xmlns:w="http://schemas.openxmlformats.org/wordprocessingml/2006/main">
  <w:divs>
    <w:div w:id="384724109">
      <w:bodyDiv w:val="1"/>
      <w:marLeft w:val="0"/>
      <w:marRight w:val="0"/>
      <w:marTop w:val="0"/>
      <w:marBottom w:val="0"/>
      <w:divBdr>
        <w:top w:val="none" w:sz="0" w:space="0" w:color="auto"/>
        <w:left w:val="none" w:sz="0" w:space="0" w:color="auto"/>
        <w:bottom w:val="none" w:sz="0" w:space="0" w:color="auto"/>
        <w:right w:val="none" w:sz="0" w:space="0" w:color="auto"/>
      </w:divBdr>
    </w:div>
    <w:div w:id="478109225">
      <w:bodyDiv w:val="1"/>
      <w:marLeft w:val="0"/>
      <w:marRight w:val="0"/>
      <w:marTop w:val="0"/>
      <w:marBottom w:val="0"/>
      <w:divBdr>
        <w:top w:val="none" w:sz="0" w:space="0" w:color="auto"/>
        <w:left w:val="none" w:sz="0" w:space="0" w:color="auto"/>
        <w:bottom w:val="none" w:sz="0" w:space="0" w:color="auto"/>
        <w:right w:val="none" w:sz="0" w:space="0" w:color="auto"/>
      </w:divBdr>
    </w:div>
    <w:div w:id="1407536050">
      <w:bodyDiv w:val="1"/>
      <w:marLeft w:val="0"/>
      <w:marRight w:val="0"/>
      <w:marTop w:val="0"/>
      <w:marBottom w:val="0"/>
      <w:divBdr>
        <w:top w:val="none" w:sz="0" w:space="0" w:color="auto"/>
        <w:left w:val="none" w:sz="0" w:space="0" w:color="auto"/>
        <w:bottom w:val="none" w:sz="0" w:space="0" w:color="auto"/>
        <w:right w:val="none" w:sz="0" w:space="0" w:color="auto"/>
      </w:divBdr>
    </w:div>
    <w:div w:id="1508131405">
      <w:bodyDiv w:val="1"/>
      <w:marLeft w:val="0"/>
      <w:marRight w:val="0"/>
      <w:marTop w:val="0"/>
      <w:marBottom w:val="0"/>
      <w:divBdr>
        <w:top w:val="none" w:sz="0" w:space="0" w:color="auto"/>
        <w:left w:val="none" w:sz="0" w:space="0" w:color="auto"/>
        <w:bottom w:val="none" w:sz="0" w:space="0" w:color="auto"/>
        <w:right w:val="none" w:sz="0" w:space="0" w:color="auto"/>
      </w:divBdr>
    </w:div>
    <w:div w:id="1636569080">
      <w:bodyDiv w:val="1"/>
      <w:marLeft w:val="0"/>
      <w:marRight w:val="0"/>
      <w:marTop w:val="0"/>
      <w:marBottom w:val="0"/>
      <w:divBdr>
        <w:top w:val="none" w:sz="0" w:space="0" w:color="auto"/>
        <w:left w:val="none" w:sz="0" w:space="0" w:color="auto"/>
        <w:bottom w:val="none" w:sz="0" w:space="0" w:color="auto"/>
        <w:right w:val="none" w:sz="0" w:space="0" w:color="auto"/>
      </w:divBdr>
    </w:div>
    <w:div w:id="1744058239">
      <w:bodyDiv w:val="1"/>
      <w:marLeft w:val="0"/>
      <w:marRight w:val="0"/>
      <w:marTop w:val="0"/>
      <w:marBottom w:val="0"/>
      <w:divBdr>
        <w:top w:val="none" w:sz="0" w:space="0" w:color="auto"/>
        <w:left w:val="none" w:sz="0" w:space="0" w:color="auto"/>
        <w:bottom w:val="none" w:sz="0" w:space="0" w:color="auto"/>
        <w:right w:val="none" w:sz="0" w:space="0" w:color="auto"/>
      </w:divBdr>
    </w:div>
    <w:div w:id="1914924141">
      <w:bodyDiv w:val="1"/>
      <w:marLeft w:val="0"/>
      <w:marRight w:val="0"/>
      <w:marTop w:val="0"/>
      <w:marBottom w:val="0"/>
      <w:divBdr>
        <w:top w:val="none" w:sz="0" w:space="0" w:color="auto"/>
        <w:left w:val="none" w:sz="0" w:space="0" w:color="auto"/>
        <w:bottom w:val="none" w:sz="0" w:space="0" w:color="auto"/>
        <w:right w:val="none" w:sz="0" w:space="0" w:color="auto"/>
      </w:divBdr>
      <w:divsChild>
        <w:div w:id="1916013731">
          <w:marLeft w:val="360"/>
          <w:marRight w:val="0"/>
          <w:marTop w:val="0"/>
          <w:marBottom w:val="0"/>
          <w:divBdr>
            <w:top w:val="none" w:sz="0" w:space="0" w:color="auto"/>
            <w:left w:val="none" w:sz="0" w:space="0" w:color="auto"/>
            <w:bottom w:val="none" w:sz="0" w:space="0" w:color="auto"/>
            <w:right w:val="none" w:sz="0" w:space="0" w:color="auto"/>
          </w:divBdr>
        </w:div>
        <w:div w:id="65148394">
          <w:marLeft w:val="360"/>
          <w:marRight w:val="0"/>
          <w:marTop w:val="0"/>
          <w:marBottom w:val="0"/>
          <w:divBdr>
            <w:top w:val="none" w:sz="0" w:space="0" w:color="auto"/>
            <w:left w:val="none" w:sz="0" w:space="0" w:color="auto"/>
            <w:bottom w:val="none" w:sz="0" w:space="0" w:color="auto"/>
            <w:right w:val="none" w:sz="0" w:space="0" w:color="auto"/>
          </w:divBdr>
        </w:div>
        <w:div w:id="2107533537">
          <w:marLeft w:val="360"/>
          <w:marRight w:val="0"/>
          <w:marTop w:val="0"/>
          <w:marBottom w:val="0"/>
          <w:divBdr>
            <w:top w:val="none" w:sz="0" w:space="0" w:color="auto"/>
            <w:left w:val="none" w:sz="0" w:space="0" w:color="auto"/>
            <w:bottom w:val="none" w:sz="0" w:space="0" w:color="auto"/>
            <w:right w:val="none" w:sz="0" w:space="0" w:color="auto"/>
          </w:divBdr>
        </w:div>
        <w:div w:id="481115591">
          <w:marLeft w:val="360"/>
          <w:marRight w:val="0"/>
          <w:marTop w:val="0"/>
          <w:marBottom w:val="0"/>
          <w:divBdr>
            <w:top w:val="none" w:sz="0" w:space="0" w:color="auto"/>
            <w:left w:val="none" w:sz="0" w:space="0" w:color="auto"/>
            <w:bottom w:val="none" w:sz="0" w:space="0" w:color="auto"/>
            <w:right w:val="none" w:sz="0" w:space="0" w:color="auto"/>
          </w:divBdr>
        </w:div>
        <w:div w:id="1359889065">
          <w:marLeft w:val="360"/>
          <w:marRight w:val="0"/>
          <w:marTop w:val="0"/>
          <w:marBottom w:val="0"/>
          <w:divBdr>
            <w:top w:val="none" w:sz="0" w:space="0" w:color="auto"/>
            <w:left w:val="none" w:sz="0" w:space="0" w:color="auto"/>
            <w:bottom w:val="none" w:sz="0" w:space="0" w:color="auto"/>
            <w:right w:val="none" w:sz="0" w:space="0" w:color="auto"/>
          </w:divBdr>
        </w:div>
      </w:divsChild>
    </w:div>
    <w:div w:id="19730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jen.deptan.go.id/spi/detailartikel.php?id=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32A0-1BA6-48D3-9BAD-2BD93E8D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6969</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Ronaldo</dc:creator>
  <cp:lastModifiedBy>PPK-STPB</cp:lastModifiedBy>
  <cp:revision>9</cp:revision>
  <cp:lastPrinted>2016-12-23T04:06:00Z</cp:lastPrinted>
  <dcterms:created xsi:type="dcterms:W3CDTF">2017-05-29T07:03:00Z</dcterms:created>
  <dcterms:modified xsi:type="dcterms:W3CDTF">2017-05-30T03:10:00Z</dcterms:modified>
</cp:coreProperties>
</file>