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4F" w:rsidRDefault="00A1154F" w:rsidP="00A115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A1154F" w:rsidRPr="00496C76" w:rsidRDefault="00A1154F" w:rsidP="00A11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96C76">
        <w:rPr>
          <w:rFonts w:ascii="Times New Roman" w:hAnsi="Times New Roman" w:cs="Times New Roman"/>
          <w:sz w:val="24"/>
          <w:szCs w:val="24"/>
          <w:lang w:val="en-US"/>
        </w:rPr>
        <w:t>Ulikan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ieu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museurkeun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kana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kumaha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nagara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basisir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ngabales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anceman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pambajakan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Malaka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Malaka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gandeng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jeung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posisi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strategis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sarta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salaku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SLOC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SLOT</w:t>
      </w:r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nyieun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ieu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salaku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International </w:t>
      </w:r>
      <w:proofErr w:type="spellStart"/>
      <w:proofErr w:type="gramStart"/>
      <w:r w:rsidRPr="00496C76">
        <w:rPr>
          <w:rFonts w:ascii="Times New Roman" w:hAnsi="Times New Roman" w:cs="Times New Roman"/>
          <w:sz w:val="24"/>
          <w:szCs w:val="24"/>
          <w:lang w:val="en-US"/>
        </w:rPr>
        <w:t>tina</w:t>
      </w:r>
      <w:proofErr w:type="spellEnd"/>
      <w:proofErr w:type="gram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pangsibukna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jeung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pangpadetna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kieu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pambajakan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nu lulus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sabudeureun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72%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dunya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, 50,000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70,000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kapal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taun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sarta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diperkirakeun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2020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parahu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meuntasan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Malaka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140.000.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Kapal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liwat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Malaka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didominasi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tanker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mawa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suluh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jeung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96C76">
        <w:rPr>
          <w:rFonts w:ascii="Times New Roman" w:hAnsi="Times New Roman" w:cs="Times New Roman"/>
          <w:sz w:val="24"/>
          <w:szCs w:val="24"/>
          <w:lang w:val="en-US"/>
        </w:rPr>
        <w:t>tina</w:t>
      </w:r>
      <w:proofErr w:type="spellEnd"/>
      <w:proofErr w:type="gram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sagala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rupa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nagara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dunya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supaya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nagara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dunya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gumantung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kana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kaamanan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Malaka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154F" w:rsidRPr="00496C76" w:rsidRDefault="00A1154F" w:rsidP="00A11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96C76">
        <w:rPr>
          <w:rFonts w:ascii="Times New Roman" w:hAnsi="Times New Roman" w:cs="Times New Roman"/>
          <w:sz w:val="24"/>
          <w:szCs w:val="24"/>
          <w:lang w:val="en-US"/>
        </w:rPr>
        <w:t>nagara</w:t>
      </w:r>
      <w:proofErr w:type="spellEnd"/>
      <w:proofErr w:type="gram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basisir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dita</w:t>
      </w:r>
      <w:r>
        <w:rPr>
          <w:rFonts w:ascii="Times New Roman" w:hAnsi="Times New Roman" w:cs="Times New Roman"/>
          <w:sz w:val="24"/>
          <w:szCs w:val="24"/>
          <w:lang w:val="en-US"/>
        </w:rPr>
        <w:t>mpik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campur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ngagerakeun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tina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kakuatan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militer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asing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manajemén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kaamana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anceman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pembajakan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Sape</w:t>
      </w:r>
      <w:r>
        <w:rPr>
          <w:rFonts w:ascii="Times New Roman" w:hAnsi="Times New Roman" w:cs="Times New Roman"/>
          <w:sz w:val="24"/>
          <w:szCs w:val="24"/>
          <w:lang w:val="en-US"/>
        </w:rPr>
        <w:t>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tampikan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proposal RMSI (Regional Maritime Security Initiative</w:t>
      </w:r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diusulkeun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Amérika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Serikat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Pik</w:t>
      </w:r>
      <w:r>
        <w:rPr>
          <w:rFonts w:ascii="Times New Roman" w:hAnsi="Times New Roman" w:cs="Times New Roman"/>
          <w:sz w:val="24"/>
          <w:szCs w:val="24"/>
          <w:lang w:val="en-US"/>
        </w:rPr>
        <w:t>eun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nagara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basisir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Malaka</w:t>
      </w:r>
      <w:proofErr w:type="spellEnd"/>
      <w:proofErr w:type="gram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teh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tanggung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nagara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basisir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jeung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rujuka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pikeun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UNCLOS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Kadua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nagara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basisir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kapanggih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kalawan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ayana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96C76">
        <w:rPr>
          <w:rFonts w:ascii="Times New Roman" w:hAnsi="Times New Roman" w:cs="Times New Roman"/>
          <w:sz w:val="24"/>
          <w:szCs w:val="24"/>
          <w:lang w:val="en-US"/>
        </w:rPr>
        <w:t>gaya</w:t>
      </w:r>
      <w:proofErr w:type="spellEnd"/>
      <w:proofErr w:type="gram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militér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nagara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manajemén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kaamanan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Malaka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ngabahayakeun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eksistensi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tina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kadaulatan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jeung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integritas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nagara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saku</w:t>
      </w:r>
      <w:r>
        <w:rPr>
          <w:rFonts w:ascii="Times New Roman" w:hAnsi="Times New Roman" w:cs="Times New Roman"/>
          <w:sz w:val="24"/>
          <w:szCs w:val="24"/>
          <w:lang w:val="en-US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nagara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merdeka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154F" w:rsidRPr="00496C76" w:rsidRDefault="00A1154F" w:rsidP="00A11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digunakeun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panalungtikan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ieu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nyaeta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ngagaduhan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udagan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kanggo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ngagambarkan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 lieu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Insiden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pembajakan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Malaka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dina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2011-2015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ngaronjat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sacara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pembajakan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ukur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ajantenan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pembajakan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ngalawan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MV Posh Viking. </w:t>
      </w:r>
      <w:proofErr w:type="spellStart"/>
      <w:proofErr w:type="gramStart"/>
      <w:r w:rsidRPr="00496C76">
        <w:rPr>
          <w:rFonts w:ascii="Times New Roman" w:hAnsi="Times New Roman" w:cs="Times New Roman"/>
          <w:sz w:val="24"/>
          <w:szCs w:val="24"/>
          <w:lang w:val="en-US"/>
        </w:rPr>
        <w:t>Optima</w:t>
      </w:r>
      <w:r>
        <w:rPr>
          <w:rFonts w:ascii="Times New Roman" w:hAnsi="Times New Roman" w:cs="Times New Roman"/>
          <w:sz w:val="24"/>
          <w:szCs w:val="24"/>
          <w:lang w:val="en-US"/>
        </w:rPr>
        <w:t>lisa</w:t>
      </w:r>
      <w:r w:rsidRPr="00496C76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kaamanan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Malak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nagara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basisir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Malacca strait sea patrol</w:t>
      </w:r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(MSSP) </w:t>
      </w:r>
      <w:r>
        <w:rPr>
          <w:rFonts w:ascii="Times New Roman" w:hAnsi="Times New Roman" w:cs="Times New Roman"/>
          <w:sz w:val="24"/>
          <w:szCs w:val="24"/>
          <w:lang w:val="en-US"/>
        </w:rPr>
        <w:t>/ Malacca strait security initiative</w:t>
      </w:r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(MSSI)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atawa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ilahar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MALSINDO</w:t>
      </w:r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patroli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ngagabung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ngade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nanganan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pembajakan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Malaka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1154F" w:rsidRPr="00496C76" w:rsidRDefault="00A1154F" w:rsidP="00A11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Konci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Malaka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nagara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6C76">
        <w:rPr>
          <w:rFonts w:ascii="Times New Roman" w:hAnsi="Times New Roman" w:cs="Times New Roman"/>
          <w:sz w:val="24"/>
          <w:szCs w:val="24"/>
          <w:lang w:val="en-US"/>
        </w:rPr>
        <w:t>basisir</w:t>
      </w:r>
      <w:proofErr w:type="spellEnd"/>
      <w:r w:rsidRPr="00496C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5AD8" w:rsidRDefault="00075AD8" w:rsidP="00A1154F">
      <w:bookmarkStart w:id="0" w:name="_GoBack"/>
      <w:bookmarkEnd w:id="0"/>
    </w:p>
    <w:sectPr w:rsidR="00075AD8" w:rsidSect="00A1154F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4F"/>
    <w:rsid w:val="00075AD8"/>
    <w:rsid w:val="00A1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4F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4F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SUBRATA</dc:creator>
  <cp:lastModifiedBy>SUBRATA</cp:lastModifiedBy>
  <cp:revision>1</cp:revision>
  <dcterms:created xsi:type="dcterms:W3CDTF">2017-05-25T15:07:00Z</dcterms:created>
  <dcterms:modified xsi:type="dcterms:W3CDTF">2017-05-25T15:08:00Z</dcterms:modified>
</cp:coreProperties>
</file>