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F62" w:rsidRPr="009C7F62" w:rsidRDefault="009C7F62" w:rsidP="009C7F62">
      <w:pPr>
        <w:keepNext/>
        <w:keepLines/>
        <w:spacing w:before="240" w:after="240"/>
        <w:jc w:val="center"/>
        <w:outlineLvl w:val="0"/>
        <w:rPr>
          <w:rFonts w:ascii="Times New Roman" w:eastAsiaTheme="majorEastAsia" w:hAnsi="Times New Roman" w:cstheme="majorBidi"/>
          <w:b/>
          <w:sz w:val="24"/>
          <w:szCs w:val="32"/>
        </w:rPr>
      </w:pPr>
      <w:bookmarkStart w:id="0" w:name="_Toc478543782"/>
      <w:bookmarkStart w:id="1" w:name="_GoBack"/>
      <w:r w:rsidRPr="009C7F62">
        <w:rPr>
          <w:rFonts w:ascii="Times New Roman" w:eastAsiaTheme="majorEastAsia" w:hAnsi="Times New Roman" w:cstheme="majorBidi"/>
          <w:b/>
          <w:sz w:val="24"/>
          <w:szCs w:val="32"/>
        </w:rPr>
        <w:t>BAB II</w:t>
      </w:r>
      <w:bookmarkEnd w:id="0"/>
    </w:p>
    <w:p w:rsidR="009C7F62" w:rsidRPr="009C7F62" w:rsidRDefault="009C7F62" w:rsidP="009C7F62">
      <w:pPr>
        <w:keepNext/>
        <w:keepLines/>
        <w:spacing w:before="240" w:after="240"/>
        <w:jc w:val="center"/>
        <w:outlineLvl w:val="0"/>
        <w:rPr>
          <w:rFonts w:ascii="Times New Roman" w:eastAsiaTheme="majorEastAsia" w:hAnsi="Times New Roman" w:cstheme="majorBidi"/>
          <w:b/>
          <w:i/>
          <w:sz w:val="24"/>
          <w:szCs w:val="32"/>
        </w:rPr>
      </w:pPr>
      <w:bookmarkStart w:id="2" w:name="_Toc478543783"/>
      <w:r w:rsidRPr="009C7F62">
        <w:rPr>
          <w:rFonts w:ascii="Times New Roman" w:eastAsiaTheme="majorEastAsia" w:hAnsi="Times New Roman" w:cstheme="majorBidi"/>
          <w:b/>
          <w:i/>
          <w:sz w:val="24"/>
          <w:szCs w:val="32"/>
        </w:rPr>
        <w:t>THE WHITE HELMETS a.k.a SYRIA CIVIL DEFENCE</w:t>
      </w:r>
      <w:bookmarkEnd w:id="2"/>
      <w:r w:rsidRPr="009C7F62">
        <w:rPr>
          <w:rFonts w:ascii="Times New Roman" w:eastAsiaTheme="majorEastAsia" w:hAnsi="Times New Roman" w:cstheme="majorBidi"/>
          <w:b/>
          <w:i/>
          <w:sz w:val="24"/>
          <w:szCs w:val="32"/>
        </w:rPr>
        <w:t xml:space="preserve"> </w:t>
      </w:r>
    </w:p>
    <w:p w:rsidR="009C7F62" w:rsidRPr="009C7F62" w:rsidRDefault="009C7F62" w:rsidP="009C7F62"/>
    <w:p w:rsidR="009C7F62" w:rsidRPr="009C7F62" w:rsidRDefault="009C7F62" w:rsidP="009C7F62">
      <w:pPr>
        <w:tabs>
          <w:tab w:val="left" w:pos="567"/>
        </w:tabs>
        <w:spacing w:line="480" w:lineRule="auto"/>
        <w:jc w:val="both"/>
        <w:rPr>
          <w:rFonts w:ascii="Times New Roman" w:hAnsi="Times New Roman" w:cs="Times New Roman"/>
          <w:sz w:val="24"/>
          <w:szCs w:val="24"/>
        </w:rPr>
      </w:pPr>
      <w:r w:rsidRPr="009C7F62">
        <w:rPr>
          <w:rFonts w:ascii="Times New Roman" w:hAnsi="Times New Roman" w:cs="Times New Roman"/>
          <w:sz w:val="24"/>
          <w:szCs w:val="24"/>
        </w:rPr>
        <w:tab/>
        <w:t xml:space="preserve">Memasuki dekade abad ke-21, kawasan Timur Tengah ditandai dengan geliat gerakan rakyat menggugat berbagai kepemimpinan nasional mereka. Peristiwa itu dikenal sebagai kebangkitan dunia arab atau Musim Semi Arab, atau dalam bahasa Arab sering disebut dengan </w:t>
      </w:r>
      <w:r w:rsidRPr="009C7F62">
        <w:rPr>
          <w:rFonts w:ascii="Times New Roman" w:hAnsi="Times New Roman" w:cs="Times New Roman"/>
          <w:i/>
          <w:sz w:val="24"/>
          <w:szCs w:val="24"/>
        </w:rPr>
        <w:t>“Ath-Thawrat al’Arabiyyah”</w:t>
      </w:r>
      <w:r w:rsidRPr="009C7F62">
        <w:rPr>
          <w:rFonts w:ascii="Times New Roman" w:hAnsi="Times New Roman" w:cs="Times New Roman"/>
          <w:sz w:val="24"/>
          <w:szCs w:val="24"/>
        </w:rPr>
        <w:t xml:space="preserve"> yang secara harfiah berarti Pemberontakan Arab. Fenomena ini pun sampai di Negeri Suriah. Tahun 2012 telah menjadi tahun yang paling mematikan selama konflik sipil di Suriah, hal ini terjadi karena munculnya kelompok jihadis yang berhasil menguasai 70% wilayah Suriah. </w:t>
      </w:r>
    </w:p>
    <w:p w:rsidR="009C7F62" w:rsidRPr="009C7F62" w:rsidRDefault="009C7F62" w:rsidP="009C7F62">
      <w:pPr>
        <w:tabs>
          <w:tab w:val="left" w:pos="567"/>
        </w:tabs>
        <w:spacing w:line="480" w:lineRule="auto"/>
        <w:jc w:val="both"/>
        <w:rPr>
          <w:rFonts w:ascii="Times New Roman" w:hAnsi="Times New Roman" w:cs="Times New Roman"/>
          <w:sz w:val="24"/>
          <w:szCs w:val="24"/>
        </w:rPr>
      </w:pPr>
      <w:r w:rsidRPr="009C7F62">
        <w:rPr>
          <w:rFonts w:ascii="Times New Roman" w:hAnsi="Times New Roman" w:cs="Times New Roman"/>
          <w:sz w:val="24"/>
          <w:szCs w:val="24"/>
        </w:rPr>
        <w:tab/>
        <w:t xml:space="preserve">Rezim pemerintah mulai melakukan pembebasan wilayah yang dikuasai oleh jihadis atau teroris dengan menurunkan pasukan militernya yaitu </w:t>
      </w:r>
      <w:r w:rsidRPr="009C7F62">
        <w:rPr>
          <w:rFonts w:ascii="Times New Roman" w:hAnsi="Times New Roman" w:cs="Times New Roman"/>
          <w:i/>
          <w:sz w:val="24"/>
          <w:szCs w:val="24"/>
        </w:rPr>
        <w:t>Syrian Arab Army</w:t>
      </w:r>
      <w:r w:rsidRPr="009C7F62">
        <w:rPr>
          <w:rFonts w:ascii="Times New Roman" w:hAnsi="Times New Roman" w:cs="Times New Roman"/>
          <w:sz w:val="24"/>
          <w:szCs w:val="24"/>
        </w:rPr>
        <w:t xml:space="preserve"> (SAA). Pemberontakan atas rezim Assad dimulai Maret 2011 lewat demonstrasi damai yang terinspirasi musim semi Arab, namun hal itu kemudian berubah menjadi pemberontakan bersenjata menyusul aksi brutal yang dilakukan pemerintah terhadap kelompok oposisi. Setelah enam tahun berkonflik, lebih dari 400.000 warga Suriah tewas pada April 2016, dan lebih dari 4,8 juta warga lainnya mengungsi.</w:t>
      </w:r>
      <w:r w:rsidRPr="009C7F62">
        <w:rPr>
          <w:rFonts w:ascii="Times New Roman" w:hAnsi="Times New Roman" w:cs="Times New Roman"/>
          <w:sz w:val="24"/>
          <w:szCs w:val="24"/>
          <w:vertAlign w:val="superscript"/>
        </w:rPr>
        <w:footnoteReference w:id="1"/>
      </w:r>
      <w:r w:rsidRPr="009C7F62">
        <w:rPr>
          <w:rFonts w:ascii="Times New Roman" w:hAnsi="Times New Roman" w:cs="Times New Roman"/>
          <w:sz w:val="24"/>
          <w:szCs w:val="24"/>
        </w:rPr>
        <w:t xml:space="preserve"> </w:t>
      </w:r>
    </w:p>
    <w:p w:rsidR="009C7F62" w:rsidRPr="009C7F62" w:rsidRDefault="009C7F62" w:rsidP="009C7F62">
      <w:pPr>
        <w:tabs>
          <w:tab w:val="left" w:pos="567"/>
        </w:tabs>
        <w:spacing w:line="480" w:lineRule="auto"/>
        <w:jc w:val="both"/>
        <w:rPr>
          <w:rFonts w:ascii="Times New Roman" w:hAnsi="Times New Roman" w:cs="Times New Roman"/>
          <w:sz w:val="24"/>
          <w:szCs w:val="24"/>
        </w:rPr>
      </w:pPr>
      <w:r w:rsidRPr="009C7F62">
        <w:rPr>
          <w:rFonts w:ascii="Times New Roman" w:hAnsi="Times New Roman" w:cs="Times New Roman"/>
          <w:sz w:val="24"/>
          <w:szCs w:val="24"/>
        </w:rPr>
        <w:tab/>
        <w:t xml:space="preserve">Di wilayah yang tidak dikendalikan oleh rezim pemerintahan, terdapat warga sipil yang tetap bertahan, mengandalkan sekelompok relawan yang mendedikasikan diri untuk menolong orang yang membutuhkan. Kelompok ini </w:t>
      </w:r>
      <w:r w:rsidRPr="009C7F62">
        <w:rPr>
          <w:rFonts w:ascii="Times New Roman" w:hAnsi="Times New Roman" w:cs="Times New Roman"/>
          <w:sz w:val="24"/>
          <w:szCs w:val="24"/>
        </w:rPr>
        <w:lastRenderedPageBreak/>
        <w:t xml:space="preserve">sering disebut dengan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didirikan untuk menyelamatkan korban yang terperangkap di bawah puing-puing bangunan yang hancur akibat pemboman Suriah dan Rusia, telah menjadi sumber favorit bagi media berita Barat yang meliput berita tentang pemboman Rusia-Suriah. Digambarkan sebagai pahlawan kemanusiaan, selama lebih dari satu tahun terakhir dan bahkan dinominasikan untuk Hadiah Nobel Perdamaian musim panas lalu,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telah diberikan kredibilitas oleh jurnalis yang meliput krisis Suriah.</w:t>
      </w:r>
    </w:p>
    <w:p w:rsidR="009C7F62" w:rsidRPr="009C7F62" w:rsidRDefault="009C7F62" w:rsidP="009C7F62">
      <w:pPr>
        <w:keepNext/>
        <w:keepLines/>
        <w:numPr>
          <w:ilvl w:val="0"/>
          <w:numId w:val="6"/>
        </w:numPr>
        <w:spacing w:before="40" w:after="240"/>
        <w:ind w:left="567" w:hanging="567"/>
        <w:outlineLvl w:val="1"/>
        <w:rPr>
          <w:rFonts w:ascii="Times New Roman" w:eastAsiaTheme="majorEastAsia" w:hAnsi="Times New Roman" w:cstheme="majorBidi"/>
          <w:b/>
          <w:sz w:val="24"/>
          <w:szCs w:val="26"/>
        </w:rPr>
      </w:pPr>
      <w:bookmarkStart w:id="3" w:name="_Toc478543784"/>
      <w:r w:rsidRPr="009C7F62">
        <w:rPr>
          <w:rFonts w:ascii="Times New Roman" w:eastAsiaTheme="majorEastAsia" w:hAnsi="Times New Roman" w:cstheme="majorBidi"/>
          <w:b/>
          <w:sz w:val="24"/>
          <w:szCs w:val="26"/>
        </w:rPr>
        <w:t xml:space="preserve">Tinjauan Umum </w:t>
      </w:r>
      <w:r w:rsidRPr="009C7F62">
        <w:rPr>
          <w:rFonts w:ascii="Times New Roman" w:eastAsiaTheme="majorEastAsia" w:hAnsi="Times New Roman" w:cstheme="majorBidi"/>
          <w:b/>
          <w:i/>
          <w:sz w:val="24"/>
          <w:szCs w:val="26"/>
        </w:rPr>
        <w:t>The White Helmets</w:t>
      </w:r>
      <w:r w:rsidRPr="009C7F62">
        <w:rPr>
          <w:rFonts w:ascii="Times New Roman" w:eastAsiaTheme="majorEastAsia" w:hAnsi="Times New Roman" w:cstheme="majorBidi"/>
          <w:b/>
          <w:sz w:val="24"/>
          <w:szCs w:val="26"/>
        </w:rPr>
        <w:t xml:space="preserve"> </w:t>
      </w:r>
      <w:r w:rsidRPr="009C7F62">
        <w:rPr>
          <w:rFonts w:ascii="Times New Roman" w:eastAsiaTheme="majorEastAsia" w:hAnsi="Times New Roman" w:cstheme="majorBidi"/>
          <w:b/>
          <w:i/>
          <w:sz w:val="24"/>
          <w:szCs w:val="26"/>
        </w:rPr>
        <w:t>(Syria Civil Defence)</w:t>
      </w:r>
      <w:bookmarkEnd w:id="3"/>
    </w:p>
    <w:p w:rsidR="009C7F62" w:rsidRPr="009C7F62" w:rsidRDefault="009C7F62" w:rsidP="009C7F62">
      <w:pPr>
        <w:keepNext/>
        <w:keepLines/>
        <w:numPr>
          <w:ilvl w:val="0"/>
          <w:numId w:val="7"/>
        </w:numPr>
        <w:spacing w:before="40" w:after="240"/>
        <w:ind w:left="851" w:hanging="567"/>
        <w:outlineLvl w:val="2"/>
        <w:rPr>
          <w:rFonts w:ascii="Times New Roman" w:eastAsiaTheme="majorEastAsia" w:hAnsi="Times New Roman" w:cstheme="majorBidi"/>
          <w:b/>
          <w:i/>
          <w:sz w:val="24"/>
          <w:szCs w:val="24"/>
        </w:rPr>
      </w:pPr>
      <w:bookmarkStart w:id="4" w:name="_Toc478543785"/>
      <w:r w:rsidRPr="009C7F62">
        <w:rPr>
          <w:rFonts w:ascii="Times New Roman" w:eastAsiaTheme="majorEastAsia" w:hAnsi="Times New Roman" w:cstheme="majorBidi"/>
          <w:b/>
          <w:sz w:val="24"/>
          <w:szCs w:val="24"/>
        </w:rPr>
        <w:t xml:space="preserve">Latar Belakang dibentuknya </w:t>
      </w:r>
      <w:r w:rsidRPr="009C7F62">
        <w:rPr>
          <w:rFonts w:ascii="Times New Roman" w:eastAsiaTheme="majorEastAsia" w:hAnsi="Times New Roman" w:cstheme="majorBidi"/>
          <w:b/>
          <w:i/>
          <w:sz w:val="24"/>
          <w:szCs w:val="24"/>
        </w:rPr>
        <w:t>The White Helmets</w:t>
      </w:r>
      <w:bookmarkEnd w:id="4"/>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Operasi kemanusiaan ini dimulai ketika rezim pemerintah melakukan pembebasan dengan cara membombardir wilayah yang diduduki oleh jihadis atau teroris pada akhir 2012. Hal ini menimbulkan banyaknya korban dari kalangan sipil Suriah. Ketika sebuah bom dijatuhkan, muncul kelompok penduduk yang akan mencoba menolong korban. Mereka melakukannya tanpa pelatihan dan tanpa peralatan. Pada awal tahun 2013, beberapa individu keluar dari wilayah Suriah  untuk mencari pertolongan dan dukungan. James Le Mesurier yang pada saat itu sedang bekerja di Istanbul, tertarik untuk mempunyai peran yang lebih penting.</w:t>
      </w:r>
      <w:r w:rsidRPr="009C7F62">
        <w:rPr>
          <w:rFonts w:ascii="Times New Roman" w:hAnsi="Times New Roman" w:cs="Times New Roman"/>
          <w:sz w:val="24"/>
          <w:szCs w:val="24"/>
          <w:vertAlign w:val="superscript"/>
        </w:rPr>
        <w:footnoteReference w:id="2"/>
      </w:r>
      <w:r w:rsidRPr="009C7F62">
        <w:rPr>
          <w:rFonts w:ascii="Times New Roman" w:hAnsi="Times New Roman" w:cs="Times New Roman"/>
          <w:sz w:val="24"/>
          <w:szCs w:val="24"/>
        </w:rPr>
        <w:t xml:space="preserve"> Dengan dana awal sekitar $300.000</w:t>
      </w:r>
      <w:r w:rsidRPr="009C7F62">
        <w:rPr>
          <w:rFonts w:ascii="Times New Roman" w:hAnsi="Times New Roman" w:cs="Times New Roman"/>
          <w:sz w:val="24"/>
          <w:szCs w:val="24"/>
          <w:lang w:val="en-US"/>
        </w:rPr>
        <w:t>,</w:t>
      </w:r>
      <w:r w:rsidRPr="009C7F62">
        <w:rPr>
          <w:rFonts w:ascii="Times New Roman" w:hAnsi="Times New Roman" w:cs="Times New Roman"/>
          <w:sz w:val="24"/>
          <w:szCs w:val="24"/>
        </w:rPr>
        <w:t xml:space="preserve"> Mesurier mulai membentuk organisasi berbasis kemanusiaan yang lebih terorganisir dengan nama resmi </w:t>
      </w:r>
      <w:r w:rsidRPr="009C7F62">
        <w:rPr>
          <w:rFonts w:ascii="Times New Roman" w:hAnsi="Times New Roman" w:cs="Times New Roman"/>
          <w:i/>
          <w:sz w:val="24"/>
          <w:szCs w:val="24"/>
        </w:rPr>
        <w:t>Syria Civil Defence</w:t>
      </w:r>
      <w:r w:rsidRPr="009C7F62">
        <w:rPr>
          <w:rFonts w:ascii="Times New Roman" w:hAnsi="Times New Roman" w:cs="Times New Roman"/>
          <w:sz w:val="24"/>
          <w:szCs w:val="24"/>
        </w:rPr>
        <w:t xml:space="preserve"> di Istanbul, Turki. </w:t>
      </w:r>
      <w:r w:rsidRPr="009C7F62">
        <w:rPr>
          <w:rFonts w:ascii="Times New Roman" w:hAnsi="Times New Roman"/>
          <w:sz w:val="24"/>
          <w:szCs w:val="24"/>
        </w:rPr>
        <w:t>Kemudian, Mesurier bekerjasama dengan NGO asal Turki yaitu AKUT (</w:t>
      </w:r>
      <w:r w:rsidRPr="009C7F62">
        <w:rPr>
          <w:rFonts w:ascii="Times New Roman" w:hAnsi="Times New Roman"/>
          <w:i/>
          <w:sz w:val="24"/>
          <w:szCs w:val="24"/>
        </w:rPr>
        <w:t>Arama Kurtarma)</w:t>
      </w:r>
      <w:r w:rsidRPr="009C7F62">
        <w:rPr>
          <w:rFonts w:ascii="Times New Roman" w:hAnsi="Times New Roman"/>
          <w:sz w:val="24"/>
          <w:szCs w:val="24"/>
        </w:rPr>
        <w:t xml:space="preserve"> </w:t>
      </w:r>
      <w:r w:rsidRPr="009C7F62">
        <w:rPr>
          <w:rFonts w:ascii="Times New Roman" w:hAnsi="Times New Roman"/>
          <w:i/>
          <w:sz w:val="24"/>
          <w:szCs w:val="24"/>
        </w:rPr>
        <w:t>Search and Rescue Association</w:t>
      </w:r>
      <w:r w:rsidRPr="009C7F62">
        <w:rPr>
          <w:rFonts w:ascii="Times New Roman" w:hAnsi="Times New Roman"/>
          <w:sz w:val="24"/>
          <w:szCs w:val="24"/>
        </w:rPr>
        <w:t xml:space="preserve"> untuk </w:t>
      </w:r>
      <w:r w:rsidRPr="009C7F62">
        <w:rPr>
          <w:rFonts w:ascii="Times New Roman" w:hAnsi="Times New Roman"/>
          <w:sz w:val="24"/>
          <w:szCs w:val="24"/>
        </w:rPr>
        <w:lastRenderedPageBreak/>
        <w:t>memberikan pelatihan pada para relawan.</w:t>
      </w:r>
      <w:r w:rsidRPr="009C7F62">
        <w:rPr>
          <w:rFonts w:ascii="Times New Roman" w:hAnsi="Times New Roman"/>
          <w:sz w:val="24"/>
          <w:szCs w:val="24"/>
          <w:vertAlign w:val="superscript"/>
        </w:rPr>
        <w:footnoteReference w:id="3"/>
      </w:r>
      <w:r w:rsidRPr="009C7F62">
        <w:rPr>
          <w:rFonts w:ascii="Times New Roman" w:hAnsi="Times New Roman"/>
          <w:sz w:val="24"/>
          <w:szCs w:val="24"/>
        </w:rPr>
        <w:t xml:space="preserve"> </w:t>
      </w:r>
      <w:r w:rsidRPr="009C7F62">
        <w:rPr>
          <w:rFonts w:ascii="Times New Roman" w:hAnsi="Times New Roman" w:cs="Times New Roman"/>
          <w:sz w:val="24"/>
          <w:szCs w:val="24"/>
        </w:rPr>
        <w:t xml:space="preserve">Pelatihan pertama yang diberikan oleh 20 orang tim meliputi, perawatan trauma, komando, kontrol dan manajemen krisis. </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i/>
          <w:sz w:val="24"/>
          <w:szCs w:val="24"/>
        </w:rPr>
        <w:t>Syria Civil Defence</w:t>
      </w:r>
      <w:r w:rsidRPr="009C7F62">
        <w:rPr>
          <w:rFonts w:ascii="Times New Roman" w:hAnsi="Times New Roman" w:cs="Times New Roman"/>
          <w:sz w:val="24"/>
          <w:szCs w:val="24"/>
        </w:rPr>
        <w:t xml:space="preserve"> ini secara resmi didirikan dalam bentuk sekarang pada tanggal 25 Oktober 2014. Organisasi ini dipimpin oleh Raed Al Saleh yang merupakan relawan pertama yang mengikuti pelatihan di Turki. Sejak saat itu, organisasi kemanusiaan non pemerintah </w:t>
      </w:r>
      <w:r w:rsidRPr="009C7F62">
        <w:rPr>
          <w:rFonts w:ascii="Times New Roman" w:hAnsi="Times New Roman" w:cs="Times New Roman"/>
          <w:i/>
          <w:sz w:val="24"/>
          <w:szCs w:val="24"/>
        </w:rPr>
        <w:t>Syria Civil Defence</w:t>
      </w:r>
      <w:r w:rsidRPr="009C7F62">
        <w:rPr>
          <w:rFonts w:ascii="Times New Roman" w:hAnsi="Times New Roman" w:cs="Times New Roman"/>
          <w:sz w:val="24"/>
          <w:szCs w:val="24"/>
        </w:rPr>
        <w:t xml:space="preserve"> atau yang lebih dikenal dengan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berkembang pesat dan telah merekrut sebanyak 3000 orang relawan baik itu pria maupun wanita.</w:t>
      </w:r>
      <w:r w:rsidRPr="009C7F62">
        <w:rPr>
          <w:rFonts w:ascii="Times New Roman" w:hAnsi="Times New Roman" w:cs="Times New Roman"/>
          <w:sz w:val="24"/>
          <w:szCs w:val="24"/>
          <w:vertAlign w:val="superscript"/>
        </w:rPr>
        <w:footnoteReference w:id="4"/>
      </w:r>
      <w:r w:rsidRPr="009C7F62">
        <w:rPr>
          <w:rFonts w:ascii="Times New Roman" w:hAnsi="Times New Roman" w:cs="Times New Roman"/>
          <w:sz w:val="24"/>
          <w:szCs w:val="24"/>
        </w:rPr>
        <w:t xml:space="preserve"> Organisasi kemanusiaan non pemerintah </w:t>
      </w:r>
      <w:r w:rsidRPr="009C7F62">
        <w:rPr>
          <w:rFonts w:ascii="Times New Roman" w:hAnsi="Times New Roman" w:cs="Times New Roman"/>
          <w:i/>
          <w:sz w:val="24"/>
          <w:szCs w:val="24"/>
        </w:rPr>
        <w:t>The White Helmets (Syria Civil Defence)</w:t>
      </w:r>
      <w:r w:rsidRPr="009C7F62">
        <w:rPr>
          <w:rFonts w:ascii="Times New Roman" w:hAnsi="Times New Roman" w:cs="Times New Roman"/>
          <w:sz w:val="24"/>
          <w:szCs w:val="24"/>
        </w:rPr>
        <w:t xml:space="preserve"> adalah responden pertama yang menolong korban dari serangan udara oleh pemerintah Rusia dan Suriah, mereka menarik korban dari puing-puing bangunan yang telah hancur. </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pada awalnya hanya beroperasi di kota Aleppo, kemudian jumlah ini bertambah. Pada saat ini, mereka beroperasi di lokasi berbeda dari 111 kantor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yang tersebar di 8 Provinsi yaitu, Aleppo, Idlib, Latakia, Hama, Homs, Damascus, Damascus </w:t>
      </w:r>
      <w:r w:rsidRPr="009C7F62">
        <w:rPr>
          <w:rFonts w:ascii="Times New Roman" w:hAnsi="Times New Roman" w:cs="Times New Roman"/>
          <w:i/>
          <w:sz w:val="24"/>
          <w:szCs w:val="24"/>
        </w:rPr>
        <w:t>Countryside</w:t>
      </w:r>
      <w:r w:rsidRPr="009C7F62">
        <w:rPr>
          <w:rFonts w:ascii="Times New Roman" w:hAnsi="Times New Roman" w:cs="Times New Roman"/>
          <w:sz w:val="24"/>
          <w:szCs w:val="24"/>
        </w:rPr>
        <w:t xml:space="preserve">, dan Daraa. Mereka datang dari berbagai macam latar belakang seperti penjahit, tukang roti, supir taxi, apoteker, pelukis, mahasiswa, </w:t>
      </w:r>
      <w:r w:rsidRPr="009C7F62">
        <w:rPr>
          <w:rFonts w:ascii="Times New Roman" w:hAnsi="Times New Roman" w:cs="Times New Roman"/>
          <w:i/>
          <w:sz w:val="24"/>
          <w:szCs w:val="24"/>
        </w:rPr>
        <w:t>engineers</w:t>
      </w:r>
      <w:r w:rsidRPr="009C7F62">
        <w:rPr>
          <w:rFonts w:ascii="Times New Roman" w:hAnsi="Times New Roman" w:cs="Times New Roman"/>
          <w:sz w:val="24"/>
          <w:szCs w:val="24"/>
        </w:rPr>
        <w:t xml:space="preserve"> dan masih banyak lagi. Pada perekrutannya, setiap relawan harus menandatangani dokumen </w:t>
      </w:r>
      <w:r w:rsidRPr="009C7F62">
        <w:rPr>
          <w:rFonts w:ascii="Times New Roman" w:hAnsi="Times New Roman" w:cs="Times New Roman"/>
          <w:i/>
          <w:sz w:val="24"/>
          <w:szCs w:val="24"/>
        </w:rPr>
        <w:t>The Pledge of Allegiance</w:t>
      </w:r>
      <w:r w:rsidRPr="009C7F62">
        <w:rPr>
          <w:rFonts w:ascii="Times New Roman" w:hAnsi="Times New Roman" w:cs="Times New Roman"/>
          <w:sz w:val="24"/>
          <w:szCs w:val="24"/>
        </w:rPr>
        <w:t xml:space="preserve"> yang berisi </w:t>
      </w:r>
      <w:r w:rsidRPr="009C7F62">
        <w:rPr>
          <w:rFonts w:ascii="Times New Roman" w:hAnsi="Times New Roman" w:cs="Times New Roman"/>
          <w:sz w:val="24"/>
          <w:szCs w:val="24"/>
        </w:rPr>
        <w:lastRenderedPageBreak/>
        <w:t>kesediannya bersumpah dan berjanji untuk membantu orang yang membutuhkan tanpa memandang afiliasi agama atau politik.</w:t>
      </w:r>
      <w:r w:rsidRPr="009C7F62">
        <w:rPr>
          <w:rFonts w:ascii="Times New Roman" w:hAnsi="Times New Roman" w:cs="Times New Roman"/>
          <w:sz w:val="24"/>
          <w:szCs w:val="24"/>
          <w:vertAlign w:val="superscript"/>
        </w:rPr>
        <w:footnoteReference w:id="5"/>
      </w:r>
    </w:p>
    <w:p w:rsidR="009C7F62" w:rsidRPr="009C7F62" w:rsidRDefault="009C7F62" w:rsidP="009C7F62">
      <w:pPr>
        <w:keepNext/>
        <w:keepLines/>
        <w:spacing w:before="40" w:after="240"/>
        <w:ind w:left="851" w:hanging="567"/>
        <w:outlineLvl w:val="2"/>
        <w:rPr>
          <w:rFonts w:ascii="Times New Roman" w:eastAsiaTheme="majorEastAsia" w:hAnsi="Times New Roman" w:cstheme="majorBidi"/>
          <w:b/>
          <w:sz w:val="24"/>
          <w:szCs w:val="24"/>
        </w:rPr>
      </w:pPr>
      <w:bookmarkStart w:id="5" w:name="_Toc478543786"/>
      <w:r w:rsidRPr="009C7F62">
        <w:rPr>
          <w:rFonts w:ascii="Times New Roman" w:eastAsiaTheme="majorEastAsia" w:hAnsi="Times New Roman" w:cstheme="majorBidi"/>
          <w:b/>
          <w:sz w:val="24"/>
          <w:szCs w:val="24"/>
        </w:rPr>
        <w:t xml:space="preserve">Visi dan Misi </w:t>
      </w:r>
      <w:r w:rsidRPr="009C7F62">
        <w:rPr>
          <w:rFonts w:ascii="Times New Roman" w:eastAsiaTheme="majorEastAsia" w:hAnsi="Times New Roman" w:cstheme="majorBidi"/>
          <w:b/>
          <w:i/>
          <w:sz w:val="24"/>
          <w:szCs w:val="24"/>
        </w:rPr>
        <w:t>The White Helmets</w:t>
      </w:r>
      <w:bookmarkEnd w:id="5"/>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Organisasi kema</w:t>
      </w:r>
      <w:r w:rsidRPr="009C7F62">
        <w:rPr>
          <w:rFonts w:ascii="Times New Roman" w:hAnsi="Times New Roman" w:cs="Times New Roman"/>
          <w:sz w:val="24"/>
          <w:szCs w:val="24"/>
          <w:lang w:val="en-US"/>
        </w:rPr>
        <w:t>n</w:t>
      </w:r>
      <w:r w:rsidRPr="009C7F62">
        <w:rPr>
          <w:rFonts w:ascii="Times New Roman" w:hAnsi="Times New Roman" w:cs="Times New Roman"/>
          <w:sz w:val="24"/>
          <w:szCs w:val="24"/>
        </w:rPr>
        <w:t xml:space="preserve">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ini memiliki motto yang terinspirasi dari ayat Al-Qur’an yaitu </w:t>
      </w:r>
      <w:r w:rsidRPr="009C7F62">
        <w:rPr>
          <w:rFonts w:ascii="Times New Roman" w:hAnsi="Times New Roman" w:cs="Times New Roman"/>
          <w:i/>
          <w:sz w:val="24"/>
          <w:szCs w:val="24"/>
        </w:rPr>
        <w:t>“To Save One Life, Is To Save All of Humanity.”</w:t>
      </w:r>
      <w:r w:rsidRPr="009C7F62">
        <w:rPr>
          <w:rFonts w:ascii="Times New Roman" w:hAnsi="Times New Roman" w:cs="Times New Roman"/>
          <w:sz w:val="24"/>
          <w:szCs w:val="24"/>
          <w:vertAlign w:val="superscript"/>
        </w:rPr>
        <w:footnoteReference w:id="6"/>
      </w:r>
      <w:r w:rsidRPr="009C7F62">
        <w:rPr>
          <w:rFonts w:ascii="Times New Roman" w:hAnsi="Times New Roman" w:cs="Times New Roman"/>
          <w:sz w:val="24"/>
          <w:szCs w:val="24"/>
        </w:rPr>
        <w:t xml:space="preserve"> Selain itu, seperti yang tercantum dalam </w:t>
      </w:r>
      <w:r w:rsidRPr="009C7F62">
        <w:rPr>
          <w:rFonts w:ascii="Times New Roman" w:hAnsi="Times New Roman" w:cs="Times New Roman"/>
          <w:i/>
          <w:sz w:val="24"/>
          <w:szCs w:val="24"/>
        </w:rPr>
        <w:t>Charter Of Principles</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mempunyai Misi yaitu, “untuk menyelamatkan sebanyak-banyaknya kehidupan dalam waktu sesingkat mungkin dan untuk meminimalkan tingkat cedera kepada para korban serta meminimalisir kerusakan properti. Sementara itu, Visi dari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yakni, “berharap dan berdoa untuk penghentian pemboman dan pertempuran yang menargetkan warga sipil serta untuk perdamaian dan stabilitas; Kami berjanji bahwa berkelahi adalah langkah terakhir; Kami berkomitmen pada organisasi </w:t>
      </w:r>
      <w:r w:rsidRPr="009C7F62">
        <w:rPr>
          <w:rFonts w:ascii="Times New Roman" w:hAnsi="Times New Roman" w:cs="Times New Roman"/>
          <w:i/>
          <w:sz w:val="24"/>
          <w:szCs w:val="24"/>
        </w:rPr>
        <w:t>Syria Civil Defence</w:t>
      </w:r>
      <w:r w:rsidRPr="009C7F62">
        <w:rPr>
          <w:rFonts w:ascii="Times New Roman" w:hAnsi="Times New Roman" w:cs="Times New Roman"/>
          <w:sz w:val="24"/>
          <w:szCs w:val="24"/>
        </w:rPr>
        <w:t xml:space="preserve"> untuk memulai tugas membangun kembali generasi baru di Suriah; Menjadi bangsa yang penuh kasih, stabil, makmur dan damai di mana aspirasi sosial, ekonomi dan politik dari rakyatnya dapat direalisasikan.”</w:t>
      </w:r>
      <w:r w:rsidRPr="009C7F62">
        <w:rPr>
          <w:rFonts w:ascii="Times New Roman" w:hAnsi="Times New Roman" w:cs="Times New Roman"/>
          <w:sz w:val="24"/>
          <w:szCs w:val="24"/>
          <w:vertAlign w:val="superscript"/>
        </w:rPr>
        <w:footnoteReference w:id="7"/>
      </w:r>
    </w:p>
    <w:p w:rsidR="009C7F62" w:rsidRPr="009C7F62" w:rsidRDefault="009C7F62" w:rsidP="009C7F62">
      <w:pPr>
        <w:keepNext/>
        <w:keepLines/>
        <w:spacing w:before="40" w:after="240"/>
        <w:ind w:left="851" w:hanging="567"/>
        <w:outlineLvl w:val="2"/>
        <w:rPr>
          <w:rFonts w:ascii="Times New Roman" w:eastAsiaTheme="majorEastAsia" w:hAnsi="Times New Roman" w:cstheme="majorBidi"/>
          <w:b/>
          <w:sz w:val="24"/>
          <w:szCs w:val="24"/>
        </w:rPr>
      </w:pPr>
      <w:bookmarkStart w:id="6" w:name="_Toc478543787"/>
      <w:r w:rsidRPr="009C7F62">
        <w:rPr>
          <w:rFonts w:ascii="Times New Roman" w:eastAsiaTheme="majorEastAsia" w:hAnsi="Times New Roman" w:cstheme="majorBidi"/>
          <w:b/>
          <w:sz w:val="24"/>
          <w:szCs w:val="24"/>
        </w:rPr>
        <w:t xml:space="preserve">Landasan Hukum </w:t>
      </w:r>
      <w:r w:rsidRPr="009C7F62">
        <w:rPr>
          <w:rFonts w:ascii="Times New Roman" w:eastAsiaTheme="majorEastAsia" w:hAnsi="Times New Roman" w:cstheme="majorBidi"/>
          <w:b/>
          <w:i/>
          <w:sz w:val="24"/>
          <w:szCs w:val="24"/>
        </w:rPr>
        <w:t>The White Helmets</w:t>
      </w:r>
      <w:bookmarkEnd w:id="6"/>
      <w:r w:rsidRPr="009C7F62">
        <w:rPr>
          <w:rFonts w:ascii="Times New Roman" w:eastAsiaTheme="majorEastAsia" w:hAnsi="Times New Roman" w:cstheme="majorBidi"/>
          <w:b/>
          <w:sz w:val="24"/>
          <w:szCs w:val="24"/>
          <w:lang w:val="en-US"/>
        </w:rPr>
        <w:t xml:space="preserve"> </w:t>
      </w:r>
    </w:p>
    <w:p w:rsidR="009C7F62" w:rsidRPr="009C7F62" w:rsidRDefault="009C7F62" w:rsidP="009C7F62">
      <w:pPr>
        <w:spacing w:line="480" w:lineRule="auto"/>
        <w:ind w:firstLine="720"/>
        <w:jc w:val="both"/>
        <w:rPr>
          <w:rFonts w:ascii="Times New Roman" w:hAnsi="Times New Roman" w:cs="Times New Roman"/>
          <w:sz w:val="24"/>
          <w:szCs w:val="24"/>
        </w:rPr>
      </w:pPr>
      <w:r w:rsidRPr="009C7F62">
        <w:rPr>
          <w:rFonts w:ascii="Times New Roman" w:hAnsi="Times New Roman" w:cs="Times New Roman"/>
          <w:i/>
          <w:sz w:val="24"/>
          <w:szCs w:val="24"/>
        </w:rPr>
        <w:t>The Leadership Council</w:t>
      </w:r>
      <w:r w:rsidRPr="009C7F62">
        <w:rPr>
          <w:rFonts w:ascii="Times New Roman" w:hAnsi="Times New Roman" w:cs="Times New Roman"/>
          <w:sz w:val="24"/>
          <w:szCs w:val="24"/>
        </w:rPr>
        <w:t xml:space="preserve"> dibentuk pada Oktober 2014 pada sebuah konferensi dimana tim yang berbeda di seluruh Suriah memutuskan untuk membentuk satu badan atau struktur organisasi, berdasarkan satu Komite Eksekutif yang bekerja dibawah pengambilan keputusan yang sama mengikuti nilai-nilai dan </w:t>
      </w:r>
      <w:r w:rsidRPr="009C7F62">
        <w:rPr>
          <w:rFonts w:ascii="Times New Roman" w:hAnsi="Times New Roman" w:cs="Times New Roman"/>
          <w:sz w:val="24"/>
          <w:szCs w:val="24"/>
        </w:rPr>
        <w:lastRenderedPageBreak/>
        <w:t xml:space="preserve">prinsip yang telah ditentukan. Berdasarkan dokumen </w:t>
      </w:r>
      <w:r w:rsidRPr="009C7F62">
        <w:rPr>
          <w:rFonts w:ascii="Times New Roman" w:hAnsi="Times New Roman" w:cs="Times New Roman"/>
          <w:i/>
          <w:sz w:val="24"/>
          <w:szCs w:val="24"/>
        </w:rPr>
        <w:t xml:space="preserve">Interim Article Of Association  </w:t>
      </w:r>
      <w:r w:rsidRPr="009C7F62">
        <w:rPr>
          <w:rFonts w:ascii="Times New Roman" w:hAnsi="Times New Roman" w:cs="Times New Roman"/>
          <w:sz w:val="24"/>
          <w:szCs w:val="24"/>
        </w:rPr>
        <w:t xml:space="preserve">(AOA) pada Bagian 1 tentang Nama, Sekretariat, dan Tujuan dijelaskan pada pasal 1 bahwa struktur dari organisasi kemanusiaan </w:t>
      </w:r>
      <w:r w:rsidRPr="009C7F62">
        <w:rPr>
          <w:rFonts w:ascii="Times New Roman" w:hAnsi="Times New Roman" w:cs="Times New Roman"/>
          <w:i/>
          <w:sz w:val="24"/>
          <w:szCs w:val="24"/>
        </w:rPr>
        <w:t>The White Helmets (Syria Civil Defence)</w:t>
      </w:r>
      <w:r w:rsidRPr="009C7F62">
        <w:rPr>
          <w:rFonts w:ascii="Times New Roman" w:hAnsi="Times New Roman" w:cs="Times New Roman"/>
          <w:sz w:val="24"/>
          <w:szCs w:val="24"/>
        </w:rPr>
        <w:t xml:space="preserve"> ini, adalah sebagai berikut:</w:t>
      </w:r>
      <w:r w:rsidRPr="009C7F62">
        <w:rPr>
          <w:rFonts w:ascii="Times New Roman" w:hAnsi="Times New Roman" w:cs="Times New Roman"/>
          <w:sz w:val="24"/>
          <w:szCs w:val="24"/>
          <w:vertAlign w:val="superscript"/>
        </w:rPr>
        <w:footnoteReference w:id="8"/>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Civil Defence, </w:t>
      </w:r>
      <w:r w:rsidRPr="009C7F62">
        <w:rPr>
          <w:rFonts w:ascii="Times New Roman" w:hAnsi="Times New Roman" w:cs="Times New Roman"/>
          <w:sz w:val="24"/>
          <w:szCs w:val="24"/>
        </w:rPr>
        <w:t>Pertahanan Sipil Suriah.</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Article of Association, </w:t>
      </w:r>
      <w:r w:rsidRPr="009C7F62">
        <w:rPr>
          <w:rFonts w:ascii="Times New Roman" w:hAnsi="Times New Roman" w:cs="Times New Roman"/>
          <w:sz w:val="24"/>
          <w:szCs w:val="24"/>
        </w:rPr>
        <w:t xml:space="preserve">Kumpulan artikel atau pasal-pasal yang mengatur jalannya organisasi </w:t>
      </w:r>
      <w:r w:rsidRPr="009C7F62">
        <w:rPr>
          <w:rFonts w:ascii="Times New Roman" w:hAnsi="Times New Roman" w:cs="Times New Roman"/>
          <w:i/>
          <w:sz w:val="24"/>
          <w:szCs w:val="24"/>
        </w:rPr>
        <w:t>Syria Civil Defence (The White Helmets)</w:t>
      </w:r>
      <w:r w:rsidRPr="009C7F62">
        <w:rPr>
          <w:rFonts w:ascii="Times New Roman" w:hAnsi="Times New Roman" w:cs="Times New Roman"/>
          <w:i/>
          <w:sz w:val="24"/>
          <w:szCs w:val="24"/>
          <w:lang w:val="en-US"/>
        </w:rPr>
        <w:t xml:space="preserve"> </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General Assembly </w:t>
      </w:r>
      <w:r w:rsidRPr="009C7F62">
        <w:rPr>
          <w:rFonts w:ascii="Times New Roman" w:hAnsi="Times New Roman" w:cs="Times New Roman"/>
          <w:sz w:val="24"/>
          <w:szCs w:val="24"/>
        </w:rPr>
        <w:t>(GA), Perwakilan dari direktorat yang mendukung jabatan GA yang sebelumnya didelegasikan dan dipilih oleh para relawan dari tim pusat, kepala pusat, individu terkait, kepala sektor di Suriah, kepala direktorat dan LO.</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Board, </w:t>
      </w:r>
      <w:r w:rsidRPr="009C7F62">
        <w:rPr>
          <w:rFonts w:ascii="Times New Roman" w:hAnsi="Times New Roman" w:cs="Times New Roman"/>
          <w:sz w:val="24"/>
          <w:szCs w:val="24"/>
        </w:rPr>
        <w:t xml:space="preserve">Dewan Syria </w:t>
      </w:r>
      <w:r w:rsidRPr="009C7F62">
        <w:rPr>
          <w:rFonts w:ascii="Times New Roman" w:hAnsi="Times New Roman" w:cs="Times New Roman"/>
          <w:i/>
          <w:sz w:val="24"/>
          <w:szCs w:val="24"/>
        </w:rPr>
        <w:t>Civil Defence</w:t>
      </w:r>
      <w:r w:rsidRPr="009C7F62">
        <w:rPr>
          <w:rFonts w:ascii="Times New Roman" w:hAnsi="Times New Roman" w:cs="Times New Roman"/>
          <w:i/>
          <w:sz w:val="24"/>
          <w:szCs w:val="24"/>
          <w:lang w:val="en-US"/>
        </w:rPr>
        <w:t xml:space="preserve"> </w:t>
      </w:r>
      <w:r w:rsidRPr="009C7F62">
        <w:rPr>
          <w:rFonts w:ascii="Times New Roman" w:hAnsi="Times New Roman" w:cs="Times New Roman"/>
          <w:sz w:val="24"/>
          <w:szCs w:val="24"/>
        </w:rPr>
        <w:t>yang dipilih oleh anggota GA untuk menjalankan urusan SCD.</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Director of the SCD, </w:t>
      </w:r>
      <w:r w:rsidRPr="009C7F62">
        <w:rPr>
          <w:rFonts w:ascii="Times New Roman" w:hAnsi="Times New Roman" w:cs="Times New Roman"/>
          <w:sz w:val="24"/>
          <w:szCs w:val="24"/>
        </w:rPr>
        <w:t>Direktur Syria Civil Defence yang dipilih secara internal oleh dewan SCD.</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Directorate, </w:t>
      </w:r>
      <w:r w:rsidRPr="009C7F62">
        <w:rPr>
          <w:rFonts w:ascii="Times New Roman" w:hAnsi="Times New Roman" w:cs="Times New Roman"/>
          <w:sz w:val="24"/>
          <w:szCs w:val="24"/>
        </w:rPr>
        <w:t>Direktorat pertahanan sipil masing-masing memegang satu provinsi.</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Director, Directorate, </w:t>
      </w:r>
      <w:r w:rsidRPr="009C7F62">
        <w:rPr>
          <w:rFonts w:ascii="Times New Roman" w:hAnsi="Times New Roman" w:cs="Times New Roman"/>
          <w:sz w:val="24"/>
          <w:szCs w:val="24"/>
        </w:rPr>
        <w:t>Masing-masing direktorat pertahanan sipil di tiap provinsi memiliki satu direktur.</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lastRenderedPageBreak/>
        <w:t xml:space="preserve"> Liaison Officer, </w:t>
      </w:r>
      <w:r w:rsidRPr="009C7F62">
        <w:rPr>
          <w:rFonts w:ascii="Times New Roman" w:hAnsi="Times New Roman" w:cs="Times New Roman"/>
          <w:sz w:val="24"/>
          <w:szCs w:val="24"/>
        </w:rPr>
        <w:t>Perwakilan tiap direktorat pertahanan sipil di Provinsi bertanggung jawab untuk berkoordinasi dan mengikuti perkembangan dari dokumen dan laporan pada operasi jawaban.</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Sector, </w:t>
      </w:r>
      <w:r w:rsidRPr="009C7F62">
        <w:rPr>
          <w:rFonts w:ascii="Times New Roman" w:hAnsi="Times New Roman" w:cs="Times New Roman"/>
          <w:sz w:val="24"/>
          <w:szCs w:val="24"/>
        </w:rPr>
        <w:t>Tiap sektor pertahanan sipil yang bekerjasama dengan direktorat provinsi menyiapkan setidaknya dua kantor pusat.</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Head of Sector, </w:t>
      </w:r>
      <w:r w:rsidRPr="009C7F62">
        <w:rPr>
          <w:rFonts w:ascii="Times New Roman" w:hAnsi="Times New Roman" w:cs="Times New Roman"/>
          <w:sz w:val="24"/>
          <w:szCs w:val="24"/>
        </w:rPr>
        <w:t>Tiap kepala sektor diberikan area wilayahnya masing-masing.</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Center, </w:t>
      </w:r>
      <w:r w:rsidRPr="009C7F62">
        <w:rPr>
          <w:rFonts w:ascii="Times New Roman" w:hAnsi="Times New Roman" w:cs="Times New Roman"/>
          <w:sz w:val="24"/>
          <w:szCs w:val="24"/>
        </w:rPr>
        <w:t>Kantor pusat pertahanan sipil bekerjasama dengan sektor pertahanan sipil di provinsi.</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Director, Center, </w:t>
      </w:r>
      <w:r w:rsidRPr="009C7F62">
        <w:rPr>
          <w:rFonts w:ascii="Times New Roman" w:hAnsi="Times New Roman" w:cs="Times New Roman"/>
          <w:sz w:val="24"/>
          <w:szCs w:val="24"/>
        </w:rPr>
        <w:t>Tiap kepala pusat diberikan wilayah kerja masing-masing.</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Team, </w:t>
      </w:r>
      <w:r w:rsidRPr="009C7F62">
        <w:rPr>
          <w:rFonts w:ascii="Times New Roman" w:hAnsi="Times New Roman" w:cs="Times New Roman"/>
          <w:sz w:val="24"/>
          <w:szCs w:val="24"/>
        </w:rPr>
        <w:t>Sebuah kelompok yang beranggotakan para relawan terdiri atas staf dan individu yang bekerja sesuai dengan jadwal kerjanya masing-masing.</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Leader of Team, </w:t>
      </w:r>
      <w:r w:rsidRPr="009C7F62">
        <w:rPr>
          <w:rFonts w:ascii="Times New Roman" w:hAnsi="Times New Roman" w:cs="Times New Roman"/>
          <w:sz w:val="24"/>
          <w:szCs w:val="24"/>
        </w:rPr>
        <w:t>Seorang yang bertugas untuk memimpin sebuah kelompok yang terdiri atas staf pegawai dan individu di dalam kantor pusat saat operasi di lapangan.</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Volunteer, </w:t>
      </w:r>
      <w:r w:rsidRPr="009C7F62">
        <w:rPr>
          <w:rFonts w:ascii="Times New Roman" w:hAnsi="Times New Roman" w:cs="Times New Roman"/>
          <w:sz w:val="24"/>
          <w:szCs w:val="24"/>
        </w:rPr>
        <w:t xml:space="preserve">Para individu relawan (pria atau wanita) dan para anggota staf pegawai yang bekerja di pertahanan sipil Suriah </w:t>
      </w:r>
      <w:r w:rsidRPr="009C7F62">
        <w:rPr>
          <w:rFonts w:ascii="Times New Roman" w:hAnsi="Times New Roman" w:cs="Times New Roman"/>
          <w:i/>
          <w:sz w:val="24"/>
          <w:szCs w:val="24"/>
        </w:rPr>
        <w:t>(Syria Civil Defence)</w:t>
      </w:r>
    </w:p>
    <w:p w:rsidR="009C7F62" w:rsidRPr="009C7F62" w:rsidRDefault="009C7F62" w:rsidP="009C7F62">
      <w:pPr>
        <w:numPr>
          <w:ilvl w:val="0"/>
          <w:numId w:val="2"/>
        </w:numPr>
        <w:spacing w:line="480" w:lineRule="auto"/>
        <w:ind w:left="1134" w:hanging="283"/>
        <w:contextualSpacing/>
        <w:jc w:val="both"/>
        <w:rPr>
          <w:rFonts w:ascii="Times New Roman" w:hAnsi="Times New Roman" w:cs="Times New Roman"/>
          <w:i/>
          <w:sz w:val="24"/>
          <w:szCs w:val="24"/>
        </w:rPr>
      </w:pPr>
      <w:r w:rsidRPr="009C7F62">
        <w:rPr>
          <w:rFonts w:ascii="Times New Roman" w:hAnsi="Times New Roman" w:cs="Times New Roman"/>
          <w:i/>
          <w:sz w:val="24"/>
          <w:szCs w:val="24"/>
        </w:rPr>
        <w:t xml:space="preserve">Hero Fund </w:t>
      </w:r>
      <w:r w:rsidRPr="009C7F62">
        <w:rPr>
          <w:rFonts w:ascii="Times New Roman" w:hAnsi="Times New Roman" w:cs="Times New Roman"/>
          <w:sz w:val="24"/>
          <w:szCs w:val="24"/>
        </w:rPr>
        <w:t>(HF),</w:t>
      </w:r>
      <w:r w:rsidRPr="009C7F62">
        <w:rPr>
          <w:rFonts w:ascii="Times New Roman" w:hAnsi="Times New Roman" w:cs="Times New Roman"/>
          <w:i/>
          <w:sz w:val="24"/>
          <w:szCs w:val="24"/>
        </w:rPr>
        <w:t xml:space="preserve"> </w:t>
      </w:r>
      <w:r w:rsidRPr="009C7F62">
        <w:rPr>
          <w:rFonts w:ascii="Times New Roman" w:hAnsi="Times New Roman" w:cs="Times New Roman"/>
          <w:sz w:val="24"/>
          <w:szCs w:val="24"/>
        </w:rPr>
        <w:t xml:space="preserve">Menyediakan dukungan finansial dan moral bagi para anggota SCD yang terluka dan masih selamat agar dapat ditangani dengan mengembalikan kondisi kesehatan dan kehidupan profesionalnya. </w:t>
      </w:r>
      <w:r w:rsidRPr="009C7F62">
        <w:rPr>
          <w:rFonts w:ascii="Times New Roman" w:hAnsi="Times New Roman" w:cs="Times New Roman"/>
          <w:i/>
          <w:sz w:val="24"/>
          <w:szCs w:val="24"/>
        </w:rPr>
        <w:t>Hero Fund</w:t>
      </w:r>
      <w:r w:rsidRPr="009C7F62">
        <w:rPr>
          <w:rFonts w:ascii="Times New Roman" w:hAnsi="Times New Roman" w:cs="Times New Roman"/>
          <w:sz w:val="24"/>
          <w:szCs w:val="24"/>
        </w:rPr>
        <w:t xml:space="preserve"> juga menyediakan bantuan bagi para </w:t>
      </w:r>
      <w:r w:rsidRPr="009C7F62">
        <w:rPr>
          <w:rFonts w:ascii="Times New Roman" w:hAnsi="Times New Roman" w:cs="Times New Roman"/>
          <w:sz w:val="24"/>
          <w:szCs w:val="24"/>
        </w:rPr>
        <w:lastRenderedPageBreak/>
        <w:t>keluarga korban syuhada atau relawan dari SCD yang tidak selamat saat bertugas di lapangan.</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Kemudian pada Bagian II </w:t>
      </w:r>
      <w:r w:rsidRPr="009C7F62">
        <w:rPr>
          <w:rFonts w:ascii="Times New Roman" w:hAnsi="Times New Roman" w:cs="Times New Roman"/>
          <w:i/>
          <w:sz w:val="24"/>
          <w:szCs w:val="24"/>
        </w:rPr>
        <w:t xml:space="preserve">Interim Article Of Association </w:t>
      </w:r>
      <w:r w:rsidRPr="009C7F62">
        <w:rPr>
          <w:rFonts w:ascii="Times New Roman" w:hAnsi="Times New Roman" w:cs="Times New Roman"/>
          <w:sz w:val="24"/>
          <w:szCs w:val="24"/>
        </w:rPr>
        <w:t>(AOA) menjelaskan terkait Keanggotaan. Pada pasal 5 secara spesifik menjelaskan terkait keanggotaan baik dari pemimpin sampai relawan adalah masyarakat Suriah. Sedangkan pada pasal berikutnya dari bagian ini menjelaskan tentang syarat-syarat keanggotaan. Adapun syarat-syarat untuk menjadi relawan adalah, sebagai berikut:</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Warga Negara Suriah;</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Bisa membaca dan menulis;</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Berumur 18-35 tahun, sehat jasmani dan rohani;</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Tidak menjadi anggota faksi militer;</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Berkelakuan baik;</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Mendapatkan dua rekomendasi dari dua orang yang terpercaya diwilayahnya;</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Memiliki kapasitas hukum yang legkap;</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 xml:space="preserve">Melayani tujuan </w:t>
      </w:r>
      <w:r w:rsidRPr="009C7F62">
        <w:rPr>
          <w:rFonts w:ascii="Times New Roman" w:hAnsi="Times New Roman" w:cs="Times New Roman"/>
          <w:i/>
          <w:sz w:val="24"/>
          <w:szCs w:val="24"/>
        </w:rPr>
        <w:t xml:space="preserve">Syria Civil Defence </w:t>
      </w:r>
      <w:r w:rsidRPr="009C7F62">
        <w:rPr>
          <w:rFonts w:ascii="Times New Roman" w:hAnsi="Times New Roman" w:cs="Times New Roman"/>
          <w:sz w:val="24"/>
          <w:szCs w:val="24"/>
        </w:rPr>
        <w:t>(SCD) dan berkontribusi dalam semua kegiatan;</w:t>
      </w:r>
    </w:p>
    <w:p w:rsidR="009C7F62" w:rsidRPr="009C7F62" w:rsidRDefault="009C7F62" w:rsidP="009C7F62">
      <w:pPr>
        <w:numPr>
          <w:ilvl w:val="0"/>
          <w:numId w:val="3"/>
        </w:numPr>
        <w:spacing w:line="480" w:lineRule="auto"/>
        <w:ind w:left="1134" w:hanging="283"/>
        <w:contextualSpacing/>
        <w:jc w:val="both"/>
        <w:rPr>
          <w:rFonts w:ascii="Times New Roman" w:hAnsi="Times New Roman" w:cs="Times New Roman"/>
          <w:sz w:val="24"/>
          <w:szCs w:val="24"/>
        </w:rPr>
      </w:pPr>
      <w:r w:rsidRPr="009C7F62">
        <w:rPr>
          <w:rFonts w:ascii="Times New Roman" w:hAnsi="Times New Roman" w:cs="Times New Roman"/>
          <w:sz w:val="24"/>
          <w:szCs w:val="24"/>
        </w:rPr>
        <w:t xml:space="preserve">Menyetujui anggaran dasar dari </w:t>
      </w:r>
      <w:r w:rsidRPr="009C7F62">
        <w:rPr>
          <w:rFonts w:ascii="Times New Roman" w:hAnsi="Times New Roman" w:cs="Times New Roman"/>
          <w:i/>
          <w:sz w:val="24"/>
          <w:szCs w:val="24"/>
        </w:rPr>
        <w:t>Syria Civil Defence</w:t>
      </w:r>
      <w:r w:rsidRPr="009C7F62">
        <w:rPr>
          <w:rFonts w:ascii="Times New Roman" w:hAnsi="Times New Roman" w:cs="Times New Roman"/>
          <w:sz w:val="24"/>
          <w:szCs w:val="24"/>
        </w:rPr>
        <w:t xml:space="preserve"> (SCD) secara tertulis.</w:t>
      </w:r>
      <w:r w:rsidRPr="009C7F62">
        <w:rPr>
          <w:rFonts w:ascii="Times New Roman" w:hAnsi="Times New Roman" w:cs="Times New Roman"/>
          <w:sz w:val="24"/>
          <w:szCs w:val="24"/>
          <w:vertAlign w:val="superscript"/>
        </w:rPr>
        <w:footnoteReference w:id="9"/>
      </w:r>
    </w:p>
    <w:p w:rsidR="009C7F62" w:rsidRPr="009C7F62" w:rsidRDefault="009C7F62" w:rsidP="009C7F62">
      <w:pPr>
        <w:spacing w:line="480" w:lineRule="auto"/>
        <w:ind w:left="1134"/>
        <w:contextualSpacing/>
        <w:jc w:val="both"/>
        <w:rPr>
          <w:rFonts w:ascii="Times New Roman" w:hAnsi="Times New Roman" w:cs="Times New Roman"/>
          <w:sz w:val="24"/>
          <w:szCs w:val="24"/>
        </w:rPr>
      </w:pPr>
    </w:p>
    <w:p w:rsidR="009C7F62" w:rsidRPr="009C7F62" w:rsidRDefault="009C7F62" w:rsidP="009C7F62">
      <w:pPr>
        <w:spacing w:line="480" w:lineRule="auto"/>
        <w:ind w:left="1134"/>
        <w:contextualSpacing/>
        <w:jc w:val="both"/>
        <w:rPr>
          <w:rFonts w:ascii="Times New Roman" w:hAnsi="Times New Roman" w:cs="Times New Roman"/>
          <w:sz w:val="24"/>
          <w:szCs w:val="24"/>
        </w:rPr>
      </w:pPr>
    </w:p>
    <w:p w:rsidR="009C7F62" w:rsidRPr="009C7F62" w:rsidRDefault="009C7F62" w:rsidP="009C7F62">
      <w:pPr>
        <w:spacing w:line="480" w:lineRule="auto"/>
        <w:ind w:left="1134"/>
        <w:contextualSpacing/>
        <w:jc w:val="both"/>
        <w:rPr>
          <w:rFonts w:ascii="Times New Roman" w:hAnsi="Times New Roman" w:cs="Times New Roman"/>
          <w:sz w:val="24"/>
          <w:szCs w:val="24"/>
        </w:rPr>
      </w:pPr>
    </w:p>
    <w:p w:rsidR="009C7F62" w:rsidRPr="009C7F62" w:rsidRDefault="009C7F62" w:rsidP="009C7F62">
      <w:pPr>
        <w:spacing w:line="480" w:lineRule="auto"/>
        <w:ind w:left="1134"/>
        <w:contextualSpacing/>
        <w:jc w:val="both"/>
        <w:rPr>
          <w:rFonts w:ascii="Times New Roman" w:hAnsi="Times New Roman" w:cs="Times New Roman"/>
          <w:sz w:val="24"/>
          <w:szCs w:val="24"/>
        </w:rPr>
      </w:pPr>
    </w:p>
    <w:p w:rsidR="009C7F62" w:rsidRPr="009C7F62" w:rsidRDefault="009C7F62" w:rsidP="009C7F62">
      <w:pPr>
        <w:spacing w:after="0" w:line="240" w:lineRule="auto"/>
        <w:ind w:left="720"/>
        <w:contextualSpacing/>
        <w:jc w:val="both"/>
        <w:rPr>
          <w:rFonts w:ascii="Times New Roman" w:hAnsi="Times New Roman" w:cs="Times New Roman"/>
          <w:sz w:val="24"/>
          <w:szCs w:val="24"/>
        </w:rPr>
      </w:pPr>
    </w:p>
    <w:p w:rsidR="009C7F62" w:rsidRPr="009C7F62" w:rsidRDefault="009C7F62" w:rsidP="009C7F62">
      <w:pPr>
        <w:keepNext/>
        <w:keepLines/>
        <w:spacing w:before="40" w:after="0"/>
        <w:ind w:left="851" w:hanging="567"/>
        <w:outlineLvl w:val="2"/>
        <w:rPr>
          <w:rFonts w:ascii="Times New Roman" w:eastAsiaTheme="majorEastAsia" w:hAnsi="Times New Roman" w:cstheme="majorBidi"/>
          <w:b/>
          <w:sz w:val="24"/>
          <w:szCs w:val="24"/>
        </w:rPr>
      </w:pPr>
      <w:bookmarkStart w:id="7" w:name="_Toc478543788"/>
      <w:r w:rsidRPr="009C7F62">
        <w:rPr>
          <w:rFonts w:ascii="Times New Roman" w:eastAsiaTheme="majorEastAsia" w:hAnsi="Times New Roman" w:cstheme="majorBidi"/>
          <w:b/>
          <w:sz w:val="24"/>
          <w:szCs w:val="24"/>
        </w:rPr>
        <w:t xml:space="preserve">Relawan Wanita dalam </w:t>
      </w:r>
      <w:r w:rsidRPr="009C7F62">
        <w:rPr>
          <w:rFonts w:ascii="Times New Roman" w:eastAsiaTheme="majorEastAsia" w:hAnsi="Times New Roman" w:cstheme="majorBidi"/>
          <w:b/>
          <w:i/>
          <w:sz w:val="24"/>
          <w:szCs w:val="24"/>
        </w:rPr>
        <w:t>The White Helmets</w:t>
      </w:r>
      <w:bookmarkEnd w:id="7"/>
    </w:p>
    <w:p w:rsidR="009C7F62" w:rsidRPr="009C7F62" w:rsidRDefault="009C7F62" w:rsidP="009C7F62">
      <w:pPr>
        <w:spacing w:line="240" w:lineRule="auto"/>
        <w:ind w:left="567"/>
        <w:contextualSpacing/>
        <w:jc w:val="both"/>
        <w:rPr>
          <w:rFonts w:ascii="Times New Roman" w:hAnsi="Times New Roman" w:cs="Times New Roman"/>
          <w:b/>
          <w:sz w:val="24"/>
          <w:szCs w:val="24"/>
        </w:rPr>
      </w:pPr>
    </w:p>
    <w:p w:rsidR="009C7F62" w:rsidRPr="009C7F62" w:rsidRDefault="009C7F62" w:rsidP="009C7F62">
      <w:pPr>
        <w:spacing w:line="480" w:lineRule="auto"/>
        <w:ind w:left="284"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Hampir seluruh anggota relawan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adalah laki-laki, sampai pada Oktober 2014 tim khusus wanita dibentuk.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pada saat ini memiliki sekitar 70 orang relawan wanita. Relawan ini sangat penting dimana masih banyak korban perempuan yang berfikiran konservatif di Suriah tidak ingin dibantu oleh relawan laki-laki. Relawan wanita ini, diberikan pelatihan yang sama dengan relawan laki-laki yaitu berupa perawatan medis, pencarian dan penyelamatan. </w:t>
      </w:r>
    </w:p>
    <w:p w:rsidR="009C7F62" w:rsidRPr="009C7F62" w:rsidRDefault="009C7F62" w:rsidP="009C7F62">
      <w:pPr>
        <w:spacing w:line="240" w:lineRule="auto"/>
        <w:jc w:val="center"/>
        <w:rPr>
          <w:rFonts w:ascii="Times New Roman" w:hAnsi="Times New Roman" w:cs="Times New Roman"/>
          <w:sz w:val="20"/>
          <w:szCs w:val="20"/>
        </w:rPr>
      </w:pPr>
      <w:r w:rsidRPr="009C7F62">
        <w:rPr>
          <w:rFonts w:ascii="Times New Roman" w:hAnsi="Times New Roman" w:cs="Times New Roman"/>
          <w:noProof/>
          <w:sz w:val="20"/>
          <w:szCs w:val="20"/>
          <w:lang w:eastAsia="id-ID"/>
        </w:rPr>
        <w:drawing>
          <wp:inline distT="0" distB="0" distL="0" distR="0" wp14:anchorId="0ED245FE" wp14:editId="33D3DA5F">
            <wp:extent cx="4010025" cy="2047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men-white-helme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0025" cy="2047875"/>
                    </a:xfrm>
                    <a:prstGeom prst="rect">
                      <a:avLst/>
                    </a:prstGeom>
                  </pic:spPr>
                </pic:pic>
              </a:graphicData>
            </a:graphic>
          </wp:inline>
        </w:drawing>
      </w:r>
    </w:p>
    <w:p w:rsidR="009C7F62" w:rsidRPr="009C7F62" w:rsidRDefault="009C7F62" w:rsidP="009C7F62">
      <w:pPr>
        <w:spacing w:line="240" w:lineRule="auto"/>
        <w:jc w:val="center"/>
        <w:rPr>
          <w:rFonts w:ascii="Times New Roman" w:hAnsi="Times New Roman" w:cs="Times New Roman"/>
          <w:b/>
          <w:sz w:val="20"/>
          <w:szCs w:val="20"/>
        </w:rPr>
      </w:pPr>
      <w:r w:rsidRPr="009C7F62">
        <w:rPr>
          <w:rFonts w:ascii="Times New Roman" w:hAnsi="Times New Roman" w:cs="Times New Roman"/>
          <w:b/>
          <w:sz w:val="20"/>
          <w:szCs w:val="20"/>
        </w:rPr>
        <w:t xml:space="preserve">Gambar 2.1 Para Relawan Wanita </w:t>
      </w:r>
      <w:r w:rsidRPr="009C7F62">
        <w:rPr>
          <w:rFonts w:ascii="Times New Roman" w:hAnsi="Times New Roman" w:cs="Times New Roman"/>
          <w:b/>
          <w:i/>
          <w:sz w:val="20"/>
          <w:szCs w:val="20"/>
        </w:rPr>
        <w:t>White Helmets</w:t>
      </w:r>
    </w:p>
    <w:p w:rsidR="009C7F62" w:rsidRPr="009C7F62" w:rsidRDefault="009C7F62" w:rsidP="009C7F62">
      <w:pPr>
        <w:spacing w:line="240" w:lineRule="auto"/>
        <w:jc w:val="center"/>
        <w:rPr>
          <w:rFonts w:ascii="Times New Roman" w:hAnsi="Times New Roman" w:cs="Times New Roman"/>
          <w:b/>
          <w:sz w:val="20"/>
          <w:szCs w:val="20"/>
        </w:rPr>
      </w:pP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Dalam hal ini,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meyakini bahwa wanita mempunyai peran penting dalam membangun masyarakat, dengan menjaga ketenangan. Dengan terbentuknya tim relawan wanita, membuat organisasi kemanusiaan ini mencapai semua sektor yang berbeda dari masyarakat Suriah sehingga kita dapat membantu dengan tidak terbatas.</w:t>
      </w:r>
      <w:r w:rsidRPr="009C7F62">
        <w:rPr>
          <w:rFonts w:ascii="Times New Roman" w:hAnsi="Times New Roman" w:cs="Times New Roman"/>
          <w:sz w:val="24"/>
          <w:szCs w:val="24"/>
          <w:vertAlign w:val="superscript"/>
        </w:rPr>
        <w:footnoteReference w:id="10"/>
      </w:r>
    </w:p>
    <w:p w:rsidR="009C7F62" w:rsidRPr="009C7F62" w:rsidRDefault="009C7F62" w:rsidP="009C7F62">
      <w:pPr>
        <w:keepNext/>
        <w:keepLines/>
        <w:spacing w:before="40" w:after="240"/>
        <w:ind w:left="851" w:hanging="567"/>
        <w:outlineLvl w:val="2"/>
        <w:rPr>
          <w:rFonts w:ascii="Times New Roman" w:eastAsiaTheme="majorEastAsia" w:hAnsi="Times New Roman" w:cstheme="majorBidi"/>
          <w:b/>
          <w:sz w:val="24"/>
          <w:szCs w:val="24"/>
        </w:rPr>
      </w:pPr>
      <w:bookmarkStart w:id="8" w:name="_Toc478543789"/>
      <w:r w:rsidRPr="009C7F62">
        <w:rPr>
          <w:rFonts w:ascii="Times New Roman" w:eastAsiaTheme="majorEastAsia" w:hAnsi="Times New Roman" w:cstheme="majorBidi"/>
          <w:b/>
          <w:sz w:val="24"/>
          <w:szCs w:val="24"/>
        </w:rPr>
        <w:lastRenderedPageBreak/>
        <w:t xml:space="preserve">Aktivitas </w:t>
      </w:r>
      <w:r w:rsidRPr="009C7F62">
        <w:rPr>
          <w:rFonts w:ascii="Times New Roman" w:eastAsiaTheme="majorEastAsia" w:hAnsi="Times New Roman" w:cstheme="majorBidi"/>
          <w:b/>
          <w:i/>
          <w:sz w:val="24"/>
          <w:szCs w:val="24"/>
        </w:rPr>
        <w:t>The White Helmets</w:t>
      </w:r>
      <w:r w:rsidRPr="009C7F62">
        <w:rPr>
          <w:rFonts w:ascii="Times New Roman" w:eastAsiaTheme="majorEastAsia" w:hAnsi="Times New Roman" w:cstheme="majorBidi"/>
          <w:b/>
          <w:sz w:val="24"/>
          <w:szCs w:val="24"/>
        </w:rPr>
        <w:t xml:space="preserve"> sebagai Relawan</w:t>
      </w:r>
      <w:bookmarkEnd w:id="8"/>
    </w:p>
    <w:p w:rsidR="009C7F62" w:rsidRPr="009C7F62" w:rsidRDefault="009C7F62" w:rsidP="009C7F62">
      <w:pPr>
        <w:spacing w:line="480" w:lineRule="auto"/>
        <w:ind w:left="284"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Organisasi kemanusiaan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ini beroperasi sesuai dengan </w:t>
      </w:r>
      <w:r w:rsidRPr="009C7F62">
        <w:rPr>
          <w:rFonts w:ascii="Times New Roman" w:hAnsi="Times New Roman" w:cs="Times New Roman"/>
          <w:i/>
          <w:sz w:val="24"/>
          <w:szCs w:val="24"/>
        </w:rPr>
        <w:t>International Humanitarian Law</w:t>
      </w:r>
      <w:r w:rsidRPr="009C7F62">
        <w:rPr>
          <w:rFonts w:ascii="Times New Roman" w:hAnsi="Times New Roman" w:cs="Times New Roman"/>
          <w:sz w:val="24"/>
          <w:szCs w:val="24"/>
        </w:rPr>
        <w:t xml:space="preserve">. Sebagaimana yang telah didefinisikan dalam Protokol 1 (Pasal 61) Konvensi Jenewa tahun 1949, bahwa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berjanji untuk menyediakan layanan yang tercantum pada ayat 5 untuk tujuan berikut:</w:t>
      </w:r>
      <w:r w:rsidRPr="009C7F62">
        <w:rPr>
          <w:rFonts w:ascii="Times New Roman" w:hAnsi="Times New Roman" w:cs="Times New Roman"/>
          <w:sz w:val="24"/>
          <w:szCs w:val="24"/>
          <w:vertAlign w:val="superscript"/>
        </w:rPr>
        <w:t xml:space="preserve"> </w:t>
      </w:r>
      <w:r w:rsidRPr="009C7F62">
        <w:rPr>
          <w:rFonts w:ascii="Times New Roman" w:hAnsi="Times New Roman" w:cs="Times New Roman"/>
          <w:sz w:val="24"/>
          <w:szCs w:val="24"/>
          <w:vertAlign w:val="superscript"/>
        </w:rPr>
        <w:footnoteReference w:id="11"/>
      </w:r>
    </w:p>
    <w:p w:rsidR="009C7F62" w:rsidRPr="009C7F62" w:rsidRDefault="009C7F62" w:rsidP="009C7F62">
      <w:pPr>
        <w:numPr>
          <w:ilvl w:val="0"/>
          <w:numId w:val="1"/>
        </w:numPr>
        <w:spacing w:line="480" w:lineRule="auto"/>
        <w:contextualSpacing/>
        <w:jc w:val="both"/>
        <w:rPr>
          <w:rFonts w:ascii="Times New Roman" w:hAnsi="Times New Roman" w:cs="Times New Roman"/>
          <w:sz w:val="24"/>
          <w:szCs w:val="24"/>
        </w:rPr>
      </w:pPr>
      <w:r w:rsidRPr="009C7F62">
        <w:rPr>
          <w:rFonts w:ascii="Times New Roman" w:hAnsi="Times New Roman" w:cs="Times New Roman"/>
          <w:sz w:val="24"/>
          <w:szCs w:val="24"/>
        </w:rPr>
        <w:t>Untuk melindungi warga sipil dari ancaman yang timbul dari permusuhan atau benacana alam lainnya;</w:t>
      </w:r>
    </w:p>
    <w:p w:rsidR="009C7F62" w:rsidRPr="009C7F62" w:rsidRDefault="009C7F62" w:rsidP="009C7F62">
      <w:pPr>
        <w:numPr>
          <w:ilvl w:val="0"/>
          <w:numId w:val="1"/>
        </w:numPr>
        <w:spacing w:line="480" w:lineRule="auto"/>
        <w:contextualSpacing/>
        <w:jc w:val="both"/>
        <w:rPr>
          <w:rFonts w:ascii="Times New Roman" w:hAnsi="Times New Roman" w:cs="Times New Roman"/>
          <w:sz w:val="24"/>
          <w:szCs w:val="24"/>
        </w:rPr>
      </w:pPr>
      <w:r w:rsidRPr="009C7F62">
        <w:rPr>
          <w:rFonts w:ascii="Times New Roman" w:hAnsi="Times New Roman" w:cs="Times New Roman"/>
          <w:sz w:val="24"/>
          <w:szCs w:val="24"/>
        </w:rPr>
        <w:t>Untuk membantu mempercepat pemulihan yang ditimbulkan oleh masalah diatas;</w:t>
      </w:r>
    </w:p>
    <w:p w:rsidR="009C7F62" w:rsidRPr="009C7F62" w:rsidRDefault="009C7F62" w:rsidP="009C7F62">
      <w:pPr>
        <w:numPr>
          <w:ilvl w:val="0"/>
          <w:numId w:val="1"/>
        </w:numPr>
        <w:spacing w:line="480" w:lineRule="auto"/>
        <w:contextualSpacing/>
        <w:jc w:val="both"/>
        <w:rPr>
          <w:rFonts w:ascii="Times New Roman" w:hAnsi="Times New Roman" w:cs="Times New Roman"/>
          <w:sz w:val="24"/>
          <w:szCs w:val="24"/>
        </w:rPr>
      </w:pPr>
      <w:r w:rsidRPr="009C7F62">
        <w:rPr>
          <w:rFonts w:ascii="Times New Roman" w:hAnsi="Times New Roman" w:cs="Times New Roman"/>
          <w:sz w:val="24"/>
          <w:szCs w:val="24"/>
        </w:rPr>
        <w:t>Untuk memberikan kondisi yang diperlukan untuk keberlangsungan hidup penduduk sipil.</w:t>
      </w:r>
    </w:p>
    <w:p w:rsidR="009C7F62" w:rsidRPr="009C7F62" w:rsidRDefault="009C7F62" w:rsidP="009C7F62">
      <w:pPr>
        <w:spacing w:line="480" w:lineRule="auto"/>
        <w:ind w:firstLine="720"/>
        <w:jc w:val="both"/>
        <w:rPr>
          <w:rFonts w:ascii="Times New Roman" w:hAnsi="Times New Roman" w:cs="Times New Roman"/>
          <w:sz w:val="24"/>
          <w:szCs w:val="24"/>
        </w:rPr>
      </w:pPr>
      <w:r w:rsidRPr="009C7F62">
        <w:rPr>
          <w:rFonts w:ascii="Times New Roman" w:hAnsi="Times New Roman" w:cs="Times New Roman"/>
          <w:sz w:val="24"/>
          <w:szCs w:val="24"/>
        </w:rPr>
        <w:t>Sebagian besar aktivitas mereka di Suriah terdiri dari: pencarian dan penyelamatan korban, pelayanan medis termasuk pertolongan pertama pada saat cedera, evakuasi warga sipil termasuk wanita dan anak-anak, penyediaan akomodasi darurat, pengelolaan posko darurat, bantuan darurat penguburan korban, perbaikan darurat fasilitas publik serta pemadam kebakaran.</w:t>
      </w:r>
      <w:r w:rsidRPr="009C7F62">
        <w:rPr>
          <w:rFonts w:ascii="Times New Roman" w:hAnsi="Times New Roman" w:cs="Times New Roman"/>
          <w:sz w:val="24"/>
          <w:szCs w:val="24"/>
          <w:vertAlign w:val="superscript"/>
        </w:rPr>
        <w:footnoteReference w:id="12"/>
      </w:r>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Para relawan menyelamatkan orang-orang dari semua sisi konflik. Berjanji, berkomitmen terhadap prinsip "Kemanusiaan, Solidaritas, dan Ketidakberpihakan" seperti yang dijelaskan oleh organisasi pertahanan sipil internasional. Janji ini panduan setiap jawaban, setiap tindakan, setiap kehidupan </w:t>
      </w:r>
      <w:r w:rsidRPr="009C7F62">
        <w:rPr>
          <w:rFonts w:ascii="Times New Roman" w:hAnsi="Times New Roman" w:cs="Times New Roman"/>
          <w:sz w:val="24"/>
          <w:szCs w:val="24"/>
        </w:rPr>
        <w:lastRenderedPageBreak/>
        <w:t>yang disimpan  sehingga di masa kehancuran, semua penduduk Suriah memiliki harapan untuk selamat dan hidup.</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Aksi penyelamatan yang dilakukan oleh relawan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salah satunya merupakan kisah Khaled Omar (31 tahun) seorang relawan yang sebelumnya bekerja sebagai pelukis. Pada tahun 2014, Khaled ada pada misi penyelamatan di daerah Idlib. Pada malam hari setelah selesai melakukan pencarian korban ia hanya ingin pergi tidur. Kemudian, Khaled mendengar suara bayi menangis, ia mulai mendekati suara yang berada di bawah reruntuhan. Para relawan mulai berkumpul dan menggali selama 11 jam di tempat itu, yang akhirnya ia berhasil menyelamatkan bayi berumur 10 hari yang berada di bawah reruntuhan bangunan akibat barel bom oleh tangan kosong.</w:t>
      </w:r>
      <w:r w:rsidRPr="009C7F62">
        <w:rPr>
          <w:rFonts w:ascii="Times New Roman" w:hAnsi="Times New Roman" w:cs="Times New Roman"/>
          <w:sz w:val="24"/>
          <w:szCs w:val="24"/>
          <w:vertAlign w:val="superscript"/>
        </w:rPr>
        <w:footnoteReference w:id="13"/>
      </w:r>
      <w:r w:rsidRPr="009C7F62">
        <w:rPr>
          <w:rFonts w:ascii="Times New Roman" w:hAnsi="Times New Roman" w:cs="Times New Roman"/>
          <w:sz w:val="24"/>
          <w:szCs w:val="24"/>
        </w:rPr>
        <w:t xml:space="preserve"> Kisah ini menyebar keseluruh dunia dengan judul video </w:t>
      </w:r>
      <w:r w:rsidRPr="009C7F62">
        <w:rPr>
          <w:rFonts w:ascii="Times New Roman" w:hAnsi="Times New Roman" w:cs="Times New Roman"/>
          <w:i/>
          <w:sz w:val="24"/>
          <w:szCs w:val="24"/>
        </w:rPr>
        <w:t>“Miracle Baby”</w:t>
      </w:r>
      <w:r w:rsidRPr="009C7F62">
        <w:rPr>
          <w:rFonts w:ascii="Times New Roman" w:hAnsi="Times New Roman" w:cs="Times New Roman"/>
          <w:sz w:val="24"/>
          <w:szCs w:val="24"/>
        </w:rPr>
        <w:t xml:space="preserve">. Hal ini membuat seluruh perhatian dunia berpusat pada organisasi kemanusiaan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w:t>
      </w:r>
    </w:p>
    <w:p w:rsidR="009C7F62" w:rsidRPr="009C7F62" w:rsidRDefault="009C7F62" w:rsidP="009C7F62">
      <w:pPr>
        <w:spacing w:line="240" w:lineRule="auto"/>
        <w:jc w:val="center"/>
        <w:rPr>
          <w:rFonts w:ascii="Times New Roman" w:hAnsi="Times New Roman" w:cs="Times New Roman"/>
          <w:sz w:val="20"/>
          <w:szCs w:val="20"/>
        </w:rPr>
      </w:pPr>
      <w:r w:rsidRPr="009C7F62">
        <w:rPr>
          <w:rFonts w:ascii="Times New Roman" w:hAnsi="Times New Roman" w:cs="Times New Roman"/>
          <w:noProof/>
          <w:sz w:val="20"/>
          <w:szCs w:val="20"/>
          <w:lang w:eastAsia="id-ID"/>
        </w:rPr>
        <w:drawing>
          <wp:inline distT="0" distB="0" distL="0" distR="0" wp14:anchorId="616D31B8" wp14:editId="35195D6D">
            <wp:extent cx="35814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380871_702522576506425_2712469995365747211_o-662x440.jpg"/>
                    <pic:cNvPicPr/>
                  </pic:nvPicPr>
                  <pic:blipFill>
                    <a:blip r:embed="rId8">
                      <a:extLst>
                        <a:ext uri="{28A0092B-C50C-407E-A947-70E740481C1C}">
                          <a14:useLocalDpi xmlns:a14="http://schemas.microsoft.com/office/drawing/2010/main" val="0"/>
                        </a:ext>
                      </a:extLst>
                    </a:blip>
                    <a:stretch>
                      <a:fillRect/>
                    </a:stretch>
                  </pic:blipFill>
                  <pic:spPr>
                    <a:xfrm>
                      <a:off x="0" y="0"/>
                      <a:ext cx="3581400" cy="2286000"/>
                    </a:xfrm>
                    <a:prstGeom prst="rect">
                      <a:avLst/>
                    </a:prstGeom>
                  </pic:spPr>
                </pic:pic>
              </a:graphicData>
            </a:graphic>
          </wp:inline>
        </w:drawing>
      </w:r>
    </w:p>
    <w:p w:rsidR="009C7F62" w:rsidRPr="009C7F62" w:rsidRDefault="009C7F62" w:rsidP="009C7F62">
      <w:pPr>
        <w:spacing w:line="240" w:lineRule="auto"/>
        <w:jc w:val="center"/>
        <w:rPr>
          <w:rFonts w:ascii="Times New Roman" w:hAnsi="Times New Roman" w:cs="Times New Roman"/>
          <w:b/>
          <w:sz w:val="20"/>
          <w:szCs w:val="20"/>
        </w:rPr>
      </w:pPr>
      <w:r w:rsidRPr="009C7F62">
        <w:rPr>
          <w:rFonts w:ascii="Times New Roman" w:hAnsi="Times New Roman" w:cs="Times New Roman"/>
          <w:b/>
          <w:sz w:val="20"/>
          <w:szCs w:val="20"/>
        </w:rPr>
        <w:t>Gambar 2.</w:t>
      </w:r>
      <w:r w:rsidRPr="009C7F62">
        <w:rPr>
          <w:rFonts w:ascii="Times New Roman" w:hAnsi="Times New Roman" w:cs="Times New Roman"/>
          <w:b/>
          <w:sz w:val="20"/>
          <w:szCs w:val="20"/>
          <w:lang w:val="en-US"/>
        </w:rPr>
        <w:t>2</w:t>
      </w:r>
      <w:r w:rsidRPr="009C7F62">
        <w:rPr>
          <w:rFonts w:ascii="Times New Roman" w:hAnsi="Times New Roman" w:cs="Times New Roman"/>
          <w:b/>
          <w:sz w:val="20"/>
          <w:szCs w:val="20"/>
        </w:rPr>
        <w:t xml:space="preserve"> Aksi Penyelamatan Bayi oleh </w:t>
      </w:r>
      <w:r w:rsidRPr="009C7F62">
        <w:rPr>
          <w:rFonts w:ascii="Times New Roman" w:hAnsi="Times New Roman" w:cs="Times New Roman"/>
          <w:b/>
          <w:i/>
          <w:sz w:val="20"/>
          <w:szCs w:val="20"/>
        </w:rPr>
        <w:t>White Helmets</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lastRenderedPageBreak/>
        <w:t xml:space="preserve">Kemudian di tahun 2016, ketenaran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semakin meningkat global. Video yang menampilkan misi penyelamatan Omran Daqneesh, seorang anak laki-laki berusia lima tahun, duduk di kursi oranye ambulan relawan, dengan tubuh tertutupi debu, jelaga, dan darahnya sendiri, mata kirinya bengkak menutup. Dia menatap lesu pada kamera seakan tidak menyadari bahwa ia baru saja berhasil diselamatkan dari reruntuhan bangunan yang terkena serangan udara Suriah dan Rusia. Video penyelamatan yang dilakukan oleh relawan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yang menampilkan Daqneesh ini telah menajadi viral, dan menghasilkan berbagai macam reaksi dari masyarakat internasional.</w:t>
      </w:r>
      <w:r w:rsidRPr="009C7F62">
        <w:rPr>
          <w:rFonts w:ascii="Times New Roman" w:hAnsi="Times New Roman" w:cs="Times New Roman"/>
          <w:sz w:val="24"/>
          <w:szCs w:val="24"/>
          <w:vertAlign w:val="superscript"/>
        </w:rPr>
        <w:footnoteReference w:id="14"/>
      </w:r>
      <w:r w:rsidRPr="009C7F62">
        <w:rPr>
          <w:rFonts w:ascii="Times New Roman" w:hAnsi="Times New Roman" w:cs="Times New Roman"/>
          <w:sz w:val="24"/>
          <w:szCs w:val="24"/>
        </w:rPr>
        <w:t xml:space="preserve"> </w:t>
      </w:r>
    </w:p>
    <w:p w:rsidR="009C7F62" w:rsidRPr="009C7F62" w:rsidRDefault="009C7F62" w:rsidP="009C7F62">
      <w:pPr>
        <w:spacing w:line="240" w:lineRule="auto"/>
        <w:jc w:val="center"/>
        <w:rPr>
          <w:rFonts w:ascii="Times New Roman" w:hAnsi="Times New Roman" w:cs="Times New Roman"/>
          <w:sz w:val="24"/>
          <w:szCs w:val="24"/>
        </w:rPr>
      </w:pPr>
      <w:r w:rsidRPr="009C7F62">
        <w:rPr>
          <w:rFonts w:ascii="Times New Roman" w:hAnsi="Times New Roman" w:cs="Times New Roman"/>
          <w:noProof/>
          <w:sz w:val="24"/>
          <w:szCs w:val="24"/>
          <w:lang w:eastAsia="id-ID"/>
        </w:rPr>
        <w:drawing>
          <wp:inline distT="0" distB="0" distL="0" distR="0" wp14:anchorId="2921E28F" wp14:editId="13FD5820">
            <wp:extent cx="3696970" cy="2476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s_PFA_SUNDAYSHOWS082216_17830775_8col.jpg"/>
                    <pic:cNvPicPr/>
                  </pic:nvPicPr>
                  <pic:blipFill>
                    <a:blip r:embed="rId9">
                      <a:extLst>
                        <a:ext uri="{28A0092B-C50C-407E-A947-70E740481C1C}">
                          <a14:useLocalDpi xmlns:a14="http://schemas.microsoft.com/office/drawing/2010/main" val="0"/>
                        </a:ext>
                      </a:extLst>
                    </a:blip>
                    <a:stretch>
                      <a:fillRect/>
                    </a:stretch>
                  </pic:blipFill>
                  <pic:spPr>
                    <a:xfrm>
                      <a:off x="0" y="0"/>
                      <a:ext cx="3696970" cy="2476500"/>
                    </a:xfrm>
                    <a:prstGeom prst="rect">
                      <a:avLst/>
                    </a:prstGeom>
                  </pic:spPr>
                </pic:pic>
              </a:graphicData>
            </a:graphic>
          </wp:inline>
        </w:drawing>
      </w:r>
    </w:p>
    <w:p w:rsidR="009C7F62" w:rsidRPr="009C7F62" w:rsidRDefault="009C7F62" w:rsidP="009C7F62">
      <w:pPr>
        <w:spacing w:line="240" w:lineRule="auto"/>
        <w:jc w:val="center"/>
        <w:rPr>
          <w:rFonts w:ascii="Times New Roman" w:hAnsi="Times New Roman" w:cs="Times New Roman"/>
          <w:b/>
          <w:i/>
          <w:sz w:val="20"/>
          <w:szCs w:val="20"/>
        </w:rPr>
      </w:pPr>
      <w:r w:rsidRPr="009C7F62">
        <w:rPr>
          <w:rFonts w:ascii="Times New Roman" w:hAnsi="Times New Roman" w:cs="Times New Roman"/>
          <w:b/>
          <w:sz w:val="20"/>
          <w:szCs w:val="20"/>
        </w:rPr>
        <w:t>Gambar 2.3 Pe</w:t>
      </w:r>
      <w:r w:rsidRPr="009C7F62">
        <w:rPr>
          <w:rFonts w:ascii="Times New Roman" w:hAnsi="Times New Roman" w:cs="Times New Roman"/>
          <w:b/>
          <w:sz w:val="20"/>
          <w:szCs w:val="20"/>
          <w:lang w:val="en-US"/>
        </w:rPr>
        <w:t>n</w:t>
      </w:r>
      <w:r w:rsidRPr="009C7F62">
        <w:rPr>
          <w:rFonts w:ascii="Times New Roman" w:hAnsi="Times New Roman" w:cs="Times New Roman"/>
          <w:b/>
          <w:sz w:val="20"/>
          <w:szCs w:val="20"/>
        </w:rPr>
        <w:t xml:space="preserve">yelamatan Omran oleh </w:t>
      </w:r>
      <w:r w:rsidRPr="009C7F62">
        <w:rPr>
          <w:rFonts w:ascii="Times New Roman" w:hAnsi="Times New Roman" w:cs="Times New Roman"/>
          <w:b/>
          <w:i/>
          <w:sz w:val="20"/>
          <w:szCs w:val="20"/>
        </w:rPr>
        <w:t>White Helmets</w:t>
      </w:r>
    </w:p>
    <w:p w:rsidR="009C7F62" w:rsidRPr="009C7F62" w:rsidRDefault="009C7F62" w:rsidP="009C7F62">
      <w:pPr>
        <w:spacing w:line="240" w:lineRule="auto"/>
        <w:jc w:val="center"/>
        <w:rPr>
          <w:rFonts w:ascii="Times New Roman" w:hAnsi="Times New Roman" w:cs="Times New Roman"/>
          <w:b/>
          <w:sz w:val="20"/>
          <w:szCs w:val="20"/>
        </w:rPr>
      </w:pP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Dunia internasional semakin menghujat dan mengutuk apa yang telah terjadi di Suriah khususnya terhadap Presiden Bashar al-Assad, karena Assad dinilai sebagai orang yang paling bertanggung jawab atas apa yang terjadi di negaranya. Seperti yang dikutip dari pernyataan Mustafa al-Sarout, seorang videografer untuk </w:t>
      </w:r>
      <w:r w:rsidRPr="009C7F62">
        <w:rPr>
          <w:rFonts w:ascii="Times New Roman" w:hAnsi="Times New Roman" w:cs="Times New Roman"/>
          <w:i/>
          <w:sz w:val="24"/>
          <w:szCs w:val="24"/>
        </w:rPr>
        <w:lastRenderedPageBreak/>
        <w:t xml:space="preserve">Media Center Aleppo, </w:t>
      </w:r>
      <w:r w:rsidRPr="009C7F62">
        <w:rPr>
          <w:rFonts w:ascii="Times New Roman" w:hAnsi="Times New Roman" w:cs="Times New Roman"/>
          <w:sz w:val="24"/>
          <w:szCs w:val="24"/>
        </w:rPr>
        <w:t>bahwa ia telah melihat begitu banyak korban anak-anak yang diselamatkan dari reruntuhan, tetapi anak ini menjadi korban dengan tidak bersalah.</w:t>
      </w:r>
      <w:r w:rsidRPr="009C7F62">
        <w:rPr>
          <w:rFonts w:ascii="Times New Roman" w:hAnsi="Times New Roman" w:cs="Times New Roman"/>
          <w:sz w:val="24"/>
          <w:szCs w:val="24"/>
          <w:vertAlign w:val="superscript"/>
        </w:rPr>
        <w:footnoteReference w:id="15"/>
      </w:r>
      <w:r w:rsidRPr="009C7F62">
        <w:rPr>
          <w:rFonts w:ascii="Times New Roman" w:hAnsi="Times New Roman" w:cs="Times New Roman"/>
          <w:sz w:val="24"/>
          <w:szCs w:val="24"/>
        </w:rPr>
        <w:t xml:space="preserve"> Sejak saat itu, organisasi kemanusiaan non pemerintah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mulai menjadi perhatian masyarakat internasional.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muncul dalam semua berita utama yang dicitrakan sebagai </w:t>
      </w:r>
      <w:r w:rsidRPr="009C7F62">
        <w:rPr>
          <w:rFonts w:ascii="Times New Roman" w:hAnsi="Times New Roman" w:cs="Times New Roman"/>
          <w:i/>
          <w:sz w:val="24"/>
          <w:szCs w:val="24"/>
        </w:rPr>
        <w:t>“HERO”</w:t>
      </w:r>
      <w:r w:rsidRPr="009C7F62">
        <w:rPr>
          <w:rFonts w:ascii="Times New Roman" w:hAnsi="Times New Roman" w:cs="Times New Roman"/>
          <w:sz w:val="24"/>
          <w:szCs w:val="24"/>
        </w:rPr>
        <w:t xml:space="preserve"> dan disebarkan oleh media mainstream seperti, CNN, BBC, </w:t>
      </w:r>
      <w:r w:rsidRPr="009C7F62">
        <w:rPr>
          <w:rFonts w:ascii="Times New Roman" w:hAnsi="Times New Roman" w:cs="Times New Roman"/>
          <w:i/>
          <w:sz w:val="24"/>
          <w:szCs w:val="24"/>
        </w:rPr>
        <w:t>The Guardian</w:t>
      </w:r>
      <w:r w:rsidRPr="009C7F62">
        <w:rPr>
          <w:rFonts w:ascii="Times New Roman" w:hAnsi="Times New Roman" w:cs="Times New Roman"/>
          <w:sz w:val="24"/>
          <w:szCs w:val="24"/>
        </w:rPr>
        <w:t>, ABC, NBC, Al-jazeera dan lain sebagainya.</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Keberanian anggota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dalam membantu korban telah menjadi inspirasi banyak orang di dunia, termasuk sutradara asal Inggris Orlando von Einsiedel untuk membuat film dokumenter tentang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w:t>
      </w:r>
      <w:r w:rsidRPr="009C7F62">
        <w:rPr>
          <w:rFonts w:ascii="Times New Roman" w:hAnsi="Times New Roman" w:cs="Times New Roman"/>
          <w:sz w:val="24"/>
          <w:szCs w:val="24"/>
          <w:vertAlign w:val="superscript"/>
        </w:rPr>
        <w:footnoteReference w:id="16"/>
      </w:r>
      <w:r w:rsidRPr="009C7F62">
        <w:rPr>
          <w:rFonts w:ascii="Times New Roman" w:hAnsi="Times New Roman" w:cs="Times New Roman"/>
          <w:sz w:val="24"/>
          <w:szCs w:val="24"/>
        </w:rPr>
        <w:t xml:space="preserve"> Film dokumenter yang berdurasi 41 menit ini mengisahkan kehidupan para relawan kemanusiaan yang sehari-hari mendatangi lokasi-lokasi yang dibom oleh pesawat pemerintah Suriah dan Rusia, dan mengungkapkan alasan mereka untuk menjadi sukarelawan di organisasi ini.</w:t>
      </w:r>
      <w:r w:rsidRPr="009C7F62">
        <w:rPr>
          <w:rFonts w:ascii="Times New Roman" w:hAnsi="Times New Roman" w:cs="Times New Roman"/>
          <w:sz w:val="24"/>
          <w:szCs w:val="24"/>
          <w:vertAlign w:val="superscript"/>
        </w:rPr>
        <w:footnoteReference w:id="17"/>
      </w:r>
      <w:r w:rsidRPr="009C7F62">
        <w:rPr>
          <w:rFonts w:ascii="Times New Roman" w:hAnsi="Times New Roman" w:cs="Times New Roman"/>
          <w:sz w:val="24"/>
          <w:szCs w:val="24"/>
        </w:rPr>
        <w:t xml:space="preserve"> Pada 24 Januari 2017 organisasi kemanusiaan non pemerintah</w:t>
      </w:r>
      <w:r w:rsidRPr="009C7F62">
        <w:rPr>
          <w:rFonts w:ascii="Times New Roman" w:hAnsi="Times New Roman" w:cs="Times New Roman"/>
          <w:i/>
          <w:sz w:val="24"/>
          <w:szCs w:val="24"/>
        </w:rPr>
        <w:t xml:space="preserve"> The White Helmets</w:t>
      </w:r>
      <w:r w:rsidRPr="009C7F62">
        <w:rPr>
          <w:rFonts w:ascii="Times New Roman" w:hAnsi="Times New Roman" w:cs="Times New Roman"/>
          <w:sz w:val="24"/>
          <w:szCs w:val="24"/>
        </w:rPr>
        <w:t xml:space="preserve"> mengklaim bahwa telah menyelamatkan lebih dari 78.529 orang dari serangan di Suriah, jumlah ini akan terus berkembang setiap harinya.</w:t>
      </w:r>
      <w:r w:rsidRPr="009C7F62">
        <w:rPr>
          <w:rFonts w:ascii="Times New Roman" w:hAnsi="Times New Roman" w:cs="Times New Roman"/>
          <w:sz w:val="24"/>
          <w:szCs w:val="24"/>
          <w:vertAlign w:val="superscript"/>
        </w:rPr>
        <w:footnoteReference w:id="18"/>
      </w:r>
      <w:r w:rsidRPr="009C7F62">
        <w:rPr>
          <w:rFonts w:ascii="Times New Roman" w:hAnsi="Times New Roman" w:cs="Times New Roman"/>
          <w:sz w:val="24"/>
          <w:szCs w:val="24"/>
        </w:rPr>
        <w:t xml:space="preserve"> Salah satu prestasi yag telah didapat oleh organisasi kemanusiaan ini </w:t>
      </w:r>
      <w:r w:rsidRPr="009C7F62">
        <w:rPr>
          <w:rFonts w:ascii="Times New Roman" w:hAnsi="Times New Roman" w:cs="Times New Roman"/>
          <w:sz w:val="24"/>
          <w:szCs w:val="24"/>
        </w:rPr>
        <w:lastRenderedPageBreak/>
        <w:t xml:space="preserve">adalah </w:t>
      </w:r>
      <w:r w:rsidRPr="009C7F62">
        <w:rPr>
          <w:rFonts w:ascii="Times New Roman" w:hAnsi="Times New Roman" w:cs="Times New Roman"/>
          <w:i/>
          <w:sz w:val="24"/>
          <w:szCs w:val="24"/>
        </w:rPr>
        <w:t xml:space="preserve">Righ To Livelihood Award </w:t>
      </w:r>
      <w:r w:rsidRPr="009C7F62">
        <w:rPr>
          <w:rFonts w:ascii="Times New Roman" w:hAnsi="Times New Roman" w:cs="Times New Roman"/>
          <w:sz w:val="24"/>
          <w:szCs w:val="24"/>
        </w:rPr>
        <w:t xml:space="preserve">atau yang biasa disebut dengan </w:t>
      </w:r>
      <w:r w:rsidRPr="009C7F62">
        <w:rPr>
          <w:rFonts w:ascii="Times New Roman" w:hAnsi="Times New Roman" w:cs="Times New Roman"/>
          <w:i/>
          <w:sz w:val="24"/>
          <w:szCs w:val="24"/>
        </w:rPr>
        <w:t>“Alternative Nobel Prize”</w:t>
      </w:r>
      <w:r w:rsidRPr="009C7F62">
        <w:rPr>
          <w:rFonts w:ascii="Times New Roman" w:hAnsi="Times New Roman" w:cs="Times New Roman"/>
          <w:sz w:val="24"/>
          <w:szCs w:val="24"/>
        </w:rPr>
        <w:t xml:space="preserve">, pengakuan atas keberanian, kasih sayang dan keterlibatannya dalam menyelamatkan warga sipil juga membawa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pada nominasi penghargaan </w:t>
      </w:r>
      <w:r w:rsidRPr="009C7F62">
        <w:rPr>
          <w:rFonts w:ascii="Times New Roman" w:hAnsi="Times New Roman" w:cs="Times New Roman"/>
          <w:i/>
          <w:sz w:val="24"/>
          <w:szCs w:val="24"/>
        </w:rPr>
        <w:t>Nobel Peace Prize</w:t>
      </w:r>
      <w:r w:rsidRPr="009C7F62">
        <w:rPr>
          <w:rFonts w:ascii="Times New Roman" w:hAnsi="Times New Roman" w:cs="Times New Roman"/>
          <w:sz w:val="24"/>
          <w:szCs w:val="24"/>
        </w:rPr>
        <w:t xml:space="preserve"> pada tahun 2017.  Adapun dukungan yang didapat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untuk penghargaan </w:t>
      </w:r>
      <w:r w:rsidRPr="009C7F62">
        <w:rPr>
          <w:rFonts w:ascii="Times New Roman" w:hAnsi="Times New Roman" w:cs="Times New Roman"/>
          <w:i/>
          <w:sz w:val="24"/>
          <w:szCs w:val="24"/>
        </w:rPr>
        <w:t>Nobel Peace Prize</w:t>
      </w:r>
      <w:r w:rsidRPr="009C7F62">
        <w:rPr>
          <w:rFonts w:ascii="Times New Roman" w:hAnsi="Times New Roman" w:cs="Times New Roman"/>
          <w:sz w:val="24"/>
          <w:szCs w:val="24"/>
        </w:rPr>
        <w:t xml:space="preserve"> yaitu, sebagai berikut:</w:t>
      </w:r>
    </w:p>
    <w:p w:rsidR="009C7F62" w:rsidRPr="009C7F62" w:rsidRDefault="009C7F62" w:rsidP="009C7F62">
      <w:pPr>
        <w:spacing w:line="480" w:lineRule="auto"/>
        <w:ind w:firstLine="709"/>
        <w:jc w:val="center"/>
        <w:rPr>
          <w:rFonts w:ascii="Times New Roman" w:hAnsi="Times New Roman" w:cs="Times New Roman"/>
          <w:b/>
          <w:sz w:val="24"/>
          <w:szCs w:val="24"/>
        </w:rPr>
      </w:pPr>
      <w:r w:rsidRPr="009C7F62">
        <w:rPr>
          <w:rFonts w:ascii="Times New Roman" w:hAnsi="Times New Roman" w:cs="Times New Roman"/>
          <w:b/>
          <w:sz w:val="24"/>
          <w:szCs w:val="24"/>
        </w:rPr>
        <w:t xml:space="preserve">Tabel.2.1 </w:t>
      </w:r>
      <w:r w:rsidRPr="009C7F62">
        <w:rPr>
          <w:rFonts w:ascii="Times New Roman" w:hAnsi="Times New Roman" w:cs="Times New Roman"/>
          <w:b/>
          <w:i/>
          <w:sz w:val="24"/>
          <w:szCs w:val="24"/>
        </w:rPr>
        <w:t>Support</w:t>
      </w:r>
      <w:r w:rsidRPr="009C7F62">
        <w:rPr>
          <w:rFonts w:ascii="Times New Roman" w:hAnsi="Times New Roman" w:cs="Times New Roman"/>
          <w:b/>
          <w:sz w:val="24"/>
          <w:szCs w:val="24"/>
        </w:rPr>
        <w:t xml:space="preserve"> </w:t>
      </w:r>
      <w:r w:rsidRPr="009C7F62">
        <w:rPr>
          <w:rFonts w:ascii="Times New Roman" w:hAnsi="Times New Roman" w:cs="Times New Roman"/>
          <w:b/>
          <w:i/>
          <w:sz w:val="24"/>
          <w:szCs w:val="24"/>
        </w:rPr>
        <w:t>The White Helmets for The Nobel Peace Prize</w:t>
      </w:r>
    </w:p>
    <w:tbl>
      <w:tblPr>
        <w:tblStyle w:val="GridTable41"/>
        <w:tblW w:w="8000" w:type="dxa"/>
        <w:tblLook w:val="04A0" w:firstRow="1" w:lastRow="0" w:firstColumn="1" w:lastColumn="0" w:noHBand="0" w:noVBand="1"/>
      </w:tblPr>
      <w:tblGrid>
        <w:gridCol w:w="601"/>
        <w:gridCol w:w="3483"/>
        <w:gridCol w:w="1965"/>
        <w:gridCol w:w="1951"/>
      </w:tblGrid>
      <w:tr w:rsidR="009C7F62" w:rsidRPr="009C7F62" w:rsidTr="00DF4C4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jc w:val="center"/>
              <w:rPr>
                <w:rFonts w:ascii="Times New Roman" w:hAnsi="Times New Roman" w:cs="Times New Roman"/>
                <w:sz w:val="20"/>
                <w:szCs w:val="20"/>
              </w:rPr>
            </w:pPr>
            <w:r w:rsidRPr="009C7F62">
              <w:rPr>
                <w:rFonts w:ascii="Times New Roman" w:hAnsi="Times New Roman" w:cs="Times New Roman"/>
                <w:sz w:val="20"/>
                <w:szCs w:val="20"/>
              </w:rPr>
              <w:t>NO.</w:t>
            </w:r>
          </w:p>
        </w:tc>
        <w:tc>
          <w:tcPr>
            <w:tcW w:w="3483" w:type="dxa"/>
          </w:tcPr>
          <w:p w:rsidR="009C7F62" w:rsidRPr="009C7F62" w:rsidRDefault="009C7F62" w:rsidP="009C7F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Syrian Organisation</w:t>
            </w:r>
          </w:p>
          <w:p w:rsidR="009C7F62" w:rsidRPr="009C7F62" w:rsidRDefault="009C7F62" w:rsidP="009C7F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65" w:type="dxa"/>
          </w:tcPr>
          <w:p w:rsidR="009C7F62" w:rsidRPr="009C7F62" w:rsidRDefault="009C7F62" w:rsidP="009C7F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Individuals</w:t>
            </w:r>
          </w:p>
        </w:tc>
        <w:tc>
          <w:tcPr>
            <w:tcW w:w="1951" w:type="dxa"/>
          </w:tcPr>
          <w:p w:rsidR="009C7F62" w:rsidRPr="009C7F62" w:rsidRDefault="009C7F62" w:rsidP="009C7F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Around The World</w:t>
            </w:r>
          </w:p>
        </w:tc>
      </w:tr>
      <w:tr w:rsidR="009C7F62" w:rsidRPr="009C7F62" w:rsidTr="00DF4C41">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1.</w:t>
            </w:r>
          </w:p>
        </w:tc>
        <w:tc>
          <w:tcPr>
            <w:tcW w:w="3483"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Baytna Syria</w:t>
            </w:r>
          </w:p>
        </w:tc>
        <w:tc>
          <w:tcPr>
            <w:tcW w:w="1965"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Alejandro González Iñárritut</w:t>
            </w:r>
          </w:p>
        </w:tc>
        <w:tc>
          <w:tcPr>
            <w:tcW w:w="1951"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2020 A Year Without War</w:t>
            </w:r>
          </w:p>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C7F62" w:rsidRPr="009C7F62" w:rsidTr="00DF4C41">
        <w:trPr>
          <w:trHeight w:val="480"/>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2.</w:t>
            </w:r>
          </w:p>
        </w:tc>
        <w:tc>
          <w:tcPr>
            <w:tcW w:w="3483"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Committee for Civil Peace in the Governorate of Suweida</w:t>
            </w:r>
          </w:p>
        </w:tc>
        <w:tc>
          <w:tcPr>
            <w:tcW w:w="1965"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Alfonso Cuarón</w:t>
            </w:r>
          </w:p>
        </w:tc>
        <w:tc>
          <w:tcPr>
            <w:tcW w:w="1951"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Adopt A Revolution</w:t>
            </w:r>
          </w:p>
        </w:tc>
      </w:tr>
      <w:tr w:rsidR="009C7F62" w:rsidRPr="009C7F62" w:rsidTr="00DF4C4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3.</w:t>
            </w:r>
          </w:p>
        </w:tc>
        <w:tc>
          <w:tcPr>
            <w:tcW w:w="3483"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Damascus Centre for Human Rights Studies</w:t>
            </w:r>
          </w:p>
        </w:tc>
        <w:tc>
          <w:tcPr>
            <w:tcW w:w="1965"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Alicia Keys, artist/activist</w:t>
            </w:r>
          </w:p>
        </w:tc>
        <w:tc>
          <w:tcPr>
            <w:tcW w:w="1951"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Ali Akbar Welfare Trust</w:t>
            </w:r>
          </w:p>
        </w:tc>
      </w:tr>
      <w:tr w:rsidR="009C7F62" w:rsidRPr="009C7F62" w:rsidTr="00DF4C41">
        <w:trPr>
          <w:trHeight w:val="742"/>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4.</w:t>
            </w:r>
          </w:p>
        </w:tc>
        <w:tc>
          <w:tcPr>
            <w:tcW w:w="3483"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Daraya Local Council</w:t>
            </w:r>
          </w:p>
        </w:tc>
        <w:tc>
          <w:tcPr>
            <w:tcW w:w="1965"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Andrew Mitchell, UK Member of Parliament</w:t>
            </w:r>
          </w:p>
        </w:tc>
        <w:tc>
          <w:tcPr>
            <w:tcW w:w="1951"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The Asfari Foundation</w:t>
            </w:r>
          </w:p>
        </w:tc>
      </w:tr>
      <w:tr w:rsidR="009C7F62" w:rsidRPr="009C7F62" w:rsidTr="00DF4C4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5.</w:t>
            </w:r>
          </w:p>
        </w:tc>
        <w:tc>
          <w:tcPr>
            <w:tcW w:w="3483"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Free Syrian Lawyers Union</w:t>
            </w:r>
          </w:p>
        </w:tc>
        <w:tc>
          <w:tcPr>
            <w:tcW w:w="1965"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Ben Affleck, filmmaker</w:t>
            </w:r>
          </w:p>
        </w:tc>
        <w:tc>
          <w:tcPr>
            <w:tcW w:w="1951"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CODSSY</w:t>
            </w:r>
          </w:p>
        </w:tc>
      </w:tr>
      <w:tr w:rsidR="009C7F62" w:rsidRPr="009C7F62" w:rsidTr="00DF4C41">
        <w:trPr>
          <w:trHeight w:val="480"/>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6.</w:t>
            </w:r>
          </w:p>
        </w:tc>
        <w:tc>
          <w:tcPr>
            <w:tcW w:w="3483"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Ghiras Foundation</w:t>
            </w:r>
          </w:p>
        </w:tc>
        <w:tc>
          <w:tcPr>
            <w:tcW w:w="1965"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Chris Martin, musician</w:t>
            </w:r>
          </w:p>
        </w:tc>
        <w:tc>
          <w:tcPr>
            <w:tcW w:w="1951"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Campaña Colombiana contra el Secuestro</w:t>
            </w:r>
          </w:p>
        </w:tc>
      </w:tr>
      <w:tr w:rsidR="009C7F62" w:rsidRPr="009C7F62" w:rsidTr="00DF4C41">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7.</w:t>
            </w:r>
          </w:p>
        </w:tc>
        <w:tc>
          <w:tcPr>
            <w:tcW w:w="3483"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Human Care</w:t>
            </w:r>
          </w:p>
        </w:tc>
        <w:tc>
          <w:tcPr>
            <w:tcW w:w="1965"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Daniel Craig, actor and UNMAS Goodwill Ambassador</w:t>
            </w:r>
          </w:p>
        </w:tc>
        <w:tc>
          <w:tcPr>
            <w:tcW w:w="1951"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Christian Aid</w:t>
            </w:r>
          </w:p>
        </w:tc>
      </w:tr>
      <w:tr w:rsidR="009C7F62" w:rsidRPr="009C7F62" w:rsidTr="00DF4C41">
        <w:trPr>
          <w:trHeight w:val="1471"/>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8.</w:t>
            </w:r>
          </w:p>
        </w:tc>
        <w:tc>
          <w:tcPr>
            <w:tcW w:w="3483"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Kesh Malek</w:t>
            </w:r>
          </w:p>
        </w:tc>
        <w:tc>
          <w:tcPr>
            <w:tcW w:w="1965"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Daniel Serwer, Johns Hopkins School of Advanced International Studies</w:t>
            </w:r>
          </w:p>
        </w:tc>
        <w:tc>
          <w:tcPr>
            <w:tcW w:w="1951"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Doctors of the World UK</w:t>
            </w:r>
          </w:p>
        </w:tc>
      </w:tr>
      <w:tr w:rsidR="009C7F62" w:rsidRPr="009C7F62" w:rsidTr="00DF4C41">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9.</w:t>
            </w:r>
          </w:p>
        </w:tc>
        <w:tc>
          <w:tcPr>
            <w:tcW w:w="3483"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Local Administration Councils Unit (LACU)</w:t>
            </w:r>
          </w:p>
        </w:tc>
        <w:tc>
          <w:tcPr>
            <w:tcW w:w="1965"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Dr Rowan Williams, Former Archbishop of Canterbury</w:t>
            </w:r>
          </w:p>
        </w:tc>
        <w:tc>
          <w:tcPr>
            <w:tcW w:w="1951"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Eastern European Development Institute</w:t>
            </w:r>
          </w:p>
        </w:tc>
      </w:tr>
      <w:tr w:rsidR="009C7F62" w:rsidRPr="009C7F62" w:rsidTr="00DF4C41">
        <w:trPr>
          <w:trHeight w:val="1223"/>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10.</w:t>
            </w:r>
          </w:p>
        </w:tc>
        <w:tc>
          <w:tcPr>
            <w:tcW w:w="3483"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Raqqa is Being Silently Slaughtered</w:t>
            </w:r>
          </w:p>
        </w:tc>
        <w:tc>
          <w:tcPr>
            <w:tcW w:w="1965"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Edward Norton, actor and UN Goodwill Ambassador for Biodiversity</w:t>
            </w:r>
          </w:p>
        </w:tc>
        <w:tc>
          <w:tcPr>
            <w:tcW w:w="1951" w:type="dxa"/>
          </w:tcPr>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9C7F62" w:rsidRPr="009C7F62" w:rsidRDefault="009C7F62" w:rsidP="009C7F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Epsilon Foundation</w:t>
            </w:r>
          </w:p>
        </w:tc>
      </w:tr>
      <w:tr w:rsidR="009C7F62" w:rsidRPr="009C7F62" w:rsidTr="00DF4C4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01" w:type="dxa"/>
          </w:tcPr>
          <w:p w:rsidR="009C7F62" w:rsidRPr="009C7F62" w:rsidRDefault="009C7F62" w:rsidP="009C7F62">
            <w:pPr>
              <w:rPr>
                <w:rFonts w:ascii="Times New Roman" w:hAnsi="Times New Roman" w:cs="Times New Roman"/>
                <w:sz w:val="20"/>
                <w:szCs w:val="20"/>
              </w:rPr>
            </w:pPr>
            <w:r w:rsidRPr="009C7F62">
              <w:rPr>
                <w:rFonts w:ascii="Times New Roman" w:hAnsi="Times New Roman" w:cs="Times New Roman"/>
                <w:sz w:val="20"/>
                <w:szCs w:val="20"/>
              </w:rPr>
              <w:t>11.</w:t>
            </w:r>
          </w:p>
        </w:tc>
        <w:tc>
          <w:tcPr>
            <w:tcW w:w="3483"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Salamiyeh Revolutionary Union</w:t>
            </w:r>
          </w:p>
        </w:tc>
        <w:tc>
          <w:tcPr>
            <w:tcW w:w="1965"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George Clooney</w:t>
            </w:r>
          </w:p>
        </w:tc>
        <w:tc>
          <w:tcPr>
            <w:tcW w:w="1951" w:type="dxa"/>
          </w:tcPr>
          <w:p w:rsidR="009C7F62" w:rsidRPr="009C7F62" w:rsidRDefault="009C7F62" w:rsidP="009C7F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7F62">
              <w:rPr>
                <w:rFonts w:ascii="Times New Roman" w:hAnsi="Times New Roman" w:cs="Times New Roman"/>
                <w:sz w:val="20"/>
                <w:szCs w:val="20"/>
              </w:rPr>
              <w:t>Fazaa For Development and Relief</w:t>
            </w:r>
          </w:p>
        </w:tc>
      </w:tr>
    </w:tbl>
    <w:p w:rsidR="009C7F62" w:rsidRPr="009C7F62" w:rsidRDefault="009C7F62" w:rsidP="009C7F62">
      <w:pPr>
        <w:spacing w:line="276" w:lineRule="auto"/>
        <w:ind w:firstLine="709"/>
        <w:jc w:val="both"/>
        <w:rPr>
          <w:rFonts w:ascii="Times New Roman" w:hAnsi="Times New Roman" w:cs="Times New Roman"/>
          <w:sz w:val="20"/>
          <w:szCs w:val="20"/>
        </w:rPr>
      </w:pPr>
      <w:r w:rsidRPr="009C7F62">
        <w:rPr>
          <w:rFonts w:ascii="Times New Roman" w:hAnsi="Times New Roman" w:cs="Times New Roman"/>
          <w:sz w:val="20"/>
          <w:szCs w:val="20"/>
        </w:rPr>
        <w:t>Sumber: https://nobelpeaceprize.whitehelmets.org/en</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lastRenderedPageBreak/>
        <w:t xml:space="preserve">Dari data yang sebagian penulis tampilkan, dapat kita lihat banyaknya organisasi maupun individu yang mendukung organisasi kemanusiaan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Meskipun telah mendapat dukungan dari banyak organisasi dan tokoh terkemuka,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telah dikritik oleh pendukung rezim Bashar Al-Assad karena adanya hubungan antara organisasi kemanusiaan ini dengan pemerintah barat serta mengalirnya dana bantuan dari banyak negara-negara Barat dan Teluk.</w:t>
      </w:r>
      <w:r w:rsidRPr="009C7F62">
        <w:rPr>
          <w:rFonts w:ascii="Times New Roman" w:hAnsi="Times New Roman" w:cs="Times New Roman"/>
          <w:sz w:val="24"/>
          <w:szCs w:val="24"/>
          <w:vertAlign w:val="superscript"/>
        </w:rPr>
        <w:footnoteReference w:id="19"/>
      </w:r>
      <w:r w:rsidRPr="009C7F62">
        <w:rPr>
          <w:rFonts w:ascii="Times New Roman" w:hAnsi="Times New Roman" w:cs="Times New Roman"/>
          <w:sz w:val="24"/>
          <w:szCs w:val="24"/>
        </w:rPr>
        <w:t xml:space="preserve"> Data yang didapat dari halaman website resmi</w:t>
      </w:r>
      <w:r w:rsidRPr="009C7F62">
        <w:rPr>
          <w:rFonts w:ascii="Times New Roman" w:hAnsi="Times New Roman" w:cs="Times New Roman"/>
          <w:i/>
          <w:sz w:val="24"/>
          <w:szCs w:val="24"/>
        </w:rPr>
        <w:t xml:space="preserve"> The White Helmets</w:t>
      </w:r>
      <w:r w:rsidRPr="009C7F62">
        <w:rPr>
          <w:rFonts w:ascii="Times New Roman" w:hAnsi="Times New Roman" w:cs="Times New Roman"/>
          <w:sz w:val="24"/>
          <w:szCs w:val="24"/>
        </w:rPr>
        <w:t xml:space="preserve"> menyatakan bahwa sedikitnya ada sekitar 154 orang relawan telah tewas selama misi penyelamatan di Suriah. (Jumlah ini diambil pada tanggal 12 Februari 2017).</w:t>
      </w:r>
      <w:r w:rsidRPr="009C7F62">
        <w:rPr>
          <w:rFonts w:ascii="Times New Roman" w:hAnsi="Times New Roman" w:cs="Times New Roman"/>
          <w:sz w:val="24"/>
          <w:szCs w:val="24"/>
          <w:vertAlign w:val="superscript"/>
        </w:rPr>
        <w:footnoteReference w:id="20"/>
      </w:r>
    </w:p>
    <w:p w:rsidR="009C7F62" w:rsidRPr="009C7F62" w:rsidRDefault="009C7F62" w:rsidP="009C7F62">
      <w:pPr>
        <w:keepNext/>
        <w:keepLines/>
        <w:spacing w:before="40" w:after="240"/>
        <w:ind w:left="567" w:hanging="567"/>
        <w:outlineLvl w:val="1"/>
        <w:rPr>
          <w:rFonts w:ascii="Times New Roman" w:eastAsiaTheme="majorEastAsia" w:hAnsi="Times New Roman" w:cstheme="majorBidi"/>
          <w:b/>
          <w:sz w:val="24"/>
          <w:szCs w:val="26"/>
        </w:rPr>
      </w:pPr>
      <w:bookmarkStart w:id="9" w:name="_Toc478543791"/>
      <w:r w:rsidRPr="009C7F62">
        <w:rPr>
          <w:rFonts w:ascii="Times New Roman" w:eastAsiaTheme="majorEastAsia" w:hAnsi="Times New Roman" w:cstheme="majorBidi"/>
          <w:b/>
          <w:i/>
          <w:sz w:val="24"/>
          <w:szCs w:val="26"/>
        </w:rPr>
        <w:t>The White Helmets</w:t>
      </w:r>
      <w:r w:rsidRPr="009C7F62">
        <w:rPr>
          <w:rFonts w:ascii="Times New Roman" w:eastAsiaTheme="majorEastAsia" w:hAnsi="Times New Roman" w:cstheme="majorBidi"/>
          <w:b/>
          <w:sz w:val="24"/>
          <w:szCs w:val="26"/>
        </w:rPr>
        <w:t xml:space="preserve"> Sebagai Organisasi Perubah Rezim</w:t>
      </w:r>
      <w:bookmarkEnd w:id="9"/>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Dengan pemberitaan yang besar-besaran tentang penderitaan korban perang di Suriah, membawa kita pada organisasi yang bergerak di</w:t>
      </w:r>
      <w:r w:rsidRPr="009C7F62">
        <w:rPr>
          <w:rFonts w:ascii="Times New Roman" w:hAnsi="Times New Roman" w:cs="Times New Roman"/>
          <w:sz w:val="24"/>
          <w:szCs w:val="24"/>
          <w:lang w:val="en-US"/>
        </w:rPr>
        <w:t xml:space="preserve"> </w:t>
      </w:r>
      <w:r w:rsidRPr="009C7F62">
        <w:rPr>
          <w:rFonts w:ascii="Times New Roman" w:hAnsi="Times New Roman" w:cs="Times New Roman"/>
          <w:sz w:val="24"/>
          <w:szCs w:val="24"/>
        </w:rPr>
        <w:t>bidang kemanusiaan</w:t>
      </w:r>
      <w:r w:rsidRPr="009C7F62">
        <w:rPr>
          <w:rFonts w:ascii="Times New Roman" w:hAnsi="Times New Roman" w:cs="Times New Roman"/>
          <w:sz w:val="24"/>
          <w:szCs w:val="24"/>
          <w:lang w:val="en-US"/>
        </w:rPr>
        <w:t xml:space="preserve"> </w:t>
      </w:r>
      <w:proofErr w:type="spellStart"/>
      <w:r w:rsidRPr="009C7F62">
        <w:rPr>
          <w:rFonts w:ascii="Times New Roman" w:hAnsi="Times New Roman" w:cs="Times New Roman"/>
          <w:sz w:val="24"/>
          <w:szCs w:val="24"/>
          <w:lang w:val="en-US"/>
        </w:rPr>
        <w:t>yaitu</w:t>
      </w:r>
      <w:proofErr w:type="spellEnd"/>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sebuah organisasi yang seharusnya berfokus pada penyelamatan dan pemberian perawatan medis untuk warga sipil yang terluka di Suriah. Menurut media Barat,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adalah sosok pahlawan yang bersedia mengambil resiko bagi kehidupannya untuk menyelamatkan warga sipil Suriah yang tidak bersalah dari kekejaman Presiden Assad. Namun, analisa yang lebih realistis tentang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memberikan kita banyak pandangan yang berbeda dari organisasi ini. </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lastRenderedPageBreak/>
        <w:t xml:space="preserve">Peran NGO sebagai </w:t>
      </w:r>
      <w:r w:rsidRPr="009C7F62">
        <w:rPr>
          <w:rFonts w:ascii="Times New Roman" w:hAnsi="Times New Roman" w:cs="Times New Roman"/>
          <w:i/>
          <w:sz w:val="24"/>
          <w:szCs w:val="24"/>
        </w:rPr>
        <w:t>soft power</w:t>
      </w:r>
      <w:r w:rsidRPr="009C7F62">
        <w:rPr>
          <w:rFonts w:ascii="Times New Roman" w:hAnsi="Times New Roman" w:cs="Times New Roman"/>
          <w:sz w:val="24"/>
          <w:szCs w:val="24"/>
        </w:rPr>
        <w:t>, pada saat ini merupakan salah satu kekuatan global yag paling merusak. NGO dengan afiliasi kemanusiaan digunakan sebagai alat untuk mempengaruhi warga sipil guna melawan rezim pemerintah.</w:t>
      </w:r>
      <w:r w:rsidRPr="009C7F62">
        <w:rPr>
          <w:rFonts w:ascii="Times New Roman" w:hAnsi="Times New Roman" w:cs="Times New Roman"/>
          <w:sz w:val="24"/>
          <w:szCs w:val="24"/>
          <w:vertAlign w:val="superscript"/>
        </w:rPr>
        <w:footnoteReference w:id="21"/>
      </w:r>
      <w:r w:rsidRPr="009C7F62">
        <w:rPr>
          <w:rFonts w:ascii="Times New Roman" w:hAnsi="Times New Roman" w:cs="Times New Roman"/>
          <w:sz w:val="24"/>
          <w:szCs w:val="24"/>
        </w:rPr>
        <w:t xml:space="preserve"> Proses demokratisasi atau jalan menuju perubahan rezim di Suriah difasilitasi oleh negara sponsor yang memiliki kepentingan melalui NGO kemanusiaan yang telah dibentuk sebelumnya. NGO ini akan mengatur dan memproduksi propaganda yang akan membenarkan adanya sebuah intervensi, baik secara ekonomi, politik, maupun militer. Pada dasarnya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tidak lebih dari sebuah organisasi berkedok kemanusiaan yang didanai, diarahkan, dan dipromosikan oleh pemerintah Barat, badan intelijen, dan yayasan dengan tujuan untuk pengubah rezim.</w:t>
      </w:r>
      <w:r w:rsidRPr="009C7F62">
        <w:rPr>
          <w:rFonts w:ascii="Times New Roman" w:hAnsi="Times New Roman" w:cs="Times New Roman"/>
          <w:sz w:val="24"/>
          <w:szCs w:val="24"/>
          <w:vertAlign w:val="superscript"/>
        </w:rPr>
        <w:footnoteReference w:id="22"/>
      </w:r>
      <w:r w:rsidRPr="009C7F62">
        <w:rPr>
          <w:rFonts w:ascii="Times New Roman" w:hAnsi="Times New Roman" w:cs="Times New Roman"/>
          <w:sz w:val="24"/>
          <w:szCs w:val="24"/>
        </w:rPr>
        <w:t xml:space="preserve"> Organisasi ini telah menjadi sumber informasi favorit bagi media Barat, yang mengklaim situasi konflik dengan tanpa terverifikasi kebenarannya.</w:t>
      </w:r>
    </w:p>
    <w:p w:rsidR="009C7F62" w:rsidRPr="009C7F62" w:rsidRDefault="009C7F62" w:rsidP="009C7F62">
      <w:pPr>
        <w:keepNext/>
        <w:keepLines/>
        <w:numPr>
          <w:ilvl w:val="0"/>
          <w:numId w:val="8"/>
        </w:numPr>
        <w:spacing w:before="40" w:after="240"/>
        <w:ind w:left="851" w:hanging="567"/>
        <w:outlineLvl w:val="2"/>
        <w:rPr>
          <w:rFonts w:ascii="Times New Roman" w:eastAsiaTheme="majorEastAsia" w:hAnsi="Times New Roman" w:cstheme="majorBidi"/>
          <w:b/>
          <w:sz w:val="24"/>
          <w:szCs w:val="24"/>
        </w:rPr>
      </w:pPr>
      <w:bookmarkStart w:id="10" w:name="_Toc478543792"/>
      <w:r w:rsidRPr="009C7F62">
        <w:rPr>
          <w:rFonts w:ascii="Times New Roman" w:eastAsiaTheme="majorEastAsia" w:hAnsi="Times New Roman" w:cstheme="majorBidi"/>
          <w:b/>
          <w:sz w:val="24"/>
          <w:szCs w:val="24"/>
        </w:rPr>
        <w:t xml:space="preserve">Pendiri dan Direktur </w:t>
      </w:r>
      <w:r w:rsidRPr="009C7F62">
        <w:rPr>
          <w:rFonts w:ascii="Times New Roman" w:eastAsiaTheme="majorEastAsia" w:hAnsi="Times New Roman" w:cstheme="majorBidi"/>
          <w:b/>
          <w:i/>
          <w:sz w:val="24"/>
          <w:szCs w:val="24"/>
        </w:rPr>
        <w:t>The White Helmets</w:t>
      </w:r>
      <w:bookmarkEnd w:id="10"/>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James Le Mesurier telah dinobatkan sebagai pahlawan kemanusiaan karena perannya sebagai pendiri organisasi kemanusiaan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Le Mesurier yang pada saat itu, secara kebetulan berada di Istanbul (Turki) ketika dibutuhkan untuk membentuk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Ia merupakan seorang mantan petugas intelijen militer Inggris dengan rekam jejak intervensi NATO di berbagai kawasan konflik (Bosnia, Kosovo, Irak, Lebanon, Palestina). Sebagai lulusan terbaik dari </w:t>
      </w:r>
      <w:r w:rsidRPr="009C7F62">
        <w:rPr>
          <w:rFonts w:ascii="Times New Roman" w:hAnsi="Times New Roman" w:cs="Times New Roman"/>
          <w:i/>
          <w:sz w:val="24"/>
          <w:szCs w:val="24"/>
        </w:rPr>
        <w:t>Britain Elite Royal Military Academy</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Standhurs,</w:t>
      </w:r>
      <w:r w:rsidRPr="009C7F62">
        <w:rPr>
          <w:rFonts w:ascii="Times New Roman" w:hAnsi="Times New Roman" w:cs="Times New Roman"/>
          <w:sz w:val="24"/>
          <w:szCs w:val="24"/>
        </w:rPr>
        <w:t xml:space="preserve"> dan penerima </w:t>
      </w:r>
      <w:r w:rsidRPr="009C7F62">
        <w:rPr>
          <w:rFonts w:ascii="Times New Roman" w:hAnsi="Times New Roman" w:cs="Times New Roman"/>
          <w:i/>
          <w:sz w:val="24"/>
          <w:szCs w:val="24"/>
        </w:rPr>
        <w:lastRenderedPageBreak/>
        <w:t>The Queen Medals</w:t>
      </w:r>
      <w:r w:rsidRPr="009C7F62">
        <w:rPr>
          <w:rFonts w:ascii="Times New Roman" w:hAnsi="Times New Roman" w:cs="Times New Roman"/>
          <w:sz w:val="24"/>
          <w:szCs w:val="24"/>
        </w:rPr>
        <w:t xml:space="preserve">, telah membawa Mesurier pada perjalanan karir yang cemerlang. Mesurier meninggalkan Angkatan Darat Inggris pada tahun 2000 dan bergabung dengan PBB menjabat sebagai wakil kepala Unit Pensehat pada </w:t>
      </w:r>
      <w:r w:rsidRPr="009C7F62">
        <w:rPr>
          <w:rFonts w:ascii="Times New Roman" w:hAnsi="Times New Roman" w:cs="Times New Roman"/>
          <w:i/>
          <w:sz w:val="24"/>
          <w:szCs w:val="24"/>
        </w:rPr>
        <w:t>Security and Justice</w:t>
      </w:r>
      <w:r w:rsidRPr="009C7F62">
        <w:rPr>
          <w:rFonts w:ascii="Times New Roman" w:hAnsi="Times New Roman" w:cs="Times New Roman"/>
          <w:sz w:val="24"/>
          <w:szCs w:val="24"/>
        </w:rPr>
        <w:t xml:space="preserve"> dan sebagai utusan khusus dari Sekretaris Jenderal PBB dalam misi di Kososvo.</w:t>
      </w:r>
      <w:r w:rsidRPr="009C7F62">
        <w:rPr>
          <w:rFonts w:ascii="Times New Roman" w:hAnsi="Times New Roman" w:cs="Times New Roman"/>
          <w:sz w:val="24"/>
          <w:szCs w:val="24"/>
          <w:vertAlign w:val="superscript"/>
        </w:rPr>
        <w:footnoteReference w:id="23"/>
      </w:r>
      <w:r w:rsidRPr="009C7F62">
        <w:rPr>
          <w:rFonts w:ascii="Times New Roman" w:hAnsi="Times New Roman" w:cs="Times New Roman"/>
          <w:sz w:val="24"/>
          <w:szCs w:val="24"/>
        </w:rPr>
        <w:t xml:space="preserve"> </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Karirnya kemudian membawa Le Mesurier ke Yarusalem dimana ia bekerja pada pelaksanaan Perjanjian Ramallah, selanjutnya ke Baghdad sebagai penasehat khusus Menteri Dalam Negeri Irak, karirnya terus berlanjut ke hingga </w:t>
      </w:r>
      <w:r w:rsidRPr="009C7F62">
        <w:rPr>
          <w:rFonts w:ascii="Times New Roman" w:hAnsi="Times New Roman" w:cs="Times New Roman"/>
          <w:i/>
          <w:color w:val="FF0000"/>
          <w:sz w:val="24"/>
          <w:szCs w:val="24"/>
        </w:rPr>
        <w:t xml:space="preserve"> </w:t>
      </w:r>
      <w:r w:rsidRPr="009C7F62">
        <w:rPr>
          <w:rFonts w:ascii="Times New Roman" w:hAnsi="Times New Roman" w:cs="Times New Roman"/>
          <w:i/>
          <w:sz w:val="24"/>
          <w:szCs w:val="24"/>
        </w:rPr>
        <w:t>Uni Arab Emirates</w:t>
      </w:r>
      <w:r w:rsidRPr="009C7F62">
        <w:rPr>
          <w:rFonts w:ascii="Times New Roman" w:hAnsi="Times New Roman" w:cs="Times New Roman"/>
          <w:sz w:val="24"/>
          <w:szCs w:val="24"/>
        </w:rPr>
        <w:t xml:space="preserve"> (UAE) untuk melatih pasukan perlindungan minyak dan gas. Pada tahun 2005 Le Mesurier diangkat sebagai Wakil Presiden untuk Proyek Khusus di Perusahaan Keamanan Swasta yaitu </w:t>
      </w:r>
      <w:r w:rsidRPr="009C7F62">
        <w:rPr>
          <w:rFonts w:ascii="Times New Roman" w:hAnsi="Times New Roman" w:cs="Times New Roman"/>
          <w:i/>
          <w:sz w:val="24"/>
          <w:szCs w:val="24"/>
        </w:rPr>
        <w:t>Olive Group</w:t>
      </w:r>
      <w:r w:rsidRPr="009C7F62">
        <w:rPr>
          <w:rFonts w:ascii="Times New Roman" w:hAnsi="Times New Roman" w:cs="Times New Roman"/>
          <w:sz w:val="24"/>
          <w:szCs w:val="24"/>
        </w:rPr>
        <w:t>.</w:t>
      </w:r>
      <w:r w:rsidRPr="009C7F62">
        <w:rPr>
          <w:rFonts w:ascii="Times New Roman" w:hAnsi="Times New Roman" w:cs="Times New Roman"/>
          <w:sz w:val="24"/>
          <w:szCs w:val="24"/>
          <w:vertAlign w:val="superscript"/>
        </w:rPr>
        <w:footnoteReference w:id="24"/>
      </w:r>
      <w:r w:rsidRPr="009C7F62">
        <w:rPr>
          <w:rFonts w:ascii="Times New Roman" w:hAnsi="Times New Roman" w:cs="Times New Roman"/>
          <w:sz w:val="24"/>
          <w:szCs w:val="24"/>
        </w:rPr>
        <w:t xml:space="preserve"> Dan pada tahun 2008, Le Mesurier juga diangkat sebagai pemimpin untuk </w:t>
      </w:r>
      <w:r w:rsidRPr="009C7F62">
        <w:rPr>
          <w:rFonts w:ascii="Times New Roman" w:hAnsi="Times New Roman" w:cs="Times New Roman"/>
          <w:i/>
          <w:sz w:val="24"/>
          <w:szCs w:val="24"/>
        </w:rPr>
        <w:t>Good Harbour International,</w:t>
      </w:r>
      <w:r w:rsidRPr="009C7F62">
        <w:rPr>
          <w:rFonts w:ascii="Times New Roman" w:hAnsi="Times New Roman" w:cs="Times New Roman"/>
          <w:sz w:val="24"/>
          <w:szCs w:val="24"/>
          <w:vertAlign w:val="superscript"/>
        </w:rPr>
        <w:footnoteReference w:id="25"/>
      </w:r>
      <w:r w:rsidRPr="009C7F62">
        <w:rPr>
          <w:rFonts w:ascii="Times New Roman" w:hAnsi="Times New Roman" w:cs="Times New Roman"/>
          <w:sz w:val="24"/>
          <w:szCs w:val="24"/>
        </w:rPr>
        <w:t xml:space="preserve"> keduanya berbasis di Dubai dan perusahaan ini telah terbukti mempunyai hubungan dengan organisasi </w:t>
      </w:r>
      <w:r w:rsidRPr="009C7F62">
        <w:rPr>
          <w:rFonts w:ascii="Times New Roman" w:hAnsi="Times New Roman" w:cs="Times New Roman"/>
          <w:i/>
          <w:sz w:val="24"/>
          <w:szCs w:val="24"/>
        </w:rPr>
        <w:t>Blackwater USA</w:t>
      </w:r>
      <w:r w:rsidRPr="009C7F62">
        <w:rPr>
          <w:rFonts w:ascii="Times New Roman" w:hAnsi="Times New Roman" w:cs="Times New Roman"/>
          <w:sz w:val="24"/>
          <w:szCs w:val="24"/>
        </w:rPr>
        <w:t>.</w:t>
      </w:r>
      <w:r w:rsidRPr="009C7F62">
        <w:rPr>
          <w:rFonts w:ascii="Times New Roman" w:hAnsi="Times New Roman" w:cs="Times New Roman"/>
          <w:sz w:val="24"/>
          <w:szCs w:val="24"/>
          <w:vertAlign w:val="superscript"/>
        </w:rPr>
        <w:footnoteReference w:id="26"/>
      </w:r>
    </w:p>
    <w:p w:rsidR="009C7F62" w:rsidRPr="009C7F62" w:rsidRDefault="009C7F62" w:rsidP="009C7F62">
      <w:pPr>
        <w:spacing w:line="240" w:lineRule="auto"/>
        <w:jc w:val="center"/>
        <w:rPr>
          <w:rFonts w:ascii="Times New Roman" w:hAnsi="Times New Roman" w:cs="Times New Roman"/>
          <w:sz w:val="24"/>
          <w:szCs w:val="24"/>
        </w:rPr>
      </w:pPr>
      <w:r w:rsidRPr="009C7F62">
        <w:rPr>
          <w:rFonts w:ascii="Times New Roman" w:hAnsi="Times New Roman" w:cs="Times New Roman"/>
          <w:noProof/>
          <w:sz w:val="24"/>
          <w:szCs w:val="24"/>
          <w:lang w:eastAsia="id-ID"/>
        </w:rPr>
        <w:lastRenderedPageBreak/>
        <w:drawing>
          <wp:inline distT="0" distB="0" distL="0" distR="0" wp14:anchorId="792A84BC" wp14:editId="6F331A94">
            <wp:extent cx="4249420" cy="2705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te-helmet-infographic-2.jpg"/>
                    <pic:cNvPicPr/>
                  </pic:nvPicPr>
                  <pic:blipFill>
                    <a:blip r:embed="rId10">
                      <a:extLst>
                        <a:ext uri="{28A0092B-C50C-407E-A947-70E740481C1C}">
                          <a14:useLocalDpi xmlns:a14="http://schemas.microsoft.com/office/drawing/2010/main" val="0"/>
                        </a:ext>
                      </a:extLst>
                    </a:blip>
                    <a:stretch>
                      <a:fillRect/>
                    </a:stretch>
                  </pic:blipFill>
                  <pic:spPr>
                    <a:xfrm>
                      <a:off x="0" y="0"/>
                      <a:ext cx="4249420" cy="2705100"/>
                    </a:xfrm>
                    <a:prstGeom prst="rect">
                      <a:avLst/>
                    </a:prstGeom>
                  </pic:spPr>
                </pic:pic>
              </a:graphicData>
            </a:graphic>
          </wp:inline>
        </w:drawing>
      </w:r>
    </w:p>
    <w:p w:rsidR="009C7F62" w:rsidRPr="009C7F62" w:rsidRDefault="009C7F62" w:rsidP="009C7F62">
      <w:pPr>
        <w:spacing w:line="240" w:lineRule="auto"/>
        <w:ind w:firstLine="567"/>
        <w:jc w:val="center"/>
        <w:rPr>
          <w:rFonts w:ascii="Times New Roman" w:hAnsi="Times New Roman" w:cs="Times New Roman"/>
          <w:b/>
          <w:sz w:val="20"/>
          <w:szCs w:val="20"/>
        </w:rPr>
      </w:pPr>
      <w:r w:rsidRPr="009C7F62">
        <w:rPr>
          <w:rFonts w:ascii="Times New Roman" w:hAnsi="Times New Roman" w:cs="Times New Roman"/>
          <w:b/>
          <w:sz w:val="20"/>
          <w:szCs w:val="20"/>
        </w:rPr>
        <w:t xml:space="preserve"> 2.4 Keterlibatan James Le Mesurier dengan LSM dan Negara Barat</w:t>
      </w:r>
    </w:p>
    <w:p w:rsidR="009C7F62" w:rsidRPr="009C7F62" w:rsidRDefault="009C7F62" w:rsidP="009C7F62">
      <w:pPr>
        <w:spacing w:line="240" w:lineRule="auto"/>
        <w:jc w:val="center"/>
        <w:rPr>
          <w:rFonts w:ascii="Times New Roman" w:hAnsi="Times New Roman" w:cs="Times New Roman"/>
          <w:b/>
          <w:sz w:val="20"/>
          <w:szCs w:val="20"/>
        </w:rPr>
      </w:pP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Dengan latar belakang militer, kemanan dan intelejen yang dimiliki oleh Le Mesurier, membawa kita pada fakta bahwa bukanlah suatu kebetulan Le Mesurier pada saat itu berada di Turki. Melainkan Le Mesurier yang pada saat itu telah bekerja sebagai konsultan keamanan untuk ladang minyak dan gas di </w:t>
      </w:r>
      <w:r w:rsidRPr="009C7F62">
        <w:rPr>
          <w:rFonts w:ascii="Times New Roman" w:hAnsi="Times New Roman" w:cs="Times New Roman"/>
          <w:i/>
          <w:sz w:val="24"/>
          <w:szCs w:val="24"/>
        </w:rPr>
        <w:t>Uni Arab Emirates</w:t>
      </w:r>
      <w:r w:rsidRPr="009C7F62">
        <w:rPr>
          <w:rFonts w:ascii="Times New Roman" w:hAnsi="Times New Roman" w:cs="Times New Roman"/>
          <w:sz w:val="24"/>
          <w:szCs w:val="24"/>
        </w:rPr>
        <w:t xml:space="preserve">, merasa bahwa pekerjaan yang dimilikinya kurang menantang, ia ingin menjadi bagian yang lebih bermakna. Untuk itu, ia mencalonkan diri sebagai kandidat untuk pemilihan pemimpin USAID regional Suriah. Setelah ia menjadi pemimpin USAID regional Suriah, ia mulai pergi ke Turki dan bekerjasama dengan NGO AKUT </w:t>
      </w:r>
      <w:r w:rsidRPr="009C7F62">
        <w:rPr>
          <w:rFonts w:ascii="Times New Roman" w:hAnsi="Times New Roman" w:cs="Times New Roman"/>
          <w:i/>
          <w:sz w:val="24"/>
          <w:szCs w:val="24"/>
        </w:rPr>
        <w:t>(Arama Kurtama) Search and Rescue Association</w:t>
      </w:r>
      <w:r w:rsidRPr="009C7F62">
        <w:rPr>
          <w:rFonts w:ascii="Times New Roman" w:hAnsi="Times New Roman" w:cs="Times New Roman"/>
          <w:sz w:val="24"/>
          <w:szCs w:val="24"/>
        </w:rPr>
        <w:t xml:space="preserve">, Turki untuk mulai membentuk organisasi </w:t>
      </w:r>
      <w:r w:rsidRPr="009C7F62">
        <w:rPr>
          <w:rFonts w:ascii="Times New Roman" w:hAnsi="Times New Roman" w:cs="Times New Roman"/>
          <w:i/>
          <w:sz w:val="24"/>
          <w:szCs w:val="24"/>
        </w:rPr>
        <w:t>The White Helmets.</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Pekerjaan Le Mesurier adalah mengatur sebuah skenario untuk sekelompok orang yang menjadi relawan, membuat seolah-olah relawan menjadi pahlawan dalam menolong setiap korban sipil. Pada tahun 2014</w:t>
      </w:r>
      <w:r w:rsidRPr="009C7F62">
        <w:rPr>
          <w:rFonts w:ascii="Times New Roman" w:hAnsi="Times New Roman" w:cs="Times New Roman"/>
          <w:sz w:val="24"/>
          <w:szCs w:val="24"/>
          <w:lang w:val="en-US"/>
        </w:rPr>
        <w:t>,</w:t>
      </w:r>
      <w:r w:rsidRPr="009C7F62">
        <w:rPr>
          <w:rFonts w:ascii="Times New Roman" w:hAnsi="Times New Roman" w:cs="Times New Roman"/>
          <w:sz w:val="24"/>
          <w:szCs w:val="24"/>
        </w:rPr>
        <w:t xml:space="preserve"> Le Mesurier membentuk </w:t>
      </w:r>
      <w:r w:rsidRPr="009C7F62">
        <w:rPr>
          <w:rFonts w:ascii="Times New Roman" w:hAnsi="Times New Roman" w:cs="Times New Roman"/>
          <w:i/>
          <w:sz w:val="24"/>
          <w:szCs w:val="24"/>
        </w:rPr>
        <w:t>Mayday Rescue</w:t>
      </w:r>
      <w:r w:rsidRPr="009C7F62">
        <w:rPr>
          <w:rFonts w:ascii="Times New Roman" w:hAnsi="Times New Roman" w:cs="Times New Roman"/>
          <w:sz w:val="24"/>
          <w:szCs w:val="24"/>
        </w:rPr>
        <w:t xml:space="preserve"> sebuah organisasi non profit yang berbasis di Belanda dan Turki. Organisasi non profit ini tumbuh dari sebuah perusahaan yang berbasis di Dubai </w:t>
      </w:r>
      <w:r w:rsidRPr="009C7F62">
        <w:rPr>
          <w:rFonts w:ascii="Times New Roman" w:hAnsi="Times New Roman" w:cs="Times New Roman"/>
          <w:sz w:val="24"/>
          <w:szCs w:val="24"/>
        </w:rPr>
        <w:lastRenderedPageBreak/>
        <w:t xml:space="preserve">yaitu </w:t>
      </w:r>
      <w:r w:rsidRPr="009C7F62">
        <w:rPr>
          <w:rFonts w:ascii="Times New Roman" w:hAnsi="Times New Roman" w:cs="Times New Roman"/>
          <w:i/>
          <w:sz w:val="24"/>
          <w:szCs w:val="24"/>
        </w:rPr>
        <w:t xml:space="preserve">Analysis, Research and Knowledge </w:t>
      </w:r>
      <w:r w:rsidRPr="009C7F62">
        <w:rPr>
          <w:rFonts w:ascii="Times New Roman" w:hAnsi="Times New Roman" w:cs="Times New Roman"/>
          <w:sz w:val="24"/>
          <w:szCs w:val="24"/>
        </w:rPr>
        <w:t xml:space="preserve">(ARK). </w:t>
      </w:r>
      <w:r w:rsidRPr="009C7F62">
        <w:rPr>
          <w:rFonts w:ascii="Times New Roman" w:hAnsi="Times New Roman" w:cs="Times New Roman"/>
          <w:i/>
          <w:sz w:val="24"/>
          <w:szCs w:val="24"/>
        </w:rPr>
        <w:t>Mayday Rescue</w:t>
      </w:r>
      <w:r w:rsidRPr="009C7F62">
        <w:rPr>
          <w:rFonts w:ascii="Times New Roman" w:hAnsi="Times New Roman" w:cs="Times New Roman"/>
          <w:sz w:val="24"/>
          <w:szCs w:val="24"/>
        </w:rPr>
        <w:t xml:space="preserve"> ini menjadi landasan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dan merupakan organisasi yang membantu melatih SAR </w:t>
      </w:r>
      <w:r w:rsidRPr="009C7F62">
        <w:rPr>
          <w:rFonts w:ascii="Times New Roman" w:hAnsi="Times New Roman" w:cs="Times New Roman"/>
          <w:i/>
          <w:sz w:val="24"/>
          <w:szCs w:val="24"/>
        </w:rPr>
        <w:t>(Search adn Rescue)</w:t>
      </w:r>
      <w:r w:rsidRPr="009C7F62">
        <w:rPr>
          <w:rFonts w:ascii="Times New Roman" w:hAnsi="Times New Roman" w:cs="Times New Roman"/>
          <w:sz w:val="24"/>
          <w:szCs w:val="24"/>
        </w:rPr>
        <w:t xml:space="preserve"> untuk relawan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w:t>
      </w:r>
      <w:r w:rsidRPr="009C7F62">
        <w:rPr>
          <w:rFonts w:ascii="Times New Roman" w:hAnsi="Times New Roman" w:cs="Times New Roman"/>
          <w:sz w:val="24"/>
          <w:szCs w:val="24"/>
          <w:vertAlign w:val="superscript"/>
        </w:rPr>
        <w:footnoteReference w:id="27"/>
      </w:r>
      <w:r w:rsidRPr="009C7F62">
        <w:rPr>
          <w:rFonts w:ascii="Times New Roman" w:hAnsi="Times New Roman" w:cs="Times New Roman"/>
          <w:sz w:val="24"/>
          <w:szCs w:val="24"/>
        </w:rPr>
        <w:t xml:space="preserve"> </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Selain itu, kepemimpinan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terdiri dari kelompok oposisi Suriah yang dikenal protagonis seperti, Raed al Saleh dan Farouq al Habib.</w:t>
      </w:r>
      <w:r w:rsidRPr="009C7F62">
        <w:rPr>
          <w:rFonts w:ascii="Times New Roman" w:hAnsi="Times New Roman" w:cs="Times New Roman"/>
          <w:sz w:val="24"/>
          <w:szCs w:val="24"/>
          <w:vertAlign w:val="superscript"/>
        </w:rPr>
        <w:footnoteReference w:id="28"/>
      </w:r>
      <w:r w:rsidRPr="009C7F62">
        <w:rPr>
          <w:rFonts w:ascii="Times New Roman" w:hAnsi="Times New Roman" w:cs="Times New Roman"/>
          <w:sz w:val="24"/>
          <w:szCs w:val="24"/>
        </w:rPr>
        <w:t xml:space="preserve"> Membuktikan bahwa klaim tentang kenetralan organisasi kemanusiaan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harus dipertanyakan. Dari penjelasan diatas dapat disimpulkan bahwa organisasi kemanusiaan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tidaklah netral dan cenderung bias. Hal ini dapat dilihat dari film dokumenter </w:t>
      </w:r>
      <w:r w:rsidRPr="009C7F62">
        <w:rPr>
          <w:rFonts w:ascii="Times New Roman" w:hAnsi="Times New Roman" w:cs="Times New Roman"/>
          <w:i/>
          <w:sz w:val="24"/>
          <w:szCs w:val="24"/>
        </w:rPr>
        <w:t>Netflix</w:t>
      </w:r>
      <w:r w:rsidRPr="009C7F62">
        <w:rPr>
          <w:rFonts w:ascii="Times New Roman" w:hAnsi="Times New Roman" w:cs="Times New Roman"/>
          <w:sz w:val="24"/>
          <w:szCs w:val="24"/>
        </w:rPr>
        <w:t xml:space="preserve"> tentang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disana tidak pernah menampilkan James Le Mesurier dan </w:t>
      </w:r>
      <w:r w:rsidRPr="009C7F62">
        <w:rPr>
          <w:rFonts w:ascii="Times New Roman" w:hAnsi="Times New Roman" w:cs="Times New Roman"/>
          <w:i/>
          <w:sz w:val="24"/>
          <w:szCs w:val="24"/>
        </w:rPr>
        <w:t>Mayday Rescue</w:t>
      </w:r>
      <w:r w:rsidRPr="009C7F62">
        <w:rPr>
          <w:rFonts w:ascii="Times New Roman" w:hAnsi="Times New Roman" w:cs="Times New Roman"/>
          <w:sz w:val="24"/>
          <w:szCs w:val="24"/>
        </w:rPr>
        <w:t xml:space="preserve"> </w:t>
      </w:r>
      <w:r w:rsidRPr="009C7F62">
        <w:rPr>
          <w:rFonts w:ascii="Times New Roman" w:hAnsi="Times New Roman" w:cs="Times New Roman"/>
          <w:sz w:val="24"/>
          <w:szCs w:val="24"/>
          <w:lang w:val="en-US"/>
        </w:rPr>
        <w:t xml:space="preserve">yang </w:t>
      </w:r>
      <w:r w:rsidRPr="009C7F62">
        <w:rPr>
          <w:rFonts w:ascii="Times New Roman" w:hAnsi="Times New Roman" w:cs="Times New Roman"/>
          <w:sz w:val="24"/>
          <w:szCs w:val="24"/>
        </w:rPr>
        <w:t xml:space="preserve">tidak diidentifikasikan sebagai administrator grup. Melainkan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dibentuk oleh koalisi Barat dan Teluk untuk mewakili kepentingannya di Suriah.</w:t>
      </w:r>
    </w:p>
    <w:p w:rsidR="009C7F62" w:rsidRPr="009C7F62" w:rsidRDefault="009C7F62" w:rsidP="009C7F62">
      <w:pPr>
        <w:spacing w:line="240" w:lineRule="auto"/>
        <w:jc w:val="center"/>
        <w:rPr>
          <w:rFonts w:ascii="Times New Roman" w:hAnsi="Times New Roman" w:cs="Times New Roman"/>
          <w:b/>
          <w:sz w:val="20"/>
          <w:szCs w:val="20"/>
        </w:rPr>
      </w:pPr>
      <w:r w:rsidRPr="009C7F62">
        <w:rPr>
          <w:rFonts w:ascii="Times New Roman" w:hAnsi="Times New Roman" w:cs="Times New Roman"/>
          <w:b/>
          <w:noProof/>
          <w:sz w:val="20"/>
          <w:szCs w:val="20"/>
          <w:lang w:eastAsia="id-ID"/>
        </w:rPr>
        <w:drawing>
          <wp:inline distT="0" distB="0" distL="0" distR="0" wp14:anchorId="168F8A64" wp14:editId="1BBCE417">
            <wp:extent cx="2905125" cy="2695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flix-final-1.jpg"/>
                    <pic:cNvPicPr/>
                  </pic:nvPicPr>
                  <pic:blipFill>
                    <a:blip r:embed="rId11">
                      <a:extLst>
                        <a:ext uri="{28A0092B-C50C-407E-A947-70E740481C1C}">
                          <a14:useLocalDpi xmlns:a14="http://schemas.microsoft.com/office/drawing/2010/main" val="0"/>
                        </a:ext>
                      </a:extLst>
                    </a:blip>
                    <a:stretch>
                      <a:fillRect/>
                    </a:stretch>
                  </pic:blipFill>
                  <pic:spPr>
                    <a:xfrm>
                      <a:off x="0" y="0"/>
                      <a:ext cx="2912304" cy="2702236"/>
                    </a:xfrm>
                    <a:prstGeom prst="rect">
                      <a:avLst/>
                    </a:prstGeom>
                  </pic:spPr>
                </pic:pic>
              </a:graphicData>
            </a:graphic>
          </wp:inline>
        </w:drawing>
      </w:r>
    </w:p>
    <w:p w:rsidR="009C7F62" w:rsidRPr="009C7F62" w:rsidRDefault="009C7F62" w:rsidP="009C7F62">
      <w:pPr>
        <w:spacing w:line="240" w:lineRule="auto"/>
        <w:jc w:val="center"/>
        <w:rPr>
          <w:rFonts w:ascii="Times New Roman" w:hAnsi="Times New Roman" w:cs="Times New Roman"/>
          <w:b/>
          <w:sz w:val="20"/>
          <w:szCs w:val="20"/>
        </w:rPr>
      </w:pPr>
      <w:r w:rsidRPr="009C7F62">
        <w:rPr>
          <w:rFonts w:ascii="Times New Roman" w:hAnsi="Times New Roman" w:cs="Times New Roman"/>
          <w:b/>
          <w:sz w:val="20"/>
          <w:szCs w:val="20"/>
        </w:rPr>
        <w:t xml:space="preserve">Gambar 2.5 </w:t>
      </w:r>
      <w:r w:rsidRPr="009C7F62">
        <w:rPr>
          <w:rFonts w:ascii="Times New Roman" w:hAnsi="Times New Roman" w:cs="Times New Roman"/>
          <w:b/>
          <w:i/>
          <w:sz w:val="20"/>
          <w:szCs w:val="20"/>
        </w:rPr>
        <w:t>White Helmets</w:t>
      </w:r>
      <w:r w:rsidRPr="009C7F62">
        <w:rPr>
          <w:rFonts w:ascii="Times New Roman" w:hAnsi="Times New Roman" w:cs="Times New Roman"/>
          <w:b/>
          <w:sz w:val="20"/>
          <w:szCs w:val="20"/>
        </w:rPr>
        <w:t xml:space="preserve"> sebagai organisasi perubah rezim</w:t>
      </w:r>
    </w:p>
    <w:p w:rsidR="009C7F62" w:rsidRPr="009C7F62" w:rsidRDefault="009C7F62" w:rsidP="009C7F62">
      <w:pPr>
        <w:keepNext/>
        <w:keepLines/>
        <w:spacing w:before="40" w:after="240"/>
        <w:ind w:left="851" w:hanging="567"/>
        <w:outlineLvl w:val="2"/>
        <w:rPr>
          <w:rFonts w:ascii="Times New Roman" w:eastAsiaTheme="majorEastAsia" w:hAnsi="Times New Roman" w:cstheme="majorBidi"/>
          <w:b/>
          <w:sz w:val="24"/>
          <w:szCs w:val="24"/>
        </w:rPr>
      </w:pPr>
      <w:bookmarkStart w:id="11" w:name="_Toc478543793"/>
      <w:r w:rsidRPr="009C7F62">
        <w:rPr>
          <w:rFonts w:ascii="Times New Roman" w:eastAsiaTheme="majorEastAsia" w:hAnsi="Times New Roman" w:cstheme="majorBidi"/>
          <w:b/>
          <w:sz w:val="24"/>
          <w:szCs w:val="24"/>
        </w:rPr>
        <w:lastRenderedPageBreak/>
        <w:t xml:space="preserve">Aliran Dana dalam </w:t>
      </w:r>
      <w:r w:rsidRPr="009C7F62">
        <w:rPr>
          <w:rFonts w:ascii="Times New Roman" w:eastAsiaTheme="majorEastAsia" w:hAnsi="Times New Roman" w:cstheme="majorBidi"/>
          <w:b/>
          <w:i/>
          <w:sz w:val="24"/>
          <w:szCs w:val="24"/>
        </w:rPr>
        <w:t>The White Helmets</w:t>
      </w:r>
      <w:bookmarkEnd w:id="11"/>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Dalam setiap pernyataannya</w:t>
      </w:r>
      <w:r w:rsidRPr="009C7F62">
        <w:rPr>
          <w:rFonts w:ascii="Times New Roman" w:hAnsi="Times New Roman" w:cs="Times New Roman"/>
          <w:sz w:val="24"/>
          <w:szCs w:val="24"/>
          <w:lang w:val="en-US"/>
        </w:rPr>
        <w:t>,</w:t>
      </w:r>
      <w:r w:rsidRPr="009C7F62">
        <w:rPr>
          <w:rFonts w:ascii="Times New Roman" w:hAnsi="Times New Roman" w:cs="Times New Roman"/>
          <w:sz w:val="24"/>
          <w:szCs w:val="24"/>
        </w:rPr>
        <w:t xml:space="preserve"> Raed Al Saleh selaku pemimpin </w:t>
      </w:r>
      <w:r w:rsidRPr="009C7F62">
        <w:rPr>
          <w:rFonts w:ascii="Times New Roman" w:hAnsi="Times New Roman" w:cs="Times New Roman"/>
          <w:i/>
          <w:sz w:val="24"/>
          <w:szCs w:val="24"/>
        </w:rPr>
        <w:t xml:space="preserve">The White Helmets </w:t>
      </w:r>
      <w:r w:rsidRPr="009C7F62">
        <w:rPr>
          <w:rFonts w:ascii="Times New Roman" w:hAnsi="Times New Roman" w:cs="Times New Roman"/>
          <w:sz w:val="24"/>
          <w:szCs w:val="24"/>
        </w:rPr>
        <w:t xml:space="preserve">selalu menyakinkan kepada publik, bahwa organisasi kemanusiaan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adalah organisasi yang netral dan tidak berafiliasi pada politik maupun agama serta tidak bersenjata. Namun hal ini menjadi bertolak belakang ketika kita melihat aliran dana yang ada pada </w:t>
      </w:r>
      <w:proofErr w:type="spellStart"/>
      <w:r w:rsidRPr="009C7F62">
        <w:rPr>
          <w:rFonts w:ascii="Times New Roman" w:hAnsi="Times New Roman" w:cs="Times New Roman"/>
          <w:sz w:val="24"/>
          <w:szCs w:val="24"/>
          <w:lang w:val="en-US"/>
        </w:rPr>
        <w:t>organisasi</w:t>
      </w:r>
      <w:proofErr w:type="spellEnd"/>
      <w:r w:rsidRPr="009C7F62">
        <w:rPr>
          <w:rFonts w:ascii="Times New Roman" w:hAnsi="Times New Roman" w:cs="Times New Roman"/>
          <w:i/>
          <w:sz w:val="24"/>
          <w:szCs w:val="24"/>
          <w:lang w:val="en-US"/>
        </w:rPr>
        <w:t xml:space="preserve"> </w:t>
      </w:r>
      <w:proofErr w:type="spellStart"/>
      <w:r w:rsidRPr="009C7F62">
        <w:rPr>
          <w:rFonts w:ascii="Times New Roman" w:hAnsi="Times New Roman" w:cs="Times New Roman"/>
          <w:sz w:val="24"/>
          <w:szCs w:val="24"/>
          <w:lang w:val="en-US"/>
        </w:rPr>
        <w:t>ini</w:t>
      </w:r>
      <w:proofErr w:type="spellEnd"/>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yang memiliki nama resmi </w:t>
      </w:r>
      <w:r w:rsidRPr="009C7F62">
        <w:rPr>
          <w:rFonts w:ascii="Times New Roman" w:hAnsi="Times New Roman" w:cs="Times New Roman"/>
          <w:i/>
          <w:sz w:val="24"/>
          <w:szCs w:val="24"/>
        </w:rPr>
        <w:t>Syria Civil Defence</w:t>
      </w:r>
      <w:r w:rsidRPr="009C7F62">
        <w:rPr>
          <w:rFonts w:ascii="Times New Roman" w:hAnsi="Times New Roman" w:cs="Times New Roman"/>
          <w:sz w:val="24"/>
          <w:szCs w:val="24"/>
        </w:rPr>
        <w:t xml:space="preserve"> (Pertahanan Sipil Suriah),</w:t>
      </w:r>
      <w:r w:rsidRPr="009C7F62">
        <w:rPr>
          <w:rFonts w:ascii="Times New Roman" w:hAnsi="Times New Roman" w:cs="Times New Roman"/>
          <w:sz w:val="24"/>
          <w:szCs w:val="24"/>
          <w:lang w:val="en-US"/>
        </w:rPr>
        <w:t xml:space="preserve"> </w:t>
      </w:r>
      <w:r w:rsidRPr="009C7F62">
        <w:rPr>
          <w:rFonts w:ascii="Times New Roman" w:hAnsi="Times New Roman" w:cs="Times New Roman"/>
          <w:sz w:val="24"/>
          <w:szCs w:val="24"/>
        </w:rPr>
        <w:t>tidak diciptakan oleh masyarakat Suriah melainkan dibentuk oleh Negara Inggris dan Amerika Serikat pada tahun 2013.</w:t>
      </w:r>
      <w:r w:rsidRPr="009C7F62">
        <w:rPr>
          <w:rFonts w:ascii="Times New Roman" w:hAnsi="Times New Roman" w:cs="Times New Roman"/>
          <w:sz w:val="24"/>
          <w:szCs w:val="24"/>
          <w:vertAlign w:val="superscript"/>
        </w:rPr>
        <w:footnoteReference w:id="29"/>
      </w:r>
      <w:r w:rsidRPr="009C7F62">
        <w:rPr>
          <w:rFonts w:ascii="Times New Roman" w:hAnsi="Times New Roman" w:cs="Times New Roman"/>
          <w:sz w:val="24"/>
          <w:szCs w:val="24"/>
        </w:rPr>
        <w:t xml:space="preserve"> Mereka juga tidak melayani masyarakat sipil melainkan menyelamatkan para anggota kelompok jihadis yang berada di Suriah. Perekrutan relawan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dipilih dari warga sipil serta kelompok jihadis yang berada diwilayah pemberontak yang kemudian akan diberangkatkan ke Turki untuk menerima beberapa pelatihan dalam operasi penyelamatan. Program ini dikelola oleh James Le Mesurier yang merupakan pendiri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Asal-usul dana awal didirikannya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yang berjumlah sekitar $300.000 sedikit kabur, informasi selanjutnya menyimpulkan bahwa Inggris, Amerika Serikat melalui USAID (</w:t>
      </w:r>
      <w:r w:rsidRPr="009C7F62">
        <w:rPr>
          <w:rFonts w:ascii="Times New Roman" w:hAnsi="Times New Roman" w:cs="Times New Roman"/>
          <w:i/>
          <w:sz w:val="24"/>
          <w:szCs w:val="24"/>
        </w:rPr>
        <w:t>United States Agency for International Development)</w:t>
      </w:r>
      <w:r w:rsidRPr="009C7F62">
        <w:rPr>
          <w:rFonts w:ascii="Times New Roman" w:hAnsi="Times New Roman" w:cs="Times New Roman"/>
          <w:sz w:val="24"/>
          <w:szCs w:val="24"/>
        </w:rPr>
        <w:t xml:space="preserve"> dan SNCORF </w:t>
      </w:r>
      <w:r w:rsidRPr="009C7F62">
        <w:rPr>
          <w:rFonts w:ascii="Times New Roman" w:hAnsi="Times New Roman" w:cs="Times New Roman"/>
          <w:i/>
          <w:sz w:val="24"/>
          <w:szCs w:val="24"/>
        </w:rPr>
        <w:t>(Syrian National Coalition for Oposition and Revolutionary Force)</w:t>
      </w:r>
      <w:r w:rsidRPr="009C7F62">
        <w:rPr>
          <w:rFonts w:ascii="Times New Roman" w:hAnsi="Times New Roman" w:cs="Times New Roman"/>
          <w:sz w:val="24"/>
          <w:szCs w:val="24"/>
        </w:rPr>
        <w:t xml:space="preserve"> atau dalam bahasa Indonesia disebut sebagai Dewan Nasional Suriah yang menjadi penyandang dana pertama dalam pembentukan </w:t>
      </w:r>
      <w:r w:rsidRPr="009C7F62">
        <w:rPr>
          <w:rFonts w:ascii="Times New Roman" w:hAnsi="Times New Roman" w:cs="Times New Roman"/>
          <w:i/>
          <w:sz w:val="24"/>
          <w:szCs w:val="24"/>
        </w:rPr>
        <w:t xml:space="preserve">The White </w:t>
      </w:r>
      <w:r w:rsidRPr="009C7F62">
        <w:rPr>
          <w:rFonts w:ascii="Times New Roman" w:hAnsi="Times New Roman" w:cs="Times New Roman"/>
          <w:i/>
          <w:sz w:val="24"/>
          <w:szCs w:val="24"/>
        </w:rPr>
        <w:lastRenderedPageBreak/>
        <w:t>Helmets.</w:t>
      </w:r>
      <w:r w:rsidRPr="009C7F62">
        <w:rPr>
          <w:rFonts w:ascii="Times New Roman" w:hAnsi="Times New Roman" w:cs="Times New Roman"/>
          <w:sz w:val="24"/>
          <w:szCs w:val="24"/>
          <w:vertAlign w:val="superscript"/>
        </w:rPr>
        <w:footnoteReference w:id="30"/>
      </w:r>
      <w:r w:rsidRPr="009C7F62">
        <w:rPr>
          <w:rFonts w:ascii="Times New Roman" w:hAnsi="Times New Roman" w:cs="Times New Roman"/>
          <w:sz w:val="24"/>
          <w:szCs w:val="24"/>
        </w:rPr>
        <w:t xml:space="preserve"> Dukungan logistik yang di terima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berasal dari NGO tanggap bencana alam </w:t>
      </w:r>
      <w:r w:rsidRPr="009C7F62">
        <w:rPr>
          <w:rFonts w:ascii="Times New Roman" w:hAnsi="Times New Roman" w:cs="Times New Roman"/>
          <w:i/>
          <w:sz w:val="24"/>
          <w:szCs w:val="24"/>
        </w:rPr>
        <w:t>AKUT Search and Rescue Association</w:t>
      </w:r>
      <w:r w:rsidRPr="009C7F62">
        <w:rPr>
          <w:rFonts w:ascii="Times New Roman" w:hAnsi="Times New Roman" w:cs="Times New Roman"/>
          <w:sz w:val="24"/>
          <w:szCs w:val="24"/>
        </w:rPr>
        <w:t xml:space="preserve">, Turki. Bertentangan dengan klaim media Barat,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pada kenyataannya merupakan produk Barat yang dirancang untuk membuat situasi konflik di Suriah semakin panas dengan menyebarkan propaganda. Sejak didirikan dibawah pengawasan </w:t>
      </w:r>
      <w:r w:rsidRPr="009C7F62">
        <w:rPr>
          <w:rFonts w:ascii="Times New Roman" w:hAnsi="Times New Roman" w:cs="Times New Roman"/>
          <w:i/>
          <w:sz w:val="24"/>
          <w:szCs w:val="24"/>
        </w:rPr>
        <w:t>Mayday Rescue</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telah menerima hibah bernilai jutaan dollar dari </w:t>
      </w:r>
      <w:r w:rsidRPr="009C7F62">
        <w:rPr>
          <w:rFonts w:ascii="Times New Roman" w:hAnsi="Times New Roman" w:cs="Times New Roman"/>
          <w:i/>
          <w:sz w:val="24"/>
          <w:szCs w:val="24"/>
        </w:rPr>
        <w:t>UK Foreign and Commonwealth Office</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Jepang</w:t>
      </w:r>
      <w:r w:rsidRPr="009C7F62">
        <w:rPr>
          <w:rFonts w:ascii="Times New Roman" w:hAnsi="Times New Roman" w:cs="Times New Roman"/>
          <w:sz w:val="24"/>
          <w:szCs w:val="24"/>
        </w:rPr>
        <w:t>, USAID dan beberapa negara Eropa dan Teluk.</w:t>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Penelitian selanjutnya mengungkapkan bahwa USAID Amerika Serikat telah menjadi pemegang saham utama dalam organisasi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Dalam website resminya, USAID mengklaim bahwa mereka adalah badan independen dari pemerintah Amerika Serikat yang bertanggung jawab atas bantuan untuk ekonomi, pembangunan, dan kemanusiaan untuk negara-negara lain di dunia dalam mendukung tujuan kebijakan luar negeri Amerika Serikat.</w:t>
      </w:r>
      <w:r w:rsidRPr="009C7F62">
        <w:rPr>
          <w:rFonts w:ascii="Times New Roman" w:hAnsi="Times New Roman" w:cs="Times New Roman"/>
          <w:sz w:val="24"/>
          <w:szCs w:val="24"/>
          <w:vertAlign w:val="superscript"/>
        </w:rPr>
        <w:footnoteReference w:id="31"/>
      </w:r>
      <w:r w:rsidRPr="009C7F62">
        <w:rPr>
          <w:rFonts w:ascii="Times New Roman" w:hAnsi="Times New Roman" w:cs="Times New Roman"/>
          <w:sz w:val="24"/>
          <w:szCs w:val="24"/>
        </w:rPr>
        <w:t xml:space="preserve">  Pada pembaharuan laporan USAID pada Oktober 2016, jelas menyatakan bahwa mereka telah memberikan dana sebesar $23juta dollar AS kepada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Peran USAID sebagai badan independen AS, telah berubah menjadi badan yang memfasilitasi perubahan rezim di berbagai negara atas nama kebebasan dan demokrasi.</w:t>
      </w:r>
      <w:r w:rsidRPr="009C7F62">
        <w:rPr>
          <w:rFonts w:ascii="Times New Roman" w:hAnsi="Times New Roman" w:cs="Times New Roman"/>
          <w:sz w:val="24"/>
          <w:szCs w:val="24"/>
          <w:vertAlign w:val="superscript"/>
        </w:rPr>
        <w:footnoteReference w:id="32"/>
      </w:r>
      <w:r w:rsidRPr="009C7F62">
        <w:rPr>
          <w:rFonts w:ascii="Times New Roman" w:hAnsi="Times New Roman" w:cs="Times New Roman"/>
          <w:sz w:val="24"/>
          <w:szCs w:val="24"/>
        </w:rPr>
        <w:t xml:space="preserve"> Seperti yang telah diungkapkan oleh Presiden Bolivia, Evo Morales “</w:t>
      </w:r>
      <w:r w:rsidRPr="009C7F62">
        <w:rPr>
          <w:rFonts w:ascii="Times New Roman" w:eastAsia="Calibri" w:hAnsi="Times New Roman" w:cs="Times New Roman"/>
          <w:bCs/>
          <w:i/>
          <w:iCs/>
        </w:rPr>
        <w:t xml:space="preserve">Amerika Serikat tidak kekurangan lembaga yang terus bersekongkol, dan itulah mengapa saya menggunakan </w:t>
      </w:r>
      <w:r w:rsidRPr="009C7F62">
        <w:rPr>
          <w:rFonts w:ascii="Times New Roman" w:eastAsia="Calibri" w:hAnsi="Times New Roman" w:cs="Times New Roman"/>
          <w:bCs/>
          <w:i/>
          <w:iCs/>
        </w:rPr>
        <w:lastRenderedPageBreak/>
        <w:t>pertemuan ini untuk mengumumkan bahwa kami telah memutuskan untuk mengusir USAID dari Bolivia.”</w:t>
      </w:r>
      <w:r w:rsidRPr="009C7F62">
        <w:rPr>
          <w:rFonts w:ascii="Calibri" w:eastAsia="Calibri" w:hAnsi="Calibri" w:cs="Times New Roman"/>
          <w:bCs/>
          <w:i/>
          <w:iCs/>
          <w:vertAlign w:val="superscript"/>
        </w:rPr>
        <w:footnoteReference w:id="33"/>
      </w:r>
      <w:r w:rsidRPr="009C7F62">
        <w:rPr>
          <w:rFonts w:ascii="Calibri" w:eastAsia="Calibri" w:hAnsi="Calibri" w:cs="Times New Roman"/>
          <w:b/>
          <w:bCs/>
          <w:i/>
          <w:iCs/>
        </w:rPr>
        <w:t xml:space="preserve"> </w:t>
      </w:r>
      <w:r w:rsidRPr="009C7F62">
        <w:rPr>
          <w:rFonts w:ascii="Times New Roman" w:eastAsia="Calibri" w:hAnsi="Times New Roman" w:cs="Times New Roman"/>
          <w:bCs/>
          <w:iCs/>
          <w:sz w:val="24"/>
          <w:szCs w:val="24"/>
        </w:rPr>
        <w:t xml:space="preserve">Hal ini menunjukan bahwa Amerika Serikat menggunakan </w:t>
      </w:r>
      <w:r w:rsidRPr="009C7F62">
        <w:rPr>
          <w:rFonts w:ascii="Times New Roman" w:eastAsia="Calibri" w:hAnsi="Times New Roman" w:cs="Times New Roman"/>
          <w:bCs/>
          <w:i/>
          <w:iCs/>
          <w:sz w:val="24"/>
          <w:szCs w:val="24"/>
        </w:rPr>
        <w:t>soft power</w:t>
      </w:r>
      <w:r w:rsidRPr="009C7F62">
        <w:rPr>
          <w:rFonts w:ascii="Times New Roman" w:eastAsia="Calibri" w:hAnsi="Times New Roman" w:cs="Times New Roman"/>
          <w:bCs/>
          <w:iCs/>
          <w:sz w:val="24"/>
          <w:szCs w:val="24"/>
        </w:rPr>
        <w:t xml:space="preserve"> melalui NGO sebagai kekuatan utama untuk perubahan rezim disuatu negara yang telah dikehendaki oleh AS. </w:t>
      </w:r>
      <w:r w:rsidRPr="009C7F62">
        <w:rPr>
          <w:rFonts w:ascii="Times New Roman" w:hAnsi="Times New Roman" w:cs="Times New Roman"/>
          <w:sz w:val="24"/>
          <w:szCs w:val="24"/>
        </w:rPr>
        <w:t>Adapun dukungan yang diberikan oleh negara-negara Barat dan Teluk dapat dilihat dari daftar dibawah ini.</w:t>
      </w:r>
    </w:p>
    <w:p w:rsidR="009C7F62" w:rsidRPr="009C7F62" w:rsidRDefault="009C7F62" w:rsidP="009C7F62">
      <w:pPr>
        <w:spacing w:line="480" w:lineRule="auto"/>
        <w:ind w:firstLine="709"/>
        <w:jc w:val="center"/>
        <w:rPr>
          <w:rFonts w:ascii="Times New Roman" w:hAnsi="Times New Roman" w:cs="Times New Roman"/>
          <w:b/>
          <w:sz w:val="24"/>
          <w:szCs w:val="24"/>
        </w:rPr>
      </w:pPr>
      <w:r w:rsidRPr="009C7F62">
        <w:rPr>
          <w:rFonts w:ascii="Times New Roman" w:hAnsi="Times New Roman" w:cs="Times New Roman"/>
          <w:b/>
          <w:sz w:val="24"/>
          <w:szCs w:val="24"/>
        </w:rPr>
        <w:t xml:space="preserve">Tabel 2.2 Negara-negara Sponsor </w:t>
      </w:r>
      <w:r w:rsidRPr="009C7F62">
        <w:rPr>
          <w:rFonts w:ascii="Times New Roman" w:hAnsi="Times New Roman" w:cs="Times New Roman"/>
          <w:b/>
          <w:i/>
          <w:sz w:val="24"/>
          <w:szCs w:val="24"/>
        </w:rPr>
        <w:t>The White Helmets</w:t>
      </w:r>
      <w:r w:rsidRPr="009C7F62">
        <w:rPr>
          <w:rFonts w:ascii="Times New Roman" w:hAnsi="Times New Roman" w:cs="Times New Roman"/>
          <w:b/>
          <w:sz w:val="24"/>
          <w:szCs w:val="24"/>
        </w:rPr>
        <w:t xml:space="preserve"> Periode Oktober 2016</w:t>
      </w:r>
    </w:p>
    <w:p w:rsidR="009C7F62" w:rsidRPr="009C7F62" w:rsidRDefault="009C7F62" w:rsidP="009C7F62">
      <w:pPr>
        <w:spacing w:line="360" w:lineRule="auto"/>
        <w:jc w:val="center"/>
        <w:rPr>
          <w:rFonts w:ascii="Times New Roman" w:hAnsi="Times New Roman" w:cs="Times New Roman"/>
          <w:sz w:val="20"/>
          <w:szCs w:val="20"/>
        </w:rPr>
      </w:pPr>
      <w:r w:rsidRPr="009C7F62">
        <w:rPr>
          <w:rFonts w:ascii="Times New Roman" w:hAnsi="Times New Roman" w:cs="Times New Roman"/>
          <w:noProof/>
          <w:sz w:val="24"/>
          <w:szCs w:val="24"/>
          <w:lang w:eastAsia="id-ID"/>
        </w:rPr>
        <w:drawing>
          <wp:inline distT="0" distB="0" distL="0" distR="0" wp14:anchorId="3886FDF4" wp14:editId="2DC94AF0">
            <wp:extent cx="4552949" cy="3228975"/>
            <wp:effectExtent l="0" t="0" r="635" b="0"/>
            <wp:docPr id="20" name="Picture 20" descr="2-white-helmets-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white-helmets-fun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31" cy="3249245"/>
                    </a:xfrm>
                    <a:prstGeom prst="rect">
                      <a:avLst/>
                    </a:prstGeom>
                    <a:noFill/>
                    <a:ln>
                      <a:noFill/>
                    </a:ln>
                  </pic:spPr>
                </pic:pic>
              </a:graphicData>
            </a:graphic>
          </wp:inline>
        </w:drawing>
      </w:r>
    </w:p>
    <w:p w:rsidR="009C7F62" w:rsidRPr="009C7F62" w:rsidRDefault="009C7F62" w:rsidP="009C7F62">
      <w:pPr>
        <w:spacing w:line="360" w:lineRule="auto"/>
        <w:jc w:val="center"/>
        <w:rPr>
          <w:rFonts w:ascii="Times New Roman" w:hAnsi="Times New Roman" w:cs="Times New Roman"/>
          <w:sz w:val="24"/>
          <w:szCs w:val="24"/>
        </w:rPr>
      </w:pPr>
      <w:r w:rsidRPr="009C7F62">
        <w:rPr>
          <w:rFonts w:ascii="Times New Roman" w:hAnsi="Times New Roman" w:cs="Times New Roman"/>
          <w:sz w:val="20"/>
          <w:szCs w:val="20"/>
        </w:rPr>
        <w:t xml:space="preserve">Sumber: </w:t>
      </w:r>
      <w:hyperlink r:id="rId13" w:history="1">
        <w:r w:rsidRPr="009C7F62">
          <w:rPr>
            <w:rFonts w:ascii="Times New Roman" w:hAnsi="Times New Roman" w:cs="Times New Roman"/>
            <w:color w:val="0563C1" w:themeColor="hyperlink"/>
            <w:sz w:val="20"/>
            <w:szCs w:val="20"/>
            <w:u w:val="single"/>
          </w:rPr>
          <w:t>http://21stcenturywire.com/2016/10/10/white-helmets-funded-by-us-uk-eu-and-qatari-governments/</w:t>
        </w:r>
      </w:hyperlink>
    </w:p>
    <w:p w:rsidR="009C7F62" w:rsidRPr="009C7F62" w:rsidRDefault="009C7F62" w:rsidP="009C7F62">
      <w:pPr>
        <w:tabs>
          <w:tab w:val="left" w:pos="567"/>
        </w:tabs>
        <w:spacing w:line="480" w:lineRule="auto"/>
        <w:jc w:val="both"/>
        <w:rPr>
          <w:rFonts w:ascii="Times New Roman" w:hAnsi="Times New Roman" w:cs="Times New Roman"/>
          <w:sz w:val="24"/>
          <w:szCs w:val="24"/>
        </w:rPr>
      </w:pPr>
      <w:r w:rsidRPr="009C7F62">
        <w:rPr>
          <w:rFonts w:ascii="Times New Roman" w:hAnsi="Times New Roman" w:cs="Times New Roman"/>
          <w:sz w:val="24"/>
          <w:szCs w:val="24"/>
        </w:rPr>
        <w:tab/>
        <w:t xml:space="preserve">Pada 28 September 2016, Menteri Luar Negeri Inggris, Boris Johnson mengunjungi pusat pelatihan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yang berada di kota Gazientap, Turki. Selama kunjungannya ini, Johnson dengan transparan menyatakan niat </w:t>
      </w:r>
      <w:r w:rsidRPr="009C7F62">
        <w:rPr>
          <w:rFonts w:ascii="Times New Roman" w:hAnsi="Times New Roman" w:cs="Times New Roman"/>
          <w:sz w:val="24"/>
          <w:szCs w:val="24"/>
        </w:rPr>
        <w:lastRenderedPageBreak/>
        <w:t xml:space="preserve">Pemerintah Inggris untuk </w:t>
      </w:r>
      <w:r w:rsidRPr="009C7F62">
        <w:rPr>
          <w:rFonts w:ascii="Times New Roman" w:hAnsi="Times New Roman" w:cs="Times New Roman"/>
          <w:i/>
          <w:sz w:val="24"/>
          <w:szCs w:val="24"/>
        </w:rPr>
        <w:t>“remedy the Syrian crisis”</w:t>
      </w:r>
      <w:r w:rsidRPr="009C7F62">
        <w:rPr>
          <w:rFonts w:ascii="Times New Roman" w:hAnsi="Times New Roman" w:cs="Times New Roman"/>
          <w:sz w:val="24"/>
          <w:szCs w:val="24"/>
        </w:rPr>
        <w:t xml:space="preserve"> atau memperbaiki krisis Suriah. Pada saat yang sama, Johnson sangat antusias akan keberadaan </w:t>
      </w:r>
      <w:r w:rsidRPr="009C7F62">
        <w:rPr>
          <w:rFonts w:ascii="Times New Roman" w:hAnsi="Times New Roman" w:cs="Times New Roman"/>
          <w:i/>
          <w:sz w:val="24"/>
          <w:szCs w:val="24"/>
        </w:rPr>
        <w:t xml:space="preserve">The White Helmets </w:t>
      </w:r>
      <w:r w:rsidRPr="009C7F62">
        <w:rPr>
          <w:rFonts w:ascii="Times New Roman" w:hAnsi="Times New Roman" w:cs="Times New Roman"/>
          <w:sz w:val="24"/>
          <w:szCs w:val="24"/>
        </w:rPr>
        <w:t xml:space="preserve">yang dinilai sebagai NGO kemanusiaan yang </w:t>
      </w:r>
      <w:r w:rsidRPr="009C7F62">
        <w:rPr>
          <w:rFonts w:ascii="Times New Roman" w:hAnsi="Times New Roman" w:cs="Times New Roman"/>
          <w:i/>
          <w:sz w:val="24"/>
          <w:szCs w:val="24"/>
        </w:rPr>
        <w:t>“fantastically brave”</w:t>
      </w:r>
      <w:r w:rsidRPr="009C7F62">
        <w:rPr>
          <w:rFonts w:ascii="Times New Roman" w:hAnsi="Times New Roman" w:cs="Times New Roman"/>
          <w:sz w:val="24"/>
          <w:szCs w:val="24"/>
        </w:rPr>
        <w:t xml:space="preserve">.  Ia juga menyatakan bahwa Pemerintah Inggris melalui Kementrian Luar Negerinya telah menggelontorkan dana bantuan sebesar $32 juta dollar AS untuk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dan akan terus bertambah sesuai dengan kebutuhan.</w:t>
      </w:r>
      <w:r w:rsidRPr="009C7F62">
        <w:rPr>
          <w:rFonts w:ascii="Times New Roman" w:hAnsi="Times New Roman" w:cs="Times New Roman"/>
          <w:sz w:val="24"/>
          <w:szCs w:val="24"/>
          <w:vertAlign w:val="superscript"/>
        </w:rPr>
        <w:footnoteReference w:id="34"/>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Dari kisaran dana yang telah dikeluarkan oleh Pemerintah Inggris ini, telah membawa Inggris kembali ke status asli mereka sebagai penyandang dana utama pada organisasi kemanusiaan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Mitra dalam pendanaan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selanjutnya, didapatkan dari beberapa negara seperti Jerman, Denmark, Belanda, Jepang, Turki, Qatar, dan Uni Arab Emirates. Total dana koalisi untuk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terkumpul sekitar $200juta dollar AS.</w:t>
      </w:r>
      <w:r w:rsidRPr="009C7F62">
        <w:rPr>
          <w:rFonts w:ascii="Times New Roman" w:hAnsi="Times New Roman" w:cs="Times New Roman"/>
          <w:sz w:val="24"/>
          <w:szCs w:val="24"/>
          <w:vertAlign w:val="superscript"/>
        </w:rPr>
        <w:footnoteReference w:id="35"/>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Berdasarkan penjelasan diatas, dapat ditarik kesimpulan bahwa organisasi kemanusiaan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tidak bisa disebut netral karena banyaknya penyandang dana dari negara-negara luar, dimana hampir semua negara tersebut selalu mengupayakan segala cara untuk menggulingkan rezim pemerintah sah Bashar al-Assad. Jadi, dengan jutaan uang tunai dan logistik yang diinvestasikan kedalam organisasi kemanusiaan non pemerintah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ini semakin memperlihatkan bahwa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dibentuk dengan tujuan perubahan rezim dengan cara mempropaganda.</w:t>
      </w:r>
    </w:p>
    <w:p w:rsidR="009C7F62" w:rsidRPr="009C7F62" w:rsidRDefault="009C7F62" w:rsidP="009C7F62">
      <w:pPr>
        <w:keepNext/>
        <w:keepLines/>
        <w:spacing w:before="40" w:after="240"/>
        <w:ind w:left="851" w:hanging="567"/>
        <w:outlineLvl w:val="2"/>
        <w:rPr>
          <w:rFonts w:ascii="Times New Roman" w:eastAsiaTheme="majorEastAsia" w:hAnsi="Times New Roman" w:cstheme="majorBidi"/>
          <w:b/>
          <w:sz w:val="24"/>
          <w:szCs w:val="24"/>
        </w:rPr>
      </w:pPr>
      <w:bookmarkStart w:id="12" w:name="_Toc478543794"/>
      <w:r w:rsidRPr="009C7F62">
        <w:rPr>
          <w:rFonts w:ascii="Times New Roman" w:eastAsiaTheme="majorEastAsia" w:hAnsi="Times New Roman" w:cstheme="majorBidi"/>
          <w:b/>
          <w:sz w:val="24"/>
          <w:szCs w:val="24"/>
        </w:rPr>
        <w:lastRenderedPageBreak/>
        <w:t>NGO Pengubah Rezim di Suriah</w:t>
      </w:r>
      <w:bookmarkEnd w:id="12"/>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Keberadaan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dalam konflik Suriah membuat situasi semakin rumit,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berkeliaran bebas di wilayah-wilayah non rezim dengan baju relawan dan dikategorikan sebagai warga sipil yang tidak boleh diserang.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adalah salah satu dari berbagai NGO </w:t>
      </w:r>
      <w:r w:rsidRPr="009C7F62">
        <w:rPr>
          <w:rFonts w:ascii="Times New Roman" w:hAnsi="Times New Roman" w:cs="Times New Roman"/>
          <w:i/>
          <w:sz w:val="24"/>
          <w:szCs w:val="24"/>
        </w:rPr>
        <w:t>(Non-Government Organization)</w:t>
      </w:r>
      <w:r w:rsidRPr="009C7F62">
        <w:rPr>
          <w:rFonts w:ascii="Times New Roman" w:hAnsi="Times New Roman" w:cs="Times New Roman"/>
          <w:sz w:val="24"/>
          <w:szCs w:val="24"/>
        </w:rPr>
        <w:t xml:space="preserve"> bersama lembaga-lembaga </w:t>
      </w:r>
      <w:r w:rsidRPr="009C7F62">
        <w:rPr>
          <w:rFonts w:ascii="Times New Roman" w:hAnsi="Times New Roman" w:cs="Times New Roman"/>
          <w:i/>
          <w:sz w:val="24"/>
          <w:szCs w:val="24"/>
        </w:rPr>
        <w:t>Think Thank</w:t>
      </w:r>
      <w:r w:rsidRPr="009C7F62">
        <w:rPr>
          <w:rFonts w:ascii="Times New Roman" w:hAnsi="Times New Roman" w:cs="Times New Roman"/>
          <w:sz w:val="24"/>
          <w:szCs w:val="24"/>
        </w:rPr>
        <w:t xml:space="preserve"> (pusat studi) yang berperan penting dalam konflik Suriah. NGO dan lembaga </w:t>
      </w:r>
      <w:r w:rsidRPr="009C7F62">
        <w:rPr>
          <w:rFonts w:ascii="Times New Roman" w:hAnsi="Times New Roman" w:cs="Times New Roman"/>
          <w:i/>
          <w:sz w:val="24"/>
          <w:szCs w:val="24"/>
        </w:rPr>
        <w:t>Think Thank</w:t>
      </w:r>
      <w:r w:rsidRPr="009C7F62">
        <w:rPr>
          <w:rFonts w:ascii="Times New Roman" w:hAnsi="Times New Roman" w:cs="Times New Roman"/>
          <w:sz w:val="24"/>
          <w:szCs w:val="24"/>
        </w:rPr>
        <w:t xml:space="preserve"> ini memiliki rekam jejak dalam upaya menggulingkan rezim di berbagai penjuru dunia. Misalnya di Mesir, aksi-aksi demo penggulingan Mobarak dimotori oleh aktivis NGO yang dilatih oleh AS (melalui </w:t>
      </w:r>
      <w:r w:rsidRPr="009C7F62">
        <w:rPr>
          <w:rFonts w:ascii="Times New Roman" w:hAnsi="Times New Roman" w:cs="Times New Roman"/>
          <w:i/>
          <w:sz w:val="24"/>
          <w:szCs w:val="24"/>
        </w:rPr>
        <w:t>Freedom House/</w:t>
      </w:r>
      <w:r w:rsidRPr="009C7F62">
        <w:rPr>
          <w:rFonts w:ascii="Times New Roman" w:hAnsi="Times New Roman" w:cs="Times New Roman"/>
          <w:sz w:val="24"/>
          <w:szCs w:val="24"/>
        </w:rPr>
        <w:t xml:space="preserve">FH dan </w:t>
      </w:r>
      <w:r w:rsidRPr="009C7F62">
        <w:rPr>
          <w:rFonts w:ascii="Times New Roman" w:hAnsi="Times New Roman" w:cs="Times New Roman"/>
          <w:i/>
          <w:sz w:val="24"/>
          <w:szCs w:val="24"/>
        </w:rPr>
        <w:t>National Endowment for Democracy</w:t>
      </w:r>
      <w:r w:rsidRPr="009C7F62">
        <w:rPr>
          <w:rFonts w:ascii="Times New Roman" w:hAnsi="Times New Roman" w:cs="Times New Roman"/>
          <w:sz w:val="24"/>
          <w:szCs w:val="24"/>
        </w:rPr>
        <w:t>/NED).</w:t>
      </w:r>
      <w:r w:rsidRPr="009C7F62">
        <w:rPr>
          <w:rFonts w:ascii="Times New Roman" w:hAnsi="Times New Roman" w:cs="Times New Roman"/>
          <w:sz w:val="24"/>
          <w:szCs w:val="24"/>
          <w:vertAlign w:val="superscript"/>
        </w:rPr>
        <w:footnoteReference w:id="36"/>
      </w:r>
      <w:r w:rsidRPr="009C7F62">
        <w:rPr>
          <w:rFonts w:ascii="Times New Roman" w:hAnsi="Times New Roman" w:cs="Times New Roman"/>
          <w:sz w:val="24"/>
          <w:szCs w:val="24"/>
        </w:rPr>
        <w:t xml:space="preserve"> FH dan NED bersama CANVAS kini tengah memainkan peranannya di  Suriah. Berbeda dengan di Mesir, aksi demo bisa tereskalasi sehingga Mobarak terguling dengan mudah, di Suriah cara ini tidak berhasil dilakukan. Sehingga yang kemudian terjadi adalah, demo tandingan yang jauh lebih besar, menunjukkan dukungan rakyat kepada Presiden Bashar al-Assad.</w:t>
      </w:r>
      <w:r w:rsidRPr="009C7F62">
        <w:rPr>
          <w:rFonts w:ascii="Times New Roman" w:hAnsi="Times New Roman" w:cs="Times New Roman"/>
          <w:sz w:val="24"/>
          <w:szCs w:val="24"/>
          <w:vertAlign w:val="superscript"/>
        </w:rPr>
        <w:footnoteReference w:id="37"/>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Ketidakberhasilan NGO dan lembaga </w:t>
      </w:r>
      <w:r w:rsidRPr="009C7F62">
        <w:rPr>
          <w:rFonts w:ascii="Times New Roman" w:hAnsi="Times New Roman" w:cs="Times New Roman"/>
          <w:i/>
          <w:sz w:val="24"/>
          <w:szCs w:val="24"/>
        </w:rPr>
        <w:t>Think Thank</w:t>
      </w:r>
      <w:r w:rsidRPr="009C7F62">
        <w:rPr>
          <w:rFonts w:ascii="Times New Roman" w:hAnsi="Times New Roman" w:cs="Times New Roman"/>
          <w:sz w:val="24"/>
          <w:szCs w:val="24"/>
        </w:rPr>
        <w:t xml:space="preserve"> (pusat studi) dalam menggulingkan rezim Assad, membuat koalisi Barat dan Teluk menggunakan cara lain yang dinilai lebih ekstrem yaitu menggunakan </w:t>
      </w:r>
      <w:r w:rsidRPr="009C7F62">
        <w:rPr>
          <w:rFonts w:ascii="Times New Roman" w:hAnsi="Times New Roman" w:cs="Times New Roman"/>
          <w:i/>
          <w:sz w:val="24"/>
          <w:szCs w:val="24"/>
        </w:rPr>
        <w:t>soft power</w:t>
      </w:r>
      <w:r w:rsidRPr="009C7F62">
        <w:rPr>
          <w:rFonts w:ascii="Times New Roman" w:hAnsi="Times New Roman" w:cs="Times New Roman"/>
          <w:sz w:val="24"/>
          <w:szCs w:val="24"/>
        </w:rPr>
        <w:t xml:space="preserve"> melalui NGO yang berkedok kemanusiaan yang menyebarkan propaganda serta dengan memasukan kelompok-kelompok jihadis atau teroris ke wilayah Suriah. Dengan membawa isu </w:t>
      </w:r>
      <w:r w:rsidRPr="009C7F62">
        <w:rPr>
          <w:rFonts w:ascii="Times New Roman" w:hAnsi="Times New Roman" w:cs="Times New Roman"/>
          <w:sz w:val="24"/>
          <w:szCs w:val="24"/>
        </w:rPr>
        <w:lastRenderedPageBreak/>
        <w:t>kekhalifaan, khususnya di Suriah para jihadis membawa isu Sunni-Syiah, yang terbukti sangat efektif dalam menggalang pasukan dan dana dari seluruh dunia.</w:t>
      </w:r>
      <w:r w:rsidRPr="009C7F62">
        <w:rPr>
          <w:rFonts w:ascii="Times New Roman" w:hAnsi="Times New Roman" w:cs="Times New Roman"/>
          <w:sz w:val="24"/>
          <w:szCs w:val="24"/>
          <w:vertAlign w:val="superscript"/>
        </w:rPr>
        <w:footnoteReference w:id="38"/>
      </w:r>
    </w:p>
    <w:p w:rsidR="009C7F62" w:rsidRPr="009C7F62" w:rsidRDefault="009C7F62" w:rsidP="009C7F62">
      <w:pPr>
        <w:spacing w:line="480" w:lineRule="auto"/>
        <w:ind w:firstLine="567"/>
        <w:jc w:val="both"/>
        <w:rPr>
          <w:rFonts w:ascii="Times New Roman" w:hAnsi="Times New Roman" w:cs="Times New Roman"/>
          <w:sz w:val="24"/>
          <w:szCs w:val="24"/>
        </w:rPr>
      </w:pPr>
      <w:r w:rsidRPr="009C7F62">
        <w:rPr>
          <w:rFonts w:ascii="Times New Roman" w:hAnsi="Times New Roman" w:cs="Times New Roman"/>
          <w:sz w:val="24"/>
          <w:szCs w:val="24"/>
        </w:rPr>
        <w:t xml:space="preserve">Dalam menganalisa konflik di Suriah, pertama yang harus dilihat adalah peran NGO dan lembaga </w:t>
      </w:r>
      <w:r w:rsidRPr="009C7F62">
        <w:rPr>
          <w:rFonts w:ascii="Times New Roman" w:hAnsi="Times New Roman" w:cs="Times New Roman"/>
          <w:i/>
          <w:sz w:val="24"/>
          <w:szCs w:val="24"/>
        </w:rPr>
        <w:t>Think Thank</w:t>
      </w:r>
      <w:r w:rsidRPr="009C7F62">
        <w:rPr>
          <w:rFonts w:ascii="Times New Roman" w:hAnsi="Times New Roman" w:cs="Times New Roman"/>
          <w:sz w:val="24"/>
          <w:szCs w:val="24"/>
        </w:rPr>
        <w:t xml:space="preserve"> (pusat studi) yang ada di sana. Diawal konflik, </w:t>
      </w:r>
      <w:r w:rsidRPr="009C7F62">
        <w:rPr>
          <w:rFonts w:ascii="Times New Roman" w:hAnsi="Times New Roman" w:cs="Times New Roman"/>
          <w:i/>
          <w:sz w:val="24"/>
          <w:szCs w:val="24"/>
        </w:rPr>
        <w:t>Amnesty International</w:t>
      </w:r>
      <w:r w:rsidRPr="009C7F62">
        <w:rPr>
          <w:rFonts w:ascii="Times New Roman" w:hAnsi="Times New Roman" w:cs="Times New Roman"/>
          <w:sz w:val="24"/>
          <w:szCs w:val="24"/>
        </w:rPr>
        <w:t xml:space="preserve"> dan </w:t>
      </w:r>
      <w:r w:rsidRPr="009C7F62">
        <w:rPr>
          <w:rFonts w:ascii="Times New Roman" w:hAnsi="Times New Roman" w:cs="Times New Roman"/>
          <w:i/>
          <w:sz w:val="24"/>
          <w:szCs w:val="24"/>
        </w:rPr>
        <w:t>Federation of Human Rights</w:t>
      </w:r>
      <w:r w:rsidRPr="009C7F62">
        <w:rPr>
          <w:rFonts w:ascii="Times New Roman" w:hAnsi="Times New Roman" w:cs="Times New Roman"/>
          <w:sz w:val="24"/>
          <w:szCs w:val="24"/>
        </w:rPr>
        <w:t xml:space="preserve"> (FHR) yang didanai oleh NED menggalang aksi demo massa di jalanan Paris dengan membawa bendera Suriah di era mandat Prancis (hijau-putih-hitam dengan tiga bintang di tengah). Terdapat dua NGO yang sering kali dikutip oleh media Barat untuk melaporkan situasi dan jumlah korban di Suriah, yaitu:</w:t>
      </w:r>
    </w:p>
    <w:p w:rsidR="009C7F62" w:rsidRPr="009C7F62" w:rsidRDefault="009C7F62" w:rsidP="009C7F62">
      <w:pPr>
        <w:keepNext/>
        <w:keepLines/>
        <w:spacing w:before="40" w:after="240"/>
        <w:ind w:left="993" w:hanging="426"/>
        <w:outlineLvl w:val="3"/>
        <w:rPr>
          <w:rFonts w:ascii="Times New Roman" w:eastAsiaTheme="majorEastAsia" w:hAnsi="Times New Roman" w:cstheme="majorBidi"/>
          <w:b/>
          <w:iCs/>
          <w:sz w:val="24"/>
        </w:rPr>
      </w:pPr>
      <w:bookmarkStart w:id="13" w:name="_Toc478543795"/>
      <w:r w:rsidRPr="009C7F62">
        <w:rPr>
          <w:rFonts w:ascii="Times New Roman" w:eastAsiaTheme="majorEastAsia" w:hAnsi="Times New Roman" w:cstheme="majorBidi"/>
          <w:b/>
          <w:i/>
          <w:iCs/>
          <w:sz w:val="24"/>
        </w:rPr>
        <w:t>Syrian Observatory for Human Rights</w:t>
      </w:r>
      <w:r w:rsidRPr="009C7F62">
        <w:rPr>
          <w:rFonts w:ascii="Times New Roman" w:eastAsiaTheme="majorEastAsia" w:hAnsi="Times New Roman" w:cstheme="majorBidi"/>
          <w:b/>
          <w:iCs/>
          <w:sz w:val="24"/>
        </w:rPr>
        <w:t xml:space="preserve"> (SOHR)</w:t>
      </w:r>
      <w:bookmarkEnd w:id="13"/>
    </w:p>
    <w:p w:rsidR="009C7F62" w:rsidRPr="009C7F62" w:rsidRDefault="009C7F62" w:rsidP="009C7F62">
      <w:pPr>
        <w:spacing w:line="480" w:lineRule="auto"/>
        <w:ind w:left="426" w:firstLine="567"/>
        <w:jc w:val="both"/>
        <w:rPr>
          <w:rFonts w:ascii="Times New Roman" w:hAnsi="Times New Roman" w:cs="Times New Roman"/>
          <w:sz w:val="24"/>
          <w:szCs w:val="24"/>
        </w:rPr>
      </w:pPr>
      <w:r w:rsidRPr="009C7F62">
        <w:rPr>
          <w:rFonts w:ascii="Times New Roman" w:hAnsi="Times New Roman" w:cs="Times New Roman"/>
          <w:i/>
          <w:sz w:val="24"/>
          <w:szCs w:val="24"/>
        </w:rPr>
        <w:t>Syrian Observatory for Human Rights</w:t>
      </w:r>
      <w:r w:rsidRPr="009C7F62">
        <w:rPr>
          <w:rFonts w:ascii="Times New Roman" w:hAnsi="Times New Roman" w:cs="Times New Roman"/>
          <w:sz w:val="24"/>
          <w:szCs w:val="24"/>
        </w:rPr>
        <w:t xml:space="preserve"> (SOHR)</w:t>
      </w:r>
      <w:r w:rsidRPr="009C7F62">
        <w:rPr>
          <w:rFonts w:ascii="Times New Roman" w:hAnsi="Times New Roman" w:cs="Times New Roman"/>
          <w:sz w:val="24"/>
          <w:szCs w:val="24"/>
          <w:vertAlign w:val="superscript"/>
        </w:rPr>
        <w:footnoteReference w:id="39"/>
      </w:r>
      <w:r w:rsidRPr="009C7F62">
        <w:rPr>
          <w:rFonts w:ascii="Times New Roman" w:hAnsi="Times New Roman" w:cs="Times New Roman"/>
          <w:sz w:val="24"/>
          <w:szCs w:val="24"/>
        </w:rPr>
        <w:t xml:space="preserve"> merupakan NGO informasi yang berbasis di Inggris yang telah mendokumentasikan pelanggaran hak asasi manusia di Suriah.</w:t>
      </w:r>
      <w:r w:rsidRPr="009C7F62">
        <w:rPr>
          <w:rFonts w:ascii="Times New Roman" w:hAnsi="Times New Roman" w:cs="Times New Roman"/>
          <w:sz w:val="24"/>
          <w:szCs w:val="24"/>
          <w:vertAlign w:val="superscript"/>
        </w:rPr>
        <w:footnoteReference w:id="40"/>
      </w:r>
      <w:r w:rsidRPr="009C7F62">
        <w:rPr>
          <w:rFonts w:ascii="Times New Roman" w:hAnsi="Times New Roman" w:cs="Times New Roman"/>
          <w:sz w:val="24"/>
          <w:szCs w:val="24"/>
        </w:rPr>
        <w:t xml:space="preserve"> Sejak awal terjadinya pemberontakan di Suriah, hampir setiap laporan utama di media mainstream AS dan Sekutunya telah mengutip SOHR sebagai sumber data dengan melewatkan pemikiran mengenai akurasi dan kredibilitas sumber, dan bagaimana kategorisasi angka korban jiwa yang di laporkan.</w:t>
      </w:r>
      <w:r w:rsidRPr="009C7F62">
        <w:rPr>
          <w:rFonts w:ascii="Times New Roman" w:hAnsi="Times New Roman" w:cs="Times New Roman"/>
          <w:sz w:val="24"/>
          <w:szCs w:val="24"/>
          <w:vertAlign w:val="superscript"/>
        </w:rPr>
        <w:footnoteReference w:id="41"/>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Amnesty International</w:t>
      </w:r>
      <w:r w:rsidRPr="009C7F62">
        <w:rPr>
          <w:rFonts w:ascii="Times New Roman" w:hAnsi="Times New Roman" w:cs="Times New Roman"/>
          <w:sz w:val="24"/>
          <w:szCs w:val="24"/>
        </w:rPr>
        <w:t xml:space="preserve"> mengatakan bahwa SOHR merupakan sumber yang akurat</w:t>
      </w:r>
      <w:r w:rsidRPr="009C7F62">
        <w:rPr>
          <w:rFonts w:ascii="Times New Roman" w:hAnsi="Times New Roman" w:cs="Times New Roman"/>
          <w:b/>
          <w:i/>
          <w:sz w:val="24"/>
          <w:szCs w:val="24"/>
        </w:rPr>
        <w:t xml:space="preserve">. </w:t>
      </w:r>
      <w:r w:rsidRPr="009C7F62">
        <w:rPr>
          <w:rFonts w:ascii="Times New Roman" w:hAnsi="Times New Roman" w:cs="Times New Roman"/>
          <w:i/>
          <w:sz w:val="24"/>
          <w:szCs w:val="24"/>
        </w:rPr>
        <w:t xml:space="preserve">“Secara umum, informasi tentang </w:t>
      </w:r>
      <w:r w:rsidRPr="009C7F62">
        <w:rPr>
          <w:rFonts w:ascii="Times New Roman" w:hAnsi="Times New Roman" w:cs="Times New Roman"/>
          <w:i/>
          <w:sz w:val="24"/>
          <w:szCs w:val="24"/>
        </w:rPr>
        <w:lastRenderedPageBreak/>
        <w:t>pembunuhan warga sipil sangat jelas, termasuk rincian tentang bagaimana orang yang diduga tewas”,</w:t>
      </w:r>
      <w:r w:rsidRPr="009C7F62">
        <w:rPr>
          <w:rFonts w:ascii="Times New Roman" w:hAnsi="Times New Roman" w:cs="Times New Roman"/>
          <w:sz w:val="24"/>
          <w:szCs w:val="24"/>
        </w:rPr>
        <w:t xml:space="preserve"> dikutip dari Neil Sammonds, seorang peneliti untuk </w:t>
      </w:r>
      <w:r w:rsidRPr="009C7F62">
        <w:rPr>
          <w:rFonts w:ascii="Times New Roman" w:hAnsi="Times New Roman" w:cs="Times New Roman"/>
          <w:i/>
          <w:sz w:val="24"/>
          <w:szCs w:val="24"/>
        </w:rPr>
        <w:t>Amnesty International</w:t>
      </w:r>
      <w:r w:rsidRPr="009C7F62">
        <w:rPr>
          <w:rFonts w:ascii="Times New Roman" w:hAnsi="Times New Roman" w:cs="Times New Roman"/>
          <w:sz w:val="24"/>
          <w:szCs w:val="24"/>
        </w:rPr>
        <w:t>.</w:t>
      </w:r>
      <w:r w:rsidRPr="009C7F62">
        <w:rPr>
          <w:rFonts w:ascii="Times New Roman" w:hAnsi="Times New Roman" w:cs="Times New Roman"/>
          <w:sz w:val="24"/>
          <w:szCs w:val="24"/>
          <w:vertAlign w:val="superscript"/>
        </w:rPr>
        <w:footnoteReference w:id="42"/>
      </w:r>
      <w:r w:rsidRPr="009C7F62">
        <w:rPr>
          <w:rFonts w:ascii="Times New Roman" w:hAnsi="Times New Roman" w:cs="Times New Roman"/>
          <w:sz w:val="24"/>
          <w:szCs w:val="24"/>
        </w:rPr>
        <w:t xml:space="preserve"> </w:t>
      </w:r>
    </w:p>
    <w:p w:rsidR="009C7F62" w:rsidRPr="009C7F62" w:rsidRDefault="009C7F62" w:rsidP="009C7F62">
      <w:pPr>
        <w:spacing w:line="480" w:lineRule="auto"/>
        <w:ind w:left="426" w:firstLine="425"/>
        <w:jc w:val="both"/>
        <w:rPr>
          <w:rFonts w:ascii="Times New Roman" w:hAnsi="Times New Roman" w:cs="Times New Roman"/>
          <w:sz w:val="24"/>
          <w:szCs w:val="24"/>
        </w:rPr>
      </w:pPr>
      <w:r w:rsidRPr="009C7F62">
        <w:rPr>
          <w:rFonts w:ascii="Times New Roman" w:hAnsi="Times New Roman" w:cs="Times New Roman"/>
          <w:sz w:val="24"/>
          <w:szCs w:val="24"/>
        </w:rPr>
        <w:t xml:space="preserve">Pada kenyataannya, SOHR yang didirikan pada tahun 2006, hanya dijalankan oleh satu orang </w:t>
      </w:r>
      <w:r w:rsidRPr="009C7F62">
        <w:rPr>
          <w:rFonts w:ascii="Times New Roman" w:hAnsi="Times New Roman" w:cs="Times New Roman"/>
          <w:i/>
          <w:sz w:val="24"/>
          <w:szCs w:val="24"/>
        </w:rPr>
        <w:t>(One Manshow),</w:t>
      </w:r>
      <w:r w:rsidRPr="009C7F62">
        <w:rPr>
          <w:rFonts w:ascii="Times New Roman" w:hAnsi="Times New Roman" w:cs="Times New Roman"/>
          <w:sz w:val="24"/>
          <w:szCs w:val="24"/>
        </w:rPr>
        <w:t xml:space="preserve"> yaitu mantan narapidana Suriah, Osama Ali Suleiman yang menggunakan nama panggung “Rami Abdul Rahman.”</w:t>
      </w:r>
      <w:r w:rsidRPr="009C7F62">
        <w:rPr>
          <w:rFonts w:ascii="Times New Roman" w:hAnsi="Times New Roman" w:cs="Times New Roman"/>
          <w:sz w:val="24"/>
          <w:szCs w:val="24"/>
          <w:vertAlign w:val="superscript"/>
        </w:rPr>
        <w:footnoteReference w:id="43"/>
      </w:r>
      <w:r w:rsidRPr="009C7F62">
        <w:rPr>
          <w:rFonts w:ascii="Times New Roman" w:hAnsi="Times New Roman" w:cs="Times New Roman"/>
          <w:sz w:val="24"/>
          <w:szCs w:val="24"/>
        </w:rPr>
        <w:t xml:space="preserve"> Dia menjalankan organisasi ini dari flatnya di Coventry, Inggris. Cara kerja Rami untuk mendapatkan jumlah korban yaitu dengan menunggu informasi yang diberikan dari empat orang lainnya yang berada di Suriah. Empat orang ini yang melaporkan secara berkala situasi konflik. SOHR telah menerima dana dari Uni Eropa dan seperti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telah secara terbuka berafiliasi dengan Kantor Luar Negeri Inggris.</w:t>
      </w:r>
      <w:r w:rsidRPr="009C7F62">
        <w:rPr>
          <w:rFonts w:ascii="Times New Roman" w:hAnsi="Times New Roman" w:cs="Times New Roman"/>
          <w:sz w:val="24"/>
          <w:szCs w:val="24"/>
          <w:vertAlign w:val="superscript"/>
        </w:rPr>
        <w:footnoteReference w:id="44"/>
      </w:r>
      <w:r w:rsidRPr="009C7F62">
        <w:rPr>
          <w:rFonts w:ascii="Times New Roman" w:hAnsi="Times New Roman" w:cs="Times New Roman"/>
          <w:sz w:val="24"/>
          <w:szCs w:val="24"/>
        </w:rPr>
        <w:t xml:space="preserve"> </w:t>
      </w:r>
    </w:p>
    <w:p w:rsidR="009C7F62" w:rsidRPr="009C7F62" w:rsidRDefault="009C7F62" w:rsidP="009C7F62">
      <w:pPr>
        <w:spacing w:line="480" w:lineRule="auto"/>
        <w:ind w:left="426" w:firstLine="425"/>
        <w:jc w:val="both"/>
        <w:rPr>
          <w:rFonts w:ascii="Times New Roman" w:hAnsi="Times New Roman" w:cs="Times New Roman"/>
          <w:sz w:val="24"/>
          <w:szCs w:val="24"/>
        </w:rPr>
      </w:pPr>
      <w:r w:rsidRPr="009C7F62">
        <w:rPr>
          <w:rFonts w:ascii="Times New Roman" w:hAnsi="Times New Roman" w:cs="Times New Roman"/>
          <w:sz w:val="24"/>
          <w:szCs w:val="24"/>
        </w:rPr>
        <w:t>Hampir di semua laporan yang dikeluarkan oleh SOHR mengenai jumlah korban, terutama jumlah korban yang dikaitkan dengan polisi Suriah dan pasukan militer secara signifikan selalu lebih tinggi daripada laporan yang dikeluarkan oleh pemerintah Suriah dan PBB.</w:t>
      </w:r>
      <w:r w:rsidRPr="009C7F62">
        <w:rPr>
          <w:rFonts w:ascii="Times New Roman" w:hAnsi="Times New Roman" w:cs="Times New Roman"/>
          <w:sz w:val="24"/>
          <w:szCs w:val="24"/>
          <w:vertAlign w:val="superscript"/>
        </w:rPr>
        <w:footnoteReference w:id="45"/>
      </w:r>
      <w:r w:rsidRPr="009C7F62">
        <w:rPr>
          <w:rFonts w:ascii="Times New Roman" w:hAnsi="Times New Roman" w:cs="Times New Roman"/>
          <w:sz w:val="24"/>
          <w:szCs w:val="24"/>
        </w:rPr>
        <w:t xml:space="preserve"> SOHR dan media Barat dalam laporannya selalu menyatakan bahwa banyaknya warga sipil yang menjadi korban adalah hasil dari serangan-serangan rezim pemerintah Suriah dan Rusia. Meskipun pada kenyataannya, dalam konflik tersebut terdapat </w:t>
      </w:r>
      <w:r w:rsidRPr="009C7F62">
        <w:rPr>
          <w:rFonts w:ascii="Times New Roman" w:hAnsi="Times New Roman" w:cs="Times New Roman"/>
          <w:sz w:val="24"/>
          <w:szCs w:val="24"/>
        </w:rPr>
        <w:lastRenderedPageBreak/>
        <w:t xml:space="preserve">kelompok jihadis atau teroris yang menyerang warga sipil menggunakan </w:t>
      </w:r>
      <w:r w:rsidRPr="009C7F62">
        <w:rPr>
          <w:rFonts w:ascii="Times New Roman" w:hAnsi="Times New Roman" w:cs="Times New Roman"/>
          <w:i/>
          <w:sz w:val="24"/>
          <w:szCs w:val="24"/>
        </w:rPr>
        <w:t>Hell Cannon</w:t>
      </w:r>
      <w:r w:rsidRPr="009C7F62">
        <w:rPr>
          <w:rFonts w:ascii="Times New Roman" w:hAnsi="Times New Roman" w:cs="Times New Roman"/>
          <w:sz w:val="24"/>
          <w:szCs w:val="24"/>
        </w:rPr>
        <w:t xml:space="preserve"> dan menembak tanpa pandang bulu warga sipil Aleppo, tentu saja hal ini menimbulkan banyak korban sipil. Tetapi dalam setiap laporannya </w:t>
      </w:r>
      <w:r w:rsidRPr="009C7F62">
        <w:rPr>
          <w:rFonts w:ascii="Times New Roman" w:hAnsi="Times New Roman" w:cs="Times New Roman"/>
          <w:i/>
          <w:sz w:val="24"/>
          <w:szCs w:val="24"/>
        </w:rPr>
        <w:t>Syrian Observatory for Human Rights</w:t>
      </w:r>
      <w:r w:rsidRPr="009C7F62">
        <w:rPr>
          <w:rFonts w:ascii="Times New Roman" w:hAnsi="Times New Roman" w:cs="Times New Roman"/>
          <w:sz w:val="24"/>
          <w:szCs w:val="24"/>
        </w:rPr>
        <w:t xml:space="preserve"> (SOHR) dan Media Barat selalu memukul rata bahwa korban sipil yang ada di Suriah merupakan korban serangan dari rezim Assad dan Rusia. Laporan yang diberikan sering memasukan jumlah korban dari ‘kelompok jihadis’ (yang sering mencakup pertempur asing) ke dalam jumlah korban sipil. Angka-angka yang meragukan juga digunakan oleh sejumlah badan serta organisasi-organisasi HAM terkemuka. </w:t>
      </w:r>
    </w:p>
    <w:p w:rsidR="009C7F62" w:rsidRPr="009C7F62" w:rsidRDefault="009C7F62" w:rsidP="009C7F62">
      <w:pPr>
        <w:spacing w:line="480" w:lineRule="auto"/>
        <w:ind w:left="426" w:firstLine="425"/>
        <w:jc w:val="both"/>
        <w:rPr>
          <w:rFonts w:ascii="Times New Roman" w:hAnsi="Times New Roman" w:cs="Times New Roman"/>
          <w:sz w:val="24"/>
          <w:szCs w:val="24"/>
        </w:rPr>
      </w:pPr>
      <w:r w:rsidRPr="009C7F62">
        <w:rPr>
          <w:rFonts w:ascii="Times New Roman" w:hAnsi="Times New Roman" w:cs="Times New Roman"/>
          <w:sz w:val="24"/>
          <w:szCs w:val="24"/>
        </w:rPr>
        <w:t xml:space="preserve">Demikian pula dengan media </w:t>
      </w:r>
      <w:r w:rsidRPr="009C7F62">
        <w:rPr>
          <w:rFonts w:ascii="Times New Roman" w:hAnsi="Times New Roman" w:cs="Times New Roman"/>
          <w:i/>
          <w:sz w:val="24"/>
          <w:szCs w:val="24"/>
        </w:rPr>
        <w:t xml:space="preserve">mainstream </w:t>
      </w:r>
      <w:r w:rsidRPr="009C7F62">
        <w:rPr>
          <w:rFonts w:ascii="Times New Roman" w:hAnsi="Times New Roman" w:cs="Times New Roman"/>
          <w:sz w:val="24"/>
          <w:szCs w:val="24"/>
        </w:rPr>
        <w:t>Barat dan Teluk yang sering menyebutkan angka 250.000 untuk jumlah “kematian warga sipil Suriah akibat dibunuh oleh rezim”, satu minggu kemudian jumlah angka itu akan bertambah menjadi 150.000 dan minggu depan berubah menjadi 350.000. Akibatnya, sebagian besar laporan media arus utama yang menyebutkan jumlah korban Suriah dengan bias dan menggunakan metodologi yang inkonsisten, dan sebagai hasilnya tidak ada yang benar-benar tahu angka jumlah korban Suriah yang sebenarnya.</w:t>
      </w:r>
      <w:r w:rsidRPr="009C7F62">
        <w:rPr>
          <w:rFonts w:ascii="Times New Roman" w:hAnsi="Times New Roman" w:cs="Times New Roman"/>
          <w:sz w:val="24"/>
          <w:szCs w:val="24"/>
          <w:vertAlign w:val="superscript"/>
        </w:rPr>
        <w:footnoteReference w:id="46"/>
      </w:r>
    </w:p>
    <w:p w:rsidR="009C7F62" w:rsidRPr="009C7F62" w:rsidRDefault="009C7F62" w:rsidP="009C7F62">
      <w:pPr>
        <w:keepNext/>
        <w:keepLines/>
        <w:spacing w:before="40" w:after="240"/>
        <w:ind w:left="993" w:hanging="426"/>
        <w:outlineLvl w:val="3"/>
        <w:rPr>
          <w:rFonts w:ascii="Times New Roman" w:eastAsiaTheme="majorEastAsia" w:hAnsi="Times New Roman" w:cstheme="majorBidi"/>
          <w:b/>
          <w:iCs/>
          <w:sz w:val="24"/>
        </w:rPr>
      </w:pPr>
      <w:bookmarkStart w:id="14" w:name="_Toc478543796"/>
      <w:r w:rsidRPr="009C7F62">
        <w:rPr>
          <w:rFonts w:ascii="Times New Roman" w:eastAsiaTheme="majorEastAsia" w:hAnsi="Times New Roman" w:cstheme="majorBidi"/>
          <w:b/>
          <w:i/>
          <w:iCs/>
          <w:sz w:val="24"/>
        </w:rPr>
        <w:t>Syrian Network for Human Rights</w:t>
      </w:r>
      <w:r w:rsidRPr="009C7F62">
        <w:rPr>
          <w:rFonts w:ascii="Times New Roman" w:eastAsiaTheme="majorEastAsia" w:hAnsi="Times New Roman" w:cstheme="majorBidi"/>
          <w:b/>
          <w:iCs/>
          <w:sz w:val="24"/>
        </w:rPr>
        <w:t xml:space="preserve"> (SN4HR)</w:t>
      </w:r>
      <w:bookmarkEnd w:id="14"/>
    </w:p>
    <w:p w:rsidR="009C7F62" w:rsidRPr="009C7F62" w:rsidRDefault="009C7F62" w:rsidP="009C7F62">
      <w:pPr>
        <w:spacing w:line="480" w:lineRule="auto"/>
        <w:ind w:left="426" w:firstLine="566"/>
        <w:jc w:val="both"/>
        <w:rPr>
          <w:rFonts w:ascii="Times New Roman" w:hAnsi="Times New Roman" w:cs="Times New Roman"/>
          <w:sz w:val="24"/>
          <w:szCs w:val="24"/>
        </w:rPr>
      </w:pPr>
      <w:r w:rsidRPr="009C7F62">
        <w:rPr>
          <w:rFonts w:ascii="Times New Roman" w:hAnsi="Times New Roman" w:cs="Times New Roman"/>
          <w:sz w:val="24"/>
          <w:szCs w:val="24"/>
        </w:rPr>
        <w:t xml:space="preserve">Organisasi non pemerintah ini mempunyai operasi yang sama seperti SOHR diatas, </w:t>
      </w:r>
      <w:r w:rsidRPr="009C7F62">
        <w:rPr>
          <w:rFonts w:ascii="Times New Roman" w:hAnsi="Times New Roman" w:cs="Times New Roman"/>
          <w:i/>
          <w:sz w:val="24"/>
          <w:szCs w:val="24"/>
        </w:rPr>
        <w:t>Syrian Network for Human Rights</w:t>
      </w:r>
      <w:r w:rsidRPr="009C7F62">
        <w:rPr>
          <w:rFonts w:ascii="Times New Roman" w:hAnsi="Times New Roman" w:cs="Times New Roman"/>
          <w:sz w:val="24"/>
          <w:szCs w:val="24"/>
        </w:rPr>
        <w:t xml:space="preserve"> (SN4HR) juga merupakan NGO yang berfungsi untuk mendokumentasikan pelanggaran hak asasi manusia yang dilakukan oleh semua pihak konflik di Suriah terhadap rakyat </w:t>
      </w:r>
      <w:r w:rsidRPr="009C7F62">
        <w:rPr>
          <w:rFonts w:ascii="Times New Roman" w:hAnsi="Times New Roman" w:cs="Times New Roman"/>
          <w:sz w:val="24"/>
          <w:szCs w:val="24"/>
        </w:rPr>
        <w:lastRenderedPageBreak/>
        <w:t>sipil Suriah. SN4HR ini didirikan pada tahun 2011 atas inisiatif dari Fadel Abdul Ghani yang saat ini menjadi ketua organisasi ini.</w:t>
      </w:r>
      <w:r w:rsidRPr="009C7F62">
        <w:rPr>
          <w:rFonts w:ascii="Times New Roman" w:hAnsi="Times New Roman" w:cs="Times New Roman"/>
          <w:sz w:val="24"/>
          <w:szCs w:val="24"/>
          <w:vertAlign w:val="superscript"/>
        </w:rPr>
        <w:footnoteReference w:id="47"/>
      </w:r>
      <w:r w:rsidRPr="009C7F62">
        <w:rPr>
          <w:rFonts w:ascii="Times New Roman" w:hAnsi="Times New Roman" w:cs="Times New Roman"/>
          <w:sz w:val="24"/>
          <w:szCs w:val="24"/>
        </w:rPr>
        <w:t xml:space="preserve"> SN4HR yang berbasis di Inggris ini juga sering kali dijadikan sumber terpercaya oleh media berita Barat. Meskipun dalam kebenaran jumlah korban meninggal maupun terluka yang telah dirilis oleh SN4HR ini belum bisa diverifikasi kebenarannya, biasanya media Barat selalu akan mencantumkan data jumlah korban sipil baik yang meninggal ataupun terluka yang bersumber dari sn4hr ini.</w:t>
      </w:r>
    </w:p>
    <w:p w:rsidR="009C7F62" w:rsidRPr="009C7F62" w:rsidRDefault="009C7F62" w:rsidP="009C7F62">
      <w:pPr>
        <w:spacing w:line="480" w:lineRule="auto"/>
        <w:ind w:left="426" w:firstLine="425"/>
        <w:jc w:val="both"/>
        <w:rPr>
          <w:rFonts w:ascii="Times New Roman" w:hAnsi="Times New Roman" w:cs="Times New Roman"/>
          <w:sz w:val="24"/>
          <w:szCs w:val="24"/>
        </w:rPr>
      </w:pPr>
      <w:r w:rsidRPr="009C7F62">
        <w:rPr>
          <w:rFonts w:ascii="Times New Roman" w:hAnsi="Times New Roman" w:cs="Times New Roman"/>
          <w:sz w:val="24"/>
          <w:szCs w:val="24"/>
        </w:rPr>
        <w:t>Seperti laporan yang telah diunggah dalam situsnya sn4hr.org pada 11 Januari 2016, mengklaim bahwa pemerintah Suriah bertanggung jawab atas bencana kelaparan massal yang diakibatkan dari konflik di Suriah. Ini adalah salah satu contoh dari propaganda, yang dibuat dan dirancang untuk mendukung Departemen Luar Negeri AS dan Kantor Luar Negeri Inggris yang menyerukan “perubahan rezim” di Suriah:</w:t>
      </w:r>
      <w:r w:rsidRPr="009C7F62">
        <w:rPr>
          <w:rFonts w:ascii="Times New Roman" w:hAnsi="Times New Roman" w:cs="Times New Roman"/>
          <w:sz w:val="24"/>
          <w:szCs w:val="24"/>
          <w:vertAlign w:val="superscript"/>
        </w:rPr>
        <w:footnoteReference w:id="48"/>
      </w:r>
    </w:p>
    <w:p w:rsidR="009C7F62" w:rsidRPr="009C7F62" w:rsidRDefault="009C7F62" w:rsidP="009C7F62">
      <w:pPr>
        <w:spacing w:line="240" w:lineRule="auto"/>
        <w:jc w:val="center"/>
        <w:rPr>
          <w:rFonts w:ascii="Times New Roman" w:hAnsi="Times New Roman" w:cs="Times New Roman"/>
          <w:sz w:val="24"/>
          <w:szCs w:val="24"/>
        </w:rPr>
      </w:pPr>
      <w:r w:rsidRPr="009C7F62">
        <w:rPr>
          <w:rFonts w:ascii="Times New Roman" w:hAnsi="Times New Roman" w:cs="Times New Roman"/>
          <w:noProof/>
          <w:sz w:val="24"/>
          <w:szCs w:val="24"/>
          <w:lang w:eastAsia="id-ID"/>
        </w:rPr>
        <w:drawing>
          <wp:inline distT="0" distB="0" distL="0" distR="0" wp14:anchorId="1E4CB61A" wp14:editId="7FF2BFE9">
            <wp:extent cx="3581400" cy="2076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2076450"/>
                    </a:xfrm>
                    <a:prstGeom prst="rect">
                      <a:avLst/>
                    </a:prstGeom>
                    <a:noFill/>
                  </pic:spPr>
                </pic:pic>
              </a:graphicData>
            </a:graphic>
          </wp:inline>
        </w:drawing>
      </w:r>
    </w:p>
    <w:p w:rsidR="009C7F62" w:rsidRPr="009C7F62" w:rsidRDefault="009C7F62" w:rsidP="009C7F62">
      <w:pPr>
        <w:spacing w:line="240" w:lineRule="auto"/>
        <w:jc w:val="center"/>
        <w:rPr>
          <w:rFonts w:ascii="Times New Roman" w:hAnsi="Times New Roman" w:cs="Times New Roman"/>
          <w:b/>
          <w:sz w:val="20"/>
          <w:szCs w:val="20"/>
        </w:rPr>
      </w:pPr>
      <w:r w:rsidRPr="009C7F62">
        <w:rPr>
          <w:rFonts w:ascii="Times New Roman" w:hAnsi="Times New Roman" w:cs="Times New Roman"/>
          <w:b/>
          <w:sz w:val="20"/>
          <w:szCs w:val="20"/>
        </w:rPr>
        <w:t>Gambar 2.6 Laporan palsu yang dibuat oleh SN4HR</w:t>
      </w:r>
      <w:r w:rsidRPr="009C7F62">
        <w:rPr>
          <w:rFonts w:ascii="Times New Roman" w:hAnsi="Times New Roman" w:cs="Times New Roman"/>
          <w:b/>
          <w:sz w:val="20"/>
          <w:szCs w:val="20"/>
          <w:vertAlign w:val="superscript"/>
        </w:rPr>
        <w:footnoteReference w:id="49"/>
      </w:r>
    </w:p>
    <w:p w:rsidR="009C7F62" w:rsidRPr="009C7F62" w:rsidRDefault="009C7F62" w:rsidP="009C7F62">
      <w:pPr>
        <w:spacing w:line="480" w:lineRule="auto"/>
        <w:ind w:left="426"/>
        <w:jc w:val="both"/>
        <w:rPr>
          <w:rFonts w:ascii="Times New Roman" w:hAnsi="Times New Roman" w:cs="Times New Roman"/>
          <w:i/>
          <w:iCs/>
          <w:sz w:val="24"/>
          <w:szCs w:val="24"/>
        </w:rPr>
      </w:pPr>
      <w:r w:rsidRPr="009C7F62">
        <w:rPr>
          <w:rFonts w:ascii="Times New Roman" w:hAnsi="Times New Roman" w:cs="Times New Roman"/>
          <w:i/>
          <w:iCs/>
          <w:sz w:val="24"/>
          <w:szCs w:val="24"/>
        </w:rPr>
        <w:lastRenderedPageBreak/>
        <w:t>"Pasukan pemerintah Suriah (tentara, pasukan keamanan, lokal dan milisi asing) menggunakan kelaparan sebagai senjata perang selama bertahun-tahun di daerah dyang ada di bawah kendali oposisi bersenjata.</w:t>
      </w:r>
      <w:r w:rsidRPr="009C7F62">
        <w:rPr>
          <w:rFonts w:ascii="Times New Roman" w:hAnsi="Times New Roman" w:cs="Times New Roman"/>
          <w:sz w:val="24"/>
          <w:szCs w:val="24"/>
        </w:rPr>
        <w:t> </w:t>
      </w:r>
      <w:r w:rsidRPr="009C7F62">
        <w:rPr>
          <w:rFonts w:ascii="Times New Roman" w:hAnsi="Times New Roman" w:cs="Times New Roman"/>
          <w:i/>
          <w:iCs/>
          <w:sz w:val="24"/>
          <w:szCs w:val="24"/>
        </w:rPr>
        <w:t>Senjata ini sistematis dari kehancuran manusia memiliki dampak pada masyarakat Suriah, sedangkan korban terbaru dari kelaparan ada di kota Madaya di pinggiran kota Damaskus.</w:t>
      </w:r>
      <w:r w:rsidRPr="009C7F62">
        <w:rPr>
          <w:rFonts w:ascii="Times New Roman" w:hAnsi="Times New Roman" w:cs="Times New Roman"/>
          <w:sz w:val="24"/>
          <w:szCs w:val="24"/>
        </w:rPr>
        <w:t> </w:t>
      </w:r>
      <w:r w:rsidRPr="009C7F62">
        <w:rPr>
          <w:rFonts w:ascii="Times New Roman" w:hAnsi="Times New Roman" w:cs="Times New Roman"/>
          <w:i/>
          <w:iCs/>
          <w:sz w:val="24"/>
          <w:szCs w:val="24"/>
        </w:rPr>
        <w:t>Kota Madaya terletak di pinggiran kota Damaskus dan telah dikepung sejak akhir 2013."</w:t>
      </w:r>
    </w:p>
    <w:p w:rsidR="009C7F62" w:rsidRPr="009C7F62" w:rsidRDefault="009C7F62" w:rsidP="009C7F62">
      <w:pPr>
        <w:spacing w:line="480" w:lineRule="auto"/>
        <w:ind w:left="426" w:firstLine="425"/>
        <w:jc w:val="both"/>
        <w:rPr>
          <w:rFonts w:ascii="Times New Roman" w:hAnsi="Times New Roman" w:cs="Times New Roman"/>
          <w:sz w:val="24"/>
          <w:szCs w:val="24"/>
        </w:rPr>
      </w:pPr>
      <w:r w:rsidRPr="009C7F62">
        <w:rPr>
          <w:rFonts w:ascii="Times New Roman" w:hAnsi="Times New Roman" w:cs="Times New Roman"/>
          <w:sz w:val="24"/>
          <w:szCs w:val="24"/>
        </w:rPr>
        <w:t xml:space="preserve">Laporan dari SN4HR ini kemudian diruntuhkan oleh kantor berita RT </w:t>
      </w:r>
      <w:r w:rsidRPr="009C7F62">
        <w:rPr>
          <w:rFonts w:ascii="Times New Roman" w:hAnsi="Times New Roman" w:cs="Times New Roman"/>
          <w:i/>
          <w:sz w:val="24"/>
          <w:szCs w:val="24"/>
        </w:rPr>
        <w:t>(Rusia Today)</w:t>
      </w:r>
      <w:r w:rsidRPr="009C7F62">
        <w:rPr>
          <w:rFonts w:ascii="Times New Roman" w:hAnsi="Times New Roman" w:cs="Times New Roman"/>
          <w:sz w:val="24"/>
          <w:szCs w:val="24"/>
        </w:rPr>
        <w:t xml:space="preserve"> yang melakukan penelitian langsung ke lapangan. RT jelas menunjukkan dalam penelitiannya bahwa "pemberontak" dan kelompok pertempuran teroris tidak hanya menyita pengiriman makanan internasional, tetapi juga telah menjual barang-barang dengan harga yang meningkat untuk penduduk yang tertangkap. </w:t>
      </w:r>
      <w:r w:rsidRPr="009C7F62">
        <w:rPr>
          <w:rFonts w:ascii="Times New Roman" w:hAnsi="Times New Roman" w:cs="Times New Roman"/>
          <w:i/>
          <w:sz w:val="24"/>
          <w:szCs w:val="24"/>
        </w:rPr>
        <w:t>Rusia Today</w:t>
      </w:r>
      <w:r w:rsidRPr="009C7F62">
        <w:rPr>
          <w:rFonts w:ascii="Times New Roman" w:hAnsi="Times New Roman" w:cs="Times New Roman"/>
          <w:sz w:val="24"/>
          <w:szCs w:val="24"/>
        </w:rPr>
        <w:t xml:space="preserve"> juga mendokumentasikan dalam videonya, bagaimana </w:t>
      </w:r>
      <w:r w:rsidRPr="009C7F62">
        <w:rPr>
          <w:rFonts w:ascii="Times New Roman" w:hAnsi="Times New Roman" w:cs="Times New Roman"/>
          <w:i/>
          <w:sz w:val="24"/>
          <w:szCs w:val="24"/>
        </w:rPr>
        <w:t xml:space="preserve">Jabhat </w:t>
      </w:r>
      <w:r w:rsidRPr="009C7F62">
        <w:rPr>
          <w:rFonts w:ascii="Times New Roman" w:hAnsi="Times New Roman" w:cs="Times New Roman"/>
          <w:bCs/>
          <w:i/>
          <w:sz w:val="24"/>
          <w:szCs w:val="24"/>
        </w:rPr>
        <w:t>al-Nusrah</w:t>
      </w:r>
      <w:r w:rsidRPr="009C7F62">
        <w:rPr>
          <w:rFonts w:ascii="Times New Roman" w:hAnsi="Times New Roman" w:cs="Times New Roman"/>
          <w:sz w:val="24"/>
          <w:szCs w:val="24"/>
        </w:rPr>
        <w:t> "pemberontak" teroris telah mengancam akan menembak jika warga mencoba melarikan diri kota Madaya.</w:t>
      </w:r>
      <w:r w:rsidRPr="009C7F62">
        <w:rPr>
          <w:rFonts w:ascii="Times New Roman" w:hAnsi="Times New Roman" w:cs="Times New Roman"/>
          <w:sz w:val="24"/>
          <w:szCs w:val="24"/>
          <w:vertAlign w:val="superscript"/>
        </w:rPr>
        <w:footnoteReference w:id="50"/>
      </w:r>
    </w:p>
    <w:p w:rsidR="009C7F62" w:rsidRPr="009C7F62" w:rsidRDefault="009C7F62" w:rsidP="009C7F62">
      <w:pPr>
        <w:spacing w:line="480" w:lineRule="auto"/>
        <w:ind w:left="426" w:firstLine="425"/>
        <w:jc w:val="both"/>
        <w:rPr>
          <w:rFonts w:ascii="Times New Roman" w:hAnsi="Times New Roman" w:cs="Times New Roman"/>
          <w:sz w:val="24"/>
          <w:szCs w:val="24"/>
        </w:rPr>
      </w:pPr>
      <w:r w:rsidRPr="009C7F62">
        <w:rPr>
          <w:rFonts w:ascii="Times New Roman" w:hAnsi="Times New Roman" w:cs="Times New Roman"/>
          <w:sz w:val="24"/>
          <w:szCs w:val="24"/>
        </w:rPr>
        <w:t xml:space="preserve">SN4HR juga merupakan koalisi dari kelompok NGO </w:t>
      </w:r>
      <w:r w:rsidRPr="009C7F62">
        <w:rPr>
          <w:rFonts w:ascii="Times New Roman" w:hAnsi="Times New Roman" w:cs="Times New Roman"/>
          <w:i/>
          <w:sz w:val="24"/>
          <w:szCs w:val="24"/>
        </w:rPr>
        <w:t>International Coalition for the Responsibility to Protect</w:t>
      </w:r>
      <w:r w:rsidRPr="009C7F62">
        <w:rPr>
          <w:rFonts w:ascii="Times New Roman" w:hAnsi="Times New Roman" w:cs="Times New Roman"/>
          <w:sz w:val="24"/>
          <w:szCs w:val="24"/>
        </w:rPr>
        <w:t xml:space="preserve">, yang mempunyai misi: "Menyatukan LSM dari seluruh wilayah di dunia untuk memperkuat konsensus normatif untuk RtoP </w:t>
      </w:r>
      <w:r w:rsidRPr="009C7F62">
        <w:rPr>
          <w:rFonts w:ascii="Times New Roman" w:hAnsi="Times New Roman" w:cs="Times New Roman"/>
          <w:i/>
          <w:sz w:val="24"/>
          <w:szCs w:val="24"/>
        </w:rPr>
        <w:t>(Responsibility to Protect)</w:t>
      </w:r>
      <w:r w:rsidRPr="009C7F62">
        <w:rPr>
          <w:rFonts w:ascii="Times New Roman" w:hAnsi="Times New Roman" w:cs="Times New Roman"/>
          <w:sz w:val="24"/>
          <w:szCs w:val="24"/>
        </w:rPr>
        <w:t xml:space="preserve">, lebih memahami norma, mendorong kapasitas diperkuat untuk mencegah dan menghentikan genosida, </w:t>
      </w:r>
      <w:r w:rsidRPr="009C7F62">
        <w:rPr>
          <w:rFonts w:ascii="Times New Roman" w:hAnsi="Times New Roman" w:cs="Times New Roman"/>
          <w:sz w:val="24"/>
          <w:szCs w:val="24"/>
        </w:rPr>
        <w:lastRenderedPageBreak/>
        <w:t>kejahatan perang, pembersihan etnis dan kejahatan terhadap kemanusiaan dan memobilisasi LSM untuk mendorong tindakan untuk menyelamatkan nyawa dalam situasi RtoP negara tertentu."</w:t>
      </w:r>
    </w:p>
    <w:p w:rsidR="009C7F62" w:rsidRPr="009C7F62" w:rsidRDefault="009C7F62" w:rsidP="009C7F62">
      <w:pPr>
        <w:spacing w:line="480" w:lineRule="auto"/>
        <w:ind w:left="426" w:firstLine="425"/>
        <w:jc w:val="both"/>
        <w:rPr>
          <w:rFonts w:ascii="Times New Roman" w:hAnsi="Times New Roman" w:cs="Times New Roman"/>
          <w:sz w:val="24"/>
          <w:szCs w:val="24"/>
        </w:rPr>
      </w:pPr>
      <w:r w:rsidRPr="009C7F62">
        <w:rPr>
          <w:rFonts w:ascii="Times New Roman" w:hAnsi="Times New Roman" w:cs="Times New Roman"/>
          <w:sz w:val="24"/>
          <w:szCs w:val="24"/>
        </w:rPr>
        <w:t>Apa yang kita lihat di sini adalah upaya terselubung oleh AS dan sekutunya untuk melakukan 'perubahan rezim' dan tujuan hegemoni geopolitik serta kepentingan lainnya dibawah humas 'kemanusiaan' melalui jaringan yang rumit dari hak asasi manusia dan organisasi progresif.</w:t>
      </w:r>
      <w:r w:rsidRPr="009C7F62">
        <w:rPr>
          <w:rFonts w:ascii="Times New Roman" w:hAnsi="Times New Roman" w:cs="Times New Roman"/>
          <w:sz w:val="24"/>
          <w:szCs w:val="24"/>
          <w:vertAlign w:val="superscript"/>
        </w:rPr>
        <w:footnoteReference w:id="51"/>
      </w:r>
      <w:r w:rsidRPr="009C7F62">
        <w:rPr>
          <w:rFonts w:ascii="Times New Roman" w:hAnsi="Times New Roman" w:cs="Times New Roman"/>
          <w:sz w:val="24"/>
          <w:szCs w:val="24"/>
        </w:rPr>
        <w:t xml:space="preserve"> Menurut </w:t>
      </w:r>
      <w:r w:rsidRPr="009C7F62">
        <w:rPr>
          <w:rFonts w:ascii="Times New Roman" w:hAnsi="Times New Roman" w:cs="Times New Roman"/>
          <w:i/>
          <w:sz w:val="24"/>
          <w:szCs w:val="24"/>
        </w:rPr>
        <w:t>Sourcewatch</w:t>
      </w:r>
      <w:r w:rsidRPr="009C7F62">
        <w:rPr>
          <w:rFonts w:ascii="Times New Roman" w:hAnsi="Times New Roman" w:cs="Times New Roman"/>
          <w:sz w:val="24"/>
          <w:szCs w:val="24"/>
        </w:rPr>
        <w:t xml:space="preserve">: "Tanggung Jawab untuk Melindungi Melibatkan Masyarakat Sipil </w:t>
      </w:r>
      <w:r w:rsidRPr="009C7F62">
        <w:rPr>
          <w:rFonts w:ascii="Times New Roman" w:hAnsi="Times New Roman" w:cs="Times New Roman"/>
          <w:i/>
          <w:sz w:val="24"/>
          <w:szCs w:val="24"/>
        </w:rPr>
        <w:t>(The Responsibility to Protect-Engaging Civil Society</w:t>
      </w:r>
      <w:r w:rsidRPr="009C7F62">
        <w:rPr>
          <w:rFonts w:ascii="Times New Roman" w:hAnsi="Times New Roman" w:cs="Times New Roman"/>
          <w:sz w:val="24"/>
          <w:szCs w:val="24"/>
        </w:rPr>
        <w:t xml:space="preserve">/R2PCS) proyek yang bertempat di </w:t>
      </w:r>
      <w:r w:rsidRPr="009C7F62">
        <w:rPr>
          <w:rFonts w:ascii="Times New Roman" w:hAnsi="Times New Roman" w:cs="Times New Roman"/>
          <w:i/>
          <w:sz w:val="24"/>
          <w:szCs w:val="24"/>
        </w:rPr>
        <w:t xml:space="preserve">Institute for Global Policy </w:t>
      </w:r>
      <w:r w:rsidRPr="009C7F62">
        <w:rPr>
          <w:rFonts w:ascii="Times New Roman" w:hAnsi="Times New Roman" w:cs="Times New Roman"/>
          <w:sz w:val="24"/>
          <w:szCs w:val="24"/>
        </w:rPr>
        <w:t xml:space="preserve">(IGP) di New York. IGP dikaitkan dengan </w:t>
      </w:r>
      <w:r w:rsidRPr="009C7F62">
        <w:rPr>
          <w:rFonts w:ascii="Times New Roman" w:hAnsi="Times New Roman" w:cs="Times New Roman"/>
          <w:i/>
          <w:sz w:val="24"/>
          <w:szCs w:val="24"/>
        </w:rPr>
        <w:t>World Federalist Movement</w:t>
      </w:r>
      <w:r w:rsidRPr="009C7F62">
        <w:rPr>
          <w:rFonts w:ascii="Times New Roman" w:hAnsi="Times New Roman" w:cs="Times New Roman"/>
          <w:sz w:val="24"/>
          <w:szCs w:val="24"/>
        </w:rPr>
        <w:t xml:space="preserve"> (WFM). Pendanaan untuk ICRtoP disampaikan oleh sejumlah sumber </w:t>
      </w:r>
      <w:r w:rsidRPr="009C7F62">
        <w:rPr>
          <w:rFonts w:ascii="Times New Roman" w:hAnsi="Times New Roman" w:cs="Times New Roman"/>
          <w:i/>
          <w:sz w:val="24"/>
          <w:szCs w:val="24"/>
        </w:rPr>
        <w:t>soft power</w:t>
      </w:r>
      <w:r w:rsidRPr="009C7F62">
        <w:rPr>
          <w:rFonts w:ascii="Times New Roman" w:hAnsi="Times New Roman" w:cs="Times New Roman"/>
          <w:sz w:val="24"/>
          <w:szCs w:val="24"/>
        </w:rPr>
        <w:t xml:space="preserve"> termasuk </w:t>
      </w:r>
      <w:r w:rsidRPr="009C7F62">
        <w:rPr>
          <w:rFonts w:ascii="Times New Roman" w:hAnsi="Times New Roman" w:cs="Times New Roman"/>
          <w:i/>
          <w:sz w:val="24"/>
          <w:szCs w:val="24"/>
        </w:rPr>
        <w:t>International Crisis Group</w:t>
      </w:r>
      <w:r w:rsidRPr="009C7F62">
        <w:rPr>
          <w:rFonts w:ascii="Times New Roman" w:hAnsi="Times New Roman" w:cs="Times New Roman"/>
          <w:sz w:val="24"/>
          <w:szCs w:val="24"/>
        </w:rPr>
        <w:t>, yang pada kenyataannya dibiayai oleh George Soros</w:t>
      </w:r>
      <w:r w:rsidRPr="009C7F62">
        <w:rPr>
          <w:rFonts w:ascii="Times New Roman" w:hAnsi="Times New Roman" w:cs="Times New Roman"/>
          <w:sz w:val="24"/>
          <w:szCs w:val="24"/>
          <w:vertAlign w:val="superscript"/>
        </w:rPr>
        <w:footnoteReference w:id="52"/>
      </w:r>
      <w:r w:rsidRPr="009C7F62">
        <w:rPr>
          <w:rFonts w:ascii="Times New Roman" w:hAnsi="Times New Roman" w:cs="Times New Roman"/>
          <w:sz w:val="24"/>
          <w:szCs w:val="24"/>
        </w:rPr>
        <w:t xml:space="preserve"> dan </w:t>
      </w:r>
      <w:r w:rsidRPr="009C7F62">
        <w:rPr>
          <w:rFonts w:ascii="Times New Roman" w:hAnsi="Times New Roman" w:cs="Times New Roman"/>
          <w:i/>
          <w:sz w:val="24"/>
          <w:szCs w:val="24"/>
        </w:rPr>
        <w:t>Open Society Institute</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The Ford Foundation and The Bill</w:t>
      </w:r>
      <w:r w:rsidRPr="009C7F62">
        <w:rPr>
          <w:rFonts w:ascii="Times New Roman" w:hAnsi="Times New Roman" w:cs="Times New Roman"/>
          <w:sz w:val="24"/>
          <w:szCs w:val="24"/>
        </w:rPr>
        <w:t xml:space="preserve"> dan Melinda </w:t>
      </w:r>
      <w:r w:rsidRPr="009C7F62">
        <w:rPr>
          <w:rFonts w:ascii="Times New Roman" w:hAnsi="Times New Roman" w:cs="Times New Roman"/>
          <w:i/>
          <w:sz w:val="24"/>
          <w:szCs w:val="24"/>
        </w:rPr>
        <w:t>Gates Foundation</w:t>
      </w:r>
      <w:r w:rsidRPr="009C7F62">
        <w:rPr>
          <w:rFonts w:ascii="Times New Roman" w:hAnsi="Times New Roman" w:cs="Times New Roman"/>
          <w:sz w:val="24"/>
          <w:szCs w:val="24"/>
        </w:rPr>
        <w:t>.</w:t>
      </w:r>
      <w:r w:rsidRPr="009C7F62">
        <w:rPr>
          <w:rFonts w:ascii="Times New Roman" w:hAnsi="Times New Roman" w:cs="Times New Roman"/>
          <w:sz w:val="24"/>
          <w:szCs w:val="24"/>
          <w:vertAlign w:val="superscript"/>
        </w:rPr>
        <w:footnoteReference w:id="53"/>
      </w:r>
    </w:p>
    <w:p w:rsidR="009C7F62" w:rsidRPr="009C7F62" w:rsidRDefault="009C7F62" w:rsidP="009C7F62">
      <w:pPr>
        <w:spacing w:line="480" w:lineRule="auto"/>
        <w:ind w:left="426" w:firstLine="425"/>
        <w:jc w:val="both"/>
        <w:rPr>
          <w:rFonts w:ascii="Times New Roman" w:hAnsi="Times New Roman" w:cs="Times New Roman"/>
          <w:sz w:val="24"/>
          <w:szCs w:val="24"/>
        </w:rPr>
      </w:pPr>
      <w:r w:rsidRPr="009C7F62">
        <w:rPr>
          <w:rFonts w:ascii="Times New Roman" w:hAnsi="Times New Roman" w:cs="Times New Roman"/>
          <w:sz w:val="24"/>
          <w:szCs w:val="24"/>
        </w:rPr>
        <w:t xml:space="preserve">Dilihat dari banyaknya NGO yang melibatkan diri dalam konflik Suriah seperti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SOHR, SNRH, dan masih banyak lagi, semakin </w:t>
      </w:r>
      <w:r w:rsidRPr="009C7F62">
        <w:rPr>
          <w:rFonts w:ascii="Times New Roman" w:hAnsi="Times New Roman" w:cs="Times New Roman"/>
          <w:sz w:val="24"/>
          <w:szCs w:val="24"/>
        </w:rPr>
        <w:lastRenderedPageBreak/>
        <w:t>meyakinkan kita bahwa apa yang terjadi di Suriah bukanlah konflik antar pemerintah dengan pihak oposisi semata, melainkan ada banyak negara dan NGO yang menginginkan rezim sah Suriah digulingkan dan diganti menjadi yang lebih pro-Barat sehingga akan memudahkan setiap kebijakan luar negeri negara Barat di Suriah.</w:t>
      </w:r>
    </w:p>
    <w:p w:rsidR="009C7F62" w:rsidRPr="009C7F62" w:rsidRDefault="009C7F62" w:rsidP="009C7F62">
      <w:pPr>
        <w:keepNext/>
        <w:keepLines/>
        <w:spacing w:before="40" w:after="240"/>
        <w:ind w:left="851" w:hanging="567"/>
        <w:outlineLvl w:val="2"/>
        <w:rPr>
          <w:rFonts w:ascii="Times New Roman" w:eastAsiaTheme="majorEastAsia" w:hAnsi="Times New Roman" w:cstheme="majorBidi"/>
          <w:b/>
          <w:sz w:val="24"/>
          <w:szCs w:val="24"/>
        </w:rPr>
      </w:pPr>
      <w:bookmarkStart w:id="15" w:name="_Toc478543797"/>
      <w:r w:rsidRPr="009C7F62">
        <w:rPr>
          <w:rFonts w:ascii="Times New Roman" w:eastAsiaTheme="majorEastAsia" w:hAnsi="Times New Roman" w:cstheme="majorBidi"/>
          <w:b/>
          <w:i/>
          <w:sz w:val="24"/>
          <w:szCs w:val="24"/>
        </w:rPr>
        <w:t>The Real Syria Civil Defence (Unit)</w:t>
      </w:r>
      <w:bookmarkEnd w:id="15"/>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Eksistensi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pada konflik Suriah semakin dipertanyakan ketika pada kenyataannya negara Suriah telah memiliki organisasi resmi Pertahanan Sipil Suriah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didirikan sebagai sebuah organisasi pada tahun 1953, sekitar 63 tahun sebelum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dibentuk sebagai wakil Barat dan Teluk.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ini merupakan anggota pendiri dari ICDO </w:t>
      </w:r>
      <w:r w:rsidRPr="009C7F62">
        <w:rPr>
          <w:rFonts w:ascii="Times New Roman" w:hAnsi="Times New Roman" w:cs="Times New Roman"/>
          <w:i/>
          <w:sz w:val="24"/>
          <w:szCs w:val="24"/>
        </w:rPr>
        <w:t>(International Civil Defence Organisation)</w:t>
      </w:r>
      <w:r w:rsidRPr="009C7F62">
        <w:rPr>
          <w:rFonts w:ascii="Times New Roman" w:hAnsi="Times New Roman" w:cs="Times New Roman"/>
          <w:sz w:val="24"/>
          <w:szCs w:val="24"/>
        </w:rPr>
        <w:t xml:space="preserve"> atau dalam bahasa Indonesia disebut dengan Organisasi Pertahanan Sipil Internasional.</w:t>
      </w:r>
      <w:r w:rsidRPr="009C7F62">
        <w:rPr>
          <w:rFonts w:ascii="Times New Roman" w:hAnsi="Times New Roman" w:cs="Times New Roman"/>
          <w:sz w:val="24"/>
          <w:szCs w:val="24"/>
          <w:vertAlign w:val="superscript"/>
        </w:rPr>
        <w:footnoteReference w:id="54"/>
      </w:r>
      <w:r w:rsidRPr="009C7F62">
        <w:rPr>
          <w:rFonts w:ascii="Times New Roman" w:hAnsi="Times New Roman" w:cs="Times New Roman"/>
          <w:sz w:val="24"/>
          <w:szCs w:val="24"/>
        </w:rPr>
        <w:t xml:space="preserve"> Adapun mitra dari ICDO lainnya termasuk </w:t>
      </w:r>
      <w:r w:rsidRPr="009C7F62">
        <w:rPr>
          <w:rFonts w:ascii="Times New Roman" w:hAnsi="Times New Roman" w:cs="Times New Roman"/>
          <w:i/>
          <w:sz w:val="24"/>
          <w:szCs w:val="24"/>
        </w:rPr>
        <w:t>UN Depatment of Humanitarian Affairs</w:t>
      </w:r>
      <w:r w:rsidRPr="009C7F62">
        <w:rPr>
          <w:rFonts w:ascii="Times New Roman" w:hAnsi="Times New Roman" w:cs="Times New Roman"/>
          <w:sz w:val="24"/>
          <w:szCs w:val="24"/>
        </w:rPr>
        <w:t xml:space="preserve"> (OCHA), </w:t>
      </w:r>
      <w:r w:rsidRPr="009C7F62">
        <w:rPr>
          <w:rFonts w:ascii="Times New Roman" w:hAnsi="Times New Roman" w:cs="Times New Roman"/>
          <w:i/>
          <w:sz w:val="24"/>
          <w:szCs w:val="24"/>
        </w:rPr>
        <w:t>Secretarian of the International Strategy for Disaster Reduction</w:t>
      </w:r>
      <w:r w:rsidRPr="009C7F62">
        <w:rPr>
          <w:rFonts w:ascii="Times New Roman" w:hAnsi="Times New Roman" w:cs="Times New Roman"/>
          <w:sz w:val="24"/>
          <w:szCs w:val="24"/>
        </w:rPr>
        <w:t xml:space="preserve"> (UNISDR), </w:t>
      </w:r>
      <w:r w:rsidRPr="009C7F62">
        <w:rPr>
          <w:rFonts w:ascii="Times New Roman" w:hAnsi="Times New Roman" w:cs="Times New Roman"/>
          <w:i/>
          <w:sz w:val="24"/>
          <w:szCs w:val="24"/>
        </w:rPr>
        <w:t xml:space="preserve">International Search and Rescue Advisory Group </w:t>
      </w:r>
      <w:r w:rsidRPr="009C7F62">
        <w:rPr>
          <w:rFonts w:ascii="Times New Roman" w:hAnsi="Times New Roman" w:cs="Times New Roman"/>
          <w:sz w:val="24"/>
          <w:szCs w:val="24"/>
        </w:rPr>
        <w:t xml:space="preserve">(INSARAG), </w:t>
      </w:r>
      <w:r w:rsidRPr="009C7F62">
        <w:rPr>
          <w:rFonts w:ascii="Times New Roman" w:hAnsi="Times New Roman" w:cs="Times New Roman"/>
          <w:i/>
          <w:sz w:val="24"/>
          <w:szCs w:val="24"/>
        </w:rPr>
        <w:t>World Helath Organisation</w:t>
      </w:r>
      <w:r w:rsidRPr="009C7F62">
        <w:rPr>
          <w:rFonts w:ascii="Times New Roman" w:hAnsi="Times New Roman" w:cs="Times New Roman"/>
          <w:sz w:val="24"/>
          <w:szCs w:val="24"/>
        </w:rPr>
        <w:t xml:space="preserve"> (WHO), </w:t>
      </w:r>
      <w:r w:rsidRPr="009C7F62">
        <w:rPr>
          <w:rFonts w:ascii="Times New Roman" w:hAnsi="Times New Roman" w:cs="Times New Roman"/>
          <w:i/>
          <w:sz w:val="24"/>
          <w:szCs w:val="24"/>
        </w:rPr>
        <w:t>United Nations of Geneva</w:t>
      </w:r>
      <w:r w:rsidRPr="009C7F62">
        <w:rPr>
          <w:rFonts w:ascii="Times New Roman" w:hAnsi="Times New Roman" w:cs="Times New Roman"/>
          <w:sz w:val="24"/>
          <w:szCs w:val="24"/>
        </w:rPr>
        <w:t xml:space="preserve"> (UNOG), </w:t>
      </w:r>
      <w:r w:rsidRPr="009C7F62">
        <w:rPr>
          <w:rFonts w:ascii="Times New Roman" w:hAnsi="Times New Roman" w:cs="Times New Roman"/>
          <w:i/>
          <w:sz w:val="24"/>
          <w:szCs w:val="24"/>
        </w:rPr>
        <w:t>Red Cross</w:t>
      </w:r>
      <w:r w:rsidRPr="009C7F62">
        <w:rPr>
          <w:rFonts w:ascii="Times New Roman" w:hAnsi="Times New Roman" w:cs="Times New Roman"/>
          <w:sz w:val="24"/>
          <w:szCs w:val="24"/>
        </w:rPr>
        <w:t xml:space="preserve"> dan </w:t>
      </w:r>
      <w:r w:rsidRPr="009C7F62">
        <w:rPr>
          <w:rFonts w:ascii="Times New Roman" w:hAnsi="Times New Roman" w:cs="Times New Roman"/>
          <w:i/>
          <w:sz w:val="24"/>
          <w:szCs w:val="24"/>
        </w:rPr>
        <w:t>The Red Crescent</w:t>
      </w:r>
      <w:r w:rsidRPr="009C7F62">
        <w:rPr>
          <w:rFonts w:ascii="Times New Roman" w:hAnsi="Times New Roman" w:cs="Times New Roman"/>
          <w:sz w:val="24"/>
          <w:szCs w:val="24"/>
        </w:rPr>
        <w:t>.</w:t>
      </w:r>
      <w:r w:rsidRPr="009C7F62">
        <w:rPr>
          <w:rFonts w:ascii="Times New Roman" w:hAnsi="Times New Roman" w:cs="Times New Roman"/>
          <w:sz w:val="24"/>
          <w:szCs w:val="24"/>
          <w:vertAlign w:val="superscript"/>
        </w:rPr>
        <w:footnoteReference w:id="55"/>
      </w:r>
    </w:p>
    <w:p w:rsidR="009C7F62" w:rsidRPr="009C7F62" w:rsidRDefault="009C7F62" w:rsidP="009C7F62">
      <w:pPr>
        <w:spacing w:line="240" w:lineRule="auto"/>
        <w:ind w:firstLine="720"/>
        <w:jc w:val="center"/>
        <w:rPr>
          <w:rFonts w:ascii="Times New Roman" w:hAnsi="Times New Roman" w:cs="Times New Roman"/>
          <w:sz w:val="24"/>
          <w:szCs w:val="24"/>
        </w:rPr>
      </w:pPr>
      <w:r w:rsidRPr="009C7F62">
        <w:rPr>
          <w:rFonts w:ascii="Times New Roman" w:hAnsi="Times New Roman" w:cs="Times New Roman"/>
          <w:noProof/>
          <w:sz w:val="24"/>
          <w:szCs w:val="24"/>
          <w:lang w:eastAsia="id-ID"/>
        </w:rPr>
        <w:lastRenderedPageBreak/>
        <w:drawing>
          <wp:inline distT="0" distB="0" distL="0" distR="0" wp14:anchorId="1EB93DE4" wp14:editId="43880B33">
            <wp:extent cx="4010025" cy="3638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do-image.png"/>
                    <pic:cNvPicPr/>
                  </pic:nvPicPr>
                  <pic:blipFill>
                    <a:blip r:embed="rId15">
                      <a:extLst>
                        <a:ext uri="{28A0092B-C50C-407E-A947-70E740481C1C}">
                          <a14:useLocalDpi xmlns:a14="http://schemas.microsoft.com/office/drawing/2010/main" val="0"/>
                        </a:ext>
                      </a:extLst>
                    </a:blip>
                    <a:stretch>
                      <a:fillRect/>
                    </a:stretch>
                  </pic:blipFill>
                  <pic:spPr>
                    <a:xfrm>
                      <a:off x="0" y="0"/>
                      <a:ext cx="4010025" cy="3638550"/>
                    </a:xfrm>
                    <a:prstGeom prst="rect">
                      <a:avLst/>
                    </a:prstGeom>
                  </pic:spPr>
                </pic:pic>
              </a:graphicData>
            </a:graphic>
          </wp:inline>
        </w:drawing>
      </w:r>
    </w:p>
    <w:p w:rsidR="009C7F62" w:rsidRPr="009C7F62" w:rsidRDefault="009C7F62" w:rsidP="009C7F62">
      <w:pPr>
        <w:spacing w:line="240" w:lineRule="auto"/>
        <w:ind w:firstLine="720"/>
        <w:jc w:val="center"/>
        <w:rPr>
          <w:rFonts w:ascii="Times New Roman" w:hAnsi="Times New Roman" w:cs="Times New Roman"/>
          <w:b/>
          <w:sz w:val="20"/>
          <w:szCs w:val="20"/>
        </w:rPr>
      </w:pPr>
      <w:r w:rsidRPr="009C7F62">
        <w:rPr>
          <w:rFonts w:ascii="Times New Roman" w:hAnsi="Times New Roman" w:cs="Times New Roman"/>
          <w:b/>
          <w:sz w:val="20"/>
          <w:szCs w:val="20"/>
        </w:rPr>
        <w:t xml:space="preserve">Gambar 2.7 </w:t>
      </w:r>
      <w:r w:rsidRPr="009C7F62">
        <w:rPr>
          <w:rFonts w:ascii="Times New Roman" w:hAnsi="Times New Roman" w:cs="Times New Roman"/>
          <w:b/>
          <w:i/>
          <w:sz w:val="20"/>
          <w:szCs w:val="20"/>
        </w:rPr>
        <w:t>Syria Civil Defence Unit</w:t>
      </w:r>
      <w:r w:rsidRPr="009C7F62">
        <w:rPr>
          <w:rFonts w:ascii="Times New Roman" w:hAnsi="Times New Roman" w:cs="Times New Roman"/>
          <w:b/>
          <w:sz w:val="20"/>
          <w:szCs w:val="20"/>
        </w:rPr>
        <w:t xml:space="preserve"> sebagai </w:t>
      </w:r>
      <w:r w:rsidRPr="009C7F62">
        <w:rPr>
          <w:rFonts w:ascii="Times New Roman" w:hAnsi="Times New Roman" w:cs="Times New Roman"/>
          <w:b/>
          <w:i/>
          <w:sz w:val="20"/>
          <w:szCs w:val="20"/>
        </w:rPr>
        <w:t>ICDO Members</w:t>
      </w:r>
    </w:p>
    <w:p w:rsidR="009C7F62" w:rsidRPr="009C7F62" w:rsidRDefault="009C7F62" w:rsidP="009C7F62">
      <w:pPr>
        <w:spacing w:line="240" w:lineRule="auto"/>
        <w:ind w:firstLine="720"/>
        <w:jc w:val="center"/>
        <w:rPr>
          <w:rFonts w:ascii="Times New Roman" w:hAnsi="Times New Roman" w:cs="Times New Roman"/>
          <w:b/>
          <w:sz w:val="20"/>
          <w:szCs w:val="20"/>
        </w:rPr>
      </w:pPr>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Menurut Kepala </w:t>
      </w:r>
      <w:r w:rsidRPr="009C7F62">
        <w:rPr>
          <w:rFonts w:ascii="Times New Roman" w:hAnsi="Times New Roman" w:cs="Times New Roman"/>
          <w:i/>
          <w:sz w:val="24"/>
          <w:szCs w:val="24"/>
        </w:rPr>
        <w:t>Quarters</w:t>
      </w:r>
      <w:r w:rsidRPr="009C7F62">
        <w:rPr>
          <w:rFonts w:ascii="Times New Roman" w:hAnsi="Times New Roman" w:cs="Times New Roman"/>
          <w:sz w:val="24"/>
          <w:szCs w:val="24"/>
        </w:rPr>
        <w:t xml:space="preserve"> dari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di Damaskus,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bukanlah anggota dari ICDO.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telah menerima penghargaan atas partisipasi mereka dalam pelatihan negara-negara anggota lainnya di USAR </w:t>
      </w:r>
      <w:r w:rsidRPr="009C7F62">
        <w:rPr>
          <w:rFonts w:ascii="Times New Roman" w:hAnsi="Times New Roman" w:cs="Times New Roman"/>
          <w:i/>
          <w:sz w:val="24"/>
          <w:szCs w:val="24"/>
        </w:rPr>
        <w:t>(Urban Search and Rescue)</w:t>
      </w:r>
      <w:r w:rsidRPr="009C7F62">
        <w:rPr>
          <w:rFonts w:ascii="Times New Roman" w:hAnsi="Times New Roman" w:cs="Times New Roman"/>
          <w:sz w:val="24"/>
          <w:szCs w:val="24"/>
        </w:rPr>
        <w:t xml:space="preserve"> dan untuk kontribusi mereka kepada masyarakat sipil Suriah. Tidak seperti organisasi palsu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dalam kegiatannya benar-benar mempertaruhkan hidup mereka setiap hari, bekerja tidak hanya didaerah yang dikendalikan oleh pemerintah tetapi juga masuk kedalam wilayah yang dikuasai oleh kelompok teroris, untuk menyelamatkan warga sipil yang tinggal dibawah kebrutalan kelompok jihadis AS-NATO.</w:t>
      </w:r>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Dengan nomor panggilan atau </w:t>
      </w:r>
      <w:r w:rsidRPr="009C7F62">
        <w:rPr>
          <w:rFonts w:ascii="Times New Roman" w:hAnsi="Times New Roman" w:cs="Times New Roman"/>
          <w:i/>
          <w:sz w:val="24"/>
          <w:szCs w:val="24"/>
        </w:rPr>
        <w:t>call center</w:t>
      </w:r>
      <w:r w:rsidRPr="009C7F62">
        <w:rPr>
          <w:rFonts w:ascii="Times New Roman" w:hAnsi="Times New Roman" w:cs="Times New Roman"/>
          <w:sz w:val="24"/>
          <w:szCs w:val="24"/>
        </w:rPr>
        <w:t xml:space="preserve"> 113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dapat segera datang ketika warga sipil Suriah terluka, atau bahkan terkubur dibawah </w:t>
      </w:r>
      <w:r w:rsidRPr="009C7F62">
        <w:rPr>
          <w:rFonts w:ascii="Times New Roman" w:hAnsi="Times New Roman" w:cs="Times New Roman"/>
          <w:sz w:val="24"/>
          <w:szCs w:val="24"/>
        </w:rPr>
        <w:lastRenderedPageBreak/>
        <w:t xml:space="preserve">reruntuhan bangunan rumah, sekolah dan rumah sakit yang hancur akibat serangan mortir teroris. Bukan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yang bergegas menolong melainkan </w:t>
      </w:r>
      <w:r w:rsidRPr="009C7F62">
        <w:rPr>
          <w:rFonts w:ascii="Times New Roman" w:hAnsi="Times New Roman" w:cs="Times New Roman"/>
          <w:i/>
          <w:sz w:val="24"/>
          <w:szCs w:val="24"/>
        </w:rPr>
        <w:t xml:space="preserve">Syria Civil Defence Unit </w:t>
      </w:r>
      <w:r w:rsidRPr="009C7F62">
        <w:rPr>
          <w:rFonts w:ascii="Times New Roman" w:hAnsi="Times New Roman" w:cs="Times New Roman"/>
          <w:sz w:val="24"/>
          <w:szCs w:val="24"/>
        </w:rPr>
        <w:t xml:space="preserve">sebuah organisasi sipil yang nyata yang tidak pernah disebutkan oleh media Barat dan Teluk.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yang merupakan organisasi bentukan koalisi negara Barat dan Teluk tidak memiliki nomor panggilan atau </w:t>
      </w:r>
      <w:r w:rsidRPr="009C7F62">
        <w:rPr>
          <w:rFonts w:ascii="Times New Roman" w:hAnsi="Times New Roman" w:cs="Times New Roman"/>
          <w:i/>
          <w:sz w:val="24"/>
          <w:szCs w:val="24"/>
        </w:rPr>
        <w:t>call center</w:t>
      </w:r>
      <w:r w:rsidRPr="009C7F62">
        <w:rPr>
          <w:rFonts w:ascii="Times New Roman" w:hAnsi="Times New Roman" w:cs="Times New Roman"/>
          <w:sz w:val="24"/>
          <w:szCs w:val="24"/>
        </w:rPr>
        <w:t xml:space="preserve"> untuk warga sipil Suriah yang dapat menjangkau mereka dalam keadaan darurat.</w:t>
      </w:r>
      <w:r w:rsidRPr="009C7F62">
        <w:rPr>
          <w:rFonts w:ascii="Times New Roman" w:hAnsi="Times New Roman" w:cs="Times New Roman"/>
          <w:sz w:val="24"/>
          <w:szCs w:val="24"/>
          <w:vertAlign w:val="superscript"/>
        </w:rPr>
        <w:footnoteReference w:id="56"/>
      </w:r>
    </w:p>
    <w:p w:rsidR="009C7F62" w:rsidRPr="009C7F62" w:rsidRDefault="009C7F62" w:rsidP="009C7F62">
      <w:pPr>
        <w:spacing w:line="240" w:lineRule="auto"/>
        <w:jc w:val="center"/>
        <w:rPr>
          <w:rFonts w:ascii="Times New Roman" w:hAnsi="Times New Roman" w:cs="Times New Roman"/>
          <w:b/>
          <w:sz w:val="20"/>
          <w:szCs w:val="20"/>
        </w:rPr>
      </w:pPr>
      <w:r w:rsidRPr="009C7F62">
        <w:rPr>
          <w:rFonts w:ascii="Times New Roman" w:hAnsi="Times New Roman" w:cs="Times New Roman"/>
          <w:b/>
          <w:noProof/>
          <w:sz w:val="20"/>
          <w:szCs w:val="20"/>
          <w:lang w:eastAsia="id-ID"/>
        </w:rPr>
        <w:drawing>
          <wp:inline distT="0" distB="0" distL="0" distR="0" wp14:anchorId="55228648" wp14:editId="2886616F">
            <wp:extent cx="3371168" cy="18859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16">
                      <a:extLst>
                        <a:ext uri="{28A0092B-C50C-407E-A947-70E740481C1C}">
                          <a14:useLocalDpi xmlns:a14="http://schemas.microsoft.com/office/drawing/2010/main" val="0"/>
                        </a:ext>
                      </a:extLst>
                    </a:blip>
                    <a:stretch>
                      <a:fillRect/>
                    </a:stretch>
                  </pic:blipFill>
                  <pic:spPr>
                    <a:xfrm>
                      <a:off x="0" y="0"/>
                      <a:ext cx="3399313" cy="1901695"/>
                    </a:xfrm>
                    <a:prstGeom prst="rect">
                      <a:avLst/>
                    </a:prstGeom>
                  </pic:spPr>
                </pic:pic>
              </a:graphicData>
            </a:graphic>
          </wp:inline>
        </w:drawing>
      </w:r>
    </w:p>
    <w:p w:rsidR="009C7F62" w:rsidRPr="009C7F62" w:rsidRDefault="009C7F62" w:rsidP="009C7F62">
      <w:pPr>
        <w:spacing w:line="240" w:lineRule="auto"/>
        <w:jc w:val="center"/>
        <w:rPr>
          <w:rFonts w:ascii="Times New Roman" w:hAnsi="Times New Roman" w:cs="Times New Roman"/>
          <w:b/>
          <w:sz w:val="20"/>
          <w:szCs w:val="20"/>
        </w:rPr>
      </w:pPr>
      <w:r w:rsidRPr="009C7F62">
        <w:rPr>
          <w:rFonts w:ascii="Times New Roman" w:hAnsi="Times New Roman" w:cs="Times New Roman"/>
          <w:b/>
          <w:sz w:val="20"/>
          <w:szCs w:val="20"/>
        </w:rPr>
        <w:t xml:space="preserve">Gambar 2.8 </w:t>
      </w:r>
      <w:r w:rsidRPr="009C7F62">
        <w:rPr>
          <w:rFonts w:ascii="Times New Roman" w:hAnsi="Times New Roman" w:cs="Times New Roman"/>
          <w:b/>
          <w:i/>
          <w:sz w:val="20"/>
          <w:szCs w:val="20"/>
        </w:rPr>
        <w:t>The Real Syria Civil Defence</w:t>
      </w:r>
      <w:r w:rsidRPr="009C7F62">
        <w:rPr>
          <w:rFonts w:ascii="Times New Roman" w:hAnsi="Times New Roman" w:cs="Times New Roman"/>
          <w:b/>
          <w:sz w:val="20"/>
          <w:szCs w:val="20"/>
        </w:rPr>
        <w:t xml:space="preserve"> </w:t>
      </w:r>
      <w:r w:rsidRPr="009C7F62">
        <w:rPr>
          <w:rFonts w:ascii="Times New Roman" w:hAnsi="Times New Roman" w:cs="Times New Roman"/>
          <w:b/>
          <w:i/>
          <w:sz w:val="20"/>
          <w:szCs w:val="20"/>
        </w:rPr>
        <w:t>uniform</w:t>
      </w:r>
    </w:p>
    <w:p w:rsidR="009C7F62" w:rsidRPr="009C7F62" w:rsidRDefault="009C7F62" w:rsidP="009C7F62">
      <w:pPr>
        <w:spacing w:line="240" w:lineRule="auto"/>
        <w:jc w:val="center"/>
        <w:rPr>
          <w:rFonts w:ascii="Times New Roman" w:hAnsi="Times New Roman" w:cs="Times New Roman"/>
          <w:b/>
          <w:sz w:val="20"/>
          <w:szCs w:val="20"/>
        </w:rPr>
      </w:pPr>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Markas besar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berada di Kota Damaskus, organisasi ini tersebar di semua wilayah Suriah, khususnya di kota Aleppo dan Idlib yang merupakan wilayah kekuasaan kelompok teroris. Terdapat 150 orang relawan yang bekerja di unit Aleppo, markasnya berada di daerah Hamadaniya yang merupakan salah satu daerah sipil yang paling sering di targetkan oleh </w:t>
      </w:r>
      <w:r w:rsidRPr="009C7F62">
        <w:rPr>
          <w:rFonts w:ascii="Times New Roman" w:hAnsi="Times New Roman" w:cs="Times New Roman"/>
          <w:i/>
          <w:sz w:val="24"/>
          <w:szCs w:val="24"/>
        </w:rPr>
        <w:t>al-Nusrah.</w:t>
      </w:r>
      <w:r w:rsidRPr="009C7F62">
        <w:rPr>
          <w:rFonts w:ascii="Times New Roman" w:hAnsi="Times New Roman" w:cs="Times New Roman"/>
          <w:sz w:val="24"/>
          <w:szCs w:val="24"/>
        </w:rPr>
        <w:t xml:space="preserve"> Usia para relawan berkisar antara 25-45 tahun, dengan usia minimun untuk pelatihan adalah 18 tahun. Para relawan mendapatkan pelatihan untuk teknik </w:t>
      </w:r>
      <w:r w:rsidRPr="009C7F62">
        <w:rPr>
          <w:rFonts w:ascii="Times New Roman" w:hAnsi="Times New Roman" w:cs="Times New Roman"/>
          <w:sz w:val="24"/>
          <w:szCs w:val="24"/>
        </w:rPr>
        <w:lastRenderedPageBreak/>
        <w:t xml:space="preserve">pencarian dan penyelamatan kota </w:t>
      </w:r>
      <w:r w:rsidRPr="009C7F62">
        <w:rPr>
          <w:rFonts w:ascii="Times New Roman" w:hAnsi="Times New Roman" w:cs="Times New Roman"/>
          <w:i/>
          <w:sz w:val="24"/>
          <w:szCs w:val="24"/>
        </w:rPr>
        <w:t>(Urban Search and Rescue)</w:t>
      </w:r>
      <w:r w:rsidRPr="009C7F62">
        <w:rPr>
          <w:rFonts w:ascii="Times New Roman" w:hAnsi="Times New Roman" w:cs="Times New Roman"/>
          <w:sz w:val="24"/>
          <w:szCs w:val="24"/>
        </w:rPr>
        <w:t xml:space="preserve"> serta teknik paramedis yang memenuhi standar.</w:t>
      </w:r>
      <w:r w:rsidRPr="009C7F62">
        <w:rPr>
          <w:rFonts w:ascii="Times New Roman" w:hAnsi="Times New Roman" w:cs="Times New Roman"/>
          <w:sz w:val="24"/>
          <w:szCs w:val="24"/>
          <w:vertAlign w:val="superscript"/>
        </w:rPr>
        <w:footnoteReference w:id="57"/>
      </w:r>
    </w:p>
    <w:p w:rsidR="009C7F62" w:rsidRPr="009C7F62" w:rsidRDefault="009C7F62" w:rsidP="009C7F62">
      <w:pPr>
        <w:spacing w:line="480"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Salah satu anggota </w:t>
      </w:r>
      <w:r w:rsidRPr="009C7F62">
        <w:rPr>
          <w:rFonts w:ascii="Times New Roman" w:hAnsi="Times New Roman" w:cs="Times New Roman"/>
          <w:i/>
          <w:sz w:val="24"/>
          <w:szCs w:val="24"/>
        </w:rPr>
        <w:t>Syria Civil Defence Unit</w:t>
      </w:r>
      <w:r w:rsidRPr="009C7F62">
        <w:rPr>
          <w:rFonts w:ascii="Times New Roman" w:hAnsi="Times New Roman" w:cs="Times New Roman"/>
          <w:sz w:val="24"/>
          <w:szCs w:val="24"/>
        </w:rPr>
        <w:t xml:space="preserve"> menyatakan kesaksiannya tentang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“Mereka adalah palsu. Mereka tidak melakukan prosedur yang benar, baik sebagai paramedis ataupun sebagai ahli pencarian dan penyelamatan.”</w:t>
      </w:r>
      <w:r w:rsidRPr="009C7F62">
        <w:rPr>
          <w:rFonts w:ascii="Times New Roman" w:hAnsi="Times New Roman" w:cs="Times New Roman"/>
          <w:i/>
          <w:sz w:val="24"/>
          <w:szCs w:val="24"/>
          <w:vertAlign w:val="superscript"/>
        </w:rPr>
        <w:footnoteReference w:id="58"/>
      </w:r>
      <w:r w:rsidRPr="009C7F62">
        <w:rPr>
          <w:rFonts w:ascii="Times New Roman" w:hAnsi="Times New Roman" w:cs="Times New Roman"/>
          <w:i/>
          <w:sz w:val="24"/>
          <w:szCs w:val="24"/>
        </w:rPr>
        <w:t xml:space="preserve"> </w:t>
      </w:r>
      <w:r w:rsidRPr="009C7F62">
        <w:rPr>
          <w:rFonts w:ascii="Times New Roman" w:hAnsi="Times New Roman" w:cs="Times New Roman"/>
          <w:sz w:val="24"/>
          <w:szCs w:val="24"/>
        </w:rPr>
        <w:t xml:space="preserve">Pekerjaan utama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adalah sebagai organsasi propagandis, dimana setiap penyelamatan korban akan dilakukan ketika ada kamera yang merekam. Setiap helm yang digunakan oleh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telah difasilitasi oleh kamera kecil untuk merekam setiap aksi mereka.</w:t>
      </w:r>
      <w:r w:rsidRPr="009C7F62">
        <w:rPr>
          <w:rFonts w:ascii="Times New Roman" w:hAnsi="Times New Roman" w:cs="Times New Roman"/>
          <w:sz w:val="24"/>
          <w:szCs w:val="24"/>
          <w:vertAlign w:val="superscript"/>
        </w:rPr>
        <w:footnoteReference w:id="59"/>
      </w:r>
      <w:r w:rsidRPr="009C7F62">
        <w:rPr>
          <w:rFonts w:ascii="Times New Roman" w:hAnsi="Times New Roman" w:cs="Times New Roman"/>
          <w:sz w:val="24"/>
          <w:szCs w:val="24"/>
        </w:rPr>
        <w:t xml:space="preserve">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dalam pencitraannya telah dianggap sebagai </w:t>
      </w:r>
      <w:r w:rsidRPr="009C7F62">
        <w:rPr>
          <w:rFonts w:ascii="Times New Roman" w:hAnsi="Times New Roman" w:cs="Times New Roman"/>
          <w:i/>
          <w:sz w:val="24"/>
          <w:szCs w:val="24"/>
        </w:rPr>
        <w:t>“Hero”</w:t>
      </w:r>
      <w:r w:rsidRPr="009C7F62">
        <w:rPr>
          <w:rFonts w:ascii="Times New Roman" w:hAnsi="Times New Roman" w:cs="Times New Roman"/>
          <w:sz w:val="24"/>
          <w:szCs w:val="24"/>
        </w:rPr>
        <w:t xml:space="preserve"> dan penyelamat oleh media Barat. Namun, dalam setiap video penyelamatan yang diunggah oleh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sangat sarat akan rekayasa, dimana setiap penyelamatan yang direkam oleh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tidak lebih dari sebuah skenario yang telah direncanakan. </w:t>
      </w:r>
    </w:p>
    <w:p w:rsidR="009C7F62" w:rsidRPr="009C7F62" w:rsidRDefault="009C7F62" w:rsidP="009C7F62">
      <w:pPr>
        <w:spacing w:line="449"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Dalam pembuatan video propaganda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selalu menggunakan anak-anak yang dipoles dengan </w:t>
      </w:r>
      <w:r w:rsidRPr="009C7F62">
        <w:rPr>
          <w:rFonts w:ascii="Times New Roman" w:hAnsi="Times New Roman" w:cs="Times New Roman"/>
          <w:i/>
          <w:sz w:val="24"/>
          <w:szCs w:val="24"/>
        </w:rPr>
        <w:t>make up,</w:t>
      </w:r>
      <w:r w:rsidRPr="009C7F62">
        <w:rPr>
          <w:rFonts w:ascii="Times New Roman" w:hAnsi="Times New Roman" w:cs="Times New Roman"/>
          <w:sz w:val="24"/>
          <w:szCs w:val="24"/>
        </w:rPr>
        <w:t xml:space="preserve"> sehingga terlihat seperti korban asli serangan bom dari rezim pemerintah Suriah dan Rusia. Organisasi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yang didukung oleh negara Barat dan Teluk ini memiliki peralatan yang paling canggih untuk menolong korban.</w:t>
      </w:r>
      <w:r w:rsidRPr="009C7F62">
        <w:rPr>
          <w:rFonts w:ascii="Times New Roman" w:hAnsi="Times New Roman" w:cs="Times New Roman"/>
          <w:sz w:val="24"/>
          <w:szCs w:val="24"/>
          <w:vertAlign w:val="superscript"/>
        </w:rPr>
        <w:footnoteReference w:id="60"/>
      </w:r>
      <w:r w:rsidRPr="009C7F62">
        <w:rPr>
          <w:rFonts w:ascii="Times New Roman" w:hAnsi="Times New Roman" w:cs="Times New Roman"/>
          <w:sz w:val="24"/>
          <w:szCs w:val="24"/>
        </w:rPr>
        <w:t xml:space="preserve"> Mereka diberikan dukungan logistik seperti (perangkat komunikasi dan koordinator asing) serta diperkenalkan ke media Barat dan Teluk pada tingkat tertinggi melalui saluran paling populer dengan </w:t>
      </w:r>
      <w:r w:rsidRPr="009C7F62">
        <w:rPr>
          <w:rFonts w:ascii="Times New Roman" w:hAnsi="Times New Roman" w:cs="Times New Roman"/>
          <w:sz w:val="24"/>
          <w:szCs w:val="24"/>
        </w:rPr>
        <w:lastRenderedPageBreak/>
        <w:t xml:space="preserve">dukungan dari perusahaan terbesar yang khusus memproduksi film dokumenter yaitu </w:t>
      </w:r>
      <w:r w:rsidRPr="009C7F62">
        <w:rPr>
          <w:rFonts w:ascii="Times New Roman" w:hAnsi="Times New Roman" w:cs="Times New Roman"/>
          <w:i/>
          <w:sz w:val="24"/>
          <w:szCs w:val="24"/>
        </w:rPr>
        <w:t>Netflix</w:t>
      </w:r>
      <w:r w:rsidRPr="009C7F62">
        <w:rPr>
          <w:rFonts w:ascii="Times New Roman" w:hAnsi="Times New Roman" w:cs="Times New Roman"/>
          <w:sz w:val="24"/>
          <w:szCs w:val="24"/>
        </w:rPr>
        <w:t>.</w:t>
      </w:r>
    </w:p>
    <w:p w:rsidR="009C7F62" w:rsidRPr="009C7F62" w:rsidRDefault="009C7F62" w:rsidP="009C7F62">
      <w:pPr>
        <w:spacing w:line="449" w:lineRule="auto"/>
        <w:ind w:firstLine="851"/>
        <w:jc w:val="both"/>
        <w:rPr>
          <w:rFonts w:ascii="Times New Roman" w:hAnsi="Times New Roman" w:cs="Times New Roman"/>
          <w:sz w:val="24"/>
          <w:szCs w:val="24"/>
        </w:rPr>
      </w:pPr>
      <w:r w:rsidRPr="009C7F62">
        <w:rPr>
          <w:rFonts w:ascii="Times New Roman" w:hAnsi="Times New Roman" w:cs="Times New Roman"/>
          <w:sz w:val="24"/>
          <w:szCs w:val="24"/>
        </w:rPr>
        <w:t xml:space="preserve">Disisi lain, ketika pertama kali mendengar tentang </w:t>
      </w:r>
      <w:r w:rsidRPr="009C7F62">
        <w:rPr>
          <w:rFonts w:ascii="Times New Roman" w:hAnsi="Times New Roman" w:cs="Times New Roman"/>
          <w:i/>
          <w:sz w:val="24"/>
          <w:szCs w:val="24"/>
        </w:rPr>
        <w:t>The White Helmets</w:t>
      </w:r>
      <w:r w:rsidRPr="009C7F62">
        <w:rPr>
          <w:rFonts w:ascii="Times New Roman" w:hAnsi="Times New Roman" w:cs="Times New Roman"/>
          <w:sz w:val="24"/>
          <w:szCs w:val="24"/>
        </w:rPr>
        <w:t xml:space="preserve"> dan sebelum kita tahu kenyataan tentang kelompok ini serta siapa yang berada dibelakangnya, penulis berfikir bahwa kelompok ini merupakan hal baik yang patut dicontoh dan diapresiasi. Dalam pemberitaan media </w:t>
      </w:r>
      <w:r w:rsidRPr="009C7F62">
        <w:rPr>
          <w:rFonts w:ascii="Times New Roman" w:hAnsi="Times New Roman" w:cs="Times New Roman"/>
          <w:i/>
          <w:sz w:val="24"/>
          <w:szCs w:val="24"/>
        </w:rPr>
        <w:t>mainstream</w:t>
      </w:r>
      <w:r w:rsidRPr="009C7F62">
        <w:rPr>
          <w:rFonts w:ascii="Times New Roman" w:hAnsi="Times New Roman" w:cs="Times New Roman"/>
          <w:sz w:val="24"/>
          <w:szCs w:val="24"/>
        </w:rPr>
        <w:t xml:space="preserve"> banyak yang melaporkan bahwa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ini telah berulang kali menjadi target airstraik rezim Suriah dan Rusia. Setiap video yang diunggah oleh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membuat kita menyaksikan penderitaan setiap korban dari serangan rezim Suriah dan Rusia, terutama korban anak-anak. Hal ini yang kemudian membuat kita mempercayai isi berita tersebut dan mengutuk rezim pemerintah Assad, tanpa melakukan penelitian yang lebih dalam apakah berita tersebut benar atau tidak. </w:t>
      </w:r>
    </w:p>
    <w:p w:rsidR="009C7F62" w:rsidRPr="009C7F62" w:rsidRDefault="009C7F62" w:rsidP="009C7F62">
      <w:pPr>
        <w:spacing w:line="480" w:lineRule="auto"/>
        <w:ind w:firstLine="851"/>
        <w:jc w:val="both"/>
        <w:rPr>
          <w:rFonts w:ascii="Times New Roman" w:hAnsi="Times New Roman" w:cs="Times New Roman"/>
          <w:sz w:val="24"/>
          <w:szCs w:val="24"/>
          <w:lang w:val="en-US"/>
        </w:rPr>
      </w:pPr>
      <w:r w:rsidRPr="009C7F62">
        <w:rPr>
          <w:rFonts w:ascii="Times New Roman" w:hAnsi="Times New Roman" w:cs="Times New Roman"/>
          <w:sz w:val="24"/>
          <w:szCs w:val="24"/>
        </w:rPr>
        <w:t xml:space="preserve">Setelah diteliti lebih dalam, ternyata misi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tidak lagi untuk kemanusiaan. Melainkan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merupakan responder pertama untuk kelompok jihadis (</w:t>
      </w:r>
      <w:r w:rsidRPr="009C7F62">
        <w:rPr>
          <w:rFonts w:ascii="Times New Roman" w:hAnsi="Times New Roman" w:cs="Times New Roman"/>
          <w:i/>
          <w:sz w:val="24"/>
          <w:szCs w:val="24"/>
        </w:rPr>
        <w:t>Jabhat al-Nusrah</w:t>
      </w:r>
      <w:r w:rsidRPr="009C7F62">
        <w:rPr>
          <w:rFonts w:ascii="Times New Roman" w:hAnsi="Times New Roman" w:cs="Times New Roman"/>
          <w:sz w:val="24"/>
          <w:szCs w:val="24"/>
        </w:rPr>
        <w:t xml:space="preserve"> dan ISIS) serta pemberontak </w:t>
      </w:r>
      <w:r w:rsidRPr="009C7F62">
        <w:rPr>
          <w:rFonts w:ascii="Times New Roman" w:hAnsi="Times New Roman" w:cs="Times New Roman"/>
          <w:i/>
          <w:sz w:val="24"/>
          <w:szCs w:val="24"/>
        </w:rPr>
        <w:t>Free Syrian Army</w:t>
      </w:r>
      <w:r w:rsidRPr="009C7F62">
        <w:rPr>
          <w:rFonts w:ascii="Times New Roman" w:hAnsi="Times New Roman" w:cs="Times New Roman"/>
          <w:sz w:val="24"/>
          <w:szCs w:val="24"/>
        </w:rPr>
        <w:t xml:space="preserve"> (FSA) serta memiliki hubungan dengan kelompok jihadis. Hal ini dapat kita lihat dari video yang mengungkapkan beberapa relawan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yang memegang senjata dan berpartisipasi dalam eksekusi para tahanan </w:t>
      </w:r>
      <w:r w:rsidRPr="009C7F62">
        <w:rPr>
          <w:rFonts w:ascii="Times New Roman" w:hAnsi="Times New Roman" w:cs="Times New Roman"/>
          <w:i/>
          <w:sz w:val="24"/>
          <w:szCs w:val="24"/>
        </w:rPr>
        <w:t>Al-Nusrah</w:t>
      </w:r>
      <w:r w:rsidRPr="009C7F62">
        <w:rPr>
          <w:rFonts w:ascii="Times New Roman" w:hAnsi="Times New Roman" w:cs="Times New Roman"/>
          <w:sz w:val="24"/>
          <w:szCs w:val="24"/>
        </w:rPr>
        <w:t xml:space="preserve"> yang dilakukan didepan kelompok teroris lainnya. Adapun keterlibatan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dengan kelompok teroris dan propaganda yang dilakukan oleh </w:t>
      </w:r>
      <w:r w:rsidRPr="009C7F62">
        <w:rPr>
          <w:rFonts w:ascii="Times New Roman" w:hAnsi="Times New Roman" w:cs="Times New Roman"/>
          <w:i/>
          <w:sz w:val="24"/>
          <w:szCs w:val="24"/>
        </w:rPr>
        <w:t>White Helmets</w:t>
      </w:r>
      <w:r w:rsidRPr="009C7F62">
        <w:rPr>
          <w:rFonts w:ascii="Times New Roman" w:hAnsi="Times New Roman" w:cs="Times New Roman"/>
          <w:sz w:val="24"/>
          <w:szCs w:val="24"/>
        </w:rPr>
        <w:t xml:space="preserve"> pada  konflik Suriah untuk menggulingkan rezim Assad akan dibahas lebih lanjut dalam bab analisa.</w:t>
      </w:r>
    </w:p>
    <w:bookmarkEnd w:id="1"/>
    <w:p w:rsidR="00405B1F" w:rsidRDefault="00405B1F"/>
    <w:sectPr w:rsidR="00405B1F" w:rsidSect="009C7F62">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F62" w:rsidRDefault="009C7F62" w:rsidP="009C7F62">
      <w:pPr>
        <w:spacing w:after="0" w:line="240" w:lineRule="auto"/>
      </w:pPr>
      <w:r>
        <w:separator/>
      </w:r>
    </w:p>
  </w:endnote>
  <w:endnote w:type="continuationSeparator" w:id="0">
    <w:p w:rsidR="009C7F62" w:rsidRDefault="009C7F62" w:rsidP="009C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F62" w:rsidRDefault="009C7F62" w:rsidP="009C7F62">
      <w:pPr>
        <w:spacing w:after="0" w:line="240" w:lineRule="auto"/>
      </w:pPr>
      <w:r>
        <w:separator/>
      </w:r>
    </w:p>
  </w:footnote>
  <w:footnote w:type="continuationSeparator" w:id="0">
    <w:p w:rsidR="009C7F62" w:rsidRDefault="009C7F62" w:rsidP="009C7F62">
      <w:pPr>
        <w:spacing w:after="0" w:line="240" w:lineRule="auto"/>
      </w:pPr>
      <w:r>
        <w:continuationSeparator/>
      </w:r>
    </w:p>
  </w:footnote>
  <w:footnote w:id="1">
    <w:p w:rsidR="009C7F62" w:rsidRDefault="009C7F62" w:rsidP="009C7F62">
      <w:pPr>
        <w:pStyle w:val="FootnoteText"/>
        <w:ind w:firstLine="720"/>
        <w:jc w:val="both"/>
      </w:pPr>
      <w:r>
        <w:rPr>
          <w:rStyle w:val="FootnoteReference"/>
        </w:rPr>
        <w:footnoteRef/>
      </w:r>
      <w:r>
        <w:t xml:space="preserve">“Syria”, </w:t>
      </w:r>
      <w:r w:rsidRPr="00365070">
        <w:rPr>
          <w:i/>
        </w:rPr>
        <w:t>USAID: From The American People</w:t>
      </w:r>
      <w:r>
        <w:t xml:space="preserve">, 25 Oktober 2016, dalam </w:t>
      </w:r>
      <w:hyperlink r:id="rId1" w:history="1">
        <w:r w:rsidRPr="009D3F3A">
          <w:rPr>
            <w:rStyle w:val="Hyperlink"/>
          </w:rPr>
          <w:t>https://www.usaid.gov/syria</w:t>
        </w:r>
      </w:hyperlink>
      <w:r>
        <w:t>, diakses pada 28 Februari 2017.</w:t>
      </w:r>
    </w:p>
  </w:footnote>
  <w:footnote w:id="2">
    <w:p w:rsidR="009C7F62" w:rsidRDefault="009C7F62" w:rsidP="009C7F62">
      <w:pPr>
        <w:pStyle w:val="FootnoteText"/>
        <w:ind w:firstLine="720"/>
        <w:jc w:val="both"/>
      </w:pPr>
      <w:r>
        <w:rPr>
          <w:rStyle w:val="FootnoteReference"/>
        </w:rPr>
        <w:footnoteRef/>
      </w:r>
      <w:r>
        <w:t xml:space="preserve">Maria </w:t>
      </w:r>
      <w:r>
        <w:t xml:space="preserve">Jan, “Q&amp;A Syria’s White Helmets”, </w:t>
      </w:r>
      <w:r w:rsidRPr="000E25FD">
        <w:rPr>
          <w:i/>
        </w:rPr>
        <w:t>Aljazeera (online),</w:t>
      </w:r>
      <w:r>
        <w:t xml:space="preserve"> 21 Agustus 2015, dalam </w:t>
      </w:r>
      <w:hyperlink r:id="rId2" w:history="1">
        <w:r w:rsidRPr="00465C4B">
          <w:rPr>
            <w:rStyle w:val="Hyperlink"/>
          </w:rPr>
          <w:t>http://www.aljazeera.com/news/2015/08/qa-syria-white-helmets-150819142324132.html</w:t>
        </w:r>
      </w:hyperlink>
      <w:r>
        <w:t>., diakses pada 26 Februari 2017.</w:t>
      </w:r>
    </w:p>
  </w:footnote>
  <w:footnote w:id="3">
    <w:p w:rsidR="009C7F62" w:rsidRDefault="009C7F62" w:rsidP="009C7F62">
      <w:pPr>
        <w:pStyle w:val="FootnoteText"/>
        <w:ind w:firstLine="720"/>
        <w:jc w:val="both"/>
      </w:pPr>
      <w:r>
        <w:rPr>
          <w:rStyle w:val="FootnoteReference"/>
        </w:rPr>
        <w:footnoteRef/>
      </w:r>
      <w:r>
        <w:t xml:space="preserve"> </w:t>
      </w:r>
      <w:r>
        <w:t xml:space="preserve">NGO </w:t>
      </w:r>
      <w:r>
        <w:t xml:space="preserve">AKUT </w:t>
      </w:r>
      <w:r w:rsidRPr="00197BCD">
        <w:rPr>
          <w:i/>
        </w:rPr>
        <w:t>(Arama Kurtama)</w:t>
      </w:r>
      <w:r>
        <w:t xml:space="preserve"> </w:t>
      </w:r>
      <w:r w:rsidRPr="00197BCD">
        <w:rPr>
          <w:i/>
        </w:rPr>
        <w:t>Search and Rescue Association</w:t>
      </w:r>
      <w:r>
        <w:t xml:space="preserve"> adalah sebuah organisasi non pemerintah asal TURKI yang bergerak dibidang Penyelamatan dan Penanggulangan Bencana Alam khususnya gempa bumi. NGO ini mulai terkenal pada saat terjadi bencana gempa bumi di Turki beberapa tahun yang lalu, dengan alasan tersebut James le Mesurir mulai melakukan kerjasama untuk memberikan pelatihan pada relawan </w:t>
      </w:r>
      <w:r w:rsidRPr="00197BCD">
        <w:rPr>
          <w:i/>
        </w:rPr>
        <w:t xml:space="preserve">The White </w:t>
      </w:r>
      <w:r>
        <w:t>Helmets karena konstruksi bangunan yang runtuh akibat serangan bom sama seperti bencana gempa bumi.</w:t>
      </w:r>
    </w:p>
  </w:footnote>
  <w:footnote w:id="4">
    <w:p w:rsidR="009C7F62" w:rsidRPr="006416D7" w:rsidRDefault="009C7F62" w:rsidP="009C7F62">
      <w:pPr>
        <w:pStyle w:val="FootnoteText"/>
        <w:ind w:firstLine="720"/>
        <w:jc w:val="both"/>
      </w:pPr>
      <w:r>
        <w:rPr>
          <w:rStyle w:val="FootnoteReference"/>
        </w:rPr>
        <w:footnoteRef/>
      </w:r>
      <w:r>
        <w:t xml:space="preserve"> </w:t>
      </w:r>
      <w:r>
        <w:t xml:space="preserve">“Support </w:t>
      </w:r>
      <w:r>
        <w:t xml:space="preserve">The White Helmets”, </w:t>
      </w:r>
      <w:r w:rsidRPr="006416D7">
        <w:rPr>
          <w:i/>
        </w:rPr>
        <w:t>The White Helmets</w:t>
      </w:r>
      <w:r>
        <w:rPr>
          <w:i/>
        </w:rPr>
        <w:t xml:space="preserve"> (Online), </w:t>
      </w:r>
      <w:r>
        <w:t xml:space="preserve">dalam </w:t>
      </w:r>
      <w:hyperlink r:id="rId3" w:history="1">
        <w:r w:rsidRPr="00BF6093">
          <w:rPr>
            <w:rStyle w:val="Hyperlink"/>
          </w:rPr>
          <w:t>https://www.whitehelmets.org/en</w:t>
        </w:r>
      </w:hyperlink>
      <w:r>
        <w:t>., diakses pada 18 Februari 2017.</w:t>
      </w:r>
    </w:p>
  </w:footnote>
  <w:footnote w:id="5">
    <w:p w:rsidR="009C7F62" w:rsidRPr="00240DB4" w:rsidRDefault="009C7F62" w:rsidP="009C7F62">
      <w:pPr>
        <w:pStyle w:val="FootnoteText"/>
        <w:ind w:firstLine="720"/>
        <w:jc w:val="both"/>
      </w:pPr>
      <w:r>
        <w:rPr>
          <w:rStyle w:val="FootnoteReference"/>
        </w:rPr>
        <w:footnoteRef/>
      </w:r>
      <w:r w:rsidRPr="00240DB4">
        <w:rPr>
          <w:i/>
        </w:rPr>
        <w:t xml:space="preserve">Charter </w:t>
      </w:r>
      <w:r w:rsidRPr="00240DB4">
        <w:rPr>
          <w:i/>
        </w:rPr>
        <w:t>Of Principle (COP) Syria Civil Defence</w:t>
      </w:r>
      <w:r>
        <w:t xml:space="preserve"> (Syria: Syria Civil Defence, 2014), dalam </w:t>
      </w:r>
      <w:hyperlink r:id="rId4" w:history="1">
        <w:r w:rsidRPr="00BF6093">
          <w:rPr>
            <w:rStyle w:val="Hyperlink"/>
          </w:rPr>
          <w:t>http://syriacivildefense.org/sites/syriacivildefense.org/files/COP.pdf</w:t>
        </w:r>
      </w:hyperlink>
      <w:r>
        <w:t>., diaskes pada 27 Februari 2017, hlm.1</w:t>
      </w:r>
    </w:p>
  </w:footnote>
  <w:footnote w:id="6">
    <w:p w:rsidR="009C7F62" w:rsidRPr="006416D7" w:rsidRDefault="009C7F62" w:rsidP="009C7F62">
      <w:pPr>
        <w:pStyle w:val="FootnoteText"/>
        <w:ind w:firstLine="720"/>
        <w:jc w:val="both"/>
        <w:rPr>
          <w:i/>
        </w:rPr>
      </w:pPr>
      <w:r>
        <w:rPr>
          <w:rStyle w:val="FootnoteReference"/>
        </w:rPr>
        <w:footnoteRef/>
      </w:r>
      <w:r>
        <w:t xml:space="preserve"> </w:t>
      </w:r>
      <w:r>
        <w:t xml:space="preserve">Support </w:t>
      </w:r>
      <w:r>
        <w:t xml:space="preserve">The White Helmets, </w:t>
      </w:r>
      <w:r>
        <w:rPr>
          <w:i/>
        </w:rPr>
        <w:t>OP.Cit</w:t>
      </w:r>
    </w:p>
  </w:footnote>
  <w:footnote w:id="7">
    <w:p w:rsidR="009C7F62" w:rsidRDefault="009C7F62" w:rsidP="009C7F62">
      <w:pPr>
        <w:pStyle w:val="FootnoteText"/>
        <w:ind w:firstLine="720"/>
        <w:jc w:val="both"/>
      </w:pPr>
      <w:r>
        <w:rPr>
          <w:rStyle w:val="FootnoteReference"/>
        </w:rPr>
        <w:footnoteRef/>
      </w:r>
      <w:r>
        <w:t xml:space="preserve"> </w:t>
      </w:r>
      <w:r w:rsidRPr="00240DB4">
        <w:rPr>
          <w:i/>
        </w:rPr>
        <w:t>Charter of Principle (COP) Syria Civil Defence</w:t>
      </w:r>
      <w:r>
        <w:t xml:space="preserve">, </w:t>
      </w:r>
      <w:r w:rsidRPr="000E25FD">
        <w:rPr>
          <w:i/>
        </w:rPr>
        <w:t>OP.Cit</w:t>
      </w:r>
      <w:r>
        <w:t>, hlm.1-2</w:t>
      </w:r>
    </w:p>
  </w:footnote>
  <w:footnote w:id="8">
    <w:p w:rsidR="009C7F62" w:rsidRDefault="009C7F62" w:rsidP="009C7F62">
      <w:pPr>
        <w:pStyle w:val="FootnoteText"/>
        <w:ind w:firstLine="720"/>
      </w:pPr>
      <w:r>
        <w:rPr>
          <w:rStyle w:val="FootnoteReference"/>
        </w:rPr>
        <w:footnoteRef/>
      </w:r>
      <w:r>
        <w:t xml:space="preserve"> </w:t>
      </w:r>
      <w:r>
        <w:t xml:space="preserve">“Interim </w:t>
      </w:r>
      <w:r>
        <w:t xml:space="preserve">Articles of Association (AOA) Syria Civil Defence (Syria: Syria Civil Defence, 2014)”, </w:t>
      </w:r>
      <w:r w:rsidRPr="000E25FD">
        <w:rPr>
          <w:i/>
        </w:rPr>
        <w:t>Syria Civil Defence (Online)</w:t>
      </w:r>
      <w:r>
        <w:t xml:space="preserve">, dalam </w:t>
      </w:r>
      <w:hyperlink r:id="rId5" w:history="1">
        <w:r w:rsidRPr="00BF6093">
          <w:rPr>
            <w:rStyle w:val="Hyperlink"/>
          </w:rPr>
          <w:t>http://syriacivildefense.org/sites/syriacivildefense.org/files/AOA-Eng.pdf</w:t>
        </w:r>
      </w:hyperlink>
      <w:r>
        <w:t>., diakses pada 27 Februari 2017, hlm. 1-2</w:t>
      </w:r>
    </w:p>
  </w:footnote>
  <w:footnote w:id="9">
    <w:p w:rsidR="009C7F62" w:rsidRPr="002B13BE" w:rsidRDefault="009C7F62" w:rsidP="009C7F62">
      <w:pPr>
        <w:pStyle w:val="FootnoteText"/>
        <w:ind w:firstLine="720"/>
        <w:jc w:val="both"/>
      </w:pPr>
      <w:r>
        <w:rPr>
          <w:rStyle w:val="FootnoteReference"/>
        </w:rPr>
        <w:footnoteRef/>
      </w:r>
      <w:r>
        <w:rPr>
          <w:i/>
        </w:rPr>
        <w:t>Ibid.,</w:t>
      </w:r>
      <w:r>
        <w:t>hlm.4</w:t>
      </w:r>
    </w:p>
  </w:footnote>
  <w:footnote w:id="10">
    <w:p w:rsidR="009C7F62" w:rsidRDefault="009C7F62" w:rsidP="009C7F62">
      <w:pPr>
        <w:pStyle w:val="FootnoteText"/>
        <w:ind w:firstLine="720"/>
        <w:jc w:val="both"/>
      </w:pPr>
      <w:r>
        <w:rPr>
          <w:rStyle w:val="FootnoteReference"/>
        </w:rPr>
        <w:footnoteRef/>
      </w:r>
      <w:r>
        <w:t xml:space="preserve">“The White Helmets: Briefing”, </w:t>
      </w:r>
      <w:r w:rsidRPr="00943EE2">
        <w:rPr>
          <w:i/>
        </w:rPr>
        <w:t>The Syrian Campaign</w:t>
      </w:r>
      <w:r>
        <w:rPr>
          <w:i/>
        </w:rPr>
        <w:t xml:space="preserve"> (Online)</w:t>
      </w:r>
      <w:r>
        <w:t xml:space="preserve">, dalam </w:t>
      </w:r>
      <w:hyperlink r:id="rId6" w:history="1">
        <w:r w:rsidRPr="00BF6093">
          <w:rPr>
            <w:rStyle w:val="Hyperlink"/>
          </w:rPr>
          <w:t>https://thesyriacampaign.org/white-helmets-briefing/</w:t>
        </w:r>
      </w:hyperlink>
      <w:r>
        <w:t>., diakses pada 27 Februari 2017.</w:t>
      </w:r>
    </w:p>
  </w:footnote>
  <w:footnote w:id="11">
    <w:p w:rsidR="009C7F62" w:rsidRDefault="009C7F62" w:rsidP="009C7F62">
      <w:pPr>
        <w:pStyle w:val="FootnoteText"/>
        <w:ind w:firstLine="720"/>
        <w:jc w:val="both"/>
      </w:pPr>
      <w:r>
        <w:rPr>
          <w:rStyle w:val="FootnoteReference"/>
        </w:rPr>
        <w:footnoteRef/>
      </w:r>
      <w:r>
        <w:t xml:space="preserve"> </w:t>
      </w:r>
      <w:r w:rsidRPr="00240DB4">
        <w:rPr>
          <w:i/>
        </w:rPr>
        <w:t xml:space="preserve">Charter </w:t>
      </w:r>
      <w:r w:rsidRPr="00240DB4">
        <w:rPr>
          <w:i/>
        </w:rPr>
        <w:t>Of Principle (COP) Syria Civil Defence</w:t>
      </w:r>
      <w:r>
        <w:t xml:space="preserve"> (Syria: Syria Civil Defence, 2014), </w:t>
      </w:r>
      <w:r w:rsidRPr="000E25FD">
        <w:rPr>
          <w:i/>
        </w:rPr>
        <w:t>Syria Civil Defence (Online)</w:t>
      </w:r>
      <w:r>
        <w:t xml:space="preserve">, dalam </w:t>
      </w:r>
      <w:hyperlink r:id="rId7" w:history="1">
        <w:r w:rsidRPr="00BF6093">
          <w:rPr>
            <w:rStyle w:val="Hyperlink"/>
          </w:rPr>
          <w:t>http://syriacivildefense.org/sites/syriacivildefense.org/files/COP.pdf</w:t>
        </w:r>
      </w:hyperlink>
      <w:r>
        <w:t>., diaskes pada 27 Februari 2017, hlm.1</w:t>
      </w:r>
    </w:p>
  </w:footnote>
  <w:footnote w:id="12">
    <w:p w:rsidR="009C7F62" w:rsidRDefault="009C7F62" w:rsidP="009C7F62">
      <w:pPr>
        <w:pStyle w:val="FootnoteText"/>
        <w:ind w:firstLine="720"/>
      </w:pPr>
      <w:r>
        <w:rPr>
          <w:rStyle w:val="FootnoteReference"/>
        </w:rPr>
        <w:footnoteRef/>
      </w:r>
      <w:r w:rsidRPr="00943EE2">
        <w:rPr>
          <w:i/>
        </w:rPr>
        <w:t>Ibid.</w:t>
      </w:r>
      <w:r>
        <w:t>,hlm.2</w:t>
      </w:r>
    </w:p>
  </w:footnote>
  <w:footnote w:id="13">
    <w:p w:rsidR="009C7F62" w:rsidRDefault="009C7F62" w:rsidP="009C7F62">
      <w:pPr>
        <w:pStyle w:val="FootnoteText"/>
        <w:ind w:firstLine="720"/>
        <w:jc w:val="both"/>
      </w:pPr>
      <w:r>
        <w:rPr>
          <w:rStyle w:val="FootnoteReference"/>
        </w:rPr>
        <w:footnoteRef/>
      </w:r>
      <w:r>
        <w:t>Madison Park dan Steve Almasy, “Syrian White Helmet Rescuer Killed in Aleppo</w:t>
      </w:r>
      <w:r w:rsidRPr="000E25FD">
        <w:rPr>
          <w:i/>
        </w:rPr>
        <w:t xml:space="preserve">”, CNN (Online), </w:t>
      </w:r>
      <w:r>
        <w:t xml:space="preserve">12 Agustus 2016, dalam </w:t>
      </w:r>
      <w:hyperlink r:id="rId8" w:history="1">
        <w:r w:rsidRPr="00465C4B">
          <w:rPr>
            <w:rStyle w:val="Hyperlink"/>
          </w:rPr>
          <w:t>http://edition.cnn.com/2016/08/11/middleeast/syria-white-helmet-hero-killed-aleppo/index.html</w:t>
        </w:r>
      </w:hyperlink>
      <w:r>
        <w:t>., diakses pada 27 Februari 2017.</w:t>
      </w:r>
    </w:p>
  </w:footnote>
  <w:footnote w:id="14">
    <w:p w:rsidR="009C7F62" w:rsidRDefault="009C7F62" w:rsidP="009C7F62">
      <w:pPr>
        <w:pStyle w:val="FootnoteText"/>
        <w:ind w:firstLine="720"/>
        <w:jc w:val="both"/>
      </w:pPr>
      <w:r>
        <w:rPr>
          <w:rStyle w:val="FootnoteReference"/>
        </w:rPr>
        <w:footnoteRef/>
      </w:r>
      <w:r>
        <w:t xml:space="preserve">Michael </w:t>
      </w:r>
      <w:r>
        <w:t xml:space="preserve">Weiss dan James Miller, “Omran Daqneesh’s Face Can’t Fix a War”, </w:t>
      </w:r>
      <w:r w:rsidRPr="000E25FD">
        <w:rPr>
          <w:i/>
        </w:rPr>
        <w:t>The Daily Beast (Online)</w:t>
      </w:r>
      <w:r>
        <w:t xml:space="preserve">, 19 Agustus 2016, dalam </w:t>
      </w:r>
      <w:hyperlink r:id="rId9" w:history="1">
        <w:r w:rsidRPr="00BF6093">
          <w:rPr>
            <w:rStyle w:val="Hyperlink"/>
          </w:rPr>
          <w:t>http://www.thedailybeast.com/articles/2016/08/18/one-syrian-child-no-one-can-forget-among-thousands-no-one-sees.html</w:t>
        </w:r>
      </w:hyperlink>
      <w:r>
        <w:t>., diakses pada 27 Februari 2017.</w:t>
      </w:r>
    </w:p>
  </w:footnote>
  <w:footnote w:id="15">
    <w:p w:rsidR="009C7F62" w:rsidRPr="000E25FD" w:rsidRDefault="009C7F62" w:rsidP="009C7F62">
      <w:pPr>
        <w:pStyle w:val="FootnoteText"/>
        <w:ind w:firstLine="720"/>
        <w:rPr>
          <w:i/>
        </w:rPr>
      </w:pPr>
      <w:r w:rsidRPr="000E25FD">
        <w:rPr>
          <w:rStyle w:val="FootnoteReference"/>
          <w:i/>
        </w:rPr>
        <w:footnoteRef/>
      </w:r>
      <w:r w:rsidRPr="000E25FD">
        <w:rPr>
          <w:i/>
        </w:rPr>
        <w:t xml:space="preserve"> </w:t>
      </w:r>
      <w:r w:rsidRPr="000E25FD">
        <w:rPr>
          <w:i/>
        </w:rPr>
        <w:t>Ibid.</w:t>
      </w:r>
    </w:p>
  </w:footnote>
  <w:footnote w:id="16">
    <w:p w:rsidR="009C7F62" w:rsidRDefault="009C7F62" w:rsidP="009C7F62">
      <w:pPr>
        <w:pStyle w:val="FootnoteText"/>
        <w:ind w:firstLine="720"/>
      </w:pPr>
      <w:r>
        <w:rPr>
          <w:rStyle w:val="FootnoteReference"/>
        </w:rPr>
        <w:footnoteRef/>
      </w:r>
      <w:r>
        <w:t xml:space="preserve">Maanvi Singh, “Young Syrian Risked His Life  to Film Oscar-Nominated Doc”, </w:t>
      </w:r>
      <w:r w:rsidRPr="000E25FD">
        <w:rPr>
          <w:i/>
        </w:rPr>
        <w:t>NPR (Online),</w:t>
      </w:r>
      <w:r>
        <w:t xml:space="preserve"> 21 Januari 2017, dalam </w:t>
      </w:r>
      <w:hyperlink r:id="rId10" w:history="1">
        <w:r w:rsidRPr="00BF6093">
          <w:rPr>
            <w:rStyle w:val="Hyperlink"/>
          </w:rPr>
          <w:t>http://www.npr.org/sections/goatsandsoda/2017/01/24/511446883/young-syrian-with-a-dream-risked-his-life-to-film-oscar-nommed-doc</w:t>
        </w:r>
      </w:hyperlink>
      <w:r>
        <w:t>., diakses pada 27 Februari 2017.</w:t>
      </w:r>
    </w:p>
  </w:footnote>
  <w:footnote w:id="17">
    <w:p w:rsidR="009C7F62" w:rsidRDefault="009C7F62" w:rsidP="009C7F62">
      <w:pPr>
        <w:pStyle w:val="FootnoteText"/>
        <w:ind w:firstLine="720"/>
        <w:jc w:val="both"/>
      </w:pPr>
      <w:r>
        <w:rPr>
          <w:rStyle w:val="FootnoteReference"/>
        </w:rPr>
        <w:footnoteRef/>
      </w:r>
      <w:r>
        <w:t xml:space="preserve"> </w:t>
      </w:r>
      <w:r>
        <w:t xml:space="preserve">Netflix, </w:t>
      </w:r>
      <w:r>
        <w:t xml:space="preserve">perusahaan hiburan dan Film AS membuat Film dokumenter yang berjudul “The White Helmets” itu telah dirilis pada tanggal 16 Seprember 2016 di Festival Film Telluride, AS. Film dokumenter ini telah dinominasikan untuk penghargaan OSCAR dengan kategori Film Dokumentasi pada tanggal 24 Januari 2017. Dalam </w:t>
      </w:r>
      <w:hyperlink r:id="rId11" w:history="1">
        <w:r w:rsidRPr="00BF6093">
          <w:rPr>
            <w:rStyle w:val="Hyperlink"/>
          </w:rPr>
          <w:t>https://www.theguardian.com/global/2016/sep/23/the-white-helmets-syria-volunteer-rescue-workers-heroes-hope-horror</w:t>
        </w:r>
      </w:hyperlink>
      <w:r>
        <w:t>., diakses pada 27 Februari 2017.</w:t>
      </w:r>
    </w:p>
  </w:footnote>
  <w:footnote w:id="18">
    <w:p w:rsidR="009C7F62" w:rsidRDefault="009C7F62" w:rsidP="009C7F62">
      <w:pPr>
        <w:pStyle w:val="FootnoteText"/>
        <w:ind w:firstLine="720"/>
        <w:jc w:val="both"/>
      </w:pPr>
      <w:r>
        <w:rPr>
          <w:rStyle w:val="FootnoteReference"/>
        </w:rPr>
        <w:footnoteRef/>
      </w:r>
      <w:r>
        <w:t xml:space="preserve">“Support </w:t>
      </w:r>
      <w:r>
        <w:t xml:space="preserve">The White Helmets”, </w:t>
      </w:r>
      <w:r w:rsidRPr="00E822EB">
        <w:rPr>
          <w:i/>
        </w:rPr>
        <w:t>The White Helmets</w:t>
      </w:r>
      <w:r>
        <w:rPr>
          <w:i/>
        </w:rPr>
        <w:t xml:space="preserve"> (Online)</w:t>
      </w:r>
      <w:r>
        <w:t xml:space="preserve">, dalam </w:t>
      </w:r>
      <w:hyperlink r:id="rId12" w:history="1">
        <w:r w:rsidRPr="00BF6093">
          <w:rPr>
            <w:rStyle w:val="Hyperlink"/>
          </w:rPr>
          <w:t>https://www.whitehelmets.org/en</w:t>
        </w:r>
      </w:hyperlink>
      <w:r>
        <w:t>., diaskes pada 21 Februari 2017.</w:t>
      </w:r>
    </w:p>
  </w:footnote>
  <w:footnote w:id="19">
    <w:p w:rsidR="009C7F62" w:rsidRDefault="009C7F62" w:rsidP="009C7F62">
      <w:pPr>
        <w:pStyle w:val="FootnoteText"/>
        <w:ind w:firstLine="720"/>
      </w:pPr>
      <w:r>
        <w:rPr>
          <w:rStyle w:val="FootnoteReference"/>
        </w:rPr>
        <w:footnoteRef/>
      </w:r>
      <w:r>
        <w:t xml:space="preserve"> </w:t>
      </w:r>
      <w:r>
        <w:t xml:space="preserve">Yasmeen </w:t>
      </w:r>
      <w:r>
        <w:t xml:space="preserve">Serhan, “Who Are The White Helmets?: The group has saved more than 60.000 people in Syria-a feat that has put tehm in contention for the Nobel Peace Prize”, </w:t>
      </w:r>
      <w:r w:rsidRPr="000E25FD">
        <w:rPr>
          <w:i/>
        </w:rPr>
        <w:t>The Atlantic (Online),</w:t>
      </w:r>
      <w:r>
        <w:t xml:space="preserve"> 30 September 2016 dalam </w:t>
      </w:r>
      <w:hyperlink r:id="rId13" w:history="1">
        <w:r w:rsidRPr="00BF6093">
          <w:rPr>
            <w:rStyle w:val="Hyperlink"/>
          </w:rPr>
          <w:t>https://www.theatlantic.com/news/archive/2016/09/syria-white-helmets/502073/</w:t>
        </w:r>
      </w:hyperlink>
      <w:r>
        <w:t>., diakses pada 18 Februari 2017.</w:t>
      </w:r>
    </w:p>
  </w:footnote>
  <w:footnote w:id="20">
    <w:p w:rsidR="009C7F62" w:rsidRPr="00E822EB" w:rsidRDefault="009C7F62" w:rsidP="009C7F62">
      <w:pPr>
        <w:pStyle w:val="FootnoteText"/>
        <w:ind w:firstLine="720"/>
        <w:rPr>
          <w:i/>
        </w:rPr>
      </w:pPr>
      <w:r>
        <w:rPr>
          <w:rStyle w:val="FootnoteReference"/>
        </w:rPr>
        <w:footnoteRef/>
      </w:r>
      <w:r>
        <w:t xml:space="preserve"> </w:t>
      </w:r>
      <w:r>
        <w:t xml:space="preserve">“Support </w:t>
      </w:r>
      <w:r>
        <w:t xml:space="preserve">The White Helmets”, </w:t>
      </w:r>
      <w:r>
        <w:rPr>
          <w:i/>
        </w:rPr>
        <w:t>OP.Cit</w:t>
      </w:r>
    </w:p>
  </w:footnote>
  <w:footnote w:id="21">
    <w:p w:rsidR="009C7F62" w:rsidRDefault="009C7F62" w:rsidP="009C7F62">
      <w:pPr>
        <w:pStyle w:val="FootnoteText"/>
        <w:ind w:firstLine="720"/>
      </w:pPr>
      <w:r>
        <w:rPr>
          <w:rStyle w:val="FootnoteReference"/>
        </w:rPr>
        <w:footnoteRef/>
      </w:r>
      <w:r>
        <w:t xml:space="preserve"> </w:t>
      </w:r>
      <w:r w:rsidRPr="00B51E19">
        <w:t xml:space="preserve">Vanessa Beeley, “Syria’s White Helmets: War by War of Deception-Part 1”, </w:t>
      </w:r>
      <w:r w:rsidRPr="000E25FD">
        <w:rPr>
          <w:i/>
        </w:rPr>
        <w:t>21stcenturywire (Online),</w:t>
      </w:r>
      <w:r w:rsidRPr="00B51E19">
        <w:t xml:space="preserve"> 23 Oktober 2015, dalam </w:t>
      </w:r>
      <w:hyperlink r:id="rId14" w:history="1">
        <w:r w:rsidRPr="00B51E19">
          <w:rPr>
            <w:rStyle w:val="Hyperlink"/>
          </w:rPr>
          <w:t>http://21stcenturywire.com/2015/10/23/syrias-white-helmets-war-by-way-of-deception-part-1/</w:t>
        </w:r>
      </w:hyperlink>
      <w:r w:rsidRPr="00B51E19">
        <w:t>., diakses pada 6 Maret 2017.</w:t>
      </w:r>
    </w:p>
  </w:footnote>
  <w:footnote w:id="22">
    <w:p w:rsidR="009C7F62" w:rsidRDefault="009C7F62" w:rsidP="009C7F62">
      <w:pPr>
        <w:pStyle w:val="FootnoteText"/>
        <w:ind w:firstLine="720"/>
        <w:jc w:val="both"/>
      </w:pPr>
      <w:r>
        <w:rPr>
          <w:rStyle w:val="FootnoteReference"/>
        </w:rPr>
        <w:footnoteRef/>
      </w:r>
      <w:r>
        <w:t xml:space="preserve"> </w:t>
      </w:r>
      <w:r>
        <w:t>“</w:t>
      </w:r>
      <w:r w:rsidRPr="00D24460">
        <w:t xml:space="preserve">Badan </w:t>
      </w:r>
      <w:r w:rsidRPr="00D24460">
        <w:t>Intelijen Inggris Dibalik Operasi White Helmets</w:t>
      </w:r>
      <w:r>
        <w:t xml:space="preserve">”, </w:t>
      </w:r>
      <w:r w:rsidRPr="0012521D">
        <w:rPr>
          <w:i/>
        </w:rPr>
        <w:t>ARN News (Online),</w:t>
      </w:r>
      <w:r>
        <w:t xml:space="preserve"> 23 Desember 2016, dalam </w:t>
      </w:r>
      <w:hyperlink r:id="rId15" w:history="1">
        <w:r w:rsidRPr="0093446B">
          <w:rPr>
            <w:rStyle w:val="Hyperlink"/>
          </w:rPr>
          <w:t>https://arrahmahnews.com/2016/12/23/badan-intelijen-inggris-dibalik-operasi-white-helmets/</w:t>
        </w:r>
      </w:hyperlink>
      <w:r>
        <w:t>., diakses pada 26 Februari 2017.</w:t>
      </w:r>
    </w:p>
  </w:footnote>
  <w:footnote w:id="23">
    <w:p w:rsidR="009C7F62" w:rsidRDefault="009C7F62" w:rsidP="009C7F62">
      <w:pPr>
        <w:pStyle w:val="FootnoteText"/>
        <w:ind w:firstLine="720"/>
        <w:jc w:val="both"/>
      </w:pPr>
      <w:r>
        <w:rPr>
          <w:rStyle w:val="FootnoteReference"/>
        </w:rPr>
        <w:footnoteRef/>
      </w:r>
      <w:r>
        <w:t xml:space="preserve"> </w:t>
      </w:r>
      <w:r>
        <w:t xml:space="preserve">Vanessa </w:t>
      </w:r>
      <w:r>
        <w:t xml:space="preserve">Beeley, “ Who Are Syria’s White Helmets? First Responders for US and NATO’s Al Nuara/Al-qaeda Force”, </w:t>
      </w:r>
      <w:r w:rsidRPr="0012521D">
        <w:rPr>
          <w:i/>
        </w:rPr>
        <w:t>Global Research (Online),</w:t>
      </w:r>
      <w:r>
        <w:t xml:space="preserve"> 21 June 2006, dalam </w:t>
      </w:r>
      <w:hyperlink r:id="rId16" w:history="1">
        <w:r w:rsidRPr="00BF6093">
          <w:rPr>
            <w:rStyle w:val="Hyperlink"/>
          </w:rPr>
          <w:t>http://www.globalresearch.ca/who-are-syrias-white-helmets-first-responders-for-the-us-and-natos-al-nusraal-qaeda-forces/5532119?platform=hootsuite</w:t>
        </w:r>
      </w:hyperlink>
      <w:r>
        <w:t>., diakses pada 08 Februari 2017.</w:t>
      </w:r>
    </w:p>
  </w:footnote>
  <w:footnote w:id="24">
    <w:p w:rsidR="009C7F62" w:rsidRDefault="009C7F62" w:rsidP="009C7F62">
      <w:pPr>
        <w:pStyle w:val="FootnoteText"/>
        <w:ind w:firstLine="720"/>
        <w:jc w:val="both"/>
      </w:pPr>
      <w:r>
        <w:rPr>
          <w:rStyle w:val="FootnoteReference"/>
        </w:rPr>
        <w:footnoteRef/>
      </w:r>
      <w:r>
        <w:t xml:space="preserve"> </w:t>
      </w:r>
      <w:r>
        <w:t xml:space="preserve">Olive </w:t>
      </w:r>
      <w:r>
        <w:t>Group, didirikan pada tahun 2001 oleh Harry Legge Burke. Dengan berbasis keamanan dan industri militer, berada dilapangan sejak invasi Irak dimulai pada tahun 2003. Pada Mei 2015, Olive Group bergabung dengan Constelling Holdings, yang memiliki hubungan dengan Blackwater USA.</w:t>
      </w:r>
    </w:p>
  </w:footnote>
  <w:footnote w:id="25">
    <w:p w:rsidR="009C7F62" w:rsidRDefault="009C7F62" w:rsidP="009C7F62">
      <w:pPr>
        <w:pStyle w:val="FootnoteText"/>
        <w:ind w:firstLine="720"/>
        <w:jc w:val="both"/>
      </w:pPr>
      <w:r>
        <w:rPr>
          <w:rStyle w:val="FootnoteReference"/>
        </w:rPr>
        <w:footnoteRef/>
      </w:r>
      <w:r>
        <w:t xml:space="preserve"> </w:t>
      </w:r>
      <w:r>
        <w:t xml:space="preserve">Pada </w:t>
      </w:r>
      <w:r>
        <w:t>mulanya Good Harbour Internasional adalah sebuah perusahaan</w:t>
      </w:r>
      <w:r w:rsidRPr="004B7A5F">
        <w:t xml:space="preserve"> keamanan </w:t>
      </w:r>
      <w:r>
        <w:t>swasta, yang CEO nya tidak lain adalah mantan penasihat teror di jaman Pemerintahan Bush, yaitu Richard A Clarke. Pada saat ini, Good Harbour Internasional berubah menjadi sekolah internasional.</w:t>
      </w:r>
    </w:p>
  </w:footnote>
  <w:footnote w:id="26">
    <w:p w:rsidR="009C7F62" w:rsidRDefault="009C7F62" w:rsidP="009C7F62">
      <w:pPr>
        <w:pStyle w:val="FootnoteText"/>
        <w:ind w:firstLine="720"/>
        <w:jc w:val="both"/>
      </w:pPr>
      <w:r>
        <w:rPr>
          <w:rStyle w:val="FootnoteReference"/>
        </w:rPr>
        <w:footnoteRef/>
      </w:r>
      <w:r>
        <w:t xml:space="preserve"> </w:t>
      </w:r>
      <w:r>
        <w:t xml:space="preserve">Blackwater </w:t>
      </w:r>
      <w:r>
        <w:t>USA adalah sebuah perusahaan militer swasta milik Amerika Serikat yang mempunyai rekam jejak di berbagai konflik di Timur Tengah. Perusahaan ini semakin terkenal ketika anggotanya menewaskan 17 warga sipil dan melukai 20 dan terlibat dalam pembantaian di Nisour Square, Irak pada tahun 2007. Menjalankan operasi melalui Blacwater memberikan CIA kekuatan untuk memudahkan menculik orang, membunuh dengan tidak ada satupun pemerintah yang bertanggung jawab.</w:t>
      </w:r>
    </w:p>
  </w:footnote>
  <w:footnote w:id="27">
    <w:p w:rsidR="009C7F62" w:rsidRDefault="009C7F62" w:rsidP="009C7F62">
      <w:pPr>
        <w:pStyle w:val="FootnoteText"/>
        <w:ind w:firstLine="720"/>
      </w:pPr>
      <w:r>
        <w:rPr>
          <w:rStyle w:val="FootnoteReference"/>
        </w:rPr>
        <w:footnoteRef/>
      </w:r>
      <w:r>
        <w:t xml:space="preserve">Vanessa </w:t>
      </w:r>
      <w:r>
        <w:t xml:space="preserve">Beeley, “Syria’s White Helmets: War by War of Deception-Part 1”, </w:t>
      </w:r>
      <w:r w:rsidRPr="0012521D">
        <w:rPr>
          <w:i/>
        </w:rPr>
        <w:t>21stcenturywire (Online),</w:t>
      </w:r>
      <w:r>
        <w:t xml:space="preserve"> 23 Oktober 2015, dalam </w:t>
      </w:r>
      <w:hyperlink r:id="rId17" w:history="1">
        <w:r w:rsidRPr="00BF6093">
          <w:rPr>
            <w:rStyle w:val="Hyperlink"/>
          </w:rPr>
          <w:t>http://21stcenturywire.com/2015/10/23/syrias-white-helmets-war-by-way-of-deception-part-1/</w:t>
        </w:r>
      </w:hyperlink>
      <w:r>
        <w:t>., diakses pada 6 Maret 2017.</w:t>
      </w:r>
    </w:p>
  </w:footnote>
  <w:footnote w:id="28">
    <w:p w:rsidR="009C7F62" w:rsidRDefault="009C7F62" w:rsidP="009C7F62">
      <w:pPr>
        <w:pStyle w:val="FootnoteText"/>
        <w:ind w:firstLine="720"/>
      </w:pPr>
      <w:r>
        <w:rPr>
          <w:rStyle w:val="FootnoteReference"/>
        </w:rPr>
        <w:footnoteRef/>
      </w:r>
      <w:r>
        <w:t xml:space="preserve"> </w:t>
      </w:r>
      <w:r w:rsidRPr="009135FC">
        <w:rPr>
          <w:i/>
        </w:rPr>
        <w:t>Ibid.</w:t>
      </w:r>
    </w:p>
  </w:footnote>
  <w:footnote w:id="29">
    <w:p w:rsidR="009C7F62" w:rsidRDefault="009C7F62" w:rsidP="009C7F62">
      <w:pPr>
        <w:pStyle w:val="FootnoteText"/>
        <w:ind w:firstLine="720"/>
        <w:jc w:val="both"/>
      </w:pPr>
      <w:r>
        <w:rPr>
          <w:rStyle w:val="FootnoteReference"/>
        </w:rPr>
        <w:footnoteRef/>
      </w:r>
      <w:r>
        <w:t xml:space="preserve">Vanessa Beeley, “White Helmets: New Breed of Mercenaries and Propagandist Disguised as ‘Humanitarians’ in Syria”, </w:t>
      </w:r>
      <w:r w:rsidRPr="0012521D">
        <w:rPr>
          <w:i/>
        </w:rPr>
        <w:t>21stcenturywire (Online),</w:t>
      </w:r>
      <w:r>
        <w:t xml:space="preserve"> 1 September 2015, dalam </w:t>
      </w:r>
      <w:hyperlink r:id="rId18" w:history="1">
        <w:r w:rsidRPr="00BF6093">
          <w:rPr>
            <w:rStyle w:val="Hyperlink"/>
          </w:rPr>
          <w:t>http://21stcenturywire.com/2015/09/01/white-helmets-new-breed-of-mercenaries-and-propagandists-disguised-as-humanitarians-in-syria/</w:t>
        </w:r>
      </w:hyperlink>
      <w:r>
        <w:t>., diakses pada 6 Maret 2017.</w:t>
      </w:r>
    </w:p>
  </w:footnote>
  <w:footnote w:id="30">
    <w:p w:rsidR="009C7F62" w:rsidRDefault="009C7F62" w:rsidP="009C7F62">
      <w:pPr>
        <w:pStyle w:val="FootnoteText"/>
        <w:ind w:firstLine="720"/>
        <w:jc w:val="both"/>
      </w:pPr>
      <w:r>
        <w:rPr>
          <w:rStyle w:val="FootnoteReference"/>
        </w:rPr>
        <w:footnoteRef/>
      </w:r>
      <w:r>
        <w:rPr>
          <w:i/>
        </w:rPr>
        <w:t>Ibid.</w:t>
      </w:r>
      <w:r>
        <w:t xml:space="preserve"> </w:t>
      </w:r>
    </w:p>
  </w:footnote>
  <w:footnote w:id="31">
    <w:p w:rsidR="009C7F62" w:rsidRDefault="009C7F62" w:rsidP="009C7F62">
      <w:pPr>
        <w:pStyle w:val="FootnoteText"/>
        <w:ind w:firstLine="720"/>
        <w:jc w:val="both"/>
      </w:pPr>
      <w:r>
        <w:rPr>
          <w:rStyle w:val="FootnoteReference"/>
        </w:rPr>
        <w:footnoteRef/>
      </w:r>
      <w:r>
        <w:t xml:space="preserve"> </w:t>
      </w:r>
      <w:r>
        <w:t xml:space="preserve">“Who We Are”, </w:t>
      </w:r>
      <w:r w:rsidRPr="00E265E1">
        <w:rPr>
          <w:i/>
        </w:rPr>
        <w:t>USAID From The American People</w:t>
      </w:r>
      <w:r>
        <w:rPr>
          <w:i/>
        </w:rPr>
        <w:t xml:space="preserve"> (Online)</w:t>
      </w:r>
      <w:r>
        <w:t xml:space="preserve">, dalam </w:t>
      </w:r>
      <w:hyperlink r:id="rId19" w:history="1">
        <w:r w:rsidRPr="00BF6093">
          <w:rPr>
            <w:rStyle w:val="Hyperlink"/>
          </w:rPr>
          <w:t>https://www.usaid.gov/where-we-work/middle-east</w:t>
        </w:r>
      </w:hyperlink>
      <w:r>
        <w:t>., diakses pada 8 Maret 2017.</w:t>
      </w:r>
    </w:p>
  </w:footnote>
  <w:footnote w:id="32">
    <w:p w:rsidR="009C7F62" w:rsidRDefault="009C7F62" w:rsidP="009C7F62">
      <w:pPr>
        <w:pStyle w:val="FootnoteText"/>
        <w:ind w:firstLine="720"/>
        <w:jc w:val="both"/>
      </w:pPr>
      <w:r>
        <w:rPr>
          <w:rStyle w:val="FootnoteReference"/>
        </w:rPr>
        <w:footnoteRef/>
      </w:r>
      <w:r>
        <w:t xml:space="preserve"> </w:t>
      </w:r>
      <w:r>
        <w:t xml:space="preserve">Vanessa </w:t>
      </w:r>
      <w:r>
        <w:t xml:space="preserve">Beeley, “White Helmets Funded By US, UK, EU and Qatar governments”, </w:t>
      </w:r>
      <w:r w:rsidRPr="0012521D">
        <w:rPr>
          <w:i/>
        </w:rPr>
        <w:t>21stcenturywire (Online),</w:t>
      </w:r>
      <w:r>
        <w:t xml:space="preserve"> 10 Oktober 2016, dalam </w:t>
      </w:r>
      <w:hyperlink r:id="rId20" w:history="1">
        <w:r w:rsidRPr="0093446B">
          <w:rPr>
            <w:rStyle w:val="Hyperlink"/>
          </w:rPr>
          <w:t>http://21stcenturywire.com/2016/10/10/white-helmets-funded-by-us-uk-eu-and-qatari-governments/</w:t>
        </w:r>
      </w:hyperlink>
      <w:r>
        <w:t>., diakses pada 24 Februari 2017.</w:t>
      </w:r>
    </w:p>
  </w:footnote>
  <w:footnote w:id="33">
    <w:p w:rsidR="009C7F62" w:rsidRDefault="009C7F62" w:rsidP="009C7F62">
      <w:pPr>
        <w:pStyle w:val="FootnoteText"/>
        <w:ind w:firstLine="720"/>
      </w:pPr>
      <w:r>
        <w:rPr>
          <w:rStyle w:val="FootnoteReference"/>
        </w:rPr>
        <w:footnoteRef/>
      </w:r>
      <w:r>
        <w:t xml:space="preserve"> </w:t>
      </w:r>
      <w:r w:rsidRPr="00D24460">
        <w:t xml:space="preserve">Krishnadev </w:t>
      </w:r>
      <w:r w:rsidRPr="00D24460">
        <w:t>Calamur, “Bolivian President Evo Morales Expels USAID”</w:t>
      </w:r>
      <w:r>
        <w:t xml:space="preserve">,  </w:t>
      </w:r>
      <w:r w:rsidRPr="0012521D">
        <w:rPr>
          <w:i/>
        </w:rPr>
        <w:t>NPR (Online),</w:t>
      </w:r>
      <w:r w:rsidRPr="00D24460">
        <w:t xml:space="preserve"> 1 Mei 2013, dalam </w:t>
      </w:r>
      <w:hyperlink r:id="rId21" w:history="1">
        <w:r w:rsidRPr="00D24460">
          <w:rPr>
            <w:rStyle w:val="Hyperlink"/>
          </w:rPr>
          <w:t>http://www.npr.org/sections/thetwo-way/2013/05/01/180382925/bolivian-president-evo-morales-expels-usaid</w:t>
        </w:r>
      </w:hyperlink>
      <w:r w:rsidRPr="00D24460">
        <w:t>., diakses pada 26 Februari 2017.</w:t>
      </w:r>
    </w:p>
  </w:footnote>
  <w:footnote w:id="34">
    <w:p w:rsidR="009C7F62" w:rsidRDefault="009C7F62" w:rsidP="009C7F62">
      <w:pPr>
        <w:pStyle w:val="FootnoteText"/>
        <w:ind w:firstLine="720"/>
        <w:jc w:val="both"/>
      </w:pPr>
      <w:r>
        <w:rPr>
          <w:rStyle w:val="FootnoteReference"/>
        </w:rPr>
        <w:footnoteRef/>
      </w:r>
      <w:r>
        <w:t xml:space="preserve">Vanessa </w:t>
      </w:r>
      <w:r>
        <w:t xml:space="preserve">Beeley, “White Helmets Funded By US, UK, EU and Qatar governments”, </w:t>
      </w:r>
      <w:r>
        <w:rPr>
          <w:i/>
        </w:rPr>
        <w:t>Op.Cit.</w:t>
      </w:r>
    </w:p>
  </w:footnote>
  <w:footnote w:id="35">
    <w:p w:rsidR="009C7F62" w:rsidRDefault="009C7F62" w:rsidP="009C7F62">
      <w:pPr>
        <w:pStyle w:val="FootnoteText"/>
        <w:ind w:firstLine="720"/>
        <w:jc w:val="both"/>
      </w:pPr>
      <w:r>
        <w:rPr>
          <w:rStyle w:val="FootnoteReference"/>
        </w:rPr>
        <w:footnoteRef/>
      </w:r>
      <w:r>
        <w:t xml:space="preserve"> </w:t>
      </w:r>
      <w:r w:rsidRPr="00026311">
        <w:rPr>
          <w:i/>
        </w:rPr>
        <w:t>Ibid.</w:t>
      </w:r>
    </w:p>
  </w:footnote>
  <w:footnote w:id="36">
    <w:p w:rsidR="009C7F62" w:rsidRDefault="009C7F62" w:rsidP="009C7F62">
      <w:pPr>
        <w:pStyle w:val="FootnoteText"/>
        <w:ind w:firstLine="720"/>
      </w:pPr>
      <w:r>
        <w:rPr>
          <w:rStyle w:val="FootnoteReference"/>
        </w:rPr>
        <w:footnoteRef/>
      </w:r>
      <w:r>
        <w:t xml:space="preserve"> </w:t>
      </w:r>
      <w:r>
        <w:t xml:space="preserve">Dina </w:t>
      </w:r>
      <w:r>
        <w:t xml:space="preserve">Y. Sulaeman, “Peran LSM dalam Perang Suriah”, </w:t>
      </w:r>
      <w:r w:rsidRPr="0012521D">
        <w:rPr>
          <w:i/>
        </w:rPr>
        <w:t>Liputan Islam.com (Online),</w:t>
      </w:r>
      <w:r>
        <w:t xml:space="preserve"> 12 Mei 2016, dalam </w:t>
      </w:r>
      <w:hyperlink r:id="rId22" w:history="1">
        <w:r w:rsidRPr="00BF6093">
          <w:rPr>
            <w:rStyle w:val="Hyperlink"/>
          </w:rPr>
          <w:t>http://liputanislam.com/opini/peran-lsm-dalam-perang-suriah/</w:t>
        </w:r>
      </w:hyperlink>
      <w:r>
        <w:t>., diakses pada 8 Maret 2017.</w:t>
      </w:r>
    </w:p>
  </w:footnote>
  <w:footnote w:id="37">
    <w:p w:rsidR="009C7F62" w:rsidRDefault="009C7F62" w:rsidP="009C7F62">
      <w:pPr>
        <w:pStyle w:val="FootnoteText"/>
        <w:ind w:firstLine="720"/>
        <w:jc w:val="both"/>
      </w:pPr>
      <w:r>
        <w:rPr>
          <w:rStyle w:val="FootnoteReference"/>
        </w:rPr>
        <w:footnoteRef/>
      </w:r>
      <w:r>
        <w:t xml:space="preserve"> </w:t>
      </w:r>
      <w:r>
        <w:t xml:space="preserve">Dina </w:t>
      </w:r>
      <w:r>
        <w:t xml:space="preserve">Y. Sulaeman, “Suriah dan Internasionalisasi Konflik”, </w:t>
      </w:r>
      <w:r w:rsidRPr="0012521D">
        <w:rPr>
          <w:i/>
        </w:rPr>
        <w:t>ICMES (Online),</w:t>
      </w:r>
      <w:r>
        <w:t xml:space="preserve"> 6 Juni 2016, dalam </w:t>
      </w:r>
      <w:hyperlink r:id="rId23" w:history="1">
        <w:r w:rsidRPr="00BF6093">
          <w:rPr>
            <w:rStyle w:val="Hyperlink"/>
          </w:rPr>
          <w:t>http://ic-mes.org/politics/paper-suriah-dan-internasionalisasi-konflik/</w:t>
        </w:r>
      </w:hyperlink>
      <w:r>
        <w:t>., diakses pada 8 Maret 2017.</w:t>
      </w:r>
    </w:p>
  </w:footnote>
  <w:footnote w:id="38">
    <w:p w:rsidR="009C7F62" w:rsidRDefault="009C7F62" w:rsidP="009C7F62">
      <w:pPr>
        <w:pStyle w:val="FootnoteText"/>
        <w:ind w:firstLine="720"/>
        <w:jc w:val="both"/>
      </w:pPr>
      <w:r>
        <w:rPr>
          <w:rStyle w:val="FootnoteReference"/>
        </w:rPr>
        <w:footnoteRef/>
      </w:r>
      <w:r>
        <w:t xml:space="preserve"> </w:t>
      </w:r>
      <w:r>
        <w:t xml:space="preserve">Dina </w:t>
      </w:r>
      <w:r>
        <w:t xml:space="preserve">Y. Sulaeman, “Peran LSM dalam Perang Suriah”, </w:t>
      </w:r>
      <w:r>
        <w:rPr>
          <w:i/>
        </w:rPr>
        <w:t>OP</w:t>
      </w:r>
      <w:r w:rsidRPr="002577E9">
        <w:rPr>
          <w:i/>
        </w:rPr>
        <w:t>.Cit</w:t>
      </w:r>
      <w:r>
        <w:t>.</w:t>
      </w:r>
    </w:p>
  </w:footnote>
  <w:footnote w:id="39">
    <w:p w:rsidR="009C7F62" w:rsidRDefault="009C7F62" w:rsidP="009C7F62">
      <w:pPr>
        <w:pStyle w:val="FootnoteText"/>
        <w:ind w:firstLine="720"/>
        <w:jc w:val="both"/>
      </w:pPr>
      <w:r>
        <w:rPr>
          <w:rStyle w:val="FootnoteReference"/>
        </w:rPr>
        <w:footnoteRef/>
      </w:r>
      <w:r>
        <w:t xml:space="preserve"> </w:t>
      </w:r>
      <w:r>
        <w:t xml:space="preserve">Steven MacMillan, “The Syrian Obsevatory for Human Rights is a Tool of Western Propaganda”, </w:t>
      </w:r>
      <w:r w:rsidRPr="0012521D">
        <w:rPr>
          <w:i/>
        </w:rPr>
        <w:t>Neo New Eastern Outlook (Online),</w:t>
      </w:r>
      <w:r>
        <w:t xml:space="preserve"> 12 Desember 2015, dalam </w:t>
      </w:r>
      <w:hyperlink r:id="rId24" w:history="1">
        <w:r w:rsidRPr="00BF6093">
          <w:rPr>
            <w:rStyle w:val="Hyperlink"/>
          </w:rPr>
          <w:t>http://journal-neo.org/2015/12/12/the-syrian-observatory-for-human-rights-is-a-tool-of-western-propaganda/</w:t>
        </w:r>
      </w:hyperlink>
      <w:r>
        <w:t>., diakses pada 8 Maret 2017.</w:t>
      </w:r>
    </w:p>
  </w:footnote>
  <w:footnote w:id="40">
    <w:p w:rsidR="009C7F62" w:rsidRDefault="009C7F62" w:rsidP="009C7F62">
      <w:pPr>
        <w:pStyle w:val="FootnoteText"/>
        <w:ind w:firstLine="720"/>
        <w:jc w:val="both"/>
      </w:pPr>
      <w:r>
        <w:rPr>
          <w:rStyle w:val="FootnoteReference"/>
        </w:rPr>
        <w:footnoteRef/>
      </w:r>
      <w:r>
        <w:t xml:space="preserve"> </w:t>
      </w:r>
      <w:r>
        <w:t xml:space="preserve">“About </w:t>
      </w:r>
      <w:r>
        <w:t xml:space="preserve">Us: The Syrian Observatory for Human Rights”, </w:t>
      </w:r>
      <w:r w:rsidRPr="00C73CD2">
        <w:rPr>
          <w:i/>
        </w:rPr>
        <w:t>SHOR (Online),</w:t>
      </w:r>
      <w:r>
        <w:t xml:space="preserve"> dalam </w:t>
      </w:r>
      <w:hyperlink r:id="rId25" w:history="1">
        <w:r w:rsidRPr="0093446B">
          <w:rPr>
            <w:rStyle w:val="Hyperlink"/>
          </w:rPr>
          <w:t>http://www.syriahr.com/en/?page_id=1030</w:t>
        </w:r>
      </w:hyperlink>
      <w:r>
        <w:t>., diakses pada 26 Februari 2017.</w:t>
      </w:r>
    </w:p>
  </w:footnote>
  <w:footnote w:id="41">
    <w:p w:rsidR="009C7F62" w:rsidRDefault="009C7F62" w:rsidP="009C7F62">
      <w:pPr>
        <w:pStyle w:val="FootnoteText"/>
        <w:ind w:firstLine="720"/>
      </w:pPr>
      <w:r>
        <w:rPr>
          <w:rStyle w:val="FootnoteReference"/>
        </w:rPr>
        <w:footnoteRef/>
      </w:r>
      <w:r>
        <w:t xml:space="preserve"> </w:t>
      </w:r>
      <w:r>
        <w:t xml:space="preserve">Patrick </w:t>
      </w:r>
      <w:r>
        <w:t>Henningsen, Peran LSM HAM dalam Eskalasi Perang NATO</w:t>
      </w:r>
      <w:r w:rsidRPr="007E4968">
        <w:rPr>
          <w:i/>
        </w:rPr>
        <w:t>, ICMES (Online)</w:t>
      </w:r>
      <w:r>
        <w:t xml:space="preserve">, 25 Oktober 2016, dalam  </w:t>
      </w:r>
      <w:hyperlink r:id="rId26" w:history="1">
        <w:r w:rsidRPr="00046D75">
          <w:rPr>
            <w:rStyle w:val="Hyperlink"/>
          </w:rPr>
          <w:t>http://ic-mes.org/politics/peran-lsm-ham-dalam-eskalasi-perang-nato-3/</w:t>
        </w:r>
      </w:hyperlink>
      <w:r>
        <w:t>., diakses pada 26 Februari 2017.</w:t>
      </w:r>
    </w:p>
  </w:footnote>
  <w:footnote w:id="42">
    <w:p w:rsidR="009C7F62" w:rsidRDefault="009C7F62" w:rsidP="009C7F62">
      <w:pPr>
        <w:pStyle w:val="FootnoteText"/>
        <w:ind w:firstLine="720"/>
        <w:jc w:val="both"/>
      </w:pPr>
      <w:r>
        <w:rPr>
          <w:rStyle w:val="FootnoteReference"/>
        </w:rPr>
        <w:footnoteRef/>
      </w:r>
      <w:r>
        <w:t xml:space="preserve"> </w:t>
      </w:r>
      <w:r>
        <w:t xml:space="preserve">Steven </w:t>
      </w:r>
      <w:r>
        <w:t xml:space="preserve">MacMillan, </w:t>
      </w:r>
      <w:r w:rsidRPr="00C73CD2">
        <w:rPr>
          <w:i/>
        </w:rPr>
        <w:t>Op.Cit</w:t>
      </w:r>
    </w:p>
  </w:footnote>
  <w:footnote w:id="43">
    <w:p w:rsidR="009C7F62" w:rsidRDefault="009C7F62" w:rsidP="009C7F62">
      <w:pPr>
        <w:pStyle w:val="FootnoteText"/>
        <w:ind w:firstLine="720"/>
      </w:pPr>
      <w:r>
        <w:rPr>
          <w:rStyle w:val="FootnoteReference"/>
        </w:rPr>
        <w:footnoteRef/>
      </w:r>
      <w:r>
        <w:t xml:space="preserve"> </w:t>
      </w:r>
      <w:r>
        <w:t xml:space="preserve">“West’s Syrian Narrative Based on “Guy in British Apartment”, </w:t>
      </w:r>
      <w:r w:rsidRPr="00C73CD2">
        <w:rPr>
          <w:i/>
        </w:rPr>
        <w:t>Info Wars (Online),</w:t>
      </w:r>
      <w:r>
        <w:t xml:space="preserve"> 4 Juni 2012, dalam </w:t>
      </w:r>
      <w:hyperlink r:id="rId27" w:history="1">
        <w:r w:rsidRPr="0093446B">
          <w:rPr>
            <w:rStyle w:val="Hyperlink"/>
          </w:rPr>
          <w:t>https://www.infowars.com/wests-syrian-narrative-based-on-guy-in-british-apartment/</w:t>
        </w:r>
      </w:hyperlink>
      <w:r>
        <w:t>., diakses pada 26 Februari 2017.</w:t>
      </w:r>
    </w:p>
  </w:footnote>
  <w:footnote w:id="44">
    <w:p w:rsidR="009C7F62" w:rsidRDefault="009C7F62" w:rsidP="009C7F62">
      <w:pPr>
        <w:pStyle w:val="FootnoteText"/>
        <w:ind w:firstLine="720"/>
        <w:jc w:val="both"/>
      </w:pPr>
      <w:r>
        <w:rPr>
          <w:rStyle w:val="FootnoteReference"/>
        </w:rPr>
        <w:footnoteRef/>
      </w:r>
      <w:r>
        <w:t xml:space="preserve"> </w:t>
      </w:r>
      <w:r>
        <w:t xml:space="preserve">Pada </w:t>
      </w:r>
      <w:r>
        <w:t>21 November 2011, terlihat Rami Abdul Rahman selaku kepala SOHR meninggalkan Kantor Luar Negeri Inggris, sebelumnya telah bertemu dengan Menteri Lar Neger Inggris, William Hague di pusat Kota London.</w:t>
      </w:r>
    </w:p>
  </w:footnote>
  <w:footnote w:id="45">
    <w:p w:rsidR="009C7F62" w:rsidRDefault="009C7F62" w:rsidP="009C7F62">
      <w:pPr>
        <w:pStyle w:val="FootnoteText"/>
      </w:pPr>
    </w:p>
  </w:footnote>
  <w:footnote w:id="46">
    <w:p w:rsidR="009C7F62" w:rsidRDefault="009C7F62" w:rsidP="009C7F62">
      <w:pPr>
        <w:pStyle w:val="FootnoteText"/>
        <w:ind w:firstLine="720"/>
      </w:pPr>
      <w:r>
        <w:rPr>
          <w:rStyle w:val="FootnoteReference"/>
        </w:rPr>
        <w:footnoteRef/>
      </w:r>
      <w:r>
        <w:t xml:space="preserve"> </w:t>
      </w:r>
      <w:r>
        <w:t xml:space="preserve">Patrick </w:t>
      </w:r>
      <w:r>
        <w:t xml:space="preserve">Henningsen, </w:t>
      </w:r>
      <w:r w:rsidRPr="00B405C7">
        <w:rPr>
          <w:i/>
        </w:rPr>
        <w:t>Op.Cit.</w:t>
      </w:r>
    </w:p>
  </w:footnote>
  <w:footnote w:id="47">
    <w:p w:rsidR="009C7F62" w:rsidRDefault="009C7F62" w:rsidP="009C7F62">
      <w:pPr>
        <w:pStyle w:val="FootnoteText"/>
        <w:ind w:firstLine="720"/>
      </w:pPr>
      <w:r>
        <w:rPr>
          <w:rStyle w:val="FootnoteReference"/>
        </w:rPr>
        <w:footnoteRef/>
      </w:r>
      <w:r>
        <w:t xml:space="preserve"> </w:t>
      </w:r>
      <w:r w:rsidRPr="00D24460">
        <w:t>“</w:t>
      </w:r>
      <w:r w:rsidRPr="00D24460">
        <w:rPr>
          <w:bCs/>
        </w:rPr>
        <w:t>The Syrian Network for Human Rights</w:t>
      </w:r>
      <w:r>
        <w:t xml:space="preserve">: </w:t>
      </w:r>
      <w:r w:rsidRPr="00D24460">
        <w:rPr>
          <w:bCs/>
        </w:rPr>
        <w:t>One step c</w:t>
      </w:r>
      <w:r>
        <w:rPr>
          <w:bCs/>
        </w:rPr>
        <w:t xml:space="preserve">loser towards Truth and Justice”, </w:t>
      </w:r>
      <w:r w:rsidRPr="00C73CD2">
        <w:rPr>
          <w:bCs/>
          <w:i/>
        </w:rPr>
        <w:t>SNHR (Online),</w:t>
      </w:r>
      <w:r>
        <w:rPr>
          <w:bCs/>
        </w:rPr>
        <w:t xml:space="preserve"> dalam</w:t>
      </w:r>
      <w:r>
        <w:rPr>
          <w:b/>
          <w:bCs/>
        </w:rPr>
        <w:t xml:space="preserve"> </w:t>
      </w:r>
      <w:hyperlink r:id="rId28" w:history="1">
        <w:r w:rsidRPr="0093446B">
          <w:rPr>
            <w:rStyle w:val="Hyperlink"/>
          </w:rPr>
          <w:t>http://sn4hr.org/about-us/</w:t>
        </w:r>
      </w:hyperlink>
      <w:r>
        <w:t>., diakses pada 23 Februari 2017.</w:t>
      </w:r>
    </w:p>
  </w:footnote>
  <w:footnote w:id="48">
    <w:p w:rsidR="009C7F62" w:rsidRDefault="009C7F62" w:rsidP="009C7F62">
      <w:pPr>
        <w:pStyle w:val="FootnoteText"/>
        <w:ind w:firstLine="720"/>
        <w:jc w:val="both"/>
      </w:pPr>
      <w:r>
        <w:rPr>
          <w:rStyle w:val="FootnoteReference"/>
        </w:rPr>
        <w:footnoteRef/>
      </w:r>
      <w:r>
        <w:t xml:space="preserve"> </w:t>
      </w:r>
      <w:r>
        <w:t xml:space="preserve">Vanessa </w:t>
      </w:r>
      <w:r>
        <w:t>Beeley, “</w:t>
      </w:r>
      <w:r w:rsidRPr="000C2391">
        <w:t>Madaya: West Engineer Another ‘Humanitarian’ Media Hoax in Syria</w:t>
      </w:r>
      <w:r>
        <w:t xml:space="preserve">”, </w:t>
      </w:r>
      <w:r w:rsidRPr="000C2391">
        <w:rPr>
          <w:i/>
        </w:rPr>
        <w:t>21stcenturywire (Online)</w:t>
      </w:r>
      <w:r>
        <w:rPr>
          <w:i/>
        </w:rPr>
        <w:t xml:space="preserve">, </w:t>
      </w:r>
      <w:r>
        <w:t xml:space="preserve">11 Januari 2016, dalam </w:t>
      </w:r>
      <w:hyperlink r:id="rId29" w:history="1">
        <w:r w:rsidRPr="0093446B">
          <w:rPr>
            <w:rStyle w:val="Hyperlink"/>
          </w:rPr>
          <w:t>http://21stcenturywire.com/2016/01/11/madaya-west-engineer-another-humanitarian-media-hoax-in-syria/</w:t>
        </w:r>
      </w:hyperlink>
      <w:r>
        <w:t>., diakses pada 26 Februari 2017.</w:t>
      </w:r>
    </w:p>
  </w:footnote>
  <w:footnote w:id="49">
    <w:p w:rsidR="009C7F62" w:rsidRDefault="009C7F62" w:rsidP="009C7F62">
      <w:pPr>
        <w:pStyle w:val="FootnoteText"/>
        <w:ind w:firstLine="720"/>
      </w:pPr>
      <w:r>
        <w:rPr>
          <w:rStyle w:val="FootnoteReference"/>
        </w:rPr>
        <w:footnoteRef/>
      </w:r>
      <w:r>
        <w:t xml:space="preserve"> </w:t>
      </w:r>
      <w:r w:rsidRPr="00AC3A32">
        <w:t>http://sn4hr.org/</w:t>
      </w:r>
    </w:p>
  </w:footnote>
  <w:footnote w:id="50">
    <w:p w:rsidR="009C7F62" w:rsidRDefault="009C7F62" w:rsidP="009C7F62">
      <w:pPr>
        <w:pStyle w:val="FootnoteText"/>
        <w:ind w:firstLine="720"/>
        <w:jc w:val="both"/>
      </w:pPr>
      <w:r>
        <w:rPr>
          <w:rStyle w:val="FootnoteReference"/>
        </w:rPr>
        <w:footnoteRef/>
      </w:r>
      <w:r>
        <w:t xml:space="preserve"> </w:t>
      </w:r>
      <w:r>
        <w:t>Vanessa Beeley, “</w:t>
      </w:r>
      <w:r w:rsidRPr="0067798E">
        <w:t>Madaya: West Engineer Another ‘Humanitarian’ Media Hoax in Syria</w:t>
      </w:r>
      <w:r>
        <w:t xml:space="preserve">”, </w:t>
      </w:r>
      <w:r w:rsidRPr="000C2391">
        <w:rPr>
          <w:i/>
        </w:rPr>
        <w:t>TheWallWillFall.org (Online),</w:t>
      </w:r>
      <w:r>
        <w:t xml:space="preserve"> 12 Januari 2016, dalam </w:t>
      </w:r>
      <w:hyperlink r:id="rId30" w:history="1">
        <w:r w:rsidRPr="0093446B">
          <w:rPr>
            <w:rStyle w:val="Hyperlink"/>
          </w:rPr>
          <w:t>https://thewallwillfall.org/2016/01/12/madaya-west-engineer-another-humanitarian-media-hoax-in-syria/</w:t>
        </w:r>
      </w:hyperlink>
      <w:r>
        <w:t>., diakses pada 20 Februari 2017.</w:t>
      </w:r>
    </w:p>
  </w:footnote>
  <w:footnote w:id="51">
    <w:p w:rsidR="009C7F62" w:rsidRDefault="009C7F62" w:rsidP="009C7F62">
      <w:pPr>
        <w:pStyle w:val="FootnoteText"/>
        <w:ind w:firstLine="720"/>
      </w:pPr>
      <w:r>
        <w:rPr>
          <w:rStyle w:val="FootnoteReference"/>
        </w:rPr>
        <w:footnoteRef/>
      </w:r>
      <w:r>
        <w:t xml:space="preserve"> </w:t>
      </w:r>
      <w:r w:rsidRPr="0067798E">
        <w:rPr>
          <w:i/>
        </w:rPr>
        <w:t>Ibid.</w:t>
      </w:r>
    </w:p>
  </w:footnote>
  <w:footnote w:id="52">
    <w:p w:rsidR="009C7F62" w:rsidRDefault="009C7F62" w:rsidP="009C7F62">
      <w:pPr>
        <w:pStyle w:val="FootnoteText"/>
        <w:ind w:firstLine="720"/>
        <w:jc w:val="both"/>
      </w:pPr>
      <w:r>
        <w:rPr>
          <w:rStyle w:val="FootnoteReference"/>
        </w:rPr>
        <w:footnoteRef/>
      </w:r>
      <w:r>
        <w:t xml:space="preserve"> </w:t>
      </w:r>
      <w:r>
        <w:t xml:space="preserve">George Soros merupakan pemilik dari dua lembaga kemanusiaan pro demokrasi yaitu Open Society Institute dan Open Society Foundation. Soros adalah salah satu mafia besar dalam propaganda </w:t>
      </w:r>
      <w:r w:rsidRPr="004B7A5F">
        <w:t xml:space="preserve">dunia, </w:t>
      </w:r>
      <w:r w:rsidRPr="00391E14">
        <w:t>banyak peran penting George Soros dibalik beberapa peristiwa global yang saat ini terjadi. Salah satunya adalah strategi pendanaan ke beberapa NGO untuk operasi Color Revolution yang ujungnya adalah kudeta.</w:t>
      </w:r>
      <w:r>
        <w:t xml:space="preserve"> Pada 2016, terjadi demonstrasi besar-besaran di Mekodonia untuk menuntut media yang terafiliasi dengan perusahaan milik Soros dan media yang mendapatkan suntikan dana dari Soros untuk di tutup. Hal ini diakibatkan dari banyaknya fitnah pada pemerintah Mekodonia khususnya saat konflik Kasovo dimana Mekodonia selalu diserang dengan tuduhan-tuduhan yang diragukan kebenarannya.</w:t>
      </w:r>
    </w:p>
  </w:footnote>
  <w:footnote w:id="53">
    <w:p w:rsidR="009C7F62" w:rsidRDefault="009C7F62" w:rsidP="009C7F62">
      <w:pPr>
        <w:pStyle w:val="FootnoteText"/>
        <w:ind w:firstLine="720"/>
        <w:jc w:val="both"/>
      </w:pPr>
      <w:r>
        <w:rPr>
          <w:rStyle w:val="FootnoteReference"/>
        </w:rPr>
        <w:footnoteRef/>
      </w:r>
      <w:r>
        <w:t xml:space="preserve"> </w:t>
      </w:r>
      <w:r>
        <w:t xml:space="preserve">Sam </w:t>
      </w:r>
      <w:r>
        <w:t xml:space="preserve">McCabe, “Massive Movement To Overthrow George Soros Explodes In Macedonia: Stop Operation Soros (SOS) to stop billionare globalist”, </w:t>
      </w:r>
      <w:r w:rsidRPr="000C2391">
        <w:rPr>
          <w:i/>
        </w:rPr>
        <w:t>NEON NETTLE (Online),</w:t>
      </w:r>
      <w:r>
        <w:t xml:space="preserve"> 21 Januari 2017, dalam </w:t>
      </w:r>
      <w:hyperlink r:id="rId31" w:history="1">
        <w:r w:rsidRPr="0093446B">
          <w:rPr>
            <w:rStyle w:val="Hyperlink"/>
          </w:rPr>
          <w:t>http://www.neonnettle.com/features/688-massive-movement-to-overthrow-george-soros-explodes-in-macedonia</w:t>
        </w:r>
      </w:hyperlink>
      <w:r>
        <w:t>., diakses pada 21 Februari 2017.</w:t>
      </w:r>
    </w:p>
  </w:footnote>
  <w:footnote w:id="54">
    <w:p w:rsidR="009C7F62" w:rsidRDefault="009C7F62" w:rsidP="009C7F62">
      <w:pPr>
        <w:pStyle w:val="FootnoteText"/>
        <w:ind w:firstLine="720"/>
        <w:jc w:val="both"/>
      </w:pPr>
      <w:r>
        <w:rPr>
          <w:rStyle w:val="FootnoteReference"/>
        </w:rPr>
        <w:footnoteRef/>
      </w:r>
      <w:r>
        <w:t xml:space="preserve"> </w:t>
      </w:r>
      <w:r w:rsidRPr="003B0841">
        <w:t xml:space="preserve">Vanessa </w:t>
      </w:r>
      <w:r w:rsidRPr="003B0841">
        <w:t>Beeley, “</w:t>
      </w:r>
      <w:r w:rsidRPr="003B0841">
        <w:rPr>
          <w:bCs/>
        </w:rPr>
        <w:t xml:space="preserve">The REAL Syria Civil Defence Exposes NATO’s ‘White Helmets’ as Terrorist-Linked Imposters”, </w:t>
      </w:r>
      <w:r w:rsidRPr="000C2391">
        <w:rPr>
          <w:bCs/>
          <w:i/>
        </w:rPr>
        <w:t>Global Research (Online),</w:t>
      </w:r>
      <w:r w:rsidRPr="003B0841">
        <w:rPr>
          <w:bCs/>
        </w:rPr>
        <w:t xml:space="preserve"> 24 September 2016, dalam</w:t>
      </w:r>
      <w:r w:rsidRPr="003B0841">
        <w:rPr>
          <w:b/>
          <w:bCs/>
        </w:rPr>
        <w:t xml:space="preserve"> </w:t>
      </w:r>
      <w:hyperlink r:id="rId32" w:history="1">
        <w:r w:rsidRPr="003B0841">
          <w:rPr>
            <w:rStyle w:val="Hyperlink"/>
          </w:rPr>
          <w:t>http://www.globalresearch.ca/the-real-syria-civil-defence-exposes-natos-white-helmets-as-terrorist-linked-imposters/5547528</w:t>
        </w:r>
      </w:hyperlink>
      <w:r w:rsidRPr="003B0841">
        <w:t>., diakses pada 21 Februari 2017.</w:t>
      </w:r>
    </w:p>
  </w:footnote>
  <w:footnote w:id="55">
    <w:p w:rsidR="009C7F62" w:rsidRPr="003B0841" w:rsidRDefault="009C7F62" w:rsidP="009C7F62">
      <w:pPr>
        <w:pStyle w:val="FootnoteText"/>
        <w:ind w:firstLine="720"/>
        <w:jc w:val="both"/>
        <w:rPr>
          <w:b/>
          <w:bCs/>
        </w:rPr>
      </w:pPr>
      <w:r>
        <w:rPr>
          <w:rStyle w:val="FootnoteReference"/>
        </w:rPr>
        <w:footnoteRef/>
      </w:r>
      <w:r>
        <w:t xml:space="preserve"> </w:t>
      </w:r>
      <w:r>
        <w:t xml:space="preserve">“About </w:t>
      </w:r>
      <w:r>
        <w:t xml:space="preserve">ICDO”, </w:t>
      </w:r>
      <w:r w:rsidRPr="000C2391">
        <w:rPr>
          <w:i/>
        </w:rPr>
        <w:t>ICDO: International Civil Defence Organisation (Online),</w:t>
      </w:r>
      <w:r>
        <w:t xml:space="preserve"> dalam </w:t>
      </w:r>
      <w:hyperlink r:id="rId33" w:history="1">
        <w:r w:rsidRPr="0093446B">
          <w:rPr>
            <w:rStyle w:val="Hyperlink"/>
          </w:rPr>
          <w:t>http://www.icdo.org/en/about-icdo/</w:t>
        </w:r>
      </w:hyperlink>
      <w:r>
        <w:t>., diakses pada 24 Februari 2017.</w:t>
      </w:r>
    </w:p>
  </w:footnote>
  <w:footnote w:id="56">
    <w:p w:rsidR="009C7F62" w:rsidRDefault="009C7F62" w:rsidP="009C7F62">
      <w:pPr>
        <w:pStyle w:val="FootnoteText"/>
        <w:ind w:firstLine="720"/>
        <w:jc w:val="both"/>
      </w:pPr>
      <w:r>
        <w:rPr>
          <w:rStyle w:val="FootnoteReference"/>
        </w:rPr>
        <w:footnoteRef/>
      </w:r>
      <w:r>
        <w:t xml:space="preserve"> </w:t>
      </w:r>
      <w:r>
        <w:t xml:space="preserve">Brandon </w:t>
      </w:r>
      <w:r>
        <w:t xml:space="preserve">Turbeville, “The Real Syria Civil Defence VS. The White Helmets”, </w:t>
      </w:r>
      <w:r w:rsidRPr="000C2391">
        <w:rPr>
          <w:i/>
        </w:rPr>
        <w:t>Activist Post (Online),</w:t>
      </w:r>
      <w:r>
        <w:t xml:space="preserve"> 21 November 2016, dalam </w:t>
      </w:r>
      <w:hyperlink r:id="rId34" w:history="1">
        <w:r w:rsidRPr="0093446B">
          <w:rPr>
            <w:rStyle w:val="Hyperlink"/>
          </w:rPr>
          <w:t>http://www.activistpost.com/2016/11/the-real-syria-civil-defense-vs-the-white-helmets.html</w:t>
        </w:r>
      </w:hyperlink>
      <w:r>
        <w:t>., diakses pada 24 Februari 2017.</w:t>
      </w:r>
    </w:p>
  </w:footnote>
  <w:footnote w:id="57">
    <w:p w:rsidR="009C7F62" w:rsidRDefault="009C7F62" w:rsidP="009C7F62">
      <w:pPr>
        <w:pStyle w:val="FootnoteText"/>
        <w:ind w:firstLine="720"/>
        <w:jc w:val="both"/>
      </w:pPr>
      <w:r>
        <w:rPr>
          <w:rStyle w:val="FootnoteReference"/>
        </w:rPr>
        <w:footnoteRef/>
      </w:r>
      <w:r>
        <w:t xml:space="preserve"> </w:t>
      </w:r>
      <w:r>
        <w:t xml:space="preserve">Vanessa </w:t>
      </w:r>
      <w:r>
        <w:t xml:space="preserve">Beeley, “The Real Syrian Civil Defence”, </w:t>
      </w:r>
      <w:r>
        <w:rPr>
          <w:i/>
        </w:rPr>
        <w:t>Op.Cit.</w:t>
      </w:r>
    </w:p>
  </w:footnote>
  <w:footnote w:id="58">
    <w:p w:rsidR="009C7F62" w:rsidRDefault="009C7F62" w:rsidP="009C7F62">
      <w:pPr>
        <w:pStyle w:val="FootnoteText"/>
        <w:ind w:firstLine="720"/>
        <w:jc w:val="both"/>
      </w:pPr>
      <w:r>
        <w:rPr>
          <w:rStyle w:val="FootnoteReference"/>
        </w:rPr>
        <w:footnoteRef/>
      </w:r>
      <w:r>
        <w:t xml:space="preserve"> </w:t>
      </w:r>
      <w:r w:rsidRPr="002C4A24">
        <w:rPr>
          <w:i/>
        </w:rPr>
        <w:t>Ibid.</w:t>
      </w:r>
    </w:p>
  </w:footnote>
  <w:footnote w:id="59">
    <w:p w:rsidR="009C7F62" w:rsidRDefault="009C7F62" w:rsidP="009C7F62">
      <w:pPr>
        <w:pStyle w:val="FootnoteText"/>
        <w:ind w:firstLine="720"/>
        <w:jc w:val="both"/>
      </w:pPr>
      <w:r>
        <w:rPr>
          <w:rStyle w:val="FootnoteReference"/>
        </w:rPr>
        <w:footnoteRef/>
      </w:r>
      <w:r>
        <w:t xml:space="preserve"> </w:t>
      </w:r>
      <w:r>
        <w:t xml:space="preserve">Brandon </w:t>
      </w:r>
      <w:r>
        <w:t xml:space="preserve">Turbaville, </w:t>
      </w:r>
      <w:r w:rsidRPr="002C4A24">
        <w:rPr>
          <w:i/>
        </w:rPr>
        <w:t>Op.Cit</w:t>
      </w:r>
      <w:r>
        <w:rPr>
          <w:i/>
        </w:rPr>
        <w:t>.</w:t>
      </w:r>
    </w:p>
  </w:footnote>
  <w:footnote w:id="60">
    <w:p w:rsidR="009C7F62" w:rsidRDefault="009C7F62" w:rsidP="009C7F62">
      <w:pPr>
        <w:pStyle w:val="FootnoteText"/>
        <w:ind w:firstLine="720"/>
      </w:pPr>
      <w:r>
        <w:rPr>
          <w:rStyle w:val="FootnoteReference"/>
        </w:rPr>
        <w:footnoteRef/>
      </w:r>
      <w:r>
        <w:t xml:space="preserve"> </w:t>
      </w:r>
      <w:r w:rsidRPr="007C690B">
        <w:t xml:space="preserve">Vanessa Beleey, “Syria: Messege from teh Real Syria Civil Defence about The White Helmets Frauds”, </w:t>
      </w:r>
      <w:r w:rsidRPr="007C690B">
        <w:rPr>
          <w:i/>
        </w:rPr>
        <w:t>21stcenturywire (Online)</w:t>
      </w:r>
      <w:r w:rsidRPr="007C690B">
        <w:t xml:space="preserve">, 8 Oktober 2016, dalam </w:t>
      </w:r>
      <w:hyperlink r:id="rId35" w:history="1">
        <w:r w:rsidRPr="007C690B">
          <w:rPr>
            <w:rStyle w:val="Hyperlink"/>
          </w:rPr>
          <w:t>http://21stcenturywire.com/2016/10/08/syria-message-from-the-real-syria-civil-defence-about-the-white-helmet-frauds/</w:t>
        </w:r>
      </w:hyperlink>
      <w:r w:rsidRPr="007C690B">
        <w:t>., diakses pada 26 Februari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06B90"/>
    <w:multiLevelType w:val="hybridMultilevel"/>
    <w:tmpl w:val="A5CAA4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7BF5D3F"/>
    <w:multiLevelType w:val="hybridMultilevel"/>
    <w:tmpl w:val="4770E9CE"/>
    <w:lvl w:ilvl="0" w:tplc="04D01302">
      <w:start w:val="1"/>
      <w:numFmt w:val="decimal"/>
      <w:pStyle w:val="Heading3"/>
      <w:lvlText w:val="%1."/>
      <w:lvlJc w:val="left"/>
      <w:pPr>
        <w:ind w:left="720" w:hanging="360"/>
      </w:pPr>
      <w:rPr>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D267A58"/>
    <w:multiLevelType w:val="hybridMultilevel"/>
    <w:tmpl w:val="0F9E9E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A65399F"/>
    <w:multiLevelType w:val="hybridMultilevel"/>
    <w:tmpl w:val="9C82D4D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7D40640C"/>
    <w:multiLevelType w:val="hybridMultilevel"/>
    <w:tmpl w:val="F5627130"/>
    <w:lvl w:ilvl="0" w:tplc="53DC9790">
      <w:start w:val="1"/>
      <w:numFmt w:val="upperLetter"/>
      <w:pStyle w:val="Heading2"/>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 w:numId="6">
    <w:abstractNumId w:val="4"/>
    <w:lvlOverride w:ilvl="0">
      <w:startOverride w:val="1"/>
    </w:lvlOverride>
  </w:num>
  <w:num w:numId="7">
    <w:abstractNumId w:val="1"/>
    <w:lvlOverride w:ilvl="0">
      <w:startOverride w:val="1"/>
    </w:lvlOverride>
  </w:num>
  <w:num w:numId="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F62"/>
    <w:rsid w:val="00405B1F"/>
    <w:rsid w:val="009C7F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E9BA28-DB3F-45BB-B3B0-889DDDFD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C7F62"/>
    <w:pPr>
      <w:keepNext/>
      <w:keepLines/>
      <w:numPr>
        <w:numId w:val="4"/>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C7F62"/>
    <w:pPr>
      <w:keepNext/>
      <w:keepLines/>
      <w:numPr>
        <w:numId w:val="5"/>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7F62"/>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C7F62"/>
    <w:rPr>
      <w:rFonts w:ascii="Times New Roman" w:eastAsiaTheme="majorEastAsia" w:hAnsi="Times New Roman" w:cstheme="majorBidi"/>
      <w:b/>
      <w:sz w:val="24"/>
      <w:szCs w:val="24"/>
    </w:rPr>
  </w:style>
  <w:style w:type="paragraph" w:styleId="FootnoteText">
    <w:name w:val="footnote text"/>
    <w:basedOn w:val="Normal"/>
    <w:link w:val="FootnoteTextChar"/>
    <w:uiPriority w:val="99"/>
    <w:unhideWhenUsed/>
    <w:rsid w:val="009C7F62"/>
    <w:pPr>
      <w:spacing w:after="0" w:line="240" w:lineRule="auto"/>
    </w:pPr>
    <w:rPr>
      <w:sz w:val="20"/>
      <w:szCs w:val="20"/>
    </w:rPr>
  </w:style>
  <w:style w:type="character" w:customStyle="1" w:styleId="FootnoteTextChar">
    <w:name w:val="Footnote Text Char"/>
    <w:basedOn w:val="DefaultParagraphFont"/>
    <w:link w:val="FootnoteText"/>
    <w:uiPriority w:val="99"/>
    <w:rsid w:val="009C7F62"/>
    <w:rPr>
      <w:sz w:val="20"/>
      <w:szCs w:val="20"/>
    </w:rPr>
  </w:style>
  <w:style w:type="character" w:styleId="FootnoteReference">
    <w:name w:val="footnote reference"/>
    <w:basedOn w:val="DefaultParagraphFont"/>
    <w:uiPriority w:val="99"/>
    <w:semiHidden/>
    <w:unhideWhenUsed/>
    <w:rsid w:val="009C7F62"/>
    <w:rPr>
      <w:vertAlign w:val="superscript"/>
    </w:rPr>
  </w:style>
  <w:style w:type="character" w:styleId="Hyperlink">
    <w:name w:val="Hyperlink"/>
    <w:basedOn w:val="DefaultParagraphFont"/>
    <w:uiPriority w:val="99"/>
    <w:unhideWhenUsed/>
    <w:rsid w:val="009C7F62"/>
    <w:rPr>
      <w:color w:val="0563C1" w:themeColor="hyperlink"/>
      <w:u w:val="single"/>
    </w:rPr>
  </w:style>
  <w:style w:type="table" w:customStyle="1" w:styleId="GridTable41">
    <w:name w:val="Grid Table 41"/>
    <w:basedOn w:val="TableNormal"/>
    <w:uiPriority w:val="49"/>
    <w:rsid w:val="009C7F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21stcenturywire.com/2016/10/10/white-helmets-funded-by-us-uk-eu-and-qatari-government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edition.cnn.com/2016/08/11/middleeast/syria-white-helmet-hero-killed-aleppo/index.html" TargetMode="External"/><Relationship Id="rId13" Type="http://schemas.openxmlformats.org/officeDocument/2006/relationships/hyperlink" Target="https://www.theatlantic.com/news/archive/2016/09/syria-white-helmets/502073/" TargetMode="External"/><Relationship Id="rId18" Type="http://schemas.openxmlformats.org/officeDocument/2006/relationships/hyperlink" Target="http://21stcenturywire.com/2015/09/01/white-helmets-new-breed-of-mercenaries-and-propagandists-disguised-as-humanitarians-in-syria/" TargetMode="External"/><Relationship Id="rId26" Type="http://schemas.openxmlformats.org/officeDocument/2006/relationships/hyperlink" Target="http://ic-mes.org/politics/peran-lsm-ham-dalam-eskalasi-perang-nato-3/" TargetMode="External"/><Relationship Id="rId3" Type="http://schemas.openxmlformats.org/officeDocument/2006/relationships/hyperlink" Target="https://www.whitehelmets.org/en" TargetMode="External"/><Relationship Id="rId21" Type="http://schemas.openxmlformats.org/officeDocument/2006/relationships/hyperlink" Target="http://www.npr.org/sections/thetwo-way/2013/05/01/180382925/bolivian-president-evo-morales-expels-usaid" TargetMode="External"/><Relationship Id="rId34" Type="http://schemas.openxmlformats.org/officeDocument/2006/relationships/hyperlink" Target="http://www.activistpost.com/2016/11/the-real-syria-civil-defense-vs-the-white-helmets.html" TargetMode="External"/><Relationship Id="rId7" Type="http://schemas.openxmlformats.org/officeDocument/2006/relationships/hyperlink" Target="http://syriacivildefense.org/sites/syriacivildefense.org/files/COP.pdf" TargetMode="External"/><Relationship Id="rId12" Type="http://schemas.openxmlformats.org/officeDocument/2006/relationships/hyperlink" Target="https://www.whitehelmets.org/en" TargetMode="External"/><Relationship Id="rId17" Type="http://schemas.openxmlformats.org/officeDocument/2006/relationships/hyperlink" Target="http://21stcenturywire.com/2015/10/23/syrias-white-helmets-war-by-way-of-deception-part-1/" TargetMode="External"/><Relationship Id="rId25" Type="http://schemas.openxmlformats.org/officeDocument/2006/relationships/hyperlink" Target="http://www.syriahr.com/en/?page_id=1030" TargetMode="External"/><Relationship Id="rId33" Type="http://schemas.openxmlformats.org/officeDocument/2006/relationships/hyperlink" Target="http://www.icdo.org/en/about-icdo/" TargetMode="External"/><Relationship Id="rId2" Type="http://schemas.openxmlformats.org/officeDocument/2006/relationships/hyperlink" Target="http://www.aljazeera.com/news/2015/08/qa-syria-white-helmets-150819142324132.html" TargetMode="External"/><Relationship Id="rId16" Type="http://schemas.openxmlformats.org/officeDocument/2006/relationships/hyperlink" Target="http://www.globalresearch.ca/who-are-syrias-white-helmets-first-responders-for-the-us-and-natos-al-nusraal-qaeda-forces/5532119?platform=hootsuite" TargetMode="External"/><Relationship Id="rId20" Type="http://schemas.openxmlformats.org/officeDocument/2006/relationships/hyperlink" Target="http://21stcenturywire.com/2016/10/10/white-helmets-funded-by-us-uk-eu-and-qatari-governments/" TargetMode="External"/><Relationship Id="rId29" Type="http://schemas.openxmlformats.org/officeDocument/2006/relationships/hyperlink" Target="http://21stcenturywire.com/2016/01/11/madaya-west-engineer-another-humanitarian-media-hoax-in-syria/" TargetMode="External"/><Relationship Id="rId1" Type="http://schemas.openxmlformats.org/officeDocument/2006/relationships/hyperlink" Target="https://www.usaid.gov/syria" TargetMode="External"/><Relationship Id="rId6" Type="http://schemas.openxmlformats.org/officeDocument/2006/relationships/hyperlink" Target="https://thesyriacampaign.org/white-helmets-briefing/" TargetMode="External"/><Relationship Id="rId11" Type="http://schemas.openxmlformats.org/officeDocument/2006/relationships/hyperlink" Target="https://www.theguardian.com/global/2016/sep/23/the-white-helmets-syria-volunteer-rescue-workers-heroes-hope-horror" TargetMode="External"/><Relationship Id="rId24" Type="http://schemas.openxmlformats.org/officeDocument/2006/relationships/hyperlink" Target="http://journal-neo.org/2015/12/12/the-syrian-observatory-for-human-rights-is-a-tool-of-western-propaganda/" TargetMode="External"/><Relationship Id="rId32" Type="http://schemas.openxmlformats.org/officeDocument/2006/relationships/hyperlink" Target="http://www.globalresearch.ca/the-real-syria-civil-defence-exposes-natos-white-helmets-as-terrorist-linked-imposters/5547528" TargetMode="External"/><Relationship Id="rId5" Type="http://schemas.openxmlformats.org/officeDocument/2006/relationships/hyperlink" Target="http://syriacivildefense.org/sites/syriacivildefense.org/files/AOA-Eng.pdf" TargetMode="External"/><Relationship Id="rId15" Type="http://schemas.openxmlformats.org/officeDocument/2006/relationships/hyperlink" Target="https://arrahmahnews.com/2016/12/23/badan-intelijen-inggris-dibalik-operasi-white-helmets/" TargetMode="External"/><Relationship Id="rId23" Type="http://schemas.openxmlformats.org/officeDocument/2006/relationships/hyperlink" Target="http://ic-mes.org/politics/paper-suriah-dan-internasionalisasi-konflik/" TargetMode="External"/><Relationship Id="rId28" Type="http://schemas.openxmlformats.org/officeDocument/2006/relationships/hyperlink" Target="http://sn4hr.org/about-us/" TargetMode="External"/><Relationship Id="rId10" Type="http://schemas.openxmlformats.org/officeDocument/2006/relationships/hyperlink" Target="http://www.npr.org/sections/goatsandsoda/2017/01/24/511446883/young-syrian-with-a-dream-risked-his-life-to-film-oscar-nommed-doc" TargetMode="External"/><Relationship Id="rId19" Type="http://schemas.openxmlformats.org/officeDocument/2006/relationships/hyperlink" Target="https://www.usaid.gov/where-we-work/middle-east" TargetMode="External"/><Relationship Id="rId31" Type="http://schemas.openxmlformats.org/officeDocument/2006/relationships/hyperlink" Target="http://www.neonnettle.com/features/688-massive-movement-to-overthrow-george-soros-explodes-in-macedonia" TargetMode="External"/><Relationship Id="rId4" Type="http://schemas.openxmlformats.org/officeDocument/2006/relationships/hyperlink" Target="http://syriacivildefense.org/sites/syriacivildefense.org/files/COP.pdf" TargetMode="External"/><Relationship Id="rId9" Type="http://schemas.openxmlformats.org/officeDocument/2006/relationships/hyperlink" Target="http://www.thedailybeast.com/articles/2016/08/18/one-syrian-child-no-one-can-forget-among-thousands-no-one-sees.html" TargetMode="External"/><Relationship Id="rId14" Type="http://schemas.openxmlformats.org/officeDocument/2006/relationships/hyperlink" Target="http://21stcenturywire.com/2015/10/23/syrias-white-helmets-war-by-way-of-deception-part-1/" TargetMode="External"/><Relationship Id="rId22" Type="http://schemas.openxmlformats.org/officeDocument/2006/relationships/hyperlink" Target="http://liputanislam.com/opini/peran-lsm-dalam-perang-suriah/" TargetMode="External"/><Relationship Id="rId27" Type="http://schemas.openxmlformats.org/officeDocument/2006/relationships/hyperlink" Target="https://www.infowars.com/wests-syrian-narrative-based-on-guy-in-british-apartment/" TargetMode="External"/><Relationship Id="rId30" Type="http://schemas.openxmlformats.org/officeDocument/2006/relationships/hyperlink" Target="https://thewallwillfall.org/2016/01/12/madaya-west-engineer-another-humanitarian-media-hoax-in-syria/" TargetMode="External"/><Relationship Id="rId35" Type="http://schemas.openxmlformats.org/officeDocument/2006/relationships/hyperlink" Target="http://21stcenturywire.com/2016/10/08/syria-message-from-the-real-syria-civil-defence-about-the-white-helmet-frau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6281</Words>
  <Characters>35805</Characters>
  <Application>Microsoft Office Word</Application>
  <DocSecurity>0</DocSecurity>
  <Lines>298</Lines>
  <Paragraphs>84</Paragraphs>
  <ScaleCrop>false</ScaleCrop>
  <Company/>
  <LinksUpToDate>false</LinksUpToDate>
  <CharactersWithSpaces>42002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SE73N</dc:creator>
  <cp:keywords/>
  <dc:description/>
  <cp:lastModifiedBy>SE73N</cp:lastModifiedBy>
  <cp:revision>1</cp:revision>
  <dcterms:created xsi:type="dcterms:W3CDTF">2017-05-22T11:41:00Z</dcterms:created>
  <dcterms:modified xsi:type="dcterms:W3CDTF">2017-05-22T11:42:00Z</dcterms:modified>
</cp:coreProperties>
</file>