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99B" w:rsidRPr="009E599B" w:rsidRDefault="009E599B" w:rsidP="009E599B">
      <w:pPr>
        <w:keepNext/>
        <w:keepLines/>
        <w:spacing w:before="240" w:after="240"/>
        <w:jc w:val="center"/>
        <w:outlineLvl w:val="0"/>
        <w:rPr>
          <w:rFonts w:ascii="Times New Roman" w:eastAsia="Malgun Gothic" w:hAnsi="Times New Roman" w:cs="Times New Roman"/>
          <w:b/>
          <w:sz w:val="24"/>
          <w:szCs w:val="32"/>
        </w:rPr>
      </w:pPr>
      <w:bookmarkStart w:id="0" w:name="_Toc479149192"/>
      <w:r w:rsidRPr="009E599B">
        <w:rPr>
          <w:rFonts w:ascii="Times New Roman" w:eastAsia="Malgun Gothic" w:hAnsi="Times New Roman" w:cs="Times New Roman"/>
          <w:b/>
          <w:sz w:val="24"/>
          <w:szCs w:val="32"/>
        </w:rPr>
        <w:t>RINGKESAN</w:t>
      </w:r>
      <w:bookmarkEnd w:id="0"/>
    </w:p>
    <w:p w:rsidR="009E599B" w:rsidRPr="009E599B" w:rsidRDefault="009E599B" w:rsidP="009E599B">
      <w:pPr>
        <w:spacing w:after="0" w:line="276" w:lineRule="auto"/>
        <w:ind w:firstLine="567"/>
        <w:jc w:val="both"/>
        <w:rPr>
          <w:rFonts w:ascii="Times New Roman" w:eastAsia="Calibri" w:hAnsi="Times New Roman" w:cs="Times New Roman"/>
          <w:sz w:val="24"/>
        </w:rPr>
      </w:pPr>
      <w:r w:rsidRPr="009E599B">
        <w:rPr>
          <w:rFonts w:ascii="Times New Roman" w:eastAsia="Calibri" w:hAnsi="Times New Roman" w:cs="Times New Roman"/>
          <w:sz w:val="24"/>
        </w:rPr>
        <w:t>Persaingan global jeung ngaipisanana anco sumber daya alam kiwari, mingkin nyorong nagara-ngara di dunya néangan alternatif ékonomi nu teu ngandelkeun alam, salah sahiji alternatif nu ditempuh nyaeta ngalihkeun pilihan ka ékonomi kreatif, nyaeta hiji ékonomi dumasar kana kreativitas jeung kamampuan intelektual. Ékonomi Kreatif dipikaharti saperti hiji konsép ngembangkeun sarta museurkeun kana kreativitas salaku aset konci dina raraga ngahasilkeun tumuwuhna ékonomi jeung pangwangunan. Ékonomi Kreatifsarta Industri kreatif di Indonésia mimiti dibahas sarta ngembang saprak awal taun 2006.</w:t>
      </w:r>
    </w:p>
    <w:p w:rsidR="009E599B" w:rsidRPr="009E599B" w:rsidRDefault="009E599B" w:rsidP="009E599B">
      <w:pPr>
        <w:spacing w:after="0" w:line="276" w:lineRule="auto"/>
        <w:ind w:firstLine="567"/>
        <w:jc w:val="both"/>
        <w:rPr>
          <w:rFonts w:ascii="Times New Roman" w:eastAsia="Calibri" w:hAnsi="Times New Roman" w:cs="Times New Roman"/>
          <w:sz w:val="24"/>
        </w:rPr>
      </w:pPr>
      <w:r w:rsidRPr="009E599B">
        <w:rPr>
          <w:rFonts w:ascii="Times New Roman" w:eastAsia="Calibri" w:hAnsi="Times New Roman" w:cs="Times New Roman"/>
          <w:sz w:val="24"/>
        </w:rPr>
        <w:t>Nepi ka ayeuna, usaha ngamekarkeun industri kreatif teras dilajengkeun ku Pamaréntah Indonésia. Salah sahiji usahana nyaeta migawé bareng kalayan Koréa Selatan. Koréa jadi fenomena pikeun ngembangkeun teknologi jeung budayana di Asia dina dasawarsa ieu, tur  bisa ngamekarkeun hiji strategi budaya éféktif, nyaéta ngaliwatan industri kreatif.</w:t>
      </w:r>
    </w:p>
    <w:p w:rsidR="009E599B" w:rsidRPr="009E599B" w:rsidRDefault="009E599B" w:rsidP="009E599B">
      <w:pPr>
        <w:spacing w:after="0" w:line="276" w:lineRule="auto"/>
        <w:ind w:firstLine="567"/>
        <w:jc w:val="both"/>
        <w:rPr>
          <w:rFonts w:ascii="Times New Roman" w:eastAsia="Calibri" w:hAnsi="Times New Roman" w:cs="Times New Roman"/>
          <w:sz w:val="24"/>
        </w:rPr>
      </w:pPr>
      <w:r w:rsidRPr="009E599B">
        <w:rPr>
          <w:rFonts w:ascii="Times New Roman" w:eastAsia="Calibri" w:hAnsi="Times New Roman" w:cs="Times New Roman"/>
          <w:sz w:val="24"/>
        </w:rPr>
        <w:t>Dina ieu panalungtikan ngagunakeun métode déskriptif analisis, nyaeta metode panalungtikan anu ngagambarkeun kajadian-kajadian nu dumasar kana data sarta fakta nu aya jeung anu keur dijalankeun, ngahasilkeun hiji analisa efekgawé babarengan  Indonésia kalawan Koréa Selatan dina ngembangkeun sektor industri kreatif di Indonésia. Panalungtik gé ngagunakeun téknik studi data pustaka, nu mecakan manggihan sarta ngumpulkeun data sarta informasi dumasar kana hiji review atawa rujukan, boh tina buku teks, majalah, koran, artikel, internet atawa laporan dokumen anu aya patalina jeung isu anu keur ditalungtik.</w:t>
      </w:r>
    </w:p>
    <w:p w:rsidR="009E599B" w:rsidRPr="009E599B" w:rsidRDefault="009E599B" w:rsidP="009E599B">
      <w:pPr>
        <w:spacing w:after="0" w:line="276" w:lineRule="auto"/>
        <w:ind w:firstLine="567"/>
        <w:jc w:val="both"/>
        <w:rPr>
          <w:rFonts w:ascii="Times New Roman" w:eastAsia="Calibri" w:hAnsi="Times New Roman" w:cs="Times New Roman"/>
          <w:sz w:val="24"/>
        </w:rPr>
      </w:pPr>
      <w:r w:rsidRPr="009E599B">
        <w:rPr>
          <w:rFonts w:ascii="Times New Roman" w:eastAsia="Calibri" w:hAnsi="Times New Roman" w:cs="Times New Roman"/>
          <w:sz w:val="24"/>
        </w:rPr>
        <w:t>Migawé babarengan antara dua nagara dilumangsungkeun dina sababaraha formulir gawé babarengan jeung program, kayaning:diklat pendidikan, tukeur palakon industri, sarta mantuan pikeun ngamajukeun usaha industri kreatif duanana nagara. Salian usaha dina ngembangkeun mutu palakon kreatif, investasi tambahan pikeun ngarojong produksi usaha industri kreatif oge mangrupikeun hasil anu tiasa dicandak tina migawé babarengan ieu. Sanajan kitu, migawé babarengan ieu teu acan sakabehna efektif lantaran aya kénéh sababaraha halangan tur teu ngahasilkeun hasil saimbang keur duanana nagara, dina hal ieu Koréa Selatan lewih ngawasa dina migawé babarengan ieu.</w:t>
      </w:r>
    </w:p>
    <w:p w:rsidR="009E599B" w:rsidRPr="009E599B" w:rsidRDefault="009E599B" w:rsidP="009E599B">
      <w:pPr>
        <w:jc w:val="center"/>
        <w:rPr>
          <w:rFonts w:ascii="Times New Roman" w:eastAsia="Calibri" w:hAnsi="Times New Roman" w:cs="Times New Roman"/>
          <w:sz w:val="24"/>
          <w:szCs w:val="24"/>
        </w:rPr>
      </w:pPr>
    </w:p>
    <w:p w:rsidR="009E599B" w:rsidRPr="009E599B" w:rsidRDefault="009E599B" w:rsidP="009E599B">
      <w:pPr>
        <w:jc w:val="both"/>
        <w:rPr>
          <w:rFonts w:ascii="Times New Roman" w:eastAsia="Calibri" w:hAnsi="Times New Roman" w:cs="Times New Roman"/>
          <w:b/>
          <w:i/>
          <w:sz w:val="24"/>
          <w:szCs w:val="24"/>
          <w:lang w:val="en-US"/>
        </w:rPr>
      </w:pPr>
      <w:r w:rsidRPr="009E599B">
        <w:rPr>
          <w:rFonts w:ascii="Times New Roman" w:eastAsia="Calibri" w:hAnsi="Times New Roman" w:cs="Times New Roman"/>
          <w:b/>
          <w:i/>
          <w:sz w:val="24"/>
          <w:szCs w:val="24"/>
        </w:rPr>
        <w:t>Kecap Konci:</w:t>
      </w:r>
      <w:r w:rsidRPr="009E599B">
        <w:rPr>
          <w:rFonts w:ascii="Times New Roman" w:eastAsia="Calibri" w:hAnsi="Times New Roman" w:cs="Times New Roman"/>
          <w:b/>
          <w:i/>
          <w:sz w:val="24"/>
          <w:szCs w:val="24"/>
          <w:lang w:val="en-US"/>
        </w:rPr>
        <w:t>Ekonomi Kreatif</w:t>
      </w:r>
      <w:r w:rsidRPr="009E599B">
        <w:rPr>
          <w:rFonts w:ascii="Times New Roman" w:eastAsia="Calibri" w:hAnsi="Times New Roman" w:cs="Times New Roman"/>
          <w:b/>
          <w:i/>
          <w:sz w:val="24"/>
          <w:szCs w:val="24"/>
        </w:rPr>
        <w:t>,</w:t>
      </w:r>
      <w:r w:rsidRPr="009E599B">
        <w:rPr>
          <w:rFonts w:ascii="Times New Roman" w:eastAsia="Calibri" w:hAnsi="Times New Roman" w:cs="Times New Roman"/>
          <w:b/>
          <w:i/>
          <w:sz w:val="24"/>
          <w:szCs w:val="24"/>
          <w:lang w:val="en-US"/>
        </w:rPr>
        <w:t xml:space="preserve"> Industri Kreatif,Indonesia, Korea Selatan.</w:t>
      </w:r>
    </w:p>
    <w:p w:rsidR="00E333FE" w:rsidRDefault="00E333FE" w:rsidP="00107272"/>
    <w:sectPr w:rsidR="00E333FE" w:rsidSect="00E333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B2320"/>
    <w:rsid w:val="00107272"/>
    <w:rsid w:val="00206598"/>
    <w:rsid w:val="00207E3E"/>
    <w:rsid w:val="006B2320"/>
    <w:rsid w:val="0093101B"/>
    <w:rsid w:val="009E599B"/>
    <w:rsid w:val="00D42EF6"/>
    <w:rsid w:val="00E333FE"/>
    <w:rsid w:val="00EA4F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43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20"/>
    <w:pPr>
      <w:spacing w:after="160" w:line="259" w:lineRule="auto"/>
      <w:ind w:left="0" w:firstLine="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320"/>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2017-05-29T06:34:00Z</dcterms:created>
  <dcterms:modified xsi:type="dcterms:W3CDTF">2017-05-29T06:34:00Z</dcterms:modified>
</cp:coreProperties>
</file>