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40" w:rsidRPr="00047AD2" w:rsidRDefault="00AF4840" w:rsidP="005352A0">
      <w:pPr>
        <w:pStyle w:val="FootnoteTex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r w:rsidRPr="00047AD2"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  <w:t>DAFTAR PUSTAKA</w:t>
      </w:r>
    </w:p>
    <w:p w:rsidR="00310967" w:rsidRPr="005352A0" w:rsidRDefault="00AF4840" w:rsidP="005352A0">
      <w:pPr>
        <w:pStyle w:val="FootnoteTex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Buku:</w:t>
      </w:r>
    </w:p>
    <w:p w:rsidR="00955D7F" w:rsidRPr="005352A0" w:rsidRDefault="00955D7F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Afrizal, Nikodemus Ale dkk. 2011. Ekspansi Kelapa Sawit di Asia Tenggara: Kecenderungan dan Implikasi bagi Masyarakat Lokal dan Masyarakat Adat. Bogor: Perkumpulan Sawit Watch dan </w:t>
      </w:r>
      <w:r w:rsidRPr="005352A0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Forest Peoples Programme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bookmarkStart w:id="0" w:name="_GoBack"/>
      <w:bookmarkEnd w:id="0"/>
    </w:p>
    <w:p w:rsidR="00955D7F" w:rsidRPr="005352A0" w:rsidRDefault="008C07B5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Ahmad</w:t>
      </w:r>
      <w:r w:rsidR="00241A02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 w:rsidR="00243672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Yustika.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955D7F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2009. Ekonomi Politik: Kajian dan Analisi</w:t>
      </w:r>
      <w:r w:rsidR="002530C5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</w:t>
      </w:r>
      <w:r w:rsidR="00955D7F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Empiris. Yogyakarta: Pustaka Pelajar.</w:t>
      </w:r>
    </w:p>
    <w:p w:rsidR="000339C0" w:rsidRPr="005352A0" w:rsidRDefault="002530C5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Brown &amp; Ainley.</w:t>
      </w:r>
      <w:r w:rsidR="000339C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2005. </w:t>
      </w:r>
      <w:r w:rsidR="000339C0" w:rsidRPr="005352A0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Understanding International Relations</w:t>
      </w:r>
      <w:r w:rsidR="000339C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 Third Edition. New York:   Palgrave Macmillan.</w:t>
      </w:r>
    </w:p>
    <w:p w:rsidR="000339C0" w:rsidRPr="005352A0" w:rsidRDefault="000339C0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Burchill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,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Scott &amp; Andrew 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Linklater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. 2009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proofErr w:type="spellStart"/>
      <w:r w:rsidRPr="005352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Teori-Teori</w:t>
      </w:r>
      <w:proofErr w:type="spellEnd"/>
      <w:r w:rsidRPr="005352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52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Hubungan</w:t>
      </w:r>
      <w:proofErr w:type="spellEnd"/>
      <w:r w:rsidRPr="005352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52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Internasional</w:t>
      </w:r>
      <w:proofErr w:type="spellEnd"/>
      <w:r w:rsidRPr="005352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Bandung: Nusa Media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7D0560" w:rsidRPr="005352A0" w:rsidRDefault="007D0560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Winarno, Budi.</w:t>
      </w:r>
      <w:r w:rsidR="002530C5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2014.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Dinamika Isu-isu Global Kontemporer. Yogyakarta: </w:t>
      </w:r>
      <w:r w:rsidRPr="005352A0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Center of Academic Publishing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/CAPS. </w:t>
      </w:r>
    </w:p>
    <w:p w:rsidR="000339C0" w:rsidRPr="005352A0" w:rsidRDefault="002530C5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Farra Dwi Sasmi. 2013. </w:t>
      </w:r>
      <w:r w:rsidR="002438BD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Makassar.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Peluang d</w:t>
      </w:r>
      <w:r w:rsidR="000339C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 Tantangan Ekspor Minyak Kelapa Sawit Indonesia Ke China. Skripsi</w:t>
      </w:r>
      <w:r w:rsidR="002E03CE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Program Sarjana</w:t>
      </w:r>
      <w:r w:rsidR="000339C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="002438BD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Hubungan Internasional.</w:t>
      </w:r>
      <w:r w:rsidR="000339C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Fakultas Ilmu Sosial Dan Ilmu Politik</w:t>
      </w:r>
      <w:r w:rsidR="002438BD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 w:rsidR="002E03CE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Univeristas Hasanuddin</w:t>
      </w:r>
      <w:r w:rsidR="000339C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0339C0" w:rsidRPr="005352A0" w:rsidRDefault="000339C0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Halim, Irsyadul. 2016.  Kearifan Lokal Masyarakat Tibawan Diancam Ekspansi Perkebunan Kelapa Sawit Edisi 1. Bogor: Tandan Sawit.</w:t>
      </w:r>
    </w:p>
    <w:p w:rsidR="00EF0E7D" w:rsidRPr="005352A0" w:rsidRDefault="00EF0E7D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Adolf, Huala. 2005. Hukum Ekonomi International Suatu Pengantar. Jakarta: PT RajaGrafindo Persada. </w:t>
      </w:r>
    </w:p>
    <w:p w:rsidR="000339C0" w:rsidRPr="005352A0" w:rsidRDefault="000339C0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Ichsan Darwis. 2015. </w:t>
      </w:r>
      <w:r w:rsidR="002438BD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Makassar.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Dampak Keberadaan Perusahaan Kelapa Sawit Terhadap Kesejahteraan Sosial Masyarakat Di Desa Bulu Mario Kabupaten Mamuju Utara.</w:t>
      </w:r>
      <w:r w:rsidR="0087176A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Skripsi</w:t>
      </w:r>
      <w:r w:rsidR="002E03CE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Program Sarjana</w:t>
      </w:r>
      <w:r w:rsidR="002438BD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="0087176A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2438BD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Hubungan Internasional. </w:t>
      </w:r>
      <w:r w:rsidR="0087176A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Fakultas Ilmu Sosial d</w:t>
      </w:r>
      <w:r w:rsidR="002E03CE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an Ilmu Politik,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Universitas Hasanuddin.</w:t>
      </w:r>
    </w:p>
    <w:p w:rsidR="000339C0" w:rsidRPr="005352A0" w:rsidRDefault="000339C0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Kenichie Ohmae. 1995. </w:t>
      </w:r>
      <w:r w:rsidRPr="005352A0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The End of Nation State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: </w:t>
      </w:r>
      <w:r w:rsidRPr="005352A0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The 1995 Panglaykim Memorial Lecture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Jakarta.</w:t>
      </w:r>
    </w:p>
    <w:p w:rsidR="000339C0" w:rsidRPr="005352A0" w:rsidRDefault="000339C0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Kun Rizki Putranto. 2012.</w:t>
      </w:r>
      <w:r w:rsidR="002438BD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Depok.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Analisis Ketidakmampuan Indonesia Dalam Penentuan Patokan Harga Perdagangan CPO Internasional (2007-2011). Skripsi</w:t>
      </w:r>
      <w:r w:rsidR="002438BD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Program Sarjana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="002438BD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Hubungan Internasional. Fakultas Ilmu Sosial Dan Ilmu Politik,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Universitas Indonesia.</w:t>
      </w:r>
    </w:p>
    <w:p w:rsidR="008423B5" w:rsidRPr="005352A0" w:rsidRDefault="008423B5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Leftwich, Andrian</w:t>
      </w:r>
      <w:r w:rsidR="002530C5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2000. </w:t>
      </w:r>
      <w:r w:rsidRPr="005352A0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States of Development: On the Primary of Politics in Development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Cambridge: Polity Press.</w:t>
      </w:r>
    </w:p>
    <w:p w:rsidR="000339C0" w:rsidRPr="005352A0" w:rsidRDefault="000339C0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Norman 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Jiwan</w:t>
      </w:r>
      <w:proofErr w:type="spellEnd"/>
      <w:r w:rsidR="00882C6B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&amp; </w:t>
      </w:r>
      <w:r w:rsidR="00882C6B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Oliver </w:t>
      </w:r>
      <w:proofErr w:type="spellStart"/>
      <w:r w:rsidR="00882C6B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Pye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. 2013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Pr="005352A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The Political Ecology of the Indonesian Palm Oil Industry</w:t>
      </w:r>
      <w:r w:rsidR="00882C6B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52A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The Palm Oil Controversy in Southeast Asia</w:t>
      </w:r>
      <w:r w:rsidRPr="005352A0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id-ID"/>
        </w:rPr>
        <w:t>:</w:t>
      </w:r>
      <w:r w:rsidRPr="005352A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 A Transnational Perspective</w:t>
      </w:r>
      <w:r w:rsidR="00882C6B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882C6B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Jayati</w:t>
      </w:r>
      <w:proofErr w:type="spellEnd"/>
      <w:r w:rsidR="00882C6B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Bhattacharya (edited). 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Singapura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: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ISEAS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8423B5" w:rsidRPr="005352A0" w:rsidRDefault="008423B5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Pardamean, Maruli. 2008. Pa</w:t>
      </w:r>
      <w:r w:rsidR="0087176A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nduan Lengkap Pengolahan Kebun d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an Pabrik Kelapa Sawit Jakarta: PT Agromedia Pustaka. </w:t>
      </w:r>
    </w:p>
    <w:p w:rsidR="008423B5" w:rsidRPr="005352A0" w:rsidRDefault="008423B5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Pengestu, J.E. Panglaykim. 1984. Perkembangan Industri Perbankan dan Lembaga Keuangan Bukan Bank (LKKBB) Di Indonesia Edisi 1. Yogyakarta: ANDI OFFSET.</w:t>
      </w:r>
    </w:p>
    <w:p w:rsidR="008423B5" w:rsidRPr="005352A0" w:rsidRDefault="008423B5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Risza, Suyanto. 1994.  Kelapa Sawit Upaya Peningkatan Produktivitas. Yogyakarta: Kanisius.</w:t>
      </w:r>
    </w:p>
    <w:p w:rsidR="00A93541" w:rsidRPr="005352A0" w:rsidRDefault="00535C56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Samekto, Adji. 2008.</w:t>
      </w:r>
      <w:r w:rsidR="00AF484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AF4840" w:rsidRPr="005352A0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>Kapitalisme Moder</w:t>
      </w:r>
      <w:r w:rsidRPr="005352A0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 xml:space="preserve">nisasi dan Kerusakan Lingkungan. </w:t>
      </w:r>
      <w:r w:rsidR="00AF484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Yogyaka</w:t>
      </w:r>
      <w:proofErr w:type="spellStart"/>
      <w:r w:rsidR="00AF4840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rta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232CF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Genta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Press.</w:t>
      </w:r>
    </w:p>
    <w:p w:rsidR="00673657" w:rsidRPr="005352A0" w:rsidRDefault="008C07B5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Soesastro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57BEA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Hadi</w:t>
      </w:r>
      <w:proofErr w:type="spellEnd"/>
      <w:r w:rsidR="00A93541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="00A93541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1991</w:t>
      </w:r>
      <w:r w:rsidR="00A93541" w:rsidRPr="005352A0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 xml:space="preserve">. </w:t>
      </w:r>
      <w:proofErr w:type="spellStart"/>
      <w:r w:rsidR="00A93541" w:rsidRPr="005352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Untuk</w:t>
      </w:r>
      <w:proofErr w:type="spellEnd"/>
      <w:r w:rsidR="00A93541" w:rsidRPr="005352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A93541" w:rsidRPr="005352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Kelangsungan</w:t>
      </w:r>
      <w:proofErr w:type="spellEnd"/>
      <w:r w:rsidR="00A93541" w:rsidRPr="005352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A93541" w:rsidRPr="005352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Hidup</w:t>
      </w:r>
      <w:proofErr w:type="spellEnd"/>
      <w:r w:rsidR="00A93541" w:rsidRPr="005352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93541" w:rsidRPr="005352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Bangsa</w:t>
      </w:r>
      <w:proofErr w:type="spellEnd"/>
      <w:r w:rsidR="00A93541" w:rsidRPr="005352A0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 xml:space="preserve">. </w:t>
      </w:r>
      <w:r w:rsidR="00AF4840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Jakarta</w:t>
      </w:r>
      <w:r w:rsidR="00673657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: CSIS.</w:t>
      </w:r>
    </w:p>
    <w:p w:rsidR="00673657" w:rsidRPr="005352A0" w:rsidRDefault="00AF4840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Siaran Pers Jaringan </w:t>
      </w:r>
      <w:r w:rsidRPr="005352A0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Riset </w:t>
      </w:r>
      <w:r w:rsidR="008974CE" w:rsidRPr="005352A0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Kolektif (JeRK). </w:t>
      </w:r>
      <w:r w:rsidRPr="005352A0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Urgensi Rekonteksualisasi WTO dan Pertanian ke dalam Proyek Konsolidasi Kapitalisme-Neoliberal Global Pasca-Krisis.</w:t>
      </w:r>
    </w:p>
    <w:p w:rsidR="000339C0" w:rsidRPr="005352A0" w:rsidRDefault="000339C0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Sugeng, Bob Hadiwinata. 2002. Politik Bisnis Internasional. Yogyakarta: Kanisius.</w:t>
      </w:r>
    </w:p>
    <w:p w:rsidR="00673657" w:rsidRPr="005352A0" w:rsidRDefault="008C07B5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William D, Coplin dan Marsedes Marbun.</w:t>
      </w:r>
      <w:r w:rsidR="00535C56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1992.</w:t>
      </w:r>
      <w:r w:rsidR="00AF484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Pengantar Politik Internasional Sua</w:t>
      </w:r>
      <w:r w:rsidR="00535C56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tu Telaah Teoritis 2.  Bandung: Sinar Baru</w:t>
      </w:r>
      <w:r w:rsidR="006232CF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933455" w:rsidRDefault="008974CE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Z.P. 2016.</w:t>
      </w:r>
      <w:r w:rsidR="00E100F1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Realitas Tersembunyi Buruh Perempuan Perkebunan Sawi</w:t>
      </w:r>
      <w:r w:rsidR="002530C5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 d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 Kalimantan Tengah Edisi 1. Bogor: Tandan Sawit.</w:t>
      </w:r>
    </w:p>
    <w:p w:rsidR="000013D7" w:rsidRDefault="000013D7" w:rsidP="000013D7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0013D7" w:rsidRDefault="000013D7" w:rsidP="000013D7">
      <w:pPr>
        <w:pStyle w:val="FootnoteTex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Jurnal:</w:t>
      </w:r>
    </w:p>
    <w:p w:rsidR="000013D7" w:rsidRPr="000013D7" w:rsidRDefault="000013D7" w:rsidP="000013D7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0013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Ananda Ruriska Saputri. 2014. Peran ASEAN </w:t>
      </w:r>
      <w:r w:rsidRPr="000013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Intergovental Commision of Human Rights </w:t>
      </w:r>
      <w:r w:rsidRPr="000013D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(AICHR) Dalam Menegakkan Hak Asasi Manusia Di Kawasan Negara Anggota ASEAN, ejournal Ilmu Hubungan Internasional Universitas Mulawarman. Ejournal.hi.fisip-unmul.ac.id. Diakses 7 April 2017.</w:t>
      </w:r>
    </w:p>
    <w:p w:rsidR="00310967" w:rsidRPr="005352A0" w:rsidRDefault="00310967" w:rsidP="005352A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310967" w:rsidRPr="005352A0" w:rsidRDefault="00310967" w:rsidP="005352A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310967" w:rsidRPr="005352A0" w:rsidRDefault="00310967" w:rsidP="005352A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310967" w:rsidRPr="005352A0" w:rsidRDefault="00310967" w:rsidP="005352A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310967" w:rsidRPr="005352A0" w:rsidRDefault="00310967" w:rsidP="005352A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310967" w:rsidRPr="005352A0" w:rsidRDefault="00310967" w:rsidP="005352A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310967" w:rsidRPr="005352A0" w:rsidRDefault="00310967" w:rsidP="005352A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310967" w:rsidRPr="005352A0" w:rsidRDefault="00A93541" w:rsidP="005352A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lastRenderedPageBreak/>
        <w:t>Website:</w:t>
      </w:r>
    </w:p>
    <w:p w:rsidR="00047AD2" w:rsidRPr="005352A0" w:rsidRDefault="00AF6CDC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About the BACP. </w:t>
      </w:r>
    </w:p>
    <w:p w:rsidR="007C4468" w:rsidRPr="005352A0" w:rsidRDefault="00047AD2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Dalam </w:t>
      </w:r>
      <w:r w:rsidR="00AF6CDC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begin"/>
      </w:r>
      <w:r w:rsidR="00AF6CDC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instrText xml:space="preserve"> HYPERLINK "http://www.ifc.org/wps/wcm/connect/RegProjects_Ext_Content/IFC_External_Corporate_Site/BACP/" </w:instrText>
      </w:r>
      <w:r w:rsidR="00AF6CDC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separate"/>
      </w:r>
      <w:r w:rsidR="00AF6CDC" w:rsidRPr="005352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http://www.ifc.org/wps/wcm/connect/RegProjects_Ext_Content/IFC_External_Corporate_Site/BACP/</w:t>
      </w:r>
      <w:r w:rsidR="00AF6CDC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end"/>
      </w:r>
      <w:r w:rsidR="00AF6CDC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3 April 2017.</w:t>
      </w:r>
    </w:p>
    <w:p w:rsidR="00C852F1" w:rsidRPr="005352A0" w:rsidRDefault="008423B5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AIIB-Bank Dunia Danai Indonesia Rp 2,8 Triliun Perbaiki Infrastruktur Kumuh. Dalam </w:t>
      </w:r>
      <w:hyperlink r:id="rId7" w:history="1">
        <w:r w:rsidRPr="005352A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id-ID"/>
          </w:rPr>
          <w:t>http://ekbis.sindonews.com/read/1123265/34/aiib-bank-dunia-danai-indonesia-rp2-8-triliun-perbaiki-infrastruktur-kumuh-1468433393</w:t>
        </w:r>
      </w:hyperlink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Diakses 9 Februari 2017.</w:t>
      </w:r>
    </w:p>
    <w:p w:rsidR="00C852F1" w:rsidRPr="005352A0" w:rsidRDefault="00C852F1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Audit CAO 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investasi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IFC 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Wilmar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Trading (IFC No. 20348)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Delta–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Wilmar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CIS (IFC No. 24644)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Wilmar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WCap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(IFC No. 25532)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Delta–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Wilmar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CIS Expansion (IFC No. 26271)</w:t>
      </w:r>
      <w:r w:rsidR="00B540A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="00B40E92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Dalam </w:t>
      </w:r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begin"/>
      </w:r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instrText xml:space="preserve">HYPERLINK "http://www.cao-ombudsman.org" </w:instrText>
      </w:r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separate"/>
      </w:r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www.cao-ombudsman.org</w:t>
      </w:r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end"/>
      </w:r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 6 Januari 2017.</w:t>
      </w:r>
    </w:p>
    <w:p w:rsidR="00C852F1" w:rsidRPr="005352A0" w:rsidRDefault="00E92F93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Bank Dunia. Dalam</w:t>
      </w:r>
      <w:r w:rsidR="008423B5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hyperlink r:id="rId8" w:history="1">
        <w:r w:rsidR="004F27E4" w:rsidRPr="005352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https://id.wikipedia.org/wiki/Bank Dunia Diakses 4 Januari 2016</w:t>
        </w:r>
      </w:hyperlink>
      <w:r w:rsidR="008423B5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E92F93" w:rsidRPr="005352A0" w:rsidRDefault="00E92F93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Bank 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Ifc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/M.L.G.A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Memorandum 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Resmi</w:t>
      </w:r>
      <w:proofErr w:type="spellEnd"/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Dalam </w:t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HYPERLINK "http://www.cao-ombudsman.org" </w:instrText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www.cao-ombudsman.org</w:t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5352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id-ID"/>
          </w:rPr>
          <w:t>Diakses</w:t>
        </w:r>
      </w:hyperlink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29 Oktober 2016.</w:t>
      </w:r>
    </w:p>
    <w:p w:rsidR="00C852F1" w:rsidRPr="005352A0" w:rsidRDefault="00616B55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Buku Kecil Pendorong Besar Deforestasi 24 Katalis Untuk Mengurangi Deforestasi Hut</w:t>
      </w:r>
      <w:r w:rsidR="00B540A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an Tropis Dari Resiko Komoditas.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Dalam </w:t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begin"/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instrText xml:space="preserve">HYPERLINK "http://www.globalcanopy.org" </w:instrText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separate"/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www.globalcanopy.org</w:t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end"/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 30 Januari 2017.</w:t>
      </w:r>
    </w:p>
    <w:p w:rsidR="00C852F1" w:rsidRPr="005352A0" w:rsidRDefault="00616B55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Dalam Investasi Kelapa Sawit Semakin Menggiurkan: Permintaan Meningkat. Dalam </w:t>
      </w:r>
      <w:hyperlink r:id="rId10" w:history="1">
        <w:r w:rsidRPr="005352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 xml:space="preserve">http://www.neraca.co.id/article/30553/investasi-kelapa-sawit-semakin-menggiurkan-permintaan-meningkat </w:t>
        </w:r>
        <w:r w:rsidR="00B540A0" w:rsidRPr="005352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id-ID"/>
          </w:rPr>
          <w:t>D</w:t>
        </w:r>
        <w:r w:rsidRPr="005352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id-ID"/>
          </w:rPr>
          <w:t>iakses 23 Januari 2017</w:t>
        </w:r>
      </w:hyperlink>
      <w:r w:rsidR="00B540A0" w:rsidRPr="005352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id-ID"/>
        </w:rPr>
        <w:t>.</w:t>
      </w:r>
    </w:p>
    <w:p w:rsidR="00E4704C" w:rsidRPr="005352A0" w:rsidRDefault="00D62005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Deforestasi d</w:t>
      </w:r>
      <w:r w:rsidR="00616B55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an Degradasi Hutan. </w:t>
      </w:r>
    </w:p>
    <w:p w:rsidR="00C852F1" w:rsidRPr="005352A0" w:rsidRDefault="00616B55" w:rsidP="005352A0">
      <w:pPr>
        <w:pStyle w:val="Footnote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Dalam </w:t>
      </w:r>
      <w:r w:rsidR="007D0560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7D0560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"http://www.wri.org/sites/default/files/pdf/indoforest_chap3_id.pdf" </w:instrText>
      </w:r>
      <w:r w:rsidR="007D0560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http://www.wri.org/sites/default/files/pdf/indoforest_chap3_id.pdf</w:t>
      </w:r>
      <w:r w:rsidR="007D0560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end"/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11 Februari 2017.</w:t>
      </w:r>
    </w:p>
    <w:p w:rsidR="00E92F93" w:rsidRPr="005352A0" w:rsidRDefault="00616B55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Hilangnya Tempat Berpijak: Dampak Ekspansi Perkebunan Kelapa Sawit Terhadap Hak Asasi Manusia Di Indonesia. Dalam </w:t>
      </w:r>
      <w:r w:rsidR="001C086A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1C086A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instrText xml:space="preserve">HYPERLINK "http://www.lifemosaic.net" </w:instrText>
      </w:r>
      <w:r w:rsidR="001C086A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1C086A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www.lifemosaic.net</w:t>
      </w:r>
      <w:r w:rsidR="001C086A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1C086A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</w:t>
      </w:r>
      <w:r w:rsidR="00E20C2B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24 September 2016. </w:t>
      </w:r>
    </w:p>
    <w:p w:rsidR="00921884" w:rsidRPr="005352A0" w:rsidRDefault="00E92F93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Indonesia palm refining capacity to ri</w:t>
      </w:r>
      <w:r w:rsidR="00933455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50 </w:t>
      </w:r>
      <w:proofErr w:type="spellStart"/>
      <w:r w:rsidR="00933455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pct</w:t>
      </w:r>
      <w:proofErr w:type="spellEnd"/>
      <w:r w:rsidR="00933455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 cut CPO exports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52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Reuters</w:t>
      </w:r>
      <w:r w:rsidR="00933455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17771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Dalam </w:t>
      </w:r>
      <w:r w:rsidR="007D0560" w:rsidRPr="005352A0">
        <w:fldChar w:fldCharType="begin"/>
      </w:r>
      <w:r w:rsidR="007D0560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"http://finance.yahoo.com/news/indonesia-palm-refining-capacity-rise-102855964.html" </w:instrText>
      </w:r>
      <w:r w:rsidR="007D0560" w:rsidRPr="005352A0">
        <w:fldChar w:fldCharType="separate"/>
      </w:r>
      <w:r w:rsidRPr="005352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http://finance.yahoo.com/news/indonesia-palm-refining-capacity-rise-102855964.html</w:t>
      </w:r>
      <w:r w:rsidR="007D0560" w:rsidRPr="005352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Diakses 10 Februari 2017. </w:t>
      </w:r>
      <w:r w:rsidR="00616B55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:rsidR="00921884" w:rsidRPr="005352A0" w:rsidRDefault="00921884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Investigasi Kepatuhan: Investigasi CAO mengenai Kinerja Lingkungan dan Sosial IFC sehubungan dengan Delta-Wilmar 03/Jambi (#25532 and #26271). Dalam </w:t>
      </w:r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HYPERLINK "http://www.cao-ombudsman.org" </w:instrText>
      </w:r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www.cao-ombudsman.org</w:t>
      </w:r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 20  Februari 2017.</w:t>
      </w:r>
    </w:p>
    <w:p w:rsidR="00933455" w:rsidRPr="005352A0" w:rsidRDefault="00921884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Investors to spend more on palm oil refineries”, </w:t>
      </w:r>
      <w:r w:rsidRPr="005352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Jakarta Post</w:t>
      </w:r>
      <w:r w:rsidR="00EE6B10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17771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Dalam </w:t>
      </w:r>
      <w:hyperlink r:id="rId11" w:history="1">
        <w:r w:rsidR="0087176A" w:rsidRPr="005352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http://www.thejakartapost.com/news/2013/06/10/investors-spend-more-palm-oil-refineries.html</w:t>
        </w:r>
        <w:r w:rsidR="0087176A" w:rsidRPr="005352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 xml:space="preserve"> Diakses 24 Januari 2017</w:t>
        </w:r>
      </w:hyperlink>
      <w:r w:rsidR="00B540A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87176A" w:rsidRPr="005352A0" w:rsidRDefault="0087176A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IPOP Tetap Dukung Upaya Pemerintah di Sektor Kelapa Sawit. Dalam </w:t>
      </w:r>
      <w:hyperlink r:id="rId12" w:history="1">
        <w:r w:rsidRPr="005352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https://www.google.co.id/amp/s/ekbis.sindonews.com/newsread/1121285/34/ipop-tetap-dukung-upaya-pemerintah-di-sektor-kelapa-sawit-1467374069 Diakses 2 April 2017</w:t>
        </w:r>
      </w:hyperlink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</w:p>
    <w:p w:rsidR="00D62005" w:rsidRPr="005352A0" w:rsidRDefault="00D62005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Keadilan Iklim dan Penghidupan y</w:t>
      </w:r>
      <w:r w:rsidR="00C852F1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ang Berkelanjutan Jilid II. Dalam </w: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begin"/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instrText xml:space="preserve">HYPERLINK http://www.downtoearth-indonesia.org/id/story/buku-terbaru-dte-keadilan-iklim-dan-penghidupan-yang-berkelanjutan-jilid-ii </w:instrTex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separate"/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http://www.downtoearth-indonesia.org/id/story/buku-terbaru-dte-keadilan-iklim-dan-penghidupan-yang-berkelanjutan-jilid-ii</w: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end"/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2188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</w:t>
      </w:r>
      <w:r w:rsidR="007E5511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13 Januari 2017.</w:t>
      </w:r>
    </w:p>
    <w:p w:rsidR="00D62005" w:rsidRPr="005352A0" w:rsidRDefault="00D62005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Kelompok Petani Kelapa Sawit Swadaya Terbesar di Dunia Mendapat Sertifikat RSPO. Dalam </w:t>
      </w:r>
      <w:r w:rsidRPr="005352A0">
        <w:fldChar w:fldCharType="begin"/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instrText xml:space="preserve"> HYPERLINK "http://www.wilmar-internationail.com" </w:instrText>
      </w:r>
      <w:r w:rsidRPr="005352A0">
        <w:fldChar w:fldCharType="separate"/>
      </w:r>
      <w:r w:rsidRPr="005352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www.wilmar-internationail.com</w:t>
      </w:r>
      <w:r w:rsidRPr="005352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end"/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31 Maret 2017. </w:t>
      </w:r>
    </w:p>
    <w:p w:rsidR="00C852F1" w:rsidRPr="005352A0" w:rsidRDefault="00C852F1" w:rsidP="005352A0">
      <w:pPr>
        <w:pStyle w:val="FootnoteText"/>
        <w:spacing w:line="360" w:lineRule="auto"/>
        <w:ind w:left="709" w:hanging="709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Kerangka Kerja Kelompok Bank Dunia dan Strategi IFC untuk Keterlibatan dalam Sektor </w:t>
      </w:r>
      <w:r w:rsidR="00B540A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Minyak Kelapa Sawit. D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alam </w:t>
      </w:r>
      <w:hyperlink r:id="rId13" w:history="1">
        <w:r w:rsidR="002530C5" w:rsidRPr="005352A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id-ID"/>
          </w:rPr>
          <w:t>http://www.ifc.org</w:t>
        </w:r>
      </w:hyperlink>
      <w:r w:rsidR="002530C5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 xml:space="preserve"> </w:t>
      </w:r>
      <w:r w:rsidR="00B540A0" w:rsidRPr="005352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id-ID"/>
        </w:rPr>
        <w:t xml:space="preserve">Diakses </w:t>
      </w:r>
      <w:r w:rsidRPr="005352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id-ID"/>
        </w:rPr>
        <w:t>12 September 2016.</w:t>
      </w:r>
    </w:p>
    <w:p w:rsidR="00B40E92" w:rsidRPr="005352A0" w:rsidRDefault="00C852F1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Kerugian Dari Kebakaran Hutan Analisis Dampak Ekonomi Dari Krisis Kebakaran Tahun 2015. Dalam </w:t>
      </w:r>
      <w:r w:rsidR="001C086A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begin"/>
      </w:r>
      <w:r w:rsidR="001C086A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instrText xml:space="preserve">HYPERLINK https://openknowledge.worldbank.org </w:instrText>
      </w:r>
      <w:r w:rsidR="001C086A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separate"/>
      </w:r>
      <w:r w:rsidR="001C086A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https://openknowledge.worldbank.org</w:t>
      </w:r>
      <w:r w:rsidR="001C086A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end"/>
      </w:r>
      <w:r w:rsidR="001C086A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</w:t>
      </w:r>
      <w:r w:rsidR="00E20C2B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6 Januari 2017.</w:t>
      </w:r>
    </w:p>
    <w:p w:rsidR="003335C2" w:rsidRPr="005352A0" w:rsidRDefault="003335C2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Laporan FPP. Dalam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begin"/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instrText xml:space="preserve">HYPERLINK http://www.forestpeoples.org/tags/cao-story-contesting-procedural </w:instrTex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separate"/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http://www.forestpeoples.org/tags/cao-story-contesting-procedural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end"/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-</w:t>
      </w:r>
    </w:p>
    <w:p w:rsidR="0066460E" w:rsidRPr="005352A0" w:rsidRDefault="003335C2" w:rsidP="005352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 xml:space="preserve">irregularities-and-standards-violations-wilmar-and-ifc-through-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 24 Desember 2016.</w:t>
      </w:r>
    </w:p>
    <w:p w:rsidR="003335C2" w:rsidRPr="005352A0" w:rsidRDefault="003335C2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Laporan FPP tentang WILMAR. Dalam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begin"/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instrText xml:space="preserve">HYPERLINK http://www.forestpeoples.org/topics/palm-oil-rspo/ </w:instrTex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separate"/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http://www.forestpeoples.org/topics/palm-oil-rspo/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end"/>
      </w:r>
    </w:p>
    <w:p w:rsidR="003335C2" w:rsidRPr="005352A0" w:rsidRDefault="003335C2" w:rsidP="005352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news/2012/11/nigerian-csos-challenge-wilmar-s-palm-oil-expansion-planscross-</w:t>
      </w:r>
    </w:p>
    <w:p w:rsidR="00310967" w:rsidRPr="005352A0" w:rsidRDefault="003335C2" w:rsidP="005352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 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Desember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2016.</w:t>
      </w:r>
    </w:p>
    <w:p w:rsidR="00310967" w:rsidRPr="005352A0" w:rsidRDefault="001C086A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Manual Pelatihan Kelapa Sawit d</w:t>
      </w:r>
      <w:r w:rsidR="0008637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 Pembiayaanny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a: Manual Pelatihan u</w:t>
      </w:r>
      <w:r w:rsidR="0008637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ntuk Aktivis</w:t>
      </w:r>
      <w:r w:rsidR="00EE6B1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="0008637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Dalam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instrText xml:space="preserve">HYPERLINK "http://www.tuk.or.id" </w:instrTex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www.tuk.or.id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</w:t>
      </w:r>
      <w:r w:rsidR="0008637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 10 Februari 2017.</w:t>
      </w:r>
    </w:p>
    <w:p w:rsidR="00310967" w:rsidRPr="005352A0" w:rsidRDefault="00086370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Menghijaukan Sektor Sawit Melalui Petani: Lesson-Learned Hivos Untuk Isu Sawit Berkelanjutan. Dalam </w: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begin"/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instrText xml:space="preserve">HYPERLINK https://sea.hivos.org </w:instrTex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separate"/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https://sea.hivos.org</w: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end"/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</w:t>
      </w:r>
      <w:r w:rsidR="00E20C2B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13 Oktober 2016.</w:t>
      </w:r>
    </w:p>
    <w:p w:rsidR="00310967" w:rsidRPr="005352A0" w:rsidRDefault="00C852F1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</w:t>
      </w:r>
      <w:r w:rsidR="0008637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elestarikan Pertumbuhan Ekonomi </w:t>
      </w:r>
      <w:r w:rsidR="00D62005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Penghidupan Pedesaan d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 Manfaat L</w:t>
      </w:r>
      <w:r w:rsidR="00D62005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ingkungan: Opsi-opsi Strategis u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ntuk Bantuan Kehutanan Di Indonesia. Dalam </w:t>
      </w:r>
      <w:r w:rsidR="005C166F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begin"/>
      </w:r>
      <w:r w:rsidR="005C166F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instrText xml:space="preserve">HYPERLINK "http://www.worldagroforestry.org" </w:instrText>
      </w:r>
      <w:r w:rsidR="005C166F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separate"/>
      </w:r>
      <w:r w:rsidR="005C166F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www.worldagroforestry.org</w:t>
      </w:r>
      <w:r w:rsidR="005C166F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end"/>
      </w:r>
      <w:r w:rsidR="005C166F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</w:t>
      </w:r>
      <w:r w:rsidR="00D00B4D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15 Oktober 2016.</w:t>
      </w:r>
    </w:p>
    <w:p w:rsidR="00310967" w:rsidRPr="005352A0" w:rsidRDefault="00C852F1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Minyak Kelapa Sawit</w:t>
      </w:r>
      <w:r w:rsidR="005D4C59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:</w:t>
      </w:r>
      <w:r w:rsidR="00D62005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Perkembangan d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 Resiko Dari Le</w:t>
      </w:r>
      <w:r w:rsidR="00B540A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dakan Pasar Minyak Kelapa Sawit. D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alam </w:t>
      </w:r>
      <w:hyperlink r:id="rId14" w:history="1">
        <w:r w:rsidR="004F27E4" w:rsidRPr="005352A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id-ID"/>
          </w:rPr>
          <w:t>www.vemission.org</w:t>
        </w:r>
      </w:hyperlink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 29 September 2016.</w:t>
      </w:r>
    </w:p>
    <w:p w:rsidR="00E4704C" w:rsidRPr="005352A0" w:rsidRDefault="00225CCE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eastAsia="Batang" w:hAnsi="Times New Roman" w:cs="Times New Roman"/>
          <w:color w:val="000000" w:themeColor="text1"/>
          <w:sz w:val="24"/>
          <w:szCs w:val="24"/>
          <w:lang w:val="id-ID"/>
        </w:rPr>
        <w:t>Minyak Kelapa Sawit</w:t>
      </w:r>
      <w:r w:rsidR="00B40E92" w:rsidRPr="005352A0">
        <w:rPr>
          <w:rFonts w:ascii="Times New Roman" w:eastAsia="Batang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</w:p>
    <w:p w:rsidR="00310967" w:rsidRPr="005352A0" w:rsidRDefault="00225CCE" w:rsidP="005352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eastAsia="Batang" w:hAnsi="Times New Roman" w:cs="Times New Roman"/>
          <w:color w:val="000000" w:themeColor="text1"/>
          <w:sz w:val="24"/>
          <w:szCs w:val="24"/>
          <w:lang w:val="id-ID"/>
        </w:rPr>
        <w:t xml:space="preserve">Dalam </w:t>
      </w:r>
      <w:r w:rsidR="007D0560" w:rsidRPr="005352A0">
        <w:fldChar w:fldCharType="begin"/>
      </w:r>
      <w:r w:rsidR="007D0560" w:rsidRPr="005352A0">
        <w:rPr>
          <w:rFonts w:ascii="Times New Roman" w:eastAsia="Batang" w:hAnsi="Times New Roman" w:cs="Times New Roman"/>
          <w:color w:val="000000" w:themeColor="text1"/>
          <w:sz w:val="24"/>
          <w:szCs w:val="24"/>
          <w:lang w:val="id-ID"/>
        </w:rPr>
        <w:instrText xml:space="preserve"> HYPERLINK "http://www.indonesia-investments.com/id/bisnis/komoditas/minyak-sawit/item166" </w:instrText>
      </w:r>
      <w:r w:rsidR="007D0560" w:rsidRPr="005352A0">
        <w:fldChar w:fldCharType="separate"/>
      </w:r>
      <w:r w:rsidRPr="005352A0">
        <w:rPr>
          <w:rStyle w:val="Hyperlink"/>
          <w:rFonts w:ascii="Times New Roman" w:eastAsia="Batang" w:hAnsi="Times New Roman" w:cs="Times New Roman"/>
          <w:color w:val="000000" w:themeColor="text1"/>
          <w:sz w:val="24"/>
          <w:szCs w:val="24"/>
          <w:lang w:val="id-ID"/>
        </w:rPr>
        <w:t>http://www.indonesia-investments.com/id/bisnis/komoditas/minyak-sawit/item166</w:t>
      </w:r>
      <w:r w:rsidR="007D0560" w:rsidRPr="005352A0">
        <w:rPr>
          <w:rStyle w:val="Hyperlink"/>
          <w:rFonts w:ascii="Times New Roman" w:eastAsia="Batang" w:hAnsi="Times New Roman" w:cs="Times New Roman"/>
          <w:color w:val="000000" w:themeColor="text1"/>
          <w:sz w:val="24"/>
          <w:szCs w:val="24"/>
          <w:lang w:val="id-ID"/>
        </w:rPr>
        <w:fldChar w:fldCharType="end"/>
      </w:r>
      <w:r w:rsidRPr="005352A0">
        <w:rPr>
          <w:rFonts w:ascii="Times New Roman" w:eastAsia="Batang" w:hAnsi="Times New Roman" w:cs="Times New Roman"/>
          <w:color w:val="000000" w:themeColor="text1"/>
          <w:sz w:val="24"/>
          <w:szCs w:val="24"/>
          <w:lang w:val="id-ID"/>
        </w:rPr>
        <w:t xml:space="preserve"> Diakses 3 Mei 2017.</w:t>
      </w:r>
    </w:p>
    <w:p w:rsidR="00310967" w:rsidRPr="005352A0" w:rsidRDefault="00086370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Munden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Project </w:t>
      </w:r>
      <w:r w:rsidR="00AC060C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(2012) </w:t>
      </w:r>
      <w:proofErr w:type="gramStart"/>
      <w:r w:rsidR="00AC060C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</w:t>
      </w:r>
      <w:r w:rsidR="00C852F1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proofErr w:type="gramEnd"/>
      <w:r w:rsidR="00C852F1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financial risks of insecure</w:t>
      </w:r>
      <w:r w:rsidR="00C852F1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C852F1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land tenure: an investment view. Prepared for the Rights</w:t>
      </w:r>
      <w:r w:rsidR="00C852F1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C852F1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Resources Initiative. </w:t>
      </w:r>
      <w:r w:rsidR="00B540A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Dalam </w:t>
      </w:r>
      <w:r w:rsidR="007D0560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7D0560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"www.rightsandresources.org/documents/files/doc_5715.pdf" </w:instrText>
      </w:r>
      <w:r w:rsidR="007D0560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C852F1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www.rightsandresources.org/documents/files/doc_5715.pdf</w:t>
      </w:r>
      <w:r w:rsidR="007D0560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fldChar w:fldCharType="end"/>
      </w:r>
      <w:r w:rsidR="00B540A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24 Januari 2017.</w:t>
      </w:r>
    </w:p>
    <w:p w:rsidR="00310967" w:rsidRPr="005352A0" w:rsidRDefault="00C71661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Orang</w:t>
      </w:r>
      <w:r w:rsidRPr="005352A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H</w:t>
      </w:r>
      <w:proofErr w:type="spellStart"/>
      <w:r w:rsidRPr="005352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utan</w:t>
      </w:r>
      <w:proofErr w:type="spellEnd"/>
      <w:r w:rsidRPr="005352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squeezed by biofuel boom</w:t>
      </w:r>
      <w:r w:rsidR="00B540A0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Associated Press. </w:t>
      </w:r>
      <w:r w:rsidR="00B540A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Dalam </w:t>
      </w:r>
      <w:r w:rsidR="007D0560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7D0560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"http://www.msnbc.msn.com/id/20478277/" </w:instrText>
      </w:r>
      <w:r w:rsidR="007D0560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http://www.msnbc.msn.com/id/20478277/</w:t>
      </w:r>
      <w:r w:rsidR="007D0560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fldChar w:fldCharType="end"/>
      </w:r>
      <w:r w:rsidR="0008637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24 Januari 2017.</w:t>
      </w:r>
    </w:p>
    <w:p w:rsidR="00310967" w:rsidRPr="005352A0" w:rsidRDefault="00CC766B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Outlook Komoditi Kelapa Sawit. Dalam </w:t>
      </w:r>
      <w:r w:rsidR="007D0560" w:rsidRPr="005352A0">
        <w:fldChar w:fldCharType="begin"/>
      </w:r>
      <w:r w:rsidR="007D0560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"http://pusdatin.setjen.pertanian.go.id/" </w:instrText>
      </w:r>
      <w:r w:rsidR="007D0560" w:rsidRPr="005352A0">
        <w:fldChar w:fldCharType="separate"/>
      </w:r>
      <w:r w:rsidRPr="005352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http://pusdatin.setjen.pertanian.go.id/</w:t>
      </w:r>
      <w:r w:rsidR="007D0560" w:rsidRPr="005352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end"/>
      </w:r>
      <w:r w:rsidR="00B40E92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15 Oktober 2016.</w:t>
      </w:r>
    </w:p>
    <w:p w:rsidR="00310967" w:rsidRPr="005352A0" w:rsidRDefault="00086370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Pasal 2.6 </w:t>
      </w:r>
      <w:r w:rsidR="00D62005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Mengenai Konvensi Perlindungan d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an Promosi Keanekaragaman Ekspresi Budaya UNESCO. Dalam </w:t>
      </w:r>
      <w:r w:rsidR="007D0560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7D056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instrText xml:space="preserve"> HYPERLINK "http://www.unesco.org/culture/ich/index.php?pg=00006" </w:instrText>
      </w:r>
      <w:r w:rsidR="007D0560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http://www.unesco.org/culture/ich/index.php?pg=00006</w:t>
      </w:r>
      <w:r w:rsidR="007D0560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end"/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 23 Januari 2017.</w:t>
      </w:r>
    </w:p>
    <w:p w:rsidR="00310967" w:rsidRPr="005352A0" w:rsidRDefault="00D9679F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Perdagangan Satwa Liar,</w: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Kejahatan Terhadap Satwa Liar dan Perlindungan Spesies di Indonesia: Konteks Kebijakan d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an Hukum. Dalam </w:t>
      </w:r>
      <w:r w:rsidRPr="005352A0">
        <w:fldChar w:fldCharType="begin"/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instrText xml:space="preserve"> HYPERLINK "https://pdf.usaid.gov/pdf_docs/PA00KH51.pdf&amp;ved%20Diakses%2022%20Desember%202016" </w:instrText>
      </w:r>
      <w:r w:rsidRPr="005352A0">
        <w:fldChar w:fldCharType="separate"/>
      </w:r>
      <w:r w:rsidRPr="005352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https://pdf.usaid.gov/pdf_docs/PA00KH51.pdf&amp;ved </w:t>
      </w:r>
      <w:r w:rsidRPr="005352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id-ID"/>
        </w:rPr>
        <w:t>Diakses 22 Desember 2016</w:t>
      </w:r>
      <w:r w:rsidRPr="005352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end"/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</w:p>
    <w:p w:rsidR="00310967" w:rsidRPr="005352A0" w:rsidRDefault="00A93541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Perkembangan Kerangka Tata Kelola Kelapa</w:t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Sawit di Indonesia: Implikasi untuk Sektor Kelapa Sawit yang Bebas d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ari Def</w:t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orestasi dan Bebas d</w:t>
      </w:r>
      <w:r w:rsidR="00EE6B1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ari Gambut. D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alam </w:t>
      </w:r>
      <w:hyperlink r:id="rId15" w:history="1">
        <w:r w:rsidR="004F27E4" w:rsidRPr="005352A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id-ID"/>
          </w:rPr>
          <w:t>www.daemeter.org</w:t>
        </w:r>
      </w:hyperlink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B540A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</w:t>
      </w:r>
      <w:r w:rsidR="00EE6B1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23 Desember 2016.</w:t>
      </w:r>
    </w:p>
    <w:p w:rsidR="00310967" w:rsidRPr="005352A0" w:rsidRDefault="00D62005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Prospek d</w:t>
      </w:r>
      <w:r w:rsidR="00C852F1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 Arahan Pengembangan Agribisnis Kelapa Sawit</w:t>
      </w:r>
      <w:r w:rsidR="002530C5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II</w:t>
      </w:r>
      <w:r w:rsidR="00C852F1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Dalam </w:t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begin"/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instrText xml:space="preserve">HYPERLINK "http://www.litbang.pertanian.go.id" </w:instrText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separate"/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www.litbang.pertanian.go.id</w:t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end"/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52F1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 15 Oktober 2016.</w:t>
      </w:r>
    </w:p>
    <w:p w:rsidR="00310967" w:rsidRPr="005352A0" w:rsidRDefault="00D62005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Perbankan d</w:t>
      </w:r>
      <w:r w:rsidR="0008637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 Penghormatan Hak-Hak Pekerja: Studi Kasus PT. Jaba</w:t>
      </w:r>
      <w:r w:rsidR="00310967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Garmindo &amp; PT. Panarub Industri</w:t>
      </w:r>
      <w:r w:rsidR="0008637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Dalam </w:t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begin"/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instrText xml:space="preserve">HYPERLINK http://responsibank.id/banks/studi-kasus/hak-hak-pekerja/ </w:instrText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separate"/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http://responsibank.id/banks/studi-kasus/hak-hak-pekerja/</w:t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end"/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 xml:space="preserve"> </w:t>
      </w:r>
      <w:r w:rsidR="0008637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 9 Februari 2017.</w:t>
      </w:r>
    </w:p>
    <w:p w:rsidR="00310967" w:rsidRPr="005352A0" w:rsidRDefault="004F27E4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Pembangunan yang Bertanggung Jawab u</w:t>
      </w:r>
      <w:r w:rsidR="0008637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ntuk Masa De</w:t>
      </w:r>
      <w:r w:rsidR="00D62005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pan Laporan Tahunan 2015. Dalam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hyperlink r:id="rId16" w:history="1">
        <w:r w:rsidRPr="005352A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id-ID"/>
          </w:rPr>
          <w:t>www.anj-group.com</w:t>
        </w:r>
      </w:hyperlink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08637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</w:t>
      </w:r>
      <w:r w:rsidR="00E20C2B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13 Oktober 2016.</w:t>
      </w:r>
    </w:p>
    <w:p w:rsidR="004A314E" w:rsidRPr="005352A0" w:rsidRDefault="00086370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Rantai Nilai Produksi Minyak Sawit Berkelanjutan. Dalam </w: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begin"/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instrText xml:space="preserve">HYPERLINK https://core.uk </w:instrTex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separate"/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https://core.uk</w: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end"/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Diakses </w:t>
      </w:r>
      <w:r w:rsidR="007E5511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13 Januari 2017.</w:t>
      </w:r>
    </w:p>
    <w:p w:rsidR="00310967" w:rsidRPr="005352A0" w:rsidRDefault="00921884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Ringkasan Laporan Greenpeace Intern</w:t>
      </w:r>
      <w:r w:rsidR="00D62005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asional pada 27 September 2016 d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an Kejahatan </w:t>
      </w:r>
      <w:r w:rsidR="00D62005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Perdagangan: Biaya Kemanusiaan d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an Lingkungan Di Rantai Pasok IOI. Dalam </w:t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begin"/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instrText xml:space="preserve">HYPERLINK "http://www.greenpeace.org" </w:instrText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separate"/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www.greenpeace.org</w:t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end"/>
      </w:r>
      <w:r w:rsidR="004F27E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 12 Desember 2016.</w:t>
      </w:r>
    </w:p>
    <w:p w:rsidR="00310967" w:rsidRPr="005352A0" w:rsidRDefault="004F27E4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Sawit d</w:t>
      </w:r>
      <w:r w:rsidR="005D4C59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 Indonesia </w:t>
      </w:r>
      <w:r w:rsidR="00A93541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Tata Kelola, Pengambilan Keputusan dan Implikasi Bagi Pemba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ngunan Berkelanjutan Rangkuman u</w:t>
      </w:r>
      <w:r w:rsidR="00A93541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ntuk Pengambil Ke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putusan d</w:t>
      </w:r>
      <w:r w:rsidR="00EE6B1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an Pelaku. </w:t>
      </w:r>
      <w:r w:rsidR="00B540A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</w:t>
      </w:r>
      <w:r w:rsidR="00D43F6C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alam </w:t>
      </w:r>
      <w:hyperlink r:id="rId17" w:anchor=".WMuAvXT-JAG" w:history="1">
        <w:r w:rsidRPr="005352A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id-ID"/>
          </w:rPr>
          <w:t>http://daemeter.org/id/publication/detail/5/sawit-di-indonesia-tata-kelola-pengambilan-keputusan-dan-implikasi-bagi-pembangunan-berkelanjutan#.WMuAvXT-JAG</w:t>
        </w:r>
      </w:hyperlink>
      <w:r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 xml:space="preserve"> </w:t>
      </w:r>
      <w:r w:rsidR="00B540A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Diakses </w:t>
      </w:r>
      <w:r w:rsidR="00673657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14 Desember 2016.</w:t>
      </w:r>
    </w:p>
    <w:p w:rsidR="00310967" w:rsidRPr="005352A0" w:rsidRDefault="00921884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>Strategi Implementasi Pembangunan Di Jantung Kalimantan (Heart Of Borneo/HoB) Me</w:t>
      </w:r>
      <w:r w:rsidR="00EE6B1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lalui Pendekatan Ekonomi Hijau.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Dalam </w: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begin"/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instrText xml:space="preserve">HYPERLINK "http://www.heartofborneo.or.id" </w:instrTex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separate"/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www.heartofborneo.or.id</w: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fldChar w:fldCharType="end"/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 14 Desember 2016.</w:t>
      </w:r>
    </w:p>
    <w:p w:rsidR="00310967" w:rsidRPr="005352A0" w:rsidRDefault="00086370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Sebuah Tinjaua</w: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 Terhadap Industri Perkebunan di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</w: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agian Selatan: Konflik, Tren d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 Resistensi Perjua</w: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gan. Dalam </w: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begin"/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instrText xml:space="preserve">HYPERLINK http://wrm.org.uy/books-and-briefings/sebuah-tinjauan-terhadap-industri-perkebunan-di-bagian-selatan-konflik-tren-dan-resistensi-perjuangan/ </w:instrTex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separate"/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http://wrm.org.uy/books-and-briefings/sebuah-tinjauan-terhadap-industri-perkebunan-di-bagian-selatan-konflik-tren-dan-resistensi-perjuangan/</w:t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end"/>
      </w:r>
      <w:r w:rsidR="008D2D1C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</w:t>
      </w:r>
      <w:r w:rsidR="00D00B4D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12 September 2016.</w:t>
      </w:r>
    </w:p>
    <w:p w:rsidR="00310967" w:rsidRPr="005352A0" w:rsidRDefault="00921884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Sistem Sertifikasi RSPO. Dalam </w:t>
      </w:r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begin"/>
      </w:r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instrText xml:space="preserve">HYPERLINK https://4m3one.files.wordpress.com </w:instrText>
      </w:r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separate"/>
      </w:r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https://4m3one.files.wordpress.com</w:t>
      </w:r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fldChar w:fldCharType="end"/>
      </w:r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 23 Desember 2016.</w:t>
      </w:r>
    </w:p>
    <w:p w:rsidR="00310967" w:rsidRPr="005352A0" w:rsidRDefault="00D62005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Bank 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21884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="00921884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884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Pengaruhnya</w:t>
      </w:r>
      <w:proofErr w:type="spellEnd"/>
      <w:r w:rsidR="00921884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884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="00921884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1884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>Perekonomian</w:t>
      </w:r>
      <w:proofErr w:type="spellEnd"/>
      <w:r w:rsidR="00921884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Indonesia</w:t>
      </w:r>
      <w:r w:rsidR="0092188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Dalam </w:t>
      </w:r>
      <w:hyperlink r:id="rId18" w:history="1">
        <w:r w:rsidR="00921884" w:rsidRPr="005352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http://math.ui.ac.id/hmd/sistem-kerja-bank-dunia-dan-pengaruhnya-terhadap-perekonomian-di-indonesia/</w:t>
        </w:r>
      </w:hyperlink>
      <w:r w:rsidR="00921884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23 Januari 2017.</w:t>
      </w:r>
    </w:p>
    <w:p w:rsidR="00310967" w:rsidRPr="005352A0" w:rsidRDefault="00921884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Third National Implementation Report (Indonesia) on the Convention on Biological Diversity</w:t>
      </w:r>
      <w:r w:rsidR="00EE6B10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E6B1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Dalam </w:t>
      </w:r>
      <w:hyperlink r:id="rId19" w:history="1">
        <w:r w:rsidRPr="005352A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www.cbd.int/doc/world/id/id-nr-03-en.pdf</w:t>
        </w:r>
      </w:hyperlink>
      <w:r w:rsidR="00FB4822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 24 Januari 2017.</w:t>
      </w:r>
    </w:p>
    <w:p w:rsidR="00310967" w:rsidRPr="005352A0" w:rsidRDefault="00921884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Upaya Melindungi HAM Dalam Pendanaan Internasional. Dalam </w:t>
      </w:r>
      <w:hyperlink r:id="rId20" w:history="1">
        <w:r w:rsidR="003335C2" w:rsidRPr="005352A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id-ID"/>
          </w:rPr>
          <w:t>www.forestpeoples.org</w:t>
        </w:r>
      </w:hyperlink>
      <w:r w:rsidR="003335C2" w:rsidRPr="0053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40A0"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Diakses</w:t>
      </w:r>
      <w:r w:rsidRPr="005352A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23 Januari 2017. </w:t>
      </w:r>
    </w:p>
    <w:p w:rsidR="003335C2" w:rsidRPr="005352A0" w:rsidRDefault="003335C2" w:rsidP="005352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Wilmar Group. Dalam </w:t>
      </w:r>
      <w:hyperlink r:id="rId21" w:history="1">
        <w:r w:rsidRPr="005352A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id-ID"/>
          </w:rPr>
          <w:t>http://www.forestpeoples.org/id/tags/wilmar-international</w:t>
        </w:r>
      </w:hyperlink>
      <w:r w:rsidRPr="005352A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Diakses 24 Desember 2016.</w:t>
      </w:r>
    </w:p>
    <w:p w:rsidR="003335C2" w:rsidRPr="005352A0" w:rsidRDefault="003335C2" w:rsidP="005352A0">
      <w:pPr>
        <w:pStyle w:val="FootnoteText"/>
        <w:spacing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sectPr w:rsidR="003335C2" w:rsidRPr="005352A0" w:rsidSect="00D00B4D">
      <w:headerReference w:type="default" r:id="rId22"/>
      <w:footerReference w:type="default" r:id="rId2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CB5" w:rsidRDefault="00920CB5" w:rsidP="00484252">
      <w:pPr>
        <w:spacing w:after="0" w:line="240" w:lineRule="auto"/>
      </w:pPr>
      <w:r>
        <w:separator/>
      </w:r>
    </w:p>
  </w:endnote>
  <w:endnote w:type="continuationSeparator" w:id="0">
    <w:p w:rsidR="00920CB5" w:rsidRDefault="00920CB5" w:rsidP="0048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color w:val="000000" w:themeColor="text1"/>
        <w:sz w:val="20"/>
        <w:szCs w:val="20"/>
      </w:rPr>
      <w:id w:val="-1573644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4252" w:rsidRPr="00484252" w:rsidRDefault="00484252" w:rsidP="00484252">
        <w:pPr>
          <w:pStyle w:val="Footer"/>
          <w:tabs>
            <w:tab w:val="clear" w:pos="4680"/>
            <w:tab w:val="clear" w:pos="9360"/>
          </w:tabs>
          <w:jc w:val="center"/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</w:pPr>
        <w:r w:rsidRPr="00484252">
          <w:rPr>
            <w:rFonts w:ascii="Times New Roman" w:hAnsi="Times New Roman" w:cs="Times New Roman"/>
            <w:b/>
            <w:color w:val="000000" w:themeColor="text1"/>
            <w:sz w:val="20"/>
            <w:szCs w:val="20"/>
            <w:lang w:val="id-ID"/>
          </w:rPr>
          <w:t>xii</w:t>
        </w:r>
      </w:p>
    </w:sdtContent>
  </w:sdt>
  <w:p w:rsidR="00484252" w:rsidRPr="00484252" w:rsidRDefault="00484252" w:rsidP="00484252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  <w:b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CB5" w:rsidRDefault="00920CB5" w:rsidP="00484252">
      <w:pPr>
        <w:spacing w:after="0" w:line="240" w:lineRule="auto"/>
      </w:pPr>
      <w:r>
        <w:separator/>
      </w:r>
    </w:p>
  </w:footnote>
  <w:footnote w:type="continuationSeparator" w:id="0">
    <w:p w:rsidR="00920CB5" w:rsidRDefault="00920CB5" w:rsidP="0048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6B" w:rsidRDefault="00E6486B" w:rsidP="00E6486B">
    <w:pPr>
      <w:pStyle w:val="Header"/>
      <w:tabs>
        <w:tab w:val="clear" w:pos="4680"/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40"/>
    <w:rsid w:val="000013D7"/>
    <w:rsid w:val="000339C0"/>
    <w:rsid w:val="000476A4"/>
    <w:rsid w:val="00047AD2"/>
    <w:rsid w:val="00086370"/>
    <w:rsid w:val="001C086A"/>
    <w:rsid w:val="001D4718"/>
    <w:rsid w:val="00225CCE"/>
    <w:rsid w:val="00241A02"/>
    <w:rsid w:val="00243672"/>
    <w:rsid w:val="002438BD"/>
    <w:rsid w:val="002530C5"/>
    <w:rsid w:val="002C7485"/>
    <w:rsid w:val="002E03CE"/>
    <w:rsid w:val="00310967"/>
    <w:rsid w:val="003335C2"/>
    <w:rsid w:val="00396E4C"/>
    <w:rsid w:val="003B2F75"/>
    <w:rsid w:val="00484252"/>
    <w:rsid w:val="004A314E"/>
    <w:rsid w:val="004F27E4"/>
    <w:rsid w:val="005352A0"/>
    <w:rsid w:val="00535C56"/>
    <w:rsid w:val="005C166F"/>
    <w:rsid w:val="005D4C59"/>
    <w:rsid w:val="00604021"/>
    <w:rsid w:val="00616B55"/>
    <w:rsid w:val="00617771"/>
    <w:rsid w:val="006232CF"/>
    <w:rsid w:val="006615C2"/>
    <w:rsid w:val="0066460E"/>
    <w:rsid w:val="00673657"/>
    <w:rsid w:val="00690EF2"/>
    <w:rsid w:val="006F4F95"/>
    <w:rsid w:val="0072496F"/>
    <w:rsid w:val="007C4468"/>
    <w:rsid w:val="007D0560"/>
    <w:rsid w:val="007E5511"/>
    <w:rsid w:val="008020C0"/>
    <w:rsid w:val="0082169A"/>
    <w:rsid w:val="008423B5"/>
    <w:rsid w:val="0087176A"/>
    <w:rsid w:val="00882C6B"/>
    <w:rsid w:val="008974CE"/>
    <w:rsid w:val="008C07B5"/>
    <w:rsid w:val="008D2D1C"/>
    <w:rsid w:val="008E21F0"/>
    <w:rsid w:val="00920CB5"/>
    <w:rsid w:val="00921884"/>
    <w:rsid w:val="00933455"/>
    <w:rsid w:val="00955D7F"/>
    <w:rsid w:val="00A035B2"/>
    <w:rsid w:val="00A57BEA"/>
    <w:rsid w:val="00A93541"/>
    <w:rsid w:val="00AB7B81"/>
    <w:rsid w:val="00AC060C"/>
    <w:rsid w:val="00AF4840"/>
    <w:rsid w:val="00AF6CDC"/>
    <w:rsid w:val="00B40E92"/>
    <w:rsid w:val="00B540A0"/>
    <w:rsid w:val="00B75835"/>
    <w:rsid w:val="00C1440D"/>
    <w:rsid w:val="00C614F4"/>
    <w:rsid w:val="00C71661"/>
    <w:rsid w:val="00C852F1"/>
    <w:rsid w:val="00CC25EF"/>
    <w:rsid w:val="00CC766B"/>
    <w:rsid w:val="00D00B4D"/>
    <w:rsid w:val="00D1660B"/>
    <w:rsid w:val="00D43F6C"/>
    <w:rsid w:val="00D62005"/>
    <w:rsid w:val="00D9679F"/>
    <w:rsid w:val="00E100F1"/>
    <w:rsid w:val="00E20C2B"/>
    <w:rsid w:val="00E4704C"/>
    <w:rsid w:val="00E6486B"/>
    <w:rsid w:val="00E92F93"/>
    <w:rsid w:val="00EB459C"/>
    <w:rsid w:val="00EC5295"/>
    <w:rsid w:val="00EE6B10"/>
    <w:rsid w:val="00EF0E7D"/>
    <w:rsid w:val="00F1250C"/>
    <w:rsid w:val="00F60224"/>
    <w:rsid w:val="00FB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59EFD-EEF5-44C7-A746-807D2B4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840"/>
  </w:style>
  <w:style w:type="paragraph" w:styleId="Heading1">
    <w:name w:val="heading 1"/>
    <w:basedOn w:val="Normal"/>
    <w:link w:val="Heading1Char"/>
    <w:uiPriority w:val="9"/>
    <w:qFormat/>
    <w:rsid w:val="00047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F48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48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840"/>
    <w:rPr>
      <w:vertAlign w:val="superscript"/>
    </w:rPr>
  </w:style>
  <w:style w:type="paragraph" w:customStyle="1" w:styleId="Default">
    <w:name w:val="Default"/>
    <w:rsid w:val="00AF484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4840"/>
    <w:rPr>
      <w:i/>
      <w:iCs/>
    </w:rPr>
  </w:style>
  <w:style w:type="character" w:styleId="Hyperlink">
    <w:name w:val="Hyperlink"/>
    <w:basedOn w:val="DefaultParagraphFont"/>
    <w:uiPriority w:val="99"/>
    <w:unhideWhenUsed/>
    <w:rsid w:val="00AF48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6A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76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84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52"/>
  </w:style>
  <w:style w:type="paragraph" w:styleId="Footer">
    <w:name w:val="footer"/>
    <w:basedOn w:val="Normal"/>
    <w:link w:val="FooterChar"/>
    <w:uiPriority w:val="99"/>
    <w:unhideWhenUsed/>
    <w:rsid w:val="00484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Bank%20Dunia%20Diakses%204%20Januari%202016" TargetMode="External"/><Relationship Id="rId13" Type="http://schemas.openxmlformats.org/officeDocument/2006/relationships/hyperlink" Target="http://www.ifc.org" TargetMode="External"/><Relationship Id="rId18" Type="http://schemas.openxmlformats.org/officeDocument/2006/relationships/hyperlink" Target="http://math.ui.ac.id/hmd/sistem-kerja-bank-dunia-dan-pengaruhnya-terhadap-perekonomian-di-indonesi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orestpeoples.org/id/tags/wilmar-international" TargetMode="External"/><Relationship Id="rId7" Type="http://schemas.openxmlformats.org/officeDocument/2006/relationships/hyperlink" Target="http://ekbis.sindonews.com/read/1123265/34/aiib-bank-dunia-danai-indonesia-rp2-8-triliun-perbaiki-infrastruktur-kumuh-1468433393" TargetMode="External"/><Relationship Id="rId12" Type="http://schemas.openxmlformats.org/officeDocument/2006/relationships/hyperlink" Target="https://www.google.co.id/amp/s/ekbis.sindonews.com/newsread/1121285/34/ipop-tetap-dukung-upaya-pemerintah-di-sektor-kelapa-sawit-1467374069%20Diakses%202%20April%202017" TargetMode="External"/><Relationship Id="rId17" Type="http://schemas.openxmlformats.org/officeDocument/2006/relationships/hyperlink" Target="http://daemeter.org/id/publication/detail/5/sawit-di-indonesia-tata-kelola-pengambilan-keputusan-dan-implikasi-bagi-pembangunan-berkelanjuta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nj-group.com" TargetMode="External"/><Relationship Id="rId20" Type="http://schemas.openxmlformats.org/officeDocument/2006/relationships/hyperlink" Target="http://www.forestpeoples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hejakartapost.com/news/2013/06/10/investors-spend-more-palm-oil-refineries.html%20Diakses%2024%20Januari%20201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aemeter.or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neraca.co.id/article/30553/investasi-kelapa-sawit-semakin-menggiurkan-permintaan-meningkat%20diakses%2023%20Januari%202017" TargetMode="External"/><Relationship Id="rId19" Type="http://schemas.openxmlformats.org/officeDocument/2006/relationships/hyperlink" Target="http://www.cbd.int/doc/world/id/id-nr-03-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id/url?sa=t&amp;rct=j&amp;q=&amp;esrc=s&amp;source=web&amp;cd=3&amp;cad=rja&amp;uact=8&amp;ved=0ahUKEwjp9t_s5qfSAhVBK48KHfnCB1MQFggnMAI&amp;url=http%3A%2F%2Fwww.cao-ombudsman.org%2Fcases%2Fdocument-links%2Fdocuments%2FCAO_Audit_Report_C1_R6_Y08_F096_IND.pdf&amp;usg=AFQjCNHZEgMbytp1AMH6V16Tqpa9FXIifg&amp;bvm=bv.147448319,d.c2I%20%20Diakses" TargetMode="External"/><Relationship Id="rId14" Type="http://schemas.openxmlformats.org/officeDocument/2006/relationships/hyperlink" Target="http://www.vemission.or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D286A023-6DA2-45DA-A511-5A61247B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6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Marisi</dc:creator>
  <cp:keywords/>
  <dc:description/>
  <cp:lastModifiedBy>Marisi</cp:lastModifiedBy>
  <cp:revision>37</cp:revision>
  <dcterms:created xsi:type="dcterms:W3CDTF">2017-01-08T16:19:00Z</dcterms:created>
  <dcterms:modified xsi:type="dcterms:W3CDTF">2017-04-10T03:27:00Z</dcterms:modified>
</cp:coreProperties>
</file>