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CF900" w14:textId="6FB531F4" w:rsidR="00027785" w:rsidRPr="0049182D" w:rsidRDefault="00027785" w:rsidP="0041026F">
      <w:pPr>
        <w:spacing w:line="480" w:lineRule="auto"/>
        <w:jc w:val="center"/>
        <w:rPr>
          <w:rFonts w:ascii="Times New Roman" w:hAnsi="Times New Roman" w:cs="Times New Roman"/>
          <w:b/>
          <w:color w:val="000000" w:themeColor="text1"/>
          <w:sz w:val="28"/>
          <w:szCs w:val="28"/>
          <w:lang w:val="id-ID"/>
        </w:rPr>
      </w:pPr>
      <w:r w:rsidRPr="0049182D">
        <w:rPr>
          <w:rFonts w:ascii="Times New Roman" w:hAnsi="Times New Roman" w:cs="Times New Roman"/>
          <w:b/>
          <w:color w:val="000000" w:themeColor="text1"/>
          <w:sz w:val="28"/>
          <w:szCs w:val="28"/>
          <w:lang w:val="id-ID"/>
        </w:rPr>
        <w:t>BAB I</w:t>
      </w:r>
    </w:p>
    <w:p w14:paraId="42AD3CD5" w14:textId="0B0384B5" w:rsidR="00027785" w:rsidRPr="0049182D" w:rsidRDefault="00027785" w:rsidP="0041026F">
      <w:pPr>
        <w:spacing w:line="480" w:lineRule="auto"/>
        <w:jc w:val="center"/>
        <w:rPr>
          <w:rFonts w:ascii="Times New Roman" w:hAnsi="Times New Roman" w:cs="Times New Roman"/>
          <w:b/>
          <w:color w:val="000000" w:themeColor="text1"/>
          <w:sz w:val="28"/>
          <w:szCs w:val="28"/>
          <w:lang w:val="id-ID"/>
        </w:rPr>
      </w:pPr>
      <w:r w:rsidRPr="0049182D">
        <w:rPr>
          <w:rFonts w:ascii="Times New Roman" w:hAnsi="Times New Roman" w:cs="Times New Roman"/>
          <w:b/>
          <w:color w:val="000000" w:themeColor="text1"/>
          <w:sz w:val="28"/>
          <w:szCs w:val="28"/>
          <w:lang w:val="id-ID"/>
        </w:rPr>
        <w:t>PENDAHULUAN</w:t>
      </w:r>
    </w:p>
    <w:p w14:paraId="5A8182D4" w14:textId="59C8772F" w:rsidR="000A0F1D" w:rsidRPr="0066561A" w:rsidRDefault="00264FAF" w:rsidP="0041026F">
      <w:pPr>
        <w:pStyle w:val="ListParagraph"/>
        <w:numPr>
          <w:ilvl w:val="1"/>
          <w:numId w:val="35"/>
        </w:numPr>
        <w:spacing w:line="480" w:lineRule="auto"/>
        <w:ind w:left="851" w:hanging="425"/>
        <w:rPr>
          <w:rFonts w:ascii="Times New Roman" w:hAnsi="Times New Roman" w:cs="Times New Roman"/>
          <w:b/>
          <w:color w:val="000000" w:themeColor="text1"/>
          <w:sz w:val="24"/>
          <w:szCs w:val="24"/>
          <w:lang w:val="id-ID"/>
        </w:rPr>
      </w:pPr>
      <w:r w:rsidRPr="0066561A">
        <w:rPr>
          <w:rFonts w:ascii="Times New Roman" w:hAnsi="Times New Roman" w:cs="Times New Roman"/>
          <w:b/>
          <w:color w:val="000000" w:themeColor="text1"/>
          <w:sz w:val="24"/>
          <w:szCs w:val="24"/>
          <w:lang w:val="id-ID"/>
        </w:rPr>
        <w:t>Latar Belakang</w:t>
      </w:r>
    </w:p>
    <w:p w14:paraId="3CF80C98" w14:textId="5BE97D15" w:rsidR="00811ABC" w:rsidRPr="0049182D" w:rsidRDefault="00811ABC" w:rsidP="00EC71FC">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Bank Dunia beserta </w:t>
      </w:r>
      <w:r w:rsidRPr="0049182D">
        <w:rPr>
          <w:rFonts w:ascii="Times New Roman" w:hAnsi="Times New Roman" w:cs="Times New Roman"/>
          <w:i/>
          <w:color w:val="000000" w:themeColor="text1"/>
          <w:sz w:val="24"/>
          <w:szCs w:val="24"/>
          <w:lang w:val="id-ID"/>
        </w:rPr>
        <w:t>International Finance Corporations</w:t>
      </w:r>
      <w:r w:rsidRPr="0049182D">
        <w:rPr>
          <w:rFonts w:ascii="Times New Roman" w:hAnsi="Times New Roman" w:cs="Times New Roman"/>
          <w:color w:val="000000" w:themeColor="text1"/>
          <w:sz w:val="24"/>
          <w:szCs w:val="24"/>
          <w:lang w:val="id-ID"/>
        </w:rPr>
        <w:t xml:space="preserve"> (IFC) disebut sebagai </w:t>
      </w:r>
      <w:r w:rsidRPr="0049182D">
        <w:rPr>
          <w:rFonts w:ascii="Times New Roman" w:hAnsi="Times New Roman" w:cs="Times New Roman"/>
          <w:i/>
          <w:color w:val="000000" w:themeColor="text1"/>
          <w:sz w:val="24"/>
          <w:szCs w:val="24"/>
          <w:lang w:val="id-ID"/>
        </w:rPr>
        <w:t>World Bank Group</w:t>
      </w:r>
      <w:r w:rsidRPr="0049182D">
        <w:rPr>
          <w:rFonts w:ascii="Times New Roman" w:hAnsi="Times New Roman" w:cs="Times New Roman"/>
          <w:color w:val="000000" w:themeColor="text1"/>
          <w:sz w:val="24"/>
          <w:szCs w:val="24"/>
          <w:lang w:val="id-ID"/>
        </w:rPr>
        <w:t>. Pada tahun 1947, resmi menjadi badan khusus PBB. Kanto</w:t>
      </w:r>
      <w:r w:rsidR="003B0A5C" w:rsidRPr="0049182D">
        <w:rPr>
          <w:rFonts w:ascii="Times New Roman" w:hAnsi="Times New Roman" w:cs="Times New Roman"/>
          <w:color w:val="000000" w:themeColor="text1"/>
          <w:sz w:val="24"/>
          <w:szCs w:val="24"/>
          <w:lang w:val="id-ID"/>
        </w:rPr>
        <w:t>r utamanya bermarkas di wilayah</w:t>
      </w:r>
      <w:r w:rsidRPr="0049182D">
        <w:rPr>
          <w:rFonts w:ascii="Times New Roman" w:hAnsi="Times New Roman" w:cs="Times New Roman"/>
          <w:color w:val="000000" w:themeColor="text1"/>
          <w:sz w:val="24"/>
          <w:szCs w:val="24"/>
          <w:lang w:val="id-ID"/>
        </w:rPr>
        <w:t xml:space="preserve"> negara pemegang saham terbesar yaitu Amerika Serikat di kota Washington DC. Tujuan utamanya tercantum dalam pasal 1 </w:t>
      </w:r>
      <w:r w:rsidRPr="0049182D">
        <w:rPr>
          <w:rFonts w:ascii="Times New Roman" w:hAnsi="Times New Roman" w:cs="Times New Roman"/>
          <w:i/>
          <w:color w:val="000000" w:themeColor="text1"/>
          <w:sz w:val="24"/>
          <w:szCs w:val="24"/>
          <w:lang w:val="id-ID"/>
        </w:rPr>
        <w:t xml:space="preserve">Articles of Agreement </w:t>
      </w:r>
      <w:r w:rsidRPr="0049182D">
        <w:rPr>
          <w:rFonts w:ascii="Times New Roman" w:hAnsi="Times New Roman" w:cs="Times New Roman"/>
          <w:color w:val="000000" w:themeColor="text1"/>
          <w:sz w:val="24"/>
          <w:szCs w:val="24"/>
          <w:lang w:val="id-ID"/>
        </w:rPr>
        <w:t>yaitu</w:t>
      </w:r>
      <w:r w:rsidRPr="0049182D">
        <w:rPr>
          <w:rStyle w:val="FootnoteReference"/>
          <w:rFonts w:ascii="Times New Roman" w:hAnsi="Times New Roman" w:cs="Times New Roman"/>
          <w:color w:val="000000" w:themeColor="text1"/>
          <w:sz w:val="24"/>
          <w:szCs w:val="24"/>
          <w:lang w:val="id-ID"/>
        </w:rPr>
        <w:footnoteReference w:id="1"/>
      </w:r>
      <w:r w:rsidR="00CC439E" w:rsidRPr="0049182D">
        <w:rPr>
          <w:rFonts w:ascii="Times New Roman" w:hAnsi="Times New Roman" w:cs="Times New Roman"/>
          <w:color w:val="000000" w:themeColor="text1"/>
          <w:sz w:val="24"/>
          <w:szCs w:val="24"/>
          <w:lang w:val="id-ID"/>
        </w:rPr>
        <w:t xml:space="preserve"> untuk</w:t>
      </w:r>
      <w:r w:rsidR="003968F8" w:rsidRPr="0049182D">
        <w:rPr>
          <w:rFonts w:ascii="Times New Roman" w:hAnsi="Times New Roman" w:cs="Times New Roman"/>
          <w:color w:val="000000" w:themeColor="text1"/>
          <w:sz w:val="24"/>
          <w:szCs w:val="24"/>
          <w:lang w:val="id-ID"/>
        </w:rPr>
        <w:t xml:space="preserve"> membantu pemb</w:t>
      </w:r>
      <w:r w:rsidR="00832CA6" w:rsidRPr="0049182D">
        <w:rPr>
          <w:rFonts w:ascii="Times New Roman" w:hAnsi="Times New Roman" w:cs="Times New Roman"/>
          <w:color w:val="000000" w:themeColor="text1"/>
          <w:sz w:val="24"/>
          <w:szCs w:val="24"/>
          <w:lang w:val="id-ID"/>
        </w:rPr>
        <w:t>angun</w:t>
      </w:r>
      <w:r w:rsidR="003B0A5C" w:rsidRPr="0049182D">
        <w:rPr>
          <w:rFonts w:ascii="Times New Roman" w:hAnsi="Times New Roman" w:cs="Times New Roman"/>
          <w:color w:val="000000" w:themeColor="text1"/>
          <w:sz w:val="24"/>
          <w:szCs w:val="24"/>
          <w:lang w:val="id-ID"/>
        </w:rPr>
        <w:t>an negara-negara anggota, memajukan penanaman modal asing,</w:t>
      </w:r>
      <w:r w:rsidR="003968F8" w:rsidRPr="0049182D">
        <w:rPr>
          <w:rFonts w:ascii="Times New Roman" w:hAnsi="Times New Roman" w:cs="Times New Roman"/>
          <w:color w:val="000000" w:themeColor="text1"/>
          <w:sz w:val="24"/>
          <w:szCs w:val="24"/>
          <w:lang w:val="id-ID"/>
        </w:rPr>
        <w:t xml:space="preserve"> memberikan bantuan pinjaman keua</w:t>
      </w:r>
      <w:r w:rsidR="008C5F17" w:rsidRPr="0049182D">
        <w:rPr>
          <w:rFonts w:ascii="Times New Roman" w:hAnsi="Times New Roman" w:cs="Times New Roman"/>
          <w:color w:val="000000" w:themeColor="text1"/>
          <w:sz w:val="24"/>
          <w:szCs w:val="24"/>
          <w:lang w:val="id-ID"/>
        </w:rPr>
        <w:t>ngan untuk tujuan</w:t>
      </w:r>
      <w:r w:rsidR="003B0A5C" w:rsidRPr="0049182D">
        <w:rPr>
          <w:rFonts w:ascii="Times New Roman" w:hAnsi="Times New Roman" w:cs="Times New Roman"/>
          <w:color w:val="000000" w:themeColor="text1"/>
          <w:sz w:val="24"/>
          <w:szCs w:val="24"/>
          <w:lang w:val="id-ID"/>
        </w:rPr>
        <w:t xml:space="preserve"> produktif,</w:t>
      </w:r>
      <w:r w:rsidR="003968F8" w:rsidRPr="0049182D">
        <w:rPr>
          <w:rFonts w:ascii="Times New Roman" w:hAnsi="Times New Roman" w:cs="Times New Roman"/>
          <w:color w:val="000000" w:themeColor="text1"/>
          <w:sz w:val="24"/>
          <w:szCs w:val="24"/>
          <w:lang w:val="id-ID"/>
        </w:rPr>
        <w:t xml:space="preserve"> memajukan pertumb</w:t>
      </w:r>
      <w:r w:rsidR="00FB00E0" w:rsidRPr="0049182D">
        <w:rPr>
          <w:rFonts w:ascii="Times New Roman" w:hAnsi="Times New Roman" w:cs="Times New Roman"/>
          <w:color w:val="000000" w:themeColor="text1"/>
          <w:sz w:val="24"/>
          <w:szCs w:val="24"/>
          <w:lang w:val="id-ID"/>
        </w:rPr>
        <w:t xml:space="preserve">uhan perdagangan internasional, </w:t>
      </w:r>
      <w:r w:rsidR="00832CA6" w:rsidRPr="0049182D">
        <w:rPr>
          <w:rFonts w:ascii="Times New Roman" w:hAnsi="Times New Roman" w:cs="Times New Roman"/>
          <w:color w:val="000000" w:themeColor="text1"/>
          <w:sz w:val="24"/>
          <w:szCs w:val="24"/>
          <w:lang w:val="id-ID"/>
        </w:rPr>
        <w:t>memelihara neraca pembayaran,</w:t>
      </w:r>
      <w:r w:rsidR="00FB00E0" w:rsidRPr="0049182D">
        <w:rPr>
          <w:rFonts w:ascii="Times New Roman" w:hAnsi="Times New Roman" w:cs="Times New Roman"/>
          <w:color w:val="000000" w:themeColor="text1"/>
          <w:sz w:val="24"/>
          <w:szCs w:val="24"/>
          <w:lang w:val="id-ID"/>
        </w:rPr>
        <w:t xml:space="preserve"> </w:t>
      </w:r>
      <w:r w:rsidR="003968F8" w:rsidRPr="0049182D">
        <w:rPr>
          <w:rFonts w:ascii="Times New Roman" w:hAnsi="Times New Roman" w:cs="Times New Roman"/>
          <w:color w:val="000000" w:themeColor="text1"/>
          <w:sz w:val="24"/>
          <w:szCs w:val="24"/>
          <w:lang w:val="id-ID"/>
        </w:rPr>
        <w:t>mengel</w:t>
      </w:r>
      <w:r w:rsidR="00832CA6" w:rsidRPr="0049182D">
        <w:rPr>
          <w:rFonts w:ascii="Times New Roman" w:hAnsi="Times New Roman" w:cs="Times New Roman"/>
          <w:color w:val="000000" w:themeColor="text1"/>
          <w:sz w:val="24"/>
          <w:szCs w:val="24"/>
          <w:lang w:val="id-ID"/>
        </w:rPr>
        <w:t>ola pinjaman untuk proyek</w:t>
      </w:r>
      <w:r w:rsidR="00DC6F0D">
        <w:rPr>
          <w:rFonts w:ascii="Times New Roman" w:hAnsi="Times New Roman" w:cs="Times New Roman"/>
          <w:color w:val="000000" w:themeColor="text1"/>
          <w:sz w:val="24"/>
          <w:szCs w:val="24"/>
          <w:lang w:val="id-ID"/>
        </w:rPr>
        <w:t xml:space="preserve"> yang bermanfaat, </w:t>
      </w:r>
      <w:r w:rsidR="003968F8" w:rsidRPr="0049182D">
        <w:rPr>
          <w:rFonts w:ascii="Times New Roman" w:hAnsi="Times New Roman" w:cs="Times New Roman"/>
          <w:color w:val="000000" w:themeColor="text1"/>
          <w:sz w:val="24"/>
          <w:szCs w:val="24"/>
          <w:lang w:val="id-ID"/>
        </w:rPr>
        <w:t>mende</w:t>
      </w:r>
      <w:r w:rsidR="00832CA6" w:rsidRPr="0049182D">
        <w:rPr>
          <w:rFonts w:ascii="Times New Roman" w:hAnsi="Times New Roman" w:cs="Times New Roman"/>
          <w:color w:val="000000" w:themeColor="text1"/>
          <w:sz w:val="24"/>
          <w:szCs w:val="24"/>
          <w:lang w:val="id-ID"/>
        </w:rPr>
        <w:t xml:space="preserve">sak dan </w:t>
      </w:r>
      <w:r w:rsidR="008C5F17" w:rsidRPr="0049182D">
        <w:rPr>
          <w:rFonts w:ascii="Times New Roman" w:hAnsi="Times New Roman" w:cs="Times New Roman"/>
          <w:color w:val="000000" w:themeColor="text1"/>
          <w:sz w:val="24"/>
          <w:szCs w:val="24"/>
          <w:lang w:val="id-ID"/>
        </w:rPr>
        <w:t>melakukan kegiatan</w:t>
      </w:r>
      <w:r w:rsidR="003968F8" w:rsidRPr="0049182D">
        <w:rPr>
          <w:rFonts w:ascii="Times New Roman" w:hAnsi="Times New Roman" w:cs="Times New Roman"/>
          <w:color w:val="000000" w:themeColor="text1"/>
          <w:sz w:val="24"/>
          <w:szCs w:val="24"/>
          <w:lang w:val="id-ID"/>
        </w:rPr>
        <w:t xml:space="preserve"> lainnya den</w:t>
      </w:r>
      <w:r w:rsidR="008C5F17" w:rsidRPr="0049182D">
        <w:rPr>
          <w:rFonts w:ascii="Times New Roman" w:hAnsi="Times New Roman" w:cs="Times New Roman"/>
          <w:color w:val="000000" w:themeColor="text1"/>
          <w:sz w:val="24"/>
          <w:szCs w:val="24"/>
          <w:lang w:val="id-ID"/>
        </w:rPr>
        <w:t xml:space="preserve">gan memperhatikan akibat </w:t>
      </w:r>
      <w:r w:rsidR="003968F8" w:rsidRPr="0049182D">
        <w:rPr>
          <w:rFonts w:ascii="Times New Roman" w:hAnsi="Times New Roman" w:cs="Times New Roman"/>
          <w:color w:val="000000" w:themeColor="text1"/>
          <w:sz w:val="24"/>
          <w:szCs w:val="24"/>
          <w:lang w:val="id-ID"/>
        </w:rPr>
        <w:t>penanaman modal i</w:t>
      </w:r>
      <w:r w:rsidR="008C5F17" w:rsidRPr="0049182D">
        <w:rPr>
          <w:rFonts w:ascii="Times New Roman" w:hAnsi="Times New Roman" w:cs="Times New Roman"/>
          <w:color w:val="000000" w:themeColor="text1"/>
          <w:sz w:val="24"/>
          <w:szCs w:val="24"/>
          <w:lang w:val="id-ID"/>
        </w:rPr>
        <w:t>nternasional pada kondisi</w:t>
      </w:r>
      <w:r w:rsidR="003968F8" w:rsidRPr="0049182D">
        <w:rPr>
          <w:rFonts w:ascii="Times New Roman" w:hAnsi="Times New Roman" w:cs="Times New Roman"/>
          <w:color w:val="000000" w:themeColor="text1"/>
          <w:sz w:val="24"/>
          <w:szCs w:val="24"/>
          <w:lang w:val="id-ID"/>
        </w:rPr>
        <w:t xml:space="preserve"> bisnis di wilayah anggotanya.</w:t>
      </w:r>
    </w:p>
    <w:p w14:paraId="130804A1" w14:textId="0AEB601E" w:rsidR="00811ABC" w:rsidRPr="0049182D" w:rsidRDefault="003968F8" w:rsidP="008C5F17">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Bantuan</w:t>
      </w:r>
      <w:r w:rsidR="008C5F17" w:rsidRPr="0049182D">
        <w:rPr>
          <w:rFonts w:ascii="Times New Roman" w:hAnsi="Times New Roman" w:cs="Times New Roman"/>
          <w:color w:val="000000" w:themeColor="text1"/>
          <w:sz w:val="24"/>
          <w:szCs w:val="24"/>
          <w:lang w:val="id-ID"/>
        </w:rPr>
        <w:t xml:space="preserve"> keu</w:t>
      </w:r>
      <w:r w:rsidRPr="0049182D">
        <w:rPr>
          <w:rFonts w:ascii="Times New Roman" w:hAnsi="Times New Roman" w:cs="Times New Roman"/>
          <w:color w:val="000000" w:themeColor="text1"/>
          <w:sz w:val="24"/>
          <w:szCs w:val="24"/>
          <w:lang w:val="id-ID"/>
        </w:rPr>
        <w:t>angan tersebut diberikan den</w:t>
      </w:r>
      <w:r w:rsidR="003B0A5C" w:rsidRPr="0049182D">
        <w:rPr>
          <w:rFonts w:ascii="Times New Roman" w:hAnsi="Times New Roman" w:cs="Times New Roman"/>
          <w:color w:val="000000" w:themeColor="text1"/>
          <w:sz w:val="24"/>
          <w:szCs w:val="24"/>
          <w:lang w:val="id-ID"/>
        </w:rPr>
        <w:t>gan tingkat bunga konvensional</w:t>
      </w:r>
      <w:r w:rsidRPr="0049182D">
        <w:rPr>
          <w:rFonts w:ascii="Times New Roman" w:hAnsi="Times New Roman" w:cs="Times New Roman"/>
          <w:color w:val="000000" w:themeColor="text1"/>
          <w:sz w:val="24"/>
          <w:szCs w:val="24"/>
          <w:lang w:val="id-ID"/>
        </w:rPr>
        <w:t xml:space="preserve">. Kegiatan pada tahun pertama berdirinya badan ini adalah memberikan bantuan untuk pembangunan negara-negara Eropa Barat yang hancur ekonominya setelah Perang Dunia II. Kemudian Bank Dunia </w:t>
      </w:r>
      <w:r w:rsidRPr="0049182D">
        <w:rPr>
          <w:rFonts w:ascii="Times New Roman" w:hAnsi="Times New Roman" w:cs="Times New Roman"/>
          <w:color w:val="000000" w:themeColor="text1"/>
          <w:sz w:val="24"/>
          <w:szCs w:val="24"/>
          <w:lang w:val="id-ID"/>
        </w:rPr>
        <w:lastRenderedPageBreak/>
        <w:t>memberikan bantuanny</w:t>
      </w:r>
      <w:r w:rsidR="00B85372" w:rsidRPr="0049182D">
        <w:rPr>
          <w:rFonts w:ascii="Times New Roman" w:hAnsi="Times New Roman" w:cs="Times New Roman"/>
          <w:color w:val="000000" w:themeColor="text1"/>
          <w:sz w:val="24"/>
          <w:szCs w:val="24"/>
          <w:lang w:val="id-ID"/>
        </w:rPr>
        <w:t>a kepada pembangunan</w:t>
      </w:r>
      <w:r w:rsidRPr="0049182D">
        <w:rPr>
          <w:rFonts w:ascii="Times New Roman" w:hAnsi="Times New Roman" w:cs="Times New Roman"/>
          <w:color w:val="000000" w:themeColor="text1"/>
          <w:sz w:val="24"/>
          <w:szCs w:val="24"/>
          <w:lang w:val="id-ID"/>
        </w:rPr>
        <w:t xml:space="preserve"> proyek infrastrukt</w:t>
      </w:r>
      <w:r w:rsidR="008C5F17" w:rsidRPr="0049182D">
        <w:rPr>
          <w:rFonts w:ascii="Times New Roman" w:hAnsi="Times New Roman" w:cs="Times New Roman"/>
          <w:color w:val="000000" w:themeColor="text1"/>
          <w:sz w:val="24"/>
          <w:szCs w:val="24"/>
          <w:lang w:val="id-ID"/>
        </w:rPr>
        <w:t>ur di negara-negara berkembang.</w:t>
      </w:r>
      <w:r w:rsidR="008C5F17" w:rsidRPr="0049182D">
        <w:rPr>
          <w:rStyle w:val="FootnoteReference"/>
          <w:rFonts w:ascii="Times New Roman" w:hAnsi="Times New Roman" w:cs="Times New Roman"/>
          <w:color w:val="000000" w:themeColor="text1"/>
          <w:sz w:val="24"/>
          <w:szCs w:val="24"/>
          <w:lang w:val="id-ID"/>
        </w:rPr>
        <w:footnoteReference w:id="2"/>
      </w:r>
    </w:p>
    <w:p w14:paraId="5604CC34" w14:textId="3F1E9DFC" w:rsidR="00D16D07" w:rsidRPr="0049182D" w:rsidRDefault="00EC71FC" w:rsidP="00EC71FC">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Pembangunan yang dilakukan dengan memberikan bantuan keuangan yang berorientasi pada pertumbuhan dan memperluas arus ekonomi pasar yang dipromosikan negara-negara industri dalam rezim ekonomi internasional hasil </w:t>
      </w:r>
      <w:r w:rsidRPr="0049182D">
        <w:rPr>
          <w:rFonts w:ascii="Times New Roman" w:hAnsi="Times New Roman" w:cs="Times New Roman"/>
          <w:i/>
          <w:iCs/>
          <w:color w:val="000000" w:themeColor="text1"/>
          <w:sz w:val="24"/>
          <w:szCs w:val="24"/>
          <w:lang w:val="id-ID"/>
        </w:rPr>
        <w:t>Bretton Woods</w:t>
      </w:r>
      <w:r w:rsidRPr="0049182D">
        <w:rPr>
          <w:rStyle w:val="FootnoteReference"/>
          <w:rFonts w:ascii="Times New Roman" w:hAnsi="Times New Roman" w:cs="Times New Roman"/>
          <w:i/>
          <w:iCs/>
          <w:color w:val="000000" w:themeColor="text1"/>
          <w:sz w:val="24"/>
          <w:szCs w:val="24"/>
          <w:lang w:val="id-ID"/>
        </w:rPr>
        <w:footnoteReference w:id="3"/>
      </w:r>
      <w:r w:rsidR="00D94023" w:rsidRPr="0049182D">
        <w:rPr>
          <w:rFonts w:ascii="Times New Roman" w:hAnsi="Times New Roman" w:cs="Times New Roman"/>
          <w:i/>
          <w:iCs/>
          <w:color w:val="000000" w:themeColor="text1"/>
          <w:sz w:val="24"/>
          <w:szCs w:val="24"/>
          <w:lang w:val="id-ID"/>
        </w:rPr>
        <w:t xml:space="preserve"> </w:t>
      </w:r>
      <w:r w:rsidR="00D94023" w:rsidRPr="0049182D">
        <w:rPr>
          <w:rFonts w:ascii="Times New Roman" w:hAnsi="Times New Roman" w:cs="Times New Roman"/>
          <w:iCs/>
          <w:color w:val="000000" w:themeColor="text1"/>
          <w:sz w:val="24"/>
          <w:szCs w:val="24"/>
          <w:lang w:val="id-ID"/>
        </w:rPr>
        <w:t>dalam rangka</w:t>
      </w:r>
      <w:r w:rsidRPr="0049182D">
        <w:rPr>
          <w:rFonts w:ascii="Times New Roman" w:hAnsi="Times New Roman" w:cs="Times New Roman"/>
          <w:i/>
          <w:iCs/>
          <w:color w:val="000000" w:themeColor="text1"/>
          <w:sz w:val="24"/>
          <w:szCs w:val="24"/>
          <w:lang w:val="id-ID"/>
        </w:rPr>
        <w:t xml:space="preserve"> </w:t>
      </w:r>
      <w:r w:rsidRPr="0049182D">
        <w:rPr>
          <w:rFonts w:ascii="Times New Roman" w:hAnsi="Times New Roman" w:cs="Times New Roman"/>
          <w:iCs/>
          <w:color w:val="000000" w:themeColor="text1"/>
          <w:sz w:val="24"/>
          <w:szCs w:val="24"/>
          <w:lang w:val="id-ID"/>
        </w:rPr>
        <w:t xml:space="preserve">untuk </w:t>
      </w:r>
      <w:r w:rsidRPr="0049182D">
        <w:rPr>
          <w:rFonts w:ascii="Times New Roman" w:hAnsi="Times New Roman" w:cs="Times New Roman"/>
          <w:color w:val="000000" w:themeColor="text1"/>
          <w:sz w:val="24"/>
          <w:szCs w:val="24"/>
          <w:lang w:val="id-ID"/>
        </w:rPr>
        <w:t>menciptakan gelombang industrialisasi dan modernisasi.</w:t>
      </w:r>
      <w:r w:rsidRPr="0049182D">
        <w:rPr>
          <w:rStyle w:val="FootnoteReference"/>
          <w:rFonts w:ascii="Times New Roman" w:hAnsi="Times New Roman" w:cs="Times New Roman"/>
          <w:color w:val="000000" w:themeColor="text1"/>
          <w:sz w:val="24"/>
          <w:szCs w:val="24"/>
          <w:lang w:val="id-ID"/>
        </w:rPr>
        <w:footnoteReference w:id="4"/>
      </w:r>
      <w:r w:rsidRPr="0049182D">
        <w:rPr>
          <w:rFonts w:ascii="Times New Roman" w:hAnsi="Times New Roman" w:cs="Times New Roman"/>
          <w:color w:val="000000" w:themeColor="text1"/>
          <w:sz w:val="24"/>
          <w:szCs w:val="24"/>
          <w:lang w:val="id-ID"/>
        </w:rPr>
        <w:t xml:space="preserve"> </w:t>
      </w:r>
      <w:r w:rsidR="00530FF0" w:rsidRPr="0049182D">
        <w:rPr>
          <w:rFonts w:ascii="Times New Roman" w:hAnsi="Times New Roman" w:cs="Times New Roman"/>
          <w:color w:val="000000" w:themeColor="text1"/>
          <w:sz w:val="24"/>
          <w:szCs w:val="24"/>
          <w:lang w:val="id-ID"/>
        </w:rPr>
        <w:t>Sebagaiman</w:t>
      </w:r>
      <w:r w:rsidR="003543CB" w:rsidRPr="0049182D">
        <w:rPr>
          <w:rFonts w:ascii="Times New Roman" w:hAnsi="Times New Roman" w:cs="Times New Roman"/>
          <w:color w:val="000000" w:themeColor="text1"/>
          <w:sz w:val="24"/>
          <w:szCs w:val="24"/>
          <w:lang w:val="id-ID"/>
        </w:rPr>
        <w:t>a</w:t>
      </w:r>
      <w:r w:rsidR="00530FF0" w:rsidRPr="0049182D">
        <w:rPr>
          <w:rFonts w:ascii="Times New Roman" w:hAnsi="Times New Roman" w:cs="Times New Roman"/>
          <w:color w:val="000000" w:themeColor="text1"/>
          <w:sz w:val="24"/>
          <w:szCs w:val="24"/>
          <w:lang w:val="id-ID"/>
        </w:rPr>
        <w:t xml:space="preserve"> yang di</w:t>
      </w:r>
      <w:r w:rsidR="00885678" w:rsidRPr="0049182D">
        <w:rPr>
          <w:rFonts w:ascii="Times New Roman" w:hAnsi="Times New Roman" w:cs="Times New Roman"/>
          <w:color w:val="000000" w:themeColor="text1"/>
          <w:sz w:val="24"/>
          <w:szCs w:val="24"/>
          <w:lang w:val="id-ID"/>
        </w:rPr>
        <w:t xml:space="preserve">ungkapkan oleh Brown dan Ainley.  Meskipun </w:t>
      </w:r>
      <w:r w:rsidR="00530FF0" w:rsidRPr="0049182D">
        <w:rPr>
          <w:rFonts w:ascii="Times New Roman" w:hAnsi="Times New Roman" w:cs="Times New Roman"/>
          <w:i/>
          <w:color w:val="000000" w:themeColor="text1"/>
          <w:sz w:val="24"/>
          <w:szCs w:val="24"/>
          <w:lang w:val="id-ID"/>
        </w:rPr>
        <w:t xml:space="preserve">Bretton Woods System </w:t>
      </w:r>
      <w:r w:rsidR="00530FF0" w:rsidRPr="0049182D">
        <w:rPr>
          <w:rFonts w:ascii="Times New Roman" w:hAnsi="Times New Roman" w:cs="Times New Roman"/>
          <w:color w:val="000000" w:themeColor="text1"/>
          <w:sz w:val="24"/>
          <w:szCs w:val="24"/>
          <w:lang w:val="id-ID"/>
        </w:rPr>
        <w:t>berakhir pada era 1</w:t>
      </w:r>
      <w:r w:rsidR="009628AA" w:rsidRPr="0049182D">
        <w:rPr>
          <w:rFonts w:ascii="Times New Roman" w:hAnsi="Times New Roman" w:cs="Times New Roman"/>
          <w:color w:val="000000" w:themeColor="text1"/>
          <w:sz w:val="24"/>
          <w:szCs w:val="24"/>
          <w:lang w:val="id-ID"/>
        </w:rPr>
        <w:t>970an, namun institusi</w:t>
      </w:r>
      <w:r w:rsidR="00530FF0" w:rsidRPr="0049182D">
        <w:rPr>
          <w:rFonts w:ascii="Times New Roman" w:hAnsi="Times New Roman" w:cs="Times New Roman"/>
          <w:color w:val="000000" w:themeColor="text1"/>
          <w:sz w:val="24"/>
          <w:szCs w:val="24"/>
          <w:lang w:val="id-ID"/>
        </w:rPr>
        <w:t xml:space="preserve"> bentuknya tetap ada dan teru</w:t>
      </w:r>
      <w:r w:rsidR="003C6A07" w:rsidRPr="0049182D">
        <w:rPr>
          <w:rFonts w:ascii="Times New Roman" w:hAnsi="Times New Roman" w:cs="Times New Roman"/>
          <w:color w:val="000000" w:themeColor="text1"/>
          <w:sz w:val="24"/>
          <w:szCs w:val="24"/>
          <w:lang w:val="id-ID"/>
        </w:rPr>
        <w:t>s melaksanakan agenda neoliberal</w:t>
      </w:r>
      <w:r w:rsidR="00C3662A" w:rsidRPr="0049182D">
        <w:rPr>
          <w:rFonts w:ascii="Times New Roman" w:hAnsi="Times New Roman" w:cs="Times New Roman"/>
          <w:color w:val="000000" w:themeColor="text1"/>
          <w:sz w:val="24"/>
          <w:szCs w:val="24"/>
          <w:lang w:val="id-ID"/>
        </w:rPr>
        <w:t>nya hingga sekarang</w:t>
      </w:r>
      <w:r w:rsidR="00530FF0" w:rsidRPr="0049182D">
        <w:rPr>
          <w:rFonts w:ascii="Times New Roman" w:hAnsi="Times New Roman" w:cs="Times New Roman"/>
          <w:color w:val="000000" w:themeColor="text1"/>
          <w:sz w:val="24"/>
          <w:szCs w:val="24"/>
          <w:lang w:val="id-ID"/>
        </w:rPr>
        <w:t>.</w:t>
      </w:r>
      <w:r w:rsidR="00530FF0" w:rsidRPr="0049182D">
        <w:rPr>
          <w:rStyle w:val="FootnoteReference"/>
          <w:rFonts w:ascii="Times New Roman" w:hAnsi="Times New Roman" w:cs="Times New Roman"/>
          <w:color w:val="000000" w:themeColor="text1"/>
          <w:sz w:val="24"/>
          <w:szCs w:val="24"/>
          <w:lang w:val="id-ID"/>
        </w:rPr>
        <w:footnoteReference w:id="5"/>
      </w:r>
      <w:r w:rsidR="00530FF0" w:rsidRPr="0049182D">
        <w:rPr>
          <w:rFonts w:ascii="Times New Roman" w:hAnsi="Times New Roman" w:cs="Times New Roman"/>
          <w:color w:val="000000" w:themeColor="text1"/>
          <w:sz w:val="24"/>
          <w:szCs w:val="24"/>
          <w:lang w:val="id-ID"/>
        </w:rPr>
        <w:t xml:space="preserve"> </w:t>
      </w:r>
    </w:p>
    <w:p w14:paraId="33A4EB7F" w14:textId="77777777" w:rsidR="0080791B" w:rsidRDefault="00530FF0"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Seiring kebangkitan ideologi ne</w:t>
      </w:r>
      <w:r w:rsidR="0080791B">
        <w:rPr>
          <w:rFonts w:ascii="Times New Roman" w:hAnsi="Times New Roman" w:cs="Times New Roman"/>
          <w:color w:val="000000" w:themeColor="text1"/>
          <w:sz w:val="24"/>
          <w:szCs w:val="24"/>
          <w:lang w:val="id-ID"/>
        </w:rPr>
        <w:t>oliberal, Bank Dunia membuka,</w:t>
      </w:r>
      <w:r w:rsidRPr="0049182D">
        <w:rPr>
          <w:rFonts w:ascii="Times New Roman" w:hAnsi="Times New Roman" w:cs="Times New Roman"/>
          <w:color w:val="000000" w:themeColor="text1"/>
          <w:sz w:val="24"/>
          <w:szCs w:val="24"/>
          <w:lang w:val="id-ID"/>
        </w:rPr>
        <w:t xml:space="preserve"> memperluas pasar dan ekonomi kapitalis. Gagas</w:t>
      </w:r>
      <w:r w:rsidR="001B54EA" w:rsidRPr="0049182D">
        <w:rPr>
          <w:rFonts w:ascii="Times New Roman" w:hAnsi="Times New Roman" w:cs="Times New Roman"/>
          <w:color w:val="000000" w:themeColor="text1"/>
          <w:sz w:val="24"/>
          <w:szCs w:val="24"/>
          <w:lang w:val="id-ID"/>
        </w:rPr>
        <w:t>a</w:t>
      </w:r>
      <w:r w:rsidRPr="0049182D">
        <w:rPr>
          <w:rFonts w:ascii="Times New Roman" w:hAnsi="Times New Roman" w:cs="Times New Roman"/>
          <w:color w:val="000000" w:themeColor="text1"/>
          <w:sz w:val="24"/>
          <w:szCs w:val="24"/>
          <w:lang w:val="id-ID"/>
        </w:rPr>
        <w:t xml:space="preserve">n neoliberal ini tertuang dalam rangkaian kebijakan </w:t>
      </w:r>
      <w:r w:rsidRPr="0049182D">
        <w:rPr>
          <w:rFonts w:ascii="Times New Roman" w:hAnsi="Times New Roman" w:cs="Times New Roman"/>
          <w:i/>
          <w:color w:val="000000" w:themeColor="text1"/>
          <w:sz w:val="24"/>
          <w:szCs w:val="24"/>
          <w:lang w:val="id-ID"/>
        </w:rPr>
        <w:t>Structural Adjustment Programs</w:t>
      </w:r>
      <w:r w:rsidR="00E0648A" w:rsidRPr="0049182D">
        <w:rPr>
          <w:rFonts w:ascii="Times New Roman" w:hAnsi="Times New Roman" w:cs="Times New Roman"/>
          <w:i/>
          <w:color w:val="000000" w:themeColor="text1"/>
          <w:sz w:val="24"/>
          <w:szCs w:val="24"/>
          <w:lang w:val="id-ID"/>
        </w:rPr>
        <w:t>/</w:t>
      </w:r>
      <w:r w:rsidR="00286EDC" w:rsidRPr="0049182D">
        <w:rPr>
          <w:rFonts w:ascii="Times New Roman" w:hAnsi="Times New Roman" w:cs="Times New Roman"/>
          <w:color w:val="000000" w:themeColor="text1"/>
          <w:sz w:val="24"/>
          <w:szCs w:val="24"/>
          <w:lang w:val="id-ID"/>
        </w:rPr>
        <w:t xml:space="preserve">SAPs </w:t>
      </w:r>
      <w:r w:rsidRPr="0049182D">
        <w:rPr>
          <w:rFonts w:ascii="Times New Roman" w:hAnsi="Times New Roman" w:cs="Times New Roman"/>
          <w:color w:val="000000" w:themeColor="text1"/>
          <w:sz w:val="24"/>
          <w:szCs w:val="24"/>
          <w:lang w:val="id-ID"/>
        </w:rPr>
        <w:t>yang</w:t>
      </w:r>
      <w:r w:rsidR="00EE1BDA" w:rsidRPr="0049182D">
        <w:rPr>
          <w:rFonts w:ascii="Times New Roman" w:hAnsi="Times New Roman" w:cs="Times New Roman"/>
          <w:color w:val="000000" w:themeColor="text1"/>
          <w:sz w:val="24"/>
          <w:szCs w:val="24"/>
          <w:lang w:val="id-ID"/>
        </w:rPr>
        <w:t xml:space="preserve"> m</w:t>
      </w:r>
      <w:r w:rsidR="0080791B">
        <w:rPr>
          <w:rFonts w:ascii="Times New Roman" w:hAnsi="Times New Roman" w:cs="Times New Roman"/>
          <w:color w:val="000000" w:themeColor="text1"/>
          <w:sz w:val="24"/>
          <w:szCs w:val="24"/>
          <w:lang w:val="id-ID"/>
        </w:rPr>
        <w:t xml:space="preserve">miliki tiga pilar utama </w:t>
      </w:r>
      <w:r w:rsidRPr="0049182D">
        <w:rPr>
          <w:rFonts w:ascii="Times New Roman" w:hAnsi="Times New Roman" w:cs="Times New Roman"/>
          <w:color w:val="000000" w:themeColor="text1"/>
          <w:sz w:val="24"/>
          <w:szCs w:val="24"/>
          <w:lang w:val="id-ID"/>
        </w:rPr>
        <w:t>yaitu liberalisasi perdagangan dan keu</w:t>
      </w:r>
      <w:r w:rsidR="001B54EA" w:rsidRPr="0049182D">
        <w:rPr>
          <w:rFonts w:ascii="Times New Roman" w:hAnsi="Times New Roman" w:cs="Times New Roman"/>
          <w:color w:val="000000" w:themeColor="text1"/>
          <w:sz w:val="24"/>
          <w:szCs w:val="24"/>
          <w:lang w:val="id-ID"/>
        </w:rPr>
        <w:t>angan</w:t>
      </w:r>
      <w:r w:rsidRPr="0049182D">
        <w:rPr>
          <w:rFonts w:ascii="Times New Roman" w:hAnsi="Times New Roman" w:cs="Times New Roman"/>
          <w:color w:val="000000" w:themeColor="text1"/>
          <w:sz w:val="24"/>
          <w:szCs w:val="24"/>
          <w:lang w:val="id-ID"/>
        </w:rPr>
        <w:t>, deregulasi dan privatisasi. Rangkaian kebijakan ini dalam praktiknya dipaksakan kepada negara-negara berkembang</w:t>
      </w:r>
      <w:r w:rsidR="00EC71FC" w:rsidRPr="0049182D">
        <w:rPr>
          <w:rFonts w:ascii="Times New Roman" w:hAnsi="Times New Roman" w:cs="Times New Roman"/>
          <w:color w:val="000000" w:themeColor="text1"/>
          <w:sz w:val="24"/>
          <w:szCs w:val="24"/>
          <w:lang w:val="id-ID"/>
        </w:rPr>
        <w:t xml:space="preserve"> </w:t>
      </w:r>
      <w:r w:rsidR="00EA72C5" w:rsidRPr="0049182D">
        <w:rPr>
          <w:rFonts w:ascii="Times New Roman" w:hAnsi="Times New Roman" w:cs="Times New Roman"/>
          <w:color w:val="000000" w:themeColor="text1"/>
          <w:sz w:val="24"/>
          <w:szCs w:val="24"/>
          <w:lang w:val="id-ID"/>
        </w:rPr>
        <w:t>sebagai syarat untuk memperoleh ban</w:t>
      </w:r>
      <w:r w:rsidR="00EC71FC" w:rsidRPr="0049182D">
        <w:rPr>
          <w:rFonts w:ascii="Times New Roman" w:hAnsi="Times New Roman" w:cs="Times New Roman"/>
          <w:color w:val="000000" w:themeColor="text1"/>
          <w:sz w:val="24"/>
          <w:szCs w:val="24"/>
          <w:lang w:val="id-ID"/>
        </w:rPr>
        <w:t xml:space="preserve">tuan keuangan. Pada prinsipnya </w:t>
      </w:r>
      <w:r w:rsidR="00EA72C5" w:rsidRPr="0049182D">
        <w:rPr>
          <w:rFonts w:ascii="Times New Roman" w:hAnsi="Times New Roman" w:cs="Times New Roman"/>
          <w:color w:val="000000" w:themeColor="text1"/>
          <w:sz w:val="24"/>
          <w:szCs w:val="24"/>
          <w:lang w:val="id-ID"/>
        </w:rPr>
        <w:t>SAPs diberlakukan untuk mengoptimalkan mekanisme pasar dan meminimalisir peran negara dalam bidang ekonomi, yang dalam pandangan kaum neoliberal merupakan jalan terbaik bagi suatu negara untuk keluar dari krisis.</w:t>
      </w:r>
    </w:p>
    <w:p w14:paraId="4B7A4AEE" w14:textId="58EB3164" w:rsidR="00D16D07" w:rsidRPr="0049182D" w:rsidRDefault="00EA72C5"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lastRenderedPageBreak/>
        <w:t xml:space="preserve"> Negara-negara penerima SAPs</w:t>
      </w:r>
      <w:r w:rsidR="00851868" w:rsidRPr="0049182D">
        <w:rPr>
          <w:rStyle w:val="FootnoteReference"/>
          <w:rFonts w:ascii="Times New Roman" w:hAnsi="Times New Roman" w:cs="Times New Roman"/>
          <w:color w:val="000000" w:themeColor="text1"/>
          <w:sz w:val="24"/>
          <w:szCs w:val="24"/>
          <w:lang w:val="id-ID"/>
        </w:rPr>
        <w:footnoteReference w:id="6"/>
      </w:r>
      <w:r w:rsidRPr="0049182D">
        <w:rPr>
          <w:rFonts w:ascii="Times New Roman" w:hAnsi="Times New Roman" w:cs="Times New Roman"/>
          <w:color w:val="000000" w:themeColor="text1"/>
          <w:sz w:val="24"/>
          <w:szCs w:val="24"/>
          <w:lang w:val="id-ID"/>
        </w:rPr>
        <w:t xml:space="preserve"> sebetulnya belum siap untuk menerapkan liberalisasi ekonomi yang dipaksakan oleh </w:t>
      </w:r>
      <w:r w:rsidRPr="0049182D">
        <w:rPr>
          <w:rFonts w:ascii="Times New Roman" w:hAnsi="Times New Roman" w:cs="Times New Roman"/>
          <w:i/>
          <w:color w:val="000000" w:themeColor="text1"/>
          <w:sz w:val="24"/>
          <w:szCs w:val="24"/>
          <w:lang w:val="id-ID"/>
        </w:rPr>
        <w:t>World Bank</w:t>
      </w:r>
      <w:r w:rsidRPr="0049182D">
        <w:rPr>
          <w:rFonts w:ascii="Times New Roman" w:hAnsi="Times New Roman" w:cs="Times New Roman"/>
          <w:color w:val="000000" w:themeColor="text1"/>
          <w:sz w:val="24"/>
          <w:szCs w:val="24"/>
          <w:lang w:val="id-ID"/>
        </w:rPr>
        <w:t xml:space="preserve">. </w:t>
      </w:r>
      <w:r w:rsidR="00BE1F63" w:rsidRPr="0049182D">
        <w:rPr>
          <w:rFonts w:ascii="Times New Roman" w:hAnsi="Times New Roman" w:cs="Times New Roman"/>
          <w:color w:val="000000" w:themeColor="text1"/>
          <w:sz w:val="24"/>
          <w:szCs w:val="24"/>
          <w:lang w:val="id-ID"/>
        </w:rPr>
        <w:t>Ada b</w:t>
      </w:r>
      <w:r w:rsidRPr="0049182D">
        <w:rPr>
          <w:rFonts w:ascii="Times New Roman" w:hAnsi="Times New Roman" w:cs="Times New Roman"/>
          <w:color w:val="000000" w:themeColor="text1"/>
          <w:sz w:val="24"/>
          <w:szCs w:val="24"/>
          <w:lang w:val="id-ID"/>
        </w:rPr>
        <w:t>eberapa faktor yang menyeba</w:t>
      </w:r>
      <w:r w:rsidR="001B54EA" w:rsidRPr="0049182D">
        <w:rPr>
          <w:rFonts w:ascii="Times New Roman" w:hAnsi="Times New Roman" w:cs="Times New Roman"/>
          <w:color w:val="000000" w:themeColor="text1"/>
          <w:sz w:val="24"/>
          <w:szCs w:val="24"/>
          <w:lang w:val="id-ID"/>
        </w:rPr>
        <w:t>b</w:t>
      </w:r>
      <w:r w:rsidRPr="0049182D">
        <w:rPr>
          <w:rFonts w:ascii="Times New Roman" w:hAnsi="Times New Roman" w:cs="Times New Roman"/>
          <w:color w:val="000000" w:themeColor="text1"/>
          <w:sz w:val="24"/>
          <w:szCs w:val="24"/>
          <w:lang w:val="id-ID"/>
        </w:rPr>
        <w:t>kan ketidaksiapan neg</w:t>
      </w:r>
      <w:r w:rsidR="00BE1F63" w:rsidRPr="0049182D">
        <w:rPr>
          <w:rFonts w:ascii="Times New Roman" w:hAnsi="Times New Roman" w:cs="Times New Roman"/>
          <w:color w:val="000000" w:themeColor="text1"/>
          <w:sz w:val="24"/>
          <w:szCs w:val="24"/>
          <w:lang w:val="id-ID"/>
        </w:rPr>
        <w:t>ara-negara berkembang seperti</w:t>
      </w:r>
      <w:r w:rsidR="001B54EA" w:rsidRPr="0049182D">
        <w:rPr>
          <w:rFonts w:ascii="Times New Roman" w:hAnsi="Times New Roman" w:cs="Times New Roman"/>
          <w:color w:val="000000" w:themeColor="text1"/>
          <w:sz w:val="24"/>
          <w:szCs w:val="24"/>
          <w:lang w:val="id-ID"/>
        </w:rPr>
        <w:t xml:space="preserve"> </w:t>
      </w:r>
      <w:r w:rsidR="007B2273" w:rsidRPr="0049182D">
        <w:rPr>
          <w:rFonts w:ascii="Times New Roman" w:hAnsi="Times New Roman" w:cs="Times New Roman"/>
          <w:color w:val="000000" w:themeColor="text1"/>
          <w:sz w:val="24"/>
          <w:szCs w:val="24"/>
          <w:lang w:val="id-ID"/>
        </w:rPr>
        <w:t xml:space="preserve">infrastruktur, </w:t>
      </w:r>
      <w:r w:rsidR="00662CB5" w:rsidRPr="0049182D">
        <w:rPr>
          <w:rFonts w:ascii="Times New Roman" w:hAnsi="Times New Roman" w:cs="Times New Roman"/>
          <w:color w:val="000000" w:themeColor="text1"/>
          <w:sz w:val="24"/>
          <w:szCs w:val="24"/>
          <w:lang w:val="id-ID"/>
        </w:rPr>
        <w:t xml:space="preserve">faktor produksi dan </w:t>
      </w:r>
      <w:r w:rsidRPr="0049182D">
        <w:rPr>
          <w:rFonts w:ascii="Times New Roman" w:hAnsi="Times New Roman" w:cs="Times New Roman"/>
          <w:color w:val="000000" w:themeColor="text1"/>
          <w:sz w:val="24"/>
          <w:szCs w:val="24"/>
          <w:lang w:val="id-ID"/>
        </w:rPr>
        <w:t>pasar bebas. Ketidaksiapan negara-negara berkembang sudah tentu</w:t>
      </w:r>
      <w:r w:rsidR="001913F9" w:rsidRPr="0049182D">
        <w:rPr>
          <w:rFonts w:ascii="Times New Roman" w:hAnsi="Times New Roman" w:cs="Times New Roman"/>
          <w:color w:val="000000" w:themeColor="text1"/>
          <w:sz w:val="24"/>
          <w:szCs w:val="24"/>
          <w:lang w:val="id-ID"/>
        </w:rPr>
        <w:t xml:space="preserve"> kalah bersaing dengan produk negara-negara maju. Dampak liberalisasi </w:t>
      </w:r>
      <w:r w:rsidR="00155606" w:rsidRPr="0049182D">
        <w:rPr>
          <w:rFonts w:ascii="Times New Roman" w:hAnsi="Times New Roman" w:cs="Times New Roman"/>
          <w:color w:val="000000" w:themeColor="text1"/>
          <w:sz w:val="24"/>
          <w:szCs w:val="24"/>
          <w:lang w:val="id-ID"/>
        </w:rPr>
        <w:t>ekonomi di negara-negara Dunia k</w:t>
      </w:r>
      <w:r w:rsidR="001913F9" w:rsidRPr="0049182D">
        <w:rPr>
          <w:rFonts w:ascii="Times New Roman" w:hAnsi="Times New Roman" w:cs="Times New Roman"/>
          <w:color w:val="000000" w:themeColor="text1"/>
          <w:sz w:val="24"/>
          <w:szCs w:val="24"/>
          <w:lang w:val="id-ID"/>
        </w:rPr>
        <w:t>etiga tidak mendatangkan efisiensi ekonomi di pasar internasional, melainkan semakin mengakibatkan matinya perusahaan-perusahaan lokal yang belum matang untuk berkompetensi.</w:t>
      </w:r>
      <w:r w:rsidR="001913F9" w:rsidRPr="0049182D">
        <w:rPr>
          <w:rStyle w:val="FootnoteReference"/>
          <w:rFonts w:ascii="Times New Roman" w:hAnsi="Times New Roman" w:cs="Times New Roman"/>
          <w:color w:val="000000" w:themeColor="text1"/>
          <w:sz w:val="24"/>
          <w:szCs w:val="24"/>
          <w:lang w:val="id-ID"/>
        </w:rPr>
        <w:footnoteReference w:id="7"/>
      </w:r>
    </w:p>
    <w:p w14:paraId="7595A64E" w14:textId="77777777" w:rsidR="0080791B" w:rsidRDefault="00BE1F63" w:rsidP="00BE1F63">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Sejarah masuknya Bank Dunia di sektor minyak kelapa sawit Indonesia ada sejak tatanan perkebunan sawit zaman </w:t>
      </w:r>
      <w:r w:rsidR="003B0A5C" w:rsidRPr="0049182D">
        <w:rPr>
          <w:rFonts w:ascii="Times New Roman" w:hAnsi="Times New Roman" w:cs="Times New Roman"/>
          <w:color w:val="000000" w:themeColor="text1"/>
          <w:sz w:val="24"/>
          <w:szCs w:val="24"/>
          <w:lang w:val="id-ID"/>
        </w:rPr>
        <w:t>kolonial Hindia Belanda maupun s</w:t>
      </w:r>
      <w:r w:rsidRPr="0049182D">
        <w:rPr>
          <w:rFonts w:ascii="Times New Roman" w:hAnsi="Times New Roman" w:cs="Times New Roman"/>
          <w:color w:val="000000" w:themeColor="text1"/>
          <w:sz w:val="24"/>
          <w:szCs w:val="24"/>
          <w:lang w:val="id-ID"/>
        </w:rPr>
        <w:t>emenanjung Malaya</w:t>
      </w:r>
      <w:r w:rsidR="008C5F17" w:rsidRPr="0049182D">
        <w:rPr>
          <w:rFonts w:ascii="Times New Roman" w:hAnsi="Times New Roman" w:cs="Times New Roman"/>
          <w:color w:val="000000" w:themeColor="text1"/>
          <w:sz w:val="24"/>
          <w:szCs w:val="24"/>
          <w:lang w:val="id-ID"/>
        </w:rPr>
        <w:t>, yang pada</w:t>
      </w:r>
      <w:r w:rsidRPr="0049182D">
        <w:rPr>
          <w:rFonts w:ascii="Times New Roman" w:hAnsi="Times New Roman" w:cs="Times New Roman"/>
          <w:color w:val="000000" w:themeColor="text1"/>
          <w:sz w:val="24"/>
          <w:szCs w:val="24"/>
          <w:lang w:val="id-ID"/>
        </w:rPr>
        <w:t xml:space="preserve"> umumnya dilakukan oleh perusahaan swasta asing yang berciri khas investasi padat modal dan padat tenaga buruh dengan dukungan dari Bank Dunia. Perkebunan sawit dilakukan melalui alih fungsi lahan yaitu mengubah bentang hutan tropis menjadi perkebunan monokultur skala besar. Sejalan maraknya pembukaan hutan lewat izin pembalakan, hal ini turut mendorong menggeliatnya industri minyak sawit yang berm</w:t>
      </w:r>
      <w:r w:rsidR="0080791B">
        <w:rPr>
          <w:rFonts w:ascii="Times New Roman" w:hAnsi="Times New Roman" w:cs="Times New Roman"/>
          <w:color w:val="000000" w:themeColor="text1"/>
          <w:sz w:val="24"/>
          <w:szCs w:val="24"/>
          <w:lang w:val="id-ID"/>
        </w:rPr>
        <w:t>ula sejak akhir dekade 1960-an.</w:t>
      </w:r>
    </w:p>
    <w:p w14:paraId="43B457FC" w14:textId="77777777" w:rsidR="0080791B" w:rsidRDefault="0080791B" w:rsidP="00BE1F63">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p>
    <w:p w14:paraId="78A04066" w14:textId="77777777" w:rsidR="0080791B" w:rsidRDefault="00BE1F63" w:rsidP="00BE1F63">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lastRenderedPageBreak/>
        <w:t>Perkebunan sawit yang dimiliki negara (PT Perkebunan Nusantara) mulai bertumbuh pada tahun 1970-an sedangkan perkebunan petani kecil mengalami perkembangan setelah 1979.</w:t>
      </w:r>
      <w:r w:rsidR="00B92A84" w:rsidRPr="0049182D">
        <w:rPr>
          <w:rStyle w:val="FootnoteReference"/>
          <w:rFonts w:ascii="Times New Roman" w:hAnsi="Times New Roman" w:cs="Times New Roman"/>
          <w:color w:val="000000" w:themeColor="text1"/>
          <w:sz w:val="24"/>
          <w:szCs w:val="24"/>
          <w:lang w:val="id-ID"/>
        </w:rPr>
        <w:footnoteReference w:id="8"/>
      </w:r>
      <w:r w:rsidR="00B92A84"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 xml:space="preserve">Pengembangan perkebunan ditujukan untuk membuka keterisolasian wilayah dan disinergikan dengan pengembangan program transmigrasi. Tujuan transmigrasi adalah memperbaiki kondisi ekonomi dan sosial dari pulau-pulau berpenduduk padat, mengurangi tingkat pengangguran, relokasi tenaga kerja ke daerah lain, memperkuat kesatuan nasional melalui integrasi etnis dan peningkatan standar hidup orang miskin. </w:t>
      </w:r>
    </w:p>
    <w:p w14:paraId="3B735800" w14:textId="5BDD1319" w:rsidR="00BE1F63" w:rsidRPr="0049182D" w:rsidRDefault="00BE1F63" w:rsidP="00BE1F63">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Proyek transmigrasi ini dianggap gagal karena dalam beberapa kasus terjadi bentrokan antara penduduk lokal dan transmigran dan beberapa hutan tropis menjadi rusak karena dibuka menjadi ladang pertania</w:t>
      </w:r>
      <w:r w:rsidR="00B92A84" w:rsidRPr="0049182D">
        <w:rPr>
          <w:rFonts w:ascii="Times New Roman" w:hAnsi="Times New Roman" w:cs="Times New Roman"/>
          <w:color w:val="000000" w:themeColor="text1"/>
          <w:sz w:val="24"/>
          <w:szCs w:val="24"/>
          <w:lang w:val="id-ID"/>
        </w:rPr>
        <w:t xml:space="preserve">n terutama tanaman kelapa sawit. </w:t>
      </w:r>
      <w:r w:rsidRPr="0049182D">
        <w:rPr>
          <w:rFonts w:ascii="Times New Roman" w:hAnsi="Times New Roman" w:cs="Times New Roman"/>
          <w:color w:val="000000" w:themeColor="text1"/>
          <w:sz w:val="24"/>
          <w:szCs w:val="24"/>
          <w:lang w:val="id-ID"/>
        </w:rPr>
        <w:t>Proses transmigrasi dilakukan untuk pembangunan fisik seperti memperluas lahan dengan tanaman kelapa sawit dan pabrik. Menurut salah satu laporan negara yang mengemukakan, seharusnya nilai pembangunan dari sebuah negara terbukti efektif ketika pembangunan menghasilkan realisasi yang lebih baik, dapat diterima dan progresif dari masyarakat</w:t>
      </w:r>
      <w:r w:rsidR="0080791B">
        <w:rPr>
          <w:rFonts w:ascii="Times New Roman" w:hAnsi="Times New Roman" w:cs="Times New Roman"/>
          <w:color w:val="000000" w:themeColor="text1"/>
          <w:sz w:val="24"/>
          <w:szCs w:val="24"/>
          <w:lang w:val="id-ID"/>
        </w:rPr>
        <w:t>, sebagai berikut</w:t>
      </w:r>
      <w:r w:rsidRPr="0049182D">
        <w:rPr>
          <w:rFonts w:ascii="Times New Roman" w:hAnsi="Times New Roman" w:cs="Times New Roman"/>
          <w:color w:val="000000" w:themeColor="text1"/>
          <w:sz w:val="24"/>
          <w:szCs w:val="24"/>
          <w:lang w:val="id-ID"/>
        </w:rPr>
        <w:t>:</w:t>
      </w:r>
    </w:p>
    <w:p w14:paraId="5303C926" w14:textId="534612F5" w:rsidR="00BE1F63" w:rsidRPr="0049182D" w:rsidRDefault="00BE1F63" w:rsidP="00484F05">
      <w:pPr>
        <w:autoSpaceDE w:val="0"/>
        <w:autoSpaceDN w:val="0"/>
        <w:adjustRightInd w:val="0"/>
        <w:spacing w:after="0" w:line="480" w:lineRule="auto"/>
        <w:ind w:left="1418" w:firstLine="567"/>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“Ketidakseimbangan dalam kepemilikan lahan semakin meningkat dan menciptakan kesenjangan </w:t>
      </w:r>
      <w:r w:rsidR="002304E9">
        <w:rPr>
          <w:rFonts w:ascii="Times New Roman" w:hAnsi="Times New Roman" w:cs="Times New Roman"/>
          <w:color w:val="000000" w:themeColor="text1"/>
          <w:sz w:val="24"/>
          <w:szCs w:val="24"/>
          <w:lang w:val="id-ID"/>
        </w:rPr>
        <w:t>yang</w:t>
      </w:r>
      <w:r w:rsidRPr="0049182D">
        <w:rPr>
          <w:rFonts w:ascii="Times New Roman" w:hAnsi="Times New Roman" w:cs="Times New Roman"/>
          <w:color w:val="000000" w:themeColor="text1"/>
          <w:sz w:val="24"/>
          <w:szCs w:val="24"/>
          <w:lang w:val="id-ID"/>
        </w:rPr>
        <w:t xml:space="preserve"> nyata antara kelompok miskin yang tidak memiliki tanah dan para pemilik tanah y</w:t>
      </w:r>
      <w:r w:rsidR="002545A3">
        <w:rPr>
          <w:rFonts w:ascii="Times New Roman" w:hAnsi="Times New Roman" w:cs="Times New Roman"/>
          <w:color w:val="000000" w:themeColor="text1"/>
          <w:sz w:val="24"/>
          <w:szCs w:val="24"/>
          <w:lang w:val="id-ID"/>
        </w:rPr>
        <w:t xml:space="preserve">ang lebih kaya. Konsolidasi, </w:t>
      </w:r>
      <w:r w:rsidRPr="0049182D">
        <w:rPr>
          <w:rFonts w:ascii="Times New Roman" w:hAnsi="Times New Roman" w:cs="Times New Roman"/>
          <w:color w:val="000000" w:themeColor="text1"/>
          <w:sz w:val="24"/>
          <w:szCs w:val="24"/>
          <w:lang w:val="id-ID"/>
        </w:rPr>
        <w:t xml:space="preserve">akumulasi lahan keluarga dan </w:t>
      </w:r>
      <w:r w:rsidRPr="0049182D">
        <w:rPr>
          <w:rFonts w:ascii="Times New Roman" w:hAnsi="Times New Roman" w:cs="Times New Roman"/>
          <w:color w:val="000000" w:themeColor="text1"/>
          <w:sz w:val="24"/>
          <w:szCs w:val="24"/>
          <w:lang w:val="id-ID"/>
        </w:rPr>
        <w:lastRenderedPageBreak/>
        <w:t xml:space="preserve">individual yang lebih kaya telah meningkatkan jumlah rumah tangga pedesaaan yang tidak memiliki lahan.” </w:t>
      </w:r>
    </w:p>
    <w:p w14:paraId="6CA6921F" w14:textId="4B329AE5" w:rsidR="00484F05" w:rsidRPr="0080791B" w:rsidRDefault="00484F05" w:rsidP="0080791B">
      <w:pPr>
        <w:autoSpaceDE w:val="0"/>
        <w:autoSpaceDN w:val="0"/>
        <w:adjustRightInd w:val="0"/>
        <w:spacing w:after="0" w:line="480" w:lineRule="auto"/>
        <w:ind w:left="2268"/>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00BE1F63" w:rsidRPr="00484F05">
        <w:rPr>
          <w:rFonts w:ascii="Times New Roman" w:hAnsi="Times New Roman" w:cs="Times New Roman"/>
          <w:color w:val="000000" w:themeColor="text1"/>
          <w:sz w:val="24"/>
          <w:szCs w:val="24"/>
          <w:lang w:val="id-ID"/>
        </w:rPr>
        <w:t>(</w:t>
      </w:r>
      <w:r w:rsidR="00BE1F63" w:rsidRPr="00484F05">
        <w:rPr>
          <w:rFonts w:ascii="Times New Roman" w:hAnsi="Times New Roman" w:cs="Times New Roman"/>
          <w:i/>
          <w:color w:val="000000" w:themeColor="text1"/>
          <w:sz w:val="24"/>
          <w:szCs w:val="24"/>
          <w:lang w:val="id-ID"/>
        </w:rPr>
        <w:t>World Bank</w:t>
      </w:r>
      <w:r w:rsidR="00BE1F63" w:rsidRPr="00484F05">
        <w:rPr>
          <w:rFonts w:ascii="Times New Roman" w:hAnsi="Times New Roman" w:cs="Times New Roman"/>
          <w:color w:val="000000" w:themeColor="text1"/>
          <w:sz w:val="24"/>
          <w:szCs w:val="24"/>
          <w:lang w:val="id-ID"/>
        </w:rPr>
        <w:t xml:space="preserve"> Vie</w:t>
      </w:r>
      <w:r>
        <w:rPr>
          <w:rFonts w:ascii="Times New Roman" w:hAnsi="Times New Roman" w:cs="Times New Roman"/>
          <w:color w:val="000000" w:themeColor="text1"/>
          <w:sz w:val="24"/>
          <w:szCs w:val="24"/>
          <w:lang w:val="id-ID"/>
        </w:rPr>
        <w:t>tnam 2000, Vietnam News 1999 -</w:t>
      </w:r>
      <w:r w:rsidR="00BE1F63" w:rsidRPr="00484F05">
        <w:rPr>
          <w:rFonts w:ascii="Times New Roman" w:hAnsi="Times New Roman" w:cs="Times New Roman"/>
          <w:color w:val="000000" w:themeColor="text1"/>
          <w:sz w:val="24"/>
          <w:szCs w:val="24"/>
          <w:lang w:val="id-ID"/>
        </w:rPr>
        <w:t xml:space="preserve"> 2011).</w:t>
      </w:r>
      <w:r w:rsidR="00BE1F63" w:rsidRPr="00484F05">
        <w:rPr>
          <w:rStyle w:val="FootnoteReference"/>
          <w:rFonts w:ascii="Times New Roman" w:hAnsi="Times New Roman" w:cs="Times New Roman"/>
          <w:color w:val="000000" w:themeColor="text1"/>
          <w:sz w:val="24"/>
          <w:szCs w:val="24"/>
          <w:lang w:val="id-ID"/>
        </w:rPr>
        <w:footnoteReference w:id="9"/>
      </w:r>
    </w:p>
    <w:p w14:paraId="5AFBF46F" w14:textId="77777777" w:rsidR="0080791B" w:rsidRDefault="00C3662A"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bCs/>
          <w:i/>
          <w:iCs/>
          <w:color w:val="000000" w:themeColor="text1"/>
          <w:sz w:val="24"/>
          <w:szCs w:val="24"/>
          <w:lang w:val="id-ID"/>
        </w:rPr>
        <w:t>World Bank</w:t>
      </w:r>
      <w:r w:rsidRPr="0049182D">
        <w:rPr>
          <w:rFonts w:ascii="Times New Roman" w:hAnsi="Times New Roman" w:cs="Times New Roman"/>
          <w:color w:val="000000" w:themeColor="text1"/>
          <w:sz w:val="24"/>
          <w:szCs w:val="24"/>
          <w:lang w:val="id-ID"/>
        </w:rPr>
        <w:t xml:space="preserve"> adalah salah satu sumber dana terbesar di dunia</w:t>
      </w:r>
      <w:r w:rsidR="00AD0AEE" w:rsidRPr="0049182D">
        <w:rPr>
          <w:rFonts w:ascii="Times New Roman" w:hAnsi="Times New Roman" w:cs="Times New Roman"/>
          <w:color w:val="000000" w:themeColor="text1"/>
          <w:sz w:val="24"/>
          <w:szCs w:val="24"/>
          <w:lang w:val="id-ID"/>
        </w:rPr>
        <w:t xml:space="preserve"> </w:t>
      </w:r>
      <w:r w:rsidR="00866BE1" w:rsidRPr="0049182D">
        <w:rPr>
          <w:rFonts w:ascii="Times New Roman" w:hAnsi="Times New Roman" w:cs="Times New Roman"/>
          <w:color w:val="000000" w:themeColor="text1"/>
          <w:sz w:val="24"/>
          <w:szCs w:val="24"/>
          <w:lang w:val="id-ID"/>
        </w:rPr>
        <w:t xml:space="preserve">terutama </w:t>
      </w:r>
      <w:r w:rsidR="00AD0AEE" w:rsidRPr="0049182D">
        <w:rPr>
          <w:rFonts w:ascii="Times New Roman" w:hAnsi="Times New Roman" w:cs="Times New Roman"/>
          <w:color w:val="000000" w:themeColor="text1"/>
          <w:sz w:val="24"/>
          <w:szCs w:val="24"/>
          <w:lang w:val="id-ID"/>
        </w:rPr>
        <w:t>bagi Indonesia</w:t>
      </w:r>
      <w:r w:rsidR="00226226"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yang terdiri dari lima i</w:t>
      </w:r>
      <w:r w:rsidR="00483B8E" w:rsidRPr="0049182D">
        <w:rPr>
          <w:rFonts w:ascii="Times New Roman" w:hAnsi="Times New Roman" w:cs="Times New Roman"/>
          <w:color w:val="000000" w:themeColor="text1"/>
          <w:sz w:val="24"/>
          <w:szCs w:val="24"/>
          <w:lang w:val="id-ID"/>
        </w:rPr>
        <w:t>ns</w:t>
      </w:r>
      <w:r w:rsidR="00226226" w:rsidRPr="0049182D">
        <w:rPr>
          <w:rFonts w:ascii="Times New Roman" w:hAnsi="Times New Roman" w:cs="Times New Roman"/>
          <w:color w:val="000000" w:themeColor="text1"/>
          <w:sz w:val="24"/>
          <w:szCs w:val="24"/>
          <w:lang w:val="id-ID"/>
        </w:rPr>
        <w:t xml:space="preserve">titusi </w:t>
      </w:r>
      <w:r w:rsidR="004A14A2" w:rsidRPr="0049182D">
        <w:rPr>
          <w:rFonts w:ascii="Times New Roman" w:hAnsi="Times New Roman" w:cs="Times New Roman"/>
          <w:color w:val="000000" w:themeColor="text1"/>
          <w:sz w:val="24"/>
          <w:szCs w:val="24"/>
          <w:lang w:val="id-ID"/>
        </w:rPr>
        <w:t>salah satunya adalah</w:t>
      </w:r>
      <w:r w:rsidRPr="0049182D">
        <w:rPr>
          <w:rFonts w:ascii="Times New Roman" w:hAnsi="Times New Roman" w:cs="Times New Roman"/>
          <w:color w:val="000000" w:themeColor="text1"/>
          <w:sz w:val="24"/>
          <w:szCs w:val="24"/>
          <w:lang w:val="id-ID"/>
        </w:rPr>
        <w:t xml:space="preserve"> </w:t>
      </w:r>
      <w:hyperlink r:id="rId8" w:tooltip="International Finance Corporation (halaman belum tersedia)" w:history="1">
        <w:r w:rsidR="00242D06" w:rsidRPr="0049182D">
          <w:rPr>
            <w:rStyle w:val="Hyperlink"/>
            <w:rFonts w:ascii="Times New Roman" w:hAnsi="Times New Roman" w:cs="Times New Roman"/>
            <w:i/>
            <w:color w:val="000000" w:themeColor="text1"/>
            <w:sz w:val="24"/>
            <w:szCs w:val="24"/>
            <w:u w:val="none"/>
            <w:lang w:val="id-ID"/>
          </w:rPr>
          <w:t>International Finance Corporation</w:t>
        </w:r>
      </w:hyperlink>
      <w:r w:rsidR="00242D06" w:rsidRPr="0049182D">
        <w:rPr>
          <w:rFonts w:ascii="Times New Roman" w:hAnsi="Times New Roman" w:cs="Times New Roman"/>
          <w:i/>
          <w:color w:val="000000" w:themeColor="text1"/>
          <w:sz w:val="24"/>
          <w:szCs w:val="24"/>
          <w:lang w:val="id-ID"/>
        </w:rPr>
        <w:t xml:space="preserve"> </w:t>
      </w:r>
      <w:r w:rsidR="00704E3E" w:rsidRPr="0049182D">
        <w:rPr>
          <w:rFonts w:ascii="Times New Roman" w:hAnsi="Times New Roman" w:cs="Times New Roman"/>
          <w:color w:val="000000" w:themeColor="text1"/>
          <w:sz w:val="24"/>
          <w:szCs w:val="24"/>
          <w:lang w:val="id-ID"/>
        </w:rPr>
        <w:t>(IFC</w:t>
      </w:r>
      <w:r w:rsidR="004A14A2" w:rsidRPr="0049182D">
        <w:rPr>
          <w:rFonts w:ascii="Times New Roman" w:hAnsi="Times New Roman" w:cs="Times New Roman"/>
          <w:color w:val="000000" w:themeColor="text1"/>
          <w:sz w:val="24"/>
          <w:szCs w:val="24"/>
          <w:lang w:val="id-ID"/>
        </w:rPr>
        <w:t>).</w:t>
      </w:r>
      <w:r w:rsidR="009E1A34" w:rsidRPr="0049182D">
        <w:rPr>
          <w:rFonts w:ascii="Times New Roman" w:hAnsi="Times New Roman" w:cs="Times New Roman"/>
          <w:color w:val="000000" w:themeColor="text1"/>
          <w:sz w:val="24"/>
          <w:szCs w:val="24"/>
          <w:lang w:val="id-ID"/>
        </w:rPr>
        <w:t xml:space="preserve"> </w:t>
      </w:r>
      <w:r w:rsidR="00866BE1" w:rsidRPr="0049182D">
        <w:rPr>
          <w:rFonts w:ascii="Times New Roman" w:hAnsi="Times New Roman" w:cs="Times New Roman"/>
          <w:color w:val="000000" w:themeColor="text1"/>
          <w:sz w:val="24"/>
          <w:szCs w:val="24"/>
          <w:lang w:val="id-ID"/>
        </w:rPr>
        <w:t>Yang pada</w:t>
      </w:r>
      <w:r w:rsidR="009E1A34" w:rsidRPr="0049182D">
        <w:rPr>
          <w:rFonts w:ascii="Times New Roman" w:hAnsi="Times New Roman" w:cs="Times New Roman"/>
          <w:color w:val="000000" w:themeColor="text1"/>
          <w:sz w:val="24"/>
          <w:szCs w:val="24"/>
          <w:lang w:val="id-ID"/>
        </w:rPr>
        <w:t xml:space="preserve"> dasarnya</w:t>
      </w:r>
      <w:r w:rsidR="00866BE1" w:rsidRPr="0049182D">
        <w:rPr>
          <w:rFonts w:ascii="Times New Roman" w:hAnsi="Times New Roman" w:cs="Times New Roman"/>
          <w:color w:val="000000" w:themeColor="text1"/>
          <w:sz w:val="24"/>
          <w:szCs w:val="24"/>
          <w:lang w:val="id-ID"/>
        </w:rPr>
        <w:t xml:space="preserve"> </w:t>
      </w:r>
      <w:r w:rsidR="00BE1F63" w:rsidRPr="0049182D">
        <w:rPr>
          <w:rFonts w:ascii="Times New Roman" w:hAnsi="Times New Roman" w:cs="Times New Roman"/>
          <w:color w:val="000000" w:themeColor="text1"/>
          <w:sz w:val="24"/>
          <w:szCs w:val="24"/>
          <w:lang w:val="id-ID"/>
        </w:rPr>
        <w:t>untuk</w:t>
      </w:r>
      <w:r w:rsidR="00DB258D" w:rsidRPr="0049182D">
        <w:rPr>
          <w:rFonts w:ascii="Times New Roman" w:hAnsi="Times New Roman" w:cs="Times New Roman"/>
          <w:color w:val="000000" w:themeColor="text1"/>
          <w:sz w:val="24"/>
          <w:szCs w:val="24"/>
          <w:lang w:val="id-ID"/>
        </w:rPr>
        <w:t xml:space="preserve"> mempromosikan </w:t>
      </w:r>
      <w:hyperlink r:id="rId9" w:tooltip="Investasi asing langsung" w:history="1">
        <w:r w:rsidR="00DB258D" w:rsidRPr="0049182D">
          <w:rPr>
            <w:rStyle w:val="Hyperlink"/>
            <w:rFonts w:ascii="Times New Roman" w:hAnsi="Times New Roman" w:cs="Times New Roman"/>
            <w:color w:val="000000" w:themeColor="text1"/>
            <w:sz w:val="24"/>
            <w:szCs w:val="24"/>
            <w:u w:val="none"/>
            <w:lang w:val="id-ID"/>
          </w:rPr>
          <w:t>investasi luar negeri</w:t>
        </w:r>
      </w:hyperlink>
      <w:r w:rsidR="00DB258D" w:rsidRPr="0049182D">
        <w:rPr>
          <w:rFonts w:ascii="Times New Roman" w:hAnsi="Times New Roman" w:cs="Times New Roman"/>
          <w:color w:val="000000" w:themeColor="text1"/>
          <w:sz w:val="24"/>
          <w:szCs w:val="24"/>
          <w:lang w:val="id-ID"/>
        </w:rPr>
        <w:t xml:space="preserve">, </w:t>
      </w:r>
      <w:hyperlink r:id="rId10" w:tooltip="Perdagangan internasional" w:history="1">
        <w:r w:rsidR="00DB258D" w:rsidRPr="0049182D">
          <w:rPr>
            <w:rStyle w:val="Hyperlink"/>
            <w:rFonts w:ascii="Times New Roman" w:hAnsi="Times New Roman" w:cs="Times New Roman"/>
            <w:color w:val="000000" w:themeColor="text1"/>
            <w:sz w:val="24"/>
            <w:szCs w:val="24"/>
            <w:u w:val="none"/>
            <w:lang w:val="id-ID"/>
          </w:rPr>
          <w:t>perdagangan internasional</w:t>
        </w:r>
      </w:hyperlink>
      <w:r w:rsidR="004E637F" w:rsidRPr="0049182D">
        <w:rPr>
          <w:rFonts w:ascii="Times New Roman" w:hAnsi="Times New Roman" w:cs="Times New Roman"/>
          <w:color w:val="000000" w:themeColor="text1"/>
          <w:sz w:val="24"/>
          <w:szCs w:val="24"/>
          <w:lang w:val="id-ID"/>
        </w:rPr>
        <w:t xml:space="preserve"> </w:t>
      </w:r>
      <w:r w:rsidR="00DB258D" w:rsidRPr="0049182D">
        <w:rPr>
          <w:rFonts w:ascii="Times New Roman" w:hAnsi="Times New Roman" w:cs="Times New Roman"/>
          <w:color w:val="000000" w:themeColor="text1"/>
          <w:sz w:val="24"/>
          <w:szCs w:val="24"/>
          <w:lang w:val="id-ID"/>
        </w:rPr>
        <w:t xml:space="preserve">dan memfasilitasi investasi </w:t>
      </w:r>
      <w:hyperlink r:id="rId11" w:tooltip="Modal" w:history="1">
        <w:r w:rsidR="00DB258D" w:rsidRPr="0049182D">
          <w:rPr>
            <w:rStyle w:val="Hyperlink"/>
            <w:rFonts w:ascii="Times New Roman" w:hAnsi="Times New Roman" w:cs="Times New Roman"/>
            <w:color w:val="000000" w:themeColor="text1"/>
            <w:sz w:val="24"/>
            <w:szCs w:val="24"/>
            <w:u w:val="none"/>
            <w:lang w:val="id-ID"/>
          </w:rPr>
          <w:t>modal</w:t>
        </w:r>
      </w:hyperlink>
      <w:r w:rsidR="00DB258D" w:rsidRPr="0049182D">
        <w:rPr>
          <w:rFonts w:ascii="Times New Roman" w:hAnsi="Times New Roman" w:cs="Times New Roman"/>
          <w:color w:val="000000" w:themeColor="text1"/>
          <w:sz w:val="24"/>
          <w:szCs w:val="24"/>
          <w:lang w:val="id-ID"/>
        </w:rPr>
        <w:t>.</w:t>
      </w:r>
      <w:r w:rsidR="00DB258D" w:rsidRPr="0049182D">
        <w:rPr>
          <w:rStyle w:val="FootnoteReference"/>
          <w:rFonts w:ascii="Times New Roman" w:hAnsi="Times New Roman" w:cs="Times New Roman"/>
          <w:color w:val="000000" w:themeColor="text1"/>
          <w:sz w:val="24"/>
          <w:szCs w:val="24"/>
        </w:rPr>
        <w:footnoteReference w:id="10"/>
      </w:r>
      <w:r w:rsidR="00DB258D" w:rsidRPr="0049182D">
        <w:rPr>
          <w:rFonts w:ascii="Times New Roman" w:hAnsi="Times New Roman" w:cs="Times New Roman"/>
          <w:color w:val="000000" w:themeColor="text1"/>
          <w:sz w:val="24"/>
          <w:szCs w:val="24"/>
          <w:lang w:val="id-ID"/>
        </w:rPr>
        <w:t xml:space="preserve"> </w:t>
      </w:r>
      <w:r w:rsidR="007D7645" w:rsidRPr="0049182D">
        <w:rPr>
          <w:rFonts w:ascii="Times New Roman" w:hAnsi="Times New Roman" w:cs="Times New Roman"/>
          <w:color w:val="000000" w:themeColor="text1"/>
          <w:sz w:val="24"/>
          <w:szCs w:val="24"/>
          <w:lang w:val="id-ID"/>
        </w:rPr>
        <w:t>Misi yang dibawakan Ba</w:t>
      </w:r>
      <w:r w:rsidR="00C95D03" w:rsidRPr="0049182D">
        <w:rPr>
          <w:rFonts w:ascii="Times New Roman" w:hAnsi="Times New Roman" w:cs="Times New Roman"/>
          <w:color w:val="000000" w:themeColor="text1"/>
          <w:sz w:val="24"/>
          <w:szCs w:val="24"/>
          <w:lang w:val="id-ID"/>
        </w:rPr>
        <w:t>nk Dunia ke</w:t>
      </w:r>
      <w:r w:rsidR="00C11823" w:rsidRPr="0049182D">
        <w:rPr>
          <w:rFonts w:ascii="Times New Roman" w:hAnsi="Times New Roman" w:cs="Times New Roman"/>
          <w:color w:val="000000" w:themeColor="text1"/>
          <w:sz w:val="24"/>
          <w:szCs w:val="24"/>
          <w:lang w:val="id-ID"/>
        </w:rPr>
        <w:t xml:space="preserve"> </w:t>
      </w:r>
      <w:r w:rsidR="008C371F" w:rsidRPr="0049182D">
        <w:rPr>
          <w:rFonts w:ascii="Times New Roman" w:hAnsi="Times New Roman" w:cs="Times New Roman"/>
          <w:color w:val="000000" w:themeColor="text1"/>
          <w:sz w:val="24"/>
          <w:szCs w:val="24"/>
          <w:lang w:val="id-ID"/>
        </w:rPr>
        <w:t xml:space="preserve">Indonesia sudah berjalan lama </w:t>
      </w:r>
      <w:r w:rsidR="007D7645" w:rsidRPr="0049182D">
        <w:rPr>
          <w:rFonts w:ascii="Times New Roman" w:hAnsi="Times New Roman" w:cs="Times New Roman"/>
          <w:color w:val="000000" w:themeColor="text1"/>
          <w:sz w:val="24"/>
          <w:szCs w:val="24"/>
          <w:lang w:val="id-ID"/>
        </w:rPr>
        <w:t>sejak</w:t>
      </w:r>
      <w:r w:rsidR="00F54F3A" w:rsidRPr="0049182D">
        <w:rPr>
          <w:rFonts w:ascii="Times New Roman" w:hAnsi="Times New Roman" w:cs="Times New Roman"/>
          <w:color w:val="000000" w:themeColor="text1"/>
          <w:sz w:val="24"/>
          <w:szCs w:val="24"/>
          <w:lang w:val="id-ID"/>
        </w:rPr>
        <w:t xml:space="preserve"> masa kepemimpinan Soekarno hingga sekarang. </w:t>
      </w:r>
      <w:r w:rsidR="009E1A34" w:rsidRPr="0049182D">
        <w:rPr>
          <w:rFonts w:ascii="Times New Roman" w:hAnsi="Times New Roman" w:cs="Times New Roman"/>
          <w:color w:val="000000" w:themeColor="text1"/>
          <w:sz w:val="24"/>
          <w:szCs w:val="24"/>
          <w:lang w:val="id-ID"/>
        </w:rPr>
        <w:t xml:space="preserve">Misi yang paling </w:t>
      </w:r>
      <w:r w:rsidR="00B26183" w:rsidRPr="0049182D">
        <w:rPr>
          <w:rFonts w:ascii="Times New Roman" w:hAnsi="Times New Roman" w:cs="Times New Roman"/>
          <w:color w:val="000000" w:themeColor="text1"/>
          <w:sz w:val="24"/>
          <w:szCs w:val="24"/>
          <w:lang w:val="id-ID"/>
        </w:rPr>
        <w:t xml:space="preserve">kentara </w:t>
      </w:r>
      <w:r w:rsidR="009E1A34" w:rsidRPr="0049182D">
        <w:rPr>
          <w:rFonts w:ascii="Times New Roman" w:hAnsi="Times New Roman" w:cs="Times New Roman"/>
          <w:color w:val="000000" w:themeColor="text1"/>
          <w:sz w:val="24"/>
          <w:szCs w:val="24"/>
          <w:lang w:val="id-ID"/>
        </w:rPr>
        <w:t>adalah</w:t>
      </w:r>
      <w:r w:rsidR="00C95D03" w:rsidRPr="0049182D">
        <w:rPr>
          <w:rFonts w:ascii="Times New Roman" w:hAnsi="Times New Roman" w:cs="Times New Roman"/>
          <w:color w:val="000000" w:themeColor="text1"/>
          <w:sz w:val="24"/>
          <w:szCs w:val="24"/>
          <w:lang w:val="id-ID"/>
        </w:rPr>
        <w:t xml:space="preserve"> </w:t>
      </w:r>
      <w:r w:rsidR="00F54F3A" w:rsidRPr="0049182D">
        <w:rPr>
          <w:rFonts w:ascii="Times New Roman" w:hAnsi="Times New Roman" w:cs="Times New Roman"/>
          <w:color w:val="000000" w:themeColor="text1"/>
          <w:sz w:val="24"/>
          <w:szCs w:val="24"/>
          <w:lang w:val="id-ID"/>
        </w:rPr>
        <w:t xml:space="preserve">investasi </w:t>
      </w:r>
      <w:r w:rsidR="004E637F" w:rsidRPr="0049182D">
        <w:rPr>
          <w:rFonts w:ascii="Times New Roman" w:hAnsi="Times New Roman" w:cs="Times New Roman"/>
          <w:color w:val="000000" w:themeColor="text1"/>
          <w:sz w:val="24"/>
          <w:szCs w:val="24"/>
          <w:lang w:val="id-ID"/>
        </w:rPr>
        <w:t xml:space="preserve">berkelanjutan </w:t>
      </w:r>
      <w:r w:rsidR="00B26183" w:rsidRPr="0049182D">
        <w:rPr>
          <w:rFonts w:ascii="Times New Roman" w:hAnsi="Times New Roman" w:cs="Times New Roman"/>
          <w:color w:val="000000" w:themeColor="text1"/>
          <w:sz w:val="24"/>
          <w:szCs w:val="24"/>
          <w:lang w:val="id-ID"/>
        </w:rPr>
        <w:t xml:space="preserve">melalui </w:t>
      </w:r>
      <w:hyperlink r:id="rId12" w:tooltip="International Finance Corporation (halaman belum tersedia)" w:history="1">
        <w:r w:rsidR="001E23D3" w:rsidRPr="0049182D">
          <w:rPr>
            <w:rStyle w:val="Hyperlink"/>
            <w:rFonts w:ascii="Times New Roman" w:hAnsi="Times New Roman" w:cs="Times New Roman"/>
            <w:i/>
            <w:color w:val="000000" w:themeColor="text1"/>
            <w:sz w:val="24"/>
            <w:szCs w:val="24"/>
            <w:u w:val="none"/>
            <w:lang w:val="id-ID"/>
          </w:rPr>
          <w:t>International Finance Corporation</w:t>
        </w:r>
      </w:hyperlink>
      <w:r w:rsidR="001E23D3" w:rsidRPr="0049182D">
        <w:rPr>
          <w:rFonts w:ascii="Times New Roman" w:hAnsi="Times New Roman" w:cs="Times New Roman"/>
          <w:color w:val="000000" w:themeColor="text1"/>
          <w:sz w:val="24"/>
          <w:szCs w:val="24"/>
          <w:lang w:val="id-ID"/>
        </w:rPr>
        <w:t xml:space="preserve"> (IFC) </w:t>
      </w:r>
      <w:r w:rsidR="00B26183" w:rsidRPr="0049182D">
        <w:rPr>
          <w:rFonts w:ascii="Times New Roman" w:hAnsi="Times New Roman" w:cs="Times New Roman"/>
          <w:color w:val="000000" w:themeColor="text1"/>
          <w:sz w:val="24"/>
          <w:szCs w:val="24"/>
          <w:lang w:val="id-ID"/>
        </w:rPr>
        <w:t xml:space="preserve">terutama </w:t>
      </w:r>
      <w:r w:rsidR="00F54F3A" w:rsidRPr="0049182D">
        <w:rPr>
          <w:rFonts w:ascii="Times New Roman" w:hAnsi="Times New Roman" w:cs="Times New Roman"/>
          <w:color w:val="000000" w:themeColor="text1"/>
          <w:sz w:val="24"/>
          <w:szCs w:val="24"/>
          <w:lang w:val="id-ID"/>
        </w:rPr>
        <w:t xml:space="preserve">dalam sektor </w:t>
      </w:r>
      <w:r w:rsidR="00B26183" w:rsidRPr="0049182D">
        <w:rPr>
          <w:rFonts w:ascii="Times New Roman" w:hAnsi="Times New Roman" w:cs="Times New Roman"/>
          <w:color w:val="000000" w:themeColor="text1"/>
          <w:sz w:val="24"/>
          <w:szCs w:val="24"/>
          <w:lang w:val="id-ID"/>
        </w:rPr>
        <w:t xml:space="preserve">tanaman dan industri </w:t>
      </w:r>
      <w:r w:rsidR="00F54F3A" w:rsidRPr="0049182D">
        <w:rPr>
          <w:rFonts w:ascii="Times New Roman" w:hAnsi="Times New Roman" w:cs="Times New Roman"/>
          <w:color w:val="000000" w:themeColor="text1"/>
          <w:sz w:val="24"/>
          <w:szCs w:val="24"/>
          <w:lang w:val="id-ID"/>
        </w:rPr>
        <w:t>minyak kelapa sawit</w:t>
      </w:r>
      <w:r w:rsidR="009E1A34" w:rsidRPr="0049182D">
        <w:rPr>
          <w:rFonts w:ascii="Times New Roman" w:hAnsi="Times New Roman" w:cs="Times New Roman"/>
          <w:color w:val="000000" w:themeColor="text1"/>
          <w:sz w:val="24"/>
          <w:szCs w:val="24"/>
          <w:lang w:val="id-ID"/>
        </w:rPr>
        <w:t xml:space="preserve"> </w:t>
      </w:r>
      <w:r w:rsidR="004E637F" w:rsidRPr="0049182D">
        <w:rPr>
          <w:rFonts w:ascii="Times New Roman" w:hAnsi="Times New Roman" w:cs="Times New Roman"/>
          <w:color w:val="000000" w:themeColor="text1"/>
          <w:sz w:val="24"/>
          <w:szCs w:val="24"/>
          <w:lang w:val="id-ID"/>
        </w:rPr>
        <w:t xml:space="preserve">dengan </w:t>
      </w:r>
      <w:r w:rsidR="00247ED5" w:rsidRPr="0049182D">
        <w:rPr>
          <w:rFonts w:ascii="Times New Roman" w:hAnsi="Times New Roman" w:cs="Times New Roman"/>
          <w:color w:val="000000" w:themeColor="text1"/>
          <w:sz w:val="24"/>
          <w:szCs w:val="24"/>
          <w:lang w:val="id-ID"/>
        </w:rPr>
        <w:t>kerja</w:t>
      </w:r>
      <w:r w:rsidR="004E637F" w:rsidRPr="0049182D">
        <w:rPr>
          <w:rFonts w:ascii="Times New Roman" w:hAnsi="Times New Roman" w:cs="Times New Roman"/>
          <w:color w:val="000000" w:themeColor="text1"/>
          <w:sz w:val="24"/>
          <w:szCs w:val="24"/>
          <w:lang w:val="id-ID"/>
        </w:rPr>
        <w:t>sama dari</w:t>
      </w:r>
      <w:r w:rsidR="009E1A34" w:rsidRPr="0049182D">
        <w:rPr>
          <w:rFonts w:ascii="Times New Roman" w:hAnsi="Times New Roman" w:cs="Times New Roman"/>
          <w:color w:val="000000" w:themeColor="text1"/>
          <w:sz w:val="24"/>
          <w:szCs w:val="24"/>
          <w:lang w:val="id-ID"/>
        </w:rPr>
        <w:t xml:space="preserve"> berbagai klien dan pemangku kepentingan dengan menggunakan pendanaan langsung maupun tidak langs</w:t>
      </w:r>
      <w:r w:rsidR="0080791B">
        <w:rPr>
          <w:rFonts w:ascii="Times New Roman" w:hAnsi="Times New Roman" w:cs="Times New Roman"/>
          <w:color w:val="000000" w:themeColor="text1"/>
          <w:sz w:val="24"/>
          <w:szCs w:val="24"/>
          <w:lang w:val="id-ID"/>
        </w:rPr>
        <w:t>ung dan jasa pendamping teknis.</w:t>
      </w:r>
    </w:p>
    <w:p w14:paraId="61295687" w14:textId="0EDD2E2E" w:rsidR="00D16D07" w:rsidRPr="0049182D" w:rsidRDefault="009E1A34"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Tujuan spesifik</w:t>
      </w:r>
      <w:r w:rsidR="00F71DEB" w:rsidRPr="0049182D">
        <w:rPr>
          <w:rFonts w:ascii="Times New Roman" w:hAnsi="Times New Roman" w:cs="Times New Roman"/>
          <w:color w:val="000000" w:themeColor="text1"/>
          <w:sz w:val="24"/>
          <w:szCs w:val="24"/>
          <w:lang w:val="id-ID"/>
        </w:rPr>
        <w:t xml:space="preserve"> </w:t>
      </w:r>
      <w:r w:rsidR="00F71DEB" w:rsidRPr="0049182D">
        <w:rPr>
          <w:rFonts w:ascii="Times New Roman" w:hAnsi="Times New Roman" w:cs="Times New Roman"/>
          <w:i/>
          <w:color w:val="000000" w:themeColor="text1"/>
          <w:sz w:val="24"/>
          <w:szCs w:val="24"/>
          <w:lang w:val="id-ID"/>
        </w:rPr>
        <w:t>Wor</w:t>
      </w:r>
      <w:r w:rsidR="00AD0AEE" w:rsidRPr="0049182D">
        <w:rPr>
          <w:rFonts w:ascii="Times New Roman" w:hAnsi="Times New Roman" w:cs="Times New Roman"/>
          <w:i/>
          <w:color w:val="000000" w:themeColor="text1"/>
          <w:sz w:val="24"/>
          <w:szCs w:val="24"/>
          <w:lang w:val="id-ID"/>
        </w:rPr>
        <w:t>l</w:t>
      </w:r>
      <w:r w:rsidR="00F71DEB" w:rsidRPr="0049182D">
        <w:rPr>
          <w:rFonts w:ascii="Times New Roman" w:hAnsi="Times New Roman" w:cs="Times New Roman"/>
          <w:i/>
          <w:color w:val="000000" w:themeColor="text1"/>
          <w:sz w:val="24"/>
          <w:szCs w:val="24"/>
          <w:lang w:val="id-ID"/>
        </w:rPr>
        <w:t xml:space="preserve">d Bank </w:t>
      </w:r>
      <w:r w:rsidR="00F71DEB" w:rsidRPr="0049182D">
        <w:rPr>
          <w:rFonts w:ascii="Times New Roman" w:hAnsi="Times New Roman" w:cs="Times New Roman"/>
          <w:color w:val="000000" w:themeColor="text1"/>
          <w:sz w:val="24"/>
          <w:szCs w:val="24"/>
          <w:lang w:val="id-ID"/>
        </w:rPr>
        <w:t xml:space="preserve">yang tercermin pada kinerjanya adalah </w:t>
      </w:r>
      <w:r w:rsidR="009B430C" w:rsidRPr="0049182D">
        <w:rPr>
          <w:rFonts w:ascii="Times New Roman" w:hAnsi="Times New Roman" w:cs="Times New Roman"/>
          <w:color w:val="000000" w:themeColor="text1"/>
          <w:sz w:val="24"/>
          <w:szCs w:val="24"/>
          <w:lang w:val="id-ID"/>
        </w:rPr>
        <w:t>investasi pada pertumbuhan ekonomi dan lapangan kerja, pembagian keuntungan dengan masyarakat-masyarakat setempat dan pemilik perkebunan, penerapan kebiasaan-kebiasan lingkungan dan sosial</w:t>
      </w:r>
      <w:r w:rsidR="00F71DEB" w:rsidRPr="0049182D">
        <w:rPr>
          <w:rFonts w:ascii="Times New Roman" w:hAnsi="Times New Roman" w:cs="Times New Roman"/>
          <w:color w:val="000000" w:themeColor="text1"/>
          <w:sz w:val="24"/>
          <w:szCs w:val="24"/>
          <w:lang w:val="id-ID"/>
        </w:rPr>
        <w:t xml:space="preserve"> serta </w:t>
      </w:r>
      <w:r w:rsidR="00BE1F63" w:rsidRPr="0049182D">
        <w:rPr>
          <w:rFonts w:ascii="Times New Roman" w:hAnsi="Times New Roman" w:cs="Times New Roman"/>
          <w:color w:val="000000" w:themeColor="text1"/>
          <w:sz w:val="24"/>
          <w:szCs w:val="24"/>
          <w:lang w:val="id-ID"/>
        </w:rPr>
        <w:t>mempromosikan sertifikat</w:t>
      </w:r>
      <w:r w:rsidR="009B430C" w:rsidRPr="0049182D">
        <w:rPr>
          <w:rFonts w:ascii="Times New Roman" w:hAnsi="Times New Roman" w:cs="Times New Roman"/>
          <w:color w:val="000000" w:themeColor="text1"/>
          <w:sz w:val="24"/>
          <w:szCs w:val="24"/>
          <w:lang w:val="id-ID"/>
        </w:rPr>
        <w:t xml:space="preserve"> </w:t>
      </w:r>
      <w:r w:rsidR="00F71DEB" w:rsidRPr="0049182D">
        <w:rPr>
          <w:rFonts w:ascii="Times New Roman" w:hAnsi="Times New Roman" w:cs="Times New Roman"/>
          <w:color w:val="000000" w:themeColor="text1"/>
          <w:sz w:val="24"/>
          <w:szCs w:val="24"/>
          <w:lang w:val="id-ID"/>
        </w:rPr>
        <w:t>untuk mendirikan standar</w:t>
      </w:r>
      <w:r w:rsidR="009B430C" w:rsidRPr="0049182D">
        <w:rPr>
          <w:rFonts w:ascii="Times New Roman" w:hAnsi="Times New Roman" w:cs="Times New Roman"/>
          <w:color w:val="000000" w:themeColor="text1"/>
          <w:sz w:val="24"/>
          <w:szCs w:val="24"/>
          <w:lang w:val="id-ID"/>
        </w:rPr>
        <w:t xml:space="preserve"> berkelanju</w:t>
      </w:r>
      <w:r w:rsidR="00E9713B" w:rsidRPr="0049182D">
        <w:rPr>
          <w:rFonts w:ascii="Times New Roman" w:hAnsi="Times New Roman" w:cs="Times New Roman"/>
          <w:color w:val="000000" w:themeColor="text1"/>
          <w:sz w:val="24"/>
          <w:szCs w:val="24"/>
          <w:lang w:val="id-ID"/>
        </w:rPr>
        <w:t xml:space="preserve">tan RSPO </w:t>
      </w:r>
      <w:r w:rsidR="00F71DEB" w:rsidRPr="0049182D">
        <w:rPr>
          <w:rFonts w:ascii="Times New Roman" w:hAnsi="Times New Roman" w:cs="Times New Roman"/>
          <w:color w:val="000000" w:themeColor="text1"/>
          <w:sz w:val="24"/>
          <w:szCs w:val="24"/>
          <w:lang w:val="id-ID"/>
        </w:rPr>
        <w:t>di pasar</w:t>
      </w:r>
      <w:r w:rsidR="005B0825" w:rsidRPr="0049182D">
        <w:rPr>
          <w:rFonts w:ascii="Times New Roman" w:hAnsi="Times New Roman" w:cs="Times New Roman"/>
          <w:color w:val="000000" w:themeColor="text1"/>
          <w:sz w:val="24"/>
          <w:szCs w:val="24"/>
          <w:lang w:val="id-ID"/>
        </w:rPr>
        <w:t xml:space="preserve">. </w:t>
      </w:r>
      <w:r w:rsidR="009B430C" w:rsidRPr="0049182D">
        <w:rPr>
          <w:rFonts w:ascii="Times New Roman" w:hAnsi="Times New Roman" w:cs="Times New Roman"/>
          <w:color w:val="000000" w:themeColor="text1"/>
          <w:sz w:val="24"/>
          <w:szCs w:val="24"/>
          <w:lang w:val="id-ID"/>
        </w:rPr>
        <w:t>Pendana</w:t>
      </w:r>
      <w:r w:rsidR="00F214D2" w:rsidRPr="0049182D">
        <w:rPr>
          <w:rFonts w:ascii="Times New Roman" w:hAnsi="Times New Roman" w:cs="Times New Roman"/>
          <w:color w:val="000000" w:themeColor="text1"/>
          <w:sz w:val="24"/>
          <w:szCs w:val="24"/>
          <w:lang w:val="id-ID"/>
        </w:rPr>
        <w:t xml:space="preserve">an langsung dan tidak langsung </w:t>
      </w:r>
      <w:r w:rsidR="009B430C" w:rsidRPr="0049182D">
        <w:rPr>
          <w:rFonts w:ascii="Times New Roman" w:hAnsi="Times New Roman" w:cs="Times New Roman"/>
          <w:color w:val="000000" w:themeColor="text1"/>
          <w:sz w:val="24"/>
          <w:szCs w:val="24"/>
          <w:lang w:val="id-ID"/>
        </w:rPr>
        <w:t xml:space="preserve">bersamaan dengan jasa </w:t>
      </w:r>
      <w:r w:rsidR="009B430C" w:rsidRPr="0049182D">
        <w:rPr>
          <w:rFonts w:ascii="Times New Roman" w:hAnsi="Times New Roman" w:cs="Times New Roman"/>
          <w:color w:val="000000" w:themeColor="text1"/>
          <w:sz w:val="24"/>
          <w:szCs w:val="24"/>
          <w:lang w:val="id-ID"/>
        </w:rPr>
        <w:lastRenderedPageBreak/>
        <w:t>pendamping teknis yang berhubungan d</w:t>
      </w:r>
      <w:r w:rsidR="0051374C" w:rsidRPr="0049182D">
        <w:rPr>
          <w:rFonts w:ascii="Times New Roman" w:hAnsi="Times New Roman" w:cs="Times New Roman"/>
          <w:color w:val="000000" w:themeColor="text1"/>
          <w:sz w:val="24"/>
          <w:szCs w:val="24"/>
          <w:lang w:val="id-ID"/>
        </w:rPr>
        <w:t>engan pembangunan sektor swasta</w:t>
      </w:r>
      <w:r w:rsidR="009B430C" w:rsidRPr="0049182D">
        <w:rPr>
          <w:rFonts w:ascii="Times New Roman" w:hAnsi="Times New Roman" w:cs="Times New Roman"/>
          <w:color w:val="000000" w:themeColor="text1"/>
          <w:sz w:val="24"/>
          <w:szCs w:val="24"/>
          <w:lang w:val="id-ID"/>
        </w:rPr>
        <w:t xml:space="preserve"> merupak</w:t>
      </w:r>
      <w:r w:rsidR="005B0825" w:rsidRPr="0049182D">
        <w:rPr>
          <w:rFonts w:ascii="Times New Roman" w:hAnsi="Times New Roman" w:cs="Times New Roman"/>
          <w:color w:val="000000" w:themeColor="text1"/>
          <w:sz w:val="24"/>
          <w:szCs w:val="24"/>
          <w:lang w:val="id-ID"/>
        </w:rPr>
        <w:t>an inti dari kegiatan usaha IFC.</w:t>
      </w:r>
      <w:r w:rsidR="005B0825" w:rsidRPr="0049182D">
        <w:rPr>
          <w:rStyle w:val="FootnoteReference"/>
          <w:rFonts w:ascii="Times New Roman" w:hAnsi="Times New Roman" w:cs="Times New Roman"/>
          <w:color w:val="000000" w:themeColor="text1"/>
          <w:sz w:val="24"/>
          <w:szCs w:val="24"/>
          <w:lang w:val="id-ID"/>
        </w:rPr>
        <w:footnoteReference w:id="11"/>
      </w:r>
    </w:p>
    <w:p w14:paraId="3C8E8655" w14:textId="051D0CEB" w:rsidR="005B0825" w:rsidRPr="0049182D" w:rsidRDefault="00C90800" w:rsidP="00866BE1">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Pembangunan yang dilakukan </w:t>
      </w:r>
      <w:r w:rsidR="006F0F4F" w:rsidRPr="0049182D">
        <w:rPr>
          <w:rFonts w:ascii="Times New Roman" w:hAnsi="Times New Roman" w:cs="Times New Roman"/>
          <w:color w:val="000000" w:themeColor="text1"/>
          <w:sz w:val="24"/>
          <w:szCs w:val="24"/>
          <w:lang w:val="id-ID"/>
        </w:rPr>
        <w:t xml:space="preserve">IFC </w:t>
      </w:r>
      <w:r w:rsidRPr="0049182D">
        <w:rPr>
          <w:rFonts w:ascii="Times New Roman" w:hAnsi="Times New Roman" w:cs="Times New Roman"/>
          <w:color w:val="000000" w:themeColor="text1"/>
          <w:sz w:val="24"/>
          <w:szCs w:val="24"/>
          <w:lang w:val="id-ID"/>
        </w:rPr>
        <w:t>di sektor minyak kelapa sawit</w:t>
      </w:r>
      <w:r w:rsidR="001E23D3" w:rsidRPr="0049182D">
        <w:rPr>
          <w:rFonts w:ascii="Times New Roman" w:hAnsi="Times New Roman" w:cs="Times New Roman"/>
          <w:color w:val="000000" w:themeColor="text1"/>
          <w:sz w:val="24"/>
          <w:szCs w:val="24"/>
          <w:lang w:val="id-ID"/>
        </w:rPr>
        <w:t xml:space="preserve"> </w:t>
      </w:r>
      <w:r w:rsidR="006F0F4F" w:rsidRPr="0049182D">
        <w:rPr>
          <w:rFonts w:ascii="Times New Roman" w:hAnsi="Times New Roman" w:cs="Times New Roman"/>
          <w:color w:val="000000" w:themeColor="text1"/>
          <w:sz w:val="24"/>
          <w:szCs w:val="24"/>
          <w:lang w:val="id-ID"/>
        </w:rPr>
        <w:t>mendorong pertumbuhan ekonomi yang berkelanjutan dengan membiayai investasi sektor swasta, memobilisasi modal d</w:t>
      </w:r>
      <w:r w:rsidR="00E9713B" w:rsidRPr="0049182D">
        <w:rPr>
          <w:rFonts w:ascii="Times New Roman" w:hAnsi="Times New Roman" w:cs="Times New Roman"/>
          <w:color w:val="000000" w:themeColor="text1"/>
          <w:sz w:val="24"/>
          <w:szCs w:val="24"/>
          <w:lang w:val="id-ID"/>
        </w:rPr>
        <w:t xml:space="preserve">i pasar keuangan internasional, </w:t>
      </w:r>
      <w:r w:rsidR="006F0F4F" w:rsidRPr="0049182D">
        <w:rPr>
          <w:rFonts w:ascii="Times New Roman" w:hAnsi="Times New Roman" w:cs="Times New Roman"/>
          <w:color w:val="000000" w:themeColor="text1"/>
          <w:sz w:val="24"/>
          <w:szCs w:val="24"/>
          <w:lang w:val="id-ID"/>
        </w:rPr>
        <w:t>menyediakan jasa konsultasi kepada perusahaan dan pemerintah dalam sekto</w:t>
      </w:r>
      <w:r w:rsidRPr="0049182D">
        <w:rPr>
          <w:rFonts w:ascii="Times New Roman" w:hAnsi="Times New Roman" w:cs="Times New Roman"/>
          <w:color w:val="000000" w:themeColor="text1"/>
          <w:sz w:val="24"/>
          <w:szCs w:val="24"/>
          <w:lang w:val="id-ID"/>
        </w:rPr>
        <w:t xml:space="preserve">r industri minyak kelapa sawit. </w:t>
      </w:r>
      <w:hyperlink r:id="rId13" w:tooltip="International Finance Corporation (halaman belum tersedia)" w:history="1">
        <w:r w:rsidR="00985C38" w:rsidRPr="0049182D">
          <w:rPr>
            <w:rStyle w:val="Hyperlink"/>
            <w:rFonts w:ascii="Times New Roman" w:hAnsi="Times New Roman" w:cs="Times New Roman"/>
            <w:i/>
            <w:color w:val="000000" w:themeColor="text1"/>
            <w:sz w:val="24"/>
            <w:szCs w:val="24"/>
            <w:u w:val="none"/>
          </w:rPr>
          <w:t>International Finance Corporation</w:t>
        </w:r>
      </w:hyperlink>
      <w:r w:rsidR="00985C38" w:rsidRPr="0049182D">
        <w:rPr>
          <w:rFonts w:ascii="Times New Roman" w:hAnsi="Times New Roman" w:cs="Times New Roman"/>
          <w:i/>
          <w:color w:val="000000" w:themeColor="text1"/>
          <w:sz w:val="24"/>
          <w:szCs w:val="24"/>
          <w:lang w:val="id-ID"/>
        </w:rPr>
        <w:t xml:space="preserve"> </w:t>
      </w:r>
      <w:r w:rsidR="00985C38" w:rsidRPr="0049182D">
        <w:rPr>
          <w:rFonts w:ascii="Times New Roman" w:hAnsi="Times New Roman" w:cs="Times New Roman"/>
          <w:color w:val="000000" w:themeColor="text1"/>
          <w:sz w:val="24"/>
          <w:szCs w:val="24"/>
          <w:lang w:val="id-ID"/>
        </w:rPr>
        <w:t>(</w:t>
      </w:r>
      <w:r w:rsidR="006F0F4F" w:rsidRPr="0049182D">
        <w:rPr>
          <w:rFonts w:ascii="Times New Roman" w:hAnsi="Times New Roman" w:cs="Times New Roman"/>
          <w:color w:val="000000" w:themeColor="text1"/>
          <w:sz w:val="24"/>
          <w:szCs w:val="24"/>
          <w:lang w:val="id-ID"/>
        </w:rPr>
        <w:t>IFC</w:t>
      </w:r>
      <w:r w:rsidR="00985C38" w:rsidRPr="0049182D">
        <w:rPr>
          <w:rFonts w:ascii="Times New Roman" w:hAnsi="Times New Roman" w:cs="Times New Roman"/>
          <w:color w:val="000000" w:themeColor="text1"/>
          <w:sz w:val="24"/>
          <w:szCs w:val="24"/>
          <w:lang w:val="id-ID"/>
        </w:rPr>
        <w:t>)</w:t>
      </w:r>
      <w:r w:rsidR="006F0F4F" w:rsidRPr="0049182D">
        <w:rPr>
          <w:rFonts w:ascii="Times New Roman" w:hAnsi="Times New Roman" w:cs="Times New Roman"/>
          <w:color w:val="000000" w:themeColor="text1"/>
          <w:sz w:val="24"/>
          <w:szCs w:val="24"/>
          <w:lang w:val="id-ID"/>
        </w:rPr>
        <w:t xml:space="preserve"> menawar</w:t>
      </w:r>
      <w:r w:rsidR="007B2273" w:rsidRPr="0049182D">
        <w:rPr>
          <w:rFonts w:ascii="Times New Roman" w:hAnsi="Times New Roman" w:cs="Times New Roman"/>
          <w:color w:val="000000" w:themeColor="text1"/>
          <w:sz w:val="24"/>
          <w:szCs w:val="24"/>
          <w:lang w:val="id-ID"/>
        </w:rPr>
        <w:t>kan berbagai produk keuangan,</w:t>
      </w:r>
      <w:r w:rsidR="006F0F4F" w:rsidRPr="0049182D">
        <w:rPr>
          <w:rFonts w:ascii="Times New Roman" w:hAnsi="Times New Roman" w:cs="Times New Roman"/>
          <w:color w:val="000000" w:themeColor="text1"/>
          <w:sz w:val="24"/>
          <w:szCs w:val="24"/>
          <w:lang w:val="id-ID"/>
        </w:rPr>
        <w:t xml:space="preserve"> jasa kepada klien dan mengembangkan alat keuangan baru yang memungkinkan perusahaan untuk mengelola risiko dan memperluas akses mereka ke pasar modal asing dan domestik. Sebuah perusahaan atau pengusaha yang ingin mendirikan bisnis baru atau memperluas usaha yang sudah ada</w:t>
      </w:r>
      <w:r w:rsidR="00226226" w:rsidRPr="0049182D">
        <w:rPr>
          <w:rFonts w:ascii="Times New Roman" w:hAnsi="Times New Roman" w:cs="Times New Roman"/>
          <w:color w:val="000000" w:themeColor="text1"/>
          <w:sz w:val="24"/>
          <w:szCs w:val="24"/>
          <w:lang w:val="id-ID"/>
        </w:rPr>
        <w:t xml:space="preserve"> </w:t>
      </w:r>
      <w:r w:rsidR="006F0F4F" w:rsidRPr="0049182D">
        <w:rPr>
          <w:rFonts w:ascii="Times New Roman" w:hAnsi="Times New Roman" w:cs="Times New Roman"/>
          <w:color w:val="000000" w:themeColor="text1"/>
          <w:sz w:val="24"/>
          <w:szCs w:val="24"/>
          <w:lang w:val="id-ID"/>
        </w:rPr>
        <w:t xml:space="preserve">bisa mendekati IFC langsung dengan mengirimkan sebuah proposal investasi. Setelah kontak </w:t>
      </w:r>
      <w:r w:rsidR="001E23D3" w:rsidRPr="0049182D">
        <w:rPr>
          <w:rFonts w:ascii="Times New Roman" w:hAnsi="Times New Roman" w:cs="Times New Roman"/>
          <w:color w:val="000000" w:themeColor="text1"/>
          <w:sz w:val="24"/>
          <w:szCs w:val="24"/>
          <w:lang w:val="id-ID"/>
        </w:rPr>
        <w:t>dan peninjauan awal</w:t>
      </w:r>
      <w:r w:rsidR="006F0F4F" w:rsidRPr="0049182D">
        <w:rPr>
          <w:rFonts w:ascii="Times New Roman" w:hAnsi="Times New Roman" w:cs="Times New Roman"/>
          <w:color w:val="000000" w:themeColor="text1"/>
          <w:sz w:val="24"/>
          <w:szCs w:val="24"/>
          <w:lang w:val="id-ID"/>
        </w:rPr>
        <w:t>, IFC dapat melanjutkan dengan meminta studi kelayakan rinci atau rencana bisnis untuk menentukan apakah rencana proyek tersebut diterima atau tidak. Seperti investor sektor swasta dan pemberi pinjaman komersial</w:t>
      </w:r>
      <w:r w:rsidR="002B7062" w:rsidRPr="0049182D">
        <w:rPr>
          <w:rFonts w:ascii="Times New Roman" w:hAnsi="Times New Roman" w:cs="Times New Roman"/>
          <w:color w:val="000000" w:themeColor="text1"/>
          <w:sz w:val="24"/>
          <w:szCs w:val="24"/>
          <w:lang w:val="id-ID"/>
        </w:rPr>
        <w:t xml:space="preserve"> lainnya</w:t>
      </w:r>
      <w:r w:rsidR="006F0F4F" w:rsidRPr="0049182D">
        <w:rPr>
          <w:rFonts w:ascii="Times New Roman" w:hAnsi="Times New Roman" w:cs="Times New Roman"/>
          <w:color w:val="000000" w:themeColor="text1"/>
          <w:sz w:val="24"/>
          <w:szCs w:val="24"/>
          <w:lang w:val="id-ID"/>
        </w:rPr>
        <w:t xml:space="preserve">, </w:t>
      </w:r>
      <w:r w:rsidR="00DF53BA" w:rsidRPr="0049182D">
        <w:rPr>
          <w:rFonts w:ascii="Times New Roman" w:hAnsi="Times New Roman" w:cs="Times New Roman"/>
          <w:color w:val="000000" w:themeColor="text1"/>
          <w:sz w:val="24"/>
          <w:szCs w:val="24"/>
          <w:lang w:val="id-ID"/>
        </w:rPr>
        <w:t xml:space="preserve">disamping itu </w:t>
      </w:r>
      <w:r w:rsidR="006F0F4F" w:rsidRPr="0049182D">
        <w:rPr>
          <w:rFonts w:ascii="Times New Roman" w:hAnsi="Times New Roman" w:cs="Times New Roman"/>
          <w:color w:val="000000" w:themeColor="text1"/>
          <w:sz w:val="24"/>
          <w:szCs w:val="24"/>
          <w:lang w:val="id-ID"/>
        </w:rPr>
        <w:t xml:space="preserve">IFC </w:t>
      </w:r>
      <w:r w:rsidR="00DF53BA" w:rsidRPr="0049182D">
        <w:rPr>
          <w:rFonts w:ascii="Times New Roman" w:hAnsi="Times New Roman" w:cs="Times New Roman"/>
          <w:color w:val="000000" w:themeColor="text1"/>
          <w:sz w:val="24"/>
          <w:szCs w:val="24"/>
          <w:lang w:val="id-ID"/>
        </w:rPr>
        <w:t xml:space="preserve">juga </w:t>
      </w:r>
      <w:r w:rsidR="006F0F4F" w:rsidRPr="0049182D">
        <w:rPr>
          <w:rFonts w:ascii="Times New Roman" w:hAnsi="Times New Roman" w:cs="Times New Roman"/>
          <w:color w:val="000000" w:themeColor="text1"/>
          <w:sz w:val="24"/>
          <w:szCs w:val="24"/>
          <w:lang w:val="id-ID"/>
        </w:rPr>
        <w:t>mencari keuntungan, mengenakan bia</w:t>
      </w:r>
      <w:r w:rsidR="00985C38" w:rsidRPr="0049182D">
        <w:rPr>
          <w:rFonts w:ascii="Times New Roman" w:hAnsi="Times New Roman" w:cs="Times New Roman"/>
          <w:color w:val="000000" w:themeColor="text1"/>
          <w:sz w:val="24"/>
          <w:szCs w:val="24"/>
          <w:lang w:val="id-ID"/>
        </w:rPr>
        <w:t>ya atas pendanaan dan jasanya di</w:t>
      </w:r>
      <w:r w:rsidR="006F0F4F" w:rsidRPr="0049182D">
        <w:rPr>
          <w:rFonts w:ascii="Times New Roman" w:hAnsi="Times New Roman" w:cs="Times New Roman"/>
          <w:color w:val="000000" w:themeColor="text1"/>
          <w:sz w:val="24"/>
          <w:szCs w:val="24"/>
          <w:lang w:val="id-ID"/>
        </w:rPr>
        <w:t>sesuai</w:t>
      </w:r>
      <w:r w:rsidR="00985C38" w:rsidRPr="0049182D">
        <w:rPr>
          <w:rFonts w:ascii="Times New Roman" w:hAnsi="Times New Roman" w:cs="Times New Roman"/>
          <w:color w:val="000000" w:themeColor="text1"/>
          <w:sz w:val="24"/>
          <w:szCs w:val="24"/>
          <w:lang w:val="id-ID"/>
        </w:rPr>
        <w:t>k</w:t>
      </w:r>
      <w:r w:rsidR="00DF53BA" w:rsidRPr="0049182D">
        <w:rPr>
          <w:rFonts w:ascii="Times New Roman" w:hAnsi="Times New Roman" w:cs="Times New Roman"/>
          <w:color w:val="000000" w:themeColor="text1"/>
          <w:sz w:val="24"/>
          <w:szCs w:val="24"/>
          <w:lang w:val="id-ID"/>
        </w:rPr>
        <w:t xml:space="preserve">an dengan keadaan pasar </w:t>
      </w:r>
      <w:r w:rsidR="006F0F4F" w:rsidRPr="0049182D">
        <w:rPr>
          <w:rFonts w:ascii="Times New Roman" w:hAnsi="Times New Roman" w:cs="Times New Roman"/>
          <w:color w:val="000000" w:themeColor="text1"/>
          <w:sz w:val="24"/>
          <w:szCs w:val="24"/>
          <w:lang w:val="id-ID"/>
        </w:rPr>
        <w:t>serta secara bersamaan menanggung resiko-resiko yang ada dengan mitranya.</w:t>
      </w:r>
      <w:r w:rsidR="00471465" w:rsidRPr="0049182D">
        <w:rPr>
          <w:rStyle w:val="FootnoteReference"/>
          <w:rFonts w:ascii="Times New Roman" w:hAnsi="Times New Roman" w:cs="Times New Roman"/>
          <w:color w:val="000000" w:themeColor="text1"/>
          <w:sz w:val="24"/>
          <w:szCs w:val="24"/>
          <w:lang w:val="id-ID"/>
        </w:rPr>
        <w:footnoteReference w:id="12"/>
      </w:r>
    </w:p>
    <w:p w14:paraId="6E8C04CC" w14:textId="40D6B502" w:rsidR="00E81455" w:rsidRPr="0049182D" w:rsidRDefault="000751D7"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Keterlibatan IFC dalam sektor minyak kelapa sawit didorong oleh potensinya untuk pembangunan ekonomi yang berkelanjutan. Sebagaimana </w:t>
      </w:r>
      <w:r w:rsidR="009B430C" w:rsidRPr="0049182D">
        <w:rPr>
          <w:rFonts w:ascii="Times New Roman" w:hAnsi="Times New Roman" w:cs="Times New Roman"/>
          <w:color w:val="000000" w:themeColor="text1"/>
          <w:sz w:val="24"/>
          <w:szCs w:val="24"/>
          <w:lang w:val="id-ID"/>
        </w:rPr>
        <w:t>ditunjukkan di dalam dokumen IFC</w:t>
      </w:r>
      <w:r w:rsidRPr="0049182D">
        <w:rPr>
          <w:rFonts w:ascii="Times New Roman" w:hAnsi="Times New Roman" w:cs="Times New Roman"/>
          <w:color w:val="000000" w:themeColor="text1"/>
          <w:sz w:val="24"/>
          <w:szCs w:val="24"/>
          <w:lang w:val="id-ID"/>
        </w:rPr>
        <w:t xml:space="preserve">. Mengingat sektor </w:t>
      </w:r>
      <w:r w:rsidRPr="0049182D">
        <w:rPr>
          <w:rFonts w:ascii="Times New Roman" w:hAnsi="Times New Roman" w:cs="Times New Roman"/>
          <w:color w:val="000000" w:themeColor="text1"/>
          <w:sz w:val="24"/>
          <w:szCs w:val="24"/>
          <w:lang w:val="id-ID"/>
        </w:rPr>
        <w:lastRenderedPageBreak/>
        <w:t>swasta telah dan akan terus menjadi pendorong utama per</w:t>
      </w:r>
      <w:r w:rsidR="00DF53BA" w:rsidRPr="0049182D">
        <w:rPr>
          <w:rFonts w:ascii="Times New Roman" w:hAnsi="Times New Roman" w:cs="Times New Roman"/>
          <w:color w:val="000000" w:themeColor="text1"/>
          <w:sz w:val="24"/>
          <w:szCs w:val="24"/>
          <w:lang w:val="id-ID"/>
        </w:rPr>
        <w:t xml:space="preserve">tumbuhan di sektor kelapa sawit. </w:t>
      </w:r>
      <w:r w:rsidRPr="0049182D">
        <w:rPr>
          <w:rFonts w:ascii="Times New Roman" w:hAnsi="Times New Roman" w:cs="Times New Roman"/>
          <w:color w:val="000000" w:themeColor="text1"/>
          <w:sz w:val="24"/>
          <w:szCs w:val="24"/>
          <w:lang w:val="id-ID"/>
        </w:rPr>
        <w:t>IFC</w:t>
      </w:r>
      <w:r w:rsidR="00DF53BA" w:rsidRPr="0049182D">
        <w:rPr>
          <w:rFonts w:ascii="Times New Roman" w:hAnsi="Times New Roman" w:cs="Times New Roman"/>
          <w:color w:val="000000" w:themeColor="text1"/>
          <w:sz w:val="24"/>
          <w:szCs w:val="24"/>
          <w:lang w:val="id-ID"/>
        </w:rPr>
        <w:t xml:space="preserve"> ikut</w:t>
      </w:r>
      <w:r w:rsidRPr="0049182D">
        <w:rPr>
          <w:rFonts w:ascii="Times New Roman" w:hAnsi="Times New Roman" w:cs="Times New Roman"/>
          <w:color w:val="000000" w:themeColor="text1"/>
          <w:sz w:val="24"/>
          <w:szCs w:val="24"/>
          <w:lang w:val="id-ID"/>
        </w:rPr>
        <w:t xml:space="preserve"> berperan dalam mendukung dan menganalisi</w:t>
      </w:r>
      <w:r w:rsidR="009B430C" w:rsidRPr="0049182D">
        <w:rPr>
          <w:rFonts w:ascii="Times New Roman" w:hAnsi="Times New Roman" w:cs="Times New Roman"/>
          <w:color w:val="000000" w:themeColor="text1"/>
          <w:sz w:val="24"/>
          <w:szCs w:val="24"/>
          <w:lang w:val="id-ID"/>
        </w:rPr>
        <w:t>s</w:t>
      </w:r>
      <w:r w:rsidRPr="0049182D">
        <w:rPr>
          <w:rFonts w:ascii="Times New Roman" w:hAnsi="Times New Roman" w:cs="Times New Roman"/>
          <w:color w:val="000000" w:themeColor="text1"/>
          <w:sz w:val="24"/>
          <w:szCs w:val="24"/>
          <w:lang w:val="id-ID"/>
        </w:rPr>
        <w:t xml:space="preserve"> keterlibatan sektor swasta yang berkelanjutan. Strategi</w:t>
      </w:r>
      <w:r w:rsidR="004F5250" w:rsidRPr="0049182D">
        <w:rPr>
          <w:rFonts w:ascii="Times New Roman" w:hAnsi="Times New Roman" w:cs="Times New Roman"/>
          <w:color w:val="000000" w:themeColor="text1"/>
          <w:sz w:val="24"/>
          <w:szCs w:val="24"/>
          <w:lang w:val="id-ID"/>
        </w:rPr>
        <w:t>s</w:t>
      </w:r>
      <w:r w:rsidRPr="0049182D">
        <w:rPr>
          <w:rFonts w:ascii="Times New Roman" w:hAnsi="Times New Roman" w:cs="Times New Roman"/>
          <w:color w:val="000000" w:themeColor="text1"/>
          <w:sz w:val="24"/>
          <w:szCs w:val="24"/>
          <w:lang w:val="id-ID"/>
        </w:rPr>
        <w:t xml:space="preserve"> IFC dalam sektor minyak sawit dipandu oleh komitmen WBG yang lebih luas untuk mendukung negara-negara klien dalam meningkatkan kontribusi pertanian terhadap ketahanan pangan, pertumbuhan ekonomi</w:t>
      </w:r>
      <w:r w:rsidR="00CB43E6" w:rsidRPr="0049182D">
        <w:rPr>
          <w:rFonts w:ascii="Times New Roman" w:hAnsi="Times New Roman" w:cs="Times New Roman"/>
          <w:color w:val="000000" w:themeColor="text1"/>
          <w:sz w:val="24"/>
          <w:szCs w:val="24"/>
          <w:lang w:val="id-ID"/>
        </w:rPr>
        <w:t xml:space="preserve">, pendapatan masyarakat miskin </w:t>
      </w:r>
      <w:r w:rsidRPr="0049182D">
        <w:rPr>
          <w:rFonts w:ascii="Times New Roman" w:hAnsi="Times New Roman" w:cs="Times New Roman"/>
          <w:color w:val="000000" w:themeColor="text1"/>
          <w:sz w:val="24"/>
          <w:szCs w:val="24"/>
          <w:lang w:val="id-ID"/>
        </w:rPr>
        <w:t>dan kelestarian lingkungan.</w:t>
      </w:r>
      <w:r w:rsidRPr="0049182D">
        <w:rPr>
          <w:rStyle w:val="FootnoteReference"/>
          <w:rFonts w:ascii="Times New Roman" w:hAnsi="Times New Roman" w:cs="Times New Roman"/>
          <w:color w:val="000000" w:themeColor="text1"/>
          <w:sz w:val="24"/>
          <w:szCs w:val="24"/>
          <w:lang w:val="id-ID"/>
        </w:rPr>
        <w:footnoteReference w:id="13"/>
      </w:r>
    </w:p>
    <w:p w14:paraId="34B5EA9D" w14:textId="0D056D4F" w:rsidR="00E81455" w:rsidRDefault="006F0F4F"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IFC juga menawarkan berbagai jasa konsulta</w:t>
      </w:r>
      <w:r w:rsidR="00D5765C" w:rsidRPr="0049182D">
        <w:rPr>
          <w:rFonts w:ascii="Times New Roman" w:hAnsi="Times New Roman" w:cs="Times New Roman"/>
          <w:color w:val="000000" w:themeColor="text1"/>
          <w:sz w:val="24"/>
          <w:szCs w:val="24"/>
          <w:lang w:val="id-ID"/>
        </w:rPr>
        <w:t xml:space="preserve">si untuk mendukung pengembangan </w:t>
      </w:r>
      <w:r w:rsidRPr="0049182D">
        <w:rPr>
          <w:rFonts w:ascii="Times New Roman" w:hAnsi="Times New Roman" w:cs="Times New Roman"/>
          <w:color w:val="000000" w:themeColor="text1"/>
          <w:sz w:val="24"/>
          <w:szCs w:val="24"/>
          <w:lang w:val="id-ID"/>
        </w:rPr>
        <w:t>sektor swasta di negara-negara berkembang. Kegiatan konsultasi dari IFC ini disusun menjadi emp</w:t>
      </w:r>
      <w:r w:rsidR="00DF53BA" w:rsidRPr="0049182D">
        <w:rPr>
          <w:rFonts w:ascii="Times New Roman" w:hAnsi="Times New Roman" w:cs="Times New Roman"/>
          <w:color w:val="000000" w:themeColor="text1"/>
          <w:sz w:val="24"/>
          <w:szCs w:val="24"/>
          <w:lang w:val="id-ID"/>
        </w:rPr>
        <w:t>at area bisnis yaitu</w:t>
      </w:r>
      <w:r w:rsidR="00985C38" w:rsidRPr="0049182D">
        <w:rPr>
          <w:rFonts w:ascii="Times New Roman" w:hAnsi="Times New Roman" w:cs="Times New Roman"/>
          <w:color w:val="000000" w:themeColor="text1"/>
          <w:sz w:val="24"/>
          <w:szCs w:val="24"/>
          <w:lang w:val="id-ID"/>
        </w:rPr>
        <w:t xml:space="preserve"> akses terhadap pembiayaan, iklim investasi, u</w:t>
      </w:r>
      <w:r w:rsidRPr="0049182D">
        <w:rPr>
          <w:rFonts w:ascii="Times New Roman" w:hAnsi="Times New Roman" w:cs="Times New Roman"/>
          <w:color w:val="000000" w:themeColor="text1"/>
          <w:sz w:val="24"/>
          <w:szCs w:val="24"/>
          <w:lang w:val="id-ID"/>
        </w:rPr>
        <w:t>s</w:t>
      </w:r>
      <w:r w:rsidR="00FE27A7" w:rsidRPr="0049182D">
        <w:rPr>
          <w:rFonts w:ascii="Times New Roman" w:hAnsi="Times New Roman" w:cs="Times New Roman"/>
          <w:color w:val="000000" w:themeColor="text1"/>
          <w:sz w:val="24"/>
          <w:szCs w:val="24"/>
          <w:lang w:val="id-ID"/>
        </w:rPr>
        <w:t xml:space="preserve">aha yang berkesinambungan </w:t>
      </w:r>
      <w:r w:rsidR="00985C38" w:rsidRPr="0049182D">
        <w:rPr>
          <w:rFonts w:ascii="Times New Roman" w:hAnsi="Times New Roman" w:cs="Times New Roman"/>
          <w:color w:val="000000" w:themeColor="text1"/>
          <w:sz w:val="24"/>
          <w:szCs w:val="24"/>
          <w:lang w:val="id-ID"/>
        </w:rPr>
        <w:t>dan kemitraan pemerintah dengan s</w:t>
      </w:r>
      <w:r w:rsidRPr="0049182D">
        <w:rPr>
          <w:rFonts w:ascii="Times New Roman" w:hAnsi="Times New Roman" w:cs="Times New Roman"/>
          <w:color w:val="000000" w:themeColor="text1"/>
          <w:sz w:val="24"/>
          <w:szCs w:val="24"/>
          <w:lang w:val="id-ID"/>
        </w:rPr>
        <w:t>wasta.</w:t>
      </w:r>
      <w:r w:rsidR="00471465" w:rsidRPr="0049182D">
        <w:rPr>
          <w:rFonts w:ascii="Times New Roman" w:hAnsi="Times New Roman" w:cs="Times New Roman"/>
          <w:color w:val="000000" w:themeColor="text1"/>
          <w:sz w:val="24"/>
          <w:szCs w:val="24"/>
          <w:lang w:val="id-ID"/>
        </w:rPr>
        <w:t xml:space="preserve"> Alasan IFC memilih untuk berinvestasi di sektor minyak kelapa sawit adalah dimana p</w:t>
      </w:r>
      <w:r w:rsidR="00FB2DA4" w:rsidRPr="0049182D">
        <w:rPr>
          <w:rFonts w:ascii="Times New Roman" w:hAnsi="Times New Roman" w:cs="Times New Roman"/>
          <w:color w:val="000000" w:themeColor="text1"/>
          <w:sz w:val="24"/>
          <w:szCs w:val="24"/>
          <w:lang w:val="id-ID"/>
        </w:rPr>
        <w:t>erkebunan sawit dianggap sebagai salah satu pintu bagi investasi jangka</w:t>
      </w:r>
      <w:r w:rsidR="00504C36" w:rsidRPr="0049182D">
        <w:rPr>
          <w:rFonts w:ascii="Times New Roman" w:hAnsi="Times New Roman" w:cs="Times New Roman"/>
          <w:color w:val="000000" w:themeColor="text1"/>
          <w:sz w:val="24"/>
          <w:szCs w:val="24"/>
          <w:lang w:val="id-ID"/>
        </w:rPr>
        <w:t xml:space="preserve"> panjang maupun jangka pendek b</w:t>
      </w:r>
      <w:r w:rsidR="00FB2DA4" w:rsidRPr="0049182D">
        <w:rPr>
          <w:rFonts w:ascii="Times New Roman" w:hAnsi="Times New Roman" w:cs="Times New Roman"/>
          <w:color w:val="000000" w:themeColor="text1"/>
          <w:sz w:val="24"/>
          <w:szCs w:val="24"/>
          <w:lang w:val="id-ID"/>
        </w:rPr>
        <w:t>aik yang berb</w:t>
      </w:r>
      <w:r w:rsidR="00A734B5" w:rsidRPr="0049182D">
        <w:rPr>
          <w:rFonts w:ascii="Times New Roman" w:hAnsi="Times New Roman" w:cs="Times New Roman"/>
          <w:color w:val="000000" w:themeColor="text1"/>
          <w:sz w:val="24"/>
          <w:szCs w:val="24"/>
          <w:lang w:val="id-ID"/>
        </w:rPr>
        <w:t xml:space="preserve">entuk obligasi, derivatif, suku </w:t>
      </w:r>
      <w:r w:rsidR="00662CB5" w:rsidRPr="0049182D">
        <w:rPr>
          <w:rFonts w:ascii="Times New Roman" w:hAnsi="Times New Roman" w:cs="Times New Roman"/>
          <w:color w:val="000000" w:themeColor="text1"/>
          <w:sz w:val="24"/>
          <w:szCs w:val="24"/>
          <w:lang w:val="id-ID"/>
        </w:rPr>
        <w:t xml:space="preserve">bunga </w:t>
      </w:r>
      <w:r w:rsidR="00FB2DA4" w:rsidRPr="0049182D">
        <w:rPr>
          <w:rFonts w:ascii="Times New Roman" w:hAnsi="Times New Roman" w:cs="Times New Roman"/>
          <w:color w:val="000000" w:themeColor="text1"/>
          <w:sz w:val="24"/>
          <w:szCs w:val="24"/>
          <w:lang w:val="id-ID"/>
        </w:rPr>
        <w:t>maupun melalui pemb</w:t>
      </w:r>
      <w:r w:rsidR="00DF53BA" w:rsidRPr="0049182D">
        <w:rPr>
          <w:rFonts w:ascii="Times New Roman" w:hAnsi="Times New Roman" w:cs="Times New Roman"/>
          <w:color w:val="000000" w:themeColor="text1"/>
          <w:sz w:val="24"/>
          <w:szCs w:val="24"/>
          <w:lang w:val="id-ID"/>
        </w:rPr>
        <w:t>i</w:t>
      </w:r>
      <w:r w:rsidR="00504C36" w:rsidRPr="0049182D">
        <w:rPr>
          <w:rFonts w:ascii="Times New Roman" w:hAnsi="Times New Roman" w:cs="Times New Roman"/>
          <w:color w:val="000000" w:themeColor="text1"/>
          <w:sz w:val="24"/>
          <w:szCs w:val="24"/>
          <w:lang w:val="id-ID"/>
        </w:rPr>
        <w:t xml:space="preserve">ayaan investasi asing langsung dan </w:t>
      </w:r>
      <w:r w:rsidR="002B7062" w:rsidRPr="0049182D">
        <w:rPr>
          <w:rFonts w:ascii="Times New Roman" w:hAnsi="Times New Roman" w:cs="Times New Roman"/>
          <w:color w:val="000000" w:themeColor="text1"/>
          <w:sz w:val="24"/>
          <w:szCs w:val="24"/>
          <w:lang w:val="id-ID"/>
        </w:rPr>
        <w:t xml:space="preserve">karena </w:t>
      </w:r>
      <w:r w:rsidR="00FE27A7" w:rsidRPr="0049182D">
        <w:rPr>
          <w:rFonts w:ascii="Times New Roman" w:hAnsi="Times New Roman" w:cs="Times New Roman"/>
          <w:color w:val="000000" w:themeColor="text1"/>
          <w:sz w:val="24"/>
          <w:szCs w:val="24"/>
          <w:lang w:val="id-ID"/>
        </w:rPr>
        <w:t>Indonesia</w:t>
      </w:r>
      <w:r w:rsidR="00504C36" w:rsidRPr="0049182D">
        <w:rPr>
          <w:rFonts w:ascii="Times New Roman" w:hAnsi="Times New Roman" w:cs="Times New Roman"/>
          <w:color w:val="000000" w:themeColor="text1"/>
          <w:sz w:val="24"/>
          <w:szCs w:val="24"/>
          <w:lang w:val="id-ID"/>
        </w:rPr>
        <w:t xml:space="preserve"> </w:t>
      </w:r>
      <w:r w:rsidR="001E23D3" w:rsidRPr="0049182D">
        <w:rPr>
          <w:rFonts w:ascii="Times New Roman" w:hAnsi="Times New Roman" w:cs="Times New Roman"/>
          <w:color w:val="000000" w:themeColor="text1"/>
          <w:sz w:val="24"/>
          <w:szCs w:val="24"/>
          <w:lang w:val="id-ID"/>
        </w:rPr>
        <w:t xml:space="preserve">sebagai </w:t>
      </w:r>
      <w:r w:rsidR="00FB2DA4" w:rsidRPr="0049182D">
        <w:rPr>
          <w:rFonts w:ascii="Times New Roman" w:hAnsi="Times New Roman" w:cs="Times New Roman"/>
          <w:color w:val="000000" w:themeColor="text1"/>
          <w:sz w:val="24"/>
          <w:szCs w:val="24"/>
          <w:lang w:val="id-ID"/>
        </w:rPr>
        <w:t xml:space="preserve">penghasil </w:t>
      </w:r>
      <w:r w:rsidR="00FB2DA4" w:rsidRPr="0049182D">
        <w:rPr>
          <w:rFonts w:ascii="Times New Roman" w:hAnsi="Times New Roman" w:cs="Times New Roman"/>
          <w:i/>
          <w:iCs/>
          <w:color w:val="000000" w:themeColor="text1"/>
          <w:sz w:val="24"/>
          <w:szCs w:val="24"/>
          <w:lang w:val="id-ID"/>
        </w:rPr>
        <w:t xml:space="preserve">Crude Palm Oil </w:t>
      </w:r>
      <w:r w:rsidR="00FB2DA4" w:rsidRPr="0049182D">
        <w:rPr>
          <w:rFonts w:ascii="Times New Roman" w:hAnsi="Times New Roman" w:cs="Times New Roman"/>
          <w:color w:val="000000" w:themeColor="text1"/>
          <w:sz w:val="24"/>
          <w:szCs w:val="24"/>
          <w:lang w:val="id-ID"/>
        </w:rPr>
        <w:t>(CPO) terbesar di dunia yang me</w:t>
      </w:r>
      <w:r w:rsidR="00DF53BA" w:rsidRPr="0049182D">
        <w:rPr>
          <w:rFonts w:ascii="Times New Roman" w:hAnsi="Times New Roman" w:cs="Times New Roman"/>
          <w:color w:val="000000" w:themeColor="text1"/>
          <w:sz w:val="24"/>
          <w:szCs w:val="24"/>
          <w:lang w:val="id-ID"/>
        </w:rPr>
        <w:t>miliki cakupan lahan yang luas, o</w:t>
      </w:r>
      <w:r w:rsidR="00FB2DA4" w:rsidRPr="0049182D">
        <w:rPr>
          <w:rFonts w:ascii="Times New Roman" w:hAnsi="Times New Roman" w:cs="Times New Roman"/>
          <w:color w:val="000000" w:themeColor="text1"/>
          <w:sz w:val="24"/>
          <w:szCs w:val="24"/>
          <w:lang w:val="id-ID"/>
        </w:rPr>
        <w:t>leh pengusaha sawit disebut</w:t>
      </w:r>
      <w:r w:rsidR="00FB2DA4" w:rsidRPr="0049182D">
        <w:rPr>
          <w:rFonts w:ascii="Times New Roman" w:hAnsi="Times New Roman" w:cs="Times New Roman"/>
          <w:i/>
          <w:iCs/>
          <w:color w:val="000000" w:themeColor="text1"/>
          <w:sz w:val="24"/>
          <w:szCs w:val="24"/>
          <w:lang w:val="id-ID"/>
        </w:rPr>
        <w:t xml:space="preserve"> </w:t>
      </w:r>
      <w:r w:rsidR="00FB2DA4" w:rsidRPr="0049182D">
        <w:rPr>
          <w:rFonts w:ascii="Times New Roman" w:hAnsi="Times New Roman" w:cs="Times New Roman"/>
          <w:color w:val="000000" w:themeColor="text1"/>
          <w:sz w:val="24"/>
          <w:szCs w:val="24"/>
          <w:lang w:val="id-ID"/>
        </w:rPr>
        <w:t xml:space="preserve">sebagai </w:t>
      </w:r>
      <w:r w:rsidR="00FB2DA4" w:rsidRPr="0049182D">
        <w:rPr>
          <w:rFonts w:ascii="Times New Roman" w:hAnsi="Times New Roman" w:cs="Times New Roman"/>
          <w:i/>
          <w:iCs/>
          <w:color w:val="000000" w:themeColor="text1"/>
          <w:sz w:val="24"/>
          <w:szCs w:val="24"/>
          <w:lang w:val="id-ID"/>
        </w:rPr>
        <w:t xml:space="preserve">land bank (LB) </w:t>
      </w:r>
      <w:r w:rsidR="00FB2DA4" w:rsidRPr="0049182D">
        <w:rPr>
          <w:rFonts w:ascii="Times New Roman" w:hAnsi="Times New Roman" w:cs="Times New Roman"/>
          <w:color w:val="000000" w:themeColor="text1"/>
          <w:sz w:val="24"/>
          <w:szCs w:val="24"/>
          <w:lang w:val="id-ID"/>
        </w:rPr>
        <w:t>maupun penguasaan secara “biologis” atas konsesi perkebunan yang diterbitkan</w:t>
      </w:r>
      <w:r w:rsidR="00FB2DA4" w:rsidRPr="0049182D">
        <w:rPr>
          <w:rFonts w:ascii="Times New Roman" w:hAnsi="Times New Roman" w:cs="Times New Roman"/>
          <w:i/>
          <w:iCs/>
          <w:color w:val="000000" w:themeColor="text1"/>
          <w:sz w:val="24"/>
          <w:szCs w:val="24"/>
          <w:lang w:val="id-ID"/>
        </w:rPr>
        <w:t xml:space="preserve"> </w:t>
      </w:r>
      <w:r w:rsidR="00FB2DA4" w:rsidRPr="0049182D">
        <w:rPr>
          <w:rFonts w:ascii="Times New Roman" w:hAnsi="Times New Roman" w:cs="Times New Roman"/>
          <w:color w:val="000000" w:themeColor="text1"/>
          <w:sz w:val="24"/>
          <w:szCs w:val="24"/>
          <w:lang w:val="id-ID"/>
        </w:rPr>
        <w:t>melalui bentuk perijinan negara dalam bentuk keputusan pejabat publik.</w:t>
      </w:r>
      <w:r w:rsidR="00C90079" w:rsidRPr="0049182D">
        <w:rPr>
          <w:rStyle w:val="FootnoteReference"/>
          <w:rFonts w:ascii="Times New Roman" w:hAnsi="Times New Roman" w:cs="Times New Roman"/>
          <w:color w:val="000000" w:themeColor="text1"/>
          <w:sz w:val="24"/>
          <w:szCs w:val="24"/>
          <w:lang w:val="id-ID"/>
        </w:rPr>
        <w:footnoteReference w:id="14"/>
      </w:r>
    </w:p>
    <w:p w14:paraId="6C247920" w14:textId="77777777" w:rsidR="00963CB4" w:rsidRPr="0049182D" w:rsidRDefault="00963CB4"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p>
    <w:p w14:paraId="0BFED0DF" w14:textId="13B14596" w:rsidR="00E81455" w:rsidRPr="0049182D" w:rsidRDefault="00FB2DA4"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lastRenderedPageBreak/>
        <w:t>Hubungan bisnis dan rantai keuangan</w:t>
      </w:r>
      <w:r w:rsidRPr="0049182D">
        <w:rPr>
          <w:rFonts w:ascii="Times New Roman" w:hAnsi="Times New Roman" w:cs="Times New Roman"/>
          <w:i/>
          <w:iCs/>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yang bekerja dalam operasi perkebunan sawit dilancarkan di bawah operasi kontrol dan aktivitas</w:t>
      </w:r>
      <w:r w:rsidRPr="0049182D">
        <w:rPr>
          <w:rFonts w:ascii="Times New Roman" w:hAnsi="Times New Roman" w:cs="Times New Roman"/>
          <w:i/>
          <w:iCs/>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 xml:space="preserve">keuangan yang bersifat global. </w:t>
      </w:r>
      <w:r w:rsidR="00866BE1" w:rsidRPr="0049182D">
        <w:rPr>
          <w:rFonts w:ascii="Times New Roman" w:hAnsi="Times New Roman" w:cs="Times New Roman"/>
          <w:color w:val="000000" w:themeColor="text1"/>
          <w:sz w:val="24"/>
          <w:szCs w:val="24"/>
          <w:lang w:val="id-ID"/>
        </w:rPr>
        <w:t>Hubungan tersebut</w:t>
      </w:r>
      <w:r w:rsidRPr="0049182D">
        <w:rPr>
          <w:rFonts w:ascii="Times New Roman" w:hAnsi="Times New Roman" w:cs="Times New Roman"/>
          <w:color w:val="000000" w:themeColor="text1"/>
          <w:sz w:val="24"/>
          <w:szCs w:val="24"/>
          <w:lang w:val="id-ID"/>
        </w:rPr>
        <w:t xml:space="preserve"> bersifat kepentingan</w:t>
      </w:r>
      <w:r w:rsidRPr="0049182D">
        <w:rPr>
          <w:rFonts w:ascii="Times New Roman" w:hAnsi="Times New Roman" w:cs="Times New Roman"/>
          <w:i/>
          <w:iCs/>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 xml:space="preserve">pasar maupun terkait dengan sisi suplai. Keterlibatan Bank </w:t>
      </w:r>
      <w:r w:rsidR="009B430C" w:rsidRPr="0049182D">
        <w:rPr>
          <w:rFonts w:ascii="Times New Roman" w:hAnsi="Times New Roman" w:cs="Times New Roman"/>
          <w:color w:val="000000" w:themeColor="text1"/>
          <w:sz w:val="24"/>
          <w:szCs w:val="24"/>
          <w:lang w:val="id-ID"/>
        </w:rPr>
        <w:t xml:space="preserve">Dunia </w:t>
      </w:r>
      <w:r w:rsidRPr="0049182D">
        <w:rPr>
          <w:rFonts w:ascii="Times New Roman" w:hAnsi="Times New Roman" w:cs="Times New Roman"/>
          <w:color w:val="000000" w:themeColor="text1"/>
          <w:sz w:val="24"/>
          <w:szCs w:val="24"/>
          <w:lang w:val="id-ID"/>
        </w:rPr>
        <w:t xml:space="preserve">dalam perkebunan sawit bukan hanya sebagai pemberi pinjaman tetapi </w:t>
      </w:r>
      <w:r w:rsidR="00280789" w:rsidRPr="0049182D">
        <w:rPr>
          <w:rFonts w:ascii="Times New Roman" w:hAnsi="Times New Roman" w:cs="Times New Roman"/>
          <w:color w:val="000000" w:themeColor="text1"/>
          <w:sz w:val="24"/>
          <w:szCs w:val="24"/>
          <w:lang w:val="id-ID"/>
        </w:rPr>
        <w:t xml:space="preserve">harus </w:t>
      </w:r>
      <w:r w:rsidRPr="0049182D">
        <w:rPr>
          <w:rFonts w:ascii="Times New Roman" w:hAnsi="Times New Roman" w:cs="Times New Roman"/>
          <w:color w:val="000000" w:themeColor="text1"/>
          <w:sz w:val="24"/>
          <w:szCs w:val="24"/>
          <w:lang w:val="id-ID"/>
        </w:rPr>
        <w:t>memiliki saham secara langsung.</w:t>
      </w:r>
      <w:r w:rsidR="00CB43E6" w:rsidRPr="0049182D">
        <w:rPr>
          <w:rStyle w:val="FootnoteReference"/>
          <w:rFonts w:ascii="Times New Roman" w:hAnsi="Times New Roman" w:cs="Times New Roman"/>
          <w:color w:val="000000" w:themeColor="text1"/>
          <w:sz w:val="24"/>
          <w:szCs w:val="24"/>
          <w:lang w:val="id-ID"/>
        </w:rPr>
        <w:footnoteReference w:id="15"/>
      </w:r>
      <w:r w:rsidR="00C22A87" w:rsidRPr="0049182D">
        <w:rPr>
          <w:rFonts w:ascii="Times New Roman" w:hAnsi="Times New Roman" w:cs="Times New Roman"/>
          <w:color w:val="000000" w:themeColor="text1"/>
          <w:sz w:val="24"/>
          <w:szCs w:val="24"/>
          <w:lang w:val="id-ID"/>
        </w:rPr>
        <w:t xml:space="preserve"> Hal ini membuat para perusahaan berlomba untuk berinvestasi</w:t>
      </w:r>
      <w:r w:rsidR="00A34026" w:rsidRPr="0049182D">
        <w:rPr>
          <w:rFonts w:ascii="Times New Roman" w:hAnsi="Times New Roman" w:cs="Times New Roman"/>
          <w:color w:val="000000" w:themeColor="text1"/>
          <w:sz w:val="24"/>
          <w:szCs w:val="24"/>
          <w:lang w:val="id-ID"/>
        </w:rPr>
        <w:t xml:space="preserve"> dengan meminjam uang dari Bank Dunia</w:t>
      </w:r>
      <w:r w:rsidR="00C22A87" w:rsidRPr="0049182D">
        <w:rPr>
          <w:rFonts w:ascii="Times New Roman" w:hAnsi="Times New Roman" w:cs="Times New Roman"/>
          <w:color w:val="000000" w:themeColor="text1"/>
          <w:sz w:val="24"/>
          <w:szCs w:val="24"/>
          <w:lang w:val="id-ID"/>
        </w:rPr>
        <w:t xml:space="preserve">. Menurut laporan Bank Dunia dari buku yang berjudul </w:t>
      </w:r>
      <w:r w:rsidR="00C22A87" w:rsidRPr="0049182D">
        <w:rPr>
          <w:rFonts w:ascii="Times New Roman" w:hAnsi="Times New Roman" w:cs="Times New Roman"/>
          <w:i/>
          <w:color w:val="000000" w:themeColor="text1"/>
          <w:sz w:val="24"/>
          <w:szCs w:val="24"/>
          <w:lang w:val="id-ID"/>
        </w:rPr>
        <w:t>Doing Business</w:t>
      </w:r>
      <w:r w:rsidR="00C22A87" w:rsidRPr="0049182D">
        <w:rPr>
          <w:rFonts w:ascii="Times New Roman" w:hAnsi="Times New Roman" w:cs="Times New Roman"/>
          <w:color w:val="000000" w:themeColor="text1"/>
          <w:sz w:val="24"/>
          <w:szCs w:val="24"/>
          <w:lang w:val="id-ID"/>
        </w:rPr>
        <w:t xml:space="preserve"> 2015, Indonesia menempati rangking 155 dari 189 negara dalam kemudahan membuat usaha.</w:t>
      </w:r>
      <w:r w:rsidR="00C22A87" w:rsidRPr="0049182D">
        <w:rPr>
          <w:rStyle w:val="FootnoteReference"/>
          <w:rFonts w:ascii="Times New Roman" w:hAnsi="Times New Roman" w:cs="Times New Roman"/>
          <w:color w:val="000000" w:themeColor="text1"/>
          <w:sz w:val="24"/>
          <w:szCs w:val="24"/>
        </w:rPr>
        <w:footnoteReference w:id="16"/>
      </w:r>
    </w:p>
    <w:p w14:paraId="70BA6A83" w14:textId="013A7C99" w:rsidR="00E81455" w:rsidRPr="0049182D" w:rsidRDefault="00C300C9"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Dengan adanya keuntungan yang didapatkan IFC </w:t>
      </w:r>
      <w:r w:rsidR="00985C38" w:rsidRPr="0049182D">
        <w:rPr>
          <w:rFonts w:ascii="Times New Roman" w:hAnsi="Times New Roman" w:cs="Times New Roman"/>
          <w:color w:val="000000" w:themeColor="text1"/>
          <w:sz w:val="24"/>
          <w:szCs w:val="24"/>
          <w:lang w:val="id-ID"/>
        </w:rPr>
        <w:t>di</w:t>
      </w:r>
      <w:r w:rsidRPr="0049182D">
        <w:rPr>
          <w:rFonts w:ascii="Times New Roman" w:hAnsi="Times New Roman" w:cs="Times New Roman"/>
          <w:color w:val="000000" w:themeColor="text1"/>
          <w:sz w:val="24"/>
          <w:szCs w:val="24"/>
          <w:lang w:val="id-ID"/>
        </w:rPr>
        <w:t xml:space="preserve"> </w:t>
      </w:r>
      <w:r w:rsidR="00146BB0" w:rsidRPr="0049182D">
        <w:rPr>
          <w:rFonts w:ascii="Times New Roman" w:hAnsi="Times New Roman" w:cs="Times New Roman"/>
          <w:color w:val="000000" w:themeColor="text1"/>
          <w:sz w:val="24"/>
          <w:szCs w:val="24"/>
          <w:lang w:val="id-ID"/>
        </w:rPr>
        <w:t xml:space="preserve">sektor </w:t>
      </w:r>
      <w:r w:rsidR="00504C36" w:rsidRPr="0049182D">
        <w:rPr>
          <w:rFonts w:ascii="Times New Roman" w:hAnsi="Times New Roman" w:cs="Times New Roman"/>
          <w:color w:val="000000" w:themeColor="text1"/>
          <w:sz w:val="24"/>
          <w:szCs w:val="24"/>
          <w:lang w:val="id-ID"/>
        </w:rPr>
        <w:t>minyak kelapa sawit</w:t>
      </w:r>
      <w:r w:rsidR="00C90079" w:rsidRPr="0049182D">
        <w:rPr>
          <w:rFonts w:ascii="Times New Roman" w:hAnsi="Times New Roman" w:cs="Times New Roman"/>
          <w:color w:val="000000" w:themeColor="text1"/>
          <w:sz w:val="24"/>
          <w:szCs w:val="24"/>
          <w:lang w:val="id-ID"/>
        </w:rPr>
        <w:t xml:space="preserve"> yang </w:t>
      </w:r>
      <w:r w:rsidR="003D648B" w:rsidRPr="0049182D">
        <w:rPr>
          <w:rFonts w:ascii="Times New Roman" w:hAnsi="Times New Roman" w:cs="Times New Roman"/>
          <w:color w:val="000000" w:themeColor="text1"/>
          <w:sz w:val="24"/>
          <w:szCs w:val="24"/>
          <w:lang w:val="id-ID"/>
        </w:rPr>
        <w:t xml:space="preserve">didukung oleh </w:t>
      </w:r>
      <w:r w:rsidRPr="0049182D">
        <w:rPr>
          <w:rFonts w:ascii="Times New Roman" w:hAnsi="Times New Roman" w:cs="Times New Roman"/>
          <w:color w:val="000000" w:themeColor="text1"/>
          <w:sz w:val="24"/>
          <w:szCs w:val="24"/>
          <w:lang w:val="id-ID"/>
        </w:rPr>
        <w:t>sembilan konsultasi dari berbagai pemangku kepentingan l</w:t>
      </w:r>
      <w:r w:rsidR="00C90079" w:rsidRPr="0049182D">
        <w:rPr>
          <w:rFonts w:ascii="Times New Roman" w:hAnsi="Times New Roman" w:cs="Times New Roman"/>
          <w:color w:val="000000" w:themeColor="text1"/>
          <w:sz w:val="24"/>
          <w:szCs w:val="24"/>
          <w:lang w:val="id-ID"/>
        </w:rPr>
        <w:t>ebih dari 2.500 di</w:t>
      </w:r>
      <w:r w:rsidR="00982E92" w:rsidRPr="0049182D">
        <w:rPr>
          <w:rFonts w:ascii="Times New Roman" w:hAnsi="Times New Roman" w:cs="Times New Roman"/>
          <w:color w:val="000000" w:themeColor="text1"/>
          <w:sz w:val="24"/>
          <w:szCs w:val="24"/>
          <w:lang w:val="id-ID"/>
        </w:rPr>
        <w:t xml:space="preserve"> 30 negara</w:t>
      </w:r>
      <w:r w:rsidR="00504C36" w:rsidRPr="0049182D">
        <w:rPr>
          <w:rFonts w:ascii="Times New Roman" w:hAnsi="Times New Roman" w:cs="Times New Roman"/>
          <w:color w:val="000000" w:themeColor="text1"/>
          <w:sz w:val="24"/>
          <w:szCs w:val="24"/>
          <w:lang w:val="id-ID"/>
        </w:rPr>
        <w:t xml:space="preserve">. Dari dukungan tersebut, </w:t>
      </w:r>
      <w:r w:rsidRPr="0049182D">
        <w:rPr>
          <w:rFonts w:ascii="Times New Roman" w:hAnsi="Times New Roman" w:cs="Times New Roman"/>
          <w:color w:val="000000" w:themeColor="text1"/>
          <w:sz w:val="24"/>
          <w:szCs w:val="24"/>
          <w:lang w:val="id-ID"/>
        </w:rPr>
        <w:t xml:space="preserve">memberi masukan praktis yang mendalam dari para ahlinya serta analisa tambahan terhadap usaha </w:t>
      </w:r>
      <w:r w:rsidRPr="0049182D">
        <w:rPr>
          <w:rFonts w:ascii="Times New Roman" w:hAnsi="Times New Roman" w:cs="Times New Roman"/>
          <w:i/>
          <w:color w:val="000000" w:themeColor="text1"/>
          <w:sz w:val="24"/>
          <w:szCs w:val="24"/>
          <w:lang w:val="id-ID"/>
        </w:rPr>
        <w:t xml:space="preserve">World Bank </w:t>
      </w:r>
      <w:r w:rsidR="00FD07A2" w:rsidRPr="0049182D">
        <w:rPr>
          <w:rFonts w:ascii="Times New Roman" w:hAnsi="Times New Roman" w:cs="Times New Roman"/>
          <w:i/>
          <w:color w:val="000000" w:themeColor="text1"/>
          <w:sz w:val="24"/>
          <w:szCs w:val="24"/>
          <w:lang w:val="id-ID"/>
        </w:rPr>
        <w:t>Group</w:t>
      </w:r>
      <w:r w:rsidR="00FD07A2"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 xml:space="preserve">(WBG) dalam menilai keuntungan dan risiko dari sektor tersebut. </w:t>
      </w:r>
      <w:r w:rsidR="003D648B" w:rsidRPr="0049182D">
        <w:rPr>
          <w:rFonts w:ascii="Times New Roman" w:hAnsi="Times New Roman" w:cs="Times New Roman"/>
          <w:color w:val="000000" w:themeColor="text1"/>
          <w:sz w:val="24"/>
          <w:szCs w:val="24"/>
          <w:lang w:val="id-ID"/>
        </w:rPr>
        <w:t>Keterlibatan Bank Dunia dengan kelomp</w:t>
      </w:r>
      <w:r w:rsidR="00CF66BC" w:rsidRPr="0049182D">
        <w:rPr>
          <w:rFonts w:ascii="Times New Roman" w:hAnsi="Times New Roman" w:cs="Times New Roman"/>
          <w:color w:val="000000" w:themeColor="text1"/>
          <w:sz w:val="24"/>
          <w:szCs w:val="24"/>
          <w:lang w:val="id-ID"/>
        </w:rPr>
        <w:t xml:space="preserve">oknya IFC </w:t>
      </w:r>
      <w:r w:rsidR="00504C36" w:rsidRPr="0049182D">
        <w:rPr>
          <w:rFonts w:ascii="Times New Roman" w:hAnsi="Times New Roman" w:cs="Times New Roman"/>
          <w:color w:val="000000" w:themeColor="text1"/>
          <w:sz w:val="24"/>
          <w:szCs w:val="24"/>
          <w:lang w:val="id-ID"/>
        </w:rPr>
        <w:t xml:space="preserve">dari hasil laporan pembangunan, </w:t>
      </w:r>
      <w:r w:rsidR="003D648B" w:rsidRPr="0049182D">
        <w:rPr>
          <w:rFonts w:ascii="Times New Roman" w:hAnsi="Times New Roman" w:cs="Times New Roman"/>
          <w:color w:val="000000" w:themeColor="text1"/>
          <w:sz w:val="24"/>
          <w:szCs w:val="24"/>
          <w:lang w:val="id-ID"/>
        </w:rPr>
        <w:t>menunjukkan bahwa pertumbuhan yang berasal dari pertanian tiga kali lebih efektif dalam meningkatkan pendapatan masyarakat miskin dibandingkan dengan pertumbuhan</w:t>
      </w:r>
      <w:r w:rsidR="00866BE1" w:rsidRPr="0049182D">
        <w:rPr>
          <w:rFonts w:ascii="Times New Roman" w:hAnsi="Times New Roman" w:cs="Times New Roman"/>
          <w:color w:val="000000" w:themeColor="text1"/>
          <w:sz w:val="24"/>
          <w:szCs w:val="24"/>
          <w:lang w:val="id-ID"/>
        </w:rPr>
        <w:t xml:space="preserve"> yang berasal dari sektor</w:t>
      </w:r>
      <w:r w:rsidR="003D648B" w:rsidRPr="0049182D">
        <w:rPr>
          <w:rFonts w:ascii="Times New Roman" w:hAnsi="Times New Roman" w:cs="Times New Roman"/>
          <w:color w:val="000000" w:themeColor="text1"/>
          <w:sz w:val="24"/>
          <w:szCs w:val="24"/>
          <w:lang w:val="id-ID"/>
        </w:rPr>
        <w:t xml:space="preserve"> lainnya. </w:t>
      </w:r>
      <w:r w:rsidR="00985C38" w:rsidRPr="0049182D">
        <w:rPr>
          <w:rFonts w:ascii="Times New Roman" w:hAnsi="Times New Roman" w:cs="Times New Roman"/>
          <w:color w:val="000000" w:themeColor="text1"/>
          <w:sz w:val="24"/>
          <w:szCs w:val="24"/>
          <w:lang w:val="id-ID"/>
        </w:rPr>
        <w:t xml:space="preserve">Investasi </w:t>
      </w:r>
      <w:r w:rsidR="009C5E85" w:rsidRPr="0049182D">
        <w:rPr>
          <w:rFonts w:ascii="Times New Roman" w:hAnsi="Times New Roman" w:cs="Times New Roman"/>
          <w:color w:val="000000" w:themeColor="text1"/>
          <w:sz w:val="24"/>
          <w:szCs w:val="24"/>
          <w:lang w:val="id-ID"/>
        </w:rPr>
        <w:t>IFC</w:t>
      </w:r>
      <w:r w:rsidR="003D648B" w:rsidRPr="0049182D">
        <w:rPr>
          <w:rFonts w:ascii="Times New Roman" w:hAnsi="Times New Roman" w:cs="Times New Roman"/>
          <w:color w:val="000000" w:themeColor="text1"/>
          <w:sz w:val="24"/>
          <w:szCs w:val="24"/>
          <w:lang w:val="id-ID"/>
        </w:rPr>
        <w:t xml:space="preserve"> dalam pertanian secara drastis telah meningkat dalam lima tahun terakhir, diperkirakan sekitar $14 miliar dibutuhkan setiap tahunnya </w:t>
      </w:r>
      <w:r w:rsidR="003D648B" w:rsidRPr="0049182D">
        <w:rPr>
          <w:rFonts w:ascii="Times New Roman" w:hAnsi="Times New Roman" w:cs="Times New Roman"/>
          <w:color w:val="000000" w:themeColor="text1"/>
          <w:sz w:val="24"/>
          <w:szCs w:val="24"/>
          <w:lang w:val="id-ID"/>
        </w:rPr>
        <w:lastRenderedPageBreak/>
        <w:t>untuk memenuhi kebutuhan investasi pertanian d</w:t>
      </w:r>
      <w:r w:rsidR="00985C38" w:rsidRPr="0049182D">
        <w:rPr>
          <w:rFonts w:ascii="Times New Roman" w:hAnsi="Times New Roman" w:cs="Times New Roman"/>
          <w:color w:val="000000" w:themeColor="text1"/>
          <w:sz w:val="24"/>
          <w:szCs w:val="24"/>
          <w:lang w:val="id-ID"/>
        </w:rPr>
        <w:t>i</w:t>
      </w:r>
      <w:r w:rsidR="00C536A5" w:rsidRPr="0049182D">
        <w:rPr>
          <w:rFonts w:ascii="Times New Roman" w:hAnsi="Times New Roman" w:cs="Times New Roman"/>
          <w:color w:val="000000" w:themeColor="text1"/>
          <w:sz w:val="24"/>
          <w:szCs w:val="24"/>
          <w:lang w:val="id-ID"/>
        </w:rPr>
        <w:t xml:space="preserve"> negara berkembang.</w:t>
      </w:r>
      <w:r w:rsidR="00066B3E" w:rsidRPr="0049182D">
        <w:rPr>
          <w:rFonts w:ascii="Times New Roman" w:hAnsi="Times New Roman" w:cs="Times New Roman"/>
          <w:color w:val="000000" w:themeColor="text1"/>
          <w:sz w:val="24"/>
          <w:szCs w:val="24"/>
          <w:lang w:val="id-ID"/>
        </w:rPr>
        <w:t xml:space="preserve"> Menurut Bank Dunia, ha</w:t>
      </w:r>
      <w:r w:rsidR="00CF66BC" w:rsidRPr="0049182D">
        <w:rPr>
          <w:rFonts w:ascii="Times New Roman" w:hAnsi="Times New Roman" w:cs="Times New Roman"/>
          <w:color w:val="000000" w:themeColor="text1"/>
          <w:sz w:val="24"/>
          <w:szCs w:val="24"/>
          <w:lang w:val="id-ID"/>
        </w:rPr>
        <w:t>l</w:t>
      </w:r>
      <w:r w:rsidR="00066B3E" w:rsidRPr="0049182D">
        <w:rPr>
          <w:rFonts w:ascii="Times New Roman" w:hAnsi="Times New Roman" w:cs="Times New Roman"/>
          <w:color w:val="000000" w:themeColor="text1"/>
          <w:sz w:val="24"/>
          <w:szCs w:val="24"/>
          <w:lang w:val="id-ID"/>
        </w:rPr>
        <w:t xml:space="preserve"> ini mengindikasikan bahwa investasi sektor publik </w:t>
      </w:r>
      <w:r w:rsidR="00C536A5" w:rsidRPr="0049182D">
        <w:rPr>
          <w:rFonts w:ascii="Times New Roman" w:hAnsi="Times New Roman" w:cs="Times New Roman"/>
          <w:color w:val="000000" w:themeColor="text1"/>
          <w:sz w:val="24"/>
          <w:szCs w:val="24"/>
          <w:lang w:val="id-ID"/>
        </w:rPr>
        <w:t xml:space="preserve">tidak dapat berdiri sendiri untuk </w:t>
      </w:r>
      <w:r w:rsidR="00066B3E" w:rsidRPr="0049182D">
        <w:rPr>
          <w:rFonts w:ascii="Times New Roman" w:hAnsi="Times New Roman" w:cs="Times New Roman"/>
          <w:color w:val="000000" w:themeColor="text1"/>
          <w:sz w:val="24"/>
          <w:szCs w:val="24"/>
          <w:lang w:val="id-ID"/>
        </w:rPr>
        <w:t>mem</w:t>
      </w:r>
      <w:r w:rsidR="00DA5C16" w:rsidRPr="0049182D">
        <w:rPr>
          <w:rFonts w:ascii="Times New Roman" w:hAnsi="Times New Roman" w:cs="Times New Roman"/>
          <w:color w:val="000000" w:themeColor="text1"/>
          <w:sz w:val="24"/>
          <w:szCs w:val="24"/>
          <w:lang w:val="id-ID"/>
        </w:rPr>
        <w:t>enuhi permintaan tersebut, maka untuk</w:t>
      </w:r>
      <w:r w:rsidR="00066B3E" w:rsidRPr="0049182D">
        <w:rPr>
          <w:rFonts w:ascii="Times New Roman" w:hAnsi="Times New Roman" w:cs="Times New Roman"/>
          <w:color w:val="000000" w:themeColor="text1"/>
          <w:sz w:val="24"/>
          <w:szCs w:val="24"/>
          <w:lang w:val="id-ID"/>
        </w:rPr>
        <w:t xml:space="preserve"> itu investasi publik dan swasta diperlukan untuk mendorong perekon</w:t>
      </w:r>
      <w:r w:rsidR="00C536A5" w:rsidRPr="0049182D">
        <w:rPr>
          <w:rFonts w:ascii="Times New Roman" w:hAnsi="Times New Roman" w:cs="Times New Roman"/>
          <w:color w:val="000000" w:themeColor="text1"/>
          <w:sz w:val="24"/>
          <w:szCs w:val="24"/>
          <w:lang w:val="id-ID"/>
        </w:rPr>
        <w:t>omian dan mengurangi kemiskinan.</w:t>
      </w:r>
      <w:r w:rsidR="00C536A5" w:rsidRPr="0049182D">
        <w:rPr>
          <w:rStyle w:val="FootnoteReference"/>
          <w:rFonts w:ascii="Times New Roman" w:hAnsi="Times New Roman" w:cs="Times New Roman"/>
          <w:color w:val="000000" w:themeColor="text1"/>
          <w:sz w:val="24"/>
          <w:szCs w:val="24"/>
          <w:lang w:val="id-ID"/>
        </w:rPr>
        <w:footnoteReference w:id="17"/>
      </w:r>
    </w:p>
    <w:p w14:paraId="33901ACA" w14:textId="147805F3" w:rsidR="00C536A5" w:rsidRPr="0049182D" w:rsidRDefault="00CF66BC" w:rsidP="00EB2158">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Ada empat pilar keterlibatan Bank Dunia dalam sektor minyak kelapa sawit untuk berinvestasi </w:t>
      </w:r>
      <w:r w:rsidR="004F399C" w:rsidRPr="0049182D">
        <w:rPr>
          <w:rFonts w:ascii="Times New Roman" w:hAnsi="Times New Roman" w:cs="Times New Roman"/>
          <w:color w:val="000000" w:themeColor="text1"/>
          <w:sz w:val="24"/>
          <w:szCs w:val="24"/>
          <w:lang w:val="id-ID"/>
        </w:rPr>
        <w:t>yaitu</w:t>
      </w:r>
      <w:r w:rsidR="00C536A5"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dengan cara menghasilkan perkembangan dan pendapatan, berkontribusi dalam keamanan pangan sekaligus memastikan pengelolaan yang berkelanjutan atas sumber daya dan lingkungan hidup.</w:t>
      </w:r>
      <w:r w:rsidR="000260B3" w:rsidRPr="0049182D">
        <w:rPr>
          <w:rFonts w:ascii="Times New Roman" w:hAnsi="Times New Roman" w:cs="Times New Roman"/>
          <w:color w:val="000000" w:themeColor="text1"/>
          <w:sz w:val="24"/>
          <w:szCs w:val="24"/>
          <w:lang w:val="id-ID"/>
        </w:rPr>
        <w:t xml:space="preserve"> </w:t>
      </w:r>
      <w:r w:rsidR="00985C38" w:rsidRPr="0049182D">
        <w:rPr>
          <w:rFonts w:ascii="Times New Roman" w:hAnsi="Times New Roman" w:cs="Times New Roman"/>
          <w:color w:val="000000" w:themeColor="text1"/>
          <w:sz w:val="24"/>
          <w:szCs w:val="24"/>
          <w:lang w:val="id-ID"/>
        </w:rPr>
        <w:t xml:space="preserve">Strategi </w:t>
      </w:r>
      <w:r w:rsidR="000260B3" w:rsidRPr="0049182D">
        <w:rPr>
          <w:rFonts w:ascii="Times New Roman" w:hAnsi="Times New Roman" w:cs="Times New Roman"/>
          <w:color w:val="000000" w:themeColor="text1"/>
          <w:sz w:val="24"/>
          <w:szCs w:val="24"/>
          <w:lang w:val="id-ID"/>
        </w:rPr>
        <w:t xml:space="preserve">dan program kerja </w:t>
      </w:r>
      <w:r w:rsidR="003C3EFB" w:rsidRPr="0049182D">
        <w:rPr>
          <w:rFonts w:ascii="Times New Roman" w:hAnsi="Times New Roman" w:cs="Times New Roman"/>
          <w:i/>
          <w:color w:val="000000" w:themeColor="text1"/>
          <w:sz w:val="24"/>
          <w:szCs w:val="24"/>
          <w:lang w:val="id-ID"/>
        </w:rPr>
        <w:t xml:space="preserve">World Bank </w:t>
      </w:r>
      <w:r w:rsidR="000260B3" w:rsidRPr="0049182D">
        <w:rPr>
          <w:rFonts w:ascii="Times New Roman" w:hAnsi="Times New Roman" w:cs="Times New Roman"/>
          <w:color w:val="000000" w:themeColor="text1"/>
          <w:sz w:val="24"/>
          <w:szCs w:val="24"/>
          <w:lang w:val="id-ID"/>
        </w:rPr>
        <w:t xml:space="preserve">di setiap negara secara khusus ditentukan oleh prioritas pembangunan dan minat dari sektor swasta. </w:t>
      </w:r>
      <w:r w:rsidR="003C3EFB" w:rsidRPr="0049182D">
        <w:rPr>
          <w:rFonts w:ascii="Times New Roman" w:hAnsi="Times New Roman" w:cs="Times New Roman"/>
          <w:i/>
          <w:color w:val="000000" w:themeColor="text1"/>
          <w:sz w:val="24"/>
          <w:szCs w:val="24"/>
          <w:lang w:val="id-ID"/>
        </w:rPr>
        <w:t xml:space="preserve">World Bank </w:t>
      </w:r>
      <w:r w:rsidR="000260B3" w:rsidRPr="0049182D">
        <w:rPr>
          <w:rFonts w:ascii="Times New Roman" w:hAnsi="Times New Roman" w:cs="Times New Roman"/>
          <w:color w:val="000000" w:themeColor="text1"/>
          <w:sz w:val="24"/>
          <w:szCs w:val="24"/>
          <w:lang w:val="id-ID"/>
        </w:rPr>
        <w:t>telah mengidentifikasi empat pilar yan</w:t>
      </w:r>
      <w:r w:rsidR="00311F57" w:rsidRPr="0049182D">
        <w:rPr>
          <w:rFonts w:ascii="Times New Roman" w:hAnsi="Times New Roman" w:cs="Times New Roman"/>
          <w:color w:val="000000" w:themeColor="text1"/>
          <w:sz w:val="24"/>
          <w:szCs w:val="24"/>
          <w:lang w:val="id-ID"/>
        </w:rPr>
        <w:t xml:space="preserve">g dapat digunakan </w:t>
      </w:r>
      <w:r w:rsidR="00DA5C16" w:rsidRPr="0049182D">
        <w:rPr>
          <w:rFonts w:ascii="Times New Roman" w:hAnsi="Times New Roman" w:cs="Times New Roman"/>
          <w:color w:val="000000" w:themeColor="text1"/>
          <w:sz w:val="24"/>
          <w:szCs w:val="24"/>
          <w:lang w:val="id-ID"/>
        </w:rPr>
        <w:t xml:space="preserve">yaitu saling </w:t>
      </w:r>
      <w:r w:rsidR="00311F57" w:rsidRPr="0049182D">
        <w:rPr>
          <w:rFonts w:ascii="Times New Roman" w:hAnsi="Times New Roman" w:cs="Times New Roman"/>
          <w:color w:val="000000" w:themeColor="text1"/>
          <w:sz w:val="24"/>
          <w:szCs w:val="24"/>
          <w:lang w:val="id-ID"/>
        </w:rPr>
        <w:t>bekerja</w:t>
      </w:r>
      <w:r w:rsidR="000260B3" w:rsidRPr="0049182D">
        <w:rPr>
          <w:rFonts w:ascii="Times New Roman" w:hAnsi="Times New Roman" w:cs="Times New Roman"/>
          <w:color w:val="000000" w:themeColor="text1"/>
          <w:sz w:val="24"/>
          <w:szCs w:val="24"/>
          <w:lang w:val="id-ID"/>
        </w:rPr>
        <w:t>sama dengan para p</w:t>
      </w:r>
      <w:r w:rsidR="00DA5C16" w:rsidRPr="0049182D">
        <w:rPr>
          <w:rFonts w:ascii="Times New Roman" w:hAnsi="Times New Roman" w:cs="Times New Roman"/>
          <w:color w:val="000000" w:themeColor="text1"/>
          <w:sz w:val="24"/>
          <w:szCs w:val="24"/>
          <w:lang w:val="id-ID"/>
        </w:rPr>
        <w:t>emangku kepentingan lainnya untuk</w:t>
      </w:r>
      <w:r w:rsidR="000260B3" w:rsidRPr="0049182D">
        <w:rPr>
          <w:rFonts w:ascii="Times New Roman" w:hAnsi="Times New Roman" w:cs="Times New Roman"/>
          <w:color w:val="000000" w:themeColor="text1"/>
          <w:sz w:val="24"/>
          <w:szCs w:val="24"/>
          <w:lang w:val="id-ID"/>
        </w:rPr>
        <w:t xml:space="preserve"> menguatkan perekonomian dan penyokong lingkungan hidup serta unsur sosial pada sekto</w:t>
      </w:r>
      <w:r w:rsidR="004350DF" w:rsidRPr="0049182D">
        <w:rPr>
          <w:rFonts w:ascii="Times New Roman" w:hAnsi="Times New Roman" w:cs="Times New Roman"/>
          <w:color w:val="000000" w:themeColor="text1"/>
          <w:sz w:val="24"/>
          <w:szCs w:val="24"/>
          <w:lang w:val="id-ID"/>
        </w:rPr>
        <w:t>r tersebut</w:t>
      </w:r>
      <w:r w:rsidR="00146BB0" w:rsidRPr="0049182D">
        <w:rPr>
          <w:rFonts w:ascii="Times New Roman" w:hAnsi="Times New Roman" w:cs="Times New Roman"/>
          <w:color w:val="000000" w:themeColor="text1"/>
          <w:sz w:val="24"/>
          <w:szCs w:val="24"/>
          <w:lang w:val="id-ID"/>
        </w:rPr>
        <w:t>,</w:t>
      </w:r>
      <w:r w:rsidR="004350DF" w:rsidRPr="0049182D">
        <w:rPr>
          <w:rFonts w:ascii="Times New Roman" w:hAnsi="Times New Roman" w:cs="Times New Roman"/>
          <w:color w:val="000000" w:themeColor="text1"/>
          <w:sz w:val="24"/>
          <w:szCs w:val="24"/>
          <w:lang w:val="id-ID"/>
        </w:rPr>
        <w:t xml:space="preserve"> sebagai berikut.</w:t>
      </w:r>
      <w:r w:rsidR="00C536A5" w:rsidRPr="0049182D">
        <w:rPr>
          <w:rStyle w:val="FootnoteReference"/>
          <w:rFonts w:ascii="Times New Roman" w:hAnsi="Times New Roman" w:cs="Times New Roman"/>
          <w:color w:val="000000" w:themeColor="text1"/>
          <w:sz w:val="24"/>
          <w:szCs w:val="24"/>
          <w:lang w:val="id-ID"/>
        </w:rPr>
        <w:footnoteReference w:id="18"/>
      </w:r>
    </w:p>
    <w:p w14:paraId="3A60768C" w14:textId="4C0E1A39" w:rsidR="00C536A5" w:rsidRPr="0049182D" w:rsidRDefault="000260B3" w:rsidP="00C536A5">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84F05">
        <w:rPr>
          <w:rFonts w:ascii="Times New Roman" w:hAnsi="Times New Roman" w:cs="Times New Roman"/>
          <w:i/>
          <w:color w:val="000000" w:themeColor="text1"/>
          <w:sz w:val="24"/>
          <w:szCs w:val="24"/>
          <w:lang w:val="id-ID"/>
        </w:rPr>
        <w:t>Pertama,</w:t>
      </w:r>
      <w:r w:rsidRPr="0049182D">
        <w:rPr>
          <w:rFonts w:ascii="Times New Roman" w:hAnsi="Times New Roman" w:cs="Times New Roman"/>
          <w:color w:val="000000" w:themeColor="text1"/>
          <w:sz w:val="24"/>
          <w:szCs w:val="24"/>
          <w:lang w:val="id-ID"/>
        </w:rPr>
        <w:t xml:space="preserve"> </w:t>
      </w:r>
      <w:r w:rsidR="003C3EFB" w:rsidRPr="0049182D">
        <w:rPr>
          <w:rFonts w:ascii="Times New Roman" w:hAnsi="Times New Roman" w:cs="Times New Roman"/>
          <w:bCs/>
          <w:color w:val="000000" w:themeColor="text1"/>
          <w:sz w:val="24"/>
          <w:szCs w:val="24"/>
          <w:lang w:val="id-ID"/>
        </w:rPr>
        <w:t>l</w:t>
      </w:r>
      <w:r w:rsidRPr="0049182D">
        <w:rPr>
          <w:rFonts w:ascii="Times New Roman" w:hAnsi="Times New Roman" w:cs="Times New Roman"/>
          <w:bCs/>
          <w:color w:val="000000" w:themeColor="text1"/>
          <w:sz w:val="24"/>
          <w:szCs w:val="24"/>
          <w:lang w:val="id-ID"/>
        </w:rPr>
        <w:t>in</w:t>
      </w:r>
      <w:r w:rsidR="00DF53BA" w:rsidRPr="0049182D">
        <w:rPr>
          <w:rFonts w:ascii="Times New Roman" w:hAnsi="Times New Roman" w:cs="Times New Roman"/>
          <w:bCs/>
          <w:color w:val="000000" w:themeColor="text1"/>
          <w:sz w:val="24"/>
          <w:szCs w:val="24"/>
          <w:lang w:val="id-ID"/>
        </w:rPr>
        <w:t xml:space="preserve">gkungan kebijakan dan peraturan, </w:t>
      </w:r>
      <w:r w:rsidR="00982E92" w:rsidRPr="0049182D">
        <w:rPr>
          <w:rFonts w:ascii="Times New Roman" w:hAnsi="Times New Roman" w:cs="Times New Roman"/>
          <w:color w:val="000000" w:themeColor="text1"/>
          <w:sz w:val="24"/>
          <w:szCs w:val="24"/>
          <w:lang w:val="id-ID"/>
        </w:rPr>
        <w:t>p</w:t>
      </w:r>
      <w:r w:rsidRPr="0049182D">
        <w:rPr>
          <w:rFonts w:ascii="Times New Roman" w:hAnsi="Times New Roman" w:cs="Times New Roman"/>
          <w:color w:val="000000" w:themeColor="text1"/>
          <w:sz w:val="24"/>
          <w:szCs w:val="24"/>
          <w:lang w:val="id-ID"/>
        </w:rPr>
        <w:t>ermasalahan mengenai akuisisi tanah, jangka waktu kepemilikan tanah</w:t>
      </w:r>
      <w:r w:rsidR="007F1FCA" w:rsidRPr="0049182D">
        <w:rPr>
          <w:rFonts w:ascii="Times New Roman" w:hAnsi="Times New Roman" w:cs="Times New Roman"/>
          <w:color w:val="000000" w:themeColor="text1"/>
          <w:sz w:val="24"/>
          <w:szCs w:val="24"/>
          <w:lang w:val="id-ID"/>
        </w:rPr>
        <w:t xml:space="preserve"> terutama sejauh mana integrasi infrastruktur ke dalam proyek dan kepentingan dari manajemen kapasitas secara khusus di dalam perkebunan sektor publik</w:t>
      </w:r>
      <w:r w:rsidRPr="0049182D">
        <w:rPr>
          <w:rFonts w:ascii="Times New Roman" w:hAnsi="Times New Roman" w:cs="Times New Roman"/>
          <w:color w:val="000000" w:themeColor="text1"/>
          <w:sz w:val="24"/>
          <w:szCs w:val="24"/>
          <w:lang w:val="id-ID"/>
        </w:rPr>
        <w:t xml:space="preserve">, tata kelola </w:t>
      </w:r>
      <w:r w:rsidR="00311F57" w:rsidRPr="0049182D">
        <w:rPr>
          <w:rFonts w:ascii="Times New Roman" w:hAnsi="Times New Roman" w:cs="Times New Roman"/>
          <w:color w:val="000000" w:themeColor="text1"/>
          <w:sz w:val="24"/>
          <w:szCs w:val="24"/>
          <w:lang w:val="id-ID"/>
        </w:rPr>
        <w:t xml:space="preserve">hutan </w:t>
      </w:r>
      <w:r w:rsidR="00DC404C" w:rsidRPr="0049182D">
        <w:rPr>
          <w:rFonts w:ascii="Times New Roman" w:hAnsi="Times New Roman" w:cs="Times New Roman"/>
          <w:color w:val="000000" w:themeColor="text1"/>
          <w:sz w:val="24"/>
          <w:szCs w:val="24"/>
          <w:lang w:val="id-ID"/>
        </w:rPr>
        <w:t>dan hak</w:t>
      </w:r>
      <w:r w:rsidR="00050D64" w:rsidRPr="0049182D">
        <w:rPr>
          <w:rFonts w:ascii="Times New Roman" w:hAnsi="Times New Roman" w:cs="Times New Roman"/>
          <w:color w:val="000000" w:themeColor="text1"/>
          <w:sz w:val="24"/>
          <w:szCs w:val="24"/>
          <w:lang w:val="id-ID"/>
        </w:rPr>
        <w:t xml:space="preserve"> dari pekerja</w:t>
      </w:r>
      <w:r w:rsidRPr="0049182D">
        <w:rPr>
          <w:rFonts w:ascii="Times New Roman" w:hAnsi="Times New Roman" w:cs="Times New Roman"/>
          <w:color w:val="000000" w:themeColor="text1"/>
          <w:sz w:val="24"/>
          <w:szCs w:val="24"/>
          <w:lang w:val="id-ID"/>
        </w:rPr>
        <w:t xml:space="preserve">. </w:t>
      </w:r>
      <w:r w:rsidR="00050D64" w:rsidRPr="0049182D">
        <w:rPr>
          <w:rFonts w:ascii="Times New Roman" w:hAnsi="Times New Roman" w:cs="Times New Roman"/>
          <w:color w:val="000000" w:themeColor="text1"/>
          <w:sz w:val="24"/>
          <w:szCs w:val="24"/>
          <w:lang w:val="id-ID"/>
        </w:rPr>
        <w:t>K</w:t>
      </w:r>
      <w:r w:rsidRPr="0049182D">
        <w:rPr>
          <w:rFonts w:ascii="Times New Roman" w:hAnsi="Times New Roman" w:cs="Times New Roman"/>
          <w:color w:val="000000" w:themeColor="text1"/>
          <w:sz w:val="24"/>
          <w:szCs w:val="24"/>
          <w:lang w:val="id-ID"/>
        </w:rPr>
        <w:t>ebijak</w:t>
      </w:r>
      <w:r w:rsidR="00050D64" w:rsidRPr="0049182D">
        <w:rPr>
          <w:rFonts w:ascii="Times New Roman" w:hAnsi="Times New Roman" w:cs="Times New Roman"/>
          <w:color w:val="000000" w:themeColor="text1"/>
          <w:sz w:val="24"/>
          <w:szCs w:val="24"/>
          <w:lang w:val="id-ID"/>
        </w:rPr>
        <w:t>an</w:t>
      </w:r>
      <w:r w:rsidR="00DC404C" w:rsidRPr="0049182D">
        <w:rPr>
          <w:rFonts w:ascii="Times New Roman" w:hAnsi="Times New Roman" w:cs="Times New Roman"/>
          <w:color w:val="000000" w:themeColor="text1"/>
          <w:sz w:val="24"/>
          <w:szCs w:val="24"/>
          <w:lang w:val="id-ID"/>
        </w:rPr>
        <w:t xml:space="preserve"> dan peraturan</w:t>
      </w:r>
      <w:r w:rsidRPr="0049182D">
        <w:rPr>
          <w:rFonts w:ascii="Times New Roman" w:hAnsi="Times New Roman" w:cs="Times New Roman"/>
          <w:color w:val="000000" w:themeColor="text1"/>
          <w:sz w:val="24"/>
          <w:szCs w:val="24"/>
          <w:lang w:val="id-ID"/>
        </w:rPr>
        <w:t xml:space="preserve"> </w:t>
      </w:r>
      <w:r w:rsidR="0010704C" w:rsidRPr="0049182D">
        <w:rPr>
          <w:rFonts w:ascii="Times New Roman" w:hAnsi="Times New Roman" w:cs="Times New Roman"/>
          <w:color w:val="000000" w:themeColor="text1"/>
          <w:sz w:val="24"/>
          <w:szCs w:val="24"/>
          <w:lang w:val="id-ID"/>
        </w:rPr>
        <w:t xml:space="preserve">yang </w:t>
      </w:r>
      <w:r w:rsidR="00DF53BA" w:rsidRPr="0049182D">
        <w:rPr>
          <w:rFonts w:ascii="Times New Roman" w:hAnsi="Times New Roman" w:cs="Times New Roman"/>
          <w:color w:val="000000" w:themeColor="text1"/>
          <w:sz w:val="24"/>
          <w:szCs w:val="24"/>
          <w:lang w:val="id-ID"/>
        </w:rPr>
        <w:t>sudah ditetapkan,</w:t>
      </w:r>
      <w:r w:rsidRPr="0049182D">
        <w:rPr>
          <w:rFonts w:ascii="Times New Roman" w:hAnsi="Times New Roman" w:cs="Times New Roman"/>
          <w:color w:val="000000" w:themeColor="text1"/>
          <w:sz w:val="24"/>
          <w:szCs w:val="24"/>
          <w:lang w:val="id-ID"/>
        </w:rPr>
        <w:t xml:space="preserve"> maka implementasi </w:t>
      </w:r>
      <w:r w:rsidR="00050D64" w:rsidRPr="0049182D">
        <w:rPr>
          <w:rFonts w:ascii="Times New Roman" w:hAnsi="Times New Roman" w:cs="Times New Roman"/>
          <w:color w:val="000000" w:themeColor="text1"/>
          <w:sz w:val="24"/>
          <w:szCs w:val="24"/>
          <w:lang w:val="id-ID"/>
        </w:rPr>
        <w:t xml:space="preserve">mengarah pada </w:t>
      </w:r>
      <w:r w:rsidRPr="0049182D">
        <w:rPr>
          <w:rFonts w:ascii="Times New Roman" w:hAnsi="Times New Roman" w:cs="Times New Roman"/>
          <w:color w:val="000000" w:themeColor="text1"/>
          <w:sz w:val="24"/>
          <w:szCs w:val="24"/>
          <w:lang w:val="id-ID"/>
        </w:rPr>
        <w:t xml:space="preserve">sistem administrasi, perencanaan penggunaan lahan, penilaian dampak lingkungan, peraturan tenaga kerja dan penyelesaian perselisihan dalam melindungi </w:t>
      </w:r>
      <w:r w:rsidRPr="0049182D">
        <w:rPr>
          <w:rFonts w:ascii="Times New Roman" w:hAnsi="Times New Roman" w:cs="Times New Roman"/>
          <w:color w:val="000000" w:themeColor="text1"/>
          <w:sz w:val="24"/>
          <w:szCs w:val="24"/>
          <w:lang w:val="id-ID"/>
        </w:rPr>
        <w:lastRenderedPageBreak/>
        <w:t>keanekara</w:t>
      </w:r>
      <w:r w:rsidR="00DC404C" w:rsidRPr="0049182D">
        <w:rPr>
          <w:rFonts w:ascii="Times New Roman" w:hAnsi="Times New Roman" w:cs="Times New Roman"/>
          <w:color w:val="000000" w:themeColor="text1"/>
          <w:sz w:val="24"/>
          <w:szCs w:val="24"/>
          <w:lang w:val="id-ID"/>
        </w:rPr>
        <w:t>gaman hayati, melindungi hak</w:t>
      </w:r>
      <w:r w:rsidRPr="0049182D">
        <w:rPr>
          <w:rFonts w:ascii="Times New Roman" w:hAnsi="Times New Roman" w:cs="Times New Roman"/>
          <w:color w:val="000000" w:themeColor="text1"/>
          <w:sz w:val="24"/>
          <w:szCs w:val="24"/>
          <w:lang w:val="id-ID"/>
        </w:rPr>
        <w:t xml:space="preserve"> dari pekerja dan masyarakat setempat. </w:t>
      </w:r>
      <w:r w:rsidRPr="00484F05">
        <w:rPr>
          <w:rFonts w:ascii="Times New Roman" w:hAnsi="Times New Roman" w:cs="Times New Roman"/>
          <w:i/>
          <w:color w:val="000000" w:themeColor="text1"/>
          <w:sz w:val="24"/>
          <w:szCs w:val="24"/>
          <w:lang w:val="id-ID"/>
        </w:rPr>
        <w:t>Kedua,</w:t>
      </w:r>
      <w:r w:rsidRPr="0049182D">
        <w:rPr>
          <w:rFonts w:ascii="Times New Roman" w:hAnsi="Times New Roman" w:cs="Times New Roman"/>
          <w:color w:val="000000" w:themeColor="text1"/>
          <w:sz w:val="24"/>
          <w:szCs w:val="24"/>
          <w:lang w:val="id-ID"/>
        </w:rPr>
        <w:t xml:space="preserve"> </w:t>
      </w:r>
      <w:r w:rsidR="00B31736" w:rsidRPr="0049182D">
        <w:rPr>
          <w:rFonts w:ascii="Times New Roman" w:hAnsi="Times New Roman" w:cs="Times New Roman"/>
          <w:bCs/>
          <w:color w:val="000000" w:themeColor="text1"/>
          <w:sz w:val="24"/>
          <w:szCs w:val="24"/>
          <w:lang w:val="id-ID"/>
        </w:rPr>
        <w:t>i</w:t>
      </w:r>
      <w:r w:rsidRPr="0049182D">
        <w:rPr>
          <w:rFonts w:ascii="Times New Roman" w:hAnsi="Times New Roman" w:cs="Times New Roman"/>
          <w:bCs/>
          <w:color w:val="000000" w:themeColor="text1"/>
          <w:sz w:val="24"/>
          <w:szCs w:val="24"/>
          <w:lang w:val="id-ID"/>
        </w:rPr>
        <w:t>nvestasi se</w:t>
      </w:r>
      <w:r w:rsidR="004F399C" w:rsidRPr="0049182D">
        <w:rPr>
          <w:rFonts w:ascii="Times New Roman" w:hAnsi="Times New Roman" w:cs="Times New Roman"/>
          <w:bCs/>
          <w:color w:val="000000" w:themeColor="text1"/>
          <w:sz w:val="24"/>
          <w:szCs w:val="24"/>
          <w:lang w:val="id-ID"/>
        </w:rPr>
        <w:t>ktor swasta yang berkelanjutan</w:t>
      </w:r>
      <w:r w:rsidR="00050D64" w:rsidRPr="0049182D">
        <w:rPr>
          <w:rFonts w:ascii="Times New Roman" w:hAnsi="Times New Roman" w:cs="Times New Roman"/>
          <w:color w:val="000000" w:themeColor="text1"/>
          <w:sz w:val="24"/>
          <w:szCs w:val="24"/>
          <w:lang w:val="id-ID"/>
        </w:rPr>
        <w:t>. Saat kebijakan pemerintah dan peraturan</w:t>
      </w:r>
      <w:r w:rsidR="004350DF" w:rsidRPr="0049182D">
        <w:rPr>
          <w:rFonts w:ascii="Times New Roman" w:hAnsi="Times New Roman" w:cs="Times New Roman"/>
          <w:color w:val="000000" w:themeColor="text1"/>
          <w:sz w:val="24"/>
          <w:szCs w:val="24"/>
          <w:lang w:val="id-ID"/>
        </w:rPr>
        <w:t xml:space="preserve"> mengijinkan, investor sektor swasta dapat memastikan bahwa investasi pada sektor tersebut akan menghasilkan keuntungan ekonomi dengan cara yang berbasis lingkungan hidup</w:t>
      </w:r>
      <w:r w:rsidR="004F399C" w:rsidRPr="0049182D">
        <w:rPr>
          <w:rFonts w:ascii="Times New Roman" w:hAnsi="Times New Roman" w:cs="Times New Roman"/>
          <w:color w:val="000000" w:themeColor="text1"/>
          <w:sz w:val="24"/>
          <w:szCs w:val="24"/>
          <w:lang w:val="id-ID"/>
        </w:rPr>
        <w:t xml:space="preserve"> dan sosial yang berkelanjutan dengan </w:t>
      </w:r>
      <w:r w:rsidR="004350DF" w:rsidRPr="0049182D">
        <w:rPr>
          <w:rFonts w:ascii="Times New Roman" w:hAnsi="Times New Roman" w:cs="Times New Roman"/>
          <w:color w:val="000000" w:themeColor="text1"/>
          <w:sz w:val="24"/>
          <w:szCs w:val="24"/>
          <w:lang w:val="id-ID"/>
        </w:rPr>
        <w:t>menggunakan pendanaan la</w:t>
      </w:r>
      <w:r w:rsidR="004F399C" w:rsidRPr="0049182D">
        <w:rPr>
          <w:rFonts w:ascii="Times New Roman" w:hAnsi="Times New Roman" w:cs="Times New Roman"/>
          <w:color w:val="000000" w:themeColor="text1"/>
          <w:sz w:val="24"/>
          <w:szCs w:val="24"/>
          <w:lang w:val="id-ID"/>
        </w:rPr>
        <w:t>ngsung maupun tidak langsung oleh</w:t>
      </w:r>
      <w:r w:rsidR="004350DF" w:rsidRPr="0049182D">
        <w:rPr>
          <w:rFonts w:ascii="Times New Roman" w:hAnsi="Times New Roman" w:cs="Times New Roman"/>
          <w:color w:val="000000" w:themeColor="text1"/>
          <w:sz w:val="24"/>
          <w:szCs w:val="24"/>
          <w:lang w:val="id-ID"/>
        </w:rPr>
        <w:t xml:space="preserve"> jasa pendamping teknis.</w:t>
      </w:r>
      <w:r w:rsidR="00311F57" w:rsidRPr="0049182D">
        <w:rPr>
          <w:rStyle w:val="FootnoteReference"/>
          <w:rFonts w:ascii="Times New Roman" w:hAnsi="Times New Roman" w:cs="Times New Roman"/>
          <w:color w:val="000000" w:themeColor="text1"/>
          <w:sz w:val="24"/>
          <w:szCs w:val="24"/>
          <w:lang w:val="id-ID"/>
        </w:rPr>
        <w:footnoteReference w:id="19"/>
      </w:r>
    </w:p>
    <w:p w14:paraId="6EED5867" w14:textId="34DFA4AC" w:rsidR="00E81455" w:rsidRPr="0049182D" w:rsidRDefault="004350DF"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84F05">
        <w:rPr>
          <w:rFonts w:ascii="Times New Roman" w:hAnsi="Times New Roman" w:cs="Times New Roman"/>
          <w:i/>
          <w:color w:val="000000" w:themeColor="text1"/>
          <w:sz w:val="24"/>
          <w:szCs w:val="24"/>
          <w:lang w:val="id-ID"/>
        </w:rPr>
        <w:t>Ketiga,</w:t>
      </w:r>
      <w:r w:rsidRPr="0049182D">
        <w:rPr>
          <w:rFonts w:ascii="Times New Roman" w:hAnsi="Times New Roman" w:cs="Times New Roman"/>
          <w:color w:val="000000" w:themeColor="text1"/>
          <w:sz w:val="24"/>
          <w:szCs w:val="24"/>
          <w:lang w:val="id-ID"/>
        </w:rPr>
        <w:t xml:space="preserve"> </w:t>
      </w:r>
      <w:r w:rsidR="00B31736" w:rsidRPr="0049182D">
        <w:rPr>
          <w:rFonts w:ascii="Times New Roman" w:hAnsi="Times New Roman" w:cs="Times New Roman"/>
          <w:bCs/>
          <w:color w:val="000000" w:themeColor="text1"/>
          <w:sz w:val="24"/>
          <w:szCs w:val="24"/>
          <w:lang w:val="id-ID"/>
        </w:rPr>
        <w:t>p</w:t>
      </w:r>
      <w:r w:rsidRPr="0049182D">
        <w:rPr>
          <w:rFonts w:ascii="Times New Roman" w:hAnsi="Times New Roman" w:cs="Times New Roman"/>
          <w:bCs/>
          <w:color w:val="000000" w:themeColor="text1"/>
          <w:sz w:val="24"/>
          <w:szCs w:val="24"/>
          <w:lang w:val="id-ID"/>
        </w:rPr>
        <w:t>embagian keuntungan</w:t>
      </w:r>
      <w:r w:rsidRPr="0049182D">
        <w:rPr>
          <w:rFonts w:ascii="Times New Roman" w:hAnsi="Times New Roman" w:cs="Times New Roman"/>
          <w:b/>
          <w:bCs/>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dengan pemi</w:t>
      </w:r>
      <w:r w:rsidR="00DA5C16" w:rsidRPr="0049182D">
        <w:rPr>
          <w:rFonts w:ascii="Times New Roman" w:hAnsi="Times New Roman" w:cs="Times New Roman"/>
          <w:color w:val="000000" w:themeColor="text1"/>
          <w:sz w:val="24"/>
          <w:szCs w:val="24"/>
          <w:lang w:val="id-ID"/>
        </w:rPr>
        <w:t xml:space="preserve">lik perkebunan dan masyarakat bersama </w:t>
      </w:r>
      <w:r w:rsidRPr="0049182D">
        <w:rPr>
          <w:rFonts w:ascii="Times New Roman" w:hAnsi="Times New Roman" w:cs="Times New Roman"/>
          <w:color w:val="000000" w:themeColor="text1"/>
          <w:sz w:val="24"/>
          <w:szCs w:val="24"/>
          <w:lang w:val="id-ID"/>
        </w:rPr>
        <w:t>memperbaiki distribusi keuntungan kepada masyarakat</w:t>
      </w:r>
      <w:r w:rsidR="000038C0" w:rsidRPr="0049182D">
        <w:rPr>
          <w:rFonts w:ascii="Times New Roman" w:hAnsi="Times New Roman" w:cs="Times New Roman"/>
          <w:color w:val="000000" w:themeColor="text1"/>
          <w:sz w:val="24"/>
          <w:szCs w:val="24"/>
          <w:lang w:val="id-ID"/>
        </w:rPr>
        <w:t xml:space="preserve"> setempat dan petani </w:t>
      </w:r>
      <w:r w:rsidRPr="0049182D">
        <w:rPr>
          <w:rFonts w:ascii="Times New Roman" w:hAnsi="Times New Roman" w:cs="Times New Roman"/>
          <w:color w:val="000000" w:themeColor="text1"/>
          <w:sz w:val="24"/>
          <w:szCs w:val="24"/>
          <w:lang w:val="id-ID"/>
        </w:rPr>
        <w:t>pemilik perkebunan. Ini sudah berlangsung lama sejak</w:t>
      </w:r>
      <w:r w:rsidR="00B31736" w:rsidRPr="0049182D">
        <w:rPr>
          <w:rFonts w:ascii="Times New Roman" w:hAnsi="Times New Roman" w:cs="Times New Roman"/>
          <w:color w:val="000000" w:themeColor="text1"/>
          <w:sz w:val="24"/>
          <w:szCs w:val="24"/>
          <w:lang w:val="id-ID"/>
        </w:rPr>
        <w:t xml:space="preserve"> tahun</w:t>
      </w:r>
      <w:r w:rsidRPr="0049182D">
        <w:rPr>
          <w:rFonts w:ascii="Times New Roman" w:hAnsi="Times New Roman" w:cs="Times New Roman"/>
          <w:color w:val="000000" w:themeColor="text1"/>
          <w:sz w:val="24"/>
          <w:szCs w:val="24"/>
          <w:lang w:val="id-ID"/>
        </w:rPr>
        <w:t xml:space="preserve"> 1970, dimana</w:t>
      </w:r>
      <w:r w:rsidR="007416D7" w:rsidRPr="0049182D">
        <w:rPr>
          <w:rFonts w:ascii="Times New Roman" w:hAnsi="Times New Roman" w:cs="Times New Roman"/>
          <w:color w:val="000000" w:themeColor="text1"/>
          <w:sz w:val="24"/>
          <w:szCs w:val="24"/>
          <w:lang w:val="id-ID"/>
        </w:rPr>
        <w:t xml:space="preserve"> industri agro skala </w:t>
      </w:r>
      <w:r w:rsidRPr="0049182D">
        <w:rPr>
          <w:rFonts w:ascii="Times New Roman" w:hAnsi="Times New Roman" w:cs="Times New Roman"/>
          <w:color w:val="000000" w:themeColor="text1"/>
          <w:sz w:val="24"/>
          <w:szCs w:val="24"/>
          <w:lang w:val="id-ID"/>
        </w:rPr>
        <w:t xml:space="preserve">besar telah melihat transformasi dari pengelolaan perencanaan yang bersifat langsung menjadi metode yang lebih fleksibel </w:t>
      </w:r>
      <w:r w:rsidR="00B31736" w:rsidRPr="0049182D">
        <w:rPr>
          <w:rFonts w:ascii="Times New Roman" w:hAnsi="Times New Roman" w:cs="Times New Roman"/>
          <w:color w:val="000000" w:themeColor="text1"/>
          <w:sz w:val="24"/>
          <w:szCs w:val="24"/>
          <w:lang w:val="id-ID"/>
        </w:rPr>
        <w:t>bagi</w:t>
      </w:r>
      <w:r w:rsidRPr="0049182D">
        <w:rPr>
          <w:rFonts w:ascii="Times New Roman" w:hAnsi="Times New Roman" w:cs="Times New Roman"/>
          <w:color w:val="000000" w:themeColor="text1"/>
          <w:sz w:val="24"/>
          <w:szCs w:val="24"/>
          <w:lang w:val="id-ID"/>
        </w:rPr>
        <w:t xml:space="preserve"> petani</w:t>
      </w:r>
      <w:r w:rsidR="00B31736" w:rsidRPr="0049182D">
        <w:rPr>
          <w:rFonts w:ascii="Times New Roman" w:hAnsi="Times New Roman" w:cs="Times New Roman"/>
          <w:color w:val="000000" w:themeColor="text1"/>
          <w:sz w:val="24"/>
          <w:szCs w:val="24"/>
          <w:lang w:val="id-ID"/>
        </w:rPr>
        <w:t xml:space="preserve"> untuk</w:t>
      </w:r>
      <w:r w:rsidRPr="0049182D">
        <w:rPr>
          <w:rFonts w:ascii="Times New Roman" w:hAnsi="Times New Roman" w:cs="Times New Roman"/>
          <w:color w:val="000000" w:themeColor="text1"/>
          <w:sz w:val="24"/>
          <w:szCs w:val="24"/>
          <w:lang w:val="id-ID"/>
        </w:rPr>
        <w:t xml:space="preserve"> dapat memilih cara yang paling tepat. Pendekatan ini menawarkan kesempatan yang nyata bagi pembagian keuntungan. </w:t>
      </w:r>
      <w:r w:rsidR="00311F57" w:rsidRPr="0049182D">
        <w:rPr>
          <w:rFonts w:ascii="Times New Roman" w:hAnsi="Times New Roman" w:cs="Times New Roman"/>
          <w:color w:val="000000" w:themeColor="text1"/>
          <w:sz w:val="24"/>
          <w:szCs w:val="24"/>
          <w:lang w:val="id-ID"/>
        </w:rPr>
        <w:t>Se</w:t>
      </w:r>
      <w:r w:rsidR="00050D64" w:rsidRPr="0049182D">
        <w:rPr>
          <w:rFonts w:ascii="Times New Roman" w:hAnsi="Times New Roman" w:cs="Times New Roman"/>
          <w:color w:val="000000" w:themeColor="text1"/>
          <w:sz w:val="24"/>
          <w:szCs w:val="24"/>
          <w:lang w:val="id-ID"/>
        </w:rPr>
        <w:t>lain itu</w:t>
      </w:r>
      <w:r w:rsidR="00DC404C" w:rsidRPr="0049182D">
        <w:rPr>
          <w:rFonts w:ascii="Times New Roman" w:hAnsi="Times New Roman" w:cs="Times New Roman"/>
          <w:color w:val="000000" w:themeColor="text1"/>
          <w:sz w:val="24"/>
          <w:szCs w:val="24"/>
          <w:lang w:val="id-ID"/>
        </w:rPr>
        <w:t>,</w:t>
      </w:r>
      <w:r w:rsidR="00050D64"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i/>
          <w:color w:val="000000" w:themeColor="text1"/>
          <w:sz w:val="24"/>
          <w:szCs w:val="24"/>
          <w:lang w:val="id-ID"/>
        </w:rPr>
        <w:t xml:space="preserve">World Bank </w:t>
      </w:r>
      <w:r w:rsidRPr="0049182D">
        <w:rPr>
          <w:rFonts w:ascii="Times New Roman" w:hAnsi="Times New Roman" w:cs="Times New Roman"/>
          <w:color w:val="000000" w:themeColor="text1"/>
          <w:sz w:val="24"/>
          <w:szCs w:val="24"/>
          <w:lang w:val="id-ID"/>
        </w:rPr>
        <w:t>membantu mengidentifikasi</w:t>
      </w:r>
      <w:r w:rsidR="00DC404C" w:rsidRPr="0049182D">
        <w:rPr>
          <w:rFonts w:ascii="Times New Roman" w:hAnsi="Times New Roman" w:cs="Times New Roman"/>
          <w:color w:val="000000" w:themeColor="text1"/>
          <w:sz w:val="24"/>
          <w:szCs w:val="24"/>
          <w:lang w:val="id-ID"/>
        </w:rPr>
        <w:t>kan dan meningkatkan model</w:t>
      </w:r>
      <w:r w:rsidRPr="0049182D">
        <w:rPr>
          <w:rFonts w:ascii="Times New Roman" w:hAnsi="Times New Roman" w:cs="Times New Roman"/>
          <w:color w:val="000000" w:themeColor="text1"/>
          <w:sz w:val="24"/>
          <w:szCs w:val="24"/>
          <w:lang w:val="id-ID"/>
        </w:rPr>
        <w:t xml:space="preserve"> usaha inklusif, berinvestasi pada infrastruktur yang memungkinkan para pemilik perkebunan </w:t>
      </w:r>
      <w:r w:rsidR="0010704C" w:rsidRPr="0049182D">
        <w:rPr>
          <w:rFonts w:ascii="Times New Roman" w:hAnsi="Times New Roman" w:cs="Times New Roman"/>
          <w:color w:val="000000" w:themeColor="text1"/>
          <w:sz w:val="24"/>
          <w:szCs w:val="24"/>
          <w:lang w:val="id-ID"/>
        </w:rPr>
        <w:t>dapat mengakses pasar</w:t>
      </w:r>
      <w:r w:rsidRPr="0049182D">
        <w:rPr>
          <w:rFonts w:ascii="Times New Roman" w:hAnsi="Times New Roman" w:cs="Times New Roman"/>
          <w:color w:val="000000" w:themeColor="text1"/>
          <w:sz w:val="24"/>
          <w:szCs w:val="24"/>
          <w:lang w:val="id-ID"/>
        </w:rPr>
        <w:t>, memperkuat produktivitas dari para pemilik perkebunan dan mengembangkan inovasi mekanisme keuangan untuk menyed</w:t>
      </w:r>
      <w:r w:rsidR="000F2549" w:rsidRPr="0049182D">
        <w:rPr>
          <w:rFonts w:ascii="Times New Roman" w:hAnsi="Times New Roman" w:cs="Times New Roman"/>
          <w:color w:val="000000" w:themeColor="text1"/>
          <w:sz w:val="24"/>
          <w:szCs w:val="24"/>
          <w:lang w:val="id-ID"/>
        </w:rPr>
        <w:t>iakan akses terhadap pendanaan.</w:t>
      </w:r>
      <w:r w:rsidR="00C536A5" w:rsidRPr="0049182D">
        <w:rPr>
          <w:rStyle w:val="FootnoteReference"/>
          <w:rFonts w:ascii="Times New Roman" w:hAnsi="Times New Roman" w:cs="Times New Roman"/>
          <w:color w:val="000000" w:themeColor="text1"/>
          <w:sz w:val="24"/>
          <w:szCs w:val="24"/>
          <w:lang w:val="id-ID"/>
        </w:rPr>
        <w:footnoteReference w:id="20"/>
      </w:r>
    </w:p>
    <w:p w14:paraId="768B9068" w14:textId="0CC22880" w:rsidR="00E81455" w:rsidRPr="0049182D" w:rsidRDefault="004350DF"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84F05">
        <w:rPr>
          <w:rFonts w:ascii="Times New Roman" w:hAnsi="Times New Roman" w:cs="Times New Roman"/>
          <w:i/>
          <w:color w:val="000000" w:themeColor="text1"/>
          <w:sz w:val="24"/>
          <w:szCs w:val="24"/>
          <w:lang w:val="id-ID"/>
        </w:rPr>
        <w:t>Keempat,</w:t>
      </w:r>
      <w:r w:rsidRPr="0049182D">
        <w:rPr>
          <w:rFonts w:ascii="Times New Roman" w:hAnsi="Times New Roman" w:cs="Times New Roman"/>
          <w:color w:val="000000" w:themeColor="text1"/>
          <w:sz w:val="24"/>
          <w:szCs w:val="24"/>
          <w:lang w:val="id-ID"/>
        </w:rPr>
        <w:t xml:space="preserve"> </w:t>
      </w:r>
      <w:r w:rsidR="00EB41A2" w:rsidRPr="0049182D">
        <w:rPr>
          <w:rFonts w:ascii="Times New Roman" w:hAnsi="Times New Roman" w:cs="Times New Roman"/>
          <w:bCs/>
          <w:color w:val="000000" w:themeColor="text1"/>
          <w:sz w:val="24"/>
          <w:szCs w:val="24"/>
          <w:lang w:val="id-ID"/>
        </w:rPr>
        <w:t>a</w:t>
      </w:r>
      <w:r w:rsidR="00DC404C" w:rsidRPr="0049182D">
        <w:rPr>
          <w:rFonts w:ascii="Times New Roman" w:hAnsi="Times New Roman" w:cs="Times New Roman"/>
          <w:bCs/>
          <w:color w:val="000000" w:themeColor="text1"/>
          <w:sz w:val="24"/>
          <w:szCs w:val="24"/>
          <w:lang w:val="id-ID"/>
        </w:rPr>
        <w:t>turan</w:t>
      </w:r>
      <w:r w:rsidR="007145D6" w:rsidRPr="0049182D">
        <w:rPr>
          <w:rFonts w:ascii="Times New Roman" w:hAnsi="Times New Roman" w:cs="Times New Roman"/>
          <w:bCs/>
          <w:color w:val="000000" w:themeColor="text1"/>
          <w:sz w:val="24"/>
          <w:szCs w:val="24"/>
          <w:lang w:val="id-ID"/>
        </w:rPr>
        <w:t xml:space="preserve"> dalam praktik berkelanjutan dengan </w:t>
      </w:r>
      <w:r w:rsidR="00B31736" w:rsidRPr="0049182D">
        <w:rPr>
          <w:rFonts w:ascii="Times New Roman" w:hAnsi="Times New Roman" w:cs="Times New Roman"/>
          <w:color w:val="000000" w:themeColor="text1"/>
          <w:sz w:val="24"/>
          <w:szCs w:val="24"/>
          <w:lang w:val="id-ID"/>
        </w:rPr>
        <w:t>p</w:t>
      </w:r>
      <w:r w:rsidR="008C2E25" w:rsidRPr="0049182D">
        <w:rPr>
          <w:rFonts w:ascii="Times New Roman" w:hAnsi="Times New Roman" w:cs="Times New Roman"/>
          <w:color w:val="000000" w:themeColor="text1"/>
          <w:sz w:val="24"/>
          <w:szCs w:val="24"/>
          <w:lang w:val="id-ID"/>
        </w:rPr>
        <w:t xml:space="preserve">enyusunan, penerapan </w:t>
      </w:r>
      <w:r w:rsidRPr="0049182D">
        <w:rPr>
          <w:rFonts w:ascii="Times New Roman" w:hAnsi="Times New Roman" w:cs="Times New Roman"/>
          <w:color w:val="000000" w:themeColor="text1"/>
          <w:sz w:val="24"/>
          <w:szCs w:val="24"/>
          <w:lang w:val="id-ID"/>
        </w:rPr>
        <w:t>dan i</w:t>
      </w:r>
      <w:r w:rsidR="00DC404C" w:rsidRPr="0049182D">
        <w:rPr>
          <w:rFonts w:ascii="Times New Roman" w:hAnsi="Times New Roman" w:cs="Times New Roman"/>
          <w:color w:val="000000" w:themeColor="text1"/>
          <w:sz w:val="24"/>
          <w:szCs w:val="24"/>
          <w:lang w:val="id-ID"/>
        </w:rPr>
        <w:t>mplementasi dari standar</w:t>
      </w:r>
      <w:r w:rsidRPr="0049182D">
        <w:rPr>
          <w:rFonts w:ascii="Times New Roman" w:hAnsi="Times New Roman" w:cs="Times New Roman"/>
          <w:color w:val="000000" w:themeColor="text1"/>
          <w:sz w:val="24"/>
          <w:szCs w:val="24"/>
          <w:lang w:val="id-ID"/>
        </w:rPr>
        <w:t xml:space="preserve"> komoditas khusus yang berkelanjutan dan </w:t>
      </w:r>
      <w:r w:rsidR="00DC404C" w:rsidRPr="0049182D">
        <w:rPr>
          <w:rFonts w:ascii="Times New Roman" w:hAnsi="Times New Roman" w:cs="Times New Roman"/>
          <w:color w:val="000000" w:themeColor="text1"/>
          <w:sz w:val="24"/>
          <w:szCs w:val="24"/>
          <w:lang w:val="id-ID"/>
        </w:rPr>
        <w:t>kode</w:t>
      </w:r>
      <w:r w:rsidRPr="0049182D">
        <w:rPr>
          <w:rFonts w:ascii="Times New Roman" w:hAnsi="Times New Roman" w:cs="Times New Roman"/>
          <w:color w:val="000000" w:themeColor="text1"/>
          <w:sz w:val="24"/>
          <w:szCs w:val="24"/>
          <w:lang w:val="id-ID"/>
        </w:rPr>
        <w:t xml:space="preserve"> prakti</w:t>
      </w:r>
      <w:r w:rsidR="007145D6" w:rsidRPr="0049182D">
        <w:rPr>
          <w:rFonts w:ascii="Times New Roman" w:hAnsi="Times New Roman" w:cs="Times New Roman"/>
          <w:color w:val="000000" w:themeColor="text1"/>
          <w:sz w:val="24"/>
          <w:szCs w:val="24"/>
          <w:lang w:val="id-ID"/>
        </w:rPr>
        <w:t xml:space="preserve">k </w:t>
      </w:r>
      <w:r w:rsidR="00B31736" w:rsidRPr="0049182D">
        <w:rPr>
          <w:rFonts w:ascii="Times New Roman" w:hAnsi="Times New Roman" w:cs="Times New Roman"/>
          <w:color w:val="000000" w:themeColor="text1"/>
          <w:sz w:val="24"/>
          <w:szCs w:val="24"/>
          <w:lang w:val="id-ID"/>
        </w:rPr>
        <w:t xml:space="preserve">termasuk sistem sertifikasi dan </w:t>
      </w:r>
      <w:r w:rsidRPr="0049182D">
        <w:rPr>
          <w:rFonts w:ascii="Times New Roman" w:hAnsi="Times New Roman" w:cs="Times New Roman"/>
          <w:color w:val="000000" w:themeColor="text1"/>
          <w:sz w:val="24"/>
          <w:szCs w:val="24"/>
          <w:lang w:val="id-ID"/>
        </w:rPr>
        <w:t xml:space="preserve">diiringi </w:t>
      </w:r>
      <w:r w:rsidRPr="0049182D">
        <w:rPr>
          <w:rFonts w:ascii="Times New Roman" w:hAnsi="Times New Roman" w:cs="Times New Roman"/>
          <w:color w:val="000000" w:themeColor="text1"/>
          <w:sz w:val="24"/>
          <w:szCs w:val="24"/>
          <w:lang w:val="id-ID"/>
        </w:rPr>
        <w:lastRenderedPageBreak/>
        <w:t>oleh persya</w:t>
      </w:r>
      <w:r w:rsidR="007145D6" w:rsidRPr="0049182D">
        <w:rPr>
          <w:rFonts w:ascii="Times New Roman" w:hAnsi="Times New Roman" w:cs="Times New Roman"/>
          <w:color w:val="000000" w:themeColor="text1"/>
          <w:sz w:val="24"/>
          <w:szCs w:val="24"/>
          <w:lang w:val="id-ID"/>
        </w:rPr>
        <w:t xml:space="preserve">ratan peraturan yang menunjang </w:t>
      </w:r>
      <w:r w:rsidRPr="0049182D">
        <w:rPr>
          <w:rFonts w:ascii="Times New Roman" w:hAnsi="Times New Roman" w:cs="Times New Roman"/>
          <w:color w:val="000000" w:themeColor="text1"/>
          <w:sz w:val="24"/>
          <w:szCs w:val="24"/>
          <w:lang w:val="id-ID"/>
        </w:rPr>
        <w:t xml:space="preserve">merupakan cara yang efektif untuk mencapai perubahan sektoral secara menyeluruh pada industri tersebut. </w:t>
      </w:r>
      <w:r w:rsidR="00050D64" w:rsidRPr="0049182D">
        <w:rPr>
          <w:rFonts w:ascii="Times New Roman" w:hAnsi="Times New Roman" w:cs="Times New Roman"/>
          <w:color w:val="000000" w:themeColor="text1"/>
          <w:sz w:val="24"/>
          <w:szCs w:val="24"/>
          <w:lang w:val="id-ID"/>
        </w:rPr>
        <w:t xml:space="preserve">Maka </w:t>
      </w:r>
      <w:r w:rsidR="00B31736" w:rsidRPr="0049182D">
        <w:rPr>
          <w:rFonts w:ascii="Times New Roman" w:hAnsi="Times New Roman" w:cs="Times New Roman"/>
          <w:i/>
          <w:color w:val="000000" w:themeColor="text1"/>
          <w:sz w:val="24"/>
          <w:szCs w:val="24"/>
          <w:lang w:val="id-ID"/>
        </w:rPr>
        <w:t xml:space="preserve">World Bank </w:t>
      </w:r>
      <w:r w:rsidRPr="0049182D">
        <w:rPr>
          <w:rFonts w:ascii="Times New Roman" w:hAnsi="Times New Roman" w:cs="Times New Roman"/>
          <w:color w:val="000000" w:themeColor="text1"/>
          <w:sz w:val="24"/>
          <w:szCs w:val="24"/>
          <w:lang w:val="id-ID"/>
        </w:rPr>
        <w:t>dapat mendukung pengembangan dan m</w:t>
      </w:r>
      <w:r w:rsidR="00DC404C" w:rsidRPr="0049182D">
        <w:rPr>
          <w:rFonts w:ascii="Times New Roman" w:hAnsi="Times New Roman" w:cs="Times New Roman"/>
          <w:color w:val="000000" w:themeColor="text1"/>
          <w:sz w:val="24"/>
          <w:szCs w:val="24"/>
          <w:lang w:val="id-ID"/>
        </w:rPr>
        <w:t>empercepat adopsi dari standar dan praktek</w:t>
      </w:r>
      <w:r w:rsidRPr="0049182D">
        <w:rPr>
          <w:rFonts w:ascii="Times New Roman" w:hAnsi="Times New Roman" w:cs="Times New Roman"/>
          <w:color w:val="000000" w:themeColor="text1"/>
          <w:sz w:val="24"/>
          <w:szCs w:val="24"/>
          <w:lang w:val="id-ID"/>
        </w:rPr>
        <w:t xml:space="preserve"> tersebut.</w:t>
      </w:r>
      <w:r w:rsidR="00311F57" w:rsidRPr="0049182D">
        <w:rPr>
          <w:rStyle w:val="FootnoteReference"/>
          <w:rFonts w:ascii="Times New Roman" w:hAnsi="Times New Roman" w:cs="Times New Roman"/>
          <w:color w:val="000000" w:themeColor="text1"/>
          <w:sz w:val="24"/>
          <w:szCs w:val="24"/>
          <w:lang w:val="id-ID"/>
        </w:rPr>
        <w:footnoteReference w:id="21"/>
      </w:r>
    </w:p>
    <w:p w14:paraId="2CF06641" w14:textId="6CF07364" w:rsidR="00E81455" w:rsidRPr="0049182D" w:rsidRDefault="009A70B1"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Pemerintah Indonesia </w:t>
      </w:r>
      <w:r w:rsidR="007145D6" w:rsidRPr="0049182D">
        <w:rPr>
          <w:rFonts w:ascii="Times New Roman" w:hAnsi="Times New Roman" w:cs="Times New Roman"/>
          <w:color w:val="000000" w:themeColor="text1"/>
          <w:sz w:val="24"/>
          <w:szCs w:val="24"/>
          <w:lang w:val="id-ID"/>
        </w:rPr>
        <w:t>turut serta</w:t>
      </w:r>
      <w:r w:rsidR="0010704C"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 xml:space="preserve">mendukung </w:t>
      </w:r>
      <w:r w:rsidR="0010704C" w:rsidRPr="0049182D">
        <w:rPr>
          <w:rFonts w:ascii="Times New Roman" w:hAnsi="Times New Roman" w:cs="Times New Roman"/>
          <w:color w:val="000000" w:themeColor="text1"/>
          <w:sz w:val="24"/>
          <w:szCs w:val="24"/>
          <w:lang w:val="id-ID"/>
        </w:rPr>
        <w:t>misi yan</w:t>
      </w:r>
      <w:r w:rsidR="007145D6" w:rsidRPr="0049182D">
        <w:rPr>
          <w:rFonts w:ascii="Times New Roman" w:hAnsi="Times New Roman" w:cs="Times New Roman"/>
          <w:color w:val="000000" w:themeColor="text1"/>
          <w:sz w:val="24"/>
          <w:szCs w:val="24"/>
          <w:lang w:val="id-ID"/>
        </w:rPr>
        <w:t>g dilakukan oleh Bank Dunia yaitu</w:t>
      </w:r>
      <w:r w:rsidR="0010704C"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 xml:space="preserve">memperluas sektor sawit </w:t>
      </w:r>
      <w:r w:rsidR="0010704C" w:rsidRPr="0049182D">
        <w:rPr>
          <w:rFonts w:ascii="Times New Roman" w:hAnsi="Times New Roman" w:cs="Times New Roman"/>
          <w:color w:val="000000" w:themeColor="text1"/>
          <w:sz w:val="24"/>
          <w:szCs w:val="24"/>
          <w:lang w:val="id-ID"/>
        </w:rPr>
        <w:t xml:space="preserve">dengan tujuan </w:t>
      </w:r>
      <w:r w:rsidR="00E43617" w:rsidRPr="0049182D">
        <w:rPr>
          <w:rFonts w:ascii="Times New Roman" w:hAnsi="Times New Roman" w:cs="Times New Roman"/>
          <w:color w:val="000000" w:themeColor="text1"/>
          <w:sz w:val="24"/>
          <w:szCs w:val="24"/>
          <w:lang w:val="id-ID"/>
        </w:rPr>
        <w:t xml:space="preserve">untuk </w:t>
      </w:r>
      <w:r w:rsidRPr="0049182D">
        <w:rPr>
          <w:rFonts w:ascii="Times New Roman" w:hAnsi="Times New Roman" w:cs="Times New Roman"/>
          <w:color w:val="000000" w:themeColor="text1"/>
          <w:sz w:val="24"/>
          <w:szCs w:val="24"/>
          <w:lang w:val="id-ID"/>
        </w:rPr>
        <w:t>melipat</w:t>
      </w:r>
      <w:r w:rsidR="0010704C" w:rsidRPr="0049182D">
        <w:rPr>
          <w:rFonts w:ascii="Times New Roman" w:hAnsi="Times New Roman" w:cs="Times New Roman"/>
          <w:color w:val="000000" w:themeColor="text1"/>
          <w:sz w:val="24"/>
          <w:szCs w:val="24"/>
          <w:lang w:val="id-ID"/>
        </w:rPr>
        <w:t xml:space="preserve"> </w:t>
      </w:r>
      <w:r w:rsidR="00E43617" w:rsidRPr="0049182D">
        <w:rPr>
          <w:rFonts w:ascii="Times New Roman" w:hAnsi="Times New Roman" w:cs="Times New Roman"/>
          <w:color w:val="000000" w:themeColor="text1"/>
          <w:sz w:val="24"/>
          <w:szCs w:val="24"/>
          <w:lang w:val="id-ID"/>
        </w:rPr>
        <w:t xml:space="preserve">gandakan produksi di tahun 2020 </w:t>
      </w:r>
      <w:r w:rsidR="00435B33" w:rsidRPr="0049182D">
        <w:rPr>
          <w:rFonts w:ascii="Times New Roman" w:hAnsi="Times New Roman" w:cs="Times New Roman"/>
          <w:color w:val="000000" w:themeColor="text1"/>
          <w:sz w:val="24"/>
          <w:szCs w:val="24"/>
          <w:lang w:val="id-ID"/>
        </w:rPr>
        <w:t xml:space="preserve">dan mendapat </w:t>
      </w:r>
      <w:r w:rsidR="00DC404C" w:rsidRPr="0049182D">
        <w:rPr>
          <w:rFonts w:ascii="Times New Roman" w:eastAsia="Times New Roman" w:hAnsi="Times New Roman" w:cs="Times New Roman"/>
          <w:color w:val="000000" w:themeColor="text1"/>
          <w:sz w:val="24"/>
          <w:szCs w:val="24"/>
          <w:lang w:val="id-ID"/>
        </w:rPr>
        <w:t xml:space="preserve">sambutan positif dari investor </w:t>
      </w:r>
      <w:r w:rsidR="00B12609" w:rsidRPr="0049182D">
        <w:rPr>
          <w:rFonts w:ascii="Times New Roman" w:eastAsia="Times New Roman" w:hAnsi="Times New Roman" w:cs="Times New Roman"/>
          <w:color w:val="000000" w:themeColor="text1"/>
          <w:sz w:val="24"/>
          <w:szCs w:val="24"/>
          <w:lang w:val="id-ID"/>
        </w:rPr>
        <w:t>yang cukup besar untuk ikut serta da</w:t>
      </w:r>
      <w:r w:rsidR="00DC404C" w:rsidRPr="0049182D">
        <w:rPr>
          <w:rFonts w:ascii="Times New Roman" w:eastAsia="Times New Roman" w:hAnsi="Times New Roman" w:cs="Times New Roman"/>
          <w:color w:val="000000" w:themeColor="text1"/>
          <w:sz w:val="24"/>
          <w:szCs w:val="24"/>
          <w:lang w:val="id-ID"/>
        </w:rPr>
        <w:t>lam proyek pengembangan BBN</w:t>
      </w:r>
      <w:r w:rsidR="00EB2158" w:rsidRPr="0049182D">
        <w:rPr>
          <w:rFonts w:ascii="Times New Roman" w:eastAsia="Times New Roman" w:hAnsi="Times New Roman" w:cs="Times New Roman"/>
          <w:color w:val="000000" w:themeColor="text1"/>
          <w:sz w:val="24"/>
          <w:szCs w:val="24"/>
          <w:lang w:val="id-ID"/>
        </w:rPr>
        <w:t>.</w:t>
      </w:r>
      <w:r w:rsidR="00EB2158" w:rsidRPr="0049182D">
        <w:rPr>
          <w:rStyle w:val="FootnoteReference"/>
          <w:rFonts w:ascii="Times New Roman" w:eastAsia="Times New Roman" w:hAnsi="Times New Roman" w:cs="Times New Roman"/>
          <w:color w:val="000000" w:themeColor="text1"/>
          <w:sz w:val="24"/>
          <w:szCs w:val="24"/>
          <w:lang w:val="id-ID"/>
        </w:rPr>
        <w:footnoteReference w:id="22"/>
      </w:r>
      <w:r w:rsidR="0080791B">
        <w:rPr>
          <w:rFonts w:ascii="Times New Roman" w:hAnsi="Times New Roman" w:cs="Times New Roman"/>
          <w:color w:val="000000" w:themeColor="text1"/>
          <w:sz w:val="24"/>
          <w:szCs w:val="24"/>
          <w:lang w:val="id-ID"/>
        </w:rPr>
        <w:t xml:space="preserve"> </w:t>
      </w:r>
      <w:r w:rsidR="00DA5C16" w:rsidRPr="0049182D">
        <w:rPr>
          <w:rFonts w:ascii="Times New Roman" w:hAnsi="Times New Roman" w:cs="Times New Roman"/>
          <w:color w:val="000000" w:themeColor="text1"/>
          <w:sz w:val="24"/>
          <w:szCs w:val="24"/>
          <w:lang w:val="id-ID"/>
        </w:rPr>
        <w:t>Target</w:t>
      </w:r>
      <w:r w:rsidRPr="0049182D">
        <w:rPr>
          <w:rFonts w:ascii="Times New Roman" w:hAnsi="Times New Roman" w:cs="Times New Roman"/>
          <w:color w:val="000000" w:themeColor="text1"/>
          <w:sz w:val="24"/>
          <w:szCs w:val="24"/>
          <w:lang w:val="id-ID"/>
        </w:rPr>
        <w:t xml:space="preserve"> produksi </w:t>
      </w:r>
      <w:r w:rsidR="00DC404C" w:rsidRPr="0049182D">
        <w:rPr>
          <w:rFonts w:ascii="Times New Roman" w:hAnsi="Times New Roman" w:cs="Times New Roman"/>
          <w:color w:val="000000" w:themeColor="text1"/>
          <w:sz w:val="24"/>
          <w:szCs w:val="24"/>
          <w:lang w:val="id-ID"/>
        </w:rPr>
        <w:t>adalah untuk memperb</w:t>
      </w:r>
      <w:r w:rsidR="00DA5C16" w:rsidRPr="0049182D">
        <w:rPr>
          <w:rFonts w:ascii="Times New Roman" w:hAnsi="Times New Roman" w:cs="Times New Roman"/>
          <w:color w:val="000000" w:themeColor="text1"/>
          <w:sz w:val="24"/>
          <w:szCs w:val="24"/>
          <w:lang w:val="id-ID"/>
        </w:rPr>
        <w:t>aki</w:t>
      </w:r>
      <w:r w:rsidRPr="0049182D">
        <w:rPr>
          <w:rFonts w:ascii="Times New Roman" w:hAnsi="Times New Roman" w:cs="Times New Roman"/>
          <w:color w:val="000000" w:themeColor="text1"/>
          <w:sz w:val="24"/>
          <w:szCs w:val="24"/>
          <w:lang w:val="id-ID"/>
        </w:rPr>
        <w:t xml:space="preserve"> ketidakselarasan antara pro</w:t>
      </w:r>
      <w:r w:rsidR="00DC404C" w:rsidRPr="0049182D">
        <w:rPr>
          <w:rFonts w:ascii="Times New Roman" w:hAnsi="Times New Roman" w:cs="Times New Roman"/>
          <w:color w:val="000000" w:themeColor="text1"/>
          <w:sz w:val="24"/>
          <w:szCs w:val="24"/>
          <w:lang w:val="id-ID"/>
        </w:rPr>
        <w:t>vinsi dengan kabupaten</w:t>
      </w:r>
      <w:r w:rsidRPr="0049182D">
        <w:rPr>
          <w:rFonts w:ascii="Times New Roman" w:hAnsi="Times New Roman" w:cs="Times New Roman"/>
          <w:color w:val="000000" w:themeColor="text1"/>
          <w:sz w:val="24"/>
          <w:szCs w:val="24"/>
          <w:lang w:val="id-ID"/>
        </w:rPr>
        <w:t xml:space="preserve"> di bawah</w:t>
      </w:r>
      <w:r w:rsidR="00DA5C16" w:rsidRPr="0049182D">
        <w:rPr>
          <w:rFonts w:ascii="Times New Roman" w:hAnsi="Times New Roman" w:cs="Times New Roman"/>
          <w:color w:val="000000" w:themeColor="text1"/>
          <w:sz w:val="24"/>
          <w:szCs w:val="24"/>
          <w:lang w:val="id-ID"/>
        </w:rPr>
        <w:t>n</w:t>
      </w:r>
      <w:r w:rsidR="00DC404C" w:rsidRPr="0049182D">
        <w:rPr>
          <w:rFonts w:ascii="Times New Roman" w:hAnsi="Times New Roman" w:cs="Times New Roman"/>
          <w:color w:val="000000" w:themeColor="text1"/>
          <w:sz w:val="24"/>
          <w:szCs w:val="24"/>
          <w:lang w:val="id-ID"/>
        </w:rPr>
        <w:t xml:space="preserve">ya dalam memperluas sektor ini dan </w:t>
      </w:r>
      <w:r w:rsidRPr="0049182D">
        <w:rPr>
          <w:rFonts w:ascii="Times New Roman" w:hAnsi="Times New Roman" w:cs="Times New Roman"/>
          <w:color w:val="000000" w:themeColor="text1"/>
          <w:sz w:val="24"/>
          <w:szCs w:val="24"/>
          <w:lang w:val="id-ID"/>
        </w:rPr>
        <w:t>untuk mengoptimalkan hasil melalui perencanaan yang cermat.</w:t>
      </w:r>
      <w:r w:rsidR="00632884" w:rsidRPr="0049182D">
        <w:rPr>
          <w:rFonts w:ascii="Times New Roman" w:hAnsi="Times New Roman" w:cs="Times New Roman"/>
          <w:color w:val="000000" w:themeColor="text1"/>
          <w:sz w:val="24"/>
          <w:szCs w:val="24"/>
          <w:lang w:val="id-ID"/>
        </w:rPr>
        <w:t xml:space="preserve"> Berbagai aktor ikut berpartisipasi d</w:t>
      </w:r>
      <w:r w:rsidR="007559B6" w:rsidRPr="0049182D">
        <w:rPr>
          <w:rFonts w:ascii="Times New Roman" w:hAnsi="Times New Roman" w:cs="Times New Roman"/>
          <w:color w:val="000000" w:themeColor="text1"/>
          <w:sz w:val="24"/>
          <w:szCs w:val="24"/>
          <w:lang w:val="id-ID"/>
        </w:rPr>
        <w:t xml:space="preserve">alam pengambilan keputusan mulai dari tingkat lokal, </w:t>
      </w:r>
      <w:r w:rsidR="00632884" w:rsidRPr="0049182D">
        <w:rPr>
          <w:rFonts w:ascii="Times New Roman" w:hAnsi="Times New Roman" w:cs="Times New Roman"/>
          <w:color w:val="000000" w:themeColor="text1"/>
          <w:sz w:val="24"/>
          <w:szCs w:val="24"/>
          <w:lang w:val="id-ID"/>
        </w:rPr>
        <w:t xml:space="preserve">provinsi maupun </w:t>
      </w:r>
      <w:r w:rsidR="00E81455" w:rsidRPr="0049182D">
        <w:rPr>
          <w:rFonts w:ascii="Times New Roman" w:hAnsi="Times New Roman" w:cs="Times New Roman"/>
          <w:color w:val="000000" w:themeColor="text1"/>
          <w:sz w:val="24"/>
          <w:szCs w:val="24"/>
          <w:lang w:val="id-ID"/>
        </w:rPr>
        <w:t>nasional yang ada di Indonesia.</w:t>
      </w:r>
    </w:p>
    <w:p w14:paraId="15D202ED" w14:textId="7CBDCA9D" w:rsidR="00E81455" w:rsidRPr="0049182D" w:rsidRDefault="00632884"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Para pelaku ini digolongkan </w:t>
      </w:r>
      <w:r w:rsidR="0010704C" w:rsidRPr="0049182D">
        <w:rPr>
          <w:rFonts w:ascii="Times New Roman" w:hAnsi="Times New Roman" w:cs="Times New Roman"/>
          <w:color w:val="000000" w:themeColor="text1"/>
          <w:sz w:val="24"/>
          <w:szCs w:val="24"/>
          <w:lang w:val="id-ID"/>
        </w:rPr>
        <w:t>ada dua yang membantu menduku</w:t>
      </w:r>
      <w:r w:rsidR="001134FD" w:rsidRPr="0049182D">
        <w:rPr>
          <w:rFonts w:ascii="Times New Roman" w:hAnsi="Times New Roman" w:cs="Times New Roman"/>
          <w:color w:val="000000" w:themeColor="text1"/>
          <w:sz w:val="24"/>
          <w:szCs w:val="24"/>
          <w:lang w:val="id-ID"/>
        </w:rPr>
        <w:t>n</w:t>
      </w:r>
      <w:r w:rsidR="0010704C" w:rsidRPr="0049182D">
        <w:rPr>
          <w:rFonts w:ascii="Times New Roman" w:hAnsi="Times New Roman" w:cs="Times New Roman"/>
          <w:color w:val="000000" w:themeColor="text1"/>
          <w:sz w:val="24"/>
          <w:szCs w:val="24"/>
          <w:lang w:val="id-ID"/>
        </w:rPr>
        <w:t>g sektor industri dan tanaman kelapa sawit itu sendiri</w:t>
      </w:r>
      <w:r w:rsidR="007145D6" w:rsidRPr="0049182D">
        <w:rPr>
          <w:rFonts w:ascii="Times New Roman" w:hAnsi="Times New Roman" w:cs="Times New Roman"/>
          <w:color w:val="000000" w:themeColor="text1"/>
          <w:sz w:val="24"/>
          <w:szCs w:val="24"/>
          <w:lang w:val="id-ID"/>
        </w:rPr>
        <w:t xml:space="preserve"> yaitu pelaku sekunder dan primer</w:t>
      </w:r>
      <w:r w:rsidR="0010704C" w:rsidRPr="0049182D">
        <w:rPr>
          <w:rFonts w:ascii="Times New Roman" w:hAnsi="Times New Roman" w:cs="Times New Roman"/>
          <w:color w:val="000000" w:themeColor="text1"/>
          <w:sz w:val="24"/>
          <w:szCs w:val="24"/>
          <w:lang w:val="id-ID"/>
        </w:rPr>
        <w:t xml:space="preserve">. Pelaku sekundernya adalah </w:t>
      </w:r>
      <w:r w:rsidR="007559B6" w:rsidRPr="0049182D">
        <w:rPr>
          <w:rFonts w:ascii="Times New Roman" w:hAnsi="Times New Roman" w:cs="Times New Roman"/>
          <w:color w:val="000000" w:themeColor="text1"/>
          <w:sz w:val="24"/>
          <w:szCs w:val="24"/>
          <w:lang w:val="id-ID"/>
        </w:rPr>
        <w:t>p</w:t>
      </w:r>
      <w:r w:rsidRPr="0049182D">
        <w:rPr>
          <w:rFonts w:ascii="Times New Roman" w:hAnsi="Times New Roman" w:cs="Times New Roman"/>
          <w:color w:val="000000" w:themeColor="text1"/>
          <w:sz w:val="24"/>
          <w:szCs w:val="24"/>
          <w:lang w:val="id-ID"/>
        </w:rPr>
        <w:t xml:space="preserve">ejabat pemerintah pusat dan anggota DPR yang menetapkan kebijakan nasional, mengembangkan undang-undang dan peraturan, memformulasikan </w:t>
      </w:r>
      <w:r w:rsidR="00DC404C" w:rsidRPr="0049182D">
        <w:rPr>
          <w:rFonts w:ascii="Times New Roman" w:hAnsi="Times New Roman" w:cs="Times New Roman"/>
          <w:color w:val="000000" w:themeColor="text1"/>
          <w:sz w:val="24"/>
          <w:szCs w:val="24"/>
          <w:lang w:val="id-ID"/>
        </w:rPr>
        <w:t>rencana</w:t>
      </w:r>
      <w:r w:rsidRPr="0049182D">
        <w:rPr>
          <w:rFonts w:ascii="Times New Roman" w:hAnsi="Times New Roman" w:cs="Times New Roman"/>
          <w:color w:val="000000" w:themeColor="text1"/>
          <w:sz w:val="24"/>
          <w:szCs w:val="24"/>
          <w:lang w:val="id-ID"/>
        </w:rPr>
        <w:t xml:space="preserve"> pemb</w:t>
      </w:r>
      <w:r w:rsidR="00DC404C" w:rsidRPr="0049182D">
        <w:rPr>
          <w:rFonts w:ascii="Times New Roman" w:hAnsi="Times New Roman" w:cs="Times New Roman"/>
          <w:color w:val="000000" w:themeColor="text1"/>
          <w:sz w:val="24"/>
          <w:szCs w:val="24"/>
          <w:lang w:val="id-ID"/>
        </w:rPr>
        <w:t>angunan, mengawasi proses</w:t>
      </w:r>
      <w:r w:rsidRPr="0049182D">
        <w:rPr>
          <w:rFonts w:ascii="Times New Roman" w:hAnsi="Times New Roman" w:cs="Times New Roman"/>
          <w:color w:val="000000" w:themeColor="text1"/>
          <w:sz w:val="24"/>
          <w:szCs w:val="24"/>
          <w:lang w:val="id-ID"/>
        </w:rPr>
        <w:t xml:space="preserve"> pembuatan perundan</w:t>
      </w:r>
      <w:r w:rsidR="007559B6" w:rsidRPr="0049182D">
        <w:rPr>
          <w:rFonts w:ascii="Times New Roman" w:hAnsi="Times New Roman" w:cs="Times New Roman"/>
          <w:color w:val="000000" w:themeColor="text1"/>
          <w:sz w:val="24"/>
          <w:szCs w:val="24"/>
          <w:lang w:val="id-ID"/>
        </w:rPr>
        <w:t>gan, menetapkan kerangka fiskal</w:t>
      </w:r>
      <w:r w:rsidR="00DC404C" w:rsidRPr="0049182D">
        <w:rPr>
          <w:rFonts w:ascii="Times New Roman" w:hAnsi="Times New Roman" w:cs="Times New Roman"/>
          <w:color w:val="000000" w:themeColor="text1"/>
          <w:sz w:val="24"/>
          <w:szCs w:val="24"/>
          <w:lang w:val="id-ID"/>
        </w:rPr>
        <w:t xml:space="preserve"> dan menyetujui rencana tata ruang</w:t>
      </w:r>
      <w:r w:rsidR="004D2518" w:rsidRPr="0049182D">
        <w:rPr>
          <w:rFonts w:ascii="Times New Roman" w:hAnsi="Times New Roman" w:cs="Times New Roman"/>
          <w:color w:val="000000" w:themeColor="text1"/>
          <w:sz w:val="24"/>
          <w:szCs w:val="24"/>
          <w:lang w:val="id-ID"/>
        </w:rPr>
        <w:t xml:space="preserve"> p</w:t>
      </w:r>
      <w:r w:rsidRPr="0049182D">
        <w:rPr>
          <w:rFonts w:ascii="Times New Roman" w:hAnsi="Times New Roman" w:cs="Times New Roman"/>
          <w:color w:val="000000" w:themeColor="text1"/>
          <w:sz w:val="24"/>
          <w:szCs w:val="24"/>
          <w:lang w:val="id-ID"/>
        </w:rPr>
        <w:t>erusahaan-perusahaan swasta yang mempengaruhi lokas</w:t>
      </w:r>
      <w:r w:rsidR="00DC404C" w:rsidRPr="0049182D">
        <w:rPr>
          <w:rFonts w:ascii="Times New Roman" w:hAnsi="Times New Roman" w:cs="Times New Roman"/>
          <w:color w:val="000000" w:themeColor="text1"/>
          <w:sz w:val="24"/>
          <w:szCs w:val="24"/>
          <w:lang w:val="id-ID"/>
        </w:rPr>
        <w:t>i, skala dan ketentuan</w:t>
      </w:r>
      <w:r w:rsidRPr="0049182D">
        <w:rPr>
          <w:rFonts w:ascii="Times New Roman" w:hAnsi="Times New Roman" w:cs="Times New Roman"/>
          <w:color w:val="000000" w:themeColor="text1"/>
          <w:sz w:val="24"/>
          <w:szCs w:val="24"/>
          <w:lang w:val="id-ID"/>
        </w:rPr>
        <w:t xml:space="preserve"> investasi sawit, memimpin </w:t>
      </w:r>
      <w:r w:rsidRPr="0049182D">
        <w:rPr>
          <w:rFonts w:ascii="Times New Roman" w:hAnsi="Times New Roman" w:cs="Times New Roman"/>
          <w:color w:val="000000" w:themeColor="text1"/>
          <w:sz w:val="24"/>
          <w:szCs w:val="24"/>
          <w:lang w:val="id-ID"/>
        </w:rPr>
        <w:lastRenderedPageBreak/>
        <w:t>negosiasi dengan masyarakat mengenai pembebasan lahan untuk d</w:t>
      </w:r>
      <w:r w:rsidR="00EF6771" w:rsidRPr="0049182D">
        <w:rPr>
          <w:rFonts w:ascii="Times New Roman" w:hAnsi="Times New Roman" w:cs="Times New Roman"/>
          <w:color w:val="000000" w:themeColor="text1"/>
          <w:sz w:val="24"/>
          <w:szCs w:val="24"/>
          <w:lang w:val="id-ID"/>
        </w:rPr>
        <w:t>ikembangkan, ketentuan</w:t>
      </w:r>
      <w:r w:rsidRPr="0049182D">
        <w:rPr>
          <w:rFonts w:ascii="Times New Roman" w:hAnsi="Times New Roman" w:cs="Times New Roman"/>
          <w:color w:val="000000" w:themeColor="text1"/>
          <w:sz w:val="24"/>
          <w:szCs w:val="24"/>
          <w:lang w:val="id-ID"/>
        </w:rPr>
        <w:t xml:space="preserve"> perjanjian kemitraan dengan petani kecil dan skala investasi pembangunan masyarakat menurut undang-undang </w:t>
      </w:r>
      <w:r w:rsidR="00D34561" w:rsidRPr="0049182D">
        <w:rPr>
          <w:rFonts w:ascii="Times New Roman" w:hAnsi="Times New Roman" w:cs="Times New Roman"/>
          <w:color w:val="000000" w:themeColor="text1"/>
          <w:sz w:val="24"/>
          <w:szCs w:val="24"/>
          <w:lang w:val="id-ID"/>
        </w:rPr>
        <w:t>yang</w:t>
      </w:r>
      <w:r w:rsidRPr="0049182D">
        <w:rPr>
          <w:rFonts w:ascii="Times New Roman" w:hAnsi="Times New Roman" w:cs="Times New Roman"/>
          <w:color w:val="000000" w:themeColor="text1"/>
          <w:sz w:val="24"/>
          <w:szCs w:val="24"/>
          <w:lang w:val="id-ID"/>
        </w:rPr>
        <w:t xml:space="preserve"> menerima atau menolak pengembangan sawit di lahan yang mereka klaim dan menegosiasikan ketentuan-ketentuan kemitraan dengan perusahaan. </w:t>
      </w:r>
      <w:r w:rsidR="0010704C" w:rsidRPr="0049182D">
        <w:rPr>
          <w:rFonts w:ascii="Times New Roman" w:hAnsi="Times New Roman" w:cs="Times New Roman"/>
          <w:color w:val="000000" w:themeColor="text1"/>
          <w:sz w:val="24"/>
          <w:szCs w:val="24"/>
          <w:lang w:val="id-ID"/>
        </w:rPr>
        <w:t xml:space="preserve">Sedangkan </w:t>
      </w:r>
      <w:r w:rsidR="0010704C" w:rsidRPr="0049182D">
        <w:rPr>
          <w:rFonts w:ascii="Times New Roman" w:hAnsi="Times New Roman" w:cs="Times New Roman"/>
          <w:color w:val="000000" w:themeColor="text1"/>
          <w:sz w:val="24"/>
          <w:szCs w:val="24"/>
        </w:rPr>
        <w:t>p</w:t>
      </w:r>
      <w:r w:rsidRPr="0049182D">
        <w:rPr>
          <w:rFonts w:ascii="Times New Roman" w:hAnsi="Times New Roman" w:cs="Times New Roman"/>
          <w:color w:val="000000" w:themeColor="text1"/>
          <w:sz w:val="24"/>
          <w:szCs w:val="24"/>
        </w:rPr>
        <w:t>elaku seku</w:t>
      </w:r>
      <w:r w:rsidR="00050D64" w:rsidRPr="0049182D">
        <w:rPr>
          <w:rFonts w:ascii="Times New Roman" w:hAnsi="Times New Roman" w:cs="Times New Roman"/>
          <w:color w:val="000000" w:themeColor="text1"/>
          <w:sz w:val="24"/>
          <w:szCs w:val="24"/>
        </w:rPr>
        <w:t>nder ini di antaranya mencakup B</w:t>
      </w:r>
      <w:r w:rsidR="00EF6771" w:rsidRPr="0049182D">
        <w:rPr>
          <w:rFonts w:ascii="Times New Roman" w:hAnsi="Times New Roman" w:cs="Times New Roman"/>
          <w:color w:val="000000" w:themeColor="text1"/>
          <w:sz w:val="24"/>
          <w:szCs w:val="24"/>
        </w:rPr>
        <w:t>ank, kelompok penelitian</w:t>
      </w:r>
      <w:r w:rsidRPr="0049182D">
        <w:rPr>
          <w:rFonts w:ascii="Times New Roman" w:hAnsi="Times New Roman" w:cs="Times New Roman"/>
          <w:color w:val="000000" w:themeColor="text1"/>
          <w:sz w:val="24"/>
          <w:szCs w:val="24"/>
        </w:rPr>
        <w:t>, media, konsumen inter</w:t>
      </w:r>
      <w:r w:rsidR="00D84C41" w:rsidRPr="0049182D">
        <w:rPr>
          <w:rFonts w:ascii="Times New Roman" w:hAnsi="Times New Roman" w:cs="Times New Roman"/>
          <w:color w:val="000000" w:themeColor="text1"/>
          <w:sz w:val="24"/>
          <w:szCs w:val="24"/>
        </w:rPr>
        <w:t xml:space="preserve">nasional, </w:t>
      </w:r>
      <w:r w:rsidR="007559B6" w:rsidRPr="0049182D">
        <w:rPr>
          <w:rFonts w:ascii="Times New Roman" w:hAnsi="Times New Roman" w:cs="Times New Roman"/>
          <w:color w:val="000000" w:themeColor="text1"/>
          <w:sz w:val="24"/>
          <w:szCs w:val="24"/>
        </w:rPr>
        <w:t xml:space="preserve">LSM </w:t>
      </w:r>
      <w:r w:rsidRPr="0049182D">
        <w:rPr>
          <w:rFonts w:ascii="Times New Roman" w:hAnsi="Times New Roman" w:cs="Times New Roman"/>
          <w:color w:val="000000" w:themeColor="text1"/>
          <w:sz w:val="24"/>
          <w:szCs w:val="24"/>
        </w:rPr>
        <w:t>dan masyarakat sipil.</w:t>
      </w:r>
      <w:r w:rsidR="000038C0" w:rsidRPr="0049182D">
        <w:rPr>
          <w:rStyle w:val="FootnoteReference"/>
          <w:rFonts w:ascii="Times New Roman" w:hAnsi="Times New Roman" w:cs="Times New Roman"/>
          <w:color w:val="000000" w:themeColor="text1"/>
          <w:sz w:val="24"/>
          <w:szCs w:val="24"/>
        </w:rPr>
        <w:footnoteReference w:id="23"/>
      </w:r>
    </w:p>
    <w:p w14:paraId="1645552E" w14:textId="77777777" w:rsidR="00E81455" w:rsidRPr="0049182D" w:rsidRDefault="00435B33"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Kelapa sawit menjadi pro dan kontra di masyarakat d</w:t>
      </w:r>
      <w:r w:rsidR="00F538B4" w:rsidRPr="0049182D">
        <w:rPr>
          <w:rFonts w:ascii="Times New Roman" w:hAnsi="Times New Roman" w:cs="Times New Roman"/>
          <w:color w:val="000000" w:themeColor="text1"/>
          <w:sz w:val="24"/>
          <w:szCs w:val="24"/>
          <w:lang w:val="id-ID"/>
        </w:rPr>
        <w:t>unia dengan alasan membawa dampak deforestasi bagi hutan Indonesia seperti penebangan liar (</w:t>
      </w:r>
      <w:r w:rsidR="00F538B4" w:rsidRPr="0049182D">
        <w:rPr>
          <w:rFonts w:ascii="Times New Roman" w:hAnsi="Times New Roman" w:cs="Times New Roman"/>
          <w:i/>
          <w:iCs/>
          <w:color w:val="000000" w:themeColor="text1"/>
          <w:sz w:val="24"/>
          <w:szCs w:val="24"/>
          <w:lang w:val="id-ID"/>
        </w:rPr>
        <w:t>illegal logging</w:t>
      </w:r>
      <w:r w:rsidR="00F538B4" w:rsidRPr="0049182D">
        <w:rPr>
          <w:rFonts w:ascii="Times New Roman" w:hAnsi="Times New Roman" w:cs="Times New Roman"/>
          <w:color w:val="000000" w:themeColor="text1"/>
          <w:sz w:val="24"/>
          <w:szCs w:val="24"/>
          <w:lang w:val="id-ID"/>
        </w:rPr>
        <w:t xml:space="preserve">), peralihan fungsi hutan (konversi) menjadi perkebunan skala besar </w:t>
      </w:r>
      <w:r w:rsidR="00EC5D24" w:rsidRPr="0049182D">
        <w:rPr>
          <w:rFonts w:ascii="Times New Roman" w:hAnsi="Times New Roman" w:cs="Times New Roman"/>
          <w:color w:val="000000" w:themeColor="text1"/>
          <w:sz w:val="24"/>
          <w:szCs w:val="24"/>
          <w:lang w:val="id-ID"/>
        </w:rPr>
        <w:t>bagi</w:t>
      </w:r>
      <w:r w:rsidR="00F538B4" w:rsidRPr="0049182D">
        <w:rPr>
          <w:rFonts w:ascii="Times New Roman" w:hAnsi="Times New Roman" w:cs="Times New Roman"/>
          <w:color w:val="000000" w:themeColor="text1"/>
          <w:sz w:val="24"/>
          <w:szCs w:val="24"/>
          <w:lang w:val="id-ID"/>
        </w:rPr>
        <w:t xml:space="preserve"> tanaman industri dan penebangan yang tidak lestari (</w:t>
      </w:r>
      <w:r w:rsidR="00F538B4" w:rsidRPr="0049182D">
        <w:rPr>
          <w:rFonts w:ascii="Times New Roman" w:hAnsi="Times New Roman" w:cs="Times New Roman"/>
          <w:i/>
          <w:iCs/>
          <w:color w:val="000000" w:themeColor="text1"/>
          <w:sz w:val="24"/>
          <w:szCs w:val="24"/>
          <w:lang w:val="id-ID"/>
        </w:rPr>
        <w:t>unsustainable logging</w:t>
      </w:r>
      <w:r w:rsidR="00F538B4" w:rsidRPr="0049182D">
        <w:rPr>
          <w:rFonts w:ascii="Times New Roman" w:hAnsi="Times New Roman" w:cs="Times New Roman"/>
          <w:color w:val="000000" w:themeColor="text1"/>
          <w:sz w:val="24"/>
          <w:szCs w:val="24"/>
          <w:lang w:val="id-ID"/>
        </w:rPr>
        <w:t>).</w:t>
      </w:r>
      <w:r w:rsidR="00F538B4" w:rsidRPr="0049182D">
        <w:rPr>
          <w:rStyle w:val="FootnoteReference"/>
          <w:rFonts w:ascii="Times New Roman" w:hAnsi="Times New Roman" w:cs="Times New Roman"/>
          <w:color w:val="000000" w:themeColor="text1"/>
          <w:sz w:val="24"/>
          <w:szCs w:val="24"/>
          <w:lang w:val="id-ID"/>
        </w:rPr>
        <w:footnoteReference w:id="24"/>
      </w:r>
      <w:r w:rsidR="00ED0C83" w:rsidRPr="0049182D">
        <w:rPr>
          <w:rFonts w:ascii="Times New Roman" w:hAnsi="Times New Roman" w:cs="Times New Roman"/>
          <w:color w:val="000000" w:themeColor="text1"/>
          <w:sz w:val="24"/>
          <w:szCs w:val="24"/>
          <w:lang w:val="id-ID"/>
        </w:rPr>
        <w:t xml:space="preserve"> Akibatnya </w:t>
      </w:r>
      <w:r w:rsidR="00EC5D24" w:rsidRPr="0049182D">
        <w:rPr>
          <w:rFonts w:ascii="Times New Roman" w:hAnsi="Times New Roman" w:cs="Times New Roman"/>
          <w:color w:val="000000" w:themeColor="text1"/>
          <w:sz w:val="24"/>
          <w:szCs w:val="24"/>
          <w:lang w:val="id-ID"/>
        </w:rPr>
        <w:t xml:space="preserve">hutan menjadi hilang, maka perlu dari pemerintah untuk </w:t>
      </w:r>
      <w:r w:rsidR="007559B6" w:rsidRPr="0049182D">
        <w:rPr>
          <w:rFonts w:ascii="Times New Roman" w:hAnsi="Times New Roman" w:cs="Times New Roman"/>
          <w:color w:val="000000" w:themeColor="text1"/>
          <w:sz w:val="24"/>
          <w:szCs w:val="24"/>
          <w:lang w:val="id-ID"/>
        </w:rPr>
        <w:t>memperbaiki u</w:t>
      </w:r>
      <w:r w:rsidR="00EC5D24" w:rsidRPr="0049182D">
        <w:rPr>
          <w:rFonts w:ascii="Times New Roman" w:hAnsi="Times New Roman" w:cs="Times New Roman"/>
          <w:color w:val="000000" w:themeColor="text1"/>
          <w:sz w:val="24"/>
          <w:szCs w:val="24"/>
          <w:lang w:val="id-ID"/>
        </w:rPr>
        <w:t xml:space="preserve">ndang-undang mengenai investasi kelapa sawit agar tidak </w:t>
      </w:r>
      <w:r w:rsidR="00895C43" w:rsidRPr="0049182D">
        <w:rPr>
          <w:rFonts w:ascii="Times New Roman" w:hAnsi="Times New Roman" w:cs="Times New Roman"/>
          <w:color w:val="000000" w:themeColor="text1"/>
          <w:sz w:val="24"/>
          <w:szCs w:val="24"/>
          <w:lang w:val="id-ID"/>
        </w:rPr>
        <w:t xml:space="preserve"> merusak lingkungan.</w:t>
      </w:r>
    </w:p>
    <w:p w14:paraId="7AEC5EF7" w14:textId="77777777" w:rsidR="00E81455" w:rsidRPr="0049182D" w:rsidRDefault="00CB7CD5"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Dengan demikian berdasarkan pemaparan di atas maka penulis merasa penting untuk melakukan penelitian guna menganalisa lebih dalam tentang bagaimana dan seperti apa peran </w:t>
      </w:r>
      <w:r w:rsidRPr="0049182D">
        <w:rPr>
          <w:rFonts w:ascii="Times New Roman" w:hAnsi="Times New Roman" w:cs="Times New Roman"/>
          <w:i/>
          <w:color w:val="000000" w:themeColor="text1"/>
          <w:sz w:val="24"/>
          <w:szCs w:val="24"/>
          <w:lang w:val="id-ID"/>
        </w:rPr>
        <w:t>World Bank</w:t>
      </w:r>
      <w:r w:rsidR="007559B6" w:rsidRPr="0049182D">
        <w:rPr>
          <w:rFonts w:ascii="Times New Roman" w:hAnsi="Times New Roman" w:cs="Times New Roman"/>
          <w:i/>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di sektor</w:t>
      </w:r>
      <w:r w:rsidR="007559B6" w:rsidRPr="0049182D">
        <w:rPr>
          <w:rFonts w:ascii="Times New Roman" w:hAnsi="Times New Roman" w:cs="Times New Roman"/>
          <w:color w:val="000000" w:themeColor="text1"/>
          <w:sz w:val="24"/>
          <w:szCs w:val="24"/>
          <w:lang w:val="id-ID"/>
        </w:rPr>
        <w:t xml:space="preserve"> tanaman dan industri</w:t>
      </w:r>
      <w:r w:rsidRPr="0049182D">
        <w:rPr>
          <w:rFonts w:ascii="Times New Roman" w:hAnsi="Times New Roman" w:cs="Times New Roman"/>
          <w:color w:val="000000" w:themeColor="text1"/>
          <w:sz w:val="24"/>
          <w:szCs w:val="24"/>
          <w:lang w:val="id-ID"/>
        </w:rPr>
        <w:t xml:space="preserve"> minyak kelapa sawit Indonesia ke dalam skripsi dengan judul:</w:t>
      </w:r>
    </w:p>
    <w:p w14:paraId="63CCC908" w14:textId="53EE5899" w:rsidR="00E60BEA" w:rsidRPr="0049182D" w:rsidRDefault="00CB7CD5" w:rsidP="0045010C">
      <w:pPr>
        <w:autoSpaceDE w:val="0"/>
        <w:autoSpaceDN w:val="0"/>
        <w:adjustRightInd w:val="0"/>
        <w:spacing w:after="0" w:line="480" w:lineRule="auto"/>
        <w:ind w:left="709" w:firstLine="709"/>
        <w:jc w:val="both"/>
        <w:rPr>
          <w:rFonts w:ascii="Times New Roman" w:hAnsi="Times New Roman" w:cs="Times New Roman"/>
          <w:b/>
          <w:color w:val="000000" w:themeColor="text1"/>
          <w:sz w:val="24"/>
          <w:szCs w:val="24"/>
          <w:lang w:val="id-ID"/>
        </w:rPr>
      </w:pPr>
      <w:r w:rsidRPr="0049182D">
        <w:rPr>
          <w:rFonts w:ascii="Times New Roman" w:hAnsi="Times New Roman" w:cs="Times New Roman"/>
          <w:b/>
          <w:color w:val="000000" w:themeColor="text1"/>
          <w:sz w:val="24"/>
          <w:szCs w:val="24"/>
          <w:lang w:val="id-ID"/>
        </w:rPr>
        <w:t xml:space="preserve">“Peran </w:t>
      </w:r>
      <w:r w:rsidR="000F6F81" w:rsidRPr="0049182D">
        <w:rPr>
          <w:rFonts w:ascii="Times New Roman" w:hAnsi="Times New Roman" w:cs="Times New Roman"/>
          <w:b/>
          <w:i/>
          <w:color w:val="000000" w:themeColor="text1"/>
          <w:sz w:val="24"/>
          <w:szCs w:val="24"/>
          <w:lang w:val="id-ID"/>
        </w:rPr>
        <w:t>World Bank</w:t>
      </w:r>
      <w:r w:rsidRPr="0049182D">
        <w:rPr>
          <w:rFonts w:ascii="Times New Roman" w:hAnsi="Times New Roman" w:cs="Times New Roman"/>
          <w:b/>
          <w:color w:val="000000" w:themeColor="text1"/>
          <w:sz w:val="24"/>
          <w:szCs w:val="24"/>
          <w:lang w:val="id-ID"/>
        </w:rPr>
        <w:t xml:space="preserve"> </w:t>
      </w:r>
      <w:r w:rsidR="000F6F81" w:rsidRPr="0049182D">
        <w:rPr>
          <w:rFonts w:ascii="Times New Roman" w:hAnsi="Times New Roman" w:cs="Times New Roman"/>
          <w:b/>
          <w:color w:val="000000" w:themeColor="text1"/>
          <w:sz w:val="24"/>
          <w:szCs w:val="24"/>
          <w:lang w:val="id-ID"/>
        </w:rPr>
        <w:t>Dal</w:t>
      </w:r>
      <w:r w:rsidR="00237BBA" w:rsidRPr="0049182D">
        <w:rPr>
          <w:rFonts w:ascii="Times New Roman" w:hAnsi="Times New Roman" w:cs="Times New Roman"/>
          <w:b/>
          <w:color w:val="000000" w:themeColor="text1"/>
          <w:sz w:val="24"/>
          <w:szCs w:val="24"/>
          <w:lang w:val="id-ID"/>
        </w:rPr>
        <w:t>am Investasi di Sektor Tanaman d</w:t>
      </w:r>
      <w:r w:rsidR="000F6F81" w:rsidRPr="0049182D">
        <w:rPr>
          <w:rFonts w:ascii="Times New Roman" w:hAnsi="Times New Roman" w:cs="Times New Roman"/>
          <w:b/>
          <w:color w:val="000000" w:themeColor="text1"/>
          <w:sz w:val="24"/>
          <w:szCs w:val="24"/>
          <w:lang w:val="id-ID"/>
        </w:rPr>
        <w:t>an Industri Minyak Kelapa Sawit Indonesia</w:t>
      </w:r>
      <w:r w:rsidR="00B7354A" w:rsidRPr="0049182D">
        <w:rPr>
          <w:rFonts w:ascii="Times New Roman" w:hAnsi="Times New Roman" w:cs="Times New Roman"/>
          <w:b/>
          <w:color w:val="000000" w:themeColor="text1"/>
          <w:sz w:val="24"/>
          <w:szCs w:val="24"/>
          <w:lang w:val="id-ID"/>
        </w:rPr>
        <w:t xml:space="preserve">: Analisis Terhadap </w:t>
      </w:r>
      <w:r w:rsidR="00B7354A" w:rsidRPr="0049182D">
        <w:rPr>
          <w:rFonts w:ascii="Times New Roman" w:hAnsi="Times New Roman" w:cs="Times New Roman"/>
          <w:b/>
          <w:i/>
          <w:color w:val="000000" w:themeColor="text1"/>
          <w:sz w:val="24"/>
          <w:szCs w:val="24"/>
          <w:lang w:val="id-ID"/>
        </w:rPr>
        <w:t>International Finance Corporation</w:t>
      </w:r>
      <w:r w:rsidR="00D24211">
        <w:rPr>
          <w:rFonts w:ascii="Times New Roman" w:hAnsi="Times New Roman" w:cs="Times New Roman"/>
          <w:b/>
          <w:color w:val="000000" w:themeColor="text1"/>
          <w:sz w:val="24"/>
          <w:szCs w:val="24"/>
          <w:lang w:val="id-ID"/>
        </w:rPr>
        <w:t xml:space="preserve"> (IFC)</w:t>
      </w:r>
      <w:r w:rsidR="00EF6771" w:rsidRPr="0049182D">
        <w:rPr>
          <w:rFonts w:ascii="Times New Roman" w:hAnsi="Times New Roman" w:cs="Times New Roman"/>
          <w:b/>
          <w:color w:val="000000" w:themeColor="text1"/>
          <w:sz w:val="24"/>
          <w:szCs w:val="24"/>
          <w:lang w:val="id-ID"/>
        </w:rPr>
        <w:t>.</w:t>
      </w:r>
      <w:r w:rsidR="000F6F81" w:rsidRPr="0049182D">
        <w:rPr>
          <w:rFonts w:ascii="Times New Roman" w:hAnsi="Times New Roman" w:cs="Times New Roman"/>
          <w:b/>
          <w:color w:val="000000" w:themeColor="text1"/>
          <w:sz w:val="24"/>
          <w:szCs w:val="24"/>
          <w:lang w:val="id-ID"/>
        </w:rPr>
        <w:t>”</w:t>
      </w:r>
    </w:p>
    <w:p w14:paraId="56CFB2E1" w14:textId="77777777" w:rsidR="001E586F" w:rsidRPr="0049182D" w:rsidRDefault="001E586F" w:rsidP="00B7354A">
      <w:pPr>
        <w:autoSpaceDE w:val="0"/>
        <w:autoSpaceDN w:val="0"/>
        <w:adjustRightInd w:val="0"/>
        <w:spacing w:after="0" w:line="480" w:lineRule="auto"/>
        <w:jc w:val="both"/>
        <w:rPr>
          <w:rFonts w:ascii="Times New Roman" w:hAnsi="Times New Roman" w:cs="Times New Roman"/>
          <w:b/>
          <w:color w:val="000000" w:themeColor="text1"/>
          <w:sz w:val="24"/>
          <w:szCs w:val="24"/>
          <w:lang w:val="id-ID"/>
        </w:rPr>
      </w:pPr>
    </w:p>
    <w:p w14:paraId="4FF8AF84" w14:textId="4D993AB7" w:rsidR="00CB7CD5" w:rsidRPr="0066561A" w:rsidRDefault="00CB7CD5" w:rsidP="0066561A">
      <w:pPr>
        <w:pStyle w:val="ListParagraph"/>
        <w:numPr>
          <w:ilvl w:val="1"/>
          <w:numId w:val="35"/>
        </w:numPr>
        <w:autoSpaceDE w:val="0"/>
        <w:autoSpaceDN w:val="0"/>
        <w:adjustRightInd w:val="0"/>
        <w:spacing w:after="0" w:line="480" w:lineRule="auto"/>
        <w:ind w:left="851" w:hanging="425"/>
        <w:jc w:val="both"/>
        <w:rPr>
          <w:rFonts w:ascii="Times New Roman" w:hAnsi="Times New Roman" w:cs="Times New Roman"/>
          <w:color w:val="000000" w:themeColor="text1"/>
          <w:sz w:val="24"/>
          <w:szCs w:val="24"/>
          <w:lang w:val="id-ID"/>
        </w:rPr>
      </w:pPr>
      <w:r w:rsidRPr="0066561A">
        <w:rPr>
          <w:rFonts w:ascii="Times New Roman" w:hAnsi="Times New Roman" w:cs="Times New Roman"/>
          <w:b/>
          <w:color w:val="000000" w:themeColor="text1"/>
          <w:sz w:val="24"/>
          <w:szCs w:val="24"/>
          <w:lang w:val="id-ID"/>
        </w:rPr>
        <w:lastRenderedPageBreak/>
        <w:t>Identifikasi Masalah</w:t>
      </w:r>
    </w:p>
    <w:p w14:paraId="12724C9F" w14:textId="77777777" w:rsidR="00CB7CD5" w:rsidRPr="0049182D" w:rsidRDefault="00CB7CD5"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Berdasarkan uraian dalam latar belakang, maka penulis mengajukan beberapa identifikasi masalah sebagai berikut:</w:t>
      </w:r>
    </w:p>
    <w:p w14:paraId="3365BE07" w14:textId="360B8A9A" w:rsidR="002128AB" w:rsidRPr="0049182D" w:rsidRDefault="00327A28" w:rsidP="0078787E">
      <w:pPr>
        <w:pStyle w:val="ListParagraph"/>
        <w:numPr>
          <w:ilvl w:val="0"/>
          <w:numId w:val="2"/>
        </w:numPr>
        <w:autoSpaceDE w:val="0"/>
        <w:autoSpaceDN w:val="0"/>
        <w:adjustRightInd w:val="0"/>
        <w:spacing w:after="0" w:line="480" w:lineRule="auto"/>
        <w:ind w:left="1560" w:hanging="426"/>
        <w:jc w:val="both"/>
        <w:rPr>
          <w:rStyle w:val="Hyperlink"/>
          <w:rFonts w:ascii="Times New Roman" w:hAnsi="Times New Roman" w:cs="Times New Roman"/>
          <w:color w:val="000000" w:themeColor="text1"/>
          <w:sz w:val="24"/>
          <w:szCs w:val="24"/>
          <w:u w:val="none"/>
          <w:lang w:val="id-ID"/>
        </w:rPr>
      </w:pPr>
      <w:r w:rsidRPr="0049182D">
        <w:rPr>
          <w:rFonts w:ascii="Times New Roman" w:hAnsi="Times New Roman" w:cs="Times New Roman"/>
          <w:color w:val="000000" w:themeColor="text1"/>
          <w:sz w:val="24"/>
          <w:szCs w:val="24"/>
          <w:lang w:val="id-ID"/>
        </w:rPr>
        <w:t xml:space="preserve">Sejauh mana </w:t>
      </w:r>
      <w:r w:rsidR="00B536AD" w:rsidRPr="0049182D">
        <w:rPr>
          <w:rFonts w:ascii="Times New Roman" w:hAnsi="Times New Roman" w:cs="Times New Roman"/>
          <w:color w:val="000000" w:themeColor="text1"/>
          <w:sz w:val="24"/>
          <w:szCs w:val="24"/>
          <w:lang w:val="id-ID"/>
        </w:rPr>
        <w:t xml:space="preserve">peran </w:t>
      </w:r>
      <w:r w:rsidR="00B536AD" w:rsidRPr="0049182D">
        <w:rPr>
          <w:rFonts w:ascii="Times New Roman" w:hAnsi="Times New Roman" w:cs="Times New Roman"/>
          <w:i/>
          <w:color w:val="000000" w:themeColor="text1"/>
          <w:sz w:val="24"/>
          <w:szCs w:val="24"/>
          <w:lang w:val="id-ID"/>
        </w:rPr>
        <w:t>World Bank</w:t>
      </w:r>
      <w:r w:rsidR="00B536AD" w:rsidRPr="0049182D">
        <w:rPr>
          <w:rFonts w:ascii="Times New Roman" w:hAnsi="Times New Roman" w:cs="Times New Roman"/>
          <w:color w:val="000000" w:themeColor="text1"/>
          <w:sz w:val="24"/>
          <w:szCs w:val="24"/>
          <w:lang w:val="id-ID"/>
        </w:rPr>
        <w:t xml:space="preserve"> </w:t>
      </w:r>
      <w:r w:rsidR="00B7354A" w:rsidRPr="0049182D">
        <w:rPr>
          <w:rFonts w:ascii="Times New Roman" w:hAnsi="Times New Roman" w:cs="Times New Roman"/>
          <w:color w:val="000000" w:themeColor="text1"/>
          <w:sz w:val="24"/>
          <w:szCs w:val="24"/>
          <w:lang w:val="id-ID"/>
        </w:rPr>
        <w:t xml:space="preserve">melalui </w:t>
      </w:r>
      <w:r w:rsidR="00B7354A" w:rsidRPr="0049182D">
        <w:rPr>
          <w:rFonts w:ascii="Times New Roman" w:hAnsi="Times New Roman" w:cs="Times New Roman"/>
          <w:i/>
          <w:color w:val="000000" w:themeColor="text1"/>
          <w:sz w:val="24"/>
          <w:szCs w:val="24"/>
          <w:lang w:val="id-ID"/>
        </w:rPr>
        <w:t>International Finance Corporation (</w:t>
      </w:r>
      <w:r w:rsidR="00B7354A" w:rsidRPr="0049182D">
        <w:rPr>
          <w:rFonts w:ascii="Times New Roman" w:hAnsi="Times New Roman" w:cs="Times New Roman"/>
          <w:color w:val="000000" w:themeColor="text1"/>
          <w:sz w:val="24"/>
          <w:szCs w:val="24"/>
          <w:lang w:val="id-ID"/>
        </w:rPr>
        <w:t xml:space="preserve">IFC) </w:t>
      </w:r>
      <w:r w:rsidR="00B536AD" w:rsidRPr="0049182D">
        <w:rPr>
          <w:rFonts w:ascii="Times New Roman" w:hAnsi="Times New Roman" w:cs="Times New Roman"/>
          <w:color w:val="000000" w:themeColor="text1"/>
          <w:sz w:val="24"/>
          <w:szCs w:val="24"/>
          <w:lang w:val="id-ID"/>
        </w:rPr>
        <w:t>di sektor tanaman dan industri minyak kelapa sawit Indonesia</w:t>
      </w:r>
      <w:r w:rsidR="00BE65B8" w:rsidRPr="0049182D">
        <w:rPr>
          <w:rStyle w:val="Hyperlink"/>
          <w:rFonts w:ascii="Times New Roman" w:hAnsi="Times New Roman" w:cs="Times New Roman"/>
          <w:color w:val="000000" w:themeColor="text1"/>
          <w:sz w:val="24"/>
          <w:szCs w:val="24"/>
          <w:u w:val="none"/>
          <w:lang w:val="id-ID"/>
        </w:rPr>
        <w:t>?</w:t>
      </w:r>
    </w:p>
    <w:p w14:paraId="076271DA" w14:textId="7398EA1E" w:rsidR="00B536AD" w:rsidRDefault="00A255E9" w:rsidP="00B536AD">
      <w:pPr>
        <w:pStyle w:val="ListParagraph"/>
        <w:numPr>
          <w:ilvl w:val="0"/>
          <w:numId w:val="2"/>
        </w:numPr>
        <w:autoSpaceDE w:val="0"/>
        <w:autoSpaceDN w:val="0"/>
        <w:adjustRightInd w:val="0"/>
        <w:spacing w:after="0" w:line="480" w:lineRule="auto"/>
        <w:ind w:left="1560" w:hanging="42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Seperti apa</w:t>
      </w:r>
      <w:r w:rsidR="008F2206" w:rsidRPr="0049182D">
        <w:rPr>
          <w:rFonts w:ascii="Times New Roman" w:hAnsi="Times New Roman" w:cs="Times New Roman"/>
          <w:color w:val="000000" w:themeColor="text1"/>
          <w:sz w:val="24"/>
          <w:szCs w:val="24"/>
          <w:lang w:val="id-ID"/>
        </w:rPr>
        <w:t xml:space="preserve"> bentuk </w:t>
      </w:r>
      <w:r w:rsidR="00327A28" w:rsidRPr="0049182D">
        <w:rPr>
          <w:rFonts w:ascii="Times New Roman" w:hAnsi="Times New Roman" w:cs="Times New Roman"/>
          <w:color w:val="000000" w:themeColor="text1"/>
          <w:sz w:val="24"/>
          <w:szCs w:val="24"/>
          <w:lang w:val="id-ID"/>
        </w:rPr>
        <w:t>investasi</w:t>
      </w:r>
      <w:r>
        <w:rPr>
          <w:rFonts w:ascii="Times New Roman" w:hAnsi="Times New Roman" w:cs="Times New Roman"/>
          <w:color w:val="000000" w:themeColor="text1"/>
          <w:sz w:val="24"/>
          <w:szCs w:val="24"/>
          <w:lang w:val="id-ID"/>
        </w:rPr>
        <w:t xml:space="preserve"> </w:t>
      </w:r>
      <w:r w:rsidRPr="0049182D">
        <w:rPr>
          <w:rFonts w:ascii="Times New Roman" w:hAnsi="Times New Roman" w:cs="Times New Roman"/>
          <w:i/>
          <w:color w:val="000000" w:themeColor="text1"/>
          <w:sz w:val="24"/>
          <w:szCs w:val="24"/>
          <w:lang w:val="id-ID"/>
        </w:rPr>
        <w:t>International Finance Corporation (</w:t>
      </w:r>
      <w:r w:rsidRPr="0049182D">
        <w:rPr>
          <w:rFonts w:ascii="Times New Roman" w:hAnsi="Times New Roman" w:cs="Times New Roman"/>
          <w:color w:val="000000" w:themeColor="text1"/>
          <w:sz w:val="24"/>
          <w:szCs w:val="24"/>
          <w:lang w:val="id-ID"/>
        </w:rPr>
        <w:t>IFC)</w:t>
      </w:r>
      <w:r w:rsidR="008F2206" w:rsidRPr="0049182D">
        <w:rPr>
          <w:rFonts w:ascii="Times New Roman" w:hAnsi="Times New Roman" w:cs="Times New Roman"/>
          <w:color w:val="000000" w:themeColor="text1"/>
          <w:sz w:val="24"/>
          <w:szCs w:val="24"/>
          <w:lang w:val="id-ID"/>
        </w:rPr>
        <w:t xml:space="preserve"> </w:t>
      </w:r>
      <w:r w:rsidR="00327A28" w:rsidRPr="0049182D">
        <w:rPr>
          <w:rFonts w:ascii="Times New Roman" w:hAnsi="Times New Roman" w:cs="Times New Roman"/>
          <w:color w:val="000000" w:themeColor="text1"/>
          <w:sz w:val="24"/>
          <w:szCs w:val="24"/>
          <w:lang w:val="id-ID"/>
        </w:rPr>
        <w:t>di sektor tanaman dan industri minyak kelapa sawit Indonesia?</w:t>
      </w:r>
    </w:p>
    <w:p w14:paraId="62B2E804" w14:textId="6D809207" w:rsidR="00A255E9" w:rsidRPr="0049182D" w:rsidRDefault="00A255E9" w:rsidP="00B536AD">
      <w:pPr>
        <w:pStyle w:val="ListParagraph"/>
        <w:numPr>
          <w:ilvl w:val="0"/>
          <w:numId w:val="2"/>
        </w:numPr>
        <w:autoSpaceDE w:val="0"/>
        <w:autoSpaceDN w:val="0"/>
        <w:adjustRightInd w:val="0"/>
        <w:spacing w:after="0" w:line="480" w:lineRule="auto"/>
        <w:ind w:left="1560" w:hanging="426"/>
        <w:jc w:val="both"/>
        <w:rPr>
          <w:rStyle w:val="Hyperlink"/>
          <w:rFonts w:ascii="Times New Roman" w:hAnsi="Times New Roman" w:cs="Times New Roman"/>
          <w:color w:val="000000" w:themeColor="text1"/>
          <w:sz w:val="24"/>
          <w:szCs w:val="24"/>
          <w:u w:val="none"/>
          <w:lang w:val="id-ID"/>
        </w:rPr>
      </w:pPr>
      <w:r>
        <w:rPr>
          <w:rFonts w:ascii="Times New Roman" w:hAnsi="Times New Roman" w:cs="Times New Roman"/>
          <w:color w:val="000000" w:themeColor="text1"/>
          <w:sz w:val="24"/>
          <w:szCs w:val="24"/>
          <w:lang w:val="id-ID"/>
        </w:rPr>
        <w:t xml:space="preserve">Bagaimana </w:t>
      </w:r>
      <w:r w:rsidRPr="00A255E9">
        <w:rPr>
          <w:rFonts w:ascii="Times New Roman" w:hAnsi="Times New Roman" w:cs="Times New Roman"/>
          <w:i/>
          <w:color w:val="000000" w:themeColor="text1"/>
          <w:sz w:val="24"/>
          <w:szCs w:val="24"/>
          <w:lang w:val="id-ID"/>
        </w:rPr>
        <w:t>World Bank</w:t>
      </w:r>
      <w:r>
        <w:rPr>
          <w:rFonts w:ascii="Times New Roman" w:hAnsi="Times New Roman" w:cs="Times New Roman"/>
          <w:color w:val="000000" w:themeColor="text1"/>
          <w:sz w:val="24"/>
          <w:szCs w:val="24"/>
          <w:lang w:val="id-ID"/>
        </w:rPr>
        <w:t xml:space="preserve"> mengatasi dampak tanaman dan industri minyak kelapa sawit di Indonesia?</w:t>
      </w:r>
    </w:p>
    <w:p w14:paraId="70A50893" w14:textId="319CAE2B" w:rsidR="0078787E" w:rsidRPr="0049182D" w:rsidRDefault="00327A28" w:rsidP="005D5ED2">
      <w:pPr>
        <w:pStyle w:val="ListParagraph"/>
        <w:numPr>
          <w:ilvl w:val="0"/>
          <w:numId w:val="2"/>
        </w:numPr>
        <w:autoSpaceDE w:val="0"/>
        <w:autoSpaceDN w:val="0"/>
        <w:adjustRightInd w:val="0"/>
        <w:spacing w:after="0" w:line="480" w:lineRule="auto"/>
        <w:ind w:left="1560" w:hanging="426"/>
        <w:jc w:val="both"/>
        <w:rPr>
          <w:rFonts w:ascii="Times New Roman" w:hAnsi="Times New Roman" w:cs="Times New Roman"/>
          <w:color w:val="000000" w:themeColor="text1"/>
          <w:sz w:val="24"/>
          <w:szCs w:val="24"/>
          <w:lang w:val="id-ID"/>
        </w:rPr>
      </w:pPr>
      <w:r w:rsidRPr="0049182D">
        <w:rPr>
          <w:rStyle w:val="Hyperlink"/>
          <w:rFonts w:ascii="Times New Roman" w:hAnsi="Times New Roman" w:cs="Times New Roman"/>
          <w:color w:val="000000" w:themeColor="text1"/>
          <w:sz w:val="24"/>
          <w:szCs w:val="24"/>
          <w:u w:val="none"/>
          <w:lang w:val="id-ID"/>
        </w:rPr>
        <w:t xml:space="preserve">Seperti apa kerangka kerja </w:t>
      </w:r>
      <w:r w:rsidRPr="0049182D">
        <w:rPr>
          <w:rStyle w:val="Hyperlink"/>
          <w:rFonts w:ascii="Times New Roman" w:hAnsi="Times New Roman" w:cs="Times New Roman"/>
          <w:i/>
          <w:color w:val="000000" w:themeColor="text1"/>
          <w:sz w:val="24"/>
          <w:szCs w:val="24"/>
          <w:u w:val="none"/>
          <w:lang w:val="id-ID"/>
        </w:rPr>
        <w:t>World Bank</w:t>
      </w:r>
      <w:r w:rsidR="00237BBA" w:rsidRPr="0049182D">
        <w:rPr>
          <w:rStyle w:val="Hyperlink"/>
          <w:rFonts w:ascii="Times New Roman" w:hAnsi="Times New Roman" w:cs="Times New Roman"/>
          <w:color w:val="000000" w:themeColor="text1"/>
          <w:sz w:val="24"/>
          <w:szCs w:val="24"/>
          <w:u w:val="none"/>
          <w:lang w:val="id-ID"/>
        </w:rPr>
        <w:t xml:space="preserve"> dan </w:t>
      </w:r>
      <w:r w:rsidR="00237BBA" w:rsidRPr="0049182D">
        <w:rPr>
          <w:rFonts w:ascii="Times New Roman" w:hAnsi="Times New Roman" w:cs="Times New Roman"/>
          <w:i/>
          <w:color w:val="000000" w:themeColor="text1"/>
          <w:sz w:val="24"/>
          <w:szCs w:val="24"/>
          <w:lang w:val="id-ID"/>
        </w:rPr>
        <w:t>International Finance Corporation (</w:t>
      </w:r>
      <w:r w:rsidR="00237BBA" w:rsidRPr="0049182D">
        <w:rPr>
          <w:rFonts w:ascii="Times New Roman" w:hAnsi="Times New Roman" w:cs="Times New Roman"/>
          <w:color w:val="000000" w:themeColor="text1"/>
          <w:sz w:val="24"/>
          <w:szCs w:val="24"/>
          <w:lang w:val="id-ID"/>
        </w:rPr>
        <w:t>IFC)</w:t>
      </w:r>
      <w:r w:rsidR="00237BBA" w:rsidRPr="0049182D">
        <w:rPr>
          <w:rStyle w:val="Hyperlink"/>
          <w:rFonts w:ascii="Times New Roman" w:hAnsi="Times New Roman" w:cs="Times New Roman"/>
          <w:color w:val="000000" w:themeColor="text1"/>
          <w:sz w:val="24"/>
          <w:szCs w:val="24"/>
          <w:u w:val="none"/>
          <w:lang w:val="id-ID"/>
        </w:rPr>
        <w:t xml:space="preserve"> </w:t>
      </w:r>
      <w:r w:rsidRPr="0049182D">
        <w:rPr>
          <w:rStyle w:val="Hyperlink"/>
          <w:rFonts w:ascii="Times New Roman" w:hAnsi="Times New Roman" w:cs="Times New Roman"/>
          <w:color w:val="000000" w:themeColor="text1"/>
          <w:sz w:val="24"/>
          <w:szCs w:val="24"/>
          <w:u w:val="none"/>
          <w:lang w:val="id-ID"/>
        </w:rPr>
        <w:t>di sektor tanaman dan industri minyak kelapa sawit Indonesia</w:t>
      </w:r>
      <w:r w:rsidR="003B3F91" w:rsidRPr="0049182D">
        <w:rPr>
          <w:rFonts w:ascii="Times New Roman" w:hAnsi="Times New Roman" w:cs="Times New Roman"/>
          <w:color w:val="000000" w:themeColor="text1"/>
          <w:sz w:val="24"/>
          <w:szCs w:val="24"/>
          <w:lang w:val="id-ID"/>
        </w:rPr>
        <w:t>?</w:t>
      </w:r>
    </w:p>
    <w:p w14:paraId="482A9503" w14:textId="5C3173C3" w:rsidR="00FA734C" w:rsidRPr="0049182D" w:rsidRDefault="00FA734C" w:rsidP="0066561A">
      <w:pPr>
        <w:pStyle w:val="ListParagraph"/>
        <w:numPr>
          <w:ilvl w:val="2"/>
          <w:numId w:val="35"/>
        </w:numPr>
        <w:autoSpaceDE w:val="0"/>
        <w:autoSpaceDN w:val="0"/>
        <w:adjustRightInd w:val="0"/>
        <w:spacing w:after="0" w:line="480" w:lineRule="auto"/>
        <w:ind w:left="851" w:hanging="425"/>
        <w:rPr>
          <w:rFonts w:ascii="Times New Roman" w:hAnsi="Times New Roman" w:cs="Times New Roman"/>
          <w:color w:val="000000" w:themeColor="text1"/>
          <w:sz w:val="24"/>
          <w:szCs w:val="24"/>
          <w:lang w:val="id-ID"/>
        </w:rPr>
      </w:pPr>
      <w:r w:rsidRPr="0049182D">
        <w:rPr>
          <w:rFonts w:ascii="Times New Roman" w:hAnsi="Times New Roman" w:cs="Times New Roman"/>
          <w:b/>
          <w:bCs/>
          <w:color w:val="000000" w:themeColor="text1"/>
          <w:sz w:val="24"/>
          <w:szCs w:val="24"/>
        </w:rPr>
        <w:t>Pembatasan Masalah</w:t>
      </w:r>
    </w:p>
    <w:p w14:paraId="1B9AB6D2" w14:textId="367ECD78" w:rsidR="00095FC4" w:rsidRDefault="00FA734C"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Mengingat luasnya permasalahan yang dikemukakan, maka penulis membatasi masalah ini dengan menitik</w:t>
      </w:r>
      <w:r w:rsidR="00237BBA"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 xml:space="preserve">beratkan pada peran </w:t>
      </w:r>
      <w:r w:rsidR="00BE65B8" w:rsidRPr="0049182D">
        <w:rPr>
          <w:rFonts w:ascii="Times New Roman" w:hAnsi="Times New Roman" w:cs="Times New Roman"/>
          <w:i/>
          <w:color w:val="000000" w:themeColor="text1"/>
          <w:sz w:val="24"/>
          <w:szCs w:val="24"/>
          <w:lang w:val="id-ID"/>
        </w:rPr>
        <w:t>World Bank</w:t>
      </w:r>
      <w:r w:rsidR="00237BBA" w:rsidRPr="0049182D">
        <w:rPr>
          <w:rFonts w:ascii="Times New Roman" w:hAnsi="Times New Roman" w:cs="Times New Roman"/>
          <w:i/>
          <w:color w:val="000000" w:themeColor="text1"/>
          <w:sz w:val="24"/>
          <w:szCs w:val="24"/>
          <w:lang w:val="id-ID"/>
        </w:rPr>
        <w:t xml:space="preserve"> </w:t>
      </w:r>
      <w:r w:rsidR="00237BBA" w:rsidRPr="0049182D">
        <w:rPr>
          <w:rFonts w:ascii="Times New Roman" w:hAnsi="Times New Roman" w:cs="Times New Roman"/>
          <w:color w:val="000000" w:themeColor="text1"/>
          <w:sz w:val="24"/>
          <w:szCs w:val="24"/>
          <w:lang w:val="id-ID"/>
        </w:rPr>
        <w:t xml:space="preserve">melalui </w:t>
      </w:r>
      <w:hyperlink r:id="rId14" w:tooltip="International Finance Corporation (halaman belum tersedia)" w:history="1">
        <w:r w:rsidR="00237BBA" w:rsidRPr="0049182D">
          <w:rPr>
            <w:rStyle w:val="Hyperlink"/>
            <w:rFonts w:ascii="Times New Roman" w:hAnsi="Times New Roman" w:cs="Times New Roman"/>
            <w:i/>
            <w:color w:val="000000" w:themeColor="text1"/>
            <w:sz w:val="24"/>
            <w:szCs w:val="24"/>
            <w:u w:val="none"/>
            <w:lang w:val="id-ID"/>
          </w:rPr>
          <w:t>International Finance Corporation</w:t>
        </w:r>
      </w:hyperlink>
      <w:r w:rsidR="00237BBA" w:rsidRPr="0049182D">
        <w:rPr>
          <w:rFonts w:ascii="Times New Roman" w:hAnsi="Times New Roman" w:cs="Times New Roman"/>
          <w:i/>
          <w:color w:val="000000" w:themeColor="text1"/>
          <w:sz w:val="24"/>
          <w:szCs w:val="24"/>
          <w:lang w:val="id-ID"/>
        </w:rPr>
        <w:t xml:space="preserve"> </w:t>
      </w:r>
      <w:r w:rsidR="00237BBA" w:rsidRPr="0049182D">
        <w:rPr>
          <w:rFonts w:ascii="Times New Roman" w:hAnsi="Times New Roman" w:cs="Times New Roman"/>
          <w:color w:val="000000" w:themeColor="text1"/>
          <w:sz w:val="24"/>
          <w:szCs w:val="24"/>
          <w:lang w:val="id-ID"/>
        </w:rPr>
        <w:t xml:space="preserve">(IFC) </w:t>
      </w:r>
      <w:r w:rsidR="008823DB" w:rsidRPr="0049182D">
        <w:rPr>
          <w:rFonts w:ascii="Times New Roman" w:hAnsi="Times New Roman" w:cs="Times New Roman"/>
          <w:color w:val="000000" w:themeColor="text1"/>
          <w:sz w:val="24"/>
          <w:szCs w:val="24"/>
          <w:lang w:val="id-ID"/>
        </w:rPr>
        <w:t>yang</w:t>
      </w:r>
      <w:r w:rsidRPr="0049182D">
        <w:rPr>
          <w:rFonts w:ascii="Times New Roman" w:hAnsi="Times New Roman" w:cs="Times New Roman"/>
          <w:color w:val="000000" w:themeColor="text1"/>
          <w:sz w:val="24"/>
          <w:szCs w:val="24"/>
          <w:lang w:val="id-ID"/>
        </w:rPr>
        <w:t xml:space="preserve"> </w:t>
      </w:r>
      <w:r w:rsidR="00084BBF" w:rsidRPr="0049182D">
        <w:rPr>
          <w:rFonts w:ascii="Times New Roman" w:hAnsi="Times New Roman" w:cs="Times New Roman"/>
          <w:color w:val="000000" w:themeColor="text1"/>
          <w:sz w:val="24"/>
          <w:szCs w:val="24"/>
          <w:lang w:val="id-ID"/>
        </w:rPr>
        <w:t>berpengaruh</w:t>
      </w:r>
      <w:r w:rsidR="005D5ED2" w:rsidRPr="0049182D">
        <w:rPr>
          <w:rFonts w:ascii="Times New Roman" w:hAnsi="Times New Roman" w:cs="Times New Roman"/>
          <w:color w:val="000000" w:themeColor="text1"/>
          <w:sz w:val="24"/>
          <w:szCs w:val="24"/>
          <w:lang w:val="id-ID"/>
        </w:rPr>
        <w:t xml:space="preserve"> besar</w:t>
      </w:r>
      <w:r w:rsidR="00084BBF"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di sektor</w:t>
      </w:r>
      <w:r w:rsidR="00BE65B8" w:rsidRPr="0049182D">
        <w:rPr>
          <w:rFonts w:ascii="Times New Roman" w:hAnsi="Times New Roman" w:cs="Times New Roman"/>
          <w:color w:val="000000" w:themeColor="text1"/>
          <w:sz w:val="24"/>
          <w:szCs w:val="24"/>
          <w:lang w:val="id-ID"/>
        </w:rPr>
        <w:t xml:space="preserve"> tanaman dan industri</w:t>
      </w:r>
      <w:r w:rsidRPr="0049182D">
        <w:rPr>
          <w:rFonts w:ascii="Times New Roman" w:hAnsi="Times New Roman" w:cs="Times New Roman"/>
          <w:color w:val="000000" w:themeColor="text1"/>
          <w:sz w:val="24"/>
          <w:szCs w:val="24"/>
          <w:lang w:val="id-ID"/>
        </w:rPr>
        <w:t xml:space="preserve"> minyak kelapa sawit</w:t>
      </w:r>
      <w:r w:rsidR="00084BBF" w:rsidRPr="0049182D">
        <w:rPr>
          <w:rFonts w:ascii="Times New Roman" w:hAnsi="Times New Roman" w:cs="Times New Roman"/>
          <w:color w:val="000000" w:themeColor="text1"/>
          <w:sz w:val="24"/>
          <w:szCs w:val="24"/>
          <w:lang w:val="id-ID"/>
        </w:rPr>
        <w:t xml:space="preserve"> Indonesia</w:t>
      </w:r>
      <w:r w:rsidRPr="0049182D">
        <w:rPr>
          <w:rFonts w:ascii="Times New Roman" w:hAnsi="Times New Roman" w:cs="Times New Roman"/>
          <w:color w:val="000000" w:themeColor="text1"/>
          <w:sz w:val="24"/>
          <w:szCs w:val="24"/>
          <w:lang w:val="id-ID"/>
        </w:rPr>
        <w:t xml:space="preserve"> </w:t>
      </w:r>
      <w:r w:rsidR="00084BBF" w:rsidRPr="0049182D">
        <w:rPr>
          <w:rFonts w:ascii="Times New Roman" w:hAnsi="Times New Roman" w:cs="Times New Roman"/>
          <w:color w:val="000000" w:themeColor="text1"/>
          <w:sz w:val="24"/>
          <w:szCs w:val="24"/>
          <w:lang w:val="id-ID"/>
        </w:rPr>
        <w:t>dengan menggunakan analisis politik bisnis internasional yang bertujuan pada investasi berkelanjutan</w:t>
      </w:r>
      <w:r w:rsidR="00095FC4" w:rsidRPr="0049182D">
        <w:rPr>
          <w:rFonts w:ascii="Times New Roman" w:hAnsi="Times New Roman" w:cs="Times New Roman"/>
          <w:color w:val="000000" w:themeColor="text1"/>
          <w:sz w:val="24"/>
          <w:szCs w:val="24"/>
          <w:lang w:val="id-ID"/>
        </w:rPr>
        <w:t>.</w:t>
      </w:r>
    </w:p>
    <w:p w14:paraId="41121047" w14:textId="77777777" w:rsidR="00E0787C" w:rsidRDefault="00E0787C"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p>
    <w:p w14:paraId="6D074A8F" w14:textId="77777777" w:rsidR="00E0787C" w:rsidRDefault="00E0787C"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p>
    <w:p w14:paraId="4BC436D3" w14:textId="77777777" w:rsidR="00E0787C" w:rsidRPr="0049182D" w:rsidRDefault="00E0787C"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p>
    <w:p w14:paraId="2B0828CB" w14:textId="6CE2C674" w:rsidR="00E25BAA" w:rsidRPr="0066561A" w:rsidRDefault="00E25BAA" w:rsidP="0066561A">
      <w:pPr>
        <w:pStyle w:val="ListParagraph"/>
        <w:numPr>
          <w:ilvl w:val="2"/>
          <w:numId w:val="35"/>
        </w:numPr>
        <w:autoSpaceDE w:val="0"/>
        <w:autoSpaceDN w:val="0"/>
        <w:adjustRightInd w:val="0"/>
        <w:spacing w:after="0" w:line="480" w:lineRule="auto"/>
        <w:ind w:left="851" w:hanging="425"/>
        <w:jc w:val="both"/>
        <w:rPr>
          <w:rFonts w:ascii="Times New Roman" w:hAnsi="Times New Roman" w:cs="Times New Roman"/>
          <w:b/>
          <w:color w:val="000000" w:themeColor="text1"/>
          <w:sz w:val="24"/>
          <w:szCs w:val="24"/>
          <w:lang w:val="id-ID"/>
        </w:rPr>
      </w:pPr>
      <w:r w:rsidRPr="0066561A">
        <w:rPr>
          <w:rFonts w:ascii="Times New Roman" w:hAnsi="Times New Roman" w:cs="Times New Roman"/>
          <w:b/>
          <w:bCs/>
          <w:color w:val="000000" w:themeColor="text1"/>
          <w:sz w:val="24"/>
          <w:szCs w:val="24"/>
        </w:rPr>
        <w:lastRenderedPageBreak/>
        <w:t>Perumusan Masalah</w:t>
      </w:r>
    </w:p>
    <w:p w14:paraId="7311B35C" w14:textId="48DEBCF1" w:rsidR="0016259F" w:rsidRPr="0049182D" w:rsidRDefault="00EF6771"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Berdasarkan </w:t>
      </w:r>
      <w:r w:rsidR="00E25BAA" w:rsidRPr="0049182D">
        <w:rPr>
          <w:rFonts w:ascii="Times New Roman" w:hAnsi="Times New Roman" w:cs="Times New Roman"/>
          <w:color w:val="000000" w:themeColor="text1"/>
          <w:sz w:val="24"/>
          <w:szCs w:val="24"/>
          <w:lang w:val="id-ID"/>
        </w:rPr>
        <w:t>identifikasi masalah dan pembatasan masalah yang telah diuraikan maka perumusan masalah yang dikaji dalam skripsi ini yaitu:</w:t>
      </w:r>
    </w:p>
    <w:p w14:paraId="40F5644F" w14:textId="643EA0C9" w:rsidR="00EF6771" w:rsidRPr="0049182D" w:rsidRDefault="00E25BAA" w:rsidP="00AF3C4B">
      <w:pPr>
        <w:autoSpaceDE w:val="0"/>
        <w:autoSpaceDN w:val="0"/>
        <w:adjustRightInd w:val="0"/>
        <w:spacing w:after="0" w:line="480" w:lineRule="auto"/>
        <w:ind w:left="709" w:firstLine="709"/>
        <w:jc w:val="both"/>
        <w:rPr>
          <w:rFonts w:ascii="Times New Roman" w:hAnsi="Times New Roman" w:cs="Times New Roman"/>
          <w:b/>
          <w:color w:val="000000" w:themeColor="text1"/>
          <w:sz w:val="24"/>
          <w:szCs w:val="24"/>
          <w:lang w:val="id-ID"/>
        </w:rPr>
      </w:pPr>
      <w:r w:rsidRPr="0049182D">
        <w:rPr>
          <w:rFonts w:ascii="Times New Roman" w:hAnsi="Times New Roman" w:cs="Times New Roman"/>
          <w:color w:val="000000" w:themeColor="text1"/>
          <w:sz w:val="24"/>
          <w:szCs w:val="24"/>
          <w:lang w:val="id-ID"/>
        </w:rPr>
        <w:t>“</w:t>
      </w:r>
      <w:r w:rsidR="003E3DF7" w:rsidRPr="0049182D">
        <w:rPr>
          <w:rFonts w:ascii="Times New Roman" w:hAnsi="Times New Roman" w:cs="Times New Roman"/>
          <w:b/>
          <w:color w:val="000000" w:themeColor="text1"/>
          <w:sz w:val="24"/>
          <w:szCs w:val="24"/>
          <w:lang w:val="id-ID"/>
        </w:rPr>
        <w:t>Bagaimana</w:t>
      </w:r>
      <w:r w:rsidR="007405DF" w:rsidRPr="0049182D">
        <w:rPr>
          <w:rFonts w:ascii="Times New Roman" w:hAnsi="Times New Roman" w:cs="Times New Roman"/>
          <w:b/>
          <w:color w:val="000000" w:themeColor="text1"/>
          <w:sz w:val="24"/>
          <w:szCs w:val="24"/>
          <w:lang w:val="id-ID"/>
        </w:rPr>
        <w:t xml:space="preserve"> </w:t>
      </w:r>
      <w:r w:rsidR="00237BBA" w:rsidRPr="0049182D">
        <w:rPr>
          <w:rFonts w:ascii="Times New Roman" w:hAnsi="Times New Roman" w:cs="Times New Roman"/>
          <w:b/>
          <w:color w:val="000000" w:themeColor="text1"/>
          <w:sz w:val="24"/>
          <w:szCs w:val="24"/>
          <w:lang w:val="id-ID"/>
        </w:rPr>
        <w:t xml:space="preserve">peran dan </w:t>
      </w:r>
      <w:r w:rsidR="003E3DF7" w:rsidRPr="0049182D">
        <w:rPr>
          <w:rFonts w:ascii="Times New Roman" w:hAnsi="Times New Roman" w:cs="Times New Roman"/>
          <w:b/>
          <w:color w:val="000000" w:themeColor="text1"/>
          <w:sz w:val="24"/>
          <w:szCs w:val="24"/>
          <w:lang w:val="id-ID"/>
        </w:rPr>
        <w:t xml:space="preserve">kerangka kerja </w:t>
      </w:r>
      <w:r w:rsidRPr="0049182D">
        <w:rPr>
          <w:rFonts w:ascii="Times New Roman" w:hAnsi="Times New Roman" w:cs="Times New Roman"/>
          <w:b/>
          <w:i/>
          <w:color w:val="000000" w:themeColor="text1"/>
          <w:sz w:val="24"/>
          <w:szCs w:val="24"/>
          <w:lang w:val="id-ID"/>
        </w:rPr>
        <w:t>World Bank</w:t>
      </w:r>
      <w:r w:rsidR="003E3DF7" w:rsidRPr="0049182D">
        <w:rPr>
          <w:rFonts w:ascii="Times New Roman" w:hAnsi="Times New Roman" w:cs="Times New Roman"/>
          <w:b/>
          <w:i/>
          <w:color w:val="000000" w:themeColor="text1"/>
          <w:sz w:val="24"/>
          <w:szCs w:val="24"/>
          <w:lang w:val="id-ID"/>
        </w:rPr>
        <w:t xml:space="preserve"> </w:t>
      </w:r>
      <w:r w:rsidR="003E3DF7" w:rsidRPr="0049182D">
        <w:rPr>
          <w:rFonts w:ascii="Times New Roman" w:hAnsi="Times New Roman" w:cs="Times New Roman"/>
          <w:b/>
          <w:color w:val="000000" w:themeColor="text1"/>
          <w:sz w:val="24"/>
          <w:szCs w:val="24"/>
          <w:lang w:val="id-ID"/>
        </w:rPr>
        <w:t xml:space="preserve">melalui </w:t>
      </w:r>
      <w:r w:rsidR="003E3DF7" w:rsidRPr="0049182D">
        <w:rPr>
          <w:rFonts w:ascii="Times New Roman" w:hAnsi="Times New Roman" w:cs="Times New Roman"/>
          <w:b/>
          <w:i/>
          <w:color w:val="000000" w:themeColor="text1"/>
          <w:sz w:val="24"/>
          <w:szCs w:val="24"/>
          <w:lang w:val="id-ID"/>
        </w:rPr>
        <w:t>International Finance Corporation</w:t>
      </w:r>
      <w:r w:rsidR="00237BBA" w:rsidRPr="0049182D">
        <w:rPr>
          <w:rFonts w:ascii="Times New Roman" w:hAnsi="Times New Roman" w:cs="Times New Roman"/>
          <w:b/>
          <w:i/>
          <w:color w:val="000000" w:themeColor="text1"/>
          <w:sz w:val="24"/>
          <w:szCs w:val="24"/>
          <w:lang w:val="id-ID"/>
        </w:rPr>
        <w:t xml:space="preserve"> (</w:t>
      </w:r>
      <w:r w:rsidR="00237BBA" w:rsidRPr="0049182D">
        <w:rPr>
          <w:rFonts w:ascii="Times New Roman" w:hAnsi="Times New Roman" w:cs="Times New Roman"/>
          <w:b/>
          <w:color w:val="000000" w:themeColor="text1"/>
          <w:sz w:val="24"/>
          <w:szCs w:val="24"/>
          <w:lang w:val="id-ID"/>
        </w:rPr>
        <w:t>IFC)</w:t>
      </w:r>
      <w:r w:rsidR="003E3DF7" w:rsidRPr="0049182D">
        <w:rPr>
          <w:rFonts w:ascii="Times New Roman" w:hAnsi="Times New Roman" w:cs="Times New Roman"/>
          <w:b/>
          <w:color w:val="000000" w:themeColor="text1"/>
          <w:sz w:val="24"/>
          <w:szCs w:val="24"/>
          <w:lang w:val="id-ID"/>
        </w:rPr>
        <w:t xml:space="preserve"> </w:t>
      </w:r>
      <w:r w:rsidR="00237BBA" w:rsidRPr="0049182D">
        <w:rPr>
          <w:rFonts w:ascii="Times New Roman" w:hAnsi="Times New Roman" w:cs="Times New Roman"/>
          <w:b/>
          <w:color w:val="000000" w:themeColor="text1"/>
          <w:sz w:val="24"/>
          <w:szCs w:val="24"/>
          <w:lang w:val="id-ID"/>
        </w:rPr>
        <w:t>d</w:t>
      </w:r>
      <w:r w:rsidRPr="0049182D">
        <w:rPr>
          <w:rFonts w:ascii="Times New Roman" w:hAnsi="Times New Roman" w:cs="Times New Roman"/>
          <w:b/>
          <w:color w:val="000000" w:themeColor="text1"/>
          <w:sz w:val="24"/>
          <w:szCs w:val="24"/>
          <w:lang w:val="id-ID"/>
        </w:rPr>
        <w:t xml:space="preserve">i Sektor </w:t>
      </w:r>
      <w:r w:rsidR="003B3F91" w:rsidRPr="0049182D">
        <w:rPr>
          <w:rFonts w:ascii="Times New Roman" w:hAnsi="Times New Roman" w:cs="Times New Roman"/>
          <w:b/>
          <w:color w:val="000000" w:themeColor="text1"/>
          <w:sz w:val="24"/>
          <w:szCs w:val="24"/>
          <w:lang w:val="id-ID"/>
        </w:rPr>
        <w:t>T</w:t>
      </w:r>
      <w:r w:rsidR="00237BBA" w:rsidRPr="0049182D">
        <w:rPr>
          <w:rFonts w:ascii="Times New Roman" w:hAnsi="Times New Roman" w:cs="Times New Roman"/>
          <w:b/>
          <w:color w:val="000000" w:themeColor="text1"/>
          <w:sz w:val="24"/>
          <w:szCs w:val="24"/>
          <w:lang w:val="id-ID"/>
        </w:rPr>
        <w:t>anaman d</w:t>
      </w:r>
      <w:r w:rsidR="006A0341" w:rsidRPr="0049182D">
        <w:rPr>
          <w:rFonts w:ascii="Times New Roman" w:hAnsi="Times New Roman" w:cs="Times New Roman"/>
          <w:b/>
          <w:color w:val="000000" w:themeColor="text1"/>
          <w:sz w:val="24"/>
          <w:szCs w:val="24"/>
          <w:lang w:val="id-ID"/>
        </w:rPr>
        <w:t>an I</w:t>
      </w:r>
      <w:r w:rsidR="00AD1CD7" w:rsidRPr="0049182D">
        <w:rPr>
          <w:rFonts w:ascii="Times New Roman" w:hAnsi="Times New Roman" w:cs="Times New Roman"/>
          <w:b/>
          <w:color w:val="000000" w:themeColor="text1"/>
          <w:sz w:val="24"/>
          <w:szCs w:val="24"/>
          <w:lang w:val="id-ID"/>
        </w:rPr>
        <w:t xml:space="preserve">ndustri </w:t>
      </w:r>
      <w:r w:rsidR="00EF6771" w:rsidRPr="0049182D">
        <w:rPr>
          <w:rFonts w:ascii="Times New Roman" w:hAnsi="Times New Roman" w:cs="Times New Roman"/>
          <w:b/>
          <w:color w:val="000000" w:themeColor="text1"/>
          <w:sz w:val="24"/>
          <w:szCs w:val="24"/>
          <w:lang w:val="id-ID"/>
        </w:rPr>
        <w:t>Minyak Kelapa Sawit Indonesia?</w:t>
      </w:r>
      <w:r w:rsidRPr="0049182D">
        <w:rPr>
          <w:rFonts w:ascii="Times New Roman" w:hAnsi="Times New Roman" w:cs="Times New Roman"/>
          <w:b/>
          <w:color w:val="000000" w:themeColor="text1"/>
          <w:sz w:val="24"/>
          <w:szCs w:val="24"/>
          <w:lang w:val="id-ID"/>
        </w:rPr>
        <w:t>”</w:t>
      </w:r>
    </w:p>
    <w:p w14:paraId="603BEFEA" w14:textId="71E0C6E7" w:rsidR="00FA734C" w:rsidRPr="0066561A" w:rsidRDefault="007405DF" w:rsidP="0066561A">
      <w:pPr>
        <w:pStyle w:val="ListParagraph"/>
        <w:numPr>
          <w:ilvl w:val="1"/>
          <w:numId w:val="19"/>
        </w:numPr>
        <w:autoSpaceDE w:val="0"/>
        <w:autoSpaceDN w:val="0"/>
        <w:adjustRightInd w:val="0"/>
        <w:spacing w:after="0" w:line="480" w:lineRule="auto"/>
        <w:ind w:left="851" w:hanging="425"/>
        <w:rPr>
          <w:rFonts w:ascii="Times New Roman" w:hAnsi="Times New Roman" w:cs="Times New Roman"/>
          <w:b/>
          <w:bCs/>
          <w:color w:val="000000" w:themeColor="text1"/>
          <w:sz w:val="24"/>
          <w:szCs w:val="24"/>
        </w:rPr>
      </w:pPr>
      <w:r w:rsidRPr="0066561A">
        <w:rPr>
          <w:rFonts w:ascii="Times New Roman" w:hAnsi="Times New Roman" w:cs="Times New Roman"/>
          <w:b/>
          <w:bCs/>
          <w:color w:val="000000" w:themeColor="text1"/>
          <w:sz w:val="24"/>
          <w:szCs w:val="24"/>
        </w:rPr>
        <w:t>Tujuan dan Kegunaan Penelitian</w:t>
      </w:r>
    </w:p>
    <w:p w14:paraId="766FC88F" w14:textId="51616921" w:rsidR="007A147B" w:rsidRPr="0066561A" w:rsidRDefault="007A147B" w:rsidP="0066561A">
      <w:pPr>
        <w:pStyle w:val="ListParagraph"/>
        <w:numPr>
          <w:ilvl w:val="2"/>
          <w:numId w:val="19"/>
        </w:numPr>
        <w:autoSpaceDE w:val="0"/>
        <w:autoSpaceDN w:val="0"/>
        <w:adjustRightInd w:val="0"/>
        <w:spacing w:after="0" w:line="480" w:lineRule="auto"/>
        <w:ind w:left="851" w:hanging="425"/>
        <w:jc w:val="both"/>
        <w:rPr>
          <w:rFonts w:ascii="Times New Roman" w:hAnsi="Times New Roman" w:cs="Times New Roman"/>
          <w:b/>
          <w:color w:val="000000" w:themeColor="text1"/>
          <w:sz w:val="24"/>
          <w:szCs w:val="24"/>
          <w:lang w:val="id-ID"/>
        </w:rPr>
      </w:pPr>
      <w:r w:rsidRPr="0066561A">
        <w:rPr>
          <w:rFonts w:ascii="Times New Roman" w:hAnsi="Times New Roman" w:cs="Times New Roman"/>
          <w:b/>
          <w:color w:val="000000" w:themeColor="text1"/>
          <w:sz w:val="24"/>
          <w:szCs w:val="24"/>
          <w:lang w:val="id-ID"/>
        </w:rPr>
        <w:t>Tujuan Penelitian</w:t>
      </w:r>
    </w:p>
    <w:p w14:paraId="396E0D03" w14:textId="77777777" w:rsidR="007405DF" w:rsidRPr="0049182D" w:rsidRDefault="007405DF"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rPr>
      </w:pPr>
      <w:r w:rsidRPr="0049182D">
        <w:rPr>
          <w:rFonts w:ascii="Times New Roman" w:hAnsi="Times New Roman" w:cs="Times New Roman"/>
          <w:color w:val="000000" w:themeColor="text1"/>
          <w:sz w:val="24"/>
          <w:szCs w:val="24"/>
          <w:lang w:val="id-ID"/>
        </w:rPr>
        <w:t xml:space="preserve">Penelitian ini diharapkan dapat memberikan pemahaman dan pengetahuan akan suatu permasalahan dengan menggunakan cara-cara yang sistematis dan metodelogis. </w:t>
      </w:r>
      <w:r w:rsidRPr="0049182D">
        <w:rPr>
          <w:rFonts w:ascii="Times New Roman" w:hAnsi="Times New Roman" w:cs="Times New Roman"/>
          <w:color w:val="000000" w:themeColor="text1"/>
          <w:sz w:val="24"/>
          <w:szCs w:val="24"/>
        </w:rPr>
        <w:t>Adapun yang menjadi tujuan penelitian adalah</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rPr>
        <w:t>sebagai berikut:</w:t>
      </w:r>
    </w:p>
    <w:p w14:paraId="17B79331" w14:textId="191757E5" w:rsidR="002128AB" w:rsidRPr="0049182D" w:rsidRDefault="00AD1CD7" w:rsidP="0078787E">
      <w:pPr>
        <w:pStyle w:val="ListParagraph"/>
        <w:numPr>
          <w:ilvl w:val="0"/>
          <w:numId w:val="4"/>
        </w:numPr>
        <w:autoSpaceDE w:val="0"/>
        <w:autoSpaceDN w:val="0"/>
        <w:adjustRightInd w:val="0"/>
        <w:spacing w:after="0" w:line="480" w:lineRule="auto"/>
        <w:ind w:left="1560" w:hanging="426"/>
        <w:jc w:val="both"/>
        <w:rPr>
          <w:rStyle w:val="Hyperlink"/>
          <w:rFonts w:ascii="Times New Roman" w:hAnsi="Times New Roman" w:cs="Times New Roman"/>
          <w:color w:val="000000" w:themeColor="text1"/>
          <w:sz w:val="24"/>
          <w:szCs w:val="24"/>
          <w:u w:val="none"/>
          <w:lang w:val="id-ID"/>
        </w:rPr>
      </w:pPr>
      <w:r w:rsidRPr="0049182D">
        <w:rPr>
          <w:rFonts w:ascii="Times New Roman" w:hAnsi="Times New Roman" w:cs="Times New Roman"/>
          <w:color w:val="000000" w:themeColor="text1"/>
          <w:sz w:val="24"/>
          <w:szCs w:val="24"/>
          <w:lang w:val="id-ID"/>
        </w:rPr>
        <w:t xml:space="preserve">Untuk mengetahui </w:t>
      </w:r>
      <w:r w:rsidR="003B3F91" w:rsidRPr="0049182D">
        <w:rPr>
          <w:rFonts w:ascii="Times New Roman" w:hAnsi="Times New Roman" w:cs="Times New Roman"/>
          <w:color w:val="000000" w:themeColor="text1"/>
          <w:sz w:val="24"/>
          <w:szCs w:val="24"/>
          <w:lang w:val="id-ID"/>
        </w:rPr>
        <w:t xml:space="preserve">peran </w:t>
      </w:r>
      <w:r w:rsidR="003B3F91" w:rsidRPr="0049182D">
        <w:rPr>
          <w:rFonts w:ascii="Times New Roman" w:hAnsi="Times New Roman" w:cs="Times New Roman"/>
          <w:i/>
          <w:color w:val="000000" w:themeColor="text1"/>
          <w:sz w:val="24"/>
          <w:szCs w:val="24"/>
          <w:lang w:val="id-ID"/>
        </w:rPr>
        <w:t>World Bank</w:t>
      </w:r>
      <w:r w:rsidR="00AC7E2A" w:rsidRPr="0049182D">
        <w:rPr>
          <w:rFonts w:ascii="Times New Roman" w:hAnsi="Times New Roman" w:cs="Times New Roman"/>
          <w:color w:val="000000" w:themeColor="text1"/>
          <w:sz w:val="24"/>
          <w:szCs w:val="24"/>
          <w:lang w:val="id-ID"/>
        </w:rPr>
        <w:t xml:space="preserve"> melalui </w:t>
      </w:r>
      <w:r w:rsidR="00AC7E2A" w:rsidRPr="0049182D">
        <w:rPr>
          <w:rFonts w:ascii="Times New Roman" w:hAnsi="Times New Roman" w:cs="Times New Roman"/>
          <w:i/>
          <w:color w:val="000000" w:themeColor="text1"/>
          <w:sz w:val="24"/>
          <w:szCs w:val="24"/>
          <w:lang w:val="id-ID"/>
        </w:rPr>
        <w:t>International Finance Corporation (</w:t>
      </w:r>
      <w:r w:rsidR="00AC7E2A" w:rsidRPr="0049182D">
        <w:rPr>
          <w:rFonts w:ascii="Times New Roman" w:hAnsi="Times New Roman" w:cs="Times New Roman"/>
          <w:color w:val="000000" w:themeColor="text1"/>
          <w:sz w:val="24"/>
          <w:szCs w:val="24"/>
          <w:lang w:val="id-ID"/>
        </w:rPr>
        <w:t xml:space="preserve">IFC) </w:t>
      </w:r>
      <w:r w:rsidR="003B3F91" w:rsidRPr="0049182D">
        <w:rPr>
          <w:rFonts w:ascii="Times New Roman" w:hAnsi="Times New Roman" w:cs="Times New Roman"/>
          <w:color w:val="000000" w:themeColor="text1"/>
          <w:sz w:val="24"/>
          <w:szCs w:val="24"/>
          <w:lang w:val="id-ID"/>
        </w:rPr>
        <w:t>di sektor tanaman dan industri minyak kelapa sawit Indonesia</w:t>
      </w:r>
      <w:r w:rsidR="003B3F91" w:rsidRPr="0049182D">
        <w:rPr>
          <w:rStyle w:val="Hyperlink"/>
          <w:rFonts w:ascii="Times New Roman" w:hAnsi="Times New Roman" w:cs="Times New Roman"/>
          <w:color w:val="000000" w:themeColor="text1"/>
          <w:sz w:val="24"/>
          <w:szCs w:val="24"/>
          <w:u w:val="none"/>
          <w:lang w:val="id-ID"/>
        </w:rPr>
        <w:t>.</w:t>
      </w:r>
    </w:p>
    <w:p w14:paraId="780D2E76" w14:textId="3216122F" w:rsidR="008F2206" w:rsidRDefault="008F2206" w:rsidP="0078787E">
      <w:pPr>
        <w:pStyle w:val="ListParagraph"/>
        <w:numPr>
          <w:ilvl w:val="0"/>
          <w:numId w:val="4"/>
        </w:numPr>
        <w:autoSpaceDE w:val="0"/>
        <w:autoSpaceDN w:val="0"/>
        <w:adjustRightInd w:val="0"/>
        <w:spacing w:after="0" w:line="480" w:lineRule="auto"/>
        <w:ind w:left="1560" w:hanging="426"/>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Untuk mengetahui bentuk investasi </w:t>
      </w:r>
      <w:r w:rsidRPr="0049182D">
        <w:rPr>
          <w:rFonts w:ascii="Times New Roman" w:hAnsi="Times New Roman" w:cs="Times New Roman"/>
          <w:i/>
          <w:color w:val="000000" w:themeColor="text1"/>
          <w:sz w:val="24"/>
          <w:szCs w:val="24"/>
          <w:lang w:val="id-ID"/>
        </w:rPr>
        <w:t>World Bank</w:t>
      </w:r>
      <w:r w:rsidRPr="0049182D">
        <w:rPr>
          <w:rFonts w:ascii="Times New Roman" w:hAnsi="Times New Roman" w:cs="Times New Roman"/>
          <w:color w:val="000000" w:themeColor="text1"/>
          <w:sz w:val="24"/>
          <w:szCs w:val="24"/>
          <w:lang w:val="id-ID"/>
        </w:rPr>
        <w:t xml:space="preserve"> di sektor tanaman dan industri minyak kelapa sawit Indonesia</w:t>
      </w:r>
      <w:r w:rsidR="00E0787C">
        <w:rPr>
          <w:rFonts w:ascii="Times New Roman" w:hAnsi="Times New Roman" w:cs="Times New Roman"/>
          <w:color w:val="000000" w:themeColor="text1"/>
          <w:sz w:val="24"/>
          <w:szCs w:val="24"/>
          <w:lang w:val="id-ID"/>
        </w:rPr>
        <w:t>.</w:t>
      </w:r>
    </w:p>
    <w:p w14:paraId="68C03DF7" w14:textId="628FC8AA" w:rsidR="00E0787C" w:rsidRPr="0049182D" w:rsidRDefault="00E0787C" w:rsidP="0078787E">
      <w:pPr>
        <w:pStyle w:val="ListParagraph"/>
        <w:numPr>
          <w:ilvl w:val="0"/>
          <w:numId w:val="4"/>
        </w:numPr>
        <w:autoSpaceDE w:val="0"/>
        <w:autoSpaceDN w:val="0"/>
        <w:adjustRightInd w:val="0"/>
        <w:spacing w:after="0" w:line="480" w:lineRule="auto"/>
        <w:ind w:left="1560" w:hanging="426"/>
        <w:jc w:val="both"/>
        <w:rPr>
          <w:rStyle w:val="Hyperlink"/>
          <w:rFonts w:ascii="Times New Roman" w:hAnsi="Times New Roman" w:cs="Times New Roman"/>
          <w:color w:val="000000" w:themeColor="text1"/>
          <w:sz w:val="24"/>
          <w:szCs w:val="24"/>
          <w:u w:val="none"/>
          <w:lang w:val="id-ID"/>
        </w:rPr>
      </w:pPr>
      <w:r>
        <w:rPr>
          <w:rFonts w:ascii="Times New Roman" w:hAnsi="Times New Roman" w:cs="Times New Roman"/>
          <w:color w:val="000000" w:themeColor="text1"/>
          <w:sz w:val="24"/>
          <w:szCs w:val="24"/>
          <w:lang w:val="id-ID"/>
        </w:rPr>
        <w:t>Untuk mengetahui dampak tanaman dan industri minyak kelapa sawit di Indonesia.</w:t>
      </w:r>
    </w:p>
    <w:p w14:paraId="198EDA47" w14:textId="3CF1CDDF" w:rsidR="002128AB" w:rsidRDefault="006A0341" w:rsidP="0078787E">
      <w:pPr>
        <w:pStyle w:val="ListParagraph"/>
        <w:numPr>
          <w:ilvl w:val="0"/>
          <w:numId w:val="4"/>
        </w:numPr>
        <w:autoSpaceDE w:val="0"/>
        <w:autoSpaceDN w:val="0"/>
        <w:adjustRightInd w:val="0"/>
        <w:spacing w:after="0" w:line="480" w:lineRule="auto"/>
        <w:ind w:left="1560" w:hanging="426"/>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Untuk mengetahui kerangka kerja</w:t>
      </w:r>
      <w:r w:rsidR="003B3F91" w:rsidRPr="0049182D">
        <w:rPr>
          <w:rStyle w:val="Hyperlink"/>
          <w:rFonts w:ascii="Times New Roman" w:hAnsi="Times New Roman" w:cs="Times New Roman"/>
          <w:color w:val="000000" w:themeColor="text1"/>
          <w:sz w:val="24"/>
          <w:szCs w:val="24"/>
          <w:u w:val="none"/>
          <w:lang w:val="id-ID"/>
        </w:rPr>
        <w:t xml:space="preserve"> </w:t>
      </w:r>
      <w:r w:rsidR="003B3F91" w:rsidRPr="0049182D">
        <w:rPr>
          <w:rFonts w:ascii="Times New Roman" w:hAnsi="Times New Roman" w:cs="Times New Roman"/>
          <w:i/>
          <w:color w:val="000000" w:themeColor="text1"/>
          <w:sz w:val="24"/>
          <w:szCs w:val="24"/>
          <w:lang w:val="id-ID"/>
        </w:rPr>
        <w:t>World Bank</w:t>
      </w:r>
      <w:r w:rsidR="00AC7E2A" w:rsidRPr="0049182D">
        <w:rPr>
          <w:rFonts w:ascii="Times New Roman" w:hAnsi="Times New Roman" w:cs="Times New Roman"/>
          <w:i/>
          <w:color w:val="000000" w:themeColor="text1"/>
          <w:sz w:val="24"/>
          <w:szCs w:val="24"/>
          <w:lang w:val="id-ID"/>
        </w:rPr>
        <w:t xml:space="preserve"> </w:t>
      </w:r>
      <w:r w:rsidR="00AC7E2A" w:rsidRPr="0049182D">
        <w:rPr>
          <w:rFonts w:ascii="Times New Roman" w:hAnsi="Times New Roman" w:cs="Times New Roman"/>
          <w:color w:val="000000" w:themeColor="text1"/>
          <w:sz w:val="24"/>
          <w:szCs w:val="24"/>
          <w:lang w:val="id-ID"/>
        </w:rPr>
        <w:t>dan</w:t>
      </w:r>
      <w:r w:rsidR="00AC7E2A" w:rsidRPr="0049182D">
        <w:rPr>
          <w:rFonts w:ascii="Times New Roman" w:hAnsi="Times New Roman" w:cs="Times New Roman"/>
          <w:i/>
          <w:color w:val="000000" w:themeColor="text1"/>
          <w:sz w:val="24"/>
          <w:szCs w:val="24"/>
          <w:lang w:val="id-ID"/>
        </w:rPr>
        <w:t xml:space="preserve"> International Finance Corporation (</w:t>
      </w:r>
      <w:r w:rsidR="00AC7E2A" w:rsidRPr="0049182D">
        <w:rPr>
          <w:rFonts w:ascii="Times New Roman" w:hAnsi="Times New Roman" w:cs="Times New Roman"/>
          <w:color w:val="000000" w:themeColor="text1"/>
          <w:sz w:val="24"/>
          <w:szCs w:val="24"/>
          <w:lang w:val="id-ID"/>
        </w:rPr>
        <w:t>IFC)</w:t>
      </w:r>
      <w:r w:rsidR="00AC7E2A" w:rsidRPr="0049182D">
        <w:rPr>
          <w:rStyle w:val="Hyperlink"/>
          <w:rFonts w:ascii="Times New Roman" w:hAnsi="Times New Roman" w:cs="Times New Roman"/>
          <w:color w:val="000000" w:themeColor="text1"/>
          <w:sz w:val="24"/>
          <w:szCs w:val="24"/>
          <w:u w:val="none"/>
          <w:lang w:val="id-ID"/>
        </w:rPr>
        <w:t xml:space="preserve"> </w:t>
      </w:r>
      <w:r w:rsidR="003B3F91" w:rsidRPr="0049182D">
        <w:rPr>
          <w:rFonts w:ascii="Times New Roman" w:hAnsi="Times New Roman" w:cs="Times New Roman"/>
          <w:i/>
          <w:color w:val="000000" w:themeColor="text1"/>
          <w:sz w:val="24"/>
          <w:szCs w:val="24"/>
          <w:lang w:val="id-ID"/>
        </w:rPr>
        <w:t xml:space="preserve"> </w:t>
      </w:r>
      <w:r w:rsidR="003B3F91" w:rsidRPr="0049182D">
        <w:rPr>
          <w:rFonts w:ascii="Times New Roman" w:hAnsi="Times New Roman" w:cs="Times New Roman"/>
          <w:color w:val="000000" w:themeColor="text1"/>
          <w:sz w:val="24"/>
          <w:szCs w:val="24"/>
          <w:lang w:val="id-ID"/>
        </w:rPr>
        <w:t>di sektor tanaman dan industri minyak kelapa sawit Indonesia.</w:t>
      </w:r>
    </w:p>
    <w:p w14:paraId="58AC19B2" w14:textId="77777777" w:rsidR="00E0787C" w:rsidRPr="00E0787C" w:rsidRDefault="00E0787C" w:rsidP="00E0787C">
      <w:pPr>
        <w:autoSpaceDE w:val="0"/>
        <w:autoSpaceDN w:val="0"/>
        <w:adjustRightInd w:val="0"/>
        <w:spacing w:after="0" w:line="480" w:lineRule="auto"/>
        <w:jc w:val="both"/>
        <w:rPr>
          <w:rFonts w:ascii="Times New Roman" w:hAnsi="Times New Roman" w:cs="Times New Roman"/>
          <w:color w:val="000000" w:themeColor="text1"/>
          <w:sz w:val="24"/>
          <w:szCs w:val="24"/>
          <w:lang w:val="id-ID"/>
        </w:rPr>
      </w:pPr>
    </w:p>
    <w:p w14:paraId="2923C2CD" w14:textId="44948A46" w:rsidR="00F84E77" w:rsidRPr="0049182D" w:rsidRDefault="0066561A" w:rsidP="0066561A">
      <w:pPr>
        <w:autoSpaceDE w:val="0"/>
        <w:autoSpaceDN w:val="0"/>
        <w:adjustRightInd w:val="0"/>
        <w:spacing w:after="0" w:line="480" w:lineRule="auto"/>
        <w:ind w:left="851" w:hanging="425"/>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lastRenderedPageBreak/>
        <w:t xml:space="preserve">1.3.2 </w:t>
      </w:r>
      <w:r w:rsidR="00F84E77" w:rsidRPr="0049182D">
        <w:rPr>
          <w:rFonts w:ascii="Times New Roman" w:hAnsi="Times New Roman" w:cs="Times New Roman"/>
          <w:b/>
          <w:bCs/>
          <w:color w:val="000000" w:themeColor="text1"/>
          <w:sz w:val="24"/>
          <w:szCs w:val="24"/>
          <w:lang w:val="id-ID"/>
        </w:rPr>
        <w:t>Kegunaan Penelitian</w:t>
      </w:r>
    </w:p>
    <w:p w14:paraId="5BF4EFC3" w14:textId="77777777" w:rsidR="00F84E77" w:rsidRPr="0049182D" w:rsidRDefault="00F84E77"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Kegunaan dari penelitian ini antara lain adalah untuk memberikan manfaat kepada para pe</w:t>
      </w:r>
      <w:r w:rsidR="00BD5273" w:rsidRPr="0049182D">
        <w:rPr>
          <w:rFonts w:ascii="Times New Roman" w:hAnsi="Times New Roman" w:cs="Times New Roman"/>
          <w:color w:val="000000" w:themeColor="text1"/>
          <w:sz w:val="24"/>
          <w:szCs w:val="24"/>
          <w:lang w:val="id-ID"/>
        </w:rPr>
        <w:t>mbaca, mahasiswa pada khususnya</w:t>
      </w:r>
      <w:r w:rsidRPr="0049182D">
        <w:rPr>
          <w:rFonts w:ascii="Times New Roman" w:hAnsi="Times New Roman" w:cs="Times New Roman"/>
          <w:color w:val="000000" w:themeColor="text1"/>
          <w:sz w:val="24"/>
          <w:szCs w:val="24"/>
          <w:lang w:val="id-ID"/>
        </w:rPr>
        <w:t xml:space="preserve"> dan masyarakat pada umumnya. Adapun yang menjadi kegunaan penelitian ini adalah sebagai berikut:</w:t>
      </w:r>
    </w:p>
    <w:p w14:paraId="115C3B29" w14:textId="2C629FCE" w:rsidR="00EF6771" w:rsidRPr="0049182D" w:rsidRDefault="00F84E77" w:rsidP="00EF6771">
      <w:pPr>
        <w:pStyle w:val="ListParagraph"/>
        <w:numPr>
          <w:ilvl w:val="0"/>
          <w:numId w:val="6"/>
        </w:numPr>
        <w:autoSpaceDE w:val="0"/>
        <w:autoSpaceDN w:val="0"/>
        <w:adjustRightInd w:val="0"/>
        <w:spacing w:after="0" w:line="480" w:lineRule="auto"/>
        <w:ind w:left="1560" w:hanging="426"/>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Penelitian ini diharapkan dapat menjadi literatur tambahan bagi pengembangan studi Hubungan Internasional. Khususnya peminat masalah-masalah HI dalam bida</w:t>
      </w:r>
      <w:r w:rsidR="005E4EAA" w:rsidRPr="0049182D">
        <w:rPr>
          <w:rFonts w:ascii="Times New Roman" w:hAnsi="Times New Roman" w:cs="Times New Roman"/>
          <w:color w:val="000000" w:themeColor="text1"/>
          <w:sz w:val="24"/>
          <w:szCs w:val="24"/>
          <w:lang w:val="id-ID"/>
        </w:rPr>
        <w:t>ng Politik Bisni</w:t>
      </w:r>
      <w:r w:rsidR="00E0787C">
        <w:rPr>
          <w:rFonts w:ascii="Times New Roman" w:hAnsi="Times New Roman" w:cs="Times New Roman"/>
          <w:color w:val="000000" w:themeColor="text1"/>
          <w:sz w:val="24"/>
          <w:szCs w:val="24"/>
          <w:lang w:val="id-ID"/>
        </w:rPr>
        <w:t xml:space="preserve">s Internasional khususnya soal </w:t>
      </w:r>
      <w:r w:rsidR="002128AB" w:rsidRPr="0049182D">
        <w:rPr>
          <w:rFonts w:ascii="Times New Roman" w:hAnsi="Times New Roman" w:cs="Times New Roman"/>
          <w:color w:val="000000" w:themeColor="text1"/>
          <w:sz w:val="24"/>
          <w:szCs w:val="24"/>
          <w:lang w:val="id-ID"/>
        </w:rPr>
        <w:t>investasi.</w:t>
      </w:r>
    </w:p>
    <w:p w14:paraId="483D502D" w14:textId="533F2E6E" w:rsidR="002128AB" w:rsidRPr="0049182D" w:rsidRDefault="00F84E77" w:rsidP="0078787E">
      <w:pPr>
        <w:pStyle w:val="ListParagraph"/>
        <w:numPr>
          <w:ilvl w:val="0"/>
          <w:numId w:val="6"/>
        </w:numPr>
        <w:autoSpaceDE w:val="0"/>
        <w:autoSpaceDN w:val="0"/>
        <w:adjustRightInd w:val="0"/>
        <w:spacing w:after="0" w:line="480" w:lineRule="auto"/>
        <w:ind w:left="1560" w:hanging="426"/>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Penelitian ini diharapkan </w:t>
      </w:r>
      <w:r w:rsidR="001A5DB0" w:rsidRPr="0049182D">
        <w:rPr>
          <w:rFonts w:ascii="Times New Roman" w:hAnsi="Times New Roman" w:cs="Times New Roman"/>
          <w:color w:val="000000" w:themeColor="text1"/>
          <w:sz w:val="24"/>
          <w:szCs w:val="24"/>
          <w:lang w:val="id-ID"/>
        </w:rPr>
        <w:t xml:space="preserve">mampu meningkatkan pemahaman dengan memperdalam pengetahuan sehubungan dengan peran </w:t>
      </w:r>
      <w:r w:rsidR="001A5DB0" w:rsidRPr="0049182D">
        <w:rPr>
          <w:rFonts w:ascii="Times New Roman" w:hAnsi="Times New Roman" w:cs="Times New Roman"/>
          <w:i/>
          <w:color w:val="000000" w:themeColor="text1"/>
          <w:sz w:val="24"/>
          <w:szCs w:val="24"/>
          <w:lang w:val="id-ID"/>
        </w:rPr>
        <w:t xml:space="preserve">World Bank </w:t>
      </w:r>
      <w:r w:rsidR="001B4915" w:rsidRPr="0049182D">
        <w:rPr>
          <w:rFonts w:ascii="Times New Roman" w:hAnsi="Times New Roman" w:cs="Times New Roman"/>
          <w:color w:val="000000" w:themeColor="text1"/>
          <w:sz w:val="24"/>
          <w:szCs w:val="24"/>
          <w:lang w:val="id-ID"/>
        </w:rPr>
        <w:t>dalam investasi</w:t>
      </w:r>
      <w:r w:rsidR="001A5DB0" w:rsidRPr="0049182D">
        <w:rPr>
          <w:rFonts w:ascii="Times New Roman" w:hAnsi="Times New Roman" w:cs="Times New Roman"/>
          <w:color w:val="000000" w:themeColor="text1"/>
          <w:sz w:val="24"/>
          <w:szCs w:val="24"/>
          <w:lang w:val="id-ID"/>
        </w:rPr>
        <w:t xml:space="preserve"> di sektor tanaman dan industri minyak kelapa sawit Indonesia</w:t>
      </w:r>
      <w:r w:rsidR="002128AB" w:rsidRPr="0049182D">
        <w:rPr>
          <w:rFonts w:ascii="Times New Roman" w:hAnsi="Times New Roman" w:cs="Times New Roman"/>
          <w:color w:val="000000" w:themeColor="text1"/>
          <w:sz w:val="24"/>
          <w:szCs w:val="24"/>
          <w:lang w:val="id-ID"/>
        </w:rPr>
        <w:t>.</w:t>
      </w:r>
    </w:p>
    <w:p w14:paraId="65FFF54E" w14:textId="77777777" w:rsidR="002128AB" w:rsidRPr="0049182D" w:rsidRDefault="00F84E77" w:rsidP="0078787E">
      <w:pPr>
        <w:pStyle w:val="ListParagraph"/>
        <w:numPr>
          <w:ilvl w:val="0"/>
          <w:numId w:val="6"/>
        </w:numPr>
        <w:autoSpaceDE w:val="0"/>
        <w:autoSpaceDN w:val="0"/>
        <w:adjustRightInd w:val="0"/>
        <w:spacing w:after="0" w:line="480" w:lineRule="auto"/>
        <w:ind w:left="1560" w:hanging="426"/>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Sebagai masukan dan bahan komparatif bagi penelitian sejenis serta menjadi sumbangan bagi pihak-pihak yang berkepentingan.</w:t>
      </w:r>
    </w:p>
    <w:p w14:paraId="7D1CAF07" w14:textId="0A281CC6" w:rsidR="00A2423B" w:rsidRPr="0049182D" w:rsidRDefault="00F84E77" w:rsidP="00A2423B">
      <w:pPr>
        <w:pStyle w:val="ListParagraph"/>
        <w:numPr>
          <w:ilvl w:val="0"/>
          <w:numId w:val="6"/>
        </w:numPr>
        <w:autoSpaceDE w:val="0"/>
        <w:autoSpaceDN w:val="0"/>
        <w:adjustRightInd w:val="0"/>
        <w:spacing w:after="0" w:line="480" w:lineRule="auto"/>
        <w:ind w:left="1560" w:hanging="426"/>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Sebagai salah satu syarat untuk menempuh ujian kesarjanaan Strata Satu (S-1) pada Jurusan Hubungan Internasional Fakultas Ilmu Sosial dan Ilmu Politik Universitas Pasundan.</w:t>
      </w:r>
    </w:p>
    <w:p w14:paraId="627187B6" w14:textId="3FB5B304" w:rsidR="00F84E77" w:rsidRPr="0066561A" w:rsidRDefault="00F36A32" w:rsidP="0066561A">
      <w:pPr>
        <w:pStyle w:val="ListParagraph"/>
        <w:numPr>
          <w:ilvl w:val="1"/>
          <w:numId w:val="10"/>
        </w:numPr>
        <w:autoSpaceDE w:val="0"/>
        <w:autoSpaceDN w:val="0"/>
        <w:adjustRightInd w:val="0"/>
        <w:spacing w:after="0" w:line="480" w:lineRule="auto"/>
        <w:ind w:left="851" w:hanging="425"/>
        <w:jc w:val="both"/>
        <w:rPr>
          <w:rFonts w:ascii="Times New Roman" w:hAnsi="Times New Roman" w:cs="Times New Roman"/>
          <w:b/>
          <w:bCs/>
          <w:color w:val="000000" w:themeColor="text1"/>
          <w:sz w:val="24"/>
          <w:szCs w:val="24"/>
        </w:rPr>
      </w:pPr>
      <w:r w:rsidRPr="0066561A">
        <w:rPr>
          <w:rFonts w:ascii="Times New Roman" w:hAnsi="Times New Roman" w:cs="Times New Roman"/>
          <w:b/>
          <w:bCs/>
          <w:color w:val="000000" w:themeColor="text1"/>
          <w:sz w:val="24"/>
          <w:szCs w:val="24"/>
        </w:rPr>
        <w:t>Kerangka Teoritis</w:t>
      </w:r>
      <w:r w:rsidRPr="0066561A">
        <w:rPr>
          <w:rFonts w:ascii="Times New Roman" w:hAnsi="Times New Roman" w:cs="Times New Roman"/>
          <w:b/>
          <w:bCs/>
          <w:color w:val="000000" w:themeColor="text1"/>
          <w:sz w:val="24"/>
          <w:szCs w:val="24"/>
          <w:lang w:val="id-ID"/>
        </w:rPr>
        <w:t xml:space="preserve">, Asumsi </w:t>
      </w:r>
      <w:r w:rsidR="00F84E77" w:rsidRPr="0066561A">
        <w:rPr>
          <w:rFonts w:ascii="Times New Roman" w:hAnsi="Times New Roman" w:cs="Times New Roman"/>
          <w:b/>
          <w:bCs/>
          <w:color w:val="000000" w:themeColor="text1"/>
          <w:sz w:val="24"/>
          <w:szCs w:val="24"/>
        </w:rPr>
        <w:t>dan Hipotesis</w:t>
      </w:r>
    </w:p>
    <w:p w14:paraId="7347C417" w14:textId="0F69E096" w:rsidR="008A6669" w:rsidRPr="0066561A" w:rsidRDefault="00220469" w:rsidP="0066561A">
      <w:pPr>
        <w:pStyle w:val="ListParagraph"/>
        <w:numPr>
          <w:ilvl w:val="2"/>
          <w:numId w:val="10"/>
        </w:numPr>
        <w:autoSpaceDE w:val="0"/>
        <w:autoSpaceDN w:val="0"/>
        <w:adjustRightInd w:val="0"/>
        <w:spacing w:after="0" w:line="480" w:lineRule="auto"/>
        <w:ind w:left="851" w:hanging="425"/>
        <w:jc w:val="both"/>
        <w:rPr>
          <w:rFonts w:ascii="Times New Roman" w:hAnsi="Times New Roman" w:cs="Times New Roman"/>
          <w:b/>
          <w:bCs/>
          <w:color w:val="000000" w:themeColor="text1"/>
          <w:sz w:val="24"/>
          <w:szCs w:val="24"/>
        </w:rPr>
      </w:pPr>
      <w:r w:rsidRPr="0066561A">
        <w:rPr>
          <w:rFonts w:ascii="Times New Roman" w:hAnsi="Times New Roman" w:cs="Times New Roman"/>
          <w:b/>
          <w:bCs/>
          <w:color w:val="000000" w:themeColor="text1"/>
          <w:sz w:val="24"/>
          <w:szCs w:val="24"/>
        </w:rPr>
        <w:t>Kerangka Teoritis</w:t>
      </w:r>
    </w:p>
    <w:p w14:paraId="42196CA3" w14:textId="7EE21176" w:rsidR="008A6669" w:rsidRPr="0049182D" w:rsidRDefault="00B8276A" w:rsidP="008A6669">
      <w:pPr>
        <w:pStyle w:val="ListParagraph"/>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Dalam kerangka teori</w:t>
      </w:r>
      <w:r w:rsidR="008A6669" w:rsidRPr="0049182D">
        <w:rPr>
          <w:rFonts w:ascii="Times New Roman" w:hAnsi="Times New Roman" w:cs="Times New Roman"/>
          <w:color w:val="000000" w:themeColor="text1"/>
          <w:sz w:val="24"/>
          <w:szCs w:val="24"/>
          <w:lang w:val="id-ID"/>
        </w:rPr>
        <w:t xml:space="preserve"> ini, penulis mencoba untuk mengemukakan </w:t>
      </w:r>
      <w:r w:rsidR="00D95036" w:rsidRPr="0049182D">
        <w:rPr>
          <w:rFonts w:ascii="Times New Roman" w:hAnsi="Times New Roman" w:cs="Times New Roman"/>
          <w:color w:val="000000" w:themeColor="text1"/>
          <w:sz w:val="24"/>
          <w:szCs w:val="24"/>
          <w:lang w:val="id-ID"/>
        </w:rPr>
        <w:t>teori dan konsep</w:t>
      </w:r>
      <w:r w:rsidR="008A6669" w:rsidRPr="0049182D">
        <w:rPr>
          <w:rFonts w:ascii="Times New Roman" w:hAnsi="Times New Roman" w:cs="Times New Roman"/>
          <w:color w:val="000000" w:themeColor="text1"/>
          <w:sz w:val="24"/>
          <w:szCs w:val="24"/>
          <w:lang w:val="id-ID"/>
        </w:rPr>
        <w:t xml:space="preserve"> dari para ahli yang ada hubungannya dengan objek peneliti</w:t>
      </w:r>
      <w:r w:rsidR="003502A1" w:rsidRPr="0049182D">
        <w:rPr>
          <w:rFonts w:ascii="Times New Roman" w:hAnsi="Times New Roman" w:cs="Times New Roman"/>
          <w:color w:val="000000" w:themeColor="text1"/>
          <w:sz w:val="24"/>
          <w:szCs w:val="24"/>
          <w:lang w:val="id-ID"/>
        </w:rPr>
        <w:t>an</w:t>
      </w:r>
      <w:r w:rsidR="008A6669" w:rsidRPr="0049182D">
        <w:rPr>
          <w:rFonts w:ascii="Times New Roman" w:hAnsi="Times New Roman" w:cs="Times New Roman"/>
          <w:color w:val="000000" w:themeColor="text1"/>
          <w:sz w:val="24"/>
          <w:szCs w:val="24"/>
          <w:lang w:val="id-ID"/>
        </w:rPr>
        <w:t xml:space="preserve"> yang dapat dijadikan sebagai landasan untuk menganalisa permasalahan </w:t>
      </w:r>
      <w:r w:rsidR="003502A1" w:rsidRPr="0049182D">
        <w:rPr>
          <w:rFonts w:ascii="Times New Roman" w:hAnsi="Times New Roman" w:cs="Times New Roman"/>
          <w:color w:val="000000" w:themeColor="text1"/>
          <w:sz w:val="24"/>
          <w:szCs w:val="24"/>
          <w:lang w:val="id-ID"/>
        </w:rPr>
        <w:t>penelitian tersebut</w:t>
      </w:r>
      <w:r w:rsidR="008A6669" w:rsidRPr="0049182D">
        <w:rPr>
          <w:rFonts w:ascii="Times New Roman" w:hAnsi="Times New Roman" w:cs="Times New Roman"/>
          <w:color w:val="000000" w:themeColor="text1"/>
          <w:sz w:val="24"/>
          <w:szCs w:val="24"/>
          <w:lang w:val="id-ID"/>
        </w:rPr>
        <w:t xml:space="preserve">, khususnya tentang peran </w:t>
      </w:r>
      <w:r w:rsidR="008A6669" w:rsidRPr="0049182D">
        <w:rPr>
          <w:rFonts w:ascii="Times New Roman" w:hAnsi="Times New Roman" w:cs="Times New Roman"/>
          <w:i/>
          <w:color w:val="000000" w:themeColor="text1"/>
          <w:sz w:val="24"/>
          <w:szCs w:val="24"/>
          <w:lang w:val="id-ID"/>
        </w:rPr>
        <w:t>World Bank</w:t>
      </w:r>
      <w:r w:rsidR="008A6669" w:rsidRPr="0049182D">
        <w:rPr>
          <w:rFonts w:ascii="Times New Roman" w:hAnsi="Times New Roman" w:cs="Times New Roman"/>
          <w:color w:val="000000" w:themeColor="text1"/>
          <w:sz w:val="24"/>
          <w:szCs w:val="24"/>
          <w:lang w:val="id-ID"/>
        </w:rPr>
        <w:t xml:space="preserve"> </w:t>
      </w:r>
      <w:r w:rsidR="008A6669" w:rsidRPr="0049182D">
        <w:rPr>
          <w:rFonts w:ascii="Times New Roman" w:hAnsi="Times New Roman" w:cs="Times New Roman"/>
          <w:color w:val="000000" w:themeColor="text1"/>
          <w:sz w:val="24"/>
          <w:szCs w:val="24"/>
          <w:lang w:val="id-ID"/>
        </w:rPr>
        <w:lastRenderedPageBreak/>
        <w:t xml:space="preserve">dalam investasi </w:t>
      </w:r>
      <w:r w:rsidR="003502A1" w:rsidRPr="0049182D">
        <w:rPr>
          <w:rFonts w:ascii="Times New Roman" w:hAnsi="Times New Roman" w:cs="Times New Roman"/>
          <w:color w:val="000000" w:themeColor="text1"/>
          <w:sz w:val="24"/>
          <w:szCs w:val="24"/>
          <w:lang w:val="id-ID"/>
        </w:rPr>
        <w:t xml:space="preserve">di sektor tanaman dan industri minyak kelapa sawit Indonesia </w:t>
      </w:r>
      <w:r w:rsidR="00B84774" w:rsidRPr="0049182D">
        <w:rPr>
          <w:rFonts w:ascii="Times New Roman" w:hAnsi="Times New Roman" w:cs="Times New Roman"/>
          <w:color w:val="000000" w:themeColor="text1"/>
          <w:sz w:val="24"/>
          <w:szCs w:val="24"/>
          <w:lang w:val="id-ID"/>
        </w:rPr>
        <w:t xml:space="preserve">melalui </w:t>
      </w:r>
      <w:r w:rsidR="00B84774" w:rsidRPr="0049182D">
        <w:rPr>
          <w:rFonts w:ascii="Times New Roman" w:hAnsi="Times New Roman" w:cs="Times New Roman"/>
          <w:i/>
          <w:color w:val="000000" w:themeColor="text1"/>
          <w:sz w:val="24"/>
          <w:szCs w:val="24"/>
          <w:lang w:val="id-ID"/>
        </w:rPr>
        <w:t>International Finance Corporation (IFC)</w:t>
      </w:r>
      <w:r w:rsidR="00B84774" w:rsidRPr="0049182D">
        <w:rPr>
          <w:rFonts w:ascii="Times New Roman" w:hAnsi="Times New Roman" w:cs="Times New Roman"/>
          <w:color w:val="000000" w:themeColor="text1"/>
          <w:sz w:val="24"/>
          <w:szCs w:val="24"/>
          <w:lang w:val="id-ID"/>
        </w:rPr>
        <w:t>.</w:t>
      </w:r>
    </w:p>
    <w:p w14:paraId="5FAD31BE" w14:textId="24F8328D" w:rsidR="001A2361" w:rsidRPr="0049182D" w:rsidRDefault="00DB3408" w:rsidP="008A6669">
      <w:pPr>
        <w:pStyle w:val="ListParagraph"/>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Dalam </w:t>
      </w:r>
      <w:r w:rsidR="001A2361" w:rsidRPr="0049182D">
        <w:rPr>
          <w:rFonts w:ascii="Times New Roman" w:hAnsi="Times New Roman" w:cs="Times New Roman"/>
          <w:color w:val="000000" w:themeColor="text1"/>
          <w:sz w:val="24"/>
          <w:szCs w:val="24"/>
          <w:lang w:val="id-ID"/>
        </w:rPr>
        <w:t>disiplin kajian hubungan internasional</w:t>
      </w:r>
      <w:r w:rsidR="00E32C82" w:rsidRPr="0049182D">
        <w:rPr>
          <w:rFonts w:ascii="Times New Roman" w:hAnsi="Times New Roman" w:cs="Times New Roman"/>
          <w:color w:val="000000" w:themeColor="text1"/>
          <w:sz w:val="24"/>
          <w:szCs w:val="24"/>
          <w:lang w:val="id-ID"/>
        </w:rPr>
        <w:t>, menurut Bob Sugeng Hadiwinata dalam bukunya</w:t>
      </w:r>
      <w:r w:rsidR="00024FD0" w:rsidRPr="0049182D">
        <w:rPr>
          <w:rFonts w:ascii="Times New Roman" w:hAnsi="Times New Roman" w:cs="Times New Roman"/>
          <w:color w:val="000000" w:themeColor="text1"/>
          <w:sz w:val="24"/>
          <w:szCs w:val="24"/>
          <w:lang w:val="id-ID"/>
        </w:rPr>
        <w:t xml:space="preserve"> yang berjudul</w:t>
      </w:r>
      <w:r w:rsidR="00B84774" w:rsidRPr="0049182D">
        <w:rPr>
          <w:rFonts w:ascii="Times New Roman" w:hAnsi="Times New Roman" w:cs="Times New Roman"/>
          <w:color w:val="000000" w:themeColor="text1"/>
          <w:sz w:val="24"/>
          <w:szCs w:val="24"/>
          <w:lang w:val="id-ID"/>
        </w:rPr>
        <w:t xml:space="preserve"> </w:t>
      </w:r>
      <w:r w:rsidR="001A2361" w:rsidRPr="0049182D">
        <w:rPr>
          <w:rFonts w:ascii="Times New Roman" w:hAnsi="Times New Roman" w:cs="Times New Roman"/>
          <w:color w:val="000000" w:themeColor="text1"/>
          <w:sz w:val="24"/>
          <w:szCs w:val="24"/>
          <w:lang w:val="id-ID"/>
        </w:rPr>
        <w:t xml:space="preserve">politik bisnis internasional </w:t>
      </w:r>
      <w:r w:rsidR="0054746F" w:rsidRPr="0049182D">
        <w:rPr>
          <w:rFonts w:ascii="Times New Roman" w:hAnsi="Times New Roman" w:cs="Times New Roman"/>
          <w:color w:val="000000" w:themeColor="text1"/>
          <w:sz w:val="24"/>
          <w:szCs w:val="24"/>
          <w:lang w:val="id-ID"/>
        </w:rPr>
        <w:t>melihat ada</w:t>
      </w:r>
      <w:r w:rsidR="009242FF" w:rsidRPr="0049182D">
        <w:rPr>
          <w:rFonts w:ascii="Times New Roman" w:hAnsi="Times New Roman" w:cs="Times New Roman"/>
          <w:color w:val="000000" w:themeColor="text1"/>
          <w:sz w:val="24"/>
          <w:szCs w:val="24"/>
          <w:lang w:val="id-ID"/>
        </w:rPr>
        <w:t xml:space="preserve"> empat</w:t>
      </w:r>
      <w:r w:rsidR="00995A3F" w:rsidRPr="0049182D">
        <w:rPr>
          <w:rFonts w:ascii="Times New Roman" w:hAnsi="Times New Roman" w:cs="Times New Roman"/>
          <w:color w:val="000000" w:themeColor="text1"/>
          <w:sz w:val="24"/>
          <w:szCs w:val="24"/>
          <w:lang w:val="id-ID"/>
        </w:rPr>
        <w:t xml:space="preserve"> </w:t>
      </w:r>
      <w:r w:rsidR="001A2361" w:rsidRPr="0049182D">
        <w:rPr>
          <w:rFonts w:ascii="Times New Roman" w:hAnsi="Times New Roman" w:cs="Times New Roman"/>
          <w:color w:val="000000" w:themeColor="text1"/>
          <w:sz w:val="24"/>
          <w:szCs w:val="24"/>
          <w:lang w:val="id-ID"/>
        </w:rPr>
        <w:t>perso</w:t>
      </w:r>
      <w:r w:rsidR="00AC7E2A" w:rsidRPr="0049182D">
        <w:rPr>
          <w:rFonts w:ascii="Times New Roman" w:hAnsi="Times New Roman" w:cs="Times New Roman"/>
          <w:color w:val="000000" w:themeColor="text1"/>
          <w:sz w:val="24"/>
          <w:szCs w:val="24"/>
          <w:lang w:val="id-ID"/>
        </w:rPr>
        <w:t>alan yang paling dominan dalam politik bisnis</w:t>
      </w:r>
      <w:r w:rsidR="00995A3F" w:rsidRPr="0049182D">
        <w:rPr>
          <w:rFonts w:ascii="Times New Roman" w:hAnsi="Times New Roman" w:cs="Times New Roman"/>
          <w:color w:val="000000" w:themeColor="text1"/>
          <w:sz w:val="24"/>
          <w:szCs w:val="24"/>
          <w:lang w:val="id-ID"/>
        </w:rPr>
        <w:t xml:space="preserve">. </w:t>
      </w:r>
      <w:r w:rsidR="00995A3F" w:rsidRPr="0049182D">
        <w:rPr>
          <w:rFonts w:ascii="Times New Roman" w:hAnsi="Times New Roman" w:cs="Times New Roman"/>
          <w:i/>
          <w:color w:val="000000" w:themeColor="text1"/>
          <w:sz w:val="24"/>
          <w:szCs w:val="24"/>
          <w:lang w:val="id-ID"/>
        </w:rPr>
        <w:t>Pertama,</w:t>
      </w:r>
      <w:r w:rsidR="001A2361" w:rsidRPr="0049182D">
        <w:rPr>
          <w:rFonts w:ascii="Times New Roman" w:hAnsi="Times New Roman" w:cs="Times New Roman"/>
          <w:color w:val="000000" w:themeColor="text1"/>
          <w:sz w:val="24"/>
          <w:szCs w:val="24"/>
          <w:lang w:val="id-ID"/>
        </w:rPr>
        <w:t xml:space="preserve"> menyangkut negara sebagai aktor penting dalam t</w:t>
      </w:r>
      <w:r w:rsidR="00995A3F" w:rsidRPr="0049182D">
        <w:rPr>
          <w:rFonts w:ascii="Times New Roman" w:hAnsi="Times New Roman" w:cs="Times New Roman"/>
          <w:color w:val="000000" w:themeColor="text1"/>
          <w:sz w:val="24"/>
          <w:szCs w:val="24"/>
          <w:lang w:val="id-ID"/>
        </w:rPr>
        <w:t xml:space="preserve">ransaksi bisnis antar negara. </w:t>
      </w:r>
      <w:r w:rsidR="00995A3F" w:rsidRPr="0049182D">
        <w:rPr>
          <w:rFonts w:ascii="Times New Roman" w:hAnsi="Times New Roman" w:cs="Times New Roman"/>
          <w:i/>
          <w:color w:val="000000" w:themeColor="text1"/>
          <w:sz w:val="24"/>
          <w:szCs w:val="24"/>
          <w:lang w:val="id-ID"/>
        </w:rPr>
        <w:t>Kedua,</w:t>
      </w:r>
      <w:r w:rsidR="00995A3F" w:rsidRPr="0049182D">
        <w:rPr>
          <w:rFonts w:ascii="Times New Roman" w:hAnsi="Times New Roman" w:cs="Times New Roman"/>
          <w:color w:val="000000" w:themeColor="text1"/>
          <w:sz w:val="24"/>
          <w:szCs w:val="24"/>
          <w:lang w:val="id-ID"/>
        </w:rPr>
        <w:t xml:space="preserve"> </w:t>
      </w:r>
      <w:r w:rsidR="001A2361" w:rsidRPr="0049182D">
        <w:rPr>
          <w:rFonts w:ascii="Times New Roman" w:hAnsi="Times New Roman" w:cs="Times New Roman"/>
          <w:color w:val="000000" w:themeColor="text1"/>
          <w:sz w:val="24"/>
          <w:szCs w:val="24"/>
          <w:lang w:val="id-ID"/>
        </w:rPr>
        <w:t>sistem pembagian kerja internasional yang melahirkan sebuah ket</w:t>
      </w:r>
      <w:r w:rsidR="005F33FA" w:rsidRPr="0049182D">
        <w:rPr>
          <w:rFonts w:ascii="Times New Roman" w:hAnsi="Times New Roman" w:cs="Times New Roman"/>
          <w:color w:val="000000" w:themeColor="text1"/>
          <w:sz w:val="24"/>
          <w:szCs w:val="24"/>
          <w:lang w:val="id-ID"/>
        </w:rPr>
        <w:t>impangan sistemik dimana negara</w:t>
      </w:r>
      <w:r w:rsidR="001A2361" w:rsidRPr="0049182D">
        <w:rPr>
          <w:rFonts w:ascii="Times New Roman" w:hAnsi="Times New Roman" w:cs="Times New Roman"/>
          <w:color w:val="000000" w:themeColor="text1"/>
          <w:sz w:val="24"/>
          <w:szCs w:val="24"/>
          <w:lang w:val="id-ID"/>
        </w:rPr>
        <w:t xml:space="preserve"> maju b</w:t>
      </w:r>
      <w:r w:rsidR="005F33FA" w:rsidRPr="0049182D">
        <w:rPr>
          <w:rFonts w:ascii="Times New Roman" w:hAnsi="Times New Roman" w:cs="Times New Roman"/>
          <w:color w:val="000000" w:themeColor="text1"/>
          <w:sz w:val="24"/>
          <w:szCs w:val="24"/>
          <w:lang w:val="id-ID"/>
        </w:rPr>
        <w:t>erkonsentrasi pada produk</w:t>
      </w:r>
      <w:r w:rsidR="001A2361" w:rsidRPr="0049182D">
        <w:rPr>
          <w:rFonts w:ascii="Times New Roman" w:hAnsi="Times New Roman" w:cs="Times New Roman"/>
          <w:color w:val="000000" w:themeColor="text1"/>
          <w:sz w:val="24"/>
          <w:szCs w:val="24"/>
          <w:lang w:val="id-ID"/>
        </w:rPr>
        <w:t xml:space="preserve"> manufaktur dengan nilai tambah</w:t>
      </w:r>
      <w:r w:rsidR="00995A3F" w:rsidRPr="0049182D">
        <w:rPr>
          <w:rFonts w:ascii="Times New Roman" w:hAnsi="Times New Roman" w:cs="Times New Roman"/>
          <w:color w:val="000000" w:themeColor="text1"/>
          <w:sz w:val="24"/>
          <w:szCs w:val="24"/>
          <w:lang w:val="id-ID"/>
        </w:rPr>
        <w:t xml:space="preserve"> yang be</w:t>
      </w:r>
      <w:r w:rsidR="00B930E2" w:rsidRPr="0049182D">
        <w:rPr>
          <w:rFonts w:ascii="Times New Roman" w:hAnsi="Times New Roman" w:cs="Times New Roman"/>
          <w:color w:val="000000" w:themeColor="text1"/>
          <w:sz w:val="24"/>
          <w:szCs w:val="24"/>
          <w:lang w:val="id-ID"/>
        </w:rPr>
        <w:t>sar, sementara negara berkembang</w:t>
      </w:r>
      <w:r w:rsidR="00995A3F" w:rsidRPr="0049182D">
        <w:rPr>
          <w:rFonts w:ascii="Times New Roman" w:hAnsi="Times New Roman" w:cs="Times New Roman"/>
          <w:color w:val="000000" w:themeColor="text1"/>
          <w:sz w:val="24"/>
          <w:szCs w:val="24"/>
          <w:lang w:val="id-ID"/>
        </w:rPr>
        <w:t xml:space="preserve"> berkonsentrasi pada produksi bahan mentah dengan nilai tambah kecil. </w:t>
      </w:r>
      <w:r w:rsidR="00995A3F" w:rsidRPr="0049182D">
        <w:rPr>
          <w:rFonts w:ascii="Times New Roman" w:hAnsi="Times New Roman" w:cs="Times New Roman"/>
          <w:i/>
          <w:color w:val="000000" w:themeColor="text1"/>
          <w:sz w:val="24"/>
          <w:szCs w:val="24"/>
          <w:lang w:val="id-ID"/>
        </w:rPr>
        <w:t>Ketiga,</w:t>
      </w:r>
      <w:r w:rsidR="00995A3F" w:rsidRPr="0049182D">
        <w:rPr>
          <w:rFonts w:ascii="Times New Roman" w:hAnsi="Times New Roman" w:cs="Times New Roman"/>
          <w:color w:val="000000" w:themeColor="text1"/>
          <w:sz w:val="24"/>
          <w:szCs w:val="24"/>
          <w:lang w:val="id-ID"/>
        </w:rPr>
        <w:t xml:space="preserve"> konteks historis dan politis sistem perekonomian dunia dengan menfokuskan pa</w:t>
      </w:r>
      <w:r w:rsidR="005F33FA" w:rsidRPr="0049182D">
        <w:rPr>
          <w:rFonts w:ascii="Times New Roman" w:hAnsi="Times New Roman" w:cs="Times New Roman"/>
          <w:color w:val="000000" w:themeColor="text1"/>
          <w:sz w:val="24"/>
          <w:szCs w:val="24"/>
          <w:lang w:val="id-ID"/>
        </w:rPr>
        <w:t xml:space="preserve">da interaksi antara unsur </w:t>
      </w:r>
      <w:r w:rsidR="00882231" w:rsidRPr="0049182D">
        <w:rPr>
          <w:rFonts w:ascii="Times New Roman" w:hAnsi="Times New Roman" w:cs="Times New Roman"/>
          <w:color w:val="000000" w:themeColor="text1"/>
          <w:sz w:val="24"/>
          <w:szCs w:val="24"/>
          <w:lang w:val="id-ID"/>
        </w:rPr>
        <w:t>negara</w:t>
      </w:r>
      <w:r w:rsidR="00AC7E2A" w:rsidRPr="0049182D">
        <w:rPr>
          <w:rFonts w:ascii="Times New Roman" w:hAnsi="Times New Roman" w:cs="Times New Roman"/>
          <w:color w:val="000000" w:themeColor="text1"/>
          <w:sz w:val="24"/>
          <w:szCs w:val="24"/>
          <w:lang w:val="id-ID"/>
        </w:rPr>
        <w:t xml:space="preserve"> (</w:t>
      </w:r>
      <w:r w:rsidR="00995A3F" w:rsidRPr="0049182D">
        <w:rPr>
          <w:rFonts w:ascii="Times New Roman" w:hAnsi="Times New Roman" w:cs="Times New Roman"/>
          <w:i/>
          <w:color w:val="000000" w:themeColor="text1"/>
          <w:sz w:val="24"/>
          <w:szCs w:val="24"/>
          <w:lang w:val="id-ID"/>
        </w:rPr>
        <w:t>state</w:t>
      </w:r>
      <w:r w:rsidR="00AC7E2A" w:rsidRPr="0049182D">
        <w:rPr>
          <w:rFonts w:ascii="Times New Roman" w:hAnsi="Times New Roman" w:cs="Times New Roman"/>
          <w:color w:val="000000" w:themeColor="text1"/>
          <w:sz w:val="24"/>
          <w:szCs w:val="24"/>
          <w:lang w:val="id-ID"/>
        </w:rPr>
        <w:t>)</w:t>
      </w:r>
      <w:r w:rsidR="00995A3F" w:rsidRPr="0049182D">
        <w:rPr>
          <w:rFonts w:ascii="Times New Roman" w:hAnsi="Times New Roman" w:cs="Times New Roman"/>
          <w:color w:val="000000" w:themeColor="text1"/>
          <w:sz w:val="24"/>
          <w:szCs w:val="24"/>
          <w:lang w:val="id-ID"/>
        </w:rPr>
        <w:t xml:space="preserve">, </w:t>
      </w:r>
      <w:r w:rsidR="00B930E2" w:rsidRPr="0049182D">
        <w:rPr>
          <w:rFonts w:ascii="Times New Roman" w:hAnsi="Times New Roman" w:cs="Times New Roman"/>
          <w:color w:val="000000" w:themeColor="text1"/>
          <w:sz w:val="24"/>
          <w:szCs w:val="24"/>
          <w:lang w:val="id-ID"/>
        </w:rPr>
        <w:t>pasar (</w:t>
      </w:r>
      <w:r w:rsidR="00B930E2" w:rsidRPr="0049182D">
        <w:rPr>
          <w:rFonts w:ascii="Times New Roman" w:hAnsi="Times New Roman" w:cs="Times New Roman"/>
          <w:i/>
          <w:color w:val="000000" w:themeColor="text1"/>
          <w:sz w:val="24"/>
          <w:szCs w:val="24"/>
          <w:lang w:val="id-ID"/>
        </w:rPr>
        <w:t>market</w:t>
      </w:r>
      <w:r w:rsidR="00B930E2" w:rsidRPr="0049182D">
        <w:rPr>
          <w:rFonts w:ascii="Times New Roman" w:hAnsi="Times New Roman" w:cs="Times New Roman"/>
          <w:color w:val="000000" w:themeColor="text1"/>
          <w:sz w:val="24"/>
          <w:szCs w:val="24"/>
          <w:lang w:val="id-ID"/>
        </w:rPr>
        <w:t>)</w:t>
      </w:r>
      <w:r w:rsidR="00995A3F" w:rsidRPr="0049182D">
        <w:rPr>
          <w:rFonts w:ascii="Times New Roman" w:hAnsi="Times New Roman" w:cs="Times New Roman"/>
          <w:color w:val="000000" w:themeColor="text1"/>
          <w:sz w:val="24"/>
          <w:szCs w:val="24"/>
          <w:lang w:val="id-ID"/>
        </w:rPr>
        <w:t xml:space="preserve">, </w:t>
      </w:r>
      <w:r w:rsidR="00AC7E2A" w:rsidRPr="0049182D">
        <w:rPr>
          <w:rFonts w:ascii="Times New Roman" w:hAnsi="Times New Roman" w:cs="Times New Roman"/>
          <w:color w:val="000000" w:themeColor="text1"/>
          <w:sz w:val="24"/>
          <w:szCs w:val="24"/>
          <w:lang w:val="id-ID"/>
        </w:rPr>
        <w:t>kekuasaan (</w:t>
      </w:r>
      <w:r w:rsidR="00AC7E2A" w:rsidRPr="0049182D">
        <w:rPr>
          <w:rFonts w:ascii="Times New Roman" w:hAnsi="Times New Roman" w:cs="Times New Roman"/>
          <w:i/>
          <w:color w:val="000000" w:themeColor="text1"/>
          <w:sz w:val="24"/>
          <w:szCs w:val="24"/>
          <w:lang w:val="id-ID"/>
        </w:rPr>
        <w:t>power</w:t>
      </w:r>
      <w:r w:rsidR="00AC7E2A" w:rsidRPr="0049182D">
        <w:rPr>
          <w:rFonts w:ascii="Times New Roman" w:hAnsi="Times New Roman" w:cs="Times New Roman"/>
          <w:color w:val="000000" w:themeColor="text1"/>
          <w:sz w:val="24"/>
          <w:szCs w:val="24"/>
          <w:lang w:val="id-ID"/>
        </w:rPr>
        <w:t>)</w:t>
      </w:r>
      <w:r w:rsidR="00B930E2" w:rsidRPr="0049182D">
        <w:rPr>
          <w:rFonts w:ascii="Times New Roman" w:hAnsi="Times New Roman" w:cs="Times New Roman"/>
          <w:color w:val="000000" w:themeColor="text1"/>
          <w:sz w:val="24"/>
          <w:szCs w:val="24"/>
          <w:lang w:val="id-ID"/>
        </w:rPr>
        <w:t xml:space="preserve"> dan kemakmuran (</w:t>
      </w:r>
      <w:r w:rsidR="00B930E2" w:rsidRPr="0049182D">
        <w:rPr>
          <w:rFonts w:ascii="Times New Roman" w:hAnsi="Times New Roman" w:cs="Times New Roman"/>
          <w:i/>
          <w:color w:val="000000" w:themeColor="text1"/>
          <w:sz w:val="24"/>
          <w:szCs w:val="24"/>
          <w:lang w:val="id-ID"/>
        </w:rPr>
        <w:t>plenty</w:t>
      </w:r>
      <w:r w:rsidR="00B930E2" w:rsidRPr="0049182D">
        <w:rPr>
          <w:rFonts w:ascii="Times New Roman" w:hAnsi="Times New Roman" w:cs="Times New Roman"/>
          <w:color w:val="000000" w:themeColor="text1"/>
          <w:sz w:val="24"/>
          <w:szCs w:val="24"/>
          <w:lang w:val="id-ID"/>
        </w:rPr>
        <w:t>)</w:t>
      </w:r>
      <w:r w:rsidR="00995A3F" w:rsidRPr="0049182D">
        <w:rPr>
          <w:rFonts w:ascii="Times New Roman" w:hAnsi="Times New Roman" w:cs="Times New Roman"/>
          <w:color w:val="000000" w:themeColor="text1"/>
          <w:sz w:val="24"/>
          <w:szCs w:val="24"/>
          <w:lang w:val="id-ID"/>
        </w:rPr>
        <w:t xml:space="preserve">. </w:t>
      </w:r>
      <w:r w:rsidR="00995A3F" w:rsidRPr="0049182D">
        <w:rPr>
          <w:rFonts w:ascii="Times New Roman" w:hAnsi="Times New Roman" w:cs="Times New Roman"/>
          <w:i/>
          <w:color w:val="000000" w:themeColor="text1"/>
          <w:sz w:val="24"/>
          <w:szCs w:val="24"/>
          <w:lang w:val="id-ID"/>
        </w:rPr>
        <w:t>Keempat</w:t>
      </w:r>
      <w:r w:rsidR="00CA4642" w:rsidRPr="0049182D">
        <w:rPr>
          <w:rFonts w:ascii="Times New Roman" w:hAnsi="Times New Roman" w:cs="Times New Roman"/>
          <w:i/>
          <w:color w:val="000000" w:themeColor="text1"/>
          <w:sz w:val="24"/>
          <w:szCs w:val="24"/>
          <w:lang w:val="id-ID"/>
        </w:rPr>
        <w:t>,</w:t>
      </w:r>
      <w:r w:rsidR="00995A3F"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st</w:t>
      </w:r>
      <w:r w:rsidR="00B930E2" w:rsidRPr="0049182D">
        <w:rPr>
          <w:rFonts w:ascii="Times New Roman" w:hAnsi="Times New Roman" w:cs="Times New Roman"/>
          <w:color w:val="000000" w:themeColor="text1"/>
          <w:sz w:val="24"/>
          <w:szCs w:val="24"/>
          <w:lang w:val="id-ID"/>
        </w:rPr>
        <w:t>ruktur dan institusi ek</w:t>
      </w:r>
      <w:r w:rsidR="0045010C" w:rsidRPr="0049182D">
        <w:rPr>
          <w:rFonts w:ascii="Times New Roman" w:hAnsi="Times New Roman" w:cs="Times New Roman"/>
          <w:color w:val="000000" w:themeColor="text1"/>
          <w:sz w:val="24"/>
          <w:szCs w:val="24"/>
          <w:lang w:val="id-ID"/>
        </w:rPr>
        <w:t>onomi internasional.</w:t>
      </w:r>
    </w:p>
    <w:p w14:paraId="187C72C2" w14:textId="4DE023E1" w:rsidR="00024FD0" w:rsidRPr="0049182D" w:rsidRDefault="00024FD0" w:rsidP="00024FD0">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Menurut Robert Gilpin politik bisnis internasional dari perspektif liberalisme menyatakan bahwa:</w:t>
      </w:r>
    </w:p>
    <w:p w14:paraId="794B3F29" w14:textId="2514E923" w:rsidR="00024FD0" w:rsidRPr="0049182D" w:rsidRDefault="00024FD0" w:rsidP="00484F05">
      <w:pPr>
        <w:autoSpaceDE w:val="0"/>
        <w:autoSpaceDN w:val="0"/>
        <w:adjustRightInd w:val="0"/>
        <w:spacing w:after="0" w:line="480" w:lineRule="auto"/>
        <w:ind w:left="1418" w:firstLine="567"/>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“Politik bisnis internasional sebagai transaksi bisnis a</w:t>
      </w:r>
      <w:r w:rsidR="00387A2A" w:rsidRPr="0049182D">
        <w:rPr>
          <w:rFonts w:ascii="Times New Roman" w:hAnsi="Times New Roman" w:cs="Times New Roman"/>
          <w:color w:val="000000" w:themeColor="text1"/>
          <w:sz w:val="24"/>
          <w:szCs w:val="24"/>
          <w:lang w:val="id-ID"/>
        </w:rPr>
        <w:t xml:space="preserve">ntar bangsa yang berjalan di </w:t>
      </w:r>
      <w:r w:rsidRPr="0049182D">
        <w:rPr>
          <w:rFonts w:ascii="Times New Roman" w:hAnsi="Times New Roman" w:cs="Times New Roman"/>
          <w:color w:val="000000" w:themeColor="text1"/>
          <w:sz w:val="24"/>
          <w:szCs w:val="24"/>
          <w:lang w:val="id-ID"/>
        </w:rPr>
        <w:t>bawah sistem pasar bebas (</w:t>
      </w:r>
      <w:r w:rsidRPr="0049182D">
        <w:rPr>
          <w:rFonts w:ascii="Times New Roman" w:hAnsi="Times New Roman" w:cs="Times New Roman"/>
          <w:i/>
          <w:color w:val="000000" w:themeColor="text1"/>
          <w:sz w:val="24"/>
          <w:szCs w:val="24"/>
          <w:lang w:val="id-ID"/>
        </w:rPr>
        <w:t>free market</w:t>
      </w:r>
      <w:r w:rsidRPr="0049182D">
        <w:rPr>
          <w:rFonts w:ascii="Times New Roman" w:hAnsi="Times New Roman" w:cs="Times New Roman"/>
          <w:color w:val="000000" w:themeColor="text1"/>
          <w:sz w:val="24"/>
          <w:szCs w:val="24"/>
          <w:lang w:val="id-ID"/>
        </w:rPr>
        <w:t>), keterbukaan dan prinsip non diskriminasi.”</w:t>
      </w:r>
      <w:r w:rsidRPr="0049182D">
        <w:rPr>
          <w:rStyle w:val="FootnoteReference"/>
          <w:rFonts w:ascii="Times New Roman" w:hAnsi="Times New Roman" w:cs="Times New Roman"/>
          <w:color w:val="000000" w:themeColor="text1"/>
          <w:sz w:val="24"/>
          <w:szCs w:val="24"/>
          <w:lang w:val="id-ID"/>
        </w:rPr>
        <w:footnoteReference w:id="25"/>
      </w:r>
    </w:p>
    <w:p w14:paraId="0196FD34" w14:textId="63BB8D02" w:rsidR="00024FD0" w:rsidRPr="0049182D" w:rsidRDefault="00024FD0" w:rsidP="00024FD0">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Dari pengertian diatas, bahwa politik bisnis internasional dilihat sebagai fenomena ekonomi dan bisnis internasional yang seharusnya tidak hanya dipahami sebagai sekuensi dari pelbagai peristiwa rutin dengan hasil akhir yang bisa diprediksi melainkan harus dilihat sebagai suatu gabungan </w:t>
      </w:r>
      <w:r w:rsidRPr="0049182D">
        <w:rPr>
          <w:rFonts w:ascii="Times New Roman" w:hAnsi="Times New Roman" w:cs="Times New Roman"/>
          <w:color w:val="000000" w:themeColor="text1"/>
          <w:sz w:val="24"/>
          <w:szCs w:val="24"/>
          <w:lang w:val="id-ID"/>
        </w:rPr>
        <w:lastRenderedPageBreak/>
        <w:t xml:space="preserve">dari pelbagai hubungan sosial (kelas, etnis dan regional) yang membentuk struktur-struktur tertentu dengan pola yang berubah-ubah dari waktu ke waktu. Maka dalam melihat transaksi bisnis antar bangsa seharusnya bukanlah negara sebagai kesatuan melainkan </w:t>
      </w:r>
      <w:r w:rsidRPr="0049182D">
        <w:rPr>
          <w:rFonts w:ascii="Times New Roman" w:hAnsi="Times New Roman" w:cs="Times New Roman"/>
          <w:i/>
          <w:color w:val="000000" w:themeColor="text1"/>
          <w:sz w:val="24"/>
          <w:szCs w:val="24"/>
          <w:lang w:val="id-ID"/>
        </w:rPr>
        <w:t>agency</w:t>
      </w:r>
      <w:r w:rsidRPr="0049182D">
        <w:rPr>
          <w:rFonts w:ascii="Times New Roman" w:hAnsi="Times New Roman" w:cs="Times New Roman"/>
          <w:color w:val="000000" w:themeColor="text1"/>
          <w:sz w:val="24"/>
          <w:szCs w:val="24"/>
          <w:lang w:val="id-ID"/>
        </w:rPr>
        <w:t xml:space="preserve"> yang terdiri dari konsumen, produsen, perusahaan, kelompok kepentingan dan buruh (Gill. 1993:24).</w:t>
      </w:r>
    </w:p>
    <w:p w14:paraId="6E38D552" w14:textId="77777777" w:rsidR="0006436A" w:rsidRPr="0049182D" w:rsidRDefault="00EB7CF0" w:rsidP="00DE6530">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Menurut Robert Gilpin ekonomi politik internasional merupakan interaksi timbal balik dan dinamis antara upaya pengejaran kekayaan dan kekuasaan dalam hubungan internasional. Aspek ekonomi dari sistem internasional memiliki kekuatan dominan semenjak revolusi industri karena persaingan semakin tajam, adanya kebutuhan akan pasar dan tenaga kerja murah serta upaya mendapatkan bahan mentah dan sumber daya energi maka aplikasinya terhadap politik internasional menjadi berlipat ganda.</w:t>
      </w:r>
      <w:r w:rsidRPr="0049182D">
        <w:rPr>
          <w:rStyle w:val="FootnoteReference"/>
          <w:rFonts w:ascii="Times New Roman" w:hAnsi="Times New Roman" w:cs="Times New Roman"/>
          <w:color w:val="000000" w:themeColor="text1"/>
          <w:sz w:val="24"/>
          <w:szCs w:val="24"/>
          <w:lang w:val="id-ID"/>
        </w:rPr>
        <w:footnoteReference w:id="26"/>
      </w:r>
    </w:p>
    <w:p w14:paraId="4FDA23AC" w14:textId="2D1D76A5" w:rsidR="00347369" w:rsidRPr="0049182D" w:rsidRDefault="00EB7CF0" w:rsidP="00DE6530">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Dalam ekonomi politik internasional tercermin pada kalimat “pengejar</w:t>
      </w:r>
      <w:r w:rsidR="002C3C59" w:rsidRPr="0049182D">
        <w:rPr>
          <w:rFonts w:ascii="Times New Roman" w:hAnsi="Times New Roman" w:cs="Times New Roman"/>
          <w:color w:val="000000" w:themeColor="text1"/>
          <w:sz w:val="24"/>
          <w:szCs w:val="24"/>
          <w:lang w:val="id-ID"/>
        </w:rPr>
        <w:t>an kekayaan dan kekuasaan”, kara</w:t>
      </w:r>
      <w:r w:rsidRPr="0049182D">
        <w:rPr>
          <w:rFonts w:ascii="Times New Roman" w:hAnsi="Times New Roman" w:cs="Times New Roman"/>
          <w:color w:val="000000" w:themeColor="text1"/>
          <w:sz w:val="24"/>
          <w:szCs w:val="24"/>
          <w:lang w:val="id-ID"/>
        </w:rPr>
        <w:t xml:space="preserve">kteristik yang paling fundamental adalah persaingan. Baik melalui </w:t>
      </w:r>
      <w:r w:rsidR="00CE753C" w:rsidRPr="0049182D">
        <w:rPr>
          <w:rFonts w:ascii="Times New Roman" w:hAnsi="Times New Roman" w:cs="Times New Roman"/>
          <w:color w:val="000000" w:themeColor="text1"/>
          <w:sz w:val="24"/>
          <w:szCs w:val="24"/>
          <w:lang w:val="id-ID"/>
        </w:rPr>
        <w:t>pemerintahannya atau tindakan langsung, setiap orang dan kelompok (mela</w:t>
      </w:r>
      <w:r w:rsidR="00DE6530" w:rsidRPr="0049182D">
        <w:rPr>
          <w:rFonts w:ascii="Times New Roman" w:hAnsi="Times New Roman" w:cs="Times New Roman"/>
          <w:color w:val="000000" w:themeColor="text1"/>
          <w:sz w:val="24"/>
          <w:szCs w:val="24"/>
          <w:lang w:val="id-ID"/>
        </w:rPr>
        <w:t xml:space="preserve">lui organisasi atau perusahaan) </w:t>
      </w:r>
      <w:r w:rsidR="00024FD0" w:rsidRPr="0049182D">
        <w:rPr>
          <w:rFonts w:ascii="Times New Roman" w:hAnsi="Times New Roman" w:cs="Times New Roman"/>
          <w:color w:val="000000" w:themeColor="text1"/>
          <w:sz w:val="24"/>
          <w:szCs w:val="24"/>
          <w:lang w:val="id-ID"/>
        </w:rPr>
        <w:t xml:space="preserve">yang </w:t>
      </w:r>
      <w:r w:rsidR="00CE753C" w:rsidRPr="0049182D">
        <w:rPr>
          <w:rFonts w:ascii="Times New Roman" w:hAnsi="Times New Roman" w:cs="Times New Roman"/>
          <w:color w:val="000000" w:themeColor="text1"/>
          <w:sz w:val="24"/>
          <w:szCs w:val="24"/>
          <w:lang w:val="id-ID"/>
        </w:rPr>
        <w:t>berusaha memanfaatkan ekonomi internasional untuk meningkatkan kekuasaan dan kekayaan mereka. Bila dilakukan pemerintah, maka hal itu akan nampak sebagai sebuah tujuan nasional</w:t>
      </w:r>
      <w:r w:rsidR="002C3C59" w:rsidRPr="0049182D">
        <w:rPr>
          <w:rFonts w:ascii="Times New Roman" w:hAnsi="Times New Roman" w:cs="Times New Roman"/>
          <w:color w:val="000000" w:themeColor="text1"/>
          <w:sz w:val="24"/>
          <w:szCs w:val="24"/>
          <w:lang w:val="id-ID"/>
        </w:rPr>
        <w:t xml:space="preserve"> berupa kebijakan luar negeri s</w:t>
      </w:r>
      <w:r w:rsidR="00CE753C" w:rsidRPr="0049182D">
        <w:rPr>
          <w:rFonts w:ascii="Times New Roman" w:hAnsi="Times New Roman" w:cs="Times New Roman"/>
          <w:color w:val="000000" w:themeColor="text1"/>
          <w:sz w:val="24"/>
          <w:szCs w:val="24"/>
          <w:lang w:val="id-ID"/>
        </w:rPr>
        <w:t xml:space="preserve">edangkan bila dilakukan tanpa pemerintah, hal itu nampak sebagai aktivitas transnasional, meskipun hal itu </w:t>
      </w:r>
      <w:r w:rsidR="00CE753C" w:rsidRPr="0049182D">
        <w:rPr>
          <w:rFonts w:ascii="Times New Roman" w:hAnsi="Times New Roman" w:cs="Times New Roman"/>
          <w:color w:val="000000" w:themeColor="text1"/>
          <w:sz w:val="24"/>
          <w:szCs w:val="24"/>
          <w:lang w:val="id-ID"/>
        </w:rPr>
        <w:lastRenderedPageBreak/>
        <w:t xml:space="preserve">berlangsung </w:t>
      </w:r>
      <w:r w:rsidR="0006436A" w:rsidRPr="0049182D">
        <w:rPr>
          <w:rFonts w:ascii="Times New Roman" w:hAnsi="Times New Roman" w:cs="Times New Roman"/>
          <w:color w:val="000000" w:themeColor="text1"/>
          <w:sz w:val="24"/>
          <w:szCs w:val="24"/>
          <w:lang w:val="id-ID"/>
        </w:rPr>
        <w:t xml:space="preserve">dengan legitimasi atau proteksi seperti </w:t>
      </w:r>
      <w:r w:rsidR="00CE753C" w:rsidRPr="0049182D">
        <w:rPr>
          <w:rFonts w:ascii="Times New Roman" w:hAnsi="Times New Roman" w:cs="Times New Roman"/>
          <w:color w:val="000000" w:themeColor="text1"/>
          <w:sz w:val="24"/>
          <w:szCs w:val="24"/>
          <w:lang w:val="id-ID"/>
        </w:rPr>
        <w:t>perdagangan yang berlangsung</w:t>
      </w:r>
      <w:r w:rsidR="0006436A" w:rsidRPr="0049182D">
        <w:rPr>
          <w:rFonts w:ascii="Times New Roman" w:hAnsi="Times New Roman" w:cs="Times New Roman"/>
          <w:color w:val="000000" w:themeColor="text1"/>
          <w:sz w:val="24"/>
          <w:szCs w:val="24"/>
          <w:lang w:val="id-ID"/>
        </w:rPr>
        <w:t>.</w:t>
      </w:r>
      <w:r w:rsidR="00CE753C" w:rsidRPr="0049182D">
        <w:rPr>
          <w:rStyle w:val="FootnoteReference"/>
          <w:rFonts w:ascii="Times New Roman" w:hAnsi="Times New Roman" w:cs="Times New Roman"/>
          <w:color w:val="000000" w:themeColor="text1"/>
          <w:sz w:val="24"/>
          <w:szCs w:val="24"/>
          <w:lang w:val="id-ID"/>
        </w:rPr>
        <w:footnoteReference w:id="27"/>
      </w:r>
      <w:r w:rsidR="00CE753C" w:rsidRPr="0049182D">
        <w:rPr>
          <w:rFonts w:ascii="Times New Roman" w:hAnsi="Times New Roman" w:cs="Times New Roman"/>
          <w:color w:val="000000" w:themeColor="text1"/>
          <w:sz w:val="24"/>
          <w:szCs w:val="24"/>
          <w:lang w:val="id-ID"/>
        </w:rPr>
        <w:t xml:space="preserve"> </w:t>
      </w:r>
    </w:p>
    <w:p w14:paraId="6CDD065C" w14:textId="3A2E4C82" w:rsidR="00733AD5" w:rsidRPr="0049182D" w:rsidRDefault="00733AD5" w:rsidP="00733AD5">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Dalam investasi yang dikejar adalah pengejaran keuntungan dan setiap unit usaha memiliki kepentingan lain diluar pengejaran keuntungan seperti peningkatan pangsa pasar, penentu harga (</w:t>
      </w:r>
      <w:r w:rsidRPr="0049182D">
        <w:rPr>
          <w:rFonts w:ascii="Times New Roman" w:hAnsi="Times New Roman" w:cs="Times New Roman"/>
          <w:i/>
          <w:color w:val="000000" w:themeColor="text1"/>
          <w:sz w:val="24"/>
          <w:szCs w:val="24"/>
          <w:lang w:val="id-ID"/>
        </w:rPr>
        <w:t>price setter</w:t>
      </w:r>
      <w:r w:rsidRPr="0049182D">
        <w:rPr>
          <w:rFonts w:ascii="Times New Roman" w:hAnsi="Times New Roman" w:cs="Times New Roman"/>
          <w:color w:val="000000" w:themeColor="text1"/>
          <w:sz w:val="24"/>
          <w:szCs w:val="24"/>
          <w:lang w:val="id-ID"/>
        </w:rPr>
        <w:t>) dan mendominasi produksi sektor-sektor tertentu.</w:t>
      </w:r>
      <w:r w:rsidRPr="0049182D">
        <w:rPr>
          <w:rStyle w:val="FootnoteReference"/>
          <w:rFonts w:ascii="Times New Roman" w:hAnsi="Times New Roman" w:cs="Times New Roman"/>
          <w:color w:val="000000" w:themeColor="text1"/>
          <w:sz w:val="24"/>
          <w:szCs w:val="24"/>
          <w:lang w:val="id-ID"/>
        </w:rPr>
        <w:footnoteReference w:id="28"/>
      </w:r>
    </w:p>
    <w:p w14:paraId="35893C5A" w14:textId="5E5D6784" w:rsidR="00733AD5" w:rsidRPr="0049182D" w:rsidRDefault="00733AD5" w:rsidP="00024FD0">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Beberapa cara dapat ditempuh </w:t>
      </w:r>
      <w:r w:rsidR="0006436A" w:rsidRPr="0049182D">
        <w:rPr>
          <w:rFonts w:ascii="Times New Roman" w:hAnsi="Times New Roman" w:cs="Times New Roman"/>
          <w:color w:val="000000" w:themeColor="text1"/>
          <w:sz w:val="24"/>
          <w:szCs w:val="24"/>
          <w:lang w:val="id-ID"/>
        </w:rPr>
        <w:t xml:space="preserve">untuk meningkatkan </w:t>
      </w:r>
      <w:r w:rsidRPr="0049182D">
        <w:rPr>
          <w:rFonts w:ascii="Times New Roman" w:hAnsi="Times New Roman" w:cs="Times New Roman"/>
          <w:color w:val="000000" w:themeColor="text1"/>
          <w:sz w:val="24"/>
          <w:szCs w:val="24"/>
          <w:lang w:val="id-ID"/>
        </w:rPr>
        <w:t>keu</w:t>
      </w:r>
      <w:r w:rsidR="0006436A" w:rsidRPr="0049182D">
        <w:rPr>
          <w:rFonts w:ascii="Times New Roman" w:hAnsi="Times New Roman" w:cs="Times New Roman"/>
          <w:color w:val="000000" w:themeColor="text1"/>
          <w:sz w:val="24"/>
          <w:szCs w:val="24"/>
          <w:lang w:val="id-ID"/>
        </w:rPr>
        <w:t>ntungan yang telah dilakukan oleh perusahaan</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i/>
          <w:color w:val="000000" w:themeColor="text1"/>
          <w:sz w:val="24"/>
          <w:szCs w:val="24"/>
          <w:lang w:val="id-ID"/>
        </w:rPr>
        <w:t>Pertama,</w:t>
      </w:r>
      <w:r w:rsidRPr="0049182D">
        <w:rPr>
          <w:rFonts w:ascii="Times New Roman" w:hAnsi="Times New Roman" w:cs="Times New Roman"/>
          <w:color w:val="000000" w:themeColor="text1"/>
          <w:sz w:val="24"/>
          <w:szCs w:val="24"/>
          <w:lang w:val="id-ID"/>
        </w:rPr>
        <w:t xml:space="preserve"> dengan cara menaikkan harga sehingga marjin keuntungan dapat diperbesar. Tetapi tidak semua perusahaan mampu melakukan itu karena sangat bergantung pada posisi perusahaan di dalam mekanisme pasar sebagai </w:t>
      </w:r>
      <w:r w:rsidRPr="0049182D">
        <w:rPr>
          <w:rFonts w:ascii="Times New Roman" w:hAnsi="Times New Roman" w:cs="Times New Roman"/>
          <w:i/>
          <w:color w:val="000000" w:themeColor="text1"/>
          <w:sz w:val="24"/>
          <w:szCs w:val="24"/>
          <w:lang w:val="id-ID"/>
        </w:rPr>
        <w:t xml:space="preserve">price setter </w:t>
      </w:r>
      <w:r w:rsidRPr="0049182D">
        <w:rPr>
          <w:rFonts w:ascii="Times New Roman" w:hAnsi="Times New Roman" w:cs="Times New Roman"/>
          <w:color w:val="000000" w:themeColor="text1"/>
          <w:sz w:val="24"/>
          <w:szCs w:val="24"/>
          <w:lang w:val="id-ID"/>
        </w:rPr>
        <w:t xml:space="preserve">(penentu harga) atau </w:t>
      </w:r>
      <w:r w:rsidRPr="0049182D">
        <w:rPr>
          <w:rFonts w:ascii="Times New Roman" w:hAnsi="Times New Roman" w:cs="Times New Roman"/>
          <w:i/>
          <w:color w:val="000000" w:themeColor="text1"/>
          <w:sz w:val="24"/>
          <w:szCs w:val="24"/>
          <w:lang w:val="id-ID"/>
        </w:rPr>
        <w:t>price taker</w:t>
      </w:r>
      <w:r w:rsidRPr="0049182D">
        <w:rPr>
          <w:rFonts w:ascii="Times New Roman" w:hAnsi="Times New Roman" w:cs="Times New Roman"/>
          <w:color w:val="000000" w:themeColor="text1"/>
          <w:sz w:val="24"/>
          <w:szCs w:val="24"/>
          <w:lang w:val="id-ID"/>
        </w:rPr>
        <w:t xml:space="preserve"> (penerima harga). Posisi sebagai </w:t>
      </w:r>
      <w:r w:rsidRPr="0049182D">
        <w:rPr>
          <w:rFonts w:ascii="Times New Roman" w:hAnsi="Times New Roman" w:cs="Times New Roman"/>
          <w:i/>
          <w:color w:val="000000" w:themeColor="text1"/>
          <w:sz w:val="24"/>
          <w:szCs w:val="24"/>
          <w:lang w:val="id-ID"/>
        </w:rPr>
        <w:t xml:space="preserve">price setter </w:t>
      </w:r>
      <w:r w:rsidRPr="0049182D">
        <w:rPr>
          <w:rFonts w:ascii="Times New Roman" w:hAnsi="Times New Roman" w:cs="Times New Roman"/>
          <w:color w:val="000000" w:themeColor="text1"/>
          <w:sz w:val="24"/>
          <w:szCs w:val="24"/>
          <w:lang w:val="id-ID"/>
        </w:rPr>
        <w:t xml:space="preserve">biasanya dicapai oleh perusahaan-perusahaan yang melakukan monopoli produk-produk tertentu, sementara posisi </w:t>
      </w:r>
      <w:r w:rsidRPr="0049182D">
        <w:rPr>
          <w:rFonts w:ascii="Times New Roman" w:hAnsi="Times New Roman" w:cs="Times New Roman"/>
          <w:i/>
          <w:color w:val="000000" w:themeColor="text1"/>
          <w:sz w:val="24"/>
          <w:szCs w:val="24"/>
          <w:lang w:val="id-ID"/>
        </w:rPr>
        <w:t xml:space="preserve">price taker </w:t>
      </w:r>
      <w:r w:rsidRPr="0049182D">
        <w:rPr>
          <w:rFonts w:ascii="Times New Roman" w:hAnsi="Times New Roman" w:cs="Times New Roman"/>
          <w:color w:val="000000" w:themeColor="text1"/>
          <w:sz w:val="24"/>
          <w:szCs w:val="24"/>
          <w:lang w:val="id-ID"/>
        </w:rPr>
        <w:t xml:space="preserve">biasanya dihadapi oleh perusahaan-perusahaan yang harus bersaing dengan kekuatan monopoli maupun oligopoli. </w:t>
      </w:r>
      <w:r w:rsidRPr="0049182D">
        <w:rPr>
          <w:rFonts w:ascii="Times New Roman" w:hAnsi="Times New Roman" w:cs="Times New Roman"/>
          <w:i/>
          <w:color w:val="000000" w:themeColor="text1"/>
          <w:sz w:val="24"/>
          <w:szCs w:val="24"/>
          <w:lang w:val="id-ID"/>
        </w:rPr>
        <w:t>Kedua,</w:t>
      </w:r>
      <w:r w:rsidRPr="0049182D">
        <w:rPr>
          <w:rFonts w:ascii="Times New Roman" w:hAnsi="Times New Roman" w:cs="Times New Roman"/>
          <w:color w:val="000000" w:themeColor="text1"/>
          <w:sz w:val="24"/>
          <w:szCs w:val="24"/>
          <w:lang w:val="id-ID"/>
        </w:rPr>
        <w:t xml:space="preserve"> keuntungan dapat ditingkatkan mela</w:t>
      </w:r>
      <w:r w:rsidR="00024FD0" w:rsidRPr="0049182D">
        <w:rPr>
          <w:rFonts w:ascii="Times New Roman" w:hAnsi="Times New Roman" w:cs="Times New Roman"/>
          <w:color w:val="000000" w:themeColor="text1"/>
          <w:sz w:val="24"/>
          <w:szCs w:val="24"/>
          <w:lang w:val="id-ID"/>
        </w:rPr>
        <w:t>l</w:t>
      </w:r>
      <w:r w:rsidRPr="0049182D">
        <w:rPr>
          <w:rFonts w:ascii="Times New Roman" w:hAnsi="Times New Roman" w:cs="Times New Roman"/>
          <w:color w:val="000000" w:themeColor="text1"/>
          <w:sz w:val="24"/>
          <w:szCs w:val="24"/>
          <w:lang w:val="id-ID"/>
        </w:rPr>
        <w:t xml:space="preserve">ui peningkatan pangsa pasar. </w:t>
      </w:r>
      <w:r w:rsidRPr="0049182D">
        <w:rPr>
          <w:rFonts w:ascii="Times New Roman" w:hAnsi="Times New Roman" w:cs="Times New Roman"/>
          <w:i/>
          <w:color w:val="000000" w:themeColor="text1"/>
          <w:sz w:val="24"/>
          <w:szCs w:val="24"/>
          <w:lang w:val="id-ID"/>
        </w:rPr>
        <w:t>Ketiga,</w:t>
      </w:r>
      <w:r w:rsidRPr="0049182D">
        <w:rPr>
          <w:rFonts w:ascii="Times New Roman" w:hAnsi="Times New Roman" w:cs="Times New Roman"/>
          <w:color w:val="000000" w:themeColor="text1"/>
          <w:sz w:val="24"/>
          <w:szCs w:val="24"/>
          <w:lang w:val="id-ID"/>
        </w:rPr>
        <w:t xml:space="preserve"> keuntungan suatu perusahaan dapat ditingkatkan melalui proses “konglomerasi”,</w:t>
      </w:r>
      <w:r w:rsidRPr="0049182D">
        <w:rPr>
          <w:rStyle w:val="FootnoteReference"/>
          <w:rFonts w:ascii="Times New Roman" w:hAnsi="Times New Roman" w:cs="Times New Roman"/>
          <w:color w:val="000000" w:themeColor="text1"/>
          <w:sz w:val="24"/>
          <w:szCs w:val="24"/>
          <w:lang w:val="id-ID"/>
        </w:rPr>
        <w:footnoteReference w:id="29"/>
      </w:r>
      <w:r w:rsidRPr="0049182D">
        <w:rPr>
          <w:rFonts w:ascii="Times New Roman" w:hAnsi="Times New Roman" w:cs="Times New Roman"/>
          <w:color w:val="000000" w:themeColor="text1"/>
          <w:sz w:val="24"/>
          <w:szCs w:val="24"/>
          <w:lang w:val="id-ID"/>
        </w:rPr>
        <w:t xml:space="preserve"> yakni diversifikasi perusahaan m</w:t>
      </w:r>
      <w:r w:rsidR="00C94599" w:rsidRPr="0049182D">
        <w:rPr>
          <w:rFonts w:ascii="Times New Roman" w:hAnsi="Times New Roman" w:cs="Times New Roman"/>
          <w:color w:val="000000" w:themeColor="text1"/>
          <w:sz w:val="24"/>
          <w:szCs w:val="24"/>
          <w:lang w:val="id-ID"/>
        </w:rPr>
        <w:t>elalui pembentukan divisi</w:t>
      </w:r>
      <w:r w:rsidRPr="0049182D">
        <w:rPr>
          <w:rFonts w:ascii="Times New Roman" w:hAnsi="Times New Roman" w:cs="Times New Roman"/>
          <w:color w:val="000000" w:themeColor="text1"/>
          <w:sz w:val="24"/>
          <w:szCs w:val="24"/>
          <w:lang w:val="id-ID"/>
        </w:rPr>
        <w:t xml:space="preserve"> baru yang menangani pelbagai jenis usaha, produksi, perdagangan dan investasi. Diversifikasi perusahaan biasanya menyangkut dua hal: (1) diversifikasi “horizontal” yang biasanya </w:t>
      </w:r>
      <w:r w:rsidRPr="0049182D">
        <w:rPr>
          <w:rFonts w:ascii="Times New Roman" w:hAnsi="Times New Roman" w:cs="Times New Roman"/>
          <w:color w:val="000000" w:themeColor="text1"/>
          <w:sz w:val="24"/>
          <w:szCs w:val="24"/>
          <w:lang w:val="id-ID"/>
        </w:rPr>
        <w:lastRenderedPageBreak/>
        <w:t>dicapai melalui proses merger dan akuisisi perusahaan-perusahaan saingan yang dimaksud untuk mengurangi kompetisi dan meningkatkan penetrasi pasar dan (2) diversifikasi “vertikal” yang meliputi usaha untuk mengontrol seluruh proses ekonomi sejak dari pengadaan bahan baku hingga proses produksi dan distribusi barang.</w:t>
      </w:r>
    </w:p>
    <w:p w14:paraId="2190CEFA" w14:textId="449645BE" w:rsidR="00266B93" w:rsidRPr="0049182D" w:rsidRDefault="00266B93" w:rsidP="007963EF">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Terlepas apakah perekonomian dunia liberal atau tidak, tetapi fakta menunjukkan bahwa peningkatan transaksi bisnis antar bangsa yang terjadi sejak abad pertengahan berlangsung ketika institusi-institusi sosial</w:t>
      </w:r>
      <w:r w:rsidR="006C7A36" w:rsidRPr="0049182D">
        <w:rPr>
          <w:rFonts w:ascii="Times New Roman" w:hAnsi="Times New Roman" w:cs="Times New Roman"/>
          <w:color w:val="000000" w:themeColor="text1"/>
          <w:sz w:val="24"/>
          <w:szCs w:val="24"/>
          <w:lang w:val="id-ID"/>
        </w:rPr>
        <w:t xml:space="preserve"> yang mengatur dan mengelola aktivitas komersial. Menurut Karl Polanyi (1957:710</w:t>
      </w:r>
      <w:r w:rsidR="00291EE6" w:rsidRPr="0049182D">
        <w:rPr>
          <w:rFonts w:ascii="Times New Roman" w:hAnsi="Times New Roman" w:cs="Times New Roman"/>
          <w:color w:val="000000" w:themeColor="text1"/>
          <w:sz w:val="24"/>
          <w:szCs w:val="24"/>
          <w:lang w:val="id-ID"/>
        </w:rPr>
        <w:t>)</w:t>
      </w:r>
      <w:r w:rsidR="006C7A36" w:rsidRPr="0049182D">
        <w:rPr>
          <w:rFonts w:ascii="Times New Roman" w:hAnsi="Times New Roman" w:cs="Times New Roman"/>
          <w:color w:val="000000" w:themeColor="text1"/>
          <w:sz w:val="24"/>
          <w:szCs w:val="24"/>
          <w:lang w:val="id-ID"/>
        </w:rPr>
        <w:t xml:space="preserve"> bahwa proses reproduksi material berkembang pesat ketika sistem pembagian kerja (</w:t>
      </w:r>
      <w:r w:rsidR="006C7A36" w:rsidRPr="0049182D">
        <w:rPr>
          <w:rFonts w:ascii="Times New Roman" w:hAnsi="Times New Roman" w:cs="Times New Roman"/>
          <w:i/>
          <w:color w:val="000000" w:themeColor="text1"/>
          <w:sz w:val="24"/>
          <w:szCs w:val="24"/>
          <w:lang w:val="id-ID"/>
        </w:rPr>
        <w:t>division of labour</w:t>
      </w:r>
      <w:r w:rsidR="00B930E2" w:rsidRPr="0049182D">
        <w:rPr>
          <w:rFonts w:ascii="Times New Roman" w:hAnsi="Times New Roman" w:cs="Times New Roman"/>
          <w:color w:val="000000" w:themeColor="text1"/>
          <w:sz w:val="24"/>
          <w:szCs w:val="24"/>
          <w:lang w:val="id-ID"/>
        </w:rPr>
        <w:t xml:space="preserve">) </w:t>
      </w:r>
      <w:r w:rsidR="006C7A36" w:rsidRPr="0049182D">
        <w:rPr>
          <w:rFonts w:ascii="Times New Roman" w:hAnsi="Times New Roman" w:cs="Times New Roman"/>
          <w:color w:val="000000" w:themeColor="text1"/>
          <w:sz w:val="24"/>
          <w:szCs w:val="24"/>
          <w:lang w:val="id-ID"/>
        </w:rPr>
        <w:t>mulai diperkenalkan. Dalam mekanisme pasar, pembagian kerja terjadi antara produsen dan konsumen.</w:t>
      </w:r>
      <w:r w:rsidR="00C15827" w:rsidRPr="0049182D">
        <w:rPr>
          <w:rFonts w:ascii="Times New Roman" w:hAnsi="Times New Roman" w:cs="Times New Roman"/>
          <w:color w:val="000000" w:themeColor="text1"/>
          <w:sz w:val="24"/>
          <w:szCs w:val="24"/>
          <w:lang w:val="id-ID"/>
        </w:rPr>
        <w:t xml:space="preserve"> </w:t>
      </w:r>
      <w:r w:rsidR="006C7A36" w:rsidRPr="0049182D">
        <w:rPr>
          <w:rFonts w:ascii="Times New Roman" w:hAnsi="Times New Roman" w:cs="Times New Roman"/>
          <w:color w:val="000000" w:themeColor="text1"/>
          <w:sz w:val="24"/>
          <w:szCs w:val="24"/>
          <w:lang w:val="id-ID"/>
        </w:rPr>
        <w:t>Hubungan transaksional ini ditentukan oleh harga barang atau jasa yang disepakati bersama dalam sebuah mekanisme pasar.</w:t>
      </w:r>
      <w:r w:rsidR="006C7A36" w:rsidRPr="0049182D">
        <w:rPr>
          <w:rStyle w:val="FootnoteReference"/>
          <w:rFonts w:ascii="Times New Roman" w:hAnsi="Times New Roman" w:cs="Times New Roman"/>
          <w:color w:val="000000" w:themeColor="text1"/>
          <w:sz w:val="24"/>
          <w:szCs w:val="24"/>
          <w:lang w:val="id-ID"/>
        </w:rPr>
        <w:footnoteReference w:id="30"/>
      </w:r>
    </w:p>
    <w:p w14:paraId="25D7B6B0" w14:textId="7C65AF58" w:rsidR="00D329CD" w:rsidRDefault="006C7A36" w:rsidP="00A2423B">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Dalam konteks perekonomian dunia, sistem pembagian kerja diatur sedemikian rupa misalnya </w:t>
      </w:r>
      <w:r w:rsidR="00B930E2" w:rsidRPr="0049182D">
        <w:rPr>
          <w:rFonts w:ascii="Times New Roman" w:hAnsi="Times New Roman" w:cs="Times New Roman"/>
          <w:color w:val="000000" w:themeColor="text1"/>
          <w:sz w:val="24"/>
          <w:szCs w:val="24"/>
          <w:lang w:val="id-ID"/>
        </w:rPr>
        <w:t>negara</w:t>
      </w:r>
      <w:r w:rsidRPr="0049182D">
        <w:rPr>
          <w:rFonts w:ascii="Times New Roman" w:hAnsi="Times New Roman" w:cs="Times New Roman"/>
          <w:color w:val="000000" w:themeColor="text1"/>
          <w:sz w:val="24"/>
          <w:szCs w:val="24"/>
          <w:lang w:val="id-ID"/>
        </w:rPr>
        <w:t xml:space="preserve"> maju berkonsentrasi pada produksi barang-barang industri berat </w:t>
      </w:r>
      <w:r w:rsidR="00B930E2" w:rsidRPr="0049182D">
        <w:rPr>
          <w:rFonts w:ascii="Times New Roman" w:hAnsi="Times New Roman" w:cs="Times New Roman"/>
          <w:color w:val="000000" w:themeColor="text1"/>
          <w:sz w:val="24"/>
          <w:szCs w:val="24"/>
          <w:lang w:val="id-ID"/>
        </w:rPr>
        <w:t>yang padat modal dan teknologi, seme</w:t>
      </w:r>
      <w:r w:rsidR="0054746F" w:rsidRPr="0049182D">
        <w:rPr>
          <w:rFonts w:ascii="Times New Roman" w:hAnsi="Times New Roman" w:cs="Times New Roman"/>
          <w:color w:val="000000" w:themeColor="text1"/>
          <w:sz w:val="24"/>
          <w:szCs w:val="24"/>
          <w:lang w:val="id-ID"/>
        </w:rPr>
        <w:t>ntara negara</w:t>
      </w:r>
      <w:r w:rsidRPr="0049182D">
        <w:rPr>
          <w:rFonts w:ascii="Times New Roman" w:hAnsi="Times New Roman" w:cs="Times New Roman"/>
          <w:color w:val="000000" w:themeColor="text1"/>
          <w:sz w:val="24"/>
          <w:szCs w:val="24"/>
          <w:lang w:val="id-ID"/>
        </w:rPr>
        <w:t xml:space="preserve"> miskin mem</w:t>
      </w:r>
      <w:r w:rsidR="0054746F" w:rsidRPr="0049182D">
        <w:rPr>
          <w:rFonts w:ascii="Times New Roman" w:hAnsi="Times New Roman" w:cs="Times New Roman"/>
          <w:color w:val="000000" w:themeColor="text1"/>
          <w:sz w:val="24"/>
          <w:szCs w:val="24"/>
          <w:lang w:val="id-ID"/>
        </w:rPr>
        <w:t xml:space="preserve">produksi bahan-bahan mentah, </w:t>
      </w:r>
      <w:r w:rsidRPr="0049182D">
        <w:rPr>
          <w:rFonts w:ascii="Times New Roman" w:hAnsi="Times New Roman" w:cs="Times New Roman"/>
          <w:color w:val="000000" w:themeColor="text1"/>
          <w:sz w:val="24"/>
          <w:szCs w:val="24"/>
          <w:lang w:val="id-ID"/>
        </w:rPr>
        <w:t xml:space="preserve">produk pertanian </w:t>
      </w:r>
      <w:r w:rsidR="0054746F" w:rsidRPr="0049182D">
        <w:rPr>
          <w:rFonts w:ascii="Times New Roman" w:hAnsi="Times New Roman" w:cs="Times New Roman"/>
          <w:color w:val="000000" w:themeColor="text1"/>
          <w:sz w:val="24"/>
          <w:szCs w:val="24"/>
          <w:lang w:val="id-ID"/>
        </w:rPr>
        <w:t>(</w:t>
      </w:r>
      <w:r w:rsidRPr="0049182D">
        <w:rPr>
          <w:rFonts w:ascii="Times New Roman" w:hAnsi="Times New Roman" w:cs="Times New Roman"/>
          <w:color w:val="000000" w:themeColor="text1"/>
          <w:sz w:val="24"/>
          <w:szCs w:val="24"/>
          <w:lang w:val="id-ID"/>
        </w:rPr>
        <w:t>industri ringan</w:t>
      </w:r>
      <w:r w:rsidR="0054746F" w:rsidRPr="0049182D">
        <w:rPr>
          <w:rFonts w:ascii="Times New Roman" w:hAnsi="Times New Roman" w:cs="Times New Roman"/>
          <w:color w:val="000000" w:themeColor="text1"/>
          <w:sz w:val="24"/>
          <w:szCs w:val="24"/>
          <w:lang w:val="id-ID"/>
        </w:rPr>
        <w:t>)</w:t>
      </w:r>
      <w:r w:rsidRPr="0049182D">
        <w:rPr>
          <w:rFonts w:ascii="Times New Roman" w:hAnsi="Times New Roman" w:cs="Times New Roman"/>
          <w:color w:val="000000" w:themeColor="text1"/>
          <w:sz w:val="24"/>
          <w:szCs w:val="24"/>
          <w:lang w:val="id-ID"/>
        </w:rPr>
        <w:t>. Akib</w:t>
      </w:r>
      <w:r w:rsidR="00B930E2" w:rsidRPr="0049182D">
        <w:rPr>
          <w:rFonts w:ascii="Times New Roman" w:hAnsi="Times New Roman" w:cs="Times New Roman"/>
          <w:color w:val="000000" w:themeColor="text1"/>
          <w:sz w:val="24"/>
          <w:szCs w:val="24"/>
          <w:lang w:val="id-ID"/>
        </w:rPr>
        <w:t>atnya, terjadi kesenjangan ting</w:t>
      </w:r>
      <w:r w:rsidRPr="0049182D">
        <w:rPr>
          <w:rFonts w:ascii="Times New Roman" w:hAnsi="Times New Roman" w:cs="Times New Roman"/>
          <w:color w:val="000000" w:themeColor="text1"/>
          <w:sz w:val="24"/>
          <w:szCs w:val="24"/>
          <w:lang w:val="id-ID"/>
        </w:rPr>
        <w:t>k</w:t>
      </w:r>
      <w:r w:rsidR="00B930E2" w:rsidRPr="0049182D">
        <w:rPr>
          <w:rFonts w:ascii="Times New Roman" w:hAnsi="Times New Roman" w:cs="Times New Roman"/>
          <w:color w:val="000000" w:themeColor="text1"/>
          <w:sz w:val="24"/>
          <w:szCs w:val="24"/>
          <w:lang w:val="id-ID"/>
        </w:rPr>
        <w:t>a</w:t>
      </w:r>
      <w:r w:rsidRPr="0049182D">
        <w:rPr>
          <w:rFonts w:ascii="Times New Roman" w:hAnsi="Times New Roman" w:cs="Times New Roman"/>
          <w:color w:val="000000" w:themeColor="text1"/>
          <w:sz w:val="24"/>
          <w:szCs w:val="24"/>
          <w:lang w:val="id-ID"/>
        </w:rPr>
        <w:t>t pendapatan nasional (</w:t>
      </w:r>
      <w:r w:rsidRPr="0049182D">
        <w:rPr>
          <w:rFonts w:ascii="Times New Roman" w:hAnsi="Times New Roman" w:cs="Times New Roman"/>
          <w:i/>
          <w:color w:val="000000" w:themeColor="text1"/>
          <w:sz w:val="24"/>
          <w:szCs w:val="24"/>
          <w:lang w:val="id-ID"/>
        </w:rPr>
        <w:t>national income</w:t>
      </w:r>
      <w:r w:rsidRPr="0049182D">
        <w:rPr>
          <w:rFonts w:ascii="Times New Roman" w:hAnsi="Times New Roman" w:cs="Times New Roman"/>
          <w:color w:val="000000" w:themeColor="text1"/>
          <w:sz w:val="24"/>
          <w:szCs w:val="24"/>
          <w:lang w:val="id-ID"/>
        </w:rPr>
        <w:t>) yang cukup signifika</w:t>
      </w:r>
      <w:r w:rsidR="00DE6530" w:rsidRPr="0049182D">
        <w:rPr>
          <w:rFonts w:ascii="Times New Roman" w:hAnsi="Times New Roman" w:cs="Times New Roman"/>
          <w:color w:val="000000" w:themeColor="text1"/>
          <w:sz w:val="24"/>
          <w:szCs w:val="24"/>
          <w:lang w:val="id-ID"/>
        </w:rPr>
        <w:t>n antar negara maju dan miskin.</w:t>
      </w:r>
    </w:p>
    <w:p w14:paraId="15EE2595" w14:textId="77777777" w:rsidR="00963CB4" w:rsidRPr="0049182D" w:rsidRDefault="00963CB4" w:rsidP="00A2423B">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p>
    <w:p w14:paraId="2168DE20" w14:textId="25746FA4" w:rsidR="00DE6530" w:rsidRPr="0049182D" w:rsidRDefault="00DE6530" w:rsidP="00DE6530">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lastRenderedPageBreak/>
        <w:t xml:space="preserve">Industri keuangan menghadapi perubahan regulasi seiring dengan perkembangan teknologi, perubahan perilaku nasabah serta globalisasi yang berdampak pada perubahan struktur organisasi. Oleh karena itu, komponen utama kajian struktural terhadap sistem perbankan dan keuangan adalah saluran yang mengalirkan aset keuangan dari penabung. Saluran ini melibatkan model alternatif dan kompetitif diantara perantara keuangan dengan </w:t>
      </w:r>
      <w:r w:rsidRPr="0049182D">
        <w:rPr>
          <w:rFonts w:ascii="Times New Roman" w:hAnsi="Times New Roman" w:cs="Times New Roman"/>
          <w:i/>
          <w:color w:val="000000" w:themeColor="text1"/>
          <w:sz w:val="24"/>
          <w:szCs w:val="24"/>
          <w:lang w:val="id-ID"/>
        </w:rPr>
        <w:t xml:space="preserve">counter parties </w:t>
      </w:r>
      <w:r w:rsidRPr="0049182D">
        <w:rPr>
          <w:rFonts w:ascii="Times New Roman" w:hAnsi="Times New Roman" w:cs="Times New Roman"/>
          <w:color w:val="000000" w:themeColor="text1"/>
          <w:sz w:val="24"/>
          <w:szCs w:val="24"/>
          <w:lang w:val="id-ID"/>
        </w:rPr>
        <w:t xml:space="preserve">dalam transaksi keuangan baik domestik maupun internasional. Ada empat jenis perusahaan jasa keuangan yaitu </w:t>
      </w:r>
      <w:r w:rsidRPr="0049182D">
        <w:rPr>
          <w:rFonts w:ascii="Times New Roman" w:hAnsi="Times New Roman" w:cs="Times New Roman"/>
          <w:i/>
          <w:color w:val="000000" w:themeColor="text1"/>
          <w:sz w:val="24"/>
          <w:szCs w:val="24"/>
          <w:lang w:val="id-ID"/>
        </w:rPr>
        <w:t>pertama,</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i/>
          <w:color w:val="000000" w:themeColor="text1"/>
          <w:sz w:val="24"/>
          <w:szCs w:val="24"/>
          <w:lang w:val="id-ID"/>
        </w:rPr>
        <w:t>commercial banking</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i/>
          <w:color w:val="000000" w:themeColor="text1"/>
          <w:sz w:val="24"/>
          <w:szCs w:val="24"/>
          <w:lang w:val="id-ID"/>
        </w:rPr>
        <w:t>saving banking</w:t>
      </w:r>
      <w:r w:rsidR="006919A4" w:rsidRPr="0049182D">
        <w:rPr>
          <w:rFonts w:ascii="Times New Roman" w:hAnsi="Times New Roman" w:cs="Times New Roman"/>
          <w:color w:val="000000" w:themeColor="text1"/>
          <w:sz w:val="24"/>
          <w:szCs w:val="24"/>
          <w:lang w:val="id-ID"/>
        </w:rPr>
        <w:t xml:space="preserve"> dan </w:t>
      </w:r>
      <w:r w:rsidRPr="0049182D">
        <w:rPr>
          <w:rFonts w:ascii="Times New Roman" w:hAnsi="Times New Roman" w:cs="Times New Roman"/>
          <w:i/>
          <w:color w:val="000000" w:themeColor="text1"/>
          <w:sz w:val="24"/>
          <w:szCs w:val="24"/>
          <w:lang w:val="id-ID"/>
        </w:rPr>
        <w:t>thrift banking</w:t>
      </w:r>
      <w:r w:rsidRPr="0049182D">
        <w:rPr>
          <w:rFonts w:ascii="Times New Roman" w:hAnsi="Times New Roman" w:cs="Times New Roman"/>
          <w:color w:val="000000" w:themeColor="text1"/>
          <w:sz w:val="24"/>
          <w:szCs w:val="24"/>
          <w:lang w:val="id-ID"/>
        </w:rPr>
        <w:t xml:space="preserve"> yang mendominasi penghimpunan dana masyarakat dan pemberian kredit. </w:t>
      </w:r>
      <w:r w:rsidRPr="0049182D">
        <w:rPr>
          <w:rFonts w:ascii="Times New Roman" w:hAnsi="Times New Roman" w:cs="Times New Roman"/>
          <w:i/>
          <w:color w:val="000000" w:themeColor="text1"/>
          <w:sz w:val="24"/>
          <w:szCs w:val="24"/>
          <w:lang w:val="id-ID"/>
        </w:rPr>
        <w:t>Kedua,</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i/>
          <w:color w:val="000000" w:themeColor="text1"/>
          <w:sz w:val="24"/>
          <w:szCs w:val="24"/>
          <w:lang w:val="id-ID"/>
        </w:rPr>
        <w:t xml:space="preserve">investment banking </w:t>
      </w:r>
      <w:r w:rsidRPr="0049182D">
        <w:rPr>
          <w:rFonts w:ascii="Times New Roman" w:hAnsi="Times New Roman" w:cs="Times New Roman"/>
          <w:color w:val="000000" w:themeColor="text1"/>
          <w:sz w:val="24"/>
          <w:szCs w:val="24"/>
          <w:lang w:val="id-ID"/>
        </w:rPr>
        <w:t>dan perusahaan sekuritas (</w:t>
      </w:r>
      <w:r w:rsidRPr="0049182D">
        <w:rPr>
          <w:rFonts w:ascii="Times New Roman" w:hAnsi="Times New Roman" w:cs="Times New Roman"/>
          <w:i/>
          <w:color w:val="000000" w:themeColor="text1"/>
          <w:sz w:val="24"/>
          <w:szCs w:val="24"/>
          <w:lang w:val="id-ID"/>
        </w:rPr>
        <w:t>broker dealer</w:t>
      </w:r>
      <w:r w:rsidRPr="0049182D">
        <w:rPr>
          <w:rFonts w:ascii="Times New Roman" w:hAnsi="Times New Roman" w:cs="Times New Roman"/>
          <w:color w:val="000000" w:themeColor="text1"/>
          <w:sz w:val="24"/>
          <w:szCs w:val="24"/>
          <w:lang w:val="id-ID"/>
        </w:rPr>
        <w:t xml:space="preserve">) yang melakukan kegiatan usaha </w:t>
      </w:r>
      <w:r w:rsidRPr="0049182D">
        <w:rPr>
          <w:rFonts w:ascii="Times New Roman" w:hAnsi="Times New Roman" w:cs="Times New Roman"/>
          <w:i/>
          <w:color w:val="000000" w:themeColor="text1"/>
          <w:sz w:val="24"/>
          <w:szCs w:val="24"/>
          <w:lang w:val="id-ID"/>
        </w:rPr>
        <w:t>underwriting</w:t>
      </w:r>
      <w:r w:rsidRPr="0049182D">
        <w:rPr>
          <w:rFonts w:ascii="Times New Roman" w:hAnsi="Times New Roman" w:cs="Times New Roman"/>
          <w:color w:val="000000" w:themeColor="text1"/>
          <w:sz w:val="24"/>
          <w:szCs w:val="24"/>
          <w:lang w:val="id-ID"/>
        </w:rPr>
        <w:t xml:space="preserve">, perdagangan dan distribusi efek. </w:t>
      </w:r>
      <w:r w:rsidRPr="0049182D">
        <w:rPr>
          <w:rFonts w:ascii="Times New Roman" w:hAnsi="Times New Roman" w:cs="Times New Roman"/>
          <w:i/>
          <w:color w:val="000000" w:themeColor="text1"/>
          <w:sz w:val="24"/>
          <w:szCs w:val="24"/>
          <w:lang w:val="id-ID"/>
        </w:rPr>
        <w:t>Ketiga,</w:t>
      </w:r>
      <w:r w:rsidRPr="0049182D">
        <w:rPr>
          <w:rFonts w:ascii="Times New Roman" w:hAnsi="Times New Roman" w:cs="Times New Roman"/>
          <w:color w:val="000000" w:themeColor="text1"/>
          <w:sz w:val="24"/>
          <w:szCs w:val="24"/>
          <w:lang w:val="id-ID"/>
        </w:rPr>
        <w:t xml:space="preserve"> perusahaan berbasis pasar modal bersama dengan jasa penasehat keuangan. </w:t>
      </w:r>
      <w:r w:rsidRPr="0049182D">
        <w:rPr>
          <w:rFonts w:ascii="Times New Roman" w:hAnsi="Times New Roman" w:cs="Times New Roman"/>
          <w:i/>
          <w:color w:val="000000" w:themeColor="text1"/>
          <w:sz w:val="24"/>
          <w:szCs w:val="24"/>
          <w:lang w:val="id-ID"/>
        </w:rPr>
        <w:t>Keempat,</w:t>
      </w:r>
      <w:r w:rsidRPr="0049182D">
        <w:rPr>
          <w:rFonts w:ascii="Times New Roman" w:hAnsi="Times New Roman" w:cs="Times New Roman"/>
          <w:color w:val="000000" w:themeColor="text1"/>
          <w:sz w:val="24"/>
          <w:szCs w:val="24"/>
          <w:lang w:val="id-ID"/>
        </w:rPr>
        <w:t xml:space="preserve"> asuransi dengan bisnis dasarnya adalah manajemen risiko.</w:t>
      </w:r>
      <w:r w:rsidRPr="0049182D">
        <w:rPr>
          <w:rStyle w:val="FootnoteReference"/>
          <w:rFonts w:ascii="Times New Roman" w:hAnsi="Times New Roman" w:cs="Times New Roman"/>
          <w:color w:val="000000" w:themeColor="text1"/>
          <w:sz w:val="24"/>
          <w:szCs w:val="24"/>
          <w:lang w:val="id-ID"/>
        </w:rPr>
        <w:footnoteReference w:id="31"/>
      </w:r>
    </w:p>
    <w:p w14:paraId="72A54CE8" w14:textId="262914D0" w:rsidR="006D1F52" w:rsidRDefault="006D1F52" w:rsidP="00D0039F">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Bank Dunia </w:t>
      </w:r>
      <w:r w:rsidR="001E3213">
        <w:rPr>
          <w:rFonts w:ascii="Times New Roman" w:hAnsi="Times New Roman" w:cs="Times New Roman"/>
          <w:color w:val="000000" w:themeColor="text1"/>
          <w:sz w:val="24"/>
          <w:szCs w:val="24"/>
          <w:lang w:val="id-ID"/>
        </w:rPr>
        <w:t xml:space="preserve">sebagai salah satu anggota PBB di bagian organ khusus. Menurut Clive Archer, peran organisasi internasional dibagi menjadi </w:t>
      </w:r>
      <w:r w:rsidR="001E1CD6">
        <w:rPr>
          <w:rFonts w:ascii="Times New Roman" w:hAnsi="Times New Roman" w:cs="Times New Roman"/>
          <w:color w:val="000000" w:themeColor="text1"/>
          <w:sz w:val="24"/>
          <w:szCs w:val="24"/>
          <w:lang w:val="id-ID"/>
        </w:rPr>
        <w:t xml:space="preserve">dua </w:t>
      </w:r>
      <w:r w:rsidR="001E3213">
        <w:rPr>
          <w:rFonts w:ascii="Times New Roman" w:hAnsi="Times New Roman" w:cs="Times New Roman"/>
          <w:color w:val="000000" w:themeColor="text1"/>
          <w:sz w:val="24"/>
          <w:szCs w:val="24"/>
          <w:lang w:val="id-ID"/>
        </w:rPr>
        <w:t xml:space="preserve">kategori. </w:t>
      </w:r>
      <w:r w:rsidR="001E3213" w:rsidRPr="001E3213">
        <w:rPr>
          <w:rFonts w:ascii="Times New Roman" w:hAnsi="Times New Roman" w:cs="Times New Roman"/>
          <w:i/>
          <w:color w:val="000000" w:themeColor="text1"/>
          <w:sz w:val="24"/>
          <w:szCs w:val="24"/>
          <w:lang w:val="id-ID"/>
        </w:rPr>
        <w:t>Pertama,</w:t>
      </w:r>
      <w:r w:rsidR="001E3213">
        <w:rPr>
          <w:rFonts w:ascii="Times New Roman" w:hAnsi="Times New Roman" w:cs="Times New Roman"/>
          <w:color w:val="000000" w:themeColor="text1"/>
          <w:sz w:val="24"/>
          <w:szCs w:val="24"/>
          <w:lang w:val="id-ID"/>
        </w:rPr>
        <w:t xml:space="preserve"> sebagai instrumen yang digunakan oleh </w:t>
      </w:r>
      <w:r w:rsidR="001E1CD6">
        <w:rPr>
          <w:rFonts w:ascii="Times New Roman" w:hAnsi="Times New Roman" w:cs="Times New Roman"/>
          <w:color w:val="000000" w:themeColor="text1"/>
          <w:sz w:val="24"/>
          <w:szCs w:val="24"/>
          <w:lang w:val="id-ID"/>
        </w:rPr>
        <w:t>negara anggotanya untuk mencapai</w:t>
      </w:r>
      <w:r w:rsidR="001E3213">
        <w:rPr>
          <w:rFonts w:ascii="Times New Roman" w:hAnsi="Times New Roman" w:cs="Times New Roman"/>
          <w:color w:val="000000" w:themeColor="text1"/>
          <w:sz w:val="24"/>
          <w:szCs w:val="24"/>
          <w:lang w:val="id-ID"/>
        </w:rPr>
        <w:t xml:space="preserve"> tujuan tertentu berdasarkan tujuan politik luar negerinya. </w:t>
      </w:r>
      <w:r w:rsidR="001E3213" w:rsidRPr="001E3213">
        <w:rPr>
          <w:rFonts w:ascii="Times New Roman" w:hAnsi="Times New Roman" w:cs="Times New Roman"/>
          <w:i/>
          <w:color w:val="000000" w:themeColor="text1"/>
          <w:sz w:val="24"/>
          <w:szCs w:val="24"/>
          <w:lang w:val="id-ID"/>
        </w:rPr>
        <w:t>Kedua,</w:t>
      </w:r>
      <w:r w:rsidR="001E3213">
        <w:rPr>
          <w:rFonts w:ascii="Times New Roman" w:hAnsi="Times New Roman" w:cs="Times New Roman"/>
          <w:color w:val="000000" w:themeColor="text1"/>
          <w:sz w:val="24"/>
          <w:szCs w:val="24"/>
          <w:lang w:val="id-ID"/>
        </w:rPr>
        <w:t xml:space="preserve"> sebagai arena tempat bertemu bagi anggotanya </w:t>
      </w:r>
      <w:r w:rsidR="001E1CD6">
        <w:rPr>
          <w:rFonts w:ascii="Times New Roman" w:hAnsi="Times New Roman" w:cs="Times New Roman"/>
          <w:color w:val="000000" w:themeColor="text1"/>
          <w:sz w:val="24"/>
          <w:szCs w:val="24"/>
          <w:lang w:val="id-ID"/>
        </w:rPr>
        <w:t>untuk membicarakan dan membahas</w:t>
      </w:r>
      <w:r w:rsidR="001E3213">
        <w:rPr>
          <w:rFonts w:ascii="Times New Roman" w:hAnsi="Times New Roman" w:cs="Times New Roman"/>
          <w:color w:val="000000" w:themeColor="text1"/>
          <w:sz w:val="24"/>
          <w:szCs w:val="24"/>
          <w:lang w:val="id-ID"/>
        </w:rPr>
        <w:t xml:space="preserve"> masalah negara lain dengan tujuan untuk mendapatkan perhatian internasional.</w:t>
      </w:r>
      <w:r w:rsidR="001E3213">
        <w:rPr>
          <w:rStyle w:val="FootnoteReference"/>
          <w:rFonts w:ascii="Times New Roman" w:hAnsi="Times New Roman" w:cs="Times New Roman"/>
          <w:color w:val="000000" w:themeColor="text1"/>
          <w:sz w:val="24"/>
          <w:szCs w:val="24"/>
          <w:lang w:val="id-ID"/>
        </w:rPr>
        <w:footnoteReference w:id="32"/>
      </w:r>
    </w:p>
    <w:p w14:paraId="4E57556A" w14:textId="2FC3F9C9" w:rsidR="00DE6530" w:rsidRPr="0049182D" w:rsidRDefault="00DE6530" w:rsidP="00D0039F">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lastRenderedPageBreak/>
        <w:t xml:space="preserve">Tugas Bank Dunia dalam pasal 1 sangat jelas </w:t>
      </w:r>
      <w:r w:rsidR="00D6513C" w:rsidRPr="0049182D">
        <w:rPr>
          <w:rFonts w:ascii="Times New Roman" w:hAnsi="Times New Roman" w:cs="Times New Roman"/>
          <w:color w:val="000000" w:themeColor="text1"/>
          <w:sz w:val="24"/>
          <w:szCs w:val="24"/>
          <w:lang w:val="id-ID"/>
        </w:rPr>
        <w:t xml:space="preserve">dinyatakan, </w:t>
      </w:r>
      <w:r w:rsidRPr="0049182D">
        <w:rPr>
          <w:rFonts w:ascii="Times New Roman" w:hAnsi="Times New Roman" w:cs="Times New Roman"/>
          <w:color w:val="000000" w:themeColor="text1"/>
          <w:sz w:val="24"/>
          <w:szCs w:val="24"/>
          <w:lang w:val="id-ID"/>
        </w:rPr>
        <w:t xml:space="preserve">sebagai berikut. </w:t>
      </w:r>
      <w:r w:rsidRPr="0049182D">
        <w:rPr>
          <w:rFonts w:ascii="Times New Roman" w:hAnsi="Times New Roman" w:cs="Times New Roman"/>
          <w:i/>
          <w:color w:val="000000" w:themeColor="text1"/>
          <w:sz w:val="24"/>
          <w:szCs w:val="24"/>
          <w:lang w:val="id-ID"/>
        </w:rPr>
        <w:t>Pertama,</w:t>
      </w:r>
      <w:r w:rsidRPr="0049182D">
        <w:rPr>
          <w:rFonts w:ascii="Times New Roman" w:hAnsi="Times New Roman" w:cs="Times New Roman"/>
          <w:color w:val="000000" w:themeColor="text1"/>
          <w:sz w:val="24"/>
          <w:szCs w:val="24"/>
          <w:lang w:val="id-ID"/>
        </w:rPr>
        <w:t xml:space="preserve"> untuk membantu rekonstruksi dan pembangunan di wilayah negara anggota. </w:t>
      </w:r>
      <w:r w:rsidRPr="0049182D">
        <w:rPr>
          <w:rFonts w:ascii="Times New Roman" w:hAnsi="Times New Roman" w:cs="Times New Roman"/>
          <w:i/>
          <w:color w:val="000000" w:themeColor="text1"/>
          <w:sz w:val="24"/>
          <w:szCs w:val="24"/>
          <w:lang w:val="id-ID"/>
        </w:rPr>
        <w:t>Kedua,</w:t>
      </w:r>
      <w:r w:rsidRPr="0049182D">
        <w:rPr>
          <w:rFonts w:ascii="Times New Roman" w:hAnsi="Times New Roman" w:cs="Times New Roman"/>
          <w:color w:val="000000" w:themeColor="text1"/>
          <w:sz w:val="24"/>
          <w:szCs w:val="24"/>
          <w:lang w:val="id-ID"/>
        </w:rPr>
        <w:t xml:space="preserve"> untuk mempromosikan investasi swasta asing dengan menjamin dan berpartisipasi dalam </w:t>
      </w:r>
      <w:r w:rsidRPr="0049182D">
        <w:rPr>
          <w:rFonts w:ascii="Times New Roman" w:hAnsi="Times New Roman" w:cs="Times New Roman"/>
          <w:i/>
          <w:color w:val="000000" w:themeColor="text1"/>
          <w:sz w:val="24"/>
          <w:szCs w:val="24"/>
          <w:lang w:val="id-ID"/>
        </w:rPr>
        <w:t>loan</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i/>
          <w:color w:val="000000" w:themeColor="text1"/>
          <w:sz w:val="24"/>
          <w:szCs w:val="24"/>
          <w:lang w:val="id-ID"/>
        </w:rPr>
        <w:t>Ketiga,</w:t>
      </w:r>
      <w:r w:rsidRPr="0049182D">
        <w:rPr>
          <w:rFonts w:ascii="Times New Roman" w:hAnsi="Times New Roman" w:cs="Times New Roman"/>
          <w:color w:val="000000" w:themeColor="text1"/>
          <w:sz w:val="24"/>
          <w:szCs w:val="24"/>
          <w:lang w:val="id-ID"/>
        </w:rPr>
        <w:t xml:space="preserve"> untuk mempromosikan program pinjaman jangka panjang da</w:t>
      </w:r>
      <w:r w:rsidR="006919A4" w:rsidRPr="0049182D">
        <w:rPr>
          <w:rFonts w:ascii="Times New Roman" w:hAnsi="Times New Roman" w:cs="Times New Roman"/>
          <w:color w:val="000000" w:themeColor="text1"/>
          <w:sz w:val="24"/>
          <w:szCs w:val="24"/>
          <w:lang w:val="id-ID"/>
        </w:rPr>
        <w:t xml:space="preserve">lam perdagangan internasional dan </w:t>
      </w:r>
      <w:r w:rsidRPr="0049182D">
        <w:rPr>
          <w:rFonts w:ascii="Times New Roman" w:hAnsi="Times New Roman" w:cs="Times New Roman"/>
          <w:color w:val="000000" w:themeColor="text1"/>
          <w:sz w:val="24"/>
          <w:szCs w:val="24"/>
          <w:lang w:val="id-ID"/>
        </w:rPr>
        <w:t xml:space="preserve">menyeleksi proyek yang </w:t>
      </w:r>
      <w:r w:rsidRPr="0049182D">
        <w:rPr>
          <w:rFonts w:ascii="Times New Roman" w:hAnsi="Times New Roman" w:cs="Times New Roman"/>
          <w:i/>
          <w:color w:val="000000" w:themeColor="text1"/>
          <w:sz w:val="24"/>
          <w:szCs w:val="24"/>
          <w:lang w:val="id-ID"/>
        </w:rPr>
        <w:t xml:space="preserve">urgent </w:t>
      </w:r>
      <w:r w:rsidRPr="0049182D">
        <w:rPr>
          <w:rFonts w:ascii="Times New Roman" w:hAnsi="Times New Roman" w:cs="Times New Roman"/>
          <w:color w:val="000000" w:themeColor="text1"/>
          <w:sz w:val="24"/>
          <w:szCs w:val="24"/>
          <w:lang w:val="id-ID"/>
        </w:rPr>
        <w:t>terhadap investasi internasional.</w:t>
      </w:r>
      <w:r w:rsidRPr="0049182D">
        <w:rPr>
          <w:rStyle w:val="FootnoteReference"/>
          <w:rFonts w:ascii="Times New Roman" w:hAnsi="Times New Roman" w:cs="Times New Roman"/>
          <w:color w:val="000000" w:themeColor="text1"/>
          <w:sz w:val="24"/>
          <w:szCs w:val="24"/>
          <w:lang w:val="id-ID"/>
        </w:rPr>
        <w:footnoteReference w:id="33"/>
      </w:r>
    </w:p>
    <w:p w14:paraId="24397C9F" w14:textId="1192FA03" w:rsidR="00D6513C" w:rsidRPr="0049182D" w:rsidRDefault="00CA4642" w:rsidP="0065705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Menurut </w:t>
      </w:r>
      <w:r w:rsidR="006C7A36" w:rsidRPr="0049182D">
        <w:rPr>
          <w:rFonts w:ascii="Times New Roman" w:hAnsi="Times New Roman" w:cs="Times New Roman"/>
          <w:color w:val="000000" w:themeColor="text1"/>
          <w:sz w:val="24"/>
          <w:szCs w:val="24"/>
          <w:lang w:val="id-ID"/>
        </w:rPr>
        <w:t>Herman Schwartz (1994: 44 – 45)</w:t>
      </w:r>
      <w:r w:rsidR="006C7A36" w:rsidRPr="0049182D">
        <w:rPr>
          <w:rFonts w:ascii="Times New Roman" w:hAnsi="Times New Roman" w:cs="Times New Roman"/>
          <w:b/>
          <w:color w:val="000000" w:themeColor="text1"/>
          <w:sz w:val="24"/>
          <w:szCs w:val="24"/>
          <w:lang w:val="id-ID"/>
        </w:rPr>
        <w:t xml:space="preserve"> </w:t>
      </w:r>
      <w:r w:rsidR="006C7A36" w:rsidRPr="0049182D">
        <w:rPr>
          <w:rFonts w:ascii="Times New Roman" w:hAnsi="Times New Roman" w:cs="Times New Roman"/>
          <w:color w:val="000000" w:themeColor="text1"/>
          <w:sz w:val="24"/>
          <w:szCs w:val="24"/>
          <w:lang w:val="id-ID"/>
        </w:rPr>
        <w:t>menyatakan bahwa kesenj</w:t>
      </w:r>
      <w:r w:rsidR="00B930E2" w:rsidRPr="0049182D">
        <w:rPr>
          <w:rFonts w:ascii="Times New Roman" w:hAnsi="Times New Roman" w:cs="Times New Roman"/>
          <w:color w:val="000000" w:themeColor="text1"/>
          <w:sz w:val="24"/>
          <w:szCs w:val="24"/>
          <w:lang w:val="id-ID"/>
        </w:rPr>
        <w:t>an</w:t>
      </w:r>
      <w:r w:rsidR="006C7A36" w:rsidRPr="0049182D">
        <w:rPr>
          <w:rFonts w:ascii="Times New Roman" w:hAnsi="Times New Roman" w:cs="Times New Roman"/>
          <w:color w:val="000000" w:themeColor="text1"/>
          <w:sz w:val="24"/>
          <w:szCs w:val="24"/>
          <w:lang w:val="id-ID"/>
        </w:rPr>
        <w:t>gan geografis antar negara merefleksikan kesenjangan domestik (petani versus tuan tanah; kasta rendah versus kasta tinggi</w:t>
      </w:r>
      <w:r w:rsidR="00E55274" w:rsidRPr="0049182D">
        <w:rPr>
          <w:rFonts w:ascii="Times New Roman" w:hAnsi="Times New Roman" w:cs="Times New Roman"/>
          <w:color w:val="000000" w:themeColor="text1"/>
          <w:sz w:val="24"/>
          <w:szCs w:val="24"/>
          <w:lang w:val="id-ID"/>
        </w:rPr>
        <w:t xml:space="preserve">; buruh versus manajer). Hampir sama menurut para ekonom liberal klasik seperti Adam Smith dan David Ricardo </w:t>
      </w:r>
      <w:r w:rsidR="005D22AD" w:rsidRPr="0049182D">
        <w:rPr>
          <w:rFonts w:ascii="Times New Roman" w:hAnsi="Times New Roman" w:cs="Times New Roman"/>
          <w:color w:val="000000" w:themeColor="text1"/>
          <w:sz w:val="24"/>
          <w:szCs w:val="24"/>
          <w:lang w:val="id-ID"/>
        </w:rPr>
        <w:t>yang menganggap</w:t>
      </w:r>
      <w:r w:rsidR="00E55274" w:rsidRPr="0049182D">
        <w:rPr>
          <w:rFonts w:ascii="Times New Roman" w:hAnsi="Times New Roman" w:cs="Times New Roman"/>
          <w:color w:val="000000" w:themeColor="text1"/>
          <w:sz w:val="24"/>
          <w:szCs w:val="24"/>
          <w:lang w:val="id-ID"/>
        </w:rPr>
        <w:t xml:space="preserve"> bahwa pertumbuhan kesenjangan ini merupakan sebuah konsekuensi logis dari diperkenalkannya sistem pembagian kerja internasional. Fakta ini tampak mendukung preposisi teori sistem dunia yang manyatakan bahwa ekspansi ekonomi negara </w:t>
      </w:r>
      <w:r w:rsidR="00D6513C" w:rsidRPr="0049182D">
        <w:rPr>
          <w:rFonts w:ascii="Times New Roman" w:hAnsi="Times New Roman" w:cs="Times New Roman"/>
          <w:color w:val="000000" w:themeColor="text1"/>
          <w:sz w:val="24"/>
          <w:szCs w:val="24"/>
          <w:lang w:val="id-ID"/>
        </w:rPr>
        <w:t>pusat (</w:t>
      </w:r>
      <w:r w:rsidR="00D6513C" w:rsidRPr="0049182D">
        <w:rPr>
          <w:rFonts w:ascii="Times New Roman" w:hAnsi="Times New Roman" w:cs="Times New Roman"/>
          <w:i/>
          <w:color w:val="000000" w:themeColor="text1"/>
          <w:sz w:val="24"/>
          <w:szCs w:val="24"/>
          <w:lang w:val="id-ID"/>
        </w:rPr>
        <w:t>core</w:t>
      </w:r>
      <w:r w:rsidR="00D6513C" w:rsidRPr="0049182D">
        <w:rPr>
          <w:rFonts w:ascii="Times New Roman" w:hAnsi="Times New Roman" w:cs="Times New Roman"/>
          <w:color w:val="000000" w:themeColor="text1"/>
          <w:sz w:val="24"/>
          <w:szCs w:val="24"/>
          <w:lang w:val="id-ID"/>
        </w:rPr>
        <w:t>)</w:t>
      </w:r>
      <w:r w:rsidR="00E55274" w:rsidRPr="0049182D">
        <w:rPr>
          <w:rFonts w:ascii="Times New Roman" w:hAnsi="Times New Roman" w:cs="Times New Roman"/>
          <w:color w:val="000000" w:themeColor="text1"/>
          <w:sz w:val="24"/>
          <w:szCs w:val="24"/>
          <w:lang w:val="id-ID"/>
        </w:rPr>
        <w:t xml:space="preserve"> selalu diawali dengan proses eksploitasi terhadap negara-negara </w:t>
      </w:r>
      <w:r w:rsidR="00D6513C" w:rsidRPr="0049182D">
        <w:rPr>
          <w:rFonts w:ascii="Times New Roman" w:hAnsi="Times New Roman" w:cs="Times New Roman"/>
          <w:color w:val="000000" w:themeColor="text1"/>
          <w:sz w:val="24"/>
          <w:szCs w:val="24"/>
          <w:lang w:val="id-ID"/>
        </w:rPr>
        <w:t>pinggiran (</w:t>
      </w:r>
      <w:r w:rsidR="00D6513C" w:rsidRPr="0049182D">
        <w:rPr>
          <w:rFonts w:ascii="Times New Roman" w:hAnsi="Times New Roman" w:cs="Times New Roman"/>
          <w:i/>
          <w:color w:val="000000" w:themeColor="text1"/>
          <w:sz w:val="24"/>
          <w:szCs w:val="24"/>
          <w:lang w:val="id-ID"/>
        </w:rPr>
        <w:t>periphery</w:t>
      </w:r>
      <w:r w:rsidR="00D6513C" w:rsidRPr="0049182D">
        <w:rPr>
          <w:rFonts w:ascii="Times New Roman" w:hAnsi="Times New Roman" w:cs="Times New Roman"/>
          <w:color w:val="000000" w:themeColor="text1"/>
          <w:sz w:val="24"/>
          <w:szCs w:val="24"/>
          <w:lang w:val="id-ID"/>
        </w:rPr>
        <w:t>)</w:t>
      </w:r>
      <w:r w:rsidR="00E55274" w:rsidRPr="0049182D">
        <w:rPr>
          <w:rFonts w:ascii="Times New Roman" w:hAnsi="Times New Roman" w:cs="Times New Roman"/>
          <w:color w:val="000000" w:themeColor="text1"/>
          <w:sz w:val="24"/>
          <w:szCs w:val="24"/>
          <w:lang w:val="id-ID"/>
        </w:rPr>
        <w:t xml:space="preserve">. </w:t>
      </w:r>
    </w:p>
    <w:p w14:paraId="24D2B1D6" w14:textId="77777777" w:rsidR="00275F6E" w:rsidRPr="0049182D" w:rsidRDefault="0083300D" w:rsidP="00275F6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Pelaku utama bisnis internasional adalah perusahaan-perusahaan yang bergerak di pelbagai bidang seperti jasa dan komoditas yang melintasi batas-batas negara.  Di dalam </w:t>
      </w:r>
      <w:r w:rsidR="002C186C" w:rsidRPr="0049182D">
        <w:rPr>
          <w:rFonts w:ascii="Times New Roman" w:hAnsi="Times New Roman" w:cs="Times New Roman"/>
          <w:color w:val="000000" w:themeColor="text1"/>
          <w:sz w:val="24"/>
          <w:szCs w:val="24"/>
          <w:lang w:val="id-ID"/>
        </w:rPr>
        <w:t xml:space="preserve">melakukan aktivitas bisnisnya ada dua misi yang dikuasai oleh para pebisnis yaitu penguasaan pangsa pasar </w:t>
      </w:r>
      <w:r w:rsidR="002C186C" w:rsidRPr="0049182D">
        <w:rPr>
          <w:rFonts w:ascii="Times New Roman" w:hAnsi="Times New Roman" w:cs="Times New Roman"/>
          <w:color w:val="000000" w:themeColor="text1"/>
          <w:sz w:val="24"/>
          <w:szCs w:val="24"/>
          <w:lang w:val="id-ID"/>
        </w:rPr>
        <w:lastRenderedPageBreak/>
        <w:t>bagi produk-produk yang dihasilkannya dan mengembangkan aktivitas yang dapat memaksimalisasi perolehan profit (keuntungan).</w:t>
      </w:r>
      <w:r w:rsidR="002C186C" w:rsidRPr="0049182D">
        <w:rPr>
          <w:rStyle w:val="FootnoteReference"/>
          <w:rFonts w:ascii="Times New Roman" w:hAnsi="Times New Roman" w:cs="Times New Roman"/>
          <w:color w:val="000000" w:themeColor="text1"/>
          <w:sz w:val="24"/>
          <w:szCs w:val="24"/>
          <w:lang w:val="id-ID"/>
        </w:rPr>
        <w:footnoteReference w:id="34"/>
      </w:r>
    </w:p>
    <w:p w14:paraId="07EF1730" w14:textId="77777777" w:rsidR="004C5052" w:rsidRPr="0049182D" w:rsidRDefault="00C15827" w:rsidP="00EA38EA">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K</w:t>
      </w:r>
      <w:r w:rsidR="00BE0422" w:rsidRPr="0049182D">
        <w:rPr>
          <w:rFonts w:ascii="Times New Roman" w:hAnsi="Times New Roman" w:cs="Times New Roman"/>
          <w:color w:val="000000" w:themeColor="text1"/>
          <w:sz w:val="24"/>
          <w:szCs w:val="24"/>
          <w:lang w:val="id-ID"/>
        </w:rPr>
        <w:t>aitan</w:t>
      </w:r>
      <w:r w:rsidRPr="0049182D">
        <w:rPr>
          <w:rFonts w:ascii="Times New Roman" w:hAnsi="Times New Roman" w:cs="Times New Roman"/>
          <w:color w:val="000000" w:themeColor="text1"/>
          <w:sz w:val="24"/>
          <w:szCs w:val="24"/>
          <w:lang w:val="id-ID"/>
        </w:rPr>
        <w:t>nya dalam</w:t>
      </w:r>
      <w:r w:rsidR="00BE0422" w:rsidRPr="0049182D">
        <w:rPr>
          <w:rFonts w:ascii="Times New Roman" w:hAnsi="Times New Roman" w:cs="Times New Roman"/>
          <w:color w:val="000000" w:themeColor="text1"/>
          <w:sz w:val="24"/>
          <w:szCs w:val="24"/>
          <w:lang w:val="id-ID"/>
        </w:rPr>
        <w:t xml:space="preserve"> ekonomi politik internasional </w:t>
      </w:r>
      <w:r w:rsidR="00EA38EA" w:rsidRPr="0049182D">
        <w:rPr>
          <w:rFonts w:ascii="Times New Roman" w:hAnsi="Times New Roman" w:cs="Times New Roman"/>
          <w:color w:val="000000" w:themeColor="text1"/>
          <w:sz w:val="24"/>
          <w:szCs w:val="24"/>
          <w:lang w:val="id-ID"/>
        </w:rPr>
        <w:t xml:space="preserve">dari </w:t>
      </w:r>
      <w:r w:rsidR="00BE0422" w:rsidRPr="0049182D">
        <w:rPr>
          <w:rFonts w:ascii="Times New Roman" w:hAnsi="Times New Roman" w:cs="Times New Roman"/>
          <w:color w:val="000000" w:themeColor="text1"/>
          <w:sz w:val="24"/>
          <w:szCs w:val="24"/>
          <w:lang w:val="id-ID"/>
        </w:rPr>
        <w:t xml:space="preserve">interaksi </w:t>
      </w:r>
      <w:r w:rsidR="00EA38EA" w:rsidRPr="0049182D">
        <w:rPr>
          <w:rFonts w:ascii="Times New Roman" w:hAnsi="Times New Roman" w:cs="Times New Roman"/>
          <w:color w:val="000000" w:themeColor="text1"/>
          <w:sz w:val="24"/>
          <w:szCs w:val="24"/>
          <w:lang w:val="id-ID"/>
        </w:rPr>
        <w:t xml:space="preserve">dilihat sebagai </w:t>
      </w:r>
      <w:r w:rsidR="00BE0422" w:rsidRPr="0049182D">
        <w:rPr>
          <w:rFonts w:ascii="Times New Roman" w:hAnsi="Times New Roman" w:cs="Times New Roman"/>
          <w:color w:val="000000" w:themeColor="text1"/>
          <w:sz w:val="24"/>
          <w:szCs w:val="24"/>
          <w:lang w:val="id-ID"/>
        </w:rPr>
        <w:t>mekanisme pasar internasional termasuk hal interdepedensi, depedensi dan globalisasi dengan sistem masyarakat internasional yaitu sistem negara (</w:t>
      </w:r>
      <w:r w:rsidR="00BE0422" w:rsidRPr="0049182D">
        <w:rPr>
          <w:rFonts w:ascii="Times New Roman" w:hAnsi="Times New Roman" w:cs="Times New Roman"/>
          <w:i/>
          <w:color w:val="000000" w:themeColor="text1"/>
          <w:sz w:val="24"/>
          <w:szCs w:val="24"/>
          <w:lang w:val="id-ID"/>
        </w:rPr>
        <w:t>multi state system</w:t>
      </w:r>
      <w:r w:rsidR="00BE0422" w:rsidRPr="0049182D">
        <w:rPr>
          <w:rFonts w:ascii="Times New Roman" w:hAnsi="Times New Roman" w:cs="Times New Roman"/>
          <w:color w:val="000000" w:themeColor="text1"/>
          <w:sz w:val="24"/>
          <w:szCs w:val="24"/>
          <w:lang w:val="id-ID"/>
        </w:rPr>
        <w:t xml:space="preserve">) dan pola hubungan antar negara serta kebijakan masing-masing pemerintah yang mempengaruhi situasi pasar internasional baik dalam bidang perdagangan seperti </w:t>
      </w:r>
      <w:r w:rsidR="00BE0422" w:rsidRPr="0049182D">
        <w:rPr>
          <w:rFonts w:ascii="Times New Roman" w:hAnsi="Times New Roman" w:cs="Times New Roman"/>
          <w:i/>
          <w:color w:val="000000" w:themeColor="text1"/>
          <w:sz w:val="24"/>
          <w:szCs w:val="24"/>
          <w:lang w:val="id-ID"/>
        </w:rPr>
        <w:t>term of trade</w:t>
      </w:r>
      <w:r w:rsidR="00BE0422" w:rsidRPr="0049182D">
        <w:rPr>
          <w:rFonts w:ascii="Times New Roman" w:hAnsi="Times New Roman" w:cs="Times New Roman"/>
          <w:color w:val="000000" w:themeColor="text1"/>
          <w:sz w:val="24"/>
          <w:szCs w:val="24"/>
          <w:lang w:val="id-ID"/>
        </w:rPr>
        <w:t xml:space="preserve">, </w:t>
      </w:r>
      <w:r w:rsidR="00BE0422" w:rsidRPr="0049182D">
        <w:rPr>
          <w:rFonts w:ascii="Times New Roman" w:hAnsi="Times New Roman" w:cs="Times New Roman"/>
          <w:i/>
          <w:color w:val="000000" w:themeColor="text1"/>
          <w:sz w:val="24"/>
          <w:szCs w:val="24"/>
          <w:lang w:val="id-ID"/>
        </w:rPr>
        <w:t>quota</w:t>
      </w:r>
      <w:r w:rsidR="00CD7FA1" w:rsidRPr="0049182D">
        <w:rPr>
          <w:rFonts w:ascii="Times New Roman" w:hAnsi="Times New Roman" w:cs="Times New Roman"/>
          <w:color w:val="000000" w:themeColor="text1"/>
          <w:sz w:val="24"/>
          <w:szCs w:val="24"/>
          <w:lang w:val="id-ID"/>
        </w:rPr>
        <w:t xml:space="preserve"> </w:t>
      </w:r>
      <w:r w:rsidR="00BE0422" w:rsidRPr="0049182D">
        <w:rPr>
          <w:rFonts w:ascii="Times New Roman" w:hAnsi="Times New Roman" w:cs="Times New Roman"/>
          <w:color w:val="000000" w:themeColor="text1"/>
          <w:sz w:val="24"/>
          <w:szCs w:val="24"/>
          <w:lang w:val="id-ID"/>
        </w:rPr>
        <w:t>dan proteksionisme maupun dalam bidang moneter seperti cadangan devisa dan nilai tukar mata uang.</w:t>
      </w:r>
      <w:r w:rsidR="005D22AD" w:rsidRPr="0049182D">
        <w:rPr>
          <w:rStyle w:val="FootnoteReference"/>
          <w:rFonts w:ascii="Times New Roman" w:hAnsi="Times New Roman" w:cs="Times New Roman"/>
          <w:color w:val="000000" w:themeColor="text1"/>
          <w:sz w:val="24"/>
          <w:szCs w:val="24"/>
          <w:lang w:val="id-ID"/>
        </w:rPr>
        <w:footnoteReference w:id="35"/>
      </w:r>
      <w:r w:rsidR="00BE0422" w:rsidRPr="0049182D">
        <w:rPr>
          <w:rFonts w:ascii="Times New Roman" w:hAnsi="Times New Roman" w:cs="Times New Roman"/>
          <w:color w:val="000000" w:themeColor="text1"/>
          <w:sz w:val="24"/>
          <w:szCs w:val="24"/>
          <w:lang w:val="id-ID"/>
        </w:rPr>
        <w:t xml:space="preserve"> </w:t>
      </w:r>
    </w:p>
    <w:p w14:paraId="45BD81F5" w14:textId="7A5939C4" w:rsidR="00EA38EA" w:rsidRPr="0049182D" w:rsidRDefault="00275F6E" w:rsidP="00EA38EA">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Ekonomi politik internasional menurut Mohtar Mas’oed</w:t>
      </w:r>
      <w:r w:rsidRPr="0049182D">
        <w:rPr>
          <w:rFonts w:ascii="Times New Roman" w:hAnsi="Times New Roman" w:cs="Times New Roman"/>
          <w:b/>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adalah sebagai berikut:</w:t>
      </w:r>
    </w:p>
    <w:p w14:paraId="6CF7A78E" w14:textId="0C89006D" w:rsidR="00EA38EA" w:rsidRPr="0049182D" w:rsidRDefault="0065705E" w:rsidP="0041026F">
      <w:pPr>
        <w:autoSpaceDE w:val="0"/>
        <w:autoSpaceDN w:val="0"/>
        <w:adjustRightInd w:val="0"/>
        <w:spacing w:after="0" w:line="480" w:lineRule="auto"/>
        <w:ind w:left="1418" w:firstLine="567"/>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“Ekonomi politik i</w:t>
      </w:r>
      <w:r w:rsidR="00275F6E" w:rsidRPr="0049182D">
        <w:rPr>
          <w:rFonts w:ascii="Times New Roman" w:hAnsi="Times New Roman" w:cs="Times New Roman"/>
          <w:color w:val="000000" w:themeColor="text1"/>
          <w:sz w:val="24"/>
          <w:szCs w:val="24"/>
          <w:lang w:val="id-ID"/>
        </w:rPr>
        <w:t>nternasional seba</w:t>
      </w:r>
      <w:r w:rsidR="005D22AD" w:rsidRPr="0049182D">
        <w:rPr>
          <w:rFonts w:ascii="Times New Roman" w:hAnsi="Times New Roman" w:cs="Times New Roman"/>
          <w:color w:val="000000" w:themeColor="text1"/>
          <w:sz w:val="24"/>
          <w:szCs w:val="24"/>
          <w:lang w:val="id-ID"/>
        </w:rPr>
        <w:t>gai studi tentang saling ber</w:t>
      </w:r>
      <w:r w:rsidR="00275F6E" w:rsidRPr="0049182D">
        <w:rPr>
          <w:rFonts w:ascii="Times New Roman" w:hAnsi="Times New Roman" w:cs="Times New Roman"/>
          <w:color w:val="000000" w:themeColor="text1"/>
          <w:sz w:val="24"/>
          <w:szCs w:val="24"/>
          <w:lang w:val="id-ID"/>
        </w:rPr>
        <w:t xml:space="preserve">kaitan dan </w:t>
      </w:r>
      <w:r w:rsidR="005D22AD" w:rsidRPr="0049182D">
        <w:rPr>
          <w:rFonts w:ascii="Times New Roman" w:hAnsi="Times New Roman" w:cs="Times New Roman"/>
          <w:color w:val="000000" w:themeColor="text1"/>
          <w:sz w:val="24"/>
          <w:szCs w:val="24"/>
          <w:lang w:val="id-ID"/>
        </w:rPr>
        <w:t>ber</w:t>
      </w:r>
      <w:r w:rsidR="00275F6E" w:rsidRPr="0049182D">
        <w:rPr>
          <w:rFonts w:ascii="Times New Roman" w:hAnsi="Times New Roman" w:cs="Times New Roman"/>
          <w:color w:val="000000" w:themeColor="text1"/>
          <w:sz w:val="24"/>
          <w:szCs w:val="24"/>
          <w:lang w:val="id-ID"/>
        </w:rPr>
        <w:t xml:space="preserve">interaksi antara fenomena politik dengan ekonomi, antara “negara” dengan “pasar”, antara </w:t>
      </w:r>
      <w:r w:rsidR="005D22AD" w:rsidRPr="0049182D">
        <w:rPr>
          <w:rFonts w:ascii="Times New Roman" w:hAnsi="Times New Roman" w:cs="Times New Roman"/>
          <w:color w:val="000000" w:themeColor="text1"/>
          <w:sz w:val="24"/>
          <w:szCs w:val="24"/>
          <w:lang w:val="id-ID"/>
        </w:rPr>
        <w:t xml:space="preserve">lingkungan domestik dengan yang internasional </w:t>
      </w:r>
      <w:r w:rsidR="00275F6E" w:rsidRPr="0049182D">
        <w:rPr>
          <w:rFonts w:ascii="Times New Roman" w:hAnsi="Times New Roman" w:cs="Times New Roman"/>
          <w:color w:val="000000" w:themeColor="text1"/>
          <w:sz w:val="24"/>
          <w:szCs w:val="24"/>
          <w:lang w:val="id-ID"/>
        </w:rPr>
        <w:t>dan antara pemerintah dengan masyarakat.</w:t>
      </w:r>
      <w:r w:rsidR="00275F6E" w:rsidRPr="0049182D">
        <w:rPr>
          <w:rStyle w:val="FootnoteReference"/>
          <w:rFonts w:ascii="Times New Roman" w:hAnsi="Times New Roman" w:cs="Times New Roman"/>
          <w:color w:val="000000" w:themeColor="text1"/>
          <w:sz w:val="24"/>
          <w:szCs w:val="24"/>
        </w:rPr>
        <w:footnoteReference w:id="36"/>
      </w:r>
    </w:p>
    <w:p w14:paraId="757C6A8F" w14:textId="2D99EE2F" w:rsidR="00EA38EA" w:rsidRPr="0049182D" w:rsidRDefault="00275F6E" w:rsidP="00EA38EA">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Perdagangan bebas dan integrasi ekonomi yang berlangsung saat ini merupakan konsekuensi dar</w:t>
      </w:r>
      <w:r w:rsidR="00C452C5" w:rsidRPr="0049182D">
        <w:rPr>
          <w:rFonts w:ascii="Times New Roman" w:hAnsi="Times New Roman" w:cs="Times New Roman"/>
          <w:color w:val="000000" w:themeColor="text1"/>
          <w:sz w:val="24"/>
          <w:szCs w:val="24"/>
          <w:lang w:val="id-ID"/>
        </w:rPr>
        <w:t>i kemenangan liberalisme pasca perang d</w:t>
      </w:r>
      <w:r w:rsidRPr="0049182D">
        <w:rPr>
          <w:rFonts w:ascii="Times New Roman" w:hAnsi="Times New Roman" w:cs="Times New Roman"/>
          <w:color w:val="000000" w:themeColor="text1"/>
          <w:sz w:val="24"/>
          <w:szCs w:val="24"/>
          <w:lang w:val="id-ID"/>
        </w:rPr>
        <w:t xml:space="preserve">ingin. </w:t>
      </w:r>
      <w:r w:rsidRPr="0049182D">
        <w:rPr>
          <w:rFonts w:ascii="Times New Roman" w:hAnsi="Times New Roman" w:cs="Times New Roman"/>
          <w:color w:val="000000" w:themeColor="text1"/>
          <w:sz w:val="24"/>
          <w:szCs w:val="24"/>
        </w:rPr>
        <w:t xml:space="preserve">Seperti yang dinyatakan </w:t>
      </w:r>
      <w:r w:rsidR="00EA38EA" w:rsidRPr="0049182D">
        <w:rPr>
          <w:rFonts w:ascii="Times New Roman" w:hAnsi="Times New Roman" w:cs="Times New Roman"/>
          <w:color w:val="000000" w:themeColor="text1"/>
          <w:sz w:val="24"/>
          <w:szCs w:val="24"/>
          <w:lang w:val="id-ID"/>
        </w:rPr>
        <w:t xml:space="preserve">oleh </w:t>
      </w:r>
      <w:r w:rsidRPr="0049182D">
        <w:rPr>
          <w:rFonts w:ascii="Times New Roman" w:hAnsi="Times New Roman" w:cs="Times New Roman"/>
          <w:color w:val="000000" w:themeColor="text1"/>
          <w:sz w:val="24"/>
          <w:szCs w:val="24"/>
        </w:rPr>
        <w:t xml:space="preserve">Fukuyama dalam bukunya </w:t>
      </w:r>
      <w:r w:rsidRPr="0049182D">
        <w:rPr>
          <w:rFonts w:ascii="Times New Roman" w:hAnsi="Times New Roman" w:cs="Times New Roman"/>
          <w:i/>
          <w:iCs/>
          <w:color w:val="000000" w:themeColor="text1"/>
          <w:sz w:val="24"/>
          <w:szCs w:val="24"/>
        </w:rPr>
        <w:t xml:space="preserve">The End </w:t>
      </w:r>
      <w:r w:rsidRPr="0049182D">
        <w:rPr>
          <w:rFonts w:ascii="Times New Roman" w:hAnsi="Times New Roman" w:cs="Times New Roman"/>
          <w:i/>
          <w:iCs/>
          <w:color w:val="000000" w:themeColor="text1"/>
          <w:sz w:val="24"/>
          <w:szCs w:val="24"/>
        </w:rPr>
        <w:lastRenderedPageBreak/>
        <w:t>of</w:t>
      </w:r>
      <w:r w:rsidRPr="0049182D">
        <w:rPr>
          <w:rFonts w:ascii="Times New Roman" w:hAnsi="Times New Roman" w:cs="Times New Roman"/>
          <w:i/>
          <w:iCs/>
          <w:color w:val="000000" w:themeColor="text1"/>
          <w:sz w:val="24"/>
          <w:szCs w:val="24"/>
          <w:lang w:val="id-ID"/>
        </w:rPr>
        <w:t xml:space="preserve"> </w:t>
      </w:r>
      <w:r w:rsidRPr="0049182D">
        <w:rPr>
          <w:rFonts w:ascii="Times New Roman" w:hAnsi="Times New Roman" w:cs="Times New Roman"/>
          <w:i/>
          <w:iCs/>
          <w:color w:val="000000" w:themeColor="text1"/>
          <w:sz w:val="24"/>
          <w:szCs w:val="24"/>
        </w:rPr>
        <w:t xml:space="preserve">History and The Last Man </w:t>
      </w:r>
      <w:r w:rsidRPr="0049182D">
        <w:rPr>
          <w:rFonts w:ascii="Times New Roman" w:hAnsi="Times New Roman" w:cs="Times New Roman"/>
          <w:color w:val="000000" w:themeColor="text1"/>
          <w:sz w:val="24"/>
          <w:szCs w:val="24"/>
        </w:rPr>
        <w:t>bahwa tatanan ekonomi politik yaitu</w:t>
      </w:r>
      <w:r w:rsidRPr="0049182D">
        <w:rPr>
          <w:rFonts w:ascii="Times New Roman" w:hAnsi="Times New Roman" w:cs="Times New Roman"/>
          <w:i/>
          <w:iCs/>
          <w:color w:val="000000" w:themeColor="text1"/>
          <w:sz w:val="24"/>
          <w:szCs w:val="24"/>
          <w:lang w:val="id-ID"/>
        </w:rPr>
        <w:t xml:space="preserve"> </w:t>
      </w:r>
      <w:r w:rsidRPr="0049182D">
        <w:rPr>
          <w:rFonts w:ascii="Times New Roman" w:hAnsi="Times New Roman" w:cs="Times New Roman"/>
          <w:color w:val="000000" w:themeColor="text1"/>
          <w:sz w:val="24"/>
          <w:szCs w:val="24"/>
        </w:rPr>
        <w:t>kapitalisme liberal merupakan tatanan akhir dari tata ekonomi dunia</w:t>
      </w:r>
      <w:r w:rsidRPr="0049182D">
        <w:rPr>
          <w:rFonts w:ascii="Times New Roman" w:hAnsi="Times New Roman" w:cs="Times New Roman"/>
          <w:color w:val="000000" w:themeColor="text1"/>
          <w:sz w:val="24"/>
          <w:szCs w:val="24"/>
          <w:lang w:val="id-ID"/>
        </w:rPr>
        <w:t>.</w:t>
      </w:r>
      <w:r w:rsidRPr="0049182D">
        <w:rPr>
          <w:rStyle w:val="FootnoteReference"/>
          <w:rFonts w:ascii="Times New Roman" w:hAnsi="Times New Roman" w:cs="Times New Roman"/>
          <w:color w:val="000000" w:themeColor="text1"/>
          <w:sz w:val="24"/>
          <w:szCs w:val="24"/>
        </w:rPr>
        <w:footnoteReference w:id="37"/>
      </w:r>
    </w:p>
    <w:p w14:paraId="7DD01356" w14:textId="4C0A1049" w:rsidR="00A67C1F" w:rsidRDefault="00275F6E" w:rsidP="004C5052">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Kapitalisme yang dibawa oleh paham liberal ini mengalami pergeseran pemikiran guna mempertahankan dominasinya yang ditandai dengan tiga periode perkembangan. Periode </w:t>
      </w:r>
      <w:r w:rsidRPr="0049182D">
        <w:rPr>
          <w:rFonts w:ascii="Times New Roman" w:hAnsi="Times New Roman" w:cs="Times New Roman"/>
          <w:i/>
          <w:color w:val="000000" w:themeColor="text1"/>
          <w:sz w:val="24"/>
          <w:szCs w:val="24"/>
          <w:lang w:val="id-ID"/>
        </w:rPr>
        <w:t>pertama</w:t>
      </w:r>
      <w:r w:rsidRPr="0049182D">
        <w:rPr>
          <w:rFonts w:ascii="Times New Roman" w:hAnsi="Times New Roman" w:cs="Times New Roman"/>
          <w:color w:val="000000" w:themeColor="text1"/>
          <w:sz w:val="24"/>
          <w:szCs w:val="24"/>
          <w:lang w:val="id-ID"/>
        </w:rPr>
        <w:t xml:space="preserve"> yaitu kapitalisme klasik atau kapitalisme Adam Smith yang berlangsung selama abad 19 dimana menerapkan prinsip </w:t>
      </w:r>
      <w:r w:rsidRPr="0049182D">
        <w:rPr>
          <w:rFonts w:ascii="Times New Roman" w:hAnsi="Times New Roman" w:cs="Times New Roman"/>
          <w:i/>
          <w:iCs/>
          <w:color w:val="000000" w:themeColor="text1"/>
          <w:sz w:val="24"/>
          <w:szCs w:val="24"/>
          <w:lang w:val="id-ID"/>
        </w:rPr>
        <w:t xml:space="preserve">laissez-faire </w:t>
      </w:r>
      <w:r w:rsidRPr="0049182D">
        <w:rPr>
          <w:rFonts w:ascii="Times New Roman" w:hAnsi="Times New Roman" w:cs="Times New Roman"/>
          <w:color w:val="000000" w:themeColor="text1"/>
          <w:sz w:val="24"/>
          <w:szCs w:val="24"/>
          <w:lang w:val="id-ID"/>
        </w:rPr>
        <w:t xml:space="preserve">yang memisahkan antara urusan negara dengan ekonomi. Kapitalisme liberal ini ternyata menghasilkan ketidakadilan yang tidak mampu diatasi oleh pasar. Oleh karena itu, di </w:t>
      </w:r>
      <w:r w:rsidR="00D27C80" w:rsidRPr="0049182D">
        <w:rPr>
          <w:rFonts w:ascii="Times New Roman" w:hAnsi="Times New Roman" w:cs="Times New Roman"/>
          <w:color w:val="000000" w:themeColor="text1"/>
          <w:sz w:val="24"/>
          <w:szCs w:val="24"/>
          <w:lang w:val="id-ID"/>
        </w:rPr>
        <w:t xml:space="preserve">periode </w:t>
      </w:r>
      <w:r w:rsidR="00D27C80" w:rsidRPr="0049182D">
        <w:rPr>
          <w:rFonts w:ascii="Times New Roman" w:hAnsi="Times New Roman" w:cs="Times New Roman"/>
          <w:i/>
          <w:color w:val="000000" w:themeColor="text1"/>
          <w:sz w:val="24"/>
          <w:szCs w:val="24"/>
          <w:lang w:val="id-ID"/>
        </w:rPr>
        <w:t>kedua</w:t>
      </w:r>
      <w:r w:rsidR="005D22AD" w:rsidRPr="0049182D">
        <w:rPr>
          <w:rFonts w:ascii="Times New Roman" w:hAnsi="Times New Roman" w:cs="Times New Roman"/>
          <w:color w:val="000000" w:themeColor="text1"/>
          <w:sz w:val="24"/>
          <w:szCs w:val="24"/>
          <w:lang w:val="id-ID"/>
        </w:rPr>
        <w:t xml:space="preserve"> muncul neo </w:t>
      </w:r>
      <w:r w:rsidRPr="0049182D">
        <w:rPr>
          <w:rFonts w:ascii="Times New Roman" w:hAnsi="Times New Roman" w:cs="Times New Roman"/>
          <w:color w:val="000000" w:themeColor="text1"/>
          <w:sz w:val="24"/>
          <w:szCs w:val="24"/>
          <w:lang w:val="id-ID"/>
        </w:rPr>
        <w:t>kapitalisme atau yang dikenal dengan neo</w:t>
      </w:r>
      <w:r w:rsidR="005D22AD"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liberalisme dimana negara melakukan i</w:t>
      </w:r>
      <w:r w:rsidR="00CD7FA1" w:rsidRPr="0049182D">
        <w:rPr>
          <w:rFonts w:ascii="Times New Roman" w:hAnsi="Times New Roman" w:cs="Times New Roman"/>
          <w:color w:val="000000" w:themeColor="text1"/>
          <w:sz w:val="24"/>
          <w:szCs w:val="24"/>
          <w:lang w:val="id-ID"/>
        </w:rPr>
        <w:t xml:space="preserve">ntervensi guna mengatasi dampak </w:t>
      </w:r>
      <w:r w:rsidRPr="0049182D">
        <w:rPr>
          <w:rFonts w:ascii="Times New Roman" w:hAnsi="Times New Roman" w:cs="Times New Roman"/>
          <w:color w:val="000000" w:themeColor="text1"/>
          <w:sz w:val="24"/>
          <w:szCs w:val="24"/>
          <w:lang w:val="id-ID"/>
        </w:rPr>
        <w:t>perubahan sosial dan ekonomi akibat sistem kapitalisme klasik. Paham Keynesian</w:t>
      </w:r>
      <w:r w:rsidR="00CD7FA1" w:rsidRPr="0049182D">
        <w:rPr>
          <w:rFonts w:ascii="Times New Roman" w:hAnsi="Times New Roman" w:cs="Times New Roman"/>
          <w:color w:val="000000" w:themeColor="text1"/>
          <w:sz w:val="24"/>
          <w:szCs w:val="24"/>
          <w:lang w:val="id-ID"/>
        </w:rPr>
        <w:t xml:space="preserve"> merupakan landasan bagi l</w:t>
      </w:r>
      <w:r w:rsidR="005D22AD" w:rsidRPr="0049182D">
        <w:rPr>
          <w:rFonts w:ascii="Times New Roman" w:hAnsi="Times New Roman" w:cs="Times New Roman"/>
          <w:color w:val="000000" w:themeColor="text1"/>
          <w:sz w:val="24"/>
          <w:szCs w:val="24"/>
          <w:lang w:val="id-ID"/>
        </w:rPr>
        <w:t xml:space="preserve">ahirnya gagasan neo </w:t>
      </w:r>
      <w:r w:rsidR="00CD7FA1" w:rsidRPr="0049182D">
        <w:rPr>
          <w:rFonts w:ascii="Times New Roman" w:hAnsi="Times New Roman" w:cs="Times New Roman"/>
          <w:color w:val="000000" w:themeColor="text1"/>
          <w:sz w:val="24"/>
          <w:szCs w:val="24"/>
          <w:lang w:val="id-ID"/>
        </w:rPr>
        <w:t xml:space="preserve">liberalisme yang menekankan peran pemerintah yang kuat dalam pasar bebas. Paradigma ini kemudian dilembagakan dalam rezim ekonomi internasional yaitu </w:t>
      </w:r>
      <w:r w:rsidR="00CD7FA1" w:rsidRPr="0049182D">
        <w:rPr>
          <w:rFonts w:ascii="Times New Roman" w:hAnsi="Times New Roman" w:cs="Times New Roman"/>
          <w:i/>
          <w:color w:val="000000" w:themeColor="text1"/>
          <w:sz w:val="24"/>
          <w:szCs w:val="24"/>
          <w:lang w:val="id-ID"/>
        </w:rPr>
        <w:t>World Bank</w:t>
      </w:r>
      <w:r w:rsidR="00023260" w:rsidRPr="0049182D">
        <w:rPr>
          <w:rFonts w:ascii="Times New Roman" w:hAnsi="Times New Roman" w:cs="Times New Roman"/>
          <w:color w:val="000000" w:themeColor="text1"/>
          <w:sz w:val="24"/>
          <w:szCs w:val="24"/>
          <w:lang w:val="id-ID"/>
        </w:rPr>
        <w:t xml:space="preserve">, IMF dan GATT. Di </w:t>
      </w:r>
      <w:r w:rsidR="00CD7FA1" w:rsidRPr="0049182D">
        <w:rPr>
          <w:rFonts w:ascii="Times New Roman" w:hAnsi="Times New Roman" w:cs="Times New Roman"/>
          <w:color w:val="000000" w:themeColor="text1"/>
          <w:sz w:val="24"/>
          <w:szCs w:val="24"/>
          <w:lang w:val="id-ID"/>
        </w:rPr>
        <w:t xml:space="preserve">periode </w:t>
      </w:r>
      <w:r w:rsidR="00CD7FA1" w:rsidRPr="0049182D">
        <w:rPr>
          <w:rFonts w:ascii="Times New Roman" w:hAnsi="Times New Roman" w:cs="Times New Roman"/>
          <w:i/>
          <w:color w:val="000000" w:themeColor="text1"/>
          <w:sz w:val="24"/>
          <w:szCs w:val="24"/>
          <w:lang w:val="id-ID"/>
        </w:rPr>
        <w:t>ketiga</w:t>
      </w:r>
      <w:r w:rsidR="00CD7FA1" w:rsidRPr="0049182D">
        <w:rPr>
          <w:rFonts w:ascii="Times New Roman" w:hAnsi="Times New Roman" w:cs="Times New Roman"/>
          <w:color w:val="000000" w:themeColor="text1"/>
          <w:sz w:val="24"/>
          <w:szCs w:val="24"/>
          <w:lang w:val="id-ID"/>
        </w:rPr>
        <w:t>, kapitalisme mempertahankan dominasinya lewat kerangka perdagangan multilateral WTO. Periode ini ditandai dengan aktivitas perusahaan multinasional yang mempromosikan prinsip kapitalisme baru serta diterapkannya kebijakan deregulasi dan ekonomi terbuka khususnya di negara berkembang</w:t>
      </w:r>
      <w:r w:rsidR="006A5C90" w:rsidRPr="0049182D">
        <w:rPr>
          <w:rFonts w:ascii="Times New Roman" w:hAnsi="Times New Roman" w:cs="Times New Roman"/>
          <w:color w:val="000000" w:themeColor="text1"/>
          <w:sz w:val="24"/>
          <w:szCs w:val="24"/>
          <w:lang w:val="id-ID"/>
        </w:rPr>
        <w:t>.</w:t>
      </w:r>
      <w:r w:rsidR="00CD7FA1" w:rsidRPr="0049182D">
        <w:rPr>
          <w:rStyle w:val="FootnoteReference"/>
          <w:rFonts w:ascii="Times New Roman" w:hAnsi="Times New Roman" w:cs="Times New Roman"/>
          <w:color w:val="000000" w:themeColor="text1"/>
          <w:sz w:val="24"/>
          <w:szCs w:val="24"/>
          <w:lang w:val="id-ID"/>
        </w:rPr>
        <w:footnoteReference w:id="38"/>
      </w:r>
    </w:p>
    <w:p w14:paraId="42954483" w14:textId="77777777" w:rsidR="00D24211" w:rsidRPr="0049182D" w:rsidRDefault="00D24211" w:rsidP="004C5052">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p>
    <w:p w14:paraId="24C4ED8E" w14:textId="59F7C7F6" w:rsidR="00E0787C" w:rsidRDefault="00653C3E" w:rsidP="0041026F">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lastRenderedPageBreak/>
        <w:t xml:space="preserve">Sesuai dengan tugas Bank Dunia dalam pasal 1 mengenai  </w:t>
      </w:r>
      <w:r w:rsidR="008A6669" w:rsidRPr="0049182D">
        <w:rPr>
          <w:rFonts w:ascii="Times New Roman" w:hAnsi="Times New Roman" w:cs="Times New Roman"/>
          <w:color w:val="000000" w:themeColor="text1"/>
          <w:sz w:val="24"/>
          <w:szCs w:val="24"/>
          <w:lang w:val="id-ID"/>
        </w:rPr>
        <w:t>investasi</w:t>
      </w:r>
      <w:r w:rsidR="00ED7443" w:rsidRPr="0049182D">
        <w:rPr>
          <w:rFonts w:ascii="Times New Roman" w:hAnsi="Times New Roman" w:cs="Times New Roman"/>
          <w:color w:val="000000" w:themeColor="text1"/>
          <w:sz w:val="24"/>
          <w:szCs w:val="24"/>
          <w:lang w:val="id-ID"/>
        </w:rPr>
        <w:t xml:space="preserve"> swasta yang </w:t>
      </w:r>
      <w:r w:rsidR="007631D0" w:rsidRPr="0049182D">
        <w:rPr>
          <w:rFonts w:ascii="Times New Roman" w:hAnsi="Times New Roman" w:cs="Times New Roman"/>
          <w:color w:val="000000" w:themeColor="text1"/>
          <w:sz w:val="24"/>
          <w:szCs w:val="24"/>
          <w:lang w:val="id-ID"/>
        </w:rPr>
        <w:t xml:space="preserve">menjamin dan berpartisipasi dalam </w:t>
      </w:r>
      <w:r w:rsidR="007631D0" w:rsidRPr="0049182D">
        <w:rPr>
          <w:rFonts w:ascii="Times New Roman" w:hAnsi="Times New Roman" w:cs="Times New Roman"/>
          <w:i/>
          <w:color w:val="000000" w:themeColor="text1"/>
          <w:sz w:val="24"/>
          <w:szCs w:val="24"/>
          <w:lang w:val="id-ID"/>
        </w:rPr>
        <w:t>loan</w:t>
      </w:r>
      <w:r w:rsidR="007631D0" w:rsidRPr="0049182D">
        <w:rPr>
          <w:rFonts w:ascii="Times New Roman" w:hAnsi="Times New Roman" w:cs="Times New Roman"/>
          <w:color w:val="000000" w:themeColor="text1"/>
          <w:sz w:val="24"/>
          <w:szCs w:val="24"/>
          <w:lang w:val="id-ID"/>
        </w:rPr>
        <w:t>, bahwa</w:t>
      </w:r>
      <w:r w:rsidRPr="0049182D">
        <w:rPr>
          <w:rFonts w:ascii="Times New Roman" w:hAnsi="Times New Roman" w:cs="Times New Roman"/>
          <w:color w:val="000000" w:themeColor="text1"/>
          <w:sz w:val="24"/>
          <w:szCs w:val="24"/>
          <w:lang w:val="id-ID"/>
        </w:rPr>
        <w:t xml:space="preserve"> Bank mengucurkan dana </w:t>
      </w:r>
      <w:r w:rsidR="00F157DF" w:rsidRPr="0049182D">
        <w:rPr>
          <w:rFonts w:ascii="Times New Roman" w:hAnsi="Times New Roman" w:cs="Times New Roman"/>
          <w:color w:val="000000" w:themeColor="text1"/>
          <w:sz w:val="24"/>
          <w:szCs w:val="24"/>
          <w:lang w:val="id-ID"/>
        </w:rPr>
        <w:t xml:space="preserve">melalui </w:t>
      </w:r>
      <w:r w:rsidR="00F157DF" w:rsidRPr="0049182D">
        <w:rPr>
          <w:rFonts w:ascii="Times New Roman" w:hAnsi="Times New Roman" w:cs="Times New Roman"/>
          <w:i/>
          <w:color w:val="000000" w:themeColor="text1"/>
          <w:sz w:val="24"/>
          <w:szCs w:val="24"/>
          <w:lang w:val="id-ID"/>
        </w:rPr>
        <w:t xml:space="preserve">International Finance Corporation </w:t>
      </w:r>
      <w:r w:rsidR="00F157DF" w:rsidRPr="0049182D">
        <w:rPr>
          <w:rFonts w:ascii="Times New Roman" w:hAnsi="Times New Roman" w:cs="Times New Roman"/>
          <w:color w:val="000000" w:themeColor="text1"/>
          <w:sz w:val="24"/>
          <w:szCs w:val="24"/>
          <w:lang w:val="id-ID"/>
        </w:rPr>
        <w:t>(IFC)</w:t>
      </w:r>
      <w:r w:rsidR="008A6669"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 xml:space="preserve">yang berfokus </w:t>
      </w:r>
      <w:r w:rsidR="00F157DF" w:rsidRPr="0049182D">
        <w:rPr>
          <w:rFonts w:ascii="Times New Roman" w:hAnsi="Times New Roman" w:cs="Times New Roman"/>
          <w:color w:val="000000" w:themeColor="text1"/>
          <w:sz w:val="24"/>
          <w:szCs w:val="24"/>
          <w:lang w:val="id-ID"/>
        </w:rPr>
        <w:t>di</w:t>
      </w:r>
      <w:r w:rsidRPr="0049182D">
        <w:rPr>
          <w:rFonts w:ascii="Times New Roman" w:hAnsi="Times New Roman" w:cs="Times New Roman"/>
          <w:color w:val="000000" w:themeColor="text1"/>
          <w:sz w:val="24"/>
          <w:szCs w:val="24"/>
          <w:lang w:val="id-ID"/>
        </w:rPr>
        <w:t xml:space="preserve"> sektor</w:t>
      </w:r>
      <w:r w:rsidR="00F157DF" w:rsidRPr="0049182D">
        <w:rPr>
          <w:rFonts w:ascii="Times New Roman" w:hAnsi="Times New Roman" w:cs="Times New Roman"/>
          <w:color w:val="000000" w:themeColor="text1"/>
          <w:sz w:val="24"/>
          <w:szCs w:val="24"/>
          <w:lang w:val="id-ID"/>
        </w:rPr>
        <w:t xml:space="preserve"> </w:t>
      </w:r>
      <w:r w:rsidR="008A6669" w:rsidRPr="0049182D">
        <w:rPr>
          <w:rFonts w:ascii="Times New Roman" w:hAnsi="Times New Roman" w:cs="Times New Roman"/>
          <w:color w:val="000000" w:themeColor="text1"/>
          <w:sz w:val="24"/>
          <w:szCs w:val="24"/>
          <w:lang w:val="id-ID"/>
        </w:rPr>
        <w:t>tanaman</w:t>
      </w:r>
      <w:r w:rsidR="00A67C1F" w:rsidRPr="0049182D">
        <w:rPr>
          <w:rFonts w:ascii="Times New Roman" w:hAnsi="Times New Roman" w:cs="Times New Roman"/>
          <w:color w:val="000000" w:themeColor="text1"/>
          <w:sz w:val="24"/>
          <w:szCs w:val="24"/>
          <w:lang w:val="id-ID"/>
        </w:rPr>
        <w:t xml:space="preserve"> dan industri</w:t>
      </w:r>
      <w:r w:rsidR="008A6669" w:rsidRPr="0049182D">
        <w:rPr>
          <w:rFonts w:ascii="Times New Roman" w:hAnsi="Times New Roman" w:cs="Times New Roman"/>
          <w:color w:val="000000" w:themeColor="text1"/>
          <w:sz w:val="24"/>
          <w:szCs w:val="24"/>
          <w:lang w:val="id-ID"/>
        </w:rPr>
        <w:t xml:space="preserve"> minyak kelapa sawit Indonesia</w:t>
      </w:r>
      <w:r w:rsidRPr="0049182D">
        <w:rPr>
          <w:rFonts w:ascii="Times New Roman" w:hAnsi="Times New Roman" w:cs="Times New Roman"/>
          <w:color w:val="000000" w:themeColor="text1"/>
          <w:sz w:val="24"/>
          <w:szCs w:val="24"/>
          <w:lang w:val="id-ID"/>
        </w:rPr>
        <w:t>,</w:t>
      </w:r>
      <w:r w:rsidR="008A6669" w:rsidRPr="0049182D">
        <w:rPr>
          <w:rFonts w:ascii="Times New Roman" w:hAnsi="Times New Roman" w:cs="Times New Roman"/>
          <w:color w:val="000000" w:themeColor="text1"/>
          <w:sz w:val="24"/>
          <w:szCs w:val="24"/>
          <w:lang w:val="id-ID"/>
        </w:rPr>
        <w:t xml:space="preserve"> telah membuka kesempatan untuk para pengusaha swasta</w:t>
      </w:r>
      <w:r w:rsidR="00F157DF"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 xml:space="preserve">seperti </w:t>
      </w:r>
      <w:r w:rsidR="008A6669" w:rsidRPr="0049182D">
        <w:rPr>
          <w:rFonts w:ascii="Times New Roman" w:hAnsi="Times New Roman" w:cs="Times New Roman"/>
          <w:i/>
          <w:color w:val="000000" w:themeColor="text1"/>
          <w:sz w:val="24"/>
          <w:szCs w:val="24"/>
          <w:lang w:val="id-ID"/>
        </w:rPr>
        <w:t>Wilmar</w:t>
      </w:r>
      <w:r w:rsidR="00F157DF" w:rsidRPr="0049182D">
        <w:rPr>
          <w:rFonts w:ascii="Times New Roman" w:hAnsi="Times New Roman" w:cs="Times New Roman"/>
          <w:i/>
          <w:color w:val="000000" w:themeColor="text1"/>
          <w:sz w:val="24"/>
          <w:szCs w:val="24"/>
          <w:lang w:val="id-ID"/>
        </w:rPr>
        <w:t xml:space="preserve"> Group</w:t>
      </w:r>
      <w:r w:rsidR="008A6669" w:rsidRPr="0049182D">
        <w:rPr>
          <w:rFonts w:ascii="Times New Roman" w:hAnsi="Times New Roman" w:cs="Times New Roman"/>
          <w:color w:val="000000" w:themeColor="text1"/>
          <w:sz w:val="24"/>
          <w:szCs w:val="24"/>
          <w:lang w:val="id-ID"/>
        </w:rPr>
        <w:t xml:space="preserve"> salah s</w:t>
      </w:r>
      <w:r w:rsidR="00CC5F3C" w:rsidRPr="0049182D">
        <w:rPr>
          <w:rFonts w:ascii="Times New Roman" w:hAnsi="Times New Roman" w:cs="Times New Roman"/>
          <w:color w:val="000000" w:themeColor="text1"/>
          <w:sz w:val="24"/>
          <w:szCs w:val="24"/>
          <w:lang w:val="id-ID"/>
        </w:rPr>
        <w:t>atu perusahaan terbesar di dunia</w:t>
      </w:r>
      <w:r w:rsidR="008A6669" w:rsidRPr="0049182D">
        <w:rPr>
          <w:rFonts w:ascii="Times New Roman" w:hAnsi="Times New Roman" w:cs="Times New Roman"/>
          <w:color w:val="000000" w:themeColor="text1"/>
          <w:sz w:val="24"/>
          <w:szCs w:val="24"/>
          <w:lang w:val="id-ID"/>
        </w:rPr>
        <w:t xml:space="preserve"> yang memiliki</w:t>
      </w:r>
      <w:r w:rsidR="00B74DD3" w:rsidRPr="0049182D">
        <w:rPr>
          <w:rFonts w:ascii="Times New Roman" w:hAnsi="Times New Roman" w:cs="Times New Roman"/>
          <w:color w:val="000000" w:themeColor="text1"/>
          <w:sz w:val="24"/>
          <w:szCs w:val="24"/>
          <w:lang w:val="id-ID"/>
        </w:rPr>
        <w:t xml:space="preserve"> anak perusahaan di Indonesia</w:t>
      </w:r>
      <w:r w:rsidR="00EA38EA" w:rsidRPr="0049182D">
        <w:rPr>
          <w:rFonts w:ascii="Times New Roman" w:hAnsi="Times New Roman" w:cs="Times New Roman"/>
          <w:color w:val="000000" w:themeColor="text1"/>
          <w:sz w:val="24"/>
          <w:szCs w:val="24"/>
          <w:lang w:val="id-ID"/>
        </w:rPr>
        <w:t xml:space="preserve"> </w:t>
      </w:r>
      <w:r w:rsidR="007631D0" w:rsidRPr="0049182D">
        <w:rPr>
          <w:rFonts w:ascii="Times New Roman" w:hAnsi="Times New Roman" w:cs="Times New Roman"/>
          <w:color w:val="000000" w:themeColor="text1"/>
          <w:sz w:val="24"/>
          <w:szCs w:val="24"/>
          <w:lang w:val="id-ID"/>
        </w:rPr>
        <w:t xml:space="preserve">yaitu </w:t>
      </w:r>
      <w:r w:rsidR="004C2D62" w:rsidRPr="0049182D">
        <w:rPr>
          <w:rFonts w:ascii="Times New Roman" w:hAnsi="Times New Roman" w:cs="Times New Roman"/>
          <w:color w:val="000000" w:themeColor="text1"/>
          <w:sz w:val="24"/>
          <w:szCs w:val="24"/>
          <w:lang w:val="id-ID"/>
        </w:rPr>
        <w:t xml:space="preserve">PT </w:t>
      </w:r>
      <w:r w:rsidR="00B74DD3" w:rsidRPr="0049182D">
        <w:rPr>
          <w:rFonts w:ascii="Times New Roman" w:hAnsi="Times New Roman" w:cs="Times New Roman"/>
          <w:color w:val="000000" w:themeColor="text1"/>
          <w:sz w:val="24"/>
          <w:szCs w:val="24"/>
          <w:lang w:val="id-ID"/>
        </w:rPr>
        <w:t>Tania Selatan</w:t>
      </w:r>
      <w:r w:rsidR="00CC5F3C" w:rsidRPr="0049182D">
        <w:rPr>
          <w:rFonts w:ascii="Times New Roman" w:hAnsi="Times New Roman" w:cs="Times New Roman"/>
          <w:color w:val="000000" w:themeColor="text1"/>
          <w:sz w:val="24"/>
          <w:szCs w:val="24"/>
          <w:lang w:val="id-ID"/>
        </w:rPr>
        <w:t xml:space="preserve"> (</w:t>
      </w:r>
      <w:r w:rsidR="00CC5F3C" w:rsidRPr="0049182D">
        <w:rPr>
          <w:rFonts w:ascii="Times New Roman" w:hAnsi="Times New Roman" w:cs="Times New Roman"/>
          <w:i/>
          <w:color w:val="000000" w:themeColor="text1"/>
          <w:sz w:val="24"/>
          <w:szCs w:val="24"/>
          <w:lang w:val="id-ID"/>
        </w:rPr>
        <w:t>Wilmar Group</w:t>
      </w:r>
      <w:r w:rsidR="00CC5F3C" w:rsidRPr="0049182D">
        <w:rPr>
          <w:rFonts w:ascii="Times New Roman" w:hAnsi="Times New Roman" w:cs="Times New Roman"/>
          <w:color w:val="000000" w:themeColor="text1"/>
          <w:sz w:val="24"/>
          <w:szCs w:val="24"/>
          <w:lang w:val="id-ID"/>
        </w:rPr>
        <w:t>) yang terletak di provinsi Sumatera, Kalimantan Barat dan Kali</w:t>
      </w:r>
      <w:r w:rsidR="00EA38EA" w:rsidRPr="0049182D">
        <w:rPr>
          <w:rFonts w:ascii="Times New Roman" w:hAnsi="Times New Roman" w:cs="Times New Roman"/>
          <w:color w:val="000000" w:themeColor="text1"/>
          <w:sz w:val="24"/>
          <w:szCs w:val="24"/>
          <w:lang w:val="id-ID"/>
        </w:rPr>
        <w:t>mantan Tengah (wilayah Selatan)</w:t>
      </w:r>
      <w:r w:rsidR="00E521F6" w:rsidRPr="0049182D">
        <w:rPr>
          <w:rFonts w:ascii="Times New Roman" w:hAnsi="Times New Roman" w:cs="Times New Roman"/>
          <w:color w:val="000000" w:themeColor="text1"/>
          <w:sz w:val="24"/>
          <w:szCs w:val="24"/>
          <w:lang w:val="id-ID"/>
        </w:rPr>
        <w:t>.</w:t>
      </w:r>
    </w:p>
    <w:p w14:paraId="5ADEBBCB" w14:textId="661B224C" w:rsidR="00E521F6" w:rsidRPr="0049182D" w:rsidRDefault="00CC5F3C" w:rsidP="00EA38EA">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Saat ini, Wilmar mengembangkan bisnis perkebunan melalui proyek dan akuisisi untuk menekan permintaan kelapa sawit. </w:t>
      </w:r>
      <w:r w:rsidR="00EA38EA" w:rsidRPr="0049182D">
        <w:rPr>
          <w:rFonts w:ascii="Times New Roman" w:hAnsi="Times New Roman" w:cs="Times New Roman"/>
          <w:color w:val="000000" w:themeColor="text1"/>
          <w:sz w:val="24"/>
          <w:szCs w:val="24"/>
          <w:lang w:val="id-ID"/>
        </w:rPr>
        <w:t xml:space="preserve">Wilmar </w:t>
      </w:r>
      <w:r w:rsidRPr="0049182D">
        <w:rPr>
          <w:rFonts w:ascii="Times New Roman" w:hAnsi="Times New Roman" w:cs="Times New Roman"/>
          <w:color w:val="000000" w:themeColor="text1"/>
          <w:sz w:val="24"/>
          <w:szCs w:val="24"/>
          <w:lang w:val="id-ID"/>
        </w:rPr>
        <w:t xml:space="preserve">memiliki pabrik kelapa </w:t>
      </w:r>
      <w:r w:rsidR="009A0215" w:rsidRPr="0049182D">
        <w:rPr>
          <w:rFonts w:ascii="Times New Roman" w:hAnsi="Times New Roman" w:cs="Times New Roman"/>
          <w:color w:val="000000" w:themeColor="text1"/>
          <w:sz w:val="24"/>
          <w:szCs w:val="24"/>
          <w:lang w:val="id-ID"/>
        </w:rPr>
        <w:t>sawit untuk memproses buah</w:t>
      </w:r>
      <w:r w:rsidRPr="0049182D">
        <w:rPr>
          <w:rFonts w:ascii="Times New Roman" w:hAnsi="Times New Roman" w:cs="Times New Roman"/>
          <w:color w:val="000000" w:themeColor="text1"/>
          <w:sz w:val="24"/>
          <w:szCs w:val="24"/>
          <w:lang w:val="id-ID"/>
        </w:rPr>
        <w:t xml:space="preserve"> hasil perkebunan s</w:t>
      </w:r>
      <w:r w:rsidR="00177E73" w:rsidRPr="0049182D">
        <w:rPr>
          <w:rFonts w:ascii="Times New Roman" w:hAnsi="Times New Roman" w:cs="Times New Roman"/>
          <w:color w:val="000000" w:themeColor="text1"/>
          <w:sz w:val="24"/>
          <w:szCs w:val="24"/>
          <w:lang w:val="id-ID"/>
        </w:rPr>
        <w:t>endiri dan perkebunan</w:t>
      </w:r>
      <w:r w:rsidRPr="0049182D">
        <w:rPr>
          <w:rFonts w:ascii="Times New Roman" w:hAnsi="Times New Roman" w:cs="Times New Roman"/>
          <w:color w:val="000000" w:themeColor="text1"/>
          <w:sz w:val="24"/>
          <w:szCs w:val="24"/>
          <w:lang w:val="id-ID"/>
        </w:rPr>
        <w:t xml:space="preserve"> di sekitarnya menjadi minyak sawit mentah dan plasma sawit. </w:t>
      </w:r>
    </w:p>
    <w:p w14:paraId="06CA4C29" w14:textId="19EEB2F5" w:rsidR="009A0215" w:rsidRPr="0049182D" w:rsidRDefault="00CC5F3C" w:rsidP="00C452C5">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Selain memegang hak atas tanah untuk lahan perkebunan, Wilmar</w:t>
      </w:r>
      <w:r w:rsidR="009A0215" w:rsidRPr="0049182D">
        <w:rPr>
          <w:rFonts w:ascii="Times New Roman" w:hAnsi="Times New Roman" w:cs="Times New Roman"/>
          <w:color w:val="000000" w:themeColor="text1"/>
          <w:sz w:val="24"/>
          <w:szCs w:val="24"/>
          <w:lang w:val="id-ID"/>
        </w:rPr>
        <w:t xml:space="preserve"> juga</w:t>
      </w:r>
      <w:r w:rsidRPr="0049182D">
        <w:rPr>
          <w:rFonts w:ascii="Times New Roman" w:hAnsi="Times New Roman" w:cs="Times New Roman"/>
          <w:color w:val="000000" w:themeColor="text1"/>
          <w:sz w:val="24"/>
          <w:szCs w:val="24"/>
          <w:lang w:val="id-ID"/>
        </w:rPr>
        <w:t xml:space="preserve"> mengelola sekitar 39.000 hektar perkebun</w:t>
      </w:r>
      <w:r w:rsidR="00653C3E" w:rsidRPr="0049182D">
        <w:rPr>
          <w:rFonts w:ascii="Times New Roman" w:hAnsi="Times New Roman" w:cs="Times New Roman"/>
          <w:color w:val="000000" w:themeColor="text1"/>
          <w:sz w:val="24"/>
          <w:szCs w:val="24"/>
          <w:lang w:val="id-ID"/>
        </w:rPr>
        <w:t>an kelapa sawit di bawah s</w:t>
      </w:r>
      <w:r w:rsidR="009A0215" w:rsidRPr="0049182D">
        <w:rPr>
          <w:rFonts w:ascii="Times New Roman" w:hAnsi="Times New Roman" w:cs="Times New Roman"/>
          <w:color w:val="000000" w:themeColor="text1"/>
          <w:sz w:val="24"/>
          <w:szCs w:val="24"/>
          <w:lang w:val="id-ID"/>
        </w:rPr>
        <w:t xml:space="preserve">kema plasma </w:t>
      </w:r>
      <w:r w:rsidR="00636000" w:rsidRPr="0049182D">
        <w:rPr>
          <w:rFonts w:ascii="Times New Roman" w:hAnsi="Times New Roman" w:cs="Times New Roman"/>
          <w:color w:val="000000" w:themeColor="text1"/>
          <w:sz w:val="24"/>
          <w:szCs w:val="24"/>
          <w:lang w:val="id-ID"/>
        </w:rPr>
        <w:t xml:space="preserve">Indonesia </w:t>
      </w:r>
      <w:r w:rsidRPr="0049182D">
        <w:rPr>
          <w:rFonts w:ascii="Times New Roman" w:hAnsi="Times New Roman" w:cs="Times New Roman"/>
          <w:color w:val="000000" w:themeColor="text1"/>
          <w:sz w:val="24"/>
          <w:szCs w:val="24"/>
          <w:lang w:val="id-ID"/>
        </w:rPr>
        <w:t>untuk pengembangan perkebunan kelapa sawit bagi pemilik tanah kecil. Wilmar berkomitmen</w:t>
      </w:r>
      <w:r w:rsidR="009A0215" w:rsidRPr="0049182D">
        <w:rPr>
          <w:rFonts w:ascii="Times New Roman" w:hAnsi="Times New Roman" w:cs="Times New Roman"/>
          <w:color w:val="000000" w:themeColor="text1"/>
          <w:sz w:val="24"/>
          <w:szCs w:val="24"/>
          <w:lang w:val="id-ID"/>
        </w:rPr>
        <w:t xml:space="preserve"> untuk membeli semua buah</w:t>
      </w:r>
      <w:r w:rsidRPr="0049182D">
        <w:rPr>
          <w:rFonts w:ascii="Times New Roman" w:hAnsi="Times New Roman" w:cs="Times New Roman"/>
          <w:color w:val="000000" w:themeColor="text1"/>
          <w:sz w:val="24"/>
          <w:szCs w:val="24"/>
          <w:lang w:val="id-ID"/>
        </w:rPr>
        <w:t xml:space="preserve"> yang dihasilkan oleh perkebunan pemilik lahan kecil. </w:t>
      </w:r>
    </w:p>
    <w:p w14:paraId="1E407E85" w14:textId="75541A19" w:rsidR="00EA38EA" w:rsidRPr="0049182D" w:rsidRDefault="00CC5F3C" w:rsidP="00EA38EA">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P</w:t>
      </w:r>
      <w:r w:rsidR="009A0215" w:rsidRPr="0049182D">
        <w:rPr>
          <w:rFonts w:ascii="Times New Roman" w:hAnsi="Times New Roman" w:cs="Times New Roman"/>
          <w:color w:val="000000" w:themeColor="text1"/>
          <w:sz w:val="24"/>
          <w:szCs w:val="24"/>
          <w:lang w:val="id-ID"/>
        </w:rPr>
        <w:t xml:space="preserve">erkebunan Wilmar </w:t>
      </w:r>
      <w:r w:rsidRPr="0049182D">
        <w:rPr>
          <w:rFonts w:ascii="Times New Roman" w:hAnsi="Times New Roman" w:cs="Times New Roman"/>
          <w:color w:val="000000" w:themeColor="text1"/>
          <w:sz w:val="24"/>
          <w:szCs w:val="24"/>
          <w:lang w:val="id-ID"/>
        </w:rPr>
        <w:t xml:space="preserve">serta proses penggilingan yang dikelola memegang teguh prinsip dan kriteria </w:t>
      </w:r>
      <w:r w:rsidRPr="0049182D">
        <w:rPr>
          <w:rFonts w:ascii="Times New Roman" w:hAnsi="Times New Roman" w:cs="Times New Roman"/>
          <w:i/>
          <w:color w:val="000000" w:themeColor="text1"/>
          <w:sz w:val="24"/>
          <w:szCs w:val="24"/>
          <w:lang w:val="id-ID"/>
        </w:rPr>
        <w:t>Roundtable on Sustainable Palm Oil</w:t>
      </w:r>
      <w:r w:rsidRPr="0049182D">
        <w:rPr>
          <w:rFonts w:ascii="Times New Roman" w:hAnsi="Times New Roman" w:cs="Times New Roman"/>
          <w:color w:val="000000" w:themeColor="text1"/>
          <w:sz w:val="24"/>
          <w:szCs w:val="24"/>
          <w:lang w:val="id-ID"/>
        </w:rPr>
        <w:t xml:space="preserve"> (RSPO dan ISCC) yang merupakan </w:t>
      </w:r>
      <w:r w:rsidR="00177E73" w:rsidRPr="0049182D">
        <w:rPr>
          <w:rFonts w:ascii="Times New Roman" w:hAnsi="Times New Roman" w:cs="Times New Roman"/>
          <w:color w:val="000000" w:themeColor="text1"/>
          <w:sz w:val="24"/>
          <w:szCs w:val="24"/>
          <w:lang w:val="id-ID"/>
        </w:rPr>
        <w:t>dari program p</w:t>
      </w:r>
      <w:r w:rsidR="008E066A" w:rsidRPr="0049182D">
        <w:rPr>
          <w:rFonts w:ascii="Times New Roman" w:hAnsi="Times New Roman" w:cs="Times New Roman"/>
          <w:color w:val="000000" w:themeColor="text1"/>
          <w:sz w:val="24"/>
          <w:szCs w:val="24"/>
          <w:lang w:val="id-ID"/>
        </w:rPr>
        <w:t>lasma Indonesia.</w:t>
      </w:r>
      <w:r w:rsidR="008E066A" w:rsidRPr="0049182D">
        <w:rPr>
          <w:rStyle w:val="FootnoteReference"/>
          <w:rFonts w:ascii="Times New Roman" w:hAnsi="Times New Roman" w:cs="Times New Roman"/>
          <w:color w:val="000000" w:themeColor="text1"/>
          <w:sz w:val="24"/>
          <w:szCs w:val="24"/>
          <w:lang w:val="id-ID"/>
        </w:rPr>
        <w:footnoteReference w:id="39"/>
      </w:r>
      <w:r w:rsidR="008E066A" w:rsidRPr="0049182D">
        <w:rPr>
          <w:rFonts w:ascii="Times New Roman" w:hAnsi="Times New Roman" w:cs="Times New Roman"/>
          <w:color w:val="000000" w:themeColor="text1"/>
          <w:sz w:val="24"/>
          <w:szCs w:val="24"/>
          <w:lang w:val="id-ID"/>
        </w:rPr>
        <w:t xml:space="preserve"> </w:t>
      </w:r>
      <w:r w:rsidR="00636000" w:rsidRPr="0049182D">
        <w:rPr>
          <w:rFonts w:ascii="Times New Roman" w:hAnsi="Times New Roman" w:cs="Times New Roman"/>
          <w:color w:val="000000" w:themeColor="text1"/>
          <w:sz w:val="24"/>
          <w:szCs w:val="24"/>
          <w:lang w:val="id-ID"/>
        </w:rPr>
        <w:t>Total wilayah yang ditanami kelapa sawit Wilma</w:t>
      </w:r>
      <w:r w:rsidR="009A33C4" w:rsidRPr="0049182D">
        <w:rPr>
          <w:rFonts w:ascii="Times New Roman" w:hAnsi="Times New Roman" w:cs="Times New Roman"/>
          <w:color w:val="000000" w:themeColor="text1"/>
          <w:sz w:val="24"/>
          <w:szCs w:val="24"/>
          <w:lang w:val="id-ID"/>
        </w:rPr>
        <w:t xml:space="preserve">r adalah sekitar 255.648 </w:t>
      </w:r>
      <w:r w:rsidR="009A33C4" w:rsidRPr="0049182D">
        <w:rPr>
          <w:rFonts w:ascii="Times New Roman" w:hAnsi="Times New Roman" w:cs="Times New Roman"/>
          <w:color w:val="000000" w:themeColor="text1"/>
          <w:sz w:val="24"/>
          <w:szCs w:val="24"/>
          <w:lang w:val="id-ID"/>
        </w:rPr>
        <w:lastRenderedPageBreak/>
        <w:t>hektar, di</w:t>
      </w:r>
      <w:r w:rsidR="00636000" w:rsidRPr="0049182D">
        <w:rPr>
          <w:rFonts w:ascii="Times New Roman" w:hAnsi="Times New Roman" w:cs="Times New Roman"/>
          <w:color w:val="000000" w:themeColor="text1"/>
          <w:sz w:val="24"/>
          <w:szCs w:val="24"/>
          <w:lang w:val="id-ID"/>
        </w:rPr>
        <w:t>mana se</w:t>
      </w:r>
      <w:r w:rsidR="00EA38EA" w:rsidRPr="0049182D">
        <w:rPr>
          <w:rFonts w:ascii="Times New Roman" w:hAnsi="Times New Roman" w:cs="Times New Roman"/>
          <w:color w:val="000000" w:themeColor="text1"/>
          <w:sz w:val="24"/>
          <w:szCs w:val="24"/>
          <w:lang w:val="id-ID"/>
        </w:rPr>
        <w:t>kitar 73% terletak di Indonesia</w:t>
      </w:r>
      <w:r w:rsidR="00636000" w:rsidRPr="0049182D">
        <w:rPr>
          <w:rFonts w:ascii="Times New Roman" w:hAnsi="Times New Roman" w:cs="Times New Roman"/>
          <w:color w:val="000000" w:themeColor="text1"/>
          <w:sz w:val="24"/>
          <w:szCs w:val="24"/>
          <w:lang w:val="id-ID"/>
        </w:rPr>
        <w:t>. Ditambah 41.407 ha perkebunan kelapa sawit di Indonesia dikelola Wilmar berdasarkan skema ‘plasma’ Indonesia.</w:t>
      </w:r>
      <w:r w:rsidR="00636000" w:rsidRPr="0049182D">
        <w:rPr>
          <w:rStyle w:val="FootnoteReference"/>
          <w:rFonts w:ascii="Times New Roman" w:hAnsi="Times New Roman" w:cs="Times New Roman"/>
          <w:color w:val="000000" w:themeColor="text1"/>
          <w:sz w:val="24"/>
          <w:szCs w:val="24"/>
          <w:lang w:val="id-ID"/>
        </w:rPr>
        <w:footnoteReference w:id="40"/>
      </w:r>
    </w:p>
    <w:p w14:paraId="6F4B5D08" w14:textId="77777777" w:rsidR="006D18AF" w:rsidRPr="0049182D" w:rsidRDefault="009A0215" w:rsidP="006D18AF">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Skema plasma (kemitraan) adalah sebuah istilah yang diturunkan dari model pengelolaan perkebunan yang diperkenalkan oleh pemerintah yaitu ‘kebun inti’ yang berarti bahwa petani plasma bekerjasama dengan perusahaan besar yang mengelola kebun inti. Merujuk pada skema plasma yang berlaku di Indonesia</w:t>
      </w:r>
      <w:r w:rsidR="001F0E8D" w:rsidRPr="0049182D">
        <w:rPr>
          <w:rFonts w:ascii="Times New Roman" w:hAnsi="Times New Roman" w:cs="Times New Roman"/>
          <w:color w:val="000000" w:themeColor="text1"/>
          <w:sz w:val="24"/>
          <w:szCs w:val="24"/>
          <w:lang w:val="id-ID"/>
        </w:rPr>
        <w:t xml:space="preserve">, pelaku usaha diperkenankan untuk membangun kebun terlebih dahulu dan kemudian menyerahkannya ke masyarakat lokal untuk </w:t>
      </w:r>
      <w:r w:rsidR="00ED7443" w:rsidRPr="0049182D">
        <w:rPr>
          <w:rFonts w:ascii="Times New Roman" w:hAnsi="Times New Roman" w:cs="Times New Roman"/>
          <w:color w:val="000000" w:themeColor="text1"/>
          <w:sz w:val="24"/>
          <w:szCs w:val="24"/>
          <w:lang w:val="id-ID"/>
        </w:rPr>
        <w:t>dikelola</w:t>
      </w:r>
      <w:r w:rsidR="001F0E8D" w:rsidRPr="0049182D">
        <w:rPr>
          <w:rFonts w:ascii="Times New Roman" w:hAnsi="Times New Roman" w:cs="Times New Roman"/>
          <w:color w:val="000000" w:themeColor="text1"/>
          <w:sz w:val="24"/>
          <w:szCs w:val="24"/>
          <w:lang w:val="id-ID"/>
        </w:rPr>
        <w:t xml:space="preserve"> dan </w:t>
      </w:r>
      <w:r w:rsidR="00ED7443" w:rsidRPr="0049182D">
        <w:rPr>
          <w:rFonts w:ascii="Times New Roman" w:hAnsi="Times New Roman" w:cs="Times New Roman"/>
          <w:color w:val="000000" w:themeColor="text1"/>
          <w:sz w:val="24"/>
          <w:szCs w:val="24"/>
          <w:lang w:val="id-ID"/>
        </w:rPr>
        <w:t>dip</w:t>
      </w:r>
      <w:r w:rsidR="001F0E8D" w:rsidRPr="0049182D">
        <w:rPr>
          <w:rFonts w:ascii="Times New Roman" w:hAnsi="Times New Roman" w:cs="Times New Roman"/>
          <w:color w:val="000000" w:themeColor="text1"/>
          <w:sz w:val="24"/>
          <w:szCs w:val="24"/>
          <w:lang w:val="id-ID"/>
        </w:rPr>
        <w:t>anen.</w:t>
      </w:r>
      <w:r w:rsidR="001F0E8D" w:rsidRPr="0049182D">
        <w:rPr>
          <w:rStyle w:val="FootnoteReference"/>
          <w:rFonts w:ascii="Times New Roman" w:hAnsi="Times New Roman" w:cs="Times New Roman"/>
          <w:color w:val="000000" w:themeColor="text1"/>
          <w:sz w:val="24"/>
          <w:szCs w:val="24"/>
          <w:lang w:val="id-ID"/>
        </w:rPr>
        <w:footnoteReference w:id="41"/>
      </w:r>
    </w:p>
    <w:p w14:paraId="5E997408" w14:textId="11BF0D99" w:rsidR="00E0787C" w:rsidRPr="0049182D" w:rsidRDefault="00C831D3" w:rsidP="0041026F">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Bantuan teknis yang diberikan IFC kepada perusahaan swasta yaitu membia</w:t>
      </w:r>
      <w:r w:rsidR="006D18AF" w:rsidRPr="0049182D">
        <w:rPr>
          <w:rFonts w:ascii="Times New Roman" w:hAnsi="Times New Roman" w:cs="Times New Roman"/>
          <w:color w:val="000000" w:themeColor="text1"/>
          <w:sz w:val="24"/>
          <w:szCs w:val="24"/>
          <w:lang w:val="id-ID"/>
        </w:rPr>
        <w:t xml:space="preserve">yai para tim ahli kajian untuk penelitian seperti lingkungan, sosial dan ekonomi untuk dijadikan sebagai bahan pertimbangan untuk berinvestasi. Penelitian </w:t>
      </w:r>
      <w:r w:rsidR="006D18AF" w:rsidRPr="0049182D">
        <w:rPr>
          <w:rFonts w:ascii="Times New Roman" w:hAnsi="Times New Roman" w:cs="Times New Roman"/>
          <w:color w:val="000000" w:themeColor="text1"/>
          <w:sz w:val="24"/>
          <w:szCs w:val="24"/>
        </w:rPr>
        <w:t xml:space="preserve">jasa pendamping teknis </w:t>
      </w:r>
      <w:r w:rsidR="006D18AF" w:rsidRPr="0049182D">
        <w:rPr>
          <w:rFonts w:ascii="Times New Roman" w:hAnsi="Times New Roman" w:cs="Times New Roman"/>
          <w:color w:val="000000" w:themeColor="text1"/>
          <w:sz w:val="24"/>
          <w:szCs w:val="24"/>
          <w:lang w:val="id-ID"/>
        </w:rPr>
        <w:t>y</w:t>
      </w:r>
      <w:r w:rsidR="006D18AF" w:rsidRPr="0049182D">
        <w:rPr>
          <w:rFonts w:ascii="Times New Roman" w:hAnsi="Times New Roman" w:cs="Times New Roman"/>
          <w:color w:val="000000" w:themeColor="text1"/>
          <w:sz w:val="24"/>
          <w:szCs w:val="24"/>
        </w:rPr>
        <w:t>ang</w:t>
      </w:r>
      <w:r w:rsidR="006D18AF" w:rsidRPr="0049182D">
        <w:rPr>
          <w:rFonts w:ascii="Times New Roman" w:hAnsi="Times New Roman" w:cs="Times New Roman"/>
          <w:color w:val="000000" w:themeColor="text1"/>
          <w:sz w:val="24"/>
          <w:szCs w:val="24"/>
          <w:lang w:val="id-ID"/>
        </w:rPr>
        <w:t xml:space="preserve"> </w:t>
      </w:r>
      <w:r w:rsidR="006D18AF" w:rsidRPr="0049182D">
        <w:rPr>
          <w:rFonts w:ascii="Times New Roman" w:hAnsi="Times New Roman" w:cs="Times New Roman"/>
          <w:color w:val="000000" w:themeColor="text1"/>
          <w:sz w:val="24"/>
          <w:szCs w:val="24"/>
        </w:rPr>
        <w:t xml:space="preserve">dilakukan oleh IFC dalam mendukung para pemilik perkebunan adalah. </w:t>
      </w:r>
      <w:r w:rsidR="006D18AF" w:rsidRPr="0049182D">
        <w:rPr>
          <w:rFonts w:ascii="Times New Roman" w:hAnsi="Times New Roman" w:cs="Times New Roman"/>
          <w:i/>
          <w:color w:val="000000" w:themeColor="text1"/>
          <w:sz w:val="24"/>
          <w:szCs w:val="24"/>
          <w:lang w:val="id-ID"/>
        </w:rPr>
        <w:t>Pertama</w:t>
      </w:r>
      <w:r w:rsidR="006D18AF" w:rsidRPr="0049182D">
        <w:rPr>
          <w:rFonts w:ascii="Times New Roman" w:hAnsi="Times New Roman" w:cs="Times New Roman"/>
          <w:color w:val="000000" w:themeColor="text1"/>
          <w:sz w:val="24"/>
          <w:szCs w:val="24"/>
          <w:lang w:val="id-ID"/>
        </w:rPr>
        <w:t xml:space="preserve">,  </w:t>
      </w:r>
      <w:r w:rsidR="006D18AF" w:rsidRPr="006D18AF">
        <w:rPr>
          <w:rFonts w:ascii="Times New Roman" w:hAnsi="Times New Roman" w:cs="Times New Roman"/>
          <w:color w:val="000000" w:themeColor="text1"/>
          <w:sz w:val="24"/>
          <w:szCs w:val="24"/>
        </w:rPr>
        <w:t>Meneliti karakte</w:t>
      </w:r>
      <w:r w:rsidR="006D18AF" w:rsidRPr="0049182D">
        <w:rPr>
          <w:rFonts w:ascii="Times New Roman" w:hAnsi="Times New Roman" w:cs="Times New Roman"/>
          <w:color w:val="000000" w:themeColor="text1"/>
          <w:sz w:val="24"/>
          <w:szCs w:val="24"/>
        </w:rPr>
        <w:t xml:space="preserve">r dari para pemilik perkebunan </w:t>
      </w:r>
      <w:r w:rsidR="006D18AF" w:rsidRPr="006D18AF">
        <w:rPr>
          <w:rFonts w:ascii="Times New Roman" w:hAnsi="Times New Roman" w:cs="Times New Roman"/>
          <w:color w:val="000000" w:themeColor="text1"/>
          <w:sz w:val="24"/>
          <w:szCs w:val="24"/>
        </w:rPr>
        <w:t>untuk dapat memahami dengan lebih baik kebutuhan mereka</w:t>
      </w:r>
      <w:r w:rsidR="006D18AF" w:rsidRPr="0049182D">
        <w:rPr>
          <w:rFonts w:ascii="Times New Roman" w:hAnsi="Times New Roman" w:cs="Times New Roman"/>
          <w:color w:val="000000" w:themeColor="text1"/>
          <w:sz w:val="24"/>
          <w:szCs w:val="24"/>
          <w:lang w:val="id-ID"/>
        </w:rPr>
        <w:t xml:space="preserve">. </w:t>
      </w:r>
      <w:r w:rsidR="006D18AF" w:rsidRPr="0049182D">
        <w:rPr>
          <w:rFonts w:ascii="Times New Roman" w:hAnsi="Times New Roman" w:cs="Times New Roman"/>
          <w:i/>
          <w:color w:val="000000" w:themeColor="text1"/>
          <w:sz w:val="24"/>
          <w:szCs w:val="24"/>
          <w:lang w:val="id-ID"/>
        </w:rPr>
        <w:t>Kedua</w:t>
      </w:r>
      <w:r w:rsidR="006D18AF" w:rsidRPr="0049182D">
        <w:rPr>
          <w:rFonts w:ascii="Times New Roman" w:hAnsi="Times New Roman" w:cs="Times New Roman"/>
          <w:color w:val="000000" w:themeColor="text1"/>
          <w:sz w:val="24"/>
          <w:szCs w:val="24"/>
          <w:lang w:val="id-ID"/>
        </w:rPr>
        <w:t>, m</w:t>
      </w:r>
      <w:r w:rsidR="006D18AF" w:rsidRPr="006D18AF">
        <w:rPr>
          <w:rFonts w:ascii="Times New Roman" w:hAnsi="Times New Roman" w:cs="Times New Roman"/>
          <w:color w:val="000000" w:themeColor="text1"/>
          <w:sz w:val="24"/>
          <w:szCs w:val="24"/>
          <w:lang w:val="id-ID"/>
        </w:rPr>
        <w:t xml:space="preserve">elakukan katalog terhadap kebutuhan masukan dan manajemen kebiasaan-kebiasaan pemilik </w:t>
      </w:r>
      <w:r w:rsidR="006D18AF" w:rsidRPr="006D18AF">
        <w:rPr>
          <w:rFonts w:ascii="Times New Roman" w:hAnsi="Times New Roman" w:cs="Times New Roman"/>
          <w:color w:val="000000" w:themeColor="text1"/>
          <w:sz w:val="24"/>
          <w:szCs w:val="24"/>
          <w:lang w:val="id-ID"/>
        </w:rPr>
        <w:lastRenderedPageBreak/>
        <w:t>perkebunan</w:t>
      </w:r>
      <w:r w:rsidR="006D18AF" w:rsidRPr="0049182D">
        <w:rPr>
          <w:rFonts w:ascii="Times New Roman" w:hAnsi="Times New Roman" w:cs="Times New Roman"/>
          <w:color w:val="000000" w:themeColor="text1"/>
          <w:sz w:val="24"/>
          <w:szCs w:val="24"/>
          <w:lang w:val="id-ID"/>
        </w:rPr>
        <w:t xml:space="preserve">. </w:t>
      </w:r>
      <w:r w:rsidR="006D18AF" w:rsidRPr="0049182D">
        <w:rPr>
          <w:rFonts w:ascii="Times New Roman" w:hAnsi="Times New Roman" w:cs="Times New Roman"/>
          <w:i/>
          <w:color w:val="000000" w:themeColor="text1"/>
          <w:sz w:val="24"/>
          <w:szCs w:val="24"/>
          <w:lang w:val="id-ID"/>
        </w:rPr>
        <w:t>Ketiga</w:t>
      </w:r>
      <w:r w:rsidR="006D18AF" w:rsidRPr="0049182D">
        <w:rPr>
          <w:rFonts w:ascii="Times New Roman" w:hAnsi="Times New Roman" w:cs="Times New Roman"/>
          <w:color w:val="000000" w:themeColor="text1"/>
          <w:sz w:val="24"/>
          <w:szCs w:val="24"/>
          <w:lang w:val="id-ID"/>
        </w:rPr>
        <w:t xml:space="preserve">, </w:t>
      </w:r>
      <w:r w:rsidR="006D18AF" w:rsidRPr="0049182D">
        <w:rPr>
          <w:rFonts w:ascii="Times New Roman" w:hAnsi="Times New Roman" w:cs="Times New Roman"/>
          <w:color w:val="000000" w:themeColor="text1"/>
          <w:sz w:val="24"/>
          <w:szCs w:val="24"/>
        </w:rPr>
        <w:t>m</w:t>
      </w:r>
      <w:r w:rsidR="006D18AF" w:rsidRPr="006D18AF">
        <w:rPr>
          <w:rFonts w:ascii="Times New Roman" w:hAnsi="Times New Roman" w:cs="Times New Roman"/>
          <w:color w:val="000000" w:themeColor="text1"/>
          <w:sz w:val="24"/>
          <w:szCs w:val="24"/>
        </w:rPr>
        <w:t>enilai cara-cara potensial untuk meni</w:t>
      </w:r>
      <w:r w:rsidR="006D18AF" w:rsidRPr="0049182D">
        <w:rPr>
          <w:rFonts w:ascii="Times New Roman" w:hAnsi="Times New Roman" w:cs="Times New Roman"/>
          <w:color w:val="000000" w:themeColor="text1"/>
          <w:sz w:val="24"/>
          <w:szCs w:val="24"/>
        </w:rPr>
        <w:t xml:space="preserve">ngkatkan akses kepada pendanaan. </w:t>
      </w:r>
      <w:r w:rsidR="006D18AF" w:rsidRPr="0049182D">
        <w:rPr>
          <w:rFonts w:ascii="Times New Roman" w:hAnsi="Times New Roman" w:cs="Times New Roman"/>
          <w:i/>
          <w:color w:val="000000" w:themeColor="text1"/>
          <w:sz w:val="24"/>
          <w:szCs w:val="24"/>
        </w:rPr>
        <w:t>Keempat</w:t>
      </w:r>
      <w:r w:rsidR="006D18AF" w:rsidRPr="0049182D">
        <w:rPr>
          <w:rFonts w:ascii="Times New Roman" w:hAnsi="Times New Roman" w:cs="Times New Roman"/>
          <w:color w:val="000000" w:themeColor="text1"/>
          <w:sz w:val="24"/>
          <w:szCs w:val="24"/>
        </w:rPr>
        <w:t xml:space="preserve">, </w:t>
      </w:r>
      <w:r w:rsidR="006D18AF" w:rsidRPr="006D18AF">
        <w:rPr>
          <w:rFonts w:ascii="Times New Roman" w:hAnsi="Times New Roman" w:cs="Times New Roman"/>
          <w:color w:val="000000" w:themeColor="text1"/>
          <w:sz w:val="24"/>
          <w:szCs w:val="24"/>
        </w:rPr>
        <w:t xml:space="preserve">Memberikan bahan-bahan instruksi mengenai kebiasaan-kebiasaan manajeman peternakan yang lebih baik, yang </w:t>
      </w:r>
      <w:proofErr w:type="gramStart"/>
      <w:r w:rsidR="006D18AF" w:rsidRPr="006D18AF">
        <w:rPr>
          <w:rFonts w:ascii="Times New Roman" w:hAnsi="Times New Roman" w:cs="Times New Roman"/>
          <w:color w:val="000000" w:themeColor="text1"/>
          <w:sz w:val="24"/>
          <w:szCs w:val="24"/>
        </w:rPr>
        <w:t>akan</w:t>
      </w:r>
      <w:proofErr w:type="gramEnd"/>
      <w:r w:rsidR="006D18AF" w:rsidRPr="006D18AF">
        <w:rPr>
          <w:rFonts w:ascii="Times New Roman" w:hAnsi="Times New Roman" w:cs="Times New Roman"/>
          <w:color w:val="000000" w:themeColor="text1"/>
          <w:sz w:val="24"/>
          <w:szCs w:val="24"/>
        </w:rPr>
        <w:t xml:space="preserve"> membantu para pemilik perkebunan menyiapkan diri untuk sertifikasi </w:t>
      </w:r>
      <w:r w:rsidR="006D18AF" w:rsidRPr="0049182D">
        <w:rPr>
          <w:rFonts w:ascii="Times New Roman" w:hAnsi="Times New Roman" w:cs="Times New Roman"/>
          <w:color w:val="000000" w:themeColor="text1"/>
          <w:sz w:val="24"/>
          <w:szCs w:val="24"/>
        </w:rPr>
        <w:t>kemajuan yang telah dibuat</w:t>
      </w:r>
      <w:r w:rsidR="006D18AF" w:rsidRPr="0049182D">
        <w:rPr>
          <w:rFonts w:ascii="Times New Roman" w:hAnsi="Times New Roman" w:cs="Times New Roman"/>
          <w:color w:val="000000" w:themeColor="text1"/>
          <w:sz w:val="24"/>
          <w:szCs w:val="24"/>
          <w:lang w:val="id-ID"/>
        </w:rPr>
        <w:t xml:space="preserve"> terutama </w:t>
      </w:r>
      <w:r w:rsidR="006D18AF" w:rsidRPr="0049182D">
        <w:rPr>
          <w:rFonts w:ascii="Times New Roman" w:hAnsi="Times New Roman" w:cs="Times New Roman"/>
          <w:color w:val="000000" w:themeColor="text1"/>
          <w:sz w:val="24"/>
          <w:szCs w:val="24"/>
        </w:rPr>
        <w:t xml:space="preserve">melalui keanggotaan, </w:t>
      </w:r>
      <w:r w:rsidR="00C5466B" w:rsidRPr="0049182D">
        <w:rPr>
          <w:rFonts w:ascii="Times New Roman" w:hAnsi="Times New Roman" w:cs="Times New Roman"/>
          <w:color w:val="000000" w:themeColor="text1"/>
          <w:sz w:val="24"/>
          <w:szCs w:val="24"/>
        </w:rPr>
        <w:t xml:space="preserve">partisipasi pada komite teknis </w:t>
      </w:r>
      <w:r w:rsidR="006D18AF" w:rsidRPr="0049182D">
        <w:rPr>
          <w:rFonts w:ascii="Times New Roman" w:hAnsi="Times New Roman" w:cs="Times New Roman"/>
          <w:color w:val="000000" w:themeColor="text1"/>
          <w:sz w:val="24"/>
          <w:szCs w:val="24"/>
        </w:rPr>
        <w:t xml:space="preserve">dan dukungan melalui </w:t>
      </w:r>
      <w:r w:rsidR="006D18AF" w:rsidRPr="0049182D">
        <w:rPr>
          <w:rFonts w:ascii="Times New Roman" w:hAnsi="Times New Roman" w:cs="Times New Roman"/>
          <w:i/>
          <w:iCs/>
          <w:color w:val="000000" w:themeColor="text1"/>
          <w:sz w:val="24"/>
          <w:szCs w:val="24"/>
        </w:rPr>
        <w:t xml:space="preserve">Biodiversity and Agricultural Commodities Program </w:t>
      </w:r>
      <w:r w:rsidR="006D18AF" w:rsidRPr="0049182D">
        <w:rPr>
          <w:rFonts w:ascii="Times New Roman" w:hAnsi="Times New Roman" w:cs="Times New Roman"/>
          <w:iCs/>
          <w:color w:val="000000" w:themeColor="text1"/>
          <w:sz w:val="24"/>
          <w:szCs w:val="24"/>
          <w:lang w:val="id-ID"/>
        </w:rPr>
        <w:t>(</w:t>
      </w:r>
      <w:r w:rsidR="006D18AF" w:rsidRPr="0049182D">
        <w:rPr>
          <w:rFonts w:ascii="Times New Roman" w:hAnsi="Times New Roman" w:cs="Times New Roman"/>
          <w:color w:val="000000" w:themeColor="text1"/>
          <w:sz w:val="24"/>
          <w:szCs w:val="24"/>
        </w:rPr>
        <w:t>BACP</w:t>
      </w:r>
      <w:r w:rsidR="006D18AF" w:rsidRPr="0049182D">
        <w:rPr>
          <w:rFonts w:ascii="Times New Roman" w:hAnsi="Times New Roman" w:cs="Times New Roman"/>
          <w:color w:val="000000" w:themeColor="text1"/>
          <w:sz w:val="24"/>
          <w:szCs w:val="24"/>
          <w:lang w:val="id-ID"/>
        </w:rPr>
        <w:t>).</w:t>
      </w:r>
      <w:r w:rsidR="00C5466B" w:rsidRPr="0049182D">
        <w:rPr>
          <w:rStyle w:val="FootnoteReference"/>
          <w:rFonts w:ascii="Times New Roman" w:hAnsi="Times New Roman" w:cs="Times New Roman"/>
          <w:color w:val="000000" w:themeColor="text1"/>
          <w:sz w:val="24"/>
          <w:szCs w:val="24"/>
          <w:lang w:val="id-ID"/>
        </w:rPr>
        <w:footnoteReference w:id="42"/>
      </w:r>
    </w:p>
    <w:p w14:paraId="101932DE" w14:textId="67DFF734" w:rsidR="00A369F6" w:rsidRPr="0049182D" w:rsidRDefault="00BC3DCD" w:rsidP="00A369F6">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Dalam kaitannya dengan peningkatan keuntungan, </w:t>
      </w:r>
      <w:r w:rsidR="00A369F6" w:rsidRPr="0049182D">
        <w:rPr>
          <w:rFonts w:ascii="Times New Roman" w:hAnsi="Times New Roman" w:cs="Times New Roman"/>
          <w:color w:val="000000" w:themeColor="text1"/>
          <w:sz w:val="24"/>
          <w:szCs w:val="24"/>
          <w:lang w:val="id-ID"/>
        </w:rPr>
        <w:t>ini sukses dilakukan oleh Wilmar Group</w:t>
      </w:r>
      <w:r w:rsidR="00A369F6" w:rsidRPr="0049182D">
        <w:rPr>
          <w:rFonts w:ascii="Times New Roman" w:hAnsi="Times New Roman" w:cs="Times New Roman"/>
          <w:b/>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 xml:space="preserve">dalam melakukan ekspansi bisnis ke manca </w:t>
      </w:r>
      <w:r w:rsidR="005308DE" w:rsidRPr="0049182D">
        <w:rPr>
          <w:rFonts w:ascii="Times New Roman" w:hAnsi="Times New Roman" w:cs="Times New Roman"/>
          <w:color w:val="000000" w:themeColor="text1"/>
          <w:sz w:val="24"/>
          <w:szCs w:val="24"/>
          <w:lang w:val="id-ID"/>
        </w:rPr>
        <w:t xml:space="preserve">negara </w:t>
      </w:r>
      <w:r w:rsidR="00A369F6" w:rsidRPr="0049182D">
        <w:rPr>
          <w:rFonts w:ascii="Times New Roman" w:hAnsi="Times New Roman" w:cs="Times New Roman"/>
          <w:color w:val="000000" w:themeColor="text1"/>
          <w:sz w:val="24"/>
          <w:szCs w:val="24"/>
          <w:lang w:val="id-ID"/>
        </w:rPr>
        <w:t>dengan</w:t>
      </w:r>
      <w:r w:rsidRPr="0049182D">
        <w:rPr>
          <w:rFonts w:ascii="Times New Roman" w:hAnsi="Times New Roman" w:cs="Times New Roman"/>
          <w:color w:val="000000" w:themeColor="text1"/>
          <w:sz w:val="24"/>
          <w:szCs w:val="24"/>
          <w:lang w:val="id-ID"/>
        </w:rPr>
        <w:t xml:space="preserve"> meningkatkan </w:t>
      </w:r>
      <w:r w:rsidRPr="0049182D">
        <w:rPr>
          <w:rFonts w:ascii="Times New Roman" w:hAnsi="Times New Roman" w:cs="Times New Roman"/>
          <w:i/>
          <w:color w:val="000000" w:themeColor="text1"/>
          <w:sz w:val="24"/>
          <w:szCs w:val="24"/>
          <w:lang w:val="id-ID"/>
        </w:rPr>
        <w:t xml:space="preserve">international competitiveness </w:t>
      </w:r>
      <w:r w:rsidRPr="0049182D">
        <w:rPr>
          <w:rFonts w:ascii="Times New Roman" w:hAnsi="Times New Roman" w:cs="Times New Roman"/>
          <w:color w:val="000000" w:themeColor="text1"/>
          <w:sz w:val="24"/>
          <w:szCs w:val="24"/>
          <w:lang w:val="id-ID"/>
        </w:rPr>
        <w:t xml:space="preserve">(daya saing internasional) dari waktu ke waktu. Dalam konteks bisnis internasional </w:t>
      </w:r>
      <w:r w:rsidR="00A369F6" w:rsidRPr="0049182D">
        <w:rPr>
          <w:rFonts w:ascii="Times New Roman" w:hAnsi="Times New Roman" w:cs="Times New Roman"/>
          <w:color w:val="000000" w:themeColor="text1"/>
          <w:sz w:val="24"/>
          <w:szCs w:val="24"/>
          <w:lang w:val="id-ID"/>
        </w:rPr>
        <w:t xml:space="preserve">ini </w:t>
      </w:r>
      <w:r w:rsidRPr="0049182D">
        <w:rPr>
          <w:rFonts w:ascii="Times New Roman" w:hAnsi="Times New Roman" w:cs="Times New Roman"/>
          <w:color w:val="000000" w:themeColor="text1"/>
          <w:sz w:val="24"/>
          <w:szCs w:val="24"/>
          <w:lang w:val="id-ID"/>
        </w:rPr>
        <w:t>sebagai suatu mekanisme pasar bebas dan sanggup memproduksi barang dan jasa yang memenuhi standar internasional serta pada saat bersamaan dapat meningkatkan perolehan keuntungan dari produk-produk yang dihasilkan (Rapkin dan Strand, 1996:111).</w:t>
      </w:r>
    </w:p>
    <w:p w14:paraId="028DA5DB" w14:textId="169AEA1B" w:rsidR="0041026F" w:rsidRPr="0049182D" w:rsidRDefault="005717C1" w:rsidP="00747348">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Menurut Dr. Suad Husnan, MBA dan Dra. Enny Pudjiastuti, MBA., Akt. (1993)</w:t>
      </w:r>
      <w:r w:rsidRPr="0049182D">
        <w:rPr>
          <w:rFonts w:ascii="Times New Roman" w:hAnsi="Times New Roman" w:cs="Times New Roman"/>
          <w:b/>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 xml:space="preserve">ada beberapa daya tarik pasar modal. </w:t>
      </w:r>
      <w:r w:rsidRPr="0049182D">
        <w:rPr>
          <w:rFonts w:ascii="Times New Roman" w:hAnsi="Times New Roman" w:cs="Times New Roman"/>
          <w:i/>
          <w:color w:val="000000" w:themeColor="text1"/>
          <w:sz w:val="24"/>
          <w:szCs w:val="24"/>
          <w:lang w:val="id-ID"/>
        </w:rPr>
        <w:t>Pertama</w:t>
      </w:r>
      <w:r w:rsidRPr="0049182D">
        <w:rPr>
          <w:rFonts w:ascii="Times New Roman" w:hAnsi="Times New Roman" w:cs="Times New Roman"/>
          <w:color w:val="000000" w:themeColor="text1"/>
          <w:sz w:val="24"/>
          <w:szCs w:val="24"/>
          <w:lang w:val="id-ID"/>
        </w:rPr>
        <w:t xml:space="preserve">, pasar modal diharapkan bisa menjadi alternatif penghimpunan dana selain sistem perbankan. Pasar modal memungkinkan perusahaan menerbitkan sekuritas yang berupa surat tanda utang (obligasi) ataupun surat tanda kepemilikan (saham). </w:t>
      </w:r>
      <w:r w:rsidRPr="0049182D">
        <w:rPr>
          <w:rFonts w:ascii="Times New Roman" w:hAnsi="Times New Roman" w:cs="Times New Roman"/>
          <w:i/>
          <w:color w:val="000000" w:themeColor="text1"/>
          <w:sz w:val="24"/>
          <w:szCs w:val="24"/>
          <w:lang w:val="id-ID"/>
        </w:rPr>
        <w:t>Kedua,</w:t>
      </w:r>
      <w:r w:rsidRPr="0049182D">
        <w:rPr>
          <w:rFonts w:ascii="Times New Roman" w:hAnsi="Times New Roman" w:cs="Times New Roman"/>
          <w:color w:val="000000" w:themeColor="text1"/>
          <w:sz w:val="24"/>
          <w:szCs w:val="24"/>
          <w:lang w:val="id-ID"/>
        </w:rPr>
        <w:t xml:space="preserve"> pasar modal memungkinkan para pemodal mempunyai berbagai pilihan investasi yang sesuai dengan preferensi risiko. Jika tidak </w:t>
      </w:r>
      <w:r w:rsidRPr="0049182D">
        <w:rPr>
          <w:rFonts w:ascii="Times New Roman" w:hAnsi="Times New Roman" w:cs="Times New Roman"/>
          <w:color w:val="000000" w:themeColor="text1"/>
          <w:sz w:val="24"/>
          <w:szCs w:val="24"/>
          <w:lang w:val="id-ID"/>
        </w:rPr>
        <w:lastRenderedPageBreak/>
        <w:t xml:space="preserve">ada pasar modal, maka para modal hanya mungkin menginvestasikan dana mereka dalam sistem perbankan (selain alternatif investasi pada </w:t>
      </w:r>
      <w:r w:rsidRPr="0049182D">
        <w:rPr>
          <w:rFonts w:ascii="Times New Roman" w:hAnsi="Times New Roman" w:cs="Times New Roman"/>
          <w:i/>
          <w:color w:val="000000" w:themeColor="text1"/>
          <w:sz w:val="24"/>
          <w:szCs w:val="24"/>
          <w:lang w:val="id-ID"/>
        </w:rPr>
        <w:t>real assets</w:t>
      </w:r>
      <w:r w:rsidRPr="0049182D">
        <w:rPr>
          <w:rFonts w:ascii="Times New Roman" w:hAnsi="Times New Roman" w:cs="Times New Roman"/>
          <w:color w:val="000000" w:themeColor="text1"/>
          <w:sz w:val="24"/>
          <w:szCs w:val="24"/>
          <w:lang w:val="id-ID"/>
        </w:rPr>
        <w:t xml:space="preserve">). Disamping itu, investasi pada sekuritas </w:t>
      </w:r>
      <w:r w:rsidR="00CB3809" w:rsidRPr="0049182D">
        <w:rPr>
          <w:rFonts w:ascii="Times New Roman" w:hAnsi="Times New Roman" w:cs="Times New Roman"/>
          <w:color w:val="000000" w:themeColor="text1"/>
          <w:sz w:val="24"/>
          <w:szCs w:val="24"/>
          <w:lang w:val="id-ID"/>
        </w:rPr>
        <w:t xml:space="preserve">mempunyai daya tarik lain yaitu pada likuiditas. </w:t>
      </w:r>
      <w:r w:rsidR="002A5769" w:rsidRPr="0049182D">
        <w:rPr>
          <w:rFonts w:ascii="Times New Roman" w:hAnsi="Times New Roman" w:cs="Times New Roman"/>
          <w:color w:val="000000" w:themeColor="text1"/>
          <w:sz w:val="24"/>
          <w:szCs w:val="24"/>
          <w:lang w:val="id-ID"/>
        </w:rPr>
        <w:t>Sehubungan dengan itu maka pasar</w:t>
      </w:r>
      <w:r w:rsidR="00CB3809" w:rsidRPr="0049182D">
        <w:rPr>
          <w:rFonts w:ascii="Times New Roman" w:hAnsi="Times New Roman" w:cs="Times New Roman"/>
          <w:color w:val="000000" w:themeColor="text1"/>
          <w:sz w:val="24"/>
          <w:szCs w:val="24"/>
          <w:lang w:val="id-ID"/>
        </w:rPr>
        <w:t xml:space="preserve"> modal memun</w:t>
      </w:r>
      <w:r w:rsidR="00653C3E" w:rsidRPr="0049182D">
        <w:rPr>
          <w:rFonts w:ascii="Times New Roman" w:hAnsi="Times New Roman" w:cs="Times New Roman"/>
          <w:color w:val="000000" w:themeColor="text1"/>
          <w:sz w:val="24"/>
          <w:szCs w:val="24"/>
          <w:lang w:val="id-ID"/>
        </w:rPr>
        <w:t>gkinkan terjadinya alokasi dana</w:t>
      </w:r>
      <w:r w:rsidR="00CB3809" w:rsidRPr="0049182D">
        <w:rPr>
          <w:rFonts w:ascii="Times New Roman" w:hAnsi="Times New Roman" w:cs="Times New Roman"/>
          <w:color w:val="000000" w:themeColor="text1"/>
          <w:sz w:val="24"/>
          <w:szCs w:val="24"/>
          <w:lang w:val="id-ID"/>
        </w:rPr>
        <w:t xml:space="preserve"> yang</w:t>
      </w:r>
      <w:r w:rsidR="00653C3E" w:rsidRPr="0049182D">
        <w:rPr>
          <w:rFonts w:ascii="Times New Roman" w:hAnsi="Times New Roman" w:cs="Times New Roman"/>
          <w:color w:val="000000" w:themeColor="text1"/>
          <w:sz w:val="24"/>
          <w:szCs w:val="24"/>
          <w:lang w:val="id-ID"/>
        </w:rPr>
        <w:t xml:space="preserve"> efisien. Hanya kesempatan</w:t>
      </w:r>
      <w:r w:rsidR="00CB3809" w:rsidRPr="0049182D">
        <w:rPr>
          <w:rFonts w:ascii="Times New Roman" w:hAnsi="Times New Roman" w:cs="Times New Roman"/>
          <w:color w:val="000000" w:themeColor="text1"/>
          <w:sz w:val="24"/>
          <w:szCs w:val="24"/>
          <w:lang w:val="id-ID"/>
        </w:rPr>
        <w:t xml:space="preserve"> investasi yang menjanjikan keuntungan yang tertinggi (sesuai dengan resiko) yang mungkin memperoleh dana.</w:t>
      </w:r>
      <w:r w:rsidR="00CB3809" w:rsidRPr="0049182D">
        <w:rPr>
          <w:rStyle w:val="FootnoteReference"/>
          <w:rFonts w:ascii="Times New Roman" w:hAnsi="Times New Roman" w:cs="Times New Roman"/>
          <w:color w:val="000000" w:themeColor="text1"/>
          <w:sz w:val="24"/>
          <w:szCs w:val="24"/>
          <w:lang w:val="id-ID"/>
        </w:rPr>
        <w:footnoteReference w:id="43"/>
      </w:r>
    </w:p>
    <w:p w14:paraId="66F793D8" w14:textId="335A8B21" w:rsidR="00F36A32" w:rsidRPr="0066561A" w:rsidRDefault="00F36A32" w:rsidP="0066561A">
      <w:pPr>
        <w:pStyle w:val="ListParagraph"/>
        <w:numPr>
          <w:ilvl w:val="2"/>
          <w:numId w:val="10"/>
        </w:numPr>
        <w:autoSpaceDE w:val="0"/>
        <w:autoSpaceDN w:val="0"/>
        <w:adjustRightInd w:val="0"/>
        <w:spacing w:after="0" w:line="480" w:lineRule="auto"/>
        <w:ind w:left="851" w:hanging="425"/>
        <w:jc w:val="both"/>
        <w:rPr>
          <w:rFonts w:ascii="Times New Roman" w:hAnsi="Times New Roman" w:cs="Times New Roman"/>
          <w:b/>
          <w:color w:val="000000" w:themeColor="text1"/>
          <w:sz w:val="24"/>
          <w:szCs w:val="24"/>
          <w:lang w:val="id-ID"/>
        </w:rPr>
      </w:pPr>
      <w:r w:rsidRPr="0066561A">
        <w:rPr>
          <w:rFonts w:ascii="Times New Roman" w:hAnsi="Times New Roman" w:cs="Times New Roman"/>
          <w:b/>
          <w:color w:val="000000" w:themeColor="text1"/>
          <w:sz w:val="24"/>
          <w:szCs w:val="24"/>
          <w:lang w:val="id-ID"/>
        </w:rPr>
        <w:t>Asumsi</w:t>
      </w:r>
    </w:p>
    <w:p w14:paraId="56A36B05" w14:textId="24C6B2CC" w:rsidR="00A2423B" w:rsidRPr="0049182D" w:rsidRDefault="00D4346F" w:rsidP="00FE0DFD">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Dalam penelitian ini, penulis membuat asumsi berdasarkan konsep politik bisnis internasional dari investasi yang dilakukan </w:t>
      </w:r>
      <w:r w:rsidRPr="0049182D">
        <w:rPr>
          <w:rFonts w:ascii="Times New Roman" w:hAnsi="Times New Roman" w:cs="Times New Roman"/>
          <w:i/>
          <w:color w:val="000000" w:themeColor="text1"/>
          <w:sz w:val="24"/>
          <w:szCs w:val="24"/>
          <w:lang w:val="id-ID"/>
        </w:rPr>
        <w:t>World Bank</w:t>
      </w:r>
      <w:r w:rsidRPr="0049182D">
        <w:rPr>
          <w:rFonts w:ascii="Times New Roman" w:hAnsi="Times New Roman" w:cs="Times New Roman"/>
          <w:color w:val="000000" w:themeColor="text1"/>
          <w:sz w:val="24"/>
          <w:szCs w:val="24"/>
          <w:lang w:val="id-ID"/>
        </w:rPr>
        <w:t xml:space="preserve"> di sektor tanaman dan industri minyak kelapa sawit Indonesia:</w:t>
      </w:r>
    </w:p>
    <w:p w14:paraId="7EB5F00A" w14:textId="7A352413" w:rsidR="00D4346F" w:rsidRPr="0049182D" w:rsidRDefault="00D4346F" w:rsidP="00FE0DFD">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Peran </w:t>
      </w:r>
      <w:r w:rsidRPr="0049182D">
        <w:rPr>
          <w:rFonts w:ascii="Times New Roman" w:hAnsi="Times New Roman" w:cs="Times New Roman"/>
          <w:i/>
          <w:color w:val="000000" w:themeColor="text1"/>
          <w:sz w:val="24"/>
          <w:szCs w:val="24"/>
          <w:lang w:val="id-ID"/>
        </w:rPr>
        <w:t>World</w:t>
      </w:r>
      <w:r w:rsidR="008E5E8E" w:rsidRPr="0049182D">
        <w:rPr>
          <w:rFonts w:ascii="Times New Roman" w:hAnsi="Times New Roman" w:cs="Times New Roman"/>
          <w:i/>
          <w:color w:val="000000" w:themeColor="text1"/>
          <w:sz w:val="24"/>
          <w:szCs w:val="24"/>
          <w:lang w:val="id-ID"/>
        </w:rPr>
        <w:t xml:space="preserve"> Bank</w:t>
      </w:r>
      <w:r w:rsidR="008E5E8E" w:rsidRPr="0049182D">
        <w:rPr>
          <w:rFonts w:ascii="Times New Roman" w:hAnsi="Times New Roman" w:cs="Times New Roman"/>
          <w:color w:val="000000" w:themeColor="text1"/>
          <w:sz w:val="24"/>
          <w:szCs w:val="24"/>
          <w:lang w:val="id-ID"/>
        </w:rPr>
        <w:t xml:space="preserve"> berperan besar di sektor tanaman</w:t>
      </w:r>
      <w:r w:rsidR="00B63FFC" w:rsidRPr="0049182D">
        <w:rPr>
          <w:rFonts w:ascii="Times New Roman" w:hAnsi="Times New Roman" w:cs="Times New Roman"/>
          <w:color w:val="000000" w:themeColor="text1"/>
          <w:sz w:val="24"/>
          <w:szCs w:val="24"/>
          <w:lang w:val="id-ID"/>
        </w:rPr>
        <w:t xml:space="preserve"> dan industri</w:t>
      </w:r>
      <w:r w:rsidR="008E5E8E" w:rsidRPr="0049182D">
        <w:rPr>
          <w:rFonts w:ascii="Times New Roman" w:hAnsi="Times New Roman" w:cs="Times New Roman"/>
          <w:color w:val="000000" w:themeColor="text1"/>
          <w:sz w:val="24"/>
          <w:szCs w:val="24"/>
          <w:lang w:val="id-ID"/>
        </w:rPr>
        <w:t xml:space="preserve"> minyak kelapa sawit Indonesia terutama dalam pemberian dana pinjaman untuk investasi.</w:t>
      </w:r>
    </w:p>
    <w:p w14:paraId="751E4191" w14:textId="39D842B7" w:rsidR="00FE0DFD" w:rsidRPr="0049182D" w:rsidRDefault="008E5E8E" w:rsidP="00FE0DFD">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Keterlibatan </w:t>
      </w:r>
      <w:r w:rsidR="00C664C3" w:rsidRPr="0049182D">
        <w:rPr>
          <w:rFonts w:ascii="Times New Roman" w:hAnsi="Times New Roman" w:cs="Times New Roman"/>
          <w:i/>
          <w:color w:val="000000" w:themeColor="text1"/>
          <w:sz w:val="24"/>
          <w:szCs w:val="24"/>
          <w:lang w:val="id-ID"/>
        </w:rPr>
        <w:t>International Finance Corporation</w:t>
      </w:r>
      <w:r w:rsidR="00C664C3"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IFC</w:t>
      </w:r>
      <w:r w:rsidR="00C664C3" w:rsidRPr="0049182D">
        <w:rPr>
          <w:rFonts w:ascii="Times New Roman" w:hAnsi="Times New Roman" w:cs="Times New Roman"/>
          <w:color w:val="000000" w:themeColor="text1"/>
          <w:sz w:val="24"/>
          <w:szCs w:val="24"/>
          <w:lang w:val="id-ID"/>
        </w:rPr>
        <w:t>)</w:t>
      </w:r>
      <w:r w:rsidRPr="0049182D">
        <w:rPr>
          <w:rFonts w:ascii="Times New Roman" w:hAnsi="Times New Roman" w:cs="Times New Roman"/>
          <w:color w:val="000000" w:themeColor="text1"/>
          <w:sz w:val="24"/>
          <w:szCs w:val="24"/>
          <w:lang w:val="id-ID"/>
        </w:rPr>
        <w:t xml:space="preserve"> di perusahaan swasta dalam </w:t>
      </w:r>
      <w:r w:rsidR="0055276E" w:rsidRPr="0049182D">
        <w:rPr>
          <w:rFonts w:ascii="Times New Roman" w:hAnsi="Times New Roman" w:cs="Times New Roman"/>
          <w:color w:val="000000" w:themeColor="text1"/>
          <w:sz w:val="24"/>
          <w:szCs w:val="24"/>
          <w:lang w:val="id-ID"/>
        </w:rPr>
        <w:t>memberikan pendamping teknis</w:t>
      </w:r>
      <w:r w:rsidR="00FE0DFD" w:rsidRPr="0049182D">
        <w:rPr>
          <w:rFonts w:ascii="Times New Roman" w:hAnsi="Times New Roman" w:cs="Times New Roman"/>
          <w:color w:val="000000" w:themeColor="text1"/>
          <w:sz w:val="24"/>
          <w:szCs w:val="24"/>
          <w:lang w:val="id-ID"/>
        </w:rPr>
        <w:t xml:space="preserve"> untuk berinvestasi.</w:t>
      </w:r>
    </w:p>
    <w:p w14:paraId="2BBB7108" w14:textId="0F2066E7" w:rsidR="0080466F" w:rsidRDefault="00FE0DFD" w:rsidP="0041026F">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Dengan asumsi diatas, penulis melihat</w:t>
      </w:r>
      <w:r w:rsidR="0080466F">
        <w:rPr>
          <w:rFonts w:ascii="Times New Roman" w:hAnsi="Times New Roman" w:cs="Times New Roman"/>
          <w:color w:val="000000" w:themeColor="text1"/>
          <w:sz w:val="24"/>
          <w:szCs w:val="24"/>
          <w:lang w:val="id-ID"/>
        </w:rPr>
        <w:t xml:space="preserve"> ada</w:t>
      </w:r>
      <w:r w:rsidRPr="0049182D">
        <w:rPr>
          <w:rFonts w:ascii="Times New Roman" w:hAnsi="Times New Roman" w:cs="Times New Roman"/>
          <w:color w:val="000000" w:themeColor="text1"/>
          <w:sz w:val="24"/>
          <w:szCs w:val="24"/>
          <w:lang w:val="id-ID"/>
        </w:rPr>
        <w:t xml:space="preserve"> hubungan yang dilakukan </w:t>
      </w:r>
      <w:r w:rsidRPr="0049182D">
        <w:rPr>
          <w:rFonts w:ascii="Times New Roman" w:hAnsi="Times New Roman" w:cs="Times New Roman"/>
          <w:i/>
          <w:color w:val="000000" w:themeColor="text1"/>
          <w:sz w:val="24"/>
          <w:szCs w:val="24"/>
          <w:lang w:val="id-ID"/>
        </w:rPr>
        <w:t>World Bank</w:t>
      </w:r>
      <w:r w:rsidRPr="0049182D">
        <w:rPr>
          <w:rFonts w:ascii="Times New Roman" w:hAnsi="Times New Roman" w:cs="Times New Roman"/>
          <w:color w:val="000000" w:themeColor="text1"/>
          <w:sz w:val="24"/>
          <w:szCs w:val="24"/>
          <w:lang w:val="id-ID"/>
        </w:rPr>
        <w:t xml:space="preserve"> </w:t>
      </w:r>
      <w:r w:rsidR="0080466F">
        <w:rPr>
          <w:rFonts w:ascii="Times New Roman" w:hAnsi="Times New Roman" w:cs="Times New Roman"/>
          <w:color w:val="000000" w:themeColor="text1"/>
          <w:sz w:val="24"/>
          <w:szCs w:val="24"/>
          <w:lang w:val="id-ID"/>
        </w:rPr>
        <w:t xml:space="preserve">dan </w:t>
      </w:r>
      <w:r w:rsidR="0080466F" w:rsidRPr="0049182D">
        <w:rPr>
          <w:rFonts w:ascii="Times New Roman" w:hAnsi="Times New Roman" w:cs="Times New Roman"/>
          <w:i/>
          <w:color w:val="000000" w:themeColor="text1"/>
          <w:sz w:val="24"/>
          <w:szCs w:val="24"/>
          <w:lang w:val="id-ID"/>
        </w:rPr>
        <w:t>International Finance Corporation</w:t>
      </w:r>
      <w:r w:rsidR="0080466F" w:rsidRPr="0049182D">
        <w:rPr>
          <w:rFonts w:ascii="Times New Roman" w:hAnsi="Times New Roman" w:cs="Times New Roman"/>
          <w:color w:val="000000" w:themeColor="text1"/>
          <w:sz w:val="24"/>
          <w:szCs w:val="24"/>
          <w:lang w:val="id-ID"/>
        </w:rPr>
        <w:t xml:space="preserve"> </w:t>
      </w:r>
      <w:r w:rsidR="0080466F">
        <w:rPr>
          <w:rFonts w:ascii="Times New Roman" w:hAnsi="Times New Roman" w:cs="Times New Roman"/>
          <w:color w:val="000000" w:themeColor="text1"/>
          <w:sz w:val="24"/>
          <w:szCs w:val="24"/>
          <w:lang w:val="id-ID"/>
        </w:rPr>
        <w:t>(</w:t>
      </w:r>
      <w:r w:rsidR="0080466F" w:rsidRPr="0049182D">
        <w:rPr>
          <w:rFonts w:ascii="Times New Roman" w:hAnsi="Times New Roman" w:cs="Times New Roman"/>
          <w:color w:val="000000" w:themeColor="text1"/>
          <w:sz w:val="24"/>
          <w:szCs w:val="24"/>
          <w:lang w:val="id-ID"/>
        </w:rPr>
        <w:t>IFC</w:t>
      </w:r>
      <w:r w:rsidR="0080466F">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dalam</w:t>
      </w:r>
      <w:r w:rsidR="0080466F">
        <w:rPr>
          <w:rFonts w:ascii="Times New Roman" w:hAnsi="Times New Roman" w:cs="Times New Roman"/>
          <w:color w:val="000000" w:themeColor="text1"/>
          <w:sz w:val="24"/>
          <w:szCs w:val="24"/>
          <w:lang w:val="id-ID"/>
        </w:rPr>
        <w:t xml:space="preserve"> pemberian dana dan</w:t>
      </w:r>
      <w:r w:rsidRPr="0049182D">
        <w:rPr>
          <w:rFonts w:ascii="Times New Roman" w:hAnsi="Times New Roman" w:cs="Times New Roman"/>
          <w:color w:val="000000" w:themeColor="text1"/>
          <w:sz w:val="24"/>
          <w:szCs w:val="24"/>
          <w:lang w:val="id-ID"/>
        </w:rPr>
        <w:t xml:space="preserve"> pendamping teknis</w:t>
      </w:r>
      <w:r w:rsidR="0080466F">
        <w:rPr>
          <w:rFonts w:ascii="Times New Roman" w:hAnsi="Times New Roman" w:cs="Times New Roman"/>
          <w:color w:val="000000" w:themeColor="text1"/>
          <w:sz w:val="24"/>
          <w:szCs w:val="24"/>
          <w:lang w:val="id-ID"/>
        </w:rPr>
        <w:t xml:space="preserve"> untuk investasi.</w:t>
      </w:r>
    </w:p>
    <w:p w14:paraId="31A5F716" w14:textId="77777777" w:rsidR="00747348" w:rsidRDefault="00747348" w:rsidP="0041026F">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p>
    <w:p w14:paraId="4704DD9C" w14:textId="77777777" w:rsidR="00747348" w:rsidRDefault="00747348" w:rsidP="0041026F">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p>
    <w:p w14:paraId="29AC9477" w14:textId="77777777" w:rsidR="00747348" w:rsidRPr="0049182D" w:rsidRDefault="00747348" w:rsidP="00D24211">
      <w:pPr>
        <w:autoSpaceDE w:val="0"/>
        <w:autoSpaceDN w:val="0"/>
        <w:adjustRightInd w:val="0"/>
        <w:spacing w:after="0" w:line="480" w:lineRule="auto"/>
        <w:jc w:val="both"/>
        <w:rPr>
          <w:rFonts w:ascii="Times New Roman" w:hAnsi="Times New Roman" w:cs="Times New Roman"/>
          <w:color w:val="000000" w:themeColor="text1"/>
          <w:sz w:val="24"/>
          <w:szCs w:val="24"/>
          <w:lang w:val="id-ID"/>
        </w:rPr>
      </w:pPr>
    </w:p>
    <w:p w14:paraId="503CF749" w14:textId="65795C33" w:rsidR="00506ACD" w:rsidRPr="0066561A" w:rsidRDefault="00506ACD" w:rsidP="0066561A">
      <w:pPr>
        <w:pStyle w:val="ListParagraph"/>
        <w:numPr>
          <w:ilvl w:val="2"/>
          <w:numId w:val="10"/>
        </w:numPr>
        <w:autoSpaceDE w:val="0"/>
        <w:autoSpaceDN w:val="0"/>
        <w:adjustRightInd w:val="0"/>
        <w:spacing w:after="0" w:line="480" w:lineRule="auto"/>
        <w:ind w:left="851" w:hanging="425"/>
        <w:jc w:val="both"/>
        <w:rPr>
          <w:rFonts w:ascii="Times New Roman" w:hAnsi="Times New Roman" w:cs="Times New Roman"/>
          <w:b/>
          <w:color w:val="000000" w:themeColor="text1"/>
          <w:sz w:val="24"/>
          <w:szCs w:val="24"/>
          <w:lang w:val="id-ID"/>
        </w:rPr>
      </w:pPr>
      <w:r w:rsidRPr="0066561A">
        <w:rPr>
          <w:rFonts w:ascii="Times New Roman" w:hAnsi="Times New Roman" w:cs="Times New Roman"/>
          <w:b/>
          <w:color w:val="000000" w:themeColor="text1"/>
          <w:sz w:val="24"/>
          <w:szCs w:val="24"/>
          <w:lang w:val="id-ID"/>
        </w:rPr>
        <w:lastRenderedPageBreak/>
        <w:t>Hipotesis</w:t>
      </w:r>
    </w:p>
    <w:p w14:paraId="3240BCC0" w14:textId="12AE0EED" w:rsidR="00E0787C" w:rsidRPr="0049182D" w:rsidRDefault="005308DE" w:rsidP="00E0787C">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Berdasarkan teori</w:t>
      </w:r>
      <w:r w:rsidR="00506ACD" w:rsidRPr="0049182D">
        <w:rPr>
          <w:rFonts w:ascii="Times New Roman" w:hAnsi="Times New Roman" w:cs="Times New Roman"/>
          <w:color w:val="000000" w:themeColor="text1"/>
          <w:sz w:val="24"/>
          <w:szCs w:val="24"/>
          <w:lang w:val="id-ID"/>
        </w:rPr>
        <w:t xml:space="preserve"> dan berbagai asumsi dalam kerangka teoritis di atas maka berikut ini penulis mengemukakan hipotesis penelitian sebagai asumsi serta merupakan jawaban sementara terhadap permasalahan yang dirumuskan:</w:t>
      </w:r>
    </w:p>
    <w:p w14:paraId="1CACC11E" w14:textId="5CC8503A" w:rsidR="0041026F" w:rsidRPr="0049182D" w:rsidRDefault="00F515BD" w:rsidP="00747348">
      <w:pPr>
        <w:autoSpaceDE w:val="0"/>
        <w:autoSpaceDN w:val="0"/>
        <w:adjustRightInd w:val="0"/>
        <w:spacing w:after="0" w:line="480" w:lineRule="auto"/>
        <w:ind w:left="709" w:firstLine="709"/>
        <w:jc w:val="both"/>
        <w:rPr>
          <w:rFonts w:ascii="Times New Roman" w:hAnsi="Times New Roman" w:cs="Times New Roman"/>
          <w:b/>
          <w:color w:val="000000" w:themeColor="text1"/>
          <w:sz w:val="24"/>
          <w:szCs w:val="24"/>
          <w:lang w:val="id-ID"/>
        </w:rPr>
      </w:pPr>
      <w:r w:rsidRPr="0049182D">
        <w:rPr>
          <w:rFonts w:ascii="Times New Roman" w:hAnsi="Times New Roman" w:cs="Times New Roman"/>
          <w:b/>
          <w:color w:val="000000" w:themeColor="text1"/>
          <w:sz w:val="24"/>
          <w:szCs w:val="24"/>
          <w:lang w:val="id-ID"/>
        </w:rPr>
        <w:t>“</w:t>
      </w:r>
      <w:r w:rsidR="00DA5543" w:rsidRPr="0049182D">
        <w:rPr>
          <w:rFonts w:ascii="Times New Roman" w:hAnsi="Times New Roman" w:cs="Times New Roman"/>
          <w:b/>
          <w:color w:val="000000" w:themeColor="text1"/>
          <w:sz w:val="24"/>
          <w:szCs w:val="24"/>
          <w:lang w:val="id-ID"/>
        </w:rPr>
        <w:t xml:space="preserve">Semakin besar peran </w:t>
      </w:r>
      <w:r w:rsidR="00DA5543" w:rsidRPr="0049182D">
        <w:rPr>
          <w:rFonts w:ascii="Times New Roman" w:hAnsi="Times New Roman" w:cs="Times New Roman"/>
          <w:b/>
          <w:i/>
          <w:color w:val="000000" w:themeColor="text1"/>
          <w:sz w:val="24"/>
          <w:szCs w:val="24"/>
          <w:lang w:val="id-ID"/>
        </w:rPr>
        <w:t>World Bank</w:t>
      </w:r>
      <w:r w:rsidR="002D204A" w:rsidRPr="0049182D">
        <w:rPr>
          <w:rFonts w:ascii="Times New Roman" w:hAnsi="Times New Roman" w:cs="Times New Roman"/>
          <w:b/>
          <w:color w:val="000000" w:themeColor="text1"/>
          <w:sz w:val="24"/>
          <w:szCs w:val="24"/>
          <w:lang w:val="id-ID"/>
        </w:rPr>
        <w:t xml:space="preserve"> </w:t>
      </w:r>
      <w:r w:rsidR="00DA5543" w:rsidRPr="0049182D">
        <w:rPr>
          <w:rFonts w:ascii="Times New Roman" w:hAnsi="Times New Roman" w:cs="Times New Roman"/>
          <w:b/>
          <w:color w:val="000000" w:themeColor="text1"/>
          <w:sz w:val="24"/>
          <w:szCs w:val="24"/>
          <w:lang w:val="id-ID"/>
        </w:rPr>
        <w:t xml:space="preserve">di </w:t>
      </w:r>
      <w:r w:rsidR="008857A7" w:rsidRPr="0049182D">
        <w:rPr>
          <w:rFonts w:ascii="Times New Roman" w:hAnsi="Times New Roman" w:cs="Times New Roman"/>
          <w:b/>
          <w:color w:val="000000" w:themeColor="text1"/>
          <w:sz w:val="24"/>
          <w:szCs w:val="24"/>
          <w:lang w:val="id-ID"/>
        </w:rPr>
        <w:t>sektor tanaman dan industr</w:t>
      </w:r>
      <w:r w:rsidR="00202537" w:rsidRPr="0049182D">
        <w:rPr>
          <w:rFonts w:ascii="Times New Roman" w:hAnsi="Times New Roman" w:cs="Times New Roman"/>
          <w:b/>
          <w:color w:val="000000" w:themeColor="text1"/>
          <w:sz w:val="24"/>
          <w:szCs w:val="24"/>
          <w:lang w:val="id-ID"/>
        </w:rPr>
        <w:t xml:space="preserve">i minyak kelapa sawit melalui </w:t>
      </w:r>
      <w:r w:rsidR="00202537" w:rsidRPr="0049182D">
        <w:rPr>
          <w:rFonts w:ascii="Times New Roman" w:hAnsi="Times New Roman" w:cs="Times New Roman"/>
          <w:b/>
          <w:i/>
          <w:color w:val="000000" w:themeColor="text1"/>
          <w:sz w:val="24"/>
          <w:szCs w:val="24"/>
          <w:lang w:val="id-ID"/>
        </w:rPr>
        <w:t>International Finance Corporation</w:t>
      </w:r>
      <w:r w:rsidR="00202537" w:rsidRPr="0049182D">
        <w:rPr>
          <w:rFonts w:ascii="Times New Roman" w:hAnsi="Times New Roman" w:cs="Times New Roman"/>
          <w:b/>
          <w:color w:val="000000" w:themeColor="text1"/>
          <w:sz w:val="24"/>
          <w:szCs w:val="24"/>
          <w:lang w:val="id-ID"/>
        </w:rPr>
        <w:t xml:space="preserve"> (IFC)</w:t>
      </w:r>
      <w:r w:rsidR="00DA5543" w:rsidRPr="0049182D">
        <w:rPr>
          <w:rFonts w:ascii="Times New Roman" w:hAnsi="Times New Roman" w:cs="Times New Roman"/>
          <w:b/>
          <w:color w:val="000000" w:themeColor="text1"/>
          <w:sz w:val="24"/>
          <w:szCs w:val="24"/>
          <w:lang w:val="id-ID"/>
        </w:rPr>
        <w:t>,</w:t>
      </w:r>
      <w:r w:rsidR="00202537" w:rsidRPr="0049182D">
        <w:rPr>
          <w:rFonts w:ascii="Times New Roman" w:hAnsi="Times New Roman" w:cs="Times New Roman"/>
          <w:b/>
          <w:color w:val="000000" w:themeColor="text1"/>
          <w:sz w:val="24"/>
          <w:szCs w:val="24"/>
          <w:lang w:val="id-ID"/>
        </w:rPr>
        <w:t xml:space="preserve"> </w:t>
      </w:r>
      <w:r w:rsidR="00616DBE" w:rsidRPr="0049182D">
        <w:rPr>
          <w:rFonts w:ascii="Times New Roman" w:hAnsi="Times New Roman" w:cs="Times New Roman"/>
          <w:b/>
          <w:color w:val="000000" w:themeColor="text1"/>
          <w:sz w:val="24"/>
          <w:szCs w:val="24"/>
          <w:lang w:val="id-ID"/>
        </w:rPr>
        <w:t>semakin mendorong perusahaan swasta untuk berinvestasi</w:t>
      </w:r>
      <w:r w:rsidR="0041026F">
        <w:rPr>
          <w:rFonts w:ascii="Times New Roman" w:hAnsi="Times New Roman" w:cs="Times New Roman"/>
          <w:b/>
          <w:color w:val="000000" w:themeColor="text1"/>
          <w:sz w:val="24"/>
          <w:szCs w:val="24"/>
          <w:lang w:val="id-ID"/>
        </w:rPr>
        <w:t>.”</w:t>
      </w:r>
    </w:p>
    <w:p w14:paraId="21E9947D" w14:textId="051385DE" w:rsidR="00F515BD" w:rsidRPr="0066561A" w:rsidRDefault="00F515BD" w:rsidP="0066561A">
      <w:pPr>
        <w:pStyle w:val="ListParagraph"/>
        <w:numPr>
          <w:ilvl w:val="2"/>
          <w:numId w:val="10"/>
        </w:numPr>
        <w:autoSpaceDE w:val="0"/>
        <w:autoSpaceDN w:val="0"/>
        <w:adjustRightInd w:val="0"/>
        <w:spacing w:after="200" w:line="480" w:lineRule="auto"/>
        <w:ind w:left="851" w:hanging="425"/>
        <w:rPr>
          <w:rFonts w:ascii="Times New Roman" w:hAnsi="Times New Roman" w:cs="Times New Roman"/>
          <w:b/>
          <w:color w:val="000000" w:themeColor="text1"/>
          <w:sz w:val="24"/>
          <w:szCs w:val="24"/>
          <w:lang w:val="id-ID"/>
        </w:rPr>
      </w:pPr>
      <w:r w:rsidRPr="0066561A">
        <w:rPr>
          <w:rFonts w:ascii="Times New Roman" w:hAnsi="Times New Roman" w:cs="Times New Roman"/>
          <w:b/>
          <w:color w:val="000000" w:themeColor="text1"/>
          <w:sz w:val="24"/>
          <w:szCs w:val="24"/>
          <w:lang w:val="id-ID"/>
        </w:rPr>
        <w:t>Operasional Variabel dan Indikator</w:t>
      </w:r>
    </w:p>
    <w:tbl>
      <w:tblPr>
        <w:tblStyle w:val="TableGrid"/>
        <w:tblW w:w="8079" w:type="dxa"/>
        <w:tblInd w:w="421" w:type="dxa"/>
        <w:tblLayout w:type="fixed"/>
        <w:tblLook w:val="04A0" w:firstRow="1" w:lastRow="0" w:firstColumn="1" w:lastColumn="0" w:noHBand="0" w:noVBand="1"/>
      </w:tblPr>
      <w:tblGrid>
        <w:gridCol w:w="2453"/>
        <w:gridCol w:w="2933"/>
        <w:gridCol w:w="2693"/>
      </w:tblGrid>
      <w:tr w:rsidR="002B102D" w:rsidRPr="0049182D" w14:paraId="2616417F" w14:textId="77777777" w:rsidTr="006D684F">
        <w:tc>
          <w:tcPr>
            <w:tcW w:w="2453" w:type="dxa"/>
          </w:tcPr>
          <w:p w14:paraId="18F2483E" w14:textId="77777777" w:rsidR="00F515BD" w:rsidRPr="0049182D" w:rsidRDefault="00F515BD" w:rsidP="00461275">
            <w:pPr>
              <w:autoSpaceDE w:val="0"/>
              <w:autoSpaceDN w:val="0"/>
              <w:adjustRightInd w:val="0"/>
              <w:spacing w:line="480" w:lineRule="auto"/>
              <w:jc w:val="center"/>
              <w:rPr>
                <w:rFonts w:ascii="Times New Roman" w:hAnsi="Times New Roman" w:cs="Times New Roman"/>
                <w:b/>
                <w:bCs/>
                <w:color w:val="000000" w:themeColor="text1"/>
                <w:sz w:val="24"/>
                <w:szCs w:val="24"/>
              </w:rPr>
            </w:pPr>
            <w:r w:rsidRPr="0049182D">
              <w:rPr>
                <w:rFonts w:ascii="Times New Roman" w:hAnsi="Times New Roman" w:cs="Times New Roman"/>
                <w:b/>
                <w:color w:val="000000" w:themeColor="text1"/>
                <w:sz w:val="24"/>
                <w:szCs w:val="24"/>
                <w:lang w:val="id-ID"/>
              </w:rPr>
              <w:t>Variabel</w:t>
            </w:r>
            <w:r w:rsidR="00343F67" w:rsidRPr="0049182D">
              <w:rPr>
                <w:rFonts w:ascii="Times New Roman" w:hAnsi="Times New Roman" w:cs="Times New Roman"/>
                <w:b/>
                <w:color w:val="000000" w:themeColor="text1"/>
                <w:sz w:val="24"/>
                <w:szCs w:val="24"/>
                <w:lang w:val="id-ID"/>
              </w:rPr>
              <w:t xml:space="preserve"> </w:t>
            </w:r>
            <w:r w:rsidR="00343F67" w:rsidRPr="0049182D">
              <w:rPr>
                <w:rFonts w:ascii="Times New Roman" w:hAnsi="Times New Roman" w:cs="Times New Roman"/>
                <w:b/>
                <w:bCs/>
                <w:color w:val="000000" w:themeColor="text1"/>
                <w:sz w:val="24"/>
                <w:szCs w:val="24"/>
              </w:rPr>
              <w:t>dalam</w:t>
            </w:r>
            <w:r w:rsidR="00343F67" w:rsidRPr="0049182D">
              <w:rPr>
                <w:rFonts w:ascii="Times New Roman" w:hAnsi="Times New Roman" w:cs="Times New Roman"/>
                <w:b/>
                <w:bCs/>
                <w:color w:val="000000" w:themeColor="text1"/>
                <w:sz w:val="24"/>
                <w:szCs w:val="24"/>
                <w:lang w:val="id-ID"/>
              </w:rPr>
              <w:t xml:space="preserve"> </w:t>
            </w:r>
            <w:r w:rsidR="00343F67" w:rsidRPr="0049182D">
              <w:rPr>
                <w:rFonts w:ascii="Times New Roman" w:hAnsi="Times New Roman" w:cs="Times New Roman"/>
                <w:b/>
                <w:bCs/>
                <w:color w:val="000000" w:themeColor="text1"/>
                <w:sz w:val="24"/>
                <w:szCs w:val="24"/>
              </w:rPr>
              <w:t>hipotesis (Teoritik)</w:t>
            </w:r>
          </w:p>
        </w:tc>
        <w:tc>
          <w:tcPr>
            <w:tcW w:w="2933" w:type="dxa"/>
          </w:tcPr>
          <w:p w14:paraId="21CA3B48" w14:textId="77777777" w:rsidR="00F515BD" w:rsidRPr="0049182D" w:rsidRDefault="00F515BD" w:rsidP="00461275">
            <w:pPr>
              <w:autoSpaceDE w:val="0"/>
              <w:autoSpaceDN w:val="0"/>
              <w:adjustRightInd w:val="0"/>
              <w:spacing w:after="200" w:line="480" w:lineRule="auto"/>
              <w:jc w:val="center"/>
              <w:rPr>
                <w:rFonts w:ascii="Times New Roman" w:hAnsi="Times New Roman" w:cs="Times New Roman"/>
                <w:b/>
                <w:color w:val="000000" w:themeColor="text1"/>
                <w:sz w:val="24"/>
                <w:szCs w:val="24"/>
                <w:lang w:val="id-ID"/>
              </w:rPr>
            </w:pPr>
            <w:r w:rsidRPr="0049182D">
              <w:rPr>
                <w:rFonts w:ascii="Times New Roman" w:hAnsi="Times New Roman" w:cs="Times New Roman"/>
                <w:b/>
                <w:color w:val="000000" w:themeColor="text1"/>
                <w:sz w:val="24"/>
                <w:szCs w:val="24"/>
                <w:lang w:val="id-ID"/>
              </w:rPr>
              <w:t>Indikator</w:t>
            </w:r>
          </w:p>
          <w:p w14:paraId="6650FAF1" w14:textId="77777777" w:rsidR="00F515BD" w:rsidRPr="0049182D" w:rsidRDefault="00F515BD" w:rsidP="00461275">
            <w:pPr>
              <w:autoSpaceDE w:val="0"/>
              <w:autoSpaceDN w:val="0"/>
              <w:adjustRightInd w:val="0"/>
              <w:spacing w:after="200" w:line="480" w:lineRule="auto"/>
              <w:jc w:val="center"/>
              <w:rPr>
                <w:rFonts w:ascii="Times New Roman" w:hAnsi="Times New Roman" w:cs="Times New Roman"/>
                <w:b/>
                <w:color w:val="000000" w:themeColor="text1"/>
                <w:sz w:val="24"/>
                <w:szCs w:val="24"/>
                <w:lang w:val="id-ID"/>
              </w:rPr>
            </w:pPr>
            <w:r w:rsidRPr="0049182D">
              <w:rPr>
                <w:rFonts w:ascii="Times New Roman" w:hAnsi="Times New Roman" w:cs="Times New Roman"/>
                <w:b/>
                <w:color w:val="000000" w:themeColor="text1"/>
                <w:sz w:val="24"/>
                <w:szCs w:val="24"/>
                <w:lang w:val="id-ID"/>
              </w:rPr>
              <w:t>(Empirik)</w:t>
            </w:r>
          </w:p>
        </w:tc>
        <w:tc>
          <w:tcPr>
            <w:tcW w:w="2693" w:type="dxa"/>
          </w:tcPr>
          <w:p w14:paraId="4BB7DBD2" w14:textId="4EB54FB3" w:rsidR="00F515BD" w:rsidRPr="0049182D" w:rsidRDefault="00F515BD" w:rsidP="00461275">
            <w:pPr>
              <w:autoSpaceDE w:val="0"/>
              <w:autoSpaceDN w:val="0"/>
              <w:adjustRightInd w:val="0"/>
              <w:spacing w:after="200" w:line="480" w:lineRule="auto"/>
              <w:jc w:val="center"/>
              <w:rPr>
                <w:rFonts w:ascii="Times New Roman" w:hAnsi="Times New Roman" w:cs="Times New Roman"/>
                <w:b/>
                <w:color w:val="000000" w:themeColor="text1"/>
                <w:sz w:val="24"/>
                <w:szCs w:val="24"/>
                <w:lang w:val="id-ID"/>
              </w:rPr>
            </w:pPr>
            <w:r w:rsidRPr="0049182D">
              <w:rPr>
                <w:rFonts w:ascii="Times New Roman" w:hAnsi="Times New Roman" w:cs="Times New Roman"/>
                <w:b/>
                <w:color w:val="000000" w:themeColor="text1"/>
                <w:sz w:val="24"/>
                <w:szCs w:val="24"/>
                <w:lang w:val="id-ID"/>
              </w:rPr>
              <w:t>Verifikasi</w:t>
            </w:r>
          </w:p>
          <w:p w14:paraId="6778F32F" w14:textId="77777777" w:rsidR="00F515BD" w:rsidRPr="0049182D" w:rsidRDefault="00F515BD" w:rsidP="00461275">
            <w:pPr>
              <w:autoSpaceDE w:val="0"/>
              <w:autoSpaceDN w:val="0"/>
              <w:adjustRightInd w:val="0"/>
              <w:spacing w:after="200" w:line="480" w:lineRule="auto"/>
              <w:jc w:val="center"/>
              <w:rPr>
                <w:rFonts w:ascii="Times New Roman" w:hAnsi="Times New Roman" w:cs="Times New Roman"/>
                <w:b/>
                <w:color w:val="000000" w:themeColor="text1"/>
                <w:sz w:val="24"/>
                <w:szCs w:val="24"/>
                <w:lang w:val="id-ID"/>
              </w:rPr>
            </w:pPr>
            <w:r w:rsidRPr="0049182D">
              <w:rPr>
                <w:rFonts w:ascii="Times New Roman" w:hAnsi="Times New Roman" w:cs="Times New Roman"/>
                <w:b/>
                <w:color w:val="000000" w:themeColor="text1"/>
                <w:sz w:val="24"/>
                <w:szCs w:val="24"/>
                <w:lang w:val="id-ID"/>
              </w:rPr>
              <w:t>(Analisis)</w:t>
            </w:r>
          </w:p>
        </w:tc>
      </w:tr>
      <w:tr w:rsidR="002B102D" w:rsidRPr="0049182D" w14:paraId="2E45C683" w14:textId="77777777" w:rsidTr="006D684F">
        <w:tc>
          <w:tcPr>
            <w:tcW w:w="2453" w:type="dxa"/>
          </w:tcPr>
          <w:p w14:paraId="0075EA1E" w14:textId="14FD7A26" w:rsidR="004978AB" w:rsidRPr="0049182D" w:rsidRDefault="004978AB" w:rsidP="00E846E9">
            <w:pPr>
              <w:autoSpaceDE w:val="0"/>
              <w:autoSpaceDN w:val="0"/>
              <w:adjustRightInd w:val="0"/>
              <w:spacing w:after="200" w:line="480" w:lineRule="auto"/>
              <w:jc w:val="both"/>
              <w:rPr>
                <w:rFonts w:ascii="Times New Roman" w:hAnsi="Times New Roman" w:cs="Times New Roman"/>
                <w:b/>
                <w:color w:val="000000" w:themeColor="text1"/>
                <w:sz w:val="24"/>
                <w:szCs w:val="24"/>
                <w:lang w:val="id-ID"/>
              </w:rPr>
            </w:pPr>
            <w:r w:rsidRPr="0049182D">
              <w:rPr>
                <w:rFonts w:ascii="Times New Roman" w:hAnsi="Times New Roman" w:cs="Times New Roman"/>
                <w:b/>
                <w:color w:val="000000" w:themeColor="text1"/>
                <w:sz w:val="24"/>
                <w:szCs w:val="24"/>
                <w:lang w:val="id-ID"/>
              </w:rPr>
              <w:t>Variabel Bebas:</w:t>
            </w:r>
            <w:r w:rsidR="00435C4B" w:rsidRPr="0049182D">
              <w:rPr>
                <w:rFonts w:ascii="Times New Roman" w:hAnsi="Times New Roman" w:cs="Times New Roman"/>
                <w:b/>
                <w:color w:val="000000" w:themeColor="text1"/>
                <w:sz w:val="24"/>
                <w:szCs w:val="24"/>
                <w:lang w:val="id-ID"/>
              </w:rPr>
              <w:t xml:space="preserve"> </w:t>
            </w:r>
            <w:r w:rsidR="00B63FFC" w:rsidRPr="0049182D">
              <w:rPr>
                <w:rFonts w:ascii="Times New Roman" w:hAnsi="Times New Roman" w:cs="Times New Roman"/>
                <w:color w:val="000000" w:themeColor="text1"/>
                <w:sz w:val="24"/>
                <w:szCs w:val="24"/>
                <w:lang w:val="id-ID"/>
              </w:rPr>
              <w:t xml:space="preserve">peran </w:t>
            </w:r>
            <w:r w:rsidR="005E7027" w:rsidRPr="0049182D">
              <w:rPr>
                <w:rFonts w:ascii="Times New Roman" w:hAnsi="Times New Roman" w:cs="Times New Roman"/>
                <w:i/>
                <w:color w:val="000000" w:themeColor="text1"/>
                <w:sz w:val="24"/>
                <w:szCs w:val="24"/>
                <w:lang w:val="id-ID"/>
              </w:rPr>
              <w:t>World Bank</w:t>
            </w:r>
            <w:r w:rsidR="00AA5E17" w:rsidRPr="0049182D">
              <w:rPr>
                <w:rFonts w:ascii="Times New Roman" w:hAnsi="Times New Roman" w:cs="Times New Roman"/>
                <w:i/>
                <w:color w:val="000000" w:themeColor="text1"/>
                <w:sz w:val="24"/>
                <w:szCs w:val="24"/>
                <w:lang w:val="id-ID"/>
              </w:rPr>
              <w:t xml:space="preserve"> </w:t>
            </w:r>
            <w:r w:rsidR="005E7027" w:rsidRPr="0049182D">
              <w:rPr>
                <w:rFonts w:ascii="Times New Roman" w:hAnsi="Times New Roman" w:cs="Times New Roman"/>
                <w:color w:val="000000" w:themeColor="text1"/>
                <w:sz w:val="24"/>
                <w:szCs w:val="24"/>
                <w:lang w:val="id-ID"/>
              </w:rPr>
              <w:t>di sektor tanaman dan industr</w:t>
            </w:r>
            <w:r w:rsidR="00AA5E17" w:rsidRPr="0049182D">
              <w:rPr>
                <w:rFonts w:ascii="Times New Roman" w:hAnsi="Times New Roman" w:cs="Times New Roman"/>
                <w:color w:val="000000" w:themeColor="text1"/>
                <w:sz w:val="24"/>
                <w:szCs w:val="24"/>
                <w:lang w:val="id-ID"/>
              </w:rPr>
              <w:t>i minyak kelapa sawit Indonesia</w:t>
            </w:r>
            <w:r w:rsidR="0003142B" w:rsidRPr="0049182D">
              <w:rPr>
                <w:rFonts w:ascii="Times New Roman" w:hAnsi="Times New Roman" w:cs="Times New Roman"/>
                <w:color w:val="000000" w:themeColor="text1"/>
                <w:sz w:val="24"/>
                <w:szCs w:val="24"/>
                <w:lang w:val="id-ID"/>
              </w:rPr>
              <w:t>.</w:t>
            </w:r>
          </w:p>
        </w:tc>
        <w:tc>
          <w:tcPr>
            <w:tcW w:w="2933" w:type="dxa"/>
          </w:tcPr>
          <w:p w14:paraId="1A032FCC" w14:textId="17E7D9B8" w:rsidR="00717DE5" w:rsidRPr="0049182D" w:rsidRDefault="008B1257" w:rsidP="00E846E9">
            <w:pPr>
              <w:pStyle w:val="ListParagraph"/>
              <w:numPr>
                <w:ilvl w:val="0"/>
                <w:numId w:val="13"/>
              </w:numPr>
              <w:autoSpaceDE w:val="0"/>
              <w:autoSpaceDN w:val="0"/>
              <w:adjustRightInd w:val="0"/>
              <w:spacing w:after="200"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Adanya </w:t>
            </w:r>
            <w:r w:rsidR="00A640DB" w:rsidRPr="0049182D">
              <w:rPr>
                <w:rFonts w:ascii="Times New Roman" w:hAnsi="Times New Roman" w:cs="Times New Roman"/>
                <w:color w:val="000000" w:themeColor="text1"/>
                <w:sz w:val="24"/>
                <w:szCs w:val="24"/>
                <w:lang w:val="id-ID"/>
              </w:rPr>
              <w:t xml:space="preserve">pendanaan </w:t>
            </w:r>
            <w:r w:rsidR="00717DE5" w:rsidRPr="0049182D">
              <w:rPr>
                <w:rFonts w:ascii="Times New Roman" w:hAnsi="Times New Roman" w:cs="Times New Roman"/>
                <w:color w:val="000000" w:themeColor="text1"/>
                <w:sz w:val="24"/>
                <w:szCs w:val="24"/>
                <w:lang w:val="id-ID"/>
              </w:rPr>
              <w:t xml:space="preserve">yang diterima oleh perusahaan swasta dari </w:t>
            </w:r>
            <w:r w:rsidR="00717DE5" w:rsidRPr="0049182D">
              <w:rPr>
                <w:rFonts w:ascii="Times New Roman" w:hAnsi="Times New Roman" w:cs="Times New Roman"/>
                <w:i/>
                <w:color w:val="000000" w:themeColor="text1"/>
                <w:sz w:val="24"/>
                <w:szCs w:val="24"/>
                <w:lang w:val="id-ID"/>
              </w:rPr>
              <w:t>World Bank</w:t>
            </w:r>
            <w:r w:rsidR="00717DE5" w:rsidRPr="0049182D">
              <w:rPr>
                <w:rFonts w:ascii="Times New Roman" w:hAnsi="Times New Roman" w:cs="Times New Roman"/>
                <w:color w:val="000000" w:themeColor="text1"/>
                <w:sz w:val="24"/>
                <w:szCs w:val="24"/>
                <w:lang w:val="id-ID"/>
              </w:rPr>
              <w:t xml:space="preserve"> melalui </w:t>
            </w:r>
            <w:r w:rsidR="00717DE5" w:rsidRPr="0049182D">
              <w:rPr>
                <w:rFonts w:ascii="Times New Roman" w:hAnsi="Times New Roman" w:cs="Times New Roman"/>
                <w:i/>
                <w:color w:val="000000" w:themeColor="text1"/>
                <w:sz w:val="24"/>
                <w:szCs w:val="24"/>
                <w:lang w:val="id-ID"/>
              </w:rPr>
              <w:t>International Finance Corporation</w:t>
            </w:r>
            <w:r w:rsidR="00717DE5" w:rsidRPr="0049182D">
              <w:rPr>
                <w:rFonts w:ascii="Times New Roman" w:hAnsi="Times New Roman" w:cs="Times New Roman"/>
                <w:color w:val="000000" w:themeColor="text1"/>
                <w:sz w:val="24"/>
                <w:szCs w:val="24"/>
                <w:lang w:val="id-ID"/>
              </w:rPr>
              <w:t xml:space="preserve"> (IFC) dengan jumlah </w:t>
            </w:r>
            <w:r w:rsidR="00717DE5" w:rsidRPr="0049182D">
              <w:rPr>
                <w:rFonts w:ascii="Times New Roman" w:hAnsi="Times New Roman" w:cs="Times New Roman"/>
                <w:color w:val="000000" w:themeColor="text1"/>
                <w:sz w:val="24"/>
                <w:szCs w:val="24"/>
              </w:rPr>
              <w:t>US$11,8 miliar</w:t>
            </w:r>
            <w:r w:rsidR="00E846E9" w:rsidRPr="0049182D">
              <w:rPr>
                <w:rFonts w:ascii="Times New Roman" w:hAnsi="Times New Roman" w:cs="Times New Roman"/>
                <w:color w:val="000000" w:themeColor="text1"/>
                <w:sz w:val="24"/>
                <w:szCs w:val="24"/>
                <w:lang w:val="id-ID"/>
              </w:rPr>
              <w:t>.</w:t>
            </w:r>
            <w:r w:rsidR="00717DE5" w:rsidRPr="0049182D">
              <w:rPr>
                <w:rFonts w:ascii="Times New Roman" w:hAnsi="Times New Roman" w:cs="Times New Roman"/>
                <w:color w:val="000000" w:themeColor="text1"/>
                <w:sz w:val="24"/>
                <w:szCs w:val="24"/>
              </w:rPr>
              <w:t xml:space="preserve"> </w:t>
            </w:r>
            <w:r w:rsidR="00717DE5" w:rsidRPr="0049182D">
              <w:rPr>
                <w:rFonts w:ascii="Times New Roman" w:hAnsi="Times New Roman" w:cs="Times New Roman"/>
                <w:color w:val="000000" w:themeColor="text1"/>
                <w:sz w:val="24"/>
                <w:szCs w:val="24"/>
                <w:lang w:val="id-ID"/>
              </w:rPr>
              <w:t>(</w:t>
            </w:r>
            <w:hyperlink r:id="rId15" w:history="1">
              <w:r w:rsidR="00717DE5" w:rsidRPr="0049182D">
                <w:rPr>
                  <w:rFonts w:ascii="Times New Roman" w:hAnsi="Times New Roman" w:cs="Times New Roman"/>
                  <w:color w:val="000000" w:themeColor="text1"/>
                  <w:sz w:val="24"/>
                  <w:szCs w:val="24"/>
                  <w:u w:val="single"/>
                  <w:lang w:val="id-ID"/>
                </w:rPr>
                <w:t>www.tuk.or.id</w:t>
              </w:r>
            </w:hyperlink>
            <w:r w:rsidR="00717DE5" w:rsidRPr="0049182D">
              <w:rPr>
                <w:rFonts w:ascii="Times New Roman" w:hAnsi="Times New Roman" w:cs="Times New Roman"/>
                <w:color w:val="000000" w:themeColor="text1"/>
                <w:sz w:val="24"/>
                <w:szCs w:val="24"/>
                <w:lang w:val="id-ID"/>
              </w:rPr>
              <w:t>)</w:t>
            </w:r>
          </w:p>
          <w:p w14:paraId="2748871D" w14:textId="77777777" w:rsidR="003709E3" w:rsidRPr="0049182D" w:rsidRDefault="000A3F21" w:rsidP="00E846E9">
            <w:pPr>
              <w:pStyle w:val="ListParagraph"/>
              <w:numPr>
                <w:ilvl w:val="0"/>
                <w:numId w:val="13"/>
              </w:numPr>
              <w:autoSpaceDE w:val="0"/>
              <w:autoSpaceDN w:val="0"/>
              <w:adjustRightInd w:val="0"/>
              <w:spacing w:after="200"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lastRenderedPageBreak/>
              <w:t xml:space="preserve">Adanya </w:t>
            </w:r>
            <w:r w:rsidR="00A640DB" w:rsidRPr="0049182D">
              <w:rPr>
                <w:rFonts w:ascii="Times New Roman" w:hAnsi="Times New Roman" w:cs="Times New Roman"/>
                <w:color w:val="000000" w:themeColor="text1"/>
                <w:sz w:val="24"/>
                <w:szCs w:val="24"/>
                <w:lang w:val="id-ID"/>
              </w:rPr>
              <w:t>fu</w:t>
            </w:r>
            <w:r w:rsidR="00553BC5" w:rsidRPr="0049182D">
              <w:rPr>
                <w:rFonts w:ascii="Times New Roman" w:hAnsi="Times New Roman" w:cs="Times New Roman"/>
                <w:color w:val="000000" w:themeColor="text1"/>
                <w:sz w:val="24"/>
                <w:szCs w:val="24"/>
                <w:lang w:val="id-ID"/>
              </w:rPr>
              <w:t>ngsi Bank Dunia yang tercatat pada</w:t>
            </w:r>
            <w:r w:rsidR="00A640DB" w:rsidRPr="0049182D">
              <w:rPr>
                <w:rFonts w:ascii="Times New Roman" w:hAnsi="Times New Roman" w:cs="Times New Roman"/>
                <w:color w:val="000000" w:themeColor="text1"/>
                <w:sz w:val="24"/>
                <w:szCs w:val="24"/>
                <w:lang w:val="id-ID"/>
              </w:rPr>
              <w:t xml:space="preserve"> artikel 1 yaitu untuk mempromosikan investasi dengan menjamin dan berpartisipasi pada </w:t>
            </w:r>
            <w:r w:rsidR="00A640DB" w:rsidRPr="0049182D">
              <w:rPr>
                <w:rFonts w:ascii="Times New Roman" w:hAnsi="Times New Roman" w:cs="Times New Roman"/>
                <w:i/>
                <w:color w:val="000000" w:themeColor="text1"/>
                <w:sz w:val="24"/>
                <w:szCs w:val="24"/>
                <w:lang w:val="id-ID"/>
              </w:rPr>
              <w:t>loan</w:t>
            </w:r>
            <w:r w:rsidR="00651B36" w:rsidRPr="0049182D">
              <w:rPr>
                <w:rFonts w:ascii="Times New Roman" w:hAnsi="Times New Roman" w:cs="Times New Roman"/>
                <w:color w:val="000000" w:themeColor="text1"/>
                <w:sz w:val="24"/>
                <w:szCs w:val="24"/>
                <w:lang w:val="id-ID"/>
              </w:rPr>
              <w:t xml:space="preserve"> yang dilakukan oleh IFC di sektor tanaman dan industri minyak kelapa sawit Indonesia. </w:t>
            </w:r>
          </w:p>
          <w:p w14:paraId="7B4B9901" w14:textId="0138A69E" w:rsidR="00BA3105" w:rsidRPr="0049182D" w:rsidRDefault="00BA3105" w:rsidP="00E846E9">
            <w:pPr>
              <w:pStyle w:val="ListParagraph"/>
              <w:autoSpaceDE w:val="0"/>
              <w:autoSpaceDN w:val="0"/>
              <w:adjustRightInd w:val="0"/>
              <w:spacing w:after="200"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w:t>
            </w:r>
            <w:hyperlink r:id="rId16" w:history="1">
              <w:r w:rsidRPr="0049182D">
                <w:rPr>
                  <w:rFonts w:ascii="Times New Roman" w:hAnsi="Times New Roman" w:cs="Times New Roman"/>
                  <w:color w:val="000000" w:themeColor="text1"/>
                  <w:sz w:val="24"/>
                  <w:szCs w:val="24"/>
                  <w:u w:val="single"/>
                  <w:lang w:val="id-ID"/>
                </w:rPr>
                <w:t>http://www.ifc.org</w:t>
              </w:r>
            </w:hyperlink>
            <w:r w:rsidRPr="0049182D">
              <w:rPr>
                <w:rFonts w:ascii="Times New Roman" w:hAnsi="Times New Roman" w:cs="Times New Roman"/>
                <w:color w:val="000000" w:themeColor="text1"/>
                <w:sz w:val="24"/>
                <w:szCs w:val="24"/>
                <w:u w:val="single"/>
                <w:lang w:val="id-ID"/>
              </w:rPr>
              <w:t>)</w:t>
            </w:r>
          </w:p>
        </w:tc>
        <w:tc>
          <w:tcPr>
            <w:tcW w:w="2693" w:type="dxa"/>
          </w:tcPr>
          <w:p w14:paraId="5F6A4906" w14:textId="0562A07A" w:rsidR="000A3F21" w:rsidRPr="0049182D" w:rsidRDefault="009E18CC" w:rsidP="00E846E9">
            <w:pPr>
              <w:pStyle w:val="ListParagraph"/>
              <w:numPr>
                <w:ilvl w:val="0"/>
                <w:numId w:val="18"/>
              </w:numPr>
              <w:autoSpaceDE w:val="0"/>
              <w:autoSpaceDN w:val="0"/>
              <w:adjustRightInd w:val="0"/>
              <w:spacing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lastRenderedPageBreak/>
              <w:t xml:space="preserve">Data </w:t>
            </w:r>
            <w:r w:rsidR="00587720" w:rsidRPr="0049182D">
              <w:rPr>
                <w:rFonts w:ascii="Times New Roman" w:hAnsi="Times New Roman" w:cs="Times New Roman"/>
                <w:color w:val="000000" w:themeColor="text1"/>
                <w:sz w:val="24"/>
                <w:szCs w:val="24"/>
                <w:lang w:val="id-ID"/>
              </w:rPr>
              <w:t>(fakta dan angka)</w:t>
            </w:r>
            <w:r w:rsidR="0080466F">
              <w:rPr>
                <w:rFonts w:ascii="Times New Roman" w:hAnsi="Times New Roman" w:cs="Times New Roman"/>
                <w:color w:val="000000" w:themeColor="text1"/>
                <w:sz w:val="24"/>
                <w:szCs w:val="24"/>
                <w:lang w:val="id-ID"/>
              </w:rPr>
              <w:t xml:space="preserve"> mengenai adanya bantuan pendanaan</w:t>
            </w:r>
            <w:r w:rsidR="000A3F21" w:rsidRPr="0049182D">
              <w:rPr>
                <w:rFonts w:ascii="Times New Roman" w:hAnsi="Times New Roman" w:cs="Times New Roman"/>
                <w:color w:val="000000" w:themeColor="text1"/>
                <w:sz w:val="24"/>
                <w:szCs w:val="24"/>
                <w:lang w:val="id-ID"/>
              </w:rPr>
              <w:t xml:space="preserve"> </w:t>
            </w:r>
            <w:r w:rsidR="00FF1B21" w:rsidRPr="0049182D">
              <w:rPr>
                <w:rFonts w:ascii="Times New Roman" w:hAnsi="Times New Roman" w:cs="Times New Roman"/>
                <w:color w:val="000000" w:themeColor="text1"/>
                <w:sz w:val="24"/>
                <w:szCs w:val="24"/>
                <w:lang w:val="id-ID"/>
              </w:rPr>
              <w:t>untuk</w:t>
            </w:r>
            <w:r w:rsidR="00E846E9" w:rsidRPr="0049182D">
              <w:rPr>
                <w:rFonts w:ascii="Times New Roman" w:hAnsi="Times New Roman" w:cs="Times New Roman"/>
                <w:color w:val="000000" w:themeColor="text1"/>
                <w:sz w:val="24"/>
                <w:szCs w:val="24"/>
                <w:lang w:val="id-ID"/>
              </w:rPr>
              <w:t xml:space="preserve"> infastruktur seperti</w:t>
            </w:r>
            <w:r w:rsidR="00FF1B21" w:rsidRPr="0049182D">
              <w:rPr>
                <w:rFonts w:ascii="Times New Roman" w:hAnsi="Times New Roman" w:cs="Times New Roman"/>
                <w:color w:val="000000" w:themeColor="text1"/>
                <w:sz w:val="24"/>
                <w:szCs w:val="24"/>
                <w:lang w:val="id-ID"/>
              </w:rPr>
              <w:t xml:space="preserve"> </w:t>
            </w:r>
            <w:r w:rsidR="00A640DB" w:rsidRPr="0049182D">
              <w:rPr>
                <w:rFonts w:ascii="Times New Roman" w:hAnsi="Times New Roman" w:cs="Times New Roman"/>
                <w:color w:val="000000" w:themeColor="text1"/>
                <w:sz w:val="24"/>
                <w:szCs w:val="24"/>
                <w:lang w:val="id-ID"/>
              </w:rPr>
              <w:t xml:space="preserve">pembangunan pabrik pengolahan, penggilingan </w:t>
            </w:r>
            <w:r w:rsidR="00E846E9" w:rsidRPr="0049182D">
              <w:rPr>
                <w:rFonts w:ascii="Times New Roman" w:hAnsi="Times New Roman" w:cs="Times New Roman"/>
                <w:color w:val="000000" w:themeColor="text1"/>
                <w:sz w:val="24"/>
                <w:szCs w:val="24"/>
                <w:lang w:val="id-ID"/>
              </w:rPr>
              <w:t xml:space="preserve">dan jalan. </w:t>
            </w:r>
            <w:r w:rsidR="00A640DB" w:rsidRPr="0049182D">
              <w:rPr>
                <w:rFonts w:ascii="Times New Roman" w:hAnsi="Times New Roman" w:cs="Times New Roman"/>
                <w:color w:val="000000" w:themeColor="text1"/>
                <w:sz w:val="24"/>
                <w:szCs w:val="24"/>
                <w:lang w:val="id-ID"/>
              </w:rPr>
              <w:lastRenderedPageBreak/>
              <w:t>(</w:t>
            </w:r>
            <w:hyperlink r:id="rId17" w:history="1">
              <w:r w:rsidR="008E60AD" w:rsidRPr="0049182D">
                <w:rPr>
                  <w:rStyle w:val="Hyperlink"/>
                  <w:rFonts w:ascii="Times New Roman" w:hAnsi="Times New Roman" w:cs="Times New Roman"/>
                  <w:color w:val="000000" w:themeColor="text1"/>
                  <w:sz w:val="24"/>
                  <w:szCs w:val="24"/>
                  <w:lang w:val="id-ID"/>
                </w:rPr>
                <w:t>http://www.ifc.org</w:t>
              </w:r>
            </w:hyperlink>
            <w:r w:rsidR="00E846E9" w:rsidRPr="0049182D">
              <w:rPr>
                <w:rFonts w:ascii="Times New Roman" w:hAnsi="Times New Roman" w:cs="Times New Roman"/>
                <w:color w:val="000000" w:themeColor="text1"/>
                <w:sz w:val="24"/>
                <w:szCs w:val="24"/>
                <w:lang w:val="id-ID"/>
              </w:rPr>
              <w:t>)</w:t>
            </w:r>
          </w:p>
          <w:p w14:paraId="00FDC1D5" w14:textId="2E0F0313" w:rsidR="002E0CB0" w:rsidRPr="0049182D" w:rsidRDefault="002E0CB0" w:rsidP="00E846E9">
            <w:pPr>
              <w:pStyle w:val="ListParagraph"/>
              <w:numPr>
                <w:ilvl w:val="0"/>
                <w:numId w:val="18"/>
              </w:numPr>
              <w:autoSpaceDE w:val="0"/>
              <w:autoSpaceDN w:val="0"/>
              <w:adjustRightInd w:val="0"/>
              <w:spacing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Data (fakta dan angka) mengenai </w:t>
            </w:r>
            <w:r w:rsidR="00FF1B21" w:rsidRPr="0049182D">
              <w:rPr>
                <w:rFonts w:ascii="Times New Roman" w:hAnsi="Times New Roman" w:cs="Times New Roman"/>
                <w:color w:val="000000" w:themeColor="text1"/>
                <w:sz w:val="24"/>
                <w:szCs w:val="24"/>
                <w:lang w:val="id-ID"/>
              </w:rPr>
              <w:t xml:space="preserve">struktur </w:t>
            </w:r>
            <w:r w:rsidR="0084295A" w:rsidRPr="0049182D">
              <w:rPr>
                <w:rFonts w:ascii="Times New Roman" w:hAnsi="Times New Roman" w:cs="Times New Roman"/>
                <w:color w:val="000000" w:themeColor="text1"/>
                <w:sz w:val="24"/>
                <w:szCs w:val="24"/>
                <w:lang w:val="id-ID"/>
              </w:rPr>
              <w:t xml:space="preserve">saham milik </w:t>
            </w:r>
            <w:r w:rsidR="00FF1B21" w:rsidRPr="0049182D">
              <w:rPr>
                <w:rFonts w:ascii="Times New Roman" w:hAnsi="Times New Roman" w:cs="Times New Roman"/>
                <w:color w:val="000000" w:themeColor="text1"/>
                <w:sz w:val="24"/>
                <w:szCs w:val="24"/>
                <w:lang w:val="id-ID"/>
              </w:rPr>
              <w:t xml:space="preserve">perusahaan </w:t>
            </w:r>
            <w:r w:rsidR="0084295A" w:rsidRPr="0049182D">
              <w:rPr>
                <w:rFonts w:ascii="Times New Roman" w:hAnsi="Times New Roman" w:cs="Times New Roman"/>
                <w:color w:val="000000" w:themeColor="text1"/>
                <w:sz w:val="24"/>
                <w:szCs w:val="24"/>
                <w:lang w:val="id-ID"/>
              </w:rPr>
              <w:t>swasta.</w:t>
            </w:r>
          </w:p>
          <w:p w14:paraId="6DF4564B" w14:textId="2372D407" w:rsidR="002577E4" w:rsidRPr="0049182D" w:rsidRDefault="002577E4" w:rsidP="00E846E9">
            <w:pPr>
              <w:pStyle w:val="ListParagraph"/>
              <w:autoSpaceDE w:val="0"/>
              <w:autoSpaceDN w:val="0"/>
              <w:adjustRightInd w:val="0"/>
              <w:spacing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(fairfinanceguide</w:t>
            </w:r>
            <w:r w:rsidR="00E846E9" w:rsidRPr="0049182D">
              <w:rPr>
                <w:rFonts w:ascii="Times New Roman" w:hAnsi="Times New Roman" w:cs="Times New Roman"/>
                <w:color w:val="000000" w:themeColor="text1"/>
                <w:sz w:val="24"/>
                <w:szCs w:val="24"/>
                <w:lang w:val="id-ID"/>
              </w:rPr>
              <w:t>.org)</w:t>
            </w:r>
          </w:p>
          <w:p w14:paraId="00C8B148" w14:textId="77777777" w:rsidR="004978AB" w:rsidRPr="0049182D" w:rsidRDefault="004978AB" w:rsidP="00E846E9">
            <w:pPr>
              <w:autoSpaceDE w:val="0"/>
              <w:autoSpaceDN w:val="0"/>
              <w:adjustRightInd w:val="0"/>
              <w:spacing w:line="480" w:lineRule="auto"/>
              <w:jc w:val="both"/>
              <w:rPr>
                <w:rFonts w:ascii="Times New Roman" w:hAnsi="Times New Roman" w:cs="Times New Roman"/>
                <w:b/>
                <w:color w:val="000000" w:themeColor="text1"/>
                <w:sz w:val="24"/>
                <w:szCs w:val="24"/>
                <w:lang w:val="id-ID"/>
              </w:rPr>
            </w:pPr>
          </w:p>
        </w:tc>
      </w:tr>
      <w:tr w:rsidR="002B102D" w:rsidRPr="0049182D" w14:paraId="460A074E" w14:textId="77777777" w:rsidTr="006D684F">
        <w:trPr>
          <w:trHeight w:val="70"/>
        </w:trPr>
        <w:tc>
          <w:tcPr>
            <w:tcW w:w="2453" w:type="dxa"/>
          </w:tcPr>
          <w:p w14:paraId="58F78B95" w14:textId="753A6AC9" w:rsidR="001C3A81" w:rsidRPr="0049182D" w:rsidRDefault="001C3A81" w:rsidP="00E846E9">
            <w:pPr>
              <w:autoSpaceDE w:val="0"/>
              <w:autoSpaceDN w:val="0"/>
              <w:adjustRightInd w:val="0"/>
              <w:spacing w:after="200"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b/>
                <w:color w:val="000000" w:themeColor="text1"/>
                <w:sz w:val="24"/>
                <w:szCs w:val="24"/>
                <w:lang w:val="id-ID"/>
              </w:rPr>
              <w:lastRenderedPageBreak/>
              <w:t>V</w:t>
            </w:r>
            <w:r w:rsidR="002723A3" w:rsidRPr="0049182D">
              <w:rPr>
                <w:rFonts w:ascii="Times New Roman" w:hAnsi="Times New Roman" w:cs="Times New Roman"/>
                <w:b/>
                <w:color w:val="000000" w:themeColor="text1"/>
                <w:sz w:val="24"/>
                <w:szCs w:val="24"/>
                <w:lang w:val="id-ID"/>
              </w:rPr>
              <w:t>aria</w:t>
            </w:r>
            <w:r w:rsidRPr="0049182D">
              <w:rPr>
                <w:rFonts w:ascii="Times New Roman" w:hAnsi="Times New Roman" w:cs="Times New Roman"/>
                <w:b/>
                <w:color w:val="000000" w:themeColor="text1"/>
                <w:sz w:val="24"/>
                <w:szCs w:val="24"/>
                <w:lang w:val="id-ID"/>
              </w:rPr>
              <w:t>bel Terikat</w:t>
            </w:r>
            <w:r w:rsidR="00343F67" w:rsidRPr="0049182D">
              <w:rPr>
                <w:rFonts w:ascii="Times New Roman" w:hAnsi="Times New Roman" w:cs="Times New Roman"/>
                <w:b/>
                <w:color w:val="000000" w:themeColor="text1"/>
                <w:sz w:val="24"/>
                <w:szCs w:val="24"/>
                <w:lang w:val="id-ID"/>
              </w:rPr>
              <w:t xml:space="preserve">: </w:t>
            </w:r>
            <w:r w:rsidR="002017A4" w:rsidRPr="0049182D">
              <w:rPr>
                <w:rFonts w:ascii="Times New Roman" w:hAnsi="Times New Roman" w:cs="Times New Roman"/>
                <w:color w:val="000000" w:themeColor="text1"/>
                <w:sz w:val="24"/>
                <w:szCs w:val="24"/>
                <w:lang w:val="id-ID"/>
              </w:rPr>
              <w:t>semakin mendorong</w:t>
            </w:r>
            <w:r w:rsidR="005E7027" w:rsidRPr="0049182D">
              <w:rPr>
                <w:rFonts w:ascii="Times New Roman" w:hAnsi="Times New Roman" w:cs="Times New Roman"/>
                <w:color w:val="000000" w:themeColor="text1"/>
                <w:sz w:val="24"/>
                <w:szCs w:val="24"/>
                <w:lang w:val="id-ID"/>
              </w:rPr>
              <w:t xml:space="preserve"> </w:t>
            </w:r>
            <w:r w:rsidR="00AA5E17" w:rsidRPr="0049182D">
              <w:rPr>
                <w:rFonts w:ascii="Times New Roman" w:hAnsi="Times New Roman" w:cs="Times New Roman"/>
                <w:color w:val="000000" w:themeColor="text1"/>
                <w:sz w:val="24"/>
                <w:szCs w:val="24"/>
                <w:lang w:val="id-ID"/>
              </w:rPr>
              <w:t>perusahaan</w:t>
            </w:r>
            <w:r w:rsidR="005E7027" w:rsidRPr="0049182D">
              <w:rPr>
                <w:rFonts w:ascii="Times New Roman" w:hAnsi="Times New Roman" w:cs="Times New Roman"/>
                <w:color w:val="000000" w:themeColor="text1"/>
                <w:sz w:val="24"/>
                <w:szCs w:val="24"/>
                <w:lang w:val="id-ID"/>
              </w:rPr>
              <w:t xml:space="preserve"> swasta untuk </w:t>
            </w:r>
            <w:r w:rsidR="002017A4" w:rsidRPr="0049182D">
              <w:rPr>
                <w:rFonts w:ascii="Times New Roman" w:hAnsi="Times New Roman" w:cs="Times New Roman"/>
                <w:color w:val="000000" w:themeColor="text1"/>
                <w:sz w:val="24"/>
                <w:szCs w:val="24"/>
                <w:lang w:val="id-ID"/>
              </w:rPr>
              <w:t>berinvestasi</w:t>
            </w:r>
            <w:r w:rsidR="005E7027" w:rsidRPr="0049182D">
              <w:rPr>
                <w:rFonts w:ascii="Times New Roman" w:hAnsi="Times New Roman" w:cs="Times New Roman"/>
                <w:color w:val="000000" w:themeColor="text1"/>
                <w:sz w:val="24"/>
                <w:szCs w:val="24"/>
                <w:lang w:val="id-ID"/>
              </w:rPr>
              <w:t>.</w:t>
            </w:r>
          </w:p>
        </w:tc>
        <w:tc>
          <w:tcPr>
            <w:tcW w:w="2933" w:type="dxa"/>
          </w:tcPr>
          <w:p w14:paraId="2881860A" w14:textId="77777777" w:rsidR="006D684F" w:rsidRPr="0049182D" w:rsidRDefault="003942EB" w:rsidP="00E846E9">
            <w:pPr>
              <w:pStyle w:val="ListParagraph"/>
              <w:numPr>
                <w:ilvl w:val="0"/>
                <w:numId w:val="12"/>
              </w:numPr>
              <w:autoSpaceDE w:val="0"/>
              <w:autoSpaceDN w:val="0"/>
              <w:adjustRightInd w:val="0"/>
              <w:spacing w:after="200"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Adanya</w:t>
            </w:r>
            <w:r w:rsidR="00FF1B21" w:rsidRPr="0049182D">
              <w:rPr>
                <w:rFonts w:ascii="Times New Roman" w:hAnsi="Times New Roman" w:cs="Times New Roman"/>
                <w:color w:val="000000" w:themeColor="text1"/>
                <w:sz w:val="24"/>
                <w:szCs w:val="24"/>
                <w:lang w:val="id-ID"/>
              </w:rPr>
              <w:t xml:space="preserve"> ekspansi</w:t>
            </w:r>
            <w:r w:rsidRPr="0049182D">
              <w:rPr>
                <w:rFonts w:ascii="Times New Roman" w:hAnsi="Times New Roman" w:cs="Times New Roman"/>
                <w:color w:val="000000" w:themeColor="text1"/>
                <w:sz w:val="24"/>
                <w:szCs w:val="24"/>
                <w:lang w:val="id-ID"/>
              </w:rPr>
              <w:t xml:space="preserve"> besar-besaran di</w:t>
            </w:r>
            <w:r w:rsidR="007D7532" w:rsidRPr="0049182D">
              <w:rPr>
                <w:rFonts w:ascii="Times New Roman" w:hAnsi="Times New Roman" w:cs="Times New Roman"/>
                <w:color w:val="000000" w:themeColor="text1"/>
                <w:sz w:val="24"/>
                <w:szCs w:val="24"/>
                <w:lang w:val="id-ID"/>
              </w:rPr>
              <w:t xml:space="preserve"> sektor</w:t>
            </w:r>
            <w:r w:rsidR="00FF1B21" w:rsidRPr="0049182D">
              <w:rPr>
                <w:rFonts w:ascii="Times New Roman" w:hAnsi="Times New Roman" w:cs="Times New Roman"/>
                <w:color w:val="000000" w:themeColor="text1"/>
                <w:sz w:val="24"/>
                <w:szCs w:val="24"/>
                <w:lang w:val="id-ID"/>
              </w:rPr>
              <w:t xml:space="preserve"> tanaman kelapa sawit Indonesia</w:t>
            </w:r>
            <w:r w:rsidR="00002019" w:rsidRPr="0049182D">
              <w:rPr>
                <w:rFonts w:ascii="Times New Roman" w:hAnsi="Times New Roman" w:cs="Times New Roman"/>
                <w:color w:val="000000" w:themeColor="text1"/>
                <w:sz w:val="24"/>
                <w:szCs w:val="24"/>
                <w:lang w:val="id-ID"/>
              </w:rPr>
              <w:t xml:space="preserve"> yang dilakukan oleh perusahaan swasta seperti Wilmar Group.</w:t>
            </w:r>
          </w:p>
          <w:p w14:paraId="2BB2C1BA" w14:textId="3EA91111" w:rsidR="002577E4" w:rsidRPr="0049182D" w:rsidRDefault="002577E4" w:rsidP="00E846E9">
            <w:pPr>
              <w:pStyle w:val="ListParagraph"/>
              <w:autoSpaceDE w:val="0"/>
              <w:autoSpaceDN w:val="0"/>
              <w:adjustRightInd w:val="0"/>
              <w:spacing w:after="200"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lastRenderedPageBreak/>
              <w:t>(</w:t>
            </w:r>
            <w:hyperlink r:id="rId18" w:history="1">
              <w:r w:rsidR="004A0655" w:rsidRPr="0049182D">
                <w:rPr>
                  <w:rStyle w:val="Hyperlink"/>
                  <w:rFonts w:ascii="Times New Roman" w:hAnsi="Times New Roman" w:cs="Times New Roman"/>
                  <w:color w:val="000000" w:themeColor="text1"/>
                  <w:sz w:val="24"/>
                  <w:szCs w:val="24"/>
                  <w:lang w:val="id-ID"/>
                </w:rPr>
                <w:t>www.tuk.or.id</w:t>
              </w:r>
            </w:hyperlink>
            <w:r w:rsidR="004A0655" w:rsidRPr="0049182D">
              <w:rPr>
                <w:rFonts w:ascii="Times New Roman" w:hAnsi="Times New Roman" w:cs="Times New Roman"/>
                <w:color w:val="000000" w:themeColor="text1"/>
                <w:sz w:val="24"/>
                <w:szCs w:val="24"/>
                <w:lang w:val="id-ID"/>
              </w:rPr>
              <w:t xml:space="preserve">) </w:t>
            </w:r>
          </w:p>
        </w:tc>
        <w:tc>
          <w:tcPr>
            <w:tcW w:w="2693" w:type="dxa"/>
          </w:tcPr>
          <w:p w14:paraId="572DD82C" w14:textId="3B47EDD2" w:rsidR="00766FCF" w:rsidRPr="0049182D" w:rsidRDefault="002E0CB0" w:rsidP="00E846E9">
            <w:pPr>
              <w:pStyle w:val="ListParagraph"/>
              <w:numPr>
                <w:ilvl w:val="0"/>
                <w:numId w:val="27"/>
              </w:numPr>
              <w:autoSpaceDE w:val="0"/>
              <w:autoSpaceDN w:val="0"/>
              <w:adjustRightInd w:val="0"/>
              <w:spacing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lastRenderedPageBreak/>
              <w:t xml:space="preserve">Data (fakta dan angka) </w:t>
            </w:r>
            <w:r w:rsidR="00E846E9" w:rsidRPr="0049182D">
              <w:rPr>
                <w:rFonts w:ascii="Times New Roman" w:hAnsi="Times New Roman" w:cs="Times New Roman"/>
                <w:color w:val="000000" w:themeColor="text1"/>
                <w:sz w:val="24"/>
                <w:szCs w:val="24"/>
                <w:lang w:val="id-ID"/>
              </w:rPr>
              <w:t>mengenai berkembang</w:t>
            </w:r>
            <w:r w:rsidR="003942EB" w:rsidRPr="0049182D">
              <w:rPr>
                <w:rFonts w:ascii="Times New Roman" w:hAnsi="Times New Roman" w:cs="Times New Roman"/>
                <w:color w:val="000000" w:themeColor="text1"/>
                <w:sz w:val="24"/>
                <w:szCs w:val="24"/>
                <w:lang w:val="id-ID"/>
              </w:rPr>
              <w:t>nya industri kelapa sawit milik perusahaan swasta</w:t>
            </w:r>
            <w:r w:rsidR="00002019" w:rsidRPr="0049182D">
              <w:rPr>
                <w:rFonts w:ascii="Times New Roman" w:hAnsi="Times New Roman" w:cs="Times New Roman"/>
                <w:color w:val="000000" w:themeColor="text1"/>
                <w:sz w:val="24"/>
                <w:szCs w:val="24"/>
                <w:lang w:val="id-ID"/>
              </w:rPr>
              <w:t xml:space="preserve"> Wilmar Group di Indonesia</w:t>
            </w:r>
            <w:r w:rsidR="003942EB" w:rsidRPr="0049182D">
              <w:rPr>
                <w:rFonts w:ascii="Times New Roman" w:hAnsi="Times New Roman" w:cs="Times New Roman"/>
                <w:color w:val="000000" w:themeColor="text1"/>
                <w:sz w:val="24"/>
                <w:szCs w:val="24"/>
                <w:lang w:val="id-ID"/>
              </w:rPr>
              <w:t>.</w:t>
            </w:r>
          </w:p>
          <w:p w14:paraId="03BEB3F2" w14:textId="22830FBD" w:rsidR="00C1154D" w:rsidRPr="0049182D" w:rsidRDefault="00C1154D" w:rsidP="00E846E9">
            <w:pPr>
              <w:pStyle w:val="ListParagraph"/>
              <w:autoSpaceDE w:val="0"/>
              <w:autoSpaceDN w:val="0"/>
              <w:adjustRightInd w:val="0"/>
              <w:spacing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lastRenderedPageBreak/>
              <w:t>(</w:t>
            </w:r>
            <w:hyperlink r:id="rId19" w:history="1">
              <w:r w:rsidRPr="0049182D">
                <w:rPr>
                  <w:rStyle w:val="Hyperlink"/>
                  <w:rFonts w:ascii="Times New Roman" w:hAnsi="Times New Roman" w:cs="Times New Roman"/>
                  <w:color w:val="000000" w:themeColor="text1"/>
                  <w:sz w:val="24"/>
                  <w:szCs w:val="24"/>
                  <w:lang w:val="id-ID"/>
                </w:rPr>
                <w:t>www.tuk.or.id</w:t>
              </w:r>
            </w:hyperlink>
            <w:r w:rsidRPr="0049182D">
              <w:rPr>
                <w:rFonts w:ascii="Times New Roman" w:hAnsi="Times New Roman" w:cs="Times New Roman"/>
                <w:color w:val="000000" w:themeColor="text1"/>
                <w:sz w:val="24"/>
                <w:szCs w:val="24"/>
                <w:lang w:val="id-ID"/>
              </w:rPr>
              <w:t>)</w:t>
            </w:r>
          </w:p>
        </w:tc>
      </w:tr>
      <w:tr w:rsidR="002B102D" w:rsidRPr="0049182D" w14:paraId="471B5740" w14:textId="77777777" w:rsidTr="006D684F">
        <w:trPr>
          <w:trHeight w:val="70"/>
        </w:trPr>
        <w:tc>
          <w:tcPr>
            <w:tcW w:w="2453" w:type="dxa"/>
          </w:tcPr>
          <w:p w14:paraId="09C7249D" w14:textId="77777777" w:rsidR="006D684F" w:rsidRPr="0049182D" w:rsidRDefault="006D684F" w:rsidP="00E846E9">
            <w:pPr>
              <w:autoSpaceDE w:val="0"/>
              <w:autoSpaceDN w:val="0"/>
              <w:adjustRightInd w:val="0"/>
              <w:spacing w:after="200" w:line="480" w:lineRule="auto"/>
              <w:jc w:val="both"/>
              <w:rPr>
                <w:rFonts w:ascii="Times New Roman" w:hAnsi="Times New Roman" w:cs="Times New Roman"/>
                <w:b/>
                <w:color w:val="000000" w:themeColor="text1"/>
                <w:sz w:val="24"/>
                <w:szCs w:val="24"/>
                <w:lang w:val="id-ID"/>
              </w:rPr>
            </w:pPr>
          </w:p>
        </w:tc>
        <w:tc>
          <w:tcPr>
            <w:tcW w:w="2933" w:type="dxa"/>
          </w:tcPr>
          <w:p w14:paraId="0F723483" w14:textId="77777777" w:rsidR="006D684F" w:rsidRPr="0049182D" w:rsidRDefault="003942EB" w:rsidP="00E846E9">
            <w:pPr>
              <w:pStyle w:val="ListParagraph"/>
              <w:numPr>
                <w:ilvl w:val="0"/>
                <w:numId w:val="27"/>
              </w:numPr>
              <w:autoSpaceDE w:val="0"/>
              <w:autoSpaceDN w:val="0"/>
              <w:adjustRightInd w:val="0"/>
              <w:spacing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Adanya</w:t>
            </w:r>
            <w:r w:rsidR="007D7532"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id-ID"/>
              </w:rPr>
              <w:t>pe</w:t>
            </w:r>
            <w:r w:rsidR="007D7532" w:rsidRPr="0049182D">
              <w:rPr>
                <w:rFonts w:ascii="Times New Roman" w:hAnsi="Times New Roman" w:cs="Times New Roman"/>
                <w:color w:val="000000" w:themeColor="text1"/>
                <w:sz w:val="24"/>
                <w:szCs w:val="24"/>
                <w:lang w:val="id-ID"/>
              </w:rPr>
              <w:t>m</w:t>
            </w:r>
            <w:r w:rsidRPr="0049182D">
              <w:rPr>
                <w:rFonts w:ascii="Times New Roman" w:hAnsi="Times New Roman" w:cs="Times New Roman"/>
                <w:color w:val="000000" w:themeColor="text1"/>
                <w:sz w:val="24"/>
                <w:szCs w:val="24"/>
                <w:lang w:val="id-ID"/>
              </w:rPr>
              <w:t xml:space="preserve">berlakuan sertifikat secara </w:t>
            </w:r>
            <w:r w:rsidRPr="0049182D">
              <w:rPr>
                <w:rFonts w:ascii="Times New Roman" w:hAnsi="Times New Roman" w:cs="Times New Roman"/>
                <w:i/>
                <w:color w:val="000000" w:themeColor="text1"/>
                <w:sz w:val="24"/>
                <w:szCs w:val="24"/>
                <w:lang w:val="id-ID"/>
              </w:rPr>
              <w:t>voluntary</w:t>
            </w:r>
            <w:r w:rsidRPr="0049182D">
              <w:rPr>
                <w:rFonts w:ascii="Times New Roman" w:hAnsi="Times New Roman" w:cs="Times New Roman"/>
                <w:color w:val="000000" w:themeColor="text1"/>
                <w:sz w:val="24"/>
                <w:szCs w:val="24"/>
                <w:lang w:val="id-ID"/>
              </w:rPr>
              <w:t xml:space="preserve"> yang tidak mengikat</w:t>
            </w:r>
            <w:r w:rsidR="007D7532" w:rsidRPr="0049182D">
              <w:rPr>
                <w:rFonts w:ascii="Times New Roman" w:hAnsi="Times New Roman" w:cs="Times New Roman"/>
                <w:color w:val="000000" w:themeColor="text1"/>
                <w:sz w:val="24"/>
                <w:szCs w:val="24"/>
                <w:lang w:val="id-ID"/>
              </w:rPr>
              <w:t xml:space="preserve"> bagi</w:t>
            </w:r>
            <w:r w:rsidR="00002019" w:rsidRPr="0049182D">
              <w:rPr>
                <w:rFonts w:ascii="Times New Roman" w:hAnsi="Times New Roman" w:cs="Times New Roman"/>
                <w:color w:val="000000" w:themeColor="text1"/>
                <w:sz w:val="24"/>
                <w:szCs w:val="24"/>
                <w:lang w:val="id-ID"/>
              </w:rPr>
              <w:t xml:space="preserve"> perusahaan</w:t>
            </w:r>
            <w:r w:rsidR="007D7532" w:rsidRPr="0049182D">
              <w:rPr>
                <w:rFonts w:ascii="Times New Roman" w:hAnsi="Times New Roman" w:cs="Times New Roman"/>
                <w:color w:val="000000" w:themeColor="text1"/>
                <w:sz w:val="24"/>
                <w:szCs w:val="24"/>
                <w:lang w:val="id-ID"/>
              </w:rPr>
              <w:t xml:space="preserve"> swasta.</w:t>
            </w:r>
          </w:p>
          <w:p w14:paraId="37D45661" w14:textId="18D132C4" w:rsidR="008E60AD" w:rsidRPr="0049182D" w:rsidRDefault="008E60AD" w:rsidP="00E846E9">
            <w:pPr>
              <w:pStyle w:val="ListParagraph"/>
              <w:autoSpaceDE w:val="0"/>
              <w:autoSpaceDN w:val="0"/>
              <w:adjustRightInd w:val="0"/>
              <w:spacing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w:t>
            </w:r>
            <w:hyperlink r:id="rId20" w:history="1">
              <w:r w:rsidRPr="0049182D">
                <w:rPr>
                  <w:rStyle w:val="Hyperlink"/>
                  <w:rFonts w:ascii="Times New Roman" w:hAnsi="Times New Roman" w:cs="Times New Roman"/>
                  <w:bCs/>
                  <w:color w:val="000000" w:themeColor="text1"/>
                  <w:sz w:val="24"/>
                  <w:szCs w:val="24"/>
                  <w:lang w:val="id-ID"/>
                </w:rPr>
                <w:t>http://corporateaccountabilityresearch.net/njm-report-viii-wilmar</w:t>
              </w:r>
            </w:hyperlink>
            <w:r w:rsidRPr="0049182D">
              <w:rPr>
                <w:rFonts w:ascii="Times New Roman" w:hAnsi="Times New Roman" w:cs="Times New Roman"/>
                <w:bCs/>
                <w:color w:val="000000" w:themeColor="text1"/>
                <w:sz w:val="24"/>
                <w:szCs w:val="24"/>
                <w:lang w:val="id-ID"/>
              </w:rPr>
              <w:t>)</w:t>
            </w:r>
          </w:p>
        </w:tc>
        <w:tc>
          <w:tcPr>
            <w:tcW w:w="2693" w:type="dxa"/>
          </w:tcPr>
          <w:p w14:paraId="7AD753A0" w14:textId="33B32756" w:rsidR="006D684F" w:rsidRPr="0049182D" w:rsidRDefault="00350C28" w:rsidP="00E846E9">
            <w:pPr>
              <w:pStyle w:val="ListParagraph"/>
              <w:numPr>
                <w:ilvl w:val="0"/>
                <w:numId w:val="12"/>
              </w:numPr>
              <w:autoSpaceDE w:val="0"/>
              <w:autoSpaceDN w:val="0"/>
              <w:adjustRightInd w:val="0"/>
              <w:spacing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Data (fakta dan angka) mengenai</w:t>
            </w:r>
            <w:r w:rsidR="0073003D" w:rsidRPr="0049182D">
              <w:rPr>
                <w:rFonts w:ascii="Times New Roman" w:hAnsi="Times New Roman" w:cs="Times New Roman"/>
                <w:color w:val="000000" w:themeColor="text1"/>
                <w:sz w:val="24"/>
                <w:szCs w:val="24"/>
                <w:lang w:val="id-ID"/>
              </w:rPr>
              <w:t xml:space="preserve"> adanya</w:t>
            </w:r>
            <w:r w:rsidRPr="0049182D">
              <w:rPr>
                <w:rFonts w:ascii="Times New Roman" w:hAnsi="Times New Roman" w:cs="Times New Roman"/>
                <w:color w:val="000000" w:themeColor="text1"/>
                <w:sz w:val="24"/>
                <w:szCs w:val="24"/>
                <w:lang w:val="id-ID"/>
              </w:rPr>
              <w:t xml:space="preserve"> </w:t>
            </w:r>
            <w:r w:rsidR="007D7532" w:rsidRPr="0049182D">
              <w:rPr>
                <w:rFonts w:ascii="Times New Roman" w:hAnsi="Times New Roman" w:cs="Times New Roman"/>
                <w:color w:val="000000" w:themeColor="text1"/>
                <w:sz w:val="24"/>
                <w:szCs w:val="24"/>
                <w:lang w:val="id-ID"/>
              </w:rPr>
              <w:t xml:space="preserve">bantuan teknis oleh </w:t>
            </w:r>
            <w:r w:rsidR="007D7532" w:rsidRPr="0049182D">
              <w:rPr>
                <w:rFonts w:ascii="Times New Roman" w:hAnsi="Times New Roman" w:cs="Times New Roman"/>
                <w:i/>
                <w:color w:val="000000" w:themeColor="text1"/>
                <w:sz w:val="24"/>
                <w:szCs w:val="24"/>
                <w:lang w:val="id-ID"/>
              </w:rPr>
              <w:t>International Finance Corporation</w:t>
            </w:r>
            <w:r w:rsidR="007D7532" w:rsidRPr="0049182D">
              <w:rPr>
                <w:rFonts w:ascii="Times New Roman" w:hAnsi="Times New Roman" w:cs="Times New Roman"/>
                <w:color w:val="000000" w:themeColor="text1"/>
                <w:sz w:val="24"/>
                <w:szCs w:val="24"/>
                <w:lang w:val="id-ID"/>
              </w:rPr>
              <w:t xml:space="preserve"> (IFC) bagi</w:t>
            </w:r>
            <w:r w:rsidR="00002019" w:rsidRPr="0049182D">
              <w:rPr>
                <w:rFonts w:ascii="Times New Roman" w:hAnsi="Times New Roman" w:cs="Times New Roman"/>
                <w:color w:val="000000" w:themeColor="text1"/>
                <w:sz w:val="24"/>
                <w:szCs w:val="24"/>
                <w:lang w:val="id-ID"/>
              </w:rPr>
              <w:t xml:space="preserve"> perusahaan</w:t>
            </w:r>
            <w:r w:rsidR="007D7532" w:rsidRPr="0049182D">
              <w:rPr>
                <w:rFonts w:ascii="Times New Roman" w:hAnsi="Times New Roman" w:cs="Times New Roman"/>
                <w:color w:val="000000" w:themeColor="text1"/>
                <w:sz w:val="24"/>
                <w:szCs w:val="24"/>
                <w:lang w:val="id-ID"/>
              </w:rPr>
              <w:t xml:space="preserve"> swasta di sektor tanaman dan industri minyak kelapa sawit</w:t>
            </w:r>
            <w:r w:rsidR="0080466F">
              <w:rPr>
                <w:rFonts w:ascii="Times New Roman" w:hAnsi="Times New Roman" w:cs="Times New Roman"/>
                <w:color w:val="000000" w:themeColor="text1"/>
                <w:sz w:val="24"/>
                <w:szCs w:val="24"/>
                <w:lang w:val="id-ID"/>
              </w:rPr>
              <w:t xml:space="preserve"> di</w:t>
            </w:r>
            <w:r w:rsidR="007D7532" w:rsidRPr="0049182D">
              <w:rPr>
                <w:rFonts w:ascii="Times New Roman" w:hAnsi="Times New Roman" w:cs="Times New Roman"/>
                <w:color w:val="000000" w:themeColor="text1"/>
                <w:sz w:val="24"/>
                <w:szCs w:val="24"/>
                <w:lang w:val="id-ID"/>
              </w:rPr>
              <w:t xml:space="preserve"> Indonesia.</w:t>
            </w:r>
          </w:p>
          <w:p w14:paraId="68029BAE" w14:textId="59A7ED2A" w:rsidR="008E60AD" w:rsidRPr="0049182D" w:rsidRDefault="008E60AD" w:rsidP="00E846E9">
            <w:pPr>
              <w:pStyle w:val="ListParagraph"/>
              <w:autoSpaceDE w:val="0"/>
              <w:autoSpaceDN w:val="0"/>
              <w:adjustRightInd w:val="0"/>
              <w:spacing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w:t>
            </w:r>
            <w:hyperlink r:id="rId21" w:history="1">
              <w:r w:rsidRPr="0049182D">
                <w:rPr>
                  <w:rFonts w:ascii="Times New Roman" w:hAnsi="Times New Roman" w:cs="Times New Roman"/>
                  <w:color w:val="000000" w:themeColor="text1"/>
                  <w:sz w:val="24"/>
                  <w:szCs w:val="24"/>
                  <w:u w:val="single"/>
                  <w:lang w:val="id-ID"/>
                </w:rPr>
                <w:t>http://www.ifc.org</w:t>
              </w:r>
            </w:hyperlink>
            <w:r w:rsidRPr="0049182D">
              <w:rPr>
                <w:rFonts w:ascii="Times New Roman" w:hAnsi="Times New Roman" w:cs="Times New Roman"/>
                <w:color w:val="000000" w:themeColor="text1"/>
                <w:sz w:val="24"/>
                <w:szCs w:val="24"/>
                <w:lang w:val="id-ID"/>
              </w:rPr>
              <w:t>)</w:t>
            </w:r>
          </w:p>
        </w:tc>
      </w:tr>
    </w:tbl>
    <w:p w14:paraId="3568A03A" w14:textId="77777777" w:rsidR="00002019" w:rsidRPr="0049182D" w:rsidRDefault="00002019" w:rsidP="0078787E">
      <w:pPr>
        <w:autoSpaceDE w:val="0"/>
        <w:autoSpaceDN w:val="0"/>
        <w:adjustRightInd w:val="0"/>
        <w:spacing w:after="200" w:line="480" w:lineRule="auto"/>
        <w:rPr>
          <w:rFonts w:ascii="Times New Roman" w:hAnsi="Times New Roman" w:cs="Times New Roman"/>
          <w:b/>
          <w:color w:val="000000" w:themeColor="text1"/>
          <w:sz w:val="24"/>
          <w:szCs w:val="24"/>
          <w:lang w:val="id-ID"/>
        </w:rPr>
      </w:pPr>
    </w:p>
    <w:p w14:paraId="0544754B" w14:textId="77777777" w:rsidR="00E846E9" w:rsidRPr="0049182D" w:rsidRDefault="00E846E9" w:rsidP="0078787E">
      <w:pPr>
        <w:autoSpaceDE w:val="0"/>
        <w:autoSpaceDN w:val="0"/>
        <w:adjustRightInd w:val="0"/>
        <w:spacing w:after="200" w:line="480" w:lineRule="auto"/>
        <w:rPr>
          <w:rFonts w:ascii="Times New Roman" w:hAnsi="Times New Roman" w:cs="Times New Roman"/>
          <w:b/>
          <w:color w:val="000000" w:themeColor="text1"/>
          <w:sz w:val="24"/>
          <w:szCs w:val="24"/>
          <w:lang w:val="id-ID"/>
        </w:rPr>
      </w:pPr>
    </w:p>
    <w:p w14:paraId="2E54650F" w14:textId="77777777" w:rsidR="00E846E9" w:rsidRDefault="00E846E9" w:rsidP="0078787E">
      <w:pPr>
        <w:autoSpaceDE w:val="0"/>
        <w:autoSpaceDN w:val="0"/>
        <w:adjustRightInd w:val="0"/>
        <w:spacing w:after="200" w:line="480" w:lineRule="auto"/>
        <w:rPr>
          <w:rFonts w:ascii="Times New Roman" w:hAnsi="Times New Roman" w:cs="Times New Roman"/>
          <w:b/>
          <w:color w:val="000000" w:themeColor="text1"/>
          <w:sz w:val="24"/>
          <w:szCs w:val="24"/>
          <w:lang w:val="id-ID"/>
        </w:rPr>
      </w:pPr>
    </w:p>
    <w:p w14:paraId="55C2B457" w14:textId="77777777" w:rsidR="0041026F" w:rsidRDefault="0041026F" w:rsidP="0078787E">
      <w:pPr>
        <w:autoSpaceDE w:val="0"/>
        <w:autoSpaceDN w:val="0"/>
        <w:adjustRightInd w:val="0"/>
        <w:spacing w:after="200" w:line="480" w:lineRule="auto"/>
        <w:rPr>
          <w:rFonts w:ascii="Times New Roman" w:hAnsi="Times New Roman" w:cs="Times New Roman"/>
          <w:b/>
          <w:color w:val="000000" w:themeColor="text1"/>
          <w:sz w:val="24"/>
          <w:szCs w:val="24"/>
          <w:lang w:val="id-ID"/>
        </w:rPr>
      </w:pPr>
    </w:p>
    <w:p w14:paraId="7878685F" w14:textId="77777777" w:rsidR="00E846E9" w:rsidRPr="0049182D" w:rsidRDefault="00E846E9" w:rsidP="0078787E">
      <w:pPr>
        <w:autoSpaceDE w:val="0"/>
        <w:autoSpaceDN w:val="0"/>
        <w:adjustRightInd w:val="0"/>
        <w:spacing w:after="200" w:line="480" w:lineRule="auto"/>
        <w:rPr>
          <w:rFonts w:ascii="Times New Roman" w:hAnsi="Times New Roman" w:cs="Times New Roman"/>
          <w:b/>
          <w:color w:val="000000" w:themeColor="text1"/>
          <w:sz w:val="24"/>
          <w:szCs w:val="24"/>
          <w:lang w:val="id-ID"/>
        </w:rPr>
      </w:pPr>
    </w:p>
    <w:p w14:paraId="488C4975" w14:textId="2F198A86" w:rsidR="00506ACD" w:rsidRPr="0066561A" w:rsidRDefault="00120F08" w:rsidP="0066561A">
      <w:pPr>
        <w:pStyle w:val="ListParagraph"/>
        <w:numPr>
          <w:ilvl w:val="2"/>
          <w:numId w:val="10"/>
        </w:numPr>
        <w:autoSpaceDE w:val="0"/>
        <w:autoSpaceDN w:val="0"/>
        <w:adjustRightInd w:val="0"/>
        <w:spacing w:after="0" w:line="480" w:lineRule="auto"/>
        <w:ind w:left="851" w:hanging="425"/>
        <w:jc w:val="both"/>
        <w:rPr>
          <w:rFonts w:ascii="Times New Roman" w:hAnsi="Times New Roman" w:cs="Times New Roman"/>
          <w:b/>
          <w:color w:val="000000" w:themeColor="text1"/>
          <w:sz w:val="24"/>
          <w:szCs w:val="24"/>
          <w:lang w:val="id-ID"/>
        </w:rPr>
      </w:pPr>
      <w:r w:rsidRPr="0049182D">
        <w:rPr>
          <w:noProof/>
        </w:rPr>
        <w:lastRenderedPageBreak/>
        <mc:AlternateContent>
          <mc:Choice Requires="wps">
            <w:drawing>
              <wp:anchor distT="0" distB="0" distL="114300" distR="114300" simplePos="0" relativeHeight="251669504" behindDoc="0" locked="0" layoutInCell="1" allowOverlap="1" wp14:anchorId="445FF1CC" wp14:editId="582A67A7">
                <wp:simplePos x="0" y="0"/>
                <wp:positionH relativeFrom="column">
                  <wp:posOffset>2988697</wp:posOffset>
                </wp:positionH>
                <wp:positionV relativeFrom="paragraph">
                  <wp:posOffset>271588</wp:posOffset>
                </wp:positionV>
                <wp:extent cx="2107095" cy="1049572"/>
                <wp:effectExtent l="0" t="0" r="26670" b="17780"/>
                <wp:wrapNone/>
                <wp:docPr id="2" name="Rectangle 5"/>
                <wp:cNvGraphicFramePr/>
                <a:graphic xmlns:a="http://schemas.openxmlformats.org/drawingml/2006/main">
                  <a:graphicData uri="http://schemas.microsoft.com/office/word/2010/wordprocessingShape">
                    <wps:wsp>
                      <wps:cNvSpPr/>
                      <wps:spPr>
                        <a:xfrm>
                          <a:off x="0" y="0"/>
                          <a:ext cx="2107095" cy="104957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281344D" w14:textId="736E9989" w:rsidR="008E066A" w:rsidRPr="008767D5" w:rsidRDefault="008E066A" w:rsidP="00DA7414">
                            <w:pPr>
                              <w:jc w:val="center"/>
                              <w:rPr>
                                <w:rFonts w:ascii="Times New Roman" w:hAnsi="Times New Roman" w:cs="Times New Roman"/>
                                <w:color w:val="000000" w:themeColor="text1"/>
                                <w:sz w:val="24"/>
                                <w:szCs w:val="24"/>
                                <w:lang w:val="id-ID"/>
                              </w:rPr>
                            </w:pPr>
                            <w:r w:rsidRPr="008767D5">
                              <w:rPr>
                                <w:rFonts w:ascii="Times New Roman" w:hAnsi="Times New Roman" w:cs="Times New Roman"/>
                                <w:color w:val="000000" w:themeColor="text1"/>
                                <w:sz w:val="24"/>
                                <w:szCs w:val="24"/>
                                <w:lang w:val="id-ID"/>
                              </w:rPr>
                              <w:t xml:space="preserve">Peran </w:t>
                            </w:r>
                            <w:r w:rsidRPr="008767D5">
                              <w:rPr>
                                <w:rFonts w:ascii="Times New Roman" w:hAnsi="Times New Roman" w:cs="Times New Roman"/>
                                <w:i/>
                                <w:color w:val="000000" w:themeColor="text1"/>
                                <w:sz w:val="24"/>
                                <w:szCs w:val="24"/>
                                <w:lang w:val="id-ID"/>
                              </w:rPr>
                              <w:t xml:space="preserve">World Bank </w:t>
                            </w:r>
                            <w:r w:rsidR="006927A8">
                              <w:rPr>
                                <w:rFonts w:ascii="Times New Roman" w:hAnsi="Times New Roman" w:cs="Times New Roman"/>
                                <w:color w:val="000000" w:themeColor="text1"/>
                                <w:sz w:val="24"/>
                                <w:szCs w:val="24"/>
                                <w:lang w:val="id-ID"/>
                              </w:rPr>
                              <w:t>di sektor tanaman dan ind</w:t>
                            </w:r>
                            <w:r w:rsidRPr="008767D5">
                              <w:rPr>
                                <w:rFonts w:ascii="Times New Roman" w:hAnsi="Times New Roman" w:cs="Times New Roman"/>
                                <w:color w:val="000000" w:themeColor="text1"/>
                                <w:sz w:val="24"/>
                                <w:szCs w:val="24"/>
                                <w:lang w:val="id-ID"/>
                              </w:rPr>
                              <w:t>u</w:t>
                            </w:r>
                            <w:r w:rsidR="006927A8">
                              <w:rPr>
                                <w:rFonts w:ascii="Times New Roman" w:hAnsi="Times New Roman" w:cs="Times New Roman"/>
                                <w:color w:val="000000" w:themeColor="text1"/>
                                <w:sz w:val="24"/>
                                <w:szCs w:val="24"/>
                                <w:lang w:val="id-ID"/>
                              </w:rPr>
                              <w:t>s</w:t>
                            </w:r>
                            <w:r w:rsidRPr="008767D5">
                              <w:rPr>
                                <w:rFonts w:ascii="Times New Roman" w:hAnsi="Times New Roman" w:cs="Times New Roman"/>
                                <w:color w:val="000000" w:themeColor="text1"/>
                                <w:sz w:val="24"/>
                                <w:szCs w:val="24"/>
                                <w:lang w:val="id-ID"/>
                              </w:rPr>
                              <w:t>tri minyak kelapa sawit Indonesia</w:t>
                            </w:r>
                            <w:r w:rsidRPr="008767D5">
                              <w:rPr>
                                <w:rFonts w:ascii="Times New Roman" w:hAnsi="Times New Roman" w:cs="Times New Roman"/>
                                <w:i/>
                                <w:color w:val="000000" w:themeColor="text1"/>
                                <w:sz w:val="24"/>
                                <w:szCs w:val="24"/>
                                <w:lang w:val="id-ID"/>
                              </w:rPr>
                              <w:t xml:space="preserve"> </w:t>
                            </w:r>
                            <w:r w:rsidRPr="008767D5">
                              <w:rPr>
                                <w:rFonts w:ascii="Times New Roman" w:hAnsi="Times New Roman" w:cs="Times New Roman"/>
                                <w:color w:val="000000" w:themeColor="text1"/>
                                <w:sz w:val="24"/>
                                <w:szCs w:val="24"/>
                                <w:lang w:val="id-ID"/>
                              </w:rPr>
                              <w:t xml:space="preserve">melalui </w:t>
                            </w:r>
                            <w:r w:rsidRPr="008767D5">
                              <w:rPr>
                                <w:rFonts w:ascii="Times New Roman" w:hAnsi="Times New Roman" w:cs="Times New Roman"/>
                                <w:i/>
                                <w:color w:val="000000" w:themeColor="text1"/>
                                <w:sz w:val="24"/>
                                <w:szCs w:val="24"/>
                                <w:lang w:val="id-ID"/>
                              </w:rPr>
                              <w:t>International Finance Corporation</w:t>
                            </w:r>
                            <w:r w:rsidRPr="008767D5">
                              <w:rPr>
                                <w:rFonts w:ascii="Times New Roman" w:hAnsi="Times New Roman" w:cs="Times New Roman"/>
                                <w:color w:val="000000" w:themeColor="text1"/>
                                <w:sz w:val="24"/>
                                <w:szCs w:val="24"/>
                                <w:lang w:val="id-ID"/>
                              </w:rPr>
                              <w:t xml:space="preserve"> (IFC)</w:t>
                            </w:r>
                          </w:p>
                          <w:p w14:paraId="7D81BFB5" w14:textId="2F9F1623" w:rsidR="008E066A" w:rsidRPr="00264FAF" w:rsidRDefault="008E066A" w:rsidP="00621899">
                            <w:pPr>
                              <w:jc w:val="center"/>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FF1CC" id="Rectangle 5" o:spid="_x0000_s1026" style="position:absolute;left:0;text-align:left;margin-left:235.35pt;margin-top:21.4pt;width:165.9pt;height: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" fillcolor="white [3201]" strokecolor="black [3213]" strokeweight="1pt">
                <v:textbox>
                  <w:txbxContent>
                    <w:p w14:paraId="6281344D" w14:textId="736E9989" w:rsidR="008E066A" w:rsidRPr="008767D5" w:rsidRDefault="008E066A" w:rsidP="00DA7414">
                      <w:pPr>
                        <w:jc w:val="center"/>
                        <w:rPr>
                          <w:rFonts w:ascii="Times New Roman" w:hAnsi="Times New Roman" w:cs="Times New Roman"/>
                          <w:color w:val="000000" w:themeColor="text1"/>
                          <w:sz w:val="24"/>
                          <w:szCs w:val="24"/>
                          <w:lang w:val="id-ID"/>
                        </w:rPr>
                      </w:pPr>
                      <w:r w:rsidRPr="008767D5">
                        <w:rPr>
                          <w:rFonts w:ascii="Times New Roman" w:hAnsi="Times New Roman" w:cs="Times New Roman"/>
                          <w:color w:val="000000" w:themeColor="text1"/>
                          <w:sz w:val="24"/>
                          <w:szCs w:val="24"/>
                          <w:lang w:val="id-ID"/>
                        </w:rPr>
                        <w:t xml:space="preserve">Peran </w:t>
                      </w:r>
                      <w:r w:rsidRPr="008767D5">
                        <w:rPr>
                          <w:rFonts w:ascii="Times New Roman" w:hAnsi="Times New Roman" w:cs="Times New Roman"/>
                          <w:i/>
                          <w:color w:val="000000" w:themeColor="text1"/>
                          <w:sz w:val="24"/>
                          <w:szCs w:val="24"/>
                          <w:lang w:val="id-ID"/>
                        </w:rPr>
                        <w:t xml:space="preserve">World Bank </w:t>
                      </w:r>
                      <w:r w:rsidR="006927A8">
                        <w:rPr>
                          <w:rFonts w:ascii="Times New Roman" w:hAnsi="Times New Roman" w:cs="Times New Roman"/>
                          <w:color w:val="000000" w:themeColor="text1"/>
                          <w:sz w:val="24"/>
                          <w:szCs w:val="24"/>
                          <w:lang w:val="id-ID"/>
                        </w:rPr>
                        <w:t>di sektor tanaman dan ind</w:t>
                      </w:r>
                      <w:r w:rsidRPr="008767D5">
                        <w:rPr>
                          <w:rFonts w:ascii="Times New Roman" w:hAnsi="Times New Roman" w:cs="Times New Roman"/>
                          <w:color w:val="000000" w:themeColor="text1"/>
                          <w:sz w:val="24"/>
                          <w:szCs w:val="24"/>
                          <w:lang w:val="id-ID"/>
                        </w:rPr>
                        <w:t>u</w:t>
                      </w:r>
                      <w:r w:rsidR="006927A8">
                        <w:rPr>
                          <w:rFonts w:ascii="Times New Roman" w:hAnsi="Times New Roman" w:cs="Times New Roman"/>
                          <w:color w:val="000000" w:themeColor="text1"/>
                          <w:sz w:val="24"/>
                          <w:szCs w:val="24"/>
                          <w:lang w:val="id-ID"/>
                        </w:rPr>
                        <w:t>s</w:t>
                      </w:r>
                      <w:r w:rsidRPr="008767D5">
                        <w:rPr>
                          <w:rFonts w:ascii="Times New Roman" w:hAnsi="Times New Roman" w:cs="Times New Roman"/>
                          <w:color w:val="000000" w:themeColor="text1"/>
                          <w:sz w:val="24"/>
                          <w:szCs w:val="24"/>
                          <w:lang w:val="id-ID"/>
                        </w:rPr>
                        <w:t>tri minyak kelapa sawit Indonesia</w:t>
                      </w:r>
                      <w:r w:rsidRPr="008767D5">
                        <w:rPr>
                          <w:rFonts w:ascii="Times New Roman" w:hAnsi="Times New Roman" w:cs="Times New Roman"/>
                          <w:i/>
                          <w:color w:val="000000" w:themeColor="text1"/>
                          <w:sz w:val="24"/>
                          <w:szCs w:val="24"/>
                          <w:lang w:val="id-ID"/>
                        </w:rPr>
                        <w:t xml:space="preserve"> </w:t>
                      </w:r>
                      <w:r w:rsidRPr="008767D5">
                        <w:rPr>
                          <w:rFonts w:ascii="Times New Roman" w:hAnsi="Times New Roman" w:cs="Times New Roman"/>
                          <w:color w:val="000000" w:themeColor="text1"/>
                          <w:sz w:val="24"/>
                          <w:szCs w:val="24"/>
                          <w:lang w:val="id-ID"/>
                        </w:rPr>
                        <w:t xml:space="preserve">melalui </w:t>
                      </w:r>
                      <w:r w:rsidRPr="008767D5">
                        <w:rPr>
                          <w:rFonts w:ascii="Times New Roman" w:hAnsi="Times New Roman" w:cs="Times New Roman"/>
                          <w:i/>
                          <w:color w:val="000000" w:themeColor="text1"/>
                          <w:sz w:val="24"/>
                          <w:szCs w:val="24"/>
                          <w:lang w:val="id-ID"/>
                        </w:rPr>
                        <w:t>International Finance Corporation</w:t>
                      </w:r>
                      <w:r w:rsidRPr="008767D5">
                        <w:rPr>
                          <w:rFonts w:ascii="Times New Roman" w:hAnsi="Times New Roman" w:cs="Times New Roman"/>
                          <w:color w:val="000000" w:themeColor="text1"/>
                          <w:sz w:val="24"/>
                          <w:szCs w:val="24"/>
                          <w:lang w:val="id-ID"/>
                        </w:rPr>
                        <w:t xml:space="preserve"> (IFC)</w:t>
                      </w:r>
                    </w:p>
                    <w:p w14:paraId="7D81BFB5" w14:textId="2F9F1623" w:rsidR="008E066A" w:rsidRPr="00264FAF" w:rsidRDefault="008E066A" w:rsidP="00621899">
                      <w:pPr>
                        <w:jc w:val="center"/>
                        <w:rPr>
                          <w:rFonts w:ascii="Times New Roman" w:hAnsi="Times New Roman" w:cs="Times New Roman"/>
                          <w:sz w:val="24"/>
                          <w:szCs w:val="24"/>
                          <w:lang w:val="id-ID"/>
                        </w:rPr>
                      </w:pPr>
                    </w:p>
                  </w:txbxContent>
                </v:textbox>
              </v:rect>
            </w:pict>
          </mc:Fallback>
        </mc:AlternateContent>
      </w:r>
      <w:r w:rsidR="00A02132" w:rsidRPr="0066561A">
        <w:rPr>
          <w:rFonts w:ascii="Times New Roman" w:hAnsi="Times New Roman" w:cs="Times New Roman"/>
          <w:b/>
          <w:color w:val="000000" w:themeColor="text1"/>
          <w:sz w:val="24"/>
          <w:szCs w:val="24"/>
          <w:lang w:val="id-ID"/>
        </w:rPr>
        <w:t>Skema Kerangka Teoritis</w:t>
      </w:r>
    </w:p>
    <w:p w14:paraId="48EAF342" w14:textId="0E8E6F26" w:rsidR="00A02132" w:rsidRPr="0049182D" w:rsidRDefault="00B9374D" w:rsidP="0078787E">
      <w:pPr>
        <w:autoSpaceDE w:val="0"/>
        <w:autoSpaceDN w:val="0"/>
        <w:adjustRightInd w:val="0"/>
        <w:spacing w:after="0" w:line="480" w:lineRule="auto"/>
        <w:jc w:val="both"/>
        <w:rPr>
          <w:rFonts w:ascii="Times New Roman" w:hAnsi="Times New Roman" w:cs="Times New Roman"/>
          <w:color w:val="000000" w:themeColor="text1"/>
          <w:sz w:val="24"/>
          <w:szCs w:val="24"/>
          <w:lang w:val="id-ID"/>
        </w:rPr>
      </w:pPr>
      <w:r w:rsidRPr="0049182D">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1" locked="0" layoutInCell="1" allowOverlap="1" wp14:anchorId="4805EE28" wp14:editId="343043C5">
                <wp:simplePos x="0" y="0"/>
                <wp:positionH relativeFrom="column">
                  <wp:posOffset>630735</wp:posOffset>
                </wp:positionH>
                <wp:positionV relativeFrom="paragraph">
                  <wp:posOffset>35586</wp:posOffset>
                </wp:positionV>
                <wp:extent cx="1319530" cy="681355"/>
                <wp:effectExtent l="0" t="0" r="13970" b="23495"/>
                <wp:wrapTight wrapText="bothSides">
                  <wp:wrapPolygon edited="0">
                    <wp:start x="0" y="0"/>
                    <wp:lineTo x="0" y="21741"/>
                    <wp:lineTo x="21517" y="21741"/>
                    <wp:lineTo x="21517" y="0"/>
                    <wp:lineTo x="0" y="0"/>
                  </wp:wrapPolygon>
                </wp:wrapTight>
                <wp:docPr id="6" name="Rectangle 5"/>
                <wp:cNvGraphicFramePr/>
                <a:graphic xmlns:a="http://schemas.openxmlformats.org/drawingml/2006/main">
                  <a:graphicData uri="http://schemas.microsoft.com/office/word/2010/wordprocessingShape">
                    <wps:wsp>
                      <wps:cNvSpPr/>
                      <wps:spPr>
                        <a:xfrm>
                          <a:off x="0" y="0"/>
                          <a:ext cx="1319530" cy="68135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52113DC" w14:textId="04778049" w:rsidR="008E066A" w:rsidRPr="008767D5" w:rsidRDefault="008E066A" w:rsidP="00DA7414">
                            <w:pPr>
                              <w:jc w:val="center"/>
                              <w:rPr>
                                <w:rFonts w:ascii="Times New Roman" w:hAnsi="Times New Roman" w:cs="Times New Roman"/>
                                <w:color w:val="000000" w:themeColor="text1"/>
                                <w:sz w:val="24"/>
                                <w:szCs w:val="24"/>
                                <w:lang w:val="id-ID"/>
                              </w:rPr>
                            </w:pPr>
                            <w:r w:rsidRPr="008767D5">
                              <w:rPr>
                                <w:rFonts w:ascii="Times New Roman" w:hAnsi="Times New Roman" w:cs="Times New Roman"/>
                                <w:color w:val="000000" w:themeColor="text1"/>
                                <w:sz w:val="24"/>
                                <w:szCs w:val="24"/>
                                <w:lang w:val="id-ID"/>
                              </w:rPr>
                              <w:t xml:space="preserve">Lembaga keuangan internasional </w:t>
                            </w:r>
                          </w:p>
                          <w:p w14:paraId="66B56EA3" w14:textId="04AFA07D" w:rsidR="008E066A" w:rsidRPr="008767D5" w:rsidRDefault="008E066A" w:rsidP="000F48C7">
                            <w:pPr>
                              <w:jc w:val="center"/>
                              <w:rPr>
                                <w:rFonts w:ascii="Times New Roman" w:hAnsi="Times New Roman" w:cs="Times New Roman"/>
                                <w:color w:val="000000" w:themeColor="text1"/>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5EE28" id="_x0000_s1027" style="position:absolute;left:0;text-align:left;margin-left:49.65pt;margin-top:2.8pt;width:103.9pt;height:5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" fillcolor="white [3201]" strokecolor="black [3213]" strokeweight="1pt">
                <v:textbox>
                  <w:txbxContent>
                    <w:p w14:paraId="052113DC" w14:textId="04778049" w:rsidR="008E066A" w:rsidRPr="008767D5" w:rsidRDefault="008E066A" w:rsidP="00DA7414">
                      <w:pPr>
                        <w:jc w:val="center"/>
                        <w:rPr>
                          <w:rFonts w:ascii="Times New Roman" w:hAnsi="Times New Roman" w:cs="Times New Roman"/>
                          <w:color w:val="000000" w:themeColor="text1"/>
                          <w:sz w:val="24"/>
                          <w:szCs w:val="24"/>
                          <w:lang w:val="id-ID"/>
                        </w:rPr>
                      </w:pPr>
                      <w:r w:rsidRPr="008767D5">
                        <w:rPr>
                          <w:rFonts w:ascii="Times New Roman" w:hAnsi="Times New Roman" w:cs="Times New Roman"/>
                          <w:color w:val="000000" w:themeColor="text1"/>
                          <w:sz w:val="24"/>
                          <w:szCs w:val="24"/>
                          <w:lang w:val="id-ID"/>
                        </w:rPr>
                        <w:t xml:space="preserve">Lembaga keuangan internasional </w:t>
                      </w:r>
                    </w:p>
                    <w:p w14:paraId="66B56EA3" w14:textId="04AFA07D" w:rsidR="008E066A" w:rsidRPr="008767D5" w:rsidRDefault="008E066A" w:rsidP="000F48C7">
                      <w:pPr>
                        <w:jc w:val="center"/>
                        <w:rPr>
                          <w:rFonts w:ascii="Times New Roman" w:hAnsi="Times New Roman" w:cs="Times New Roman"/>
                          <w:color w:val="000000" w:themeColor="text1"/>
                          <w:sz w:val="24"/>
                          <w:szCs w:val="24"/>
                          <w:lang w:val="id-ID"/>
                        </w:rPr>
                      </w:pPr>
                    </w:p>
                  </w:txbxContent>
                </v:textbox>
                <w10:wrap type="tight"/>
              </v:rect>
            </w:pict>
          </mc:Fallback>
        </mc:AlternateContent>
      </w:r>
      <w:r w:rsidRPr="0049182D">
        <w:rPr>
          <w:rFonts w:ascii="Times New Roman" w:hAnsi="Times New Roman" w:cs="Times New Roman"/>
          <w:noProof/>
          <w:color w:val="000000" w:themeColor="text1"/>
          <w:sz w:val="24"/>
          <w:szCs w:val="24"/>
        </w:rPr>
        <mc:AlternateContent>
          <mc:Choice Requires="wps">
            <w:drawing>
              <wp:anchor distT="0" distB="0" distL="114300" distR="114300" simplePos="0" relativeHeight="251700224" behindDoc="0" locked="0" layoutInCell="1" allowOverlap="1" wp14:anchorId="30CAFB90" wp14:editId="73C7FD71">
                <wp:simplePos x="0" y="0"/>
                <wp:positionH relativeFrom="column">
                  <wp:posOffset>2008326</wp:posOffset>
                </wp:positionH>
                <wp:positionV relativeFrom="paragraph">
                  <wp:posOffset>214713</wp:posOffset>
                </wp:positionV>
                <wp:extent cx="932180" cy="439420"/>
                <wp:effectExtent l="57150" t="0" r="58420" b="0"/>
                <wp:wrapNone/>
                <wp:docPr id="8" name="Straight Arrow Connector 7"/>
                <wp:cNvGraphicFramePr/>
                <a:graphic xmlns:a="http://schemas.openxmlformats.org/drawingml/2006/main">
                  <a:graphicData uri="http://schemas.microsoft.com/office/word/2010/wordprocessingShape">
                    <wps:wsp>
                      <wps:cNvCnPr/>
                      <wps:spPr>
                        <a:xfrm rot="9300000">
                          <a:off x="0" y="0"/>
                          <a:ext cx="932180" cy="43942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D3F0341" id="_x0000_t32" coordsize="21600,21600" o:spt="32" o:oned="t" path="m,l21600,21600e" filled="f">
                <v:path arrowok="t" fillok="f" o:connecttype="none"/>
                <o:lock v:ext="edit" shapetype="t"/>
              </v:shapetype>
              <v:shape id="Straight Arrow Connector 7" o:spid="_x0000_s1026" type="#_x0000_t32" style="position:absolute;margin-left:158.15pt;margin-top:16.9pt;width:73.4pt;height:34.6pt;rotation:155;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" strokecolor="black [3200]" strokeweight="1.5pt">
                <v:stroke startarrow="block" endarrow="block" joinstyle="miter"/>
              </v:shape>
            </w:pict>
          </mc:Fallback>
        </mc:AlternateContent>
      </w:r>
      <w:r w:rsidR="000F48C7" w:rsidRPr="0049182D">
        <w:rPr>
          <w:rFonts w:ascii="Times New Roman" w:hAnsi="Times New Roman" w:cs="Times New Roman"/>
          <w:color w:val="000000" w:themeColor="text1"/>
          <w:sz w:val="24"/>
          <w:szCs w:val="24"/>
          <w:lang w:val="id-ID"/>
        </w:rPr>
        <w:t xml:space="preserve">  </w:t>
      </w:r>
      <w:r w:rsidR="00A02132" w:rsidRPr="0049182D">
        <w:rPr>
          <w:rFonts w:ascii="Times New Roman" w:hAnsi="Times New Roman" w:cs="Times New Roman"/>
          <w:color w:val="000000" w:themeColor="text1"/>
          <w:sz w:val="24"/>
          <w:szCs w:val="24"/>
          <w:lang w:val="id-ID"/>
        </w:rPr>
        <w:t xml:space="preserve">                    </w:t>
      </w:r>
    </w:p>
    <w:p w14:paraId="7882F813" w14:textId="2A9075DF" w:rsidR="00E44F7A" w:rsidRPr="0049182D" w:rsidRDefault="00E44F7A" w:rsidP="0078787E">
      <w:pPr>
        <w:autoSpaceDE w:val="0"/>
        <w:autoSpaceDN w:val="0"/>
        <w:adjustRightInd w:val="0"/>
        <w:spacing w:after="0" w:line="480" w:lineRule="auto"/>
        <w:jc w:val="both"/>
        <w:rPr>
          <w:rFonts w:ascii="Times New Roman" w:hAnsi="Times New Roman" w:cs="Times New Roman"/>
          <w:b/>
          <w:color w:val="000000" w:themeColor="text1"/>
          <w:sz w:val="24"/>
          <w:szCs w:val="24"/>
          <w:lang w:val="id-ID"/>
        </w:rPr>
      </w:pPr>
    </w:p>
    <w:p w14:paraId="5373ED95" w14:textId="09B1FB41" w:rsidR="00E44F7A" w:rsidRPr="0049182D" w:rsidRDefault="00F037C8" w:rsidP="0078787E">
      <w:pPr>
        <w:autoSpaceDE w:val="0"/>
        <w:autoSpaceDN w:val="0"/>
        <w:adjustRightInd w:val="0"/>
        <w:spacing w:after="0" w:line="480" w:lineRule="auto"/>
        <w:jc w:val="both"/>
        <w:rPr>
          <w:rFonts w:ascii="Times New Roman" w:hAnsi="Times New Roman" w:cs="Times New Roman"/>
          <w:b/>
          <w:color w:val="000000" w:themeColor="text1"/>
          <w:sz w:val="24"/>
          <w:szCs w:val="24"/>
          <w:lang w:val="id-ID"/>
        </w:rPr>
      </w:pPr>
      <w:r w:rsidRPr="0049182D">
        <w:rPr>
          <w:rFonts w:ascii="Times New Roman" w:hAnsi="Times New Roman" w:cs="Times New Roman"/>
          <w:noProof/>
          <w:color w:val="000000" w:themeColor="text1"/>
          <w:sz w:val="24"/>
          <w:szCs w:val="24"/>
        </w:rPr>
        <mc:AlternateContent>
          <mc:Choice Requires="wps">
            <w:drawing>
              <wp:anchor distT="0" distB="0" distL="114300" distR="114300" simplePos="0" relativeHeight="251694080" behindDoc="0" locked="0" layoutInCell="1" allowOverlap="1" wp14:anchorId="47973AFA" wp14:editId="7AC07C88">
                <wp:simplePos x="0" y="0"/>
                <wp:positionH relativeFrom="column">
                  <wp:posOffset>2198069</wp:posOffset>
                </wp:positionH>
                <wp:positionV relativeFrom="paragraph">
                  <wp:posOffset>58149</wp:posOffset>
                </wp:positionV>
                <wp:extent cx="648000" cy="72887"/>
                <wp:effectExtent l="20955" t="17145" r="40005" b="59055"/>
                <wp:wrapNone/>
                <wp:docPr id="21" name="Straight Arrow Connector 4"/>
                <wp:cNvGraphicFramePr/>
                <a:graphic xmlns:a="http://schemas.openxmlformats.org/drawingml/2006/main">
                  <a:graphicData uri="http://schemas.microsoft.com/office/word/2010/wordprocessingShape">
                    <wps:wsp>
                      <wps:cNvCnPr/>
                      <wps:spPr>
                        <a:xfrm rot="5760000" flipV="1">
                          <a:off x="0" y="0"/>
                          <a:ext cx="648000" cy="7288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3E6A82D" id="Straight Arrow Connector 4" o:spid="_x0000_s1026" type="#_x0000_t32" style="position:absolute;margin-left:173.1pt;margin-top:4.6pt;width:51pt;height:5.75pt;rotation:-96;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" strokecolor="black [3200]" strokeweight="1.5pt">
                <v:stroke endarrow="block" joinstyle="miter"/>
              </v:shape>
            </w:pict>
          </mc:Fallback>
        </mc:AlternateContent>
      </w:r>
    </w:p>
    <w:p w14:paraId="216E5090" w14:textId="66A81B74" w:rsidR="00165F93" w:rsidRPr="0049182D" w:rsidRDefault="005E214B" w:rsidP="0078787E">
      <w:pPr>
        <w:autoSpaceDE w:val="0"/>
        <w:autoSpaceDN w:val="0"/>
        <w:adjustRightInd w:val="0"/>
        <w:spacing w:after="0" w:line="480" w:lineRule="auto"/>
        <w:ind w:left="284" w:firstLine="992"/>
        <w:jc w:val="both"/>
        <w:rPr>
          <w:rFonts w:ascii="Times New Roman" w:hAnsi="Times New Roman" w:cs="Times New Roman"/>
          <w:color w:val="000000" w:themeColor="text1"/>
          <w:sz w:val="24"/>
          <w:szCs w:val="24"/>
          <w:lang w:val="id-ID"/>
        </w:rPr>
      </w:pPr>
      <w:r w:rsidRPr="0049182D">
        <w:rPr>
          <w:rFonts w:ascii="Times New Roman" w:hAnsi="Times New Roman" w:cs="Times New Roman"/>
          <w:noProof/>
          <w:color w:val="000000" w:themeColor="text1"/>
          <w:sz w:val="24"/>
          <w:szCs w:val="24"/>
        </w:rPr>
        <mc:AlternateContent>
          <mc:Choice Requires="wps">
            <w:drawing>
              <wp:anchor distT="0" distB="0" distL="114300" distR="114300" simplePos="0" relativeHeight="251698176" behindDoc="0" locked="0" layoutInCell="1" allowOverlap="1" wp14:anchorId="7CBEE960" wp14:editId="52CB50EA">
                <wp:simplePos x="0" y="0"/>
                <wp:positionH relativeFrom="column">
                  <wp:posOffset>1755360</wp:posOffset>
                </wp:positionH>
                <wp:positionV relativeFrom="paragraph">
                  <wp:posOffset>70700</wp:posOffset>
                </wp:positionV>
                <wp:extent cx="1526540" cy="845388"/>
                <wp:effectExtent l="0" t="0" r="16510" b="12065"/>
                <wp:wrapNone/>
                <wp:docPr id="23" name="Rectangle 5"/>
                <wp:cNvGraphicFramePr/>
                <a:graphic xmlns:a="http://schemas.openxmlformats.org/drawingml/2006/main">
                  <a:graphicData uri="http://schemas.microsoft.com/office/word/2010/wordprocessingShape">
                    <wps:wsp>
                      <wps:cNvSpPr/>
                      <wps:spPr>
                        <a:xfrm>
                          <a:off x="0" y="0"/>
                          <a:ext cx="1526540" cy="845388"/>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5355CD8" w14:textId="2DC1ED91" w:rsidR="008E066A" w:rsidRPr="008767D5" w:rsidRDefault="008E066A" w:rsidP="00F037C8">
                            <w:pPr>
                              <w:jc w:val="center"/>
                              <w:rPr>
                                <w:rFonts w:ascii="Times New Roman" w:hAnsi="Times New Roman" w:cs="Times New Roman"/>
                                <w:color w:val="000000" w:themeColor="text1"/>
                                <w:sz w:val="24"/>
                                <w:szCs w:val="24"/>
                                <w:lang w:val="id-ID"/>
                              </w:rPr>
                            </w:pPr>
                            <w:r w:rsidRPr="008767D5">
                              <w:rPr>
                                <w:rFonts w:ascii="Times New Roman" w:hAnsi="Times New Roman" w:cs="Times New Roman"/>
                                <w:color w:val="000000" w:themeColor="text1"/>
                                <w:sz w:val="24"/>
                                <w:szCs w:val="24"/>
                                <w:lang w:val="id-ID"/>
                              </w:rPr>
                              <w:t xml:space="preserve">Didukung oleh kebijakan pemerintah Indonesia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EE960" id="_x0000_s1028" style="position:absolute;left:0;text-align:left;margin-left:138.2pt;margin-top:5.55pt;width:120.2pt;height:6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" fillcolor="white [3201]" strokecolor="black [3213]" strokeweight="1pt">
                <v:textbox>
                  <w:txbxContent>
                    <w:p w14:paraId="35355CD8" w14:textId="2DC1ED91" w:rsidR="008E066A" w:rsidRPr="008767D5" w:rsidRDefault="008E066A" w:rsidP="00F037C8">
                      <w:pPr>
                        <w:jc w:val="center"/>
                        <w:rPr>
                          <w:rFonts w:ascii="Times New Roman" w:hAnsi="Times New Roman" w:cs="Times New Roman"/>
                          <w:color w:val="000000" w:themeColor="text1"/>
                          <w:sz w:val="24"/>
                          <w:szCs w:val="24"/>
                          <w:lang w:val="id-ID"/>
                        </w:rPr>
                      </w:pPr>
                      <w:r w:rsidRPr="008767D5">
                        <w:rPr>
                          <w:rFonts w:ascii="Times New Roman" w:hAnsi="Times New Roman" w:cs="Times New Roman"/>
                          <w:color w:val="000000" w:themeColor="text1"/>
                          <w:sz w:val="24"/>
                          <w:szCs w:val="24"/>
                          <w:lang w:val="id-ID"/>
                        </w:rPr>
                        <w:t xml:space="preserve">Didukung oleh kebijakan pemerintah Indonesia </w:t>
                      </w:r>
                    </w:p>
                  </w:txbxContent>
                </v:textbox>
              </v:rect>
            </w:pict>
          </mc:Fallback>
        </mc:AlternateContent>
      </w:r>
    </w:p>
    <w:p w14:paraId="20155937" w14:textId="110E24D8" w:rsidR="00165F93" w:rsidRPr="0049182D" w:rsidRDefault="00165F93" w:rsidP="0078787E">
      <w:pPr>
        <w:spacing w:line="480" w:lineRule="auto"/>
        <w:rPr>
          <w:rFonts w:ascii="Times New Roman" w:hAnsi="Times New Roman" w:cs="Times New Roman"/>
          <w:color w:val="000000" w:themeColor="text1"/>
          <w:sz w:val="24"/>
          <w:szCs w:val="24"/>
          <w:lang w:val="id-ID"/>
        </w:rPr>
      </w:pPr>
    </w:p>
    <w:p w14:paraId="6E0C4F98" w14:textId="654EFAA2" w:rsidR="00165F93" w:rsidRPr="0049182D" w:rsidRDefault="00B9374D" w:rsidP="0078787E">
      <w:pPr>
        <w:spacing w:line="480" w:lineRule="auto"/>
        <w:rPr>
          <w:rFonts w:ascii="Times New Roman" w:hAnsi="Times New Roman" w:cs="Times New Roman"/>
          <w:color w:val="000000" w:themeColor="text1"/>
          <w:sz w:val="24"/>
          <w:szCs w:val="24"/>
          <w:lang w:val="id-ID"/>
        </w:rPr>
      </w:pPr>
      <w:r w:rsidRPr="0049182D">
        <w:rPr>
          <w:rFonts w:ascii="Times New Roman" w:hAnsi="Times New Roman" w:cs="Times New Roman"/>
          <w:noProof/>
          <w:color w:val="000000" w:themeColor="text1"/>
          <w:sz w:val="24"/>
          <w:szCs w:val="24"/>
        </w:rPr>
        <mc:AlternateContent>
          <mc:Choice Requires="wps">
            <w:drawing>
              <wp:anchor distT="0" distB="0" distL="114300" distR="114300" simplePos="0" relativeHeight="251696128" behindDoc="0" locked="0" layoutInCell="1" allowOverlap="1" wp14:anchorId="2F3ECB00" wp14:editId="7AA42851">
                <wp:simplePos x="0" y="0"/>
                <wp:positionH relativeFrom="column">
                  <wp:posOffset>2247983</wp:posOffset>
                </wp:positionH>
                <wp:positionV relativeFrom="paragraph">
                  <wp:posOffset>422639</wp:posOffset>
                </wp:positionV>
                <wp:extent cx="648000" cy="72887"/>
                <wp:effectExtent l="20955" t="17145" r="40005" b="59055"/>
                <wp:wrapNone/>
                <wp:docPr id="22" name="Straight Arrow Connector 4"/>
                <wp:cNvGraphicFramePr/>
                <a:graphic xmlns:a="http://schemas.openxmlformats.org/drawingml/2006/main">
                  <a:graphicData uri="http://schemas.microsoft.com/office/word/2010/wordprocessingShape">
                    <wps:wsp>
                      <wps:cNvCnPr/>
                      <wps:spPr>
                        <a:xfrm rot="5760000" flipV="1">
                          <a:off x="0" y="0"/>
                          <a:ext cx="648000" cy="7288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7DC5A80" id="Straight Arrow Connector 4" o:spid="_x0000_s1026" type="#_x0000_t32" style="position:absolute;margin-left:177pt;margin-top:33.3pt;width:51pt;height:5.75pt;rotation:-96;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" strokecolor="black [3200]" strokeweight="1.5pt">
                <v:stroke endarrow="block" joinstyle="miter"/>
              </v:shape>
            </w:pict>
          </mc:Fallback>
        </mc:AlternateContent>
      </w:r>
    </w:p>
    <w:p w14:paraId="69567865" w14:textId="36E200BA" w:rsidR="00165F93" w:rsidRPr="0049182D" w:rsidRDefault="00120F08" w:rsidP="0078787E">
      <w:pPr>
        <w:spacing w:line="480" w:lineRule="auto"/>
        <w:rPr>
          <w:rFonts w:ascii="Times New Roman" w:hAnsi="Times New Roman" w:cs="Times New Roman"/>
          <w:color w:val="000000" w:themeColor="text1"/>
          <w:sz w:val="24"/>
          <w:szCs w:val="24"/>
          <w:lang w:val="id-ID"/>
        </w:rPr>
      </w:pPr>
      <w:r w:rsidRPr="0049182D">
        <w:rPr>
          <w:rFonts w:ascii="Times New Roman" w:hAnsi="Times New Roman" w:cs="Times New Roman"/>
          <w:noProof/>
          <w:color w:val="000000" w:themeColor="text1"/>
          <w:sz w:val="24"/>
          <w:szCs w:val="24"/>
        </w:rPr>
        <mc:AlternateContent>
          <mc:Choice Requires="wps">
            <w:drawing>
              <wp:anchor distT="0" distB="0" distL="114300" distR="114300" simplePos="0" relativeHeight="251702272" behindDoc="1" locked="0" layoutInCell="1" allowOverlap="1" wp14:anchorId="42CE5EC1" wp14:editId="16365C7C">
                <wp:simplePos x="0" y="0"/>
                <wp:positionH relativeFrom="column">
                  <wp:posOffset>1755775</wp:posOffset>
                </wp:positionH>
                <wp:positionV relativeFrom="paragraph">
                  <wp:posOffset>356450</wp:posOffset>
                </wp:positionV>
                <wp:extent cx="1673225" cy="866140"/>
                <wp:effectExtent l="0" t="0" r="22225" b="10160"/>
                <wp:wrapTight wrapText="bothSides">
                  <wp:wrapPolygon edited="0">
                    <wp:start x="0" y="0"/>
                    <wp:lineTo x="0" y="21378"/>
                    <wp:lineTo x="21641" y="21378"/>
                    <wp:lineTo x="21641" y="0"/>
                    <wp:lineTo x="0" y="0"/>
                  </wp:wrapPolygon>
                </wp:wrapTight>
                <wp:docPr id="3" name="Rectangle 5"/>
                <wp:cNvGraphicFramePr/>
                <a:graphic xmlns:a="http://schemas.openxmlformats.org/drawingml/2006/main">
                  <a:graphicData uri="http://schemas.microsoft.com/office/word/2010/wordprocessingShape">
                    <wps:wsp>
                      <wps:cNvSpPr/>
                      <wps:spPr>
                        <a:xfrm>
                          <a:off x="0" y="0"/>
                          <a:ext cx="1673225" cy="86614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26B7949" w14:textId="5420AFE2" w:rsidR="008E066A" w:rsidRPr="008767D5" w:rsidRDefault="008E066A" w:rsidP="00120F08">
                            <w:pPr>
                              <w:jc w:val="center"/>
                              <w:rPr>
                                <w:rFonts w:ascii="Times New Roman" w:hAnsi="Times New Roman" w:cs="Times New Roman"/>
                                <w:color w:val="000000" w:themeColor="text1"/>
                                <w:sz w:val="24"/>
                                <w:szCs w:val="24"/>
                                <w:lang w:val="id-ID"/>
                              </w:rPr>
                            </w:pPr>
                            <w:r w:rsidRPr="008767D5">
                              <w:rPr>
                                <w:rFonts w:ascii="Times New Roman" w:hAnsi="Times New Roman" w:cs="Times New Roman"/>
                                <w:color w:val="000000" w:themeColor="text1"/>
                                <w:sz w:val="24"/>
                                <w:szCs w:val="24"/>
                                <w:lang w:val="id-ID"/>
                              </w:rPr>
                              <w:t>P</w:t>
                            </w:r>
                            <w:r>
                              <w:rPr>
                                <w:rFonts w:ascii="Times New Roman" w:hAnsi="Times New Roman" w:cs="Times New Roman"/>
                                <w:color w:val="000000" w:themeColor="text1"/>
                                <w:sz w:val="24"/>
                                <w:szCs w:val="24"/>
                                <w:lang w:val="id-ID"/>
                              </w:rPr>
                              <w:t>embebasan izin buka lahan bagi p</w:t>
                            </w:r>
                            <w:r w:rsidRPr="008767D5">
                              <w:rPr>
                                <w:rFonts w:ascii="Times New Roman" w:hAnsi="Times New Roman" w:cs="Times New Roman"/>
                                <w:color w:val="000000" w:themeColor="text1"/>
                                <w:sz w:val="24"/>
                                <w:szCs w:val="24"/>
                                <w:lang w:val="id-ID"/>
                              </w:rPr>
                              <w:t>erusahaan swasta maupun nasional</w:t>
                            </w:r>
                          </w:p>
                          <w:p w14:paraId="0018C296" w14:textId="77777777" w:rsidR="008E066A" w:rsidRPr="00BF1702" w:rsidRDefault="008E066A" w:rsidP="00120F08">
                            <w:pPr>
                              <w:jc w:val="center"/>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E5EC1" id="_x0000_s1029" style="position:absolute;margin-left:138.25pt;margin-top:28.05pt;width:131.75pt;height:68.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" fillcolor="white [3201]" strokecolor="black [3213]" strokeweight="1pt">
                <v:textbox>
                  <w:txbxContent>
                    <w:p w14:paraId="526B7949" w14:textId="5420AFE2" w:rsidR="008E066A" w:rsidRPr="008767D5" w:rsidRDefault="008E066A" w:rsidP="00120F08">
                      <w:pPr>
                        <w:jc w:val="center"/>
                        <w:rPr>
                          <w:rFonts w:ascii="Times New Roman" w:hAnsi="Times New Roman" w:cs="Times New Roman"/>
                          <w:color w:val="000000" w:themeColor="text1"/>
                          <w:sz w:val="24"/>
                          <w:szCs w:val="24"/>
                          <w:lang w:val="id-ID"/>
                        </w:rPr>
                      </w:pPr>
                      <w:r w:rsidRPr="008767D5">
                        <w:rPr>
                          <w:rFonts w:ascii="Times New Roman" w:hAnsi="Times New Roman" w:cs="Times New Roman"/>
                          <w:color w:val="000000" w:themeColor="text1"/>
                          <w:sz w:val="24"/>
                          <w:szCs w:val="24"/>
                          <w:lang w:val="id-ID"/>
                        </w:rPr>
                        <w:t>P</w:t>
                      </w:r>
                      <w:r>
                        <w:rPr>
                          <w:rFonts w:ascii="Times New Roman" w:hAnsi="Times New Roman" w:cs="Times New Roman"/>
                          <w:color w:val="000000" w:themeColor="text1"/>
                          <w:sz w:val="24"/>
                          <w:szCs w:val="24"/>
                          <w:lang w:val="id-ID"/>
                        </w:rPr>
                        <w:t>embebasan izin buka lahan bagi p</w:t>
                      </w:r>
                      <w:r w:rsidRPr="008767D5">
                        <w:rPr>
                          <w:rFonts w:ascii="Times New Roman" w:hAnsi="Times New Roman" w:cs="Times New Roman"/>
                          <w:color w:val="000000" w:themeColor="text1"/>
                          <w:sz w:val="24"/>
                          <w:szCs w:val="24"/>
                          <w:lang w:val="id-ID"/>
                        </w:rPr>
                        <w:t>erusahaan swasta maupun nasional</w:t>
                      </w:r>
                    </w:p>
                    <w:p w14:paraId="0018C296" w14:textId="77777777" w:rsidR="008E066A" w:rsidRPr="00BF1702" w:rsidRDefault="008E066A" w:rsidP="00120F08">
                      <w:pPr>
                        <w:jc w:val="center"/>
                        <w:rPr>
                          <w:rFonts w:ascii="Times New Roman" w:hAnsi="Times New Roman" w:cs="Times New Roman"/>
                          <w:sz w:val="24"/>
                          <w:szCs w:val="24"/>
                          <w:lang w:val="id-ID"/>
                        </w:rPr>
                      </w:pPr>
                    </w:p>
                  </w:txbxContent>
                </v:textbox>
                <w10:wrap type="tight"/>
              </v:rect>
            </w:pict>
          </mc:Fallback>
        </mc:AlternateContent>
      </w:r>
      <w:r w:rsidR="00DA7414" w:rsidRPr="0049182D">
        <w:rPr>
          <w:rFonts w:ascii="Times New Roman" w:hAnsi="Times New Roman" w:cs="Times New Roman"/>
          <w:color w:val="000000" w:themeColor="text1"/>
          <w:sz w:val="24"/>
          <w:szCs w:val="24"/>
          <w:lang w:val="id-ID"/>
        </w:rPr>
        <w:tab/>
      </w:r>
    </w:p>
    <w:p w14:paraId="3555B666" w14:textId="17F29AEA" w:rsidR="00165F93" w:rsidRPr="0049182D" w:rsidRDefault="00165F93" w:rsidP="0078787E">
      <w:pPr>
        <w:spacing w:line="480" w:lineRule="auto"/>
        <w:rPr>
          <w:rFonts w:ascii="Times New Roman" w:hAnsi="Times New Roman" w:cs="Times New Roman"/>
          <w:color w:val="000000" w:themeColor="text1"/>
          <w:sz w:val="24"/>
          <w:szCs w:val="24"/>
          <w:lang w:val="id-ID"/>
        </w:rPr>
      </w:pPr>
    </w:p>
    <w:p w14:paraId="34433CA0" w14:textId="12587D6D" w:rsidR="00165F93" w:rsidRPr="0049182D" w:rsidRDefault="00D24211" w:rsidP="0078787E">
      <w:pPr>
        <w:spacing w:line="480" w:lineRule="auto"/>
        <w:rPr>
          <w:rFonts w:ascii="Times New Roman" w:hAnsi="Times New Roman" w:cs="Times New Roman"/>
          <w:color w:val="000000" w:themeColor="text1"/>
          <w:sz w:val="24"/>
          <w:szCs w:val="24"/>
          <w:lang w:val="id-ID"/>
        </w:rPr>
      </w:pPr>
      <w:r w:rsidRPr="0049182D">
        <w:rPr>
          <w:rFonts w:ascii="Times New Roman" w:hAnsi="Times New Roman" w:cs="Times New Roman"/>
          <w:noProof/>
          <w:color w:val="000000" w:themeColor="text1"/>
          <w:sz w:val="24"/>
          <w:szCs w:val="24"/>
        </w:rPr>
        <mc:AlternateContent>
          <mc:Choice Requires="wps">
            <w:drawing>
              <wp:anchor distT="0" distB="0" distL="114300" distR="114300" simplePos="0" relativeHeight="251659776" behindDoc="1" locked="0" layoutInCell="1" allowOverlap="1" wp14:anchorId="3F63C186" wp14:editId="43788BC8">
                <wp:simplePos x="0" y="0"/>
                <wp:positionH relativeFrom="column">
                  <wp:posOffset>1819275</wp:posOffset>
                </wp:positionH>
                <wp:positionV relativeFrom="paragraph">
                  <wp:posOffset>988695</wp:posOffset>
                </wp:positionV>
                <wp:extent cx="1633220" cy="619760"/>
                <wp:effectExtent l="0" t="0" r="24130" b="27940"/>
                <wp:wrapTight wrapText="bothSides">
                  <wp:wrapPolygon edited="0">
                    <wp:start x="0" y="0"/>
                    <wp:lineTo x="0" y="21910"/>
                    <wp:lineTo x="21667" y="21910"/>
                    <wp:lineTo x="21667" y="0"/>
                    <wp:lineTo x="0" y="0"/>
                  </wp:wrapPolygon>
                </wp:wrapTight>
                <wp:docPr id="1" name="Rectangle 5"/>
                <wp:cNvGraphicFramePr/>
                <a:graphic xmlns:a="http://schemas.openxmlformats.org/drawingml/2006/main">
                  <a:graphicData uri="http://schemas.microsoft.com/office/word/2010/wordprocessingShape">
                    <wps:wsp>
                      <wps:cNvSpPr/>
                      <wps:spPr>
                        <a:xfrm>
                          <a:off x="0" y="0"/>
                          <a:ext cx="1633220" cy="61976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66C6C6C" w14:textId="40B3962E" w:rsidR="008E066A" w:rsidRPr="008767D5" w:rsidRDefault="008E066A" w:rsidP="00DA7414">
                            <w:pPr>
                              <w:jc w:val="center"/>
                              <w:rPr>
                                <w:rFonts w:ascii="Times New Roman" w:hAnsi="Times New Roman" w:cs="Times New Roman"/>
                                <w:color w:val="000000" w:themeColor="text1"/>
                                <w:sz w:val="24"/>
                                <w:szCs w:val="24"/>
                                <w:lang w:val="id-ID"/>
                              </w:rPr>
                            </w:pPr>
                            <w:r w:rsidRPr="008767D5">
                              <w:rPr>
                                <w:rFonts w:ascii="Times New Roman" w:hAnsi="Times New Roman" w:cs="Times New Roman"/>
                                <w:color w:val="000000" w:themeColor="text1"/>
                                <w:sz w:val="24"/>
                                <w:szCs w:val="24"/>
                                <w:lang w:val="id-ID"/>
                              </w:rPr>
                              <w:t xml:space="preserve">Untuk investasi berkelanjutan </w:t>
                            </w:r>
                          </w:p>
                          <w:p w14:paraId="28F551F3" w14:textId="3CA0AED4" w:rsidR="008E066A" w:rsidRPr="00BF1702" w:rsidRDefault="008E066A" w:rsidP="000F48C7">
                            <w:pPr>
                              <w:jc w:val="center"/>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3C186" id="_x0000_s1030" style="position:absolute;margin-left:143.25pt;margin-top:77.85pt;width:128.6pt;height:4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" fillcolor="white [3201]" strokecolor="black [3213]" strokeweight="1pt">
                <v:textbox>
                  <w:txbxContent>
                    <w:p w14:paraId="766C6C6C" w14:textId="40B3962E" w:rsidR="008E066A" w:rsidRPr="008767D5" w:rsidRDefault="008E066A" w:rsidP="00DA7414">
                      <w:pPr>
                        <w:jc w:val="center"/>
                        <w:rPr>
                          <w:rFonts w:ascii="Times New Roman" w:hAnsi="Times New Roman" w:cs="Times New Roman"/>
                          <w:color w:val="000000" w:themeColor="text1"/>
                          <w:sz w:val="24"/>
                          <w:szCs w:val="24"/>
                          <w:lang w:val="id-ID"/>
                        </w:rPr>
                      </w:pPr>
                      <w:r w:rsidRPr="008767D5">
                        <w:rPr>
                          <w:rFonts w:ascii="Times New Roman" w:hAnsi="Times New Roman" w:cs="Times New Roman"/>
                          <w:color w:val="000000" w:themeColor="text1"/>
                          <w:sz w:val="24"/>
                          <w:szCs w:val="24"/>
                          <w:lang w:val="id-ID"/>
                        </w:rPr>
                        <w:t xml:space="preserve">Untuk investasi berkelanjutan </w:t>
                      </w:r>
                    </w:p>
                    <w:p w14:paraId="28F551F3" w14:textId="3CA0AED4" w:rsidR="008E066A" w:rsidRPr="00BF1702" w:rsidRDefault="008E066A" w:rsidP="000F48C7">
                      <w:pPr>
                        <w:jc w:val="center"/>
                        <w:rPr>
                          <w:rFonts w:ascii="Times New Roman" w:hAnsi="Times New Roman" w:cs="Times New Roman"/>
                          <w:sz w:val="24"/>
                          <w:szCs w:val="24"/>
                          <w:lang w:val="id-ID"/>
                        </w:rPr>
                      </w:pPr>
                    </w:p>
                  </w:txbxContent>
                </v:textbox>
                <w10:wrap type="tight"/>
              </v:rect>
            </w:pict>
          </mc:Fallback>
        </mc:AlternateContent>
      </w:r>
    </w:p>
    <w:p w14:paraId="32358ED3" w14:textId="5C8FC3D4" w:rsidR="002E0CB0" w:rsidRPr="0049182D" w:rsidRDefault="00E213B0" w:rsidP="0078787E">
      <w:pPr>
        <w:spacing w:line="480" w:lineRule="auto"/>
        <w:rPr>
          <w:rFonts w:ascii="Times New Roman" w:hAnsi="Times New Roman" w:cs="Times New Roman"/>
          <w:color w:val="000000" w:themeColor="text1"/>
          <w:sz w:val="24"/>
          <w:szCs w:val="24"/>
          <w:lang w:val="id-ID"/>
        </w:rPr>
      </w:pPr>
      <w:r w:rsidRPr="0049182D">
        <w:rPr>
          <w:rFonts w:ascii="Times New Roman" w:hAnsi="Times New Roman" w:cs="Times New Roman"/>
          <w:noProof/>
          <w:color w:val="000000" w:themeColor="text1"/>
          <w:sz w:val="24"/>
          <w:szCs w:val="24"/>
        </w:rPr>
        <mc:AlternateContent>
          <mc:Choice Requires="wps">
            <w:drawing>
              <wp:anchor distT="0" distB="0" distL="114300" distR="114300" simplePos="0" relativeHeight="251660800" behindDoc="1" locked="0" layoutInCell="1" allowOverlap="1" wp14:anchorId="3F074B52" wp14:editId="0A27CD15">
                <wp:simplePos x="0" y="0"/>
                <wp:positionH relativeFrom="column">
                  <wp:posOffset>2299970</wp:posOffset>
                </wp:positionH>
                <wp:positionV relativeFrom="paragraph">
                  <wp:posOffset>155575</wp:posOffset>
                </wp:positionV>
                <wp:extent cx="647700" cy="72390"/>
                <wp:effectExtent l="20955" t="17145" r="40005" b="59055"/>
                <wp:wrapTight wrapText="bothSides">
                  <wp:wrapPolygon edited="0">
                    <wp:start x="-310" y="38395"/>
                    <wp:lineTo x="20540" y="18787"/>
                    <wp:lineTo x="23000" y="10758"/>
                    <wp:lineTo x="22735" y="-11854"/>
                    <wp:lineTo x="20141" y="-15131"/>
                    <wp:lineTo x="-642" y="10129"/>
                    <wp:lineTo x="-310" y="38395"/>
                  </wp:wrapPolygon>
                </wp:wrapTight>
                <wp:docPr id="4" name="Straight Arrow Connector 4"/>
                <wp:cNvGraphicFramePr/>
                <a:graphic xmlns:a="http://schemas.openxmlformats.org/drawingml/2006/main">
                  <a:graphicData uri="http://schemas.microsoft.com/office/word/2010/wordprocessingShape">
                    <wps:wsp>
                      <wps:cNvCnPr/>
                      <wps:spPr>
                        <a:xfrm rot="5760000" flipV="1">
                          <a:off x="0" y="0"/>
                          <a:ext cx="647700" cy="7239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BA6F11" id="Straight Arrow Connector 4" o:spid="_x0000_s1026" type="#_x0000_t32" style="position:absolute;margin-left:181.1pt;margin-top:12.25pt;width:51pt;height:5.7pt;rotation:-96;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" strokecolor="black [3200]" strokeweight="1.5pt">
                <v:stroke endarrow="block" joinstyle="miter"/>
                <w10:wrap type="tight"/>
              </v:shape>
            </w:pict>
          </mc:Fallback>
        </mc:AlternateContent>
      </w:r>
    </w:p>
    <w:p w14:paraId="10FC4F31" w14:textId="77777777" w:rsidR="006927A8" w:rsidRPr="0049182D" w:rsidRDefault="006927A8" w:rsidP="0078787E">
      <w:pPr>
        <w:spacing w:line="480" w:lineRule="auto"/>
        <w:rPr>
          <w:rFonts w:ascii="Times New Roman" w:hAnsi="Times New Roman" w:cs="Times New Roman"/>
          <w:color w:val="000000" w:themeColor="text1"/>
          <w:sz w:val="24"/>
          <w:szCs w:val="24"/>
          <w:lang w:val="id-ID"/>
        </w:rPr>
      </w:pPr>
    </w:p>
    <w:p w14:paraId="1ECF2BFF" w14:textId="1E26C48E" w:rsidR="00165F93" w:rsidRPr="0066561A" w:rsidRDefault="00165F93" w:rsidP="0066561A">
      <w:pPr>
        <w:pStyle w:val="ListParagraph"/>
        <w:numPr>
          <w:ilvl w:val="1"/>
          <w:numId w:val="15"/>
        </w:numPr>
        <w:autoSpaceDE w:val="0"/>
        <w:autoSpaceDN w:val="0"/>
        <w:adjustRightInd w:val="0"/>
        <w:spacing w:after="0" w:line="480" w:lineRule="auto"/>
        <w:ind w:left="851" w:hanging="425"/>
        <w:rPr>
          <w:rFonts w:ascii="Times New Roman" w:hAnsi="Times New Roman" w:cs="Times New Roman"/>
          <w:b/>
          <w:bCs/>
          <w:color w:val="000000" w:themeColor="text1"/>
          <w:sz w:val="24"/>
          <w:szCs w:val="24"/>
        </w:rPr>
      </w:pPr>
      <w:r w:rsidRPr="0066561A">
        <w:rPr>
          <w:rFonts w:ascii="Times New Roman" w:hAnsi="Times New Roman" w:cs="Times New Roman"/>
          <w:b/>
          <w:bCs/>
          <w:color w:val="000000" w:themeColor="text1"/>
          <w:sz w:val="24"/>
          <w:szCs w:val="24"/>
        </w:rPr>
        <w:t>Metode Penelitian dan Teknik Pengumpulan Data</w:t>
      </w:r>
    </w:p>
    <w:p w14:paraId="0CD796AE" w14:textId="5AF0F9FE" w:rsidR="00A118F4" w:rsidRPr="0066561A" w:rsidRDefault="00165F93" w:rsidP="0066561A">
      <w:pPr>
        <w:pStyle w:val="ListParagraph"/>
        <w:numPr>
          <w:ilvl w:val="2"/>
          <w:numId w:val="15"/>
        </w:numPr>
        <w:spacing w:line="480" w:lineRule="auto"/>
        <w:ind w:left="851" w:hanging="425"/>
        <w:rPr>
          <w:rFonts w:ascii="Times New Roman" w:hAnsi="Times New Roman" w:cs="Times New Roman"/>
          <w:b/>
          <w:bCs/>
          <w:color w:val="000000" w:themeColor="text1"/>
          <w:sz w:val="24"/>
          <w:szCs w:val="24"/>
        </w:rPr>
      </w:pPr>
      <w:r w:rsidRPr="0066561A">
        <w:rPr>
          <w:rFonts w:ascii="Times New Roman" w:hAnsi="Times New Roman" w:cs="Times New Roman"/>
          <w:b/>
          <w:bCs/>
          <w:color w:val="000000" w:themeColor="text1"/>
          <w:sz w:val="24"/>
          <w:szCs w:val="24"/>
        </w:rPr>
        <w:t>Tingkat Analisis</w:t>
      </w:r>
    </w:p>
    <w:p w14:paraId="3A2DB038" w14:textId="388AAF35" w:rsidR="00020ECB" w:rsidRPr="0049182D" w:rsidRDefault="005776A9" w:rsidP="0078787E">
      <w:pPr>
        <w:spacing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Dalam penulisan skripsi ini, unit variabel </w:t>
      </w:r>
      <w:r w:rsidR="000E6B25" w:rsidRPr="0049182D">
        <w:rPr>
          <w:rFonts w:ascii="Times New Roman" w:hAnsi="Times New Roman" w:cs="Times New Roman"/>
          <w:color w:val="000000" w:themeColor="text1"/>
          <w:sz w:val="24"/>
          <w:szCs w:val="24"/>
          <w:lang w:val="id-ID"/>
        </w:rPr>
        <w:t>in</w:t>
      </w:r>
      <w:r w:rsidRPr="0049182D">
        <w:rPr>
          <w:rFonts w:ascii="Times New Roman" w:hAnsi="Times New Roman" w:cs="Times New Roman"/>
          <w:color w:val="000000" w:themeColor="text1"/>
          <w:sz w:val="24"/>
          <w:szCs w:val="24"/>
          <w:lang w:val="id-ID"/>
        </w:rPr>
        <w:t xml:space="preserve">dependen (variabel yang </w:t>
      </w:r>
      <w:r w:rsidR="000E6B25" w:rsidRPr="0049182D">
        <w:rPr>
          <w:rFonts w:ascii="Times New Roman" w:hAnsi="Times New Roman" w:cs="Times New Roman"/>
          <w:color w:val="000000" w:themeColor="text1"/>
          <w:sz w:val="24"/>
          <w:szCs w:val="24"/>
          <w:lang w:val="id-ID"/>
        </w:rPr>
        <w:t>berpengaruh</w:t>
      </w:r>
      <w:r w:rsidRPr="0049182D">
        <w:rPr>
          <w:rFonts w:ascii="Times New Roman" w:hAnsi="Times New Roman" w:cs="Times New Roman"/>
          <w:color w:val="000000" w:themeColor="text1"/>
          <w:sz w:val="24"/>
          <w:szCs w:val="24"/>
          <w:lang w:val="id-ID"/>
        </w:rPr>
        <w:t>) yaitu</w:t>
      </w:r>
      <w:r w:rsidR="006A0341" w:rsidRPr="0049182D">
        <w:rPr>
          <w:rFonts w:ascii="Times New Roman" w:hAnsi="Times New Roman" w:cs="Times New Roman"/>
          <w:color w:val="000000" w:themeColor="text1"/>
          <w:sz w:val="24"/>
          <w:szCs w:val="24"/>
          <w:lang w:val="id-ID"/>
        </w:rPr>
        <w:t xml:space="preserve"> </w:t>
      </w:r>
      <w:r w:rsidR="003A7047" w:rsidRPr="0049182D">
        <w:rPr>
          <w:rFonts w:ascii="Times New Roman" w:hAnsi="Times New Roman" w:cs="Times New Roman"/>
          <w:i/>
          <w:color w:val="000000" w:themeColor="text1"/>
          <w:sz w:val="24"/>
          <w:szCs w:val="24"/>
          <w:lang w:val="id-ID"/>
        </w:rPr>
        <w:t>World Bank</w:t>
      </w:r>
      <w:r w:rsidR="003A7047" w:rsidRPr="0049182D">
        <w:rPr>
          <w:rFonts w:ascii="Times New Roman" w:hAnsi="Times New Roman" w:cs="Times New Roman"/>
          <w:color w:val="000000" w:themeColor="text1"/>
          <w:sz w:val="24"/>
          <w:szCs w:val="24"/>
          <w:lang w:val="id-ID"/>
        </w:rPr>
        <w:t xml:space="preserve"> sebagai lembaga </w:t>
      </w:r>
      <w:r w:rsidR="00FA460B" w:rsidRPr="0049182D">
        <w:rPr>
          <w:rFonts w:ascii="Times New Roman" w:hAnsi="Times New Roman" w:cs="Times New Roman"/>
          <w:color w:val="000000" w:themeColor="text1"/>
          <w:sz w:val="24"/>
          <w:szCs w:val="24"/>
          <w:lang w:val="id-ID"/>
        </w:rPr>
        <w:t xml:space="preserve">keuangan </w:t>
      </w:r>
      <w:r w:rsidR="003A7047" w:rsidRPr="0049182D">
        <w:rPr>
          <w:rFonts w:ascii="Times New Roman" w:hAnsi="Times New Roman" w:cs="Times New Roman"/>
          <w:color w:val="000000" w:themeColor="text1"/>
          <w:sz w:val="24"/>
          <w:szCs w:val="24"/>
          <w:lang w:val="id-ID"/>
        </w:rPr>
        <w:t>int</w:t>
      </w:r>
      <w:r w:rsidR="0080466F">
        <w:rPr>
          <w:rFonts w:ascii="Times New Roman" w:hAnsi="Times New Roman" w:cs="Times New Roman"/>
          <w:color w:val="000000" w:themeColor="text1"/>
          <w:sz w:val="24"/>
          <w:szCs w:val="24"/>
          <w:lang w:val="id-ID"/>
        </w:rPr>
        <w:t>ernasional yang berperan besar</w:t>
      </w:r>
      <w:r w:rsidR="003A7047" w:rsidRPr="0049182D">
        <w:rPr>
          <w:rFonts w:ascii="Times New Roman" w:hAnsi="Times New Roman" w:cs="Times New Roman"/>
          <w:i/>
          <w:color w:val="000000" w:themeColor="text1"/>
          <w:sz w:val="24"/>
          <w:szCs w:val="24"/>
          <w:lang w:val="id-ID"/>
        </w:rPr>
        <w:t xml:space="preserve"> </w:t>
      </w:r>
      <w:r w:rsidR="003A7047" w:rsidRPr="0049182D">
        <w:rPr>
          <w:rFonts w:ascii="Times New Roman" w:hAnsi="Times New Roman" w:cs="Times New Roman"/>
          <w:color w:val="000000" w:themeColor="text1"/>
          <w:sz w:val="24"/>
          <w:szCs w:val="24"/>
          <w:lang w:val="id-ID"/>
        </w:rPr>
        <w:t xml:space="preserve">dalam </w:t>
      </w:r>
      <w:r w:rsidR="006A0341" w:rsidRPr="0049182D">
        <w:rPr>
          <w:rFonts w:ascii="Times New Roman" w:hAnsi="Times New Roman" w:cs="Times New Roman"/>
          <w:color w:val="000000" w:themeColor="text1"/>
          <w:sz w:val="24"/>
          <w:szCs w:val="24"/>
          <w:lang w:val="id-ID"/>
        </w:rPr>
        <w:t>pembangunan</w:t>
      </w:r>
      <w:r w:rsidR="00FA460B" w:rsidRPr="0049182D">
        <w:rPr>
          <w:rFonts w:ascii="Times New Roman" w:hAnsi="Times New Roman" w:cs="Times New Roman"/>
          <w:color w:val="000000" w:themeColor="text1"/>
          <w:sz w:val="24"/>
          <w:szCs w:val="24"/>
          <w:lang w:val="id-ID"/>
        </w:rPr>
        <w:t xml:space="preserve"> ekonomi untuk</w:t>
      </w:r>
      <w:r w:rsidR="00A05A8A" w:rsidRPr="0049182D">
        <w:rPr>
          <w:rFonts w:ascii="Times New Roman" w:hAnsi="Times New Roman" w:cs="Times New Roman"/>
          <w:color w:val="000000" w:themeColor="text1"/>
          <w:sz w:val="24"/>
          <w:szCs w:val="24"/>
          <w:lang w:val="id-ID"/>
        </w:rPr>
        <w:t xml:space="preserve"> </w:t>
      </w:r>
      <w:r w:rsidR="00D1625E" w:rsidRPr="0049182D">
        <w:rPr>
          <w:rFonts w:ascii="Times New Roman" w:hAnsi="Times New Roman" w:cs="Times New Roman"/>
          <w:color w:val="000000" w:themeColor="text1"/>
          <w:sz w:val="24"/>
          <w:szCs w:val="24"/>
          <w:lang w:val="id-ID"/>
        </w:rPr>
        <w:t>meningkatkan investasi berkelanjutan</w:t>
      </w:r>
      <w:r w:rsidR="006A0341" w:rsidRPr="0049182D">
        <w:rPr>
          <w:rFonts w:ascii="Times New Roman" w:hAnsi="Times New Roman" w:cs="Times New Roman"/>
          <w:color w:val="000000" w:themeColor="text1"/>
          <w:sz w:val="24"/>
          <w:szCs w:val="24"/>
          <w:lang w:val="id-ID"/>
        </w:rPr>
        <w:t xml:space="preserve"> di sektor</w:t>
      </w:r>
      <w:r w:rsidR="008051B8" w:rsidRPr="0049182D">
        <w:rPr>
          <w:rFonts w:ascii="Times New Roman" w:hAnsi="Times New Roman" w:cs="Times New Roman"/>
          <w:color w:val="000000" w:themeColor="text1"/>
          <w:sz w:val="24"/>
          <w:szCs w:val="24"/>
          <w:lang w:val="id-ID"/>
        </w:rPr>
        <w:t xml:space="preserve"> tanaman dan industri</w:t>
      </w:r>
      <w:r w:rsidR="006A0341" w:rsidRPr="0049182D">
        <w:rPr>
          <w:rFonts w:ascii="Times New Roman" w:hAnsi="Times New Roman" w:cs="Times New Roman"/>
          <w:color w:val="000000" w:themeColor="text1"/>
          <w:sz w:val="24"/>
          <w:szCs w:val="24"/>
          <w:lang w:val="id-ID"/>
        </w:rPr>
        <w:t xml:space="preserve"> minyak kelapa sawit </w:t>
      </w:r>
      <w:r w:rsidR="003A7047" w:rsidRPr="0049182D">
        <w:rPr>
          <w:rFonts w:ascii="Times New Roman" w:hAnsi="Times New Roman" w:cs="Times New Roman"/>
          <w:color w:val="000000" w:themeColor="text1"/>
          <w:sz w:val="24"/>
          <w:szCs w:val="24"/>
          <w:lang w:val="id-ID"/>
        </w:rPr>
        <w:t>Indonesia</w:t>
      </w:r>
      <w:r w:rsidR="00002019" w:rsidRPr="0049182D">
        <w:rPr>
          <w:rFonts w:ascii="Times New Roman" w:hAnsi="Times New Roman" w:cs="Times New Roman"/>
          <w:color w:val="000000" w:themeColor="text1"/>
          <w:sz w:val="24"/>
          <w:szCs w:val="24"/>
          <w:lang w:val="id-ID"/>
        </w:rPr>
        <w:t>, a</w:t>
      </w:r>
      <w:r w:rsidR="00D1625E" w:rsidRPr="0049182D">
        <w:rPr>
          <w:rFonts w:ascii="Times New Roman" w:hAnsi="Times New Roman" w:cs="Times New Roman"/>
          <w:color w:val="000000" w:themeColor="text1"/>
          <w:sz w:val="24"/>
          <w:szCs w:val="24"/>
          <w:lang w:val="id-ID"/>
        </w:rPr>
        <w:t>kan dijadikan sebagai unit analisis yang dika</w:t>
      </w:r>
      <w:r w:rsidR="00FA460B" w:rsidRPr="0049182D">
        <w:rPr>
          <w:rFonts w:ascii="Times New Roman" w:hAnsi="Times New Roman" w:cs="Times New Roman"/>
          <w:color w:val="000000" w:themeColor="text1"/>
          <w:sz w:val="24"/>
          <w:szCs w:val="24"/>
          <w:lang w:val="id-ID"/>
        </w:rPr>
        <w:t xml:space="preserve">tegorikan dalam tingkat analisa </w:t>
      </w:r>
      <w:r w:rsidR="002E0886" w:rsidRPr="0049182D">
        <w:rPr>
          <w:rFonts w:ascii="Times New Roman" w:hAnsi="Times New Roman" w:cs="Times New Roman"/>
          <w:color w:val="000000" w:themeColor="text1"/>
          <w:sz w:val="24"/>
          <w:szCs w:val="24"/>
          <w:lang w:val="id-ID"/>
        </w:rPr>
        <w:t>sistem regional-</w:t>
      </w:r>
      <w:r w:rsidR="00FA460B" w:rsidRPr="0049182D">
        <w:rPr>
          <w:rFonts w:ascii="Times New Roman" w:hAnsi="Times New Roman" w:cs="Times New Roman"/>
          <w:color w:val="000000" w:themeColor="text1"/>
          <w:sz w:val="24"/>
          <w:szCs w:val="24"/>
          <w:lang w:val="id-ID"/>
        </w:rPr>
        <w:t>global</w:t>
      </w:r>
      <w:r w:rsidR="0073003D" w:rsidRPr="0049182D">
        <w:rPr>
          <w:rFonts w:ascii="Times New Roman" w:hAnsi="Times New Roman" w:cs="Times New Roman"/>
          <w:color w:val="000000" w:themeColor="text1"/>
          <w:sz w:val="24"/>
          <w:szCs w:val="24"/>
          <w:lang w:val="id-ID"/>
        </w:rPr>
        <w:t>. Sedangkan</w:t>
      </w:r>
      <w:r w:rsidR="00A05A8A" w:rsidRPr="0049182D">
        <w:rPr>
          <w:rFonts w:ascii="Times New Roman" w:hAnsi="Times New Roman" w:cs="Times New Roman"/>
          <w:color w:val="000000" w:themeColor="text1"/>
          <w:sz w:val="24"/>
          <w:szCs w:val="24"/>
          <w:lang w:val="id-ID"/>
        </w:rPr>
        <w:t>,</w:t>
      </w:r>
      <w:r w:rsidR="0073003D" w:rsidRPr="0049182D">
        <w:rPr>
          <w:rFonts w:ascii="Times New Roman" w:hAnsi="Times New Roman" w:cs="Times New Roman"/>
          <w:color w:val="000000" w:themeColor="text1"/>
          <w:sz w:val="24"/>
          <w:szCs w:val="24"/>
          <w:lang w:val="id-ID"/>
        </w:rPr>
        <w:t xml:space="preserve"> </w:t>
      </w:r>
      <w:r w:rsidR="00D1625E" w:rsidRPr="0049182D">
        <w:rPr>
          <w:rFonts w:ascii="Times New Roman" w:hAnsi="Times New Roman" w:cs="Times New Roman"/>
          <w:color w:val="000000" w:themeColor="text1"/>
          <w:sz w:val="24"/>
          <w:szCs w:val="24"/>
          <w:lang w:val="id-ID"/>
        </w:rPr>
        <w:lastRenderedPageBreak/>
        <w:t>variabel dependen yang dijadikan sebagai unit explanasi yaitu:</w:t>
      </w:r>
      <w:r w:rsidR="00FA460B" w:rsidRPr="0049182D">
        <w:rPr>
          <w:rFonts w:ascii="Times New Roman" w:hAnsi="Times New Roman" w:cs="Times New Roman"/>
          <w:color w:val="000000" w:themeColor="text1"/>
          <w:sz w:val="24"/>
          <w:szCs w:val="24"/>
          <w:lang w:val="id-ID"/>
        </w:rPr>
        <w:t xml:space="preserve"> Indonesia</w:t>
      </w:r>
      <w:r w:rsidR="003A7047" w:rsidRPr="0049182D">
        <w:rPr>
          <w:rFonts w:ascii="Times New Roman" w:hAnsi="Times New Roman" w:cs="Times New Roman"/>
          <w:color w:val="000000" w:themeColor="text1"/>
          <w:sz w:val="24"/>
          <w:szCs w:val="24"/>
          <w:lang w:val="id-ID"/>
        </w:rPr>
        <w:t xml:space="preserve"> </w:t>
      </w:r>
      <w:r w:rsidR="00FA460B" w:rsidRPr="0049182D">
        <w:rPr>
          <w:rFonts w:ascii="Times New Roman" w:hAnsi="Times New Roman" w:cs="Times New Roman"/>
          <w:color w:val="000000" w:themeColor="text1"/>
          <w:sz w:val="24"/>
          <w:szCs w:val="24"/>
          <w:lang w:val="id-ID"/>
        </w:rPr>
        <w:t xml:space="preserve">sebagai </w:t>
      </w:r>
      <w:r w:rsidR="00002019" w:rsidRPr="0049182D">
        <w:rPr>
          <w:rFonts w:ascii="Times New Roman" w:hAnsi="Times New Roman" w:cs="Times New Roman"/>
          <w:color w:val="000000" w:themeColor="text1"/>
          <w:sz w:val="24"/>
          <w:szCs w:val="24"/>
          <w:lang w:val="id-ID"/>
        </w:rPr>
        <w:t>produksi</w:t>
      </w:r>
      <w:r w:rsidR="00FA460B" w:rsidRPr="0049182D">
        <w:rPr>
          <w:rFonts w:ascii="Times New Roman" w:hAnsi="Times New Roman" w:cs="Times New Roman"/>
          <w:color w:val="000000" w:themeColor="text1"/>
          <w:sz w:val="24"/>
          <w:szCs w:val="24"/>
          <w:lang w:val="id-ID"/>
        </w:rPr>
        <w:t xml:space="preserve"> </w:t>
      </w:r>
      <w:r w:rsidR="003A7047" w:rsidRPr="0049182D">
        <w:rPr>
          <w:rFonts w:ascii="Times New Roman" w:hAnsi="Times New Roman" w:cs="Times New Roman"/>
          <w:color w:val="000000" w:themeColor="text1"/>
          <w:sz w:val="24"/>
          <w:szCs w:val="24"/>
          <w:lang w:val="id-ID"/>
        </w:rPr>
        <w:t>sektor tanaman minyak kelapa sawit”, akan digunakan penulis sebagai unit penjelas pada tingkat negara-bangsa.</w:t>
      </w:r>
    </w:p>
    <w:p w14:paraId="6E6D04DC" w14:textId="121DA291" w:rsidR="00425A0A" w:rsidRPr="0049182D" w:rsidRDefault="002E0886" w:rsidP="0078787E">
      <w:pPr>
        <w:spacing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Sehingga </w:t>
      </w:r>
      <w:r w:rsidR="00425A0A" w:rsidRPr="0049182D">
        <w:rPr>
          <w:rFonts w:ascii="Times New Roman" w:hAnsi="Times New Roman" w:cs="Times New Roman"/>
          <w:color w:val="000000" w:themeColor="text1"/>
          <w:sz w:val="24"/>
          <w:szCs w:val="24"/>
          <w:lang w:val="id-ID"/>
        </w:rPr>
        <w:t xml:space="preserve">dalam merangkai jenis hubungan tingkat analisis di dalam penulisan skripsi ini, digunakan tingkat analisis korelasionis yakni unit analisis </w:t>
      </w:r>
      <w:r w:rsidRPr="0049182D">
        <w:rPr>
          <w:rFonts w:ascii="Times New Roman" w:hAnsi="Times New Roman" w:cs="Times New Roman"/>
          <w:color w:val="000000" w:themeColor="text1"/>
          <w:sz w:val="24"/>
          <w:szCs w:val="24"/>
          <w:lang w:val="id-ID"/>
        </w:rPr>
        <w:t xml:space="preserve">sistem regional-global </w:t>
      </w:r>
      <w:r w:rsidR="00425A0A" w:rsidRPr="0049182D">
        <w:rPr>
          <w:rFonts w:ascii="Times New Roman" w:hAnsi="Times New Roman" w:cs="Times New Roman"/>
          <w:color w:val="000000" w:themeColor="text1"/>
          <w:sz w:val="24"/>
          <w:szCs w:val="24"/>
          <w:lang w:val="id-ID"/>
        </w:rPr>
        <w:t xml:space="preserve">dalam variabel </w:t>
      </w:r>
      <w:r w:rsidRPr="0049182D">
        <w:rPr>
          <w:rFonts w:ascii="Times New Roman" w:hAnsi="Times New Roman" w:cs="Times New Roman"/>
          <w:color w:val="000000" w:themeColor="text1"/>
          <w:sz w:val="24"/>
          <w:szCs w:val="24"/>
          <w:lang w:val="id-ID"/>
        </w:rPr>
        <w:t>bebas</w:t>
      </w:r>
      <w:r w:rsidR="00425A0A" w:rsidRPr="0049182D">
        <w:rPr>
          <w:rFonts w:ascii="Times New Roman" w:hAnsi="Times New Roman" w:cs="Times New Roman"/>
          <w:color w:val="000000" w:themeColor="text1"/>
          <w:sz w:val="24"/>
          <w:szCs w:val="24"/>
          <w:lang w:val="id-ID"/>
        </w:rPr>
        <w:t xml:space="preserve"> yang </w:t>
      </w:r>
      <w:r w:rsidRPr="0049182D">
        <w:rPr>
          <w:rFonts w:ascii="Times New Roman" w:hAnsi="Times New Roman" w:cs="Times New Roman"/>
          <w:color w:val="000000" w:themeColor="text1"/>
          <w:sz w:val="24"/>
          <w:szCs w:val="24"/>
          <w:lang w:val="id-ID"/>
        </w:rPr>
        <w:t>berpengaruh</w:t>
      </w:r>
      <w:r w:rsidR="00425A0A" w:rsidRPr="0049182D">
        <w:rPr>
          <w:rFonts w:ascii="Times New Roman" w:hAnsi="Times New Roman" w:cs="Times New Roman"/>
          <w:color w:val="000000" w:themeColor="text1"/>
          <w:sz w:val="24"/>
          <w:szCs w:val="24"/>
          <w:lang w:val="id-ID"/>
        </w:rPr>
        <w:t xml:space="preserve"> secara koheren oleh unit explanasi ne</w:t>
      </w:r>
      <w:r w:rsidRPr="0049182D">
        <w:rPr>
          <w:rFonts w:ascii="Times New Roman" w:hAnsi="Times New Roman" w:cs="Times New Roman"/>
          <w:color w:val="000000" w:themeColor="text1"/>
          <w:sz w:val="24"/>
          <w:szCs w:val="24"/>
          <w:lang w:val="id-ID"/>
        </w:rPr>
        <w:t>gara-bangsa dalam variabel terikat</w:t>
      </w:r>
      <w:r w:rsidR="00425A0A" w:rsidRPr="0049182D">
        <w:rPr>
          <w:rFonts w:ascii="Times New Roman" w:hAnsi="Times New Roman" w:cs="Times New Roman"/>
          <w:color w:val="000000" w:themeColor="text1"/>
          <w:sz w:val="24"/>
          <w:szCs w:val="24"/>
          <w:lang w:val="id-ID"/>
        </w:rPr>
        <w:t>.</w:t>
      </w:r>
    </w:p>
    <w:p w14:paraId="2D5D45DE" w14:textId="29304BEF" w:rsidR="00660189" w:rsidRPr="0066561A" w:rsidRDefault="00660189" w:rsidP="0066561A">
      <w:pPr>
        <w:pStyle w:val="ListParagraph"/>
        <w:numPr>
          <w:ilvl w:val="2"/>
          <w:numId w:val="15"/>
        </w:numPr>
        <w:spacing w:line="480" w:lineRule="auto"/>
        <w:ind w:left="851" w:hanging="425"/>
        <w:rPr>
          <w:rFonts w:ascii="Times New Roman" w:hAnsi="Times New Roman" w:cs="Times New Roman"/>
          <w:b/>
          <w:bCs/>
          <w:color w:val="000000" w:themeColor="text1"/>
          <w:sz w:val="24"/>
          <w:szCs w:val="24"/>
        </w:rPr>
      </w:pPr>
      <w:r w:rsidRPr="0066561A">
        <w:rPr>
          <w:rFonts w:ascii="Times New Roman" w:hAnsi="Times New Roman" w:cs="Times New Roman"/>
          <w:b/>
          <w:bCs/>
          <w:color w:val="000000" w:themeColor="text1"/>
          <w:sz w:val="24"/>
          <w:szCs w:val="24"/>
        </w:rPr>
        <w:t>Metode Penelitian</w:t>
      </w:r>
    </w:p>
    <w:p w14:paraId="028C3F72" w14:textId="3CD946E4" w:rsidR="00020ECB" w:rsidRPr="0049182D" w:rsidRDefault="00660189" w:rsidP="0078787E">
      <w:pPr>
        <w:spacing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Dalam penelitian ini </w:t>
      </w:r>
      <w:r w:rsidR="00BF5AC6" w:rsidRPr="0049182D">
        <w:rPr>
          <w:rFonts w:ascii="Times New Roman" w:hAnsi="Times New Roman" w:cs="Times New Roman"/>
          <w:color w:val="000000" w:themeColor="text1"/>
          <w:sz w:val="24"/>
          <w:szCs w:val="24"/>
          <w:lang w:val="id-ID"/>
        </w:rPr>
        <w:t>penulis menggunakan metode penelitian deskriptif</w:t>
      </w:r>
      <w:r w:rsidR="00020ECB" w:rsidRPr="0049182D">
        <w:rPr>
          <w:rFonts w:ascii="Times New Roman" w:hAnsi="Times New Roman" w:cs="Times New Roman"/>
          <w:color w:val="000000" w:themeColor="text1"/>
          <w:sz w:val="24"/>
          <w:szCs w:val="24"/>
          <w:lang w:val="id-ID"/>
        </w:rPr>
        <w:t>:</w:t>
      </w:r>
    </w:p>
    <w:p w14:paraId="242F613B" w14:textId="4951F8E6" w:rsidR="00D24211" w:rsidRPr="0049182D" w:rsidRDefault="00BF5AC6" w:rsidP="00D24211">
      <w:pPr>
        <w:spacing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a). Metode deskriptif analisis yaitu suatu metode yang bertu</w:t>
      </w:r>
      <w:r w:rsidR="00E6668B">
        <w:rPr>
          <w:rFonts w:ascii="Times New Roman" w:hAnsi="Times New Roman" w:cs="Times New Roman"/>
          <w:color w:val="000000" w:themeColor="text1"/>
          <w:sz w:val="24"/>
          <w:szCs w:val="24"/>
          <w:lang w:val="id-ID"/>
        </w:rPr>
        <w:t>juan menggambarkan, menganalisa</w:t>
      </w:r>
      <w:r w:rsidRPr="0049182D">
        <w:rPr>
          <w:rFonts w:ascii="Times New Roman" w:hAnsi="Times New Roman" w:cs="Times New Roman"/>
          <w:color w:val="000000" w:themeColor="text1"/>
          <w:sz w:val="24"/>
          <w:szCs w:val="24"/>
          <w:lang w:val="id-ID"/>
        </w:rPr>
        <w:t xml:space="preserve"> dan mengklasifikasikan gejala-gejala atau fenomena-fenomena</w:t>
      </w:r>
      <w:r w:rsidR="00AE3310" w:rsidRPr="0049182D">
        <w:rPr>
          <w:rFonts w:ascii="Times New Roman" w:hAnsi="Times New Roman" w:cs="Times New Roman"/>
          <w:color w:val="000000" w:themeColor="text1"/>
          <w:sz w:val="24"/>
          <w:szCs w:val="24"/>
          <w:lang w:val="id-ID"/>
        </w:rPr>
        <w:t xml:space="preserve"> yang didasarkan atas hasil</w:t>
      </w:r>
      <w:r w:rsidRPr="0049182D">
        <w:rPr>
          <w:rFonts w:ascii="Times New Roman" w:hAnsi="Times New Roman" w:cs="Times New Roman"/>
          <w:color w:val="000000" w:themeColor="text1"/>
          <w:sz w:val="24"/>
          <w:szCs w:val="24"/>
          <w:lang w:val="id-ID"/>
        </w:rPr>
        <w:t xml:space="preserve"> pengamatan dari beberapa kejadian dan masalah yang tersedia di tengah-tengah realita yang ada. Data diorganisasikan secara sistematis untuk melukiskan fakta atau bidang tertentu secara faktual dan cermat, dalam pelaksanaannya metode ini tidak sebatas pengumpulan dan penyusunan data saja tetapi meliputi analisa dan interpretasi data.</w:t>
      </w:r>
    </w:p>
    <w:p w14:paraId="6A03D81B" w14:textId="2AFDD65E" w:rsidR="00BF5AC6" w:rsidRPr="0066561A" w:rsidRDefault="00BF5AC6" w:rsidP="0066561A">
      <w:pPr>
        <w:pStyle w:val="ListParagraph"/>
        <w:numPr>
          <w:ilvl w:val="2"/>
          <w:numId w:val="15"/>
        </w:numPr>
        <w:autoSpaceDE w:val="0"/>
        <w:autoSpaceDN w:val="0"/>
        <w:adjustRightInd w:val="0"/>
        <w:spacing w:after="0" w:line="480" w:lineRule="auto"/>
        <w:ind w:left="851" w:hanging="425"/>
        <w:jc w:val="both"/>
        <w:rPr>
          <w:rFonts w:ascii="Times New Roman" w:hAnsi="Times New Roman" w:cs="Times New Roman"/>
          <w:b/>
          <w:color w:val="000000" w:themeColor="text1"/>
          <w:sz w:val="24"/>
          <w:szCs w:val="24"/>
          <w:lang w:val="id-ID"/>
        </w:rPr>
      </w:pPr>
      <w:r w:rsidRPr="0066561A">
        <w:rPr>
          <w:rFonts w:ascii="Times New Roman" w:hAnsi="Times New Roman" w:cs="Times New Roman"/>
          <w:b/>
          <w:color w:val="000000" w:themeColor="text1"/>
          <w:sz w:val="24"/>
          <w:szCs w:val="24"/>
          <w:lang w:val="id-ID"/>
        </w:rPr>
        <w:t>Teknik Pengumpulan Data</w:t>
      </w:r>
    </w:p>
    <w:p w14:paraId="6BC7ED84" w14:textId="77777777" w:rsidR="00B07137" w:rsidRPr="0049182D" w:rsidRDefault="00BF5AC6"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fr-FR"/>
        </w:rPr>
      </w:pPr>
      <w:r w:rsidRPr="0049182D">
        <w:rPr>
          <w:rFonts w:ascii="Times New Roman" w:hAnsi="Times New Roman" w:cs="Times New Roman"/>
          <w:color w:val="000000" w:themeColor="text1"/>
          <w:sz w:val="24"/>
          <w:szCs w:val="24"/>
          <w:lang w:val="fr-FR"/>
        </w:rPr>
        <w:t>Dalam penulisan ini penulis menggunakan dua teknik pengumpulan</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fr-FR"/>
        </w:rPr>
        <w:t>da</w:t>
      </w:r>
      <w:r w:rsidR="00B07137" w:rsidRPr="0049182D">
        <w:rPr>
          <w:rFonts w:ascii="Times New Roman" w:hAnsi="Times New Roman" w:cs="Times New Roman"/>
          <w:color w:val="000000" w:themeColor="text1"/>
          <w:sz w:val="24"/>
          <w:szCs w:val="24"/>
          <w:lang w:val="fr-FR"/>
        </w:rPr>
        <w:t>ta dari</w:t>
      </w:r>
      <w:r w:rsidRPr="0049182D">
        <w:rPr>
          <w:rFonts w:ascii="Times New Roman" w:hAnsi="Times New Roman" w:cs="Times New Roman"/>
          <w:color w:val="000000" w:themeColor="text1"/>
          <w:sz w:val="24"/>
          <w:szCs w:val="24"/>
          <w:lang w:val="fr-FR"/>
        </w:rPr>
        <w:t>:</w:t>
      </w:r>
    </w:p>
    <w:p w14:paraId="47574C15" w14:textId="60B1AC72" w:rsidR="00877B04" w:rsidRPr="0049182D" w:rsidRDefault="00BF5AC6"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fr-FR"/>
        </w:rPr>
      </w:pPr>
      <w:r w:rsidRPr="0049182D">
        <w:rPr>
          <w:rFonts w:ascii="Times New Roman" w:hAnsi="Times New Roman" w:cs="Times New Roman"/>
          <w:color w:val="000000" w:themeColor="text1"/>
          <w:sz w:val="24"/>
          <w:szCs w:val="24"/>
          <w:lang w:val="fr-FR"/>
        </w:rPr>
        <w:t>Studi kepustakaan (</w:t>
      </w:r>
      <w:r w:rsidRPr="0049182D">
        <w:rPr>
          <w:rFonts w:ascii="Times New Roman" w:hAnsi="Times New Roman" w:cs="Times New Roman"/>
          <w:i/>
          <w:iCs/>
          <w:color w:val="000000" w:themeColor="text1"/>
          <w:sz w:val="24"/>
          <w:szCs w:val="24"/>
          <w:lang w:val="fr-FR"/>
        </w:rPr>
        <w:t>Library Research</w:t>
      </w:r>
      <w:r w:rsidRPr="0049182D">
        <w:rPr>
          <w:rFonts w:ascii="Times New Roman" w:hAnsi="Times New Roman" w:cs="Times New Roman"/>
          <w:color w:val="000000" w:themeColor="text1"/>
          <w:sz w:val="24"/>
          <w:szCs w:val="24"/>
          <w:lang w:val="fr-FR"/>
        </w:rPr>
        <w:t>) yakni meneliti dan</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fr-FR"/>
        </w:rPr>
        <w:t>mengumpulkan data serta informasi dari berbagai bahan bacaan</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fr-FR"/>
        </w:rPr>
        <w:t xml:space="preserve">baik dari </w:t>
      </w:r>
      <w:r w:rsidRPr="0049182D">
        <w:rPr>
          <w:rFonts w:ascii="Times New Roman" w:hAnsi="Times New Roman" w:cs="Times New Roman"/>
          <w:color w:val="000000" w:themeColor="text1"/>
          <w:sz w:val="24"/>
          <w:szCs w:val="24"/>
          <w:lang w:val="fr-FR"/>
        </w:rPr>
        <w:lastRenderedPageBreak/>
        <w:t>buku maupun dokumen yang berhubungan dengan</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fr-FR"/>
        </w:rPr>
        <w:t>masalah yang dibahas. Baik yang terdapat di perpustakaan maupun</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fr-FR"/>
        </w:rPr>
        <w:t>yang berasal dari berbagai instansi pemerintah, badan-badan resmi</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lang w:val="fr-FR"/>
        </w:rPr>
        <w:t>maupun lembaga-lembaga lainnya maupun lewat media internet.</w:t>
      </w:r>
    </w:p>
    <w:p w14:paraId="79786216" w14:textId="4C146BF3" w:rsidR="00BF5AC6" w:rsidRPr="0066561A" w:rsidRDefault="00BF5AC6" w:rsidP="00484F05">
      <w:pPr>
        <w:pStyle w:val="ListParagraph"/>
        <w:numPr>
          <w:ilvl w:val="1"/>
          <w:numId w:val="16"/>
        </w:numPr>
        <w:autoSpaceDE w:val="0"/>
        <w:autoSpaceDN w:val="0"/>
        <w:adjustRightInd w:val="0"/>
        <w:spacing w:after="0" w:line="480" w:lineRule="auto"/>
        <w:ind w:left="851" w:hanging="425"/>
        <w:jc w:val="both"/>
        <w:rPr>
          <w:rFonts w:ascii="Times New Roman" w:hAnsi="Times New Roman" w:cs="Times New Roman"/>
          <w:b/>
          <w:bCs/>
          <w:color w:val="000000" w:themeColor="text1"/>
          <w:sz w:val="24"/>
          <w:szCs w:val="24"/>
        </w:rPr>
      </w:pPr>
      <w:r w:rsidRPr="0066561A">
        <w:rPr>
          <w:rFonts w:ascii="Times New Roman" w:hAnsi="Times New Roman" w:cs="Times New Roman"/>
          <w:b/>
          <w:bCs/>
          <w:color w:val="000000" w:themeColor="text1"/>
          <w:sz w:val="24"/>
          <w:szCs w:val="24"/>
        </w:rPr>
        <w:t>Lok</w:t>
      </w:r>
      <w:r w:rsidR="007A147B" w:rsidRPr="0066561A">
        <w:rPr>
          <w:rFonts w:ascii="Times New Roman" w:hAnsi="Times New Roman" w:cs="Times New Roman"/>
          <w:b/>
          <w:bCs/>
          <w:color w:val="000000" w:themeColor="text1"/>
          <w:sz w:val="24"/>
          <w:szCs w:val="24"/>
        </w:rPr>
        <w:t>asi dan Lama</w:t>
      </w:r>
      <w:r w:rsidRPr="0066561A">
        <w:rPr>
          <w:rFonts w:ascii="Times New Roman" w:hAnsi="Times New Roman" w:cs="Times New Roman"/>
          <w:b/>
          <w:bCs/>
          <w:color w:val="000000" w:themeColor="text1"/>
          <w:sz w:val="24"/>
          <w:szCs w:val="24"/>
        </w:rPr>
        <w:t xml:space="preserve"> Penelitian</w:t>
      </w:r>
    </w:p>
    <w:p w14:paraId="3674FCF3" w14:textId="5D777DE6" w:rsidR="00515DE8" w:rsidRPr="0066561A" w:rsidRDefault="007A147B" w:rsidP="0066561A">
      <w:pPr>
        <w:pStyle w:val="ListParagraph"/>
        <w:numPr>
          <w:ilvl w:val="2"/>
          <w:numId w:val="16"/>
        </w:numPr>
        <w:autoSpaceDE w:val="0"/>
        <w:autoSpaceDN w:val="0"/>
        <w:adjustRightInd w:val="0"/>
        <w:spacing w:after="0" w:line="480" w:lineRule="auto"/>
        <w:ind w:left="851" w:hanging="425"/>
        <w:jc w:val="both"/>
        <w:rPr>
          <w:rFonts w:ascii="Times New Roman" w:hAnsi="Times New Roman" w:cs="Times New Roman"/>
          <w:b/>
          <w:bCs/>
          <w:color w:val="000000" w:themeColor="text1"/>
          <w:sz w:val="24"/>
          <w:szCs w:val="24"/>
          <w:lang w:val="id-ID"/>
        </w:rPr>
      </w:pPr>
      <w:r w:rsidRPr="0066561A">
        <w:rPr>
          <w:rFonts w:ascii="Times New Roman" w:hAnsi="Times New Roman" w:cs="Times New Roman"/>
          <w:b/>
          <w:bCs/>
          <w:color w:val="000000" w:themeColor="text1"/>
          <w:sz w:val="24"/>
          <w:szCs w:val="24"/>
          <w:lang w:val="id-ID"/>
        </w:rPr>
        <w:t>Lokasi Penelitian</w:t>
      </w:r>
    </w:p>
    <w:p w14:paraId="4118CE3E" w14:textId="3ADD481A" w:rsidR="00BF5AC6" w:rsidRPr="0049182D" w:rsidRDefault="00BF5AC6" w:rsidP="0078787E">
      <w:pPr>
        <w:pStyle w:val="ListParagraph"/>
        <w:numPr>
          <w:ilvl w:val="0"/>
          <w:numId w:val="31"/>
        </w:numPr>
        <w:spacing w:after="200" w:line="480" w:lineRule="auto"/>
        <w:jc w:val="both"/>
        <w:rPr>
          <w:rFonts w:ascii="Times New Roman" w:eastAsia="Times New Roman" w:hAnsi="Times New Roman" w:cs="Times New Roman"/>
          <w:b/>
          <w:color w:val="000000" w:themeColor="text1"/>
          <w:sz w:val="24"/>
          <w:szCs w:val="24"/>
        </w:rPr>
      </w:pPr>
      <w:r w:rsidRPr="0049182D">
        <w:rPr>
          <w:rFonts w:ascii="Times New Roman" w:eastAsia="Times New Roman" w:hAnsi="Times New Roman" w:cs="Times New Roman"/>
          <w:b/>
          <w:color w:val="000000" w:themeColor="text1"/>
          <w:sz w:val="24"/>
          <w:szCs w:val="24"/>
          <w:lang w:val="id-ID"/>
        </w:rPr>
        <w:t>Kementerian Perindustrian RI</w:t>
      </w:r>
    </w:p>
    <w:p w14:paraId="6FAD03CD" w14:textId="4432E542" w:rsidR="00BF5AC6" w:rsidRPr="0049182D" w:rsidRDefault="00B07137" w:rsidP="0078787E">
      <w:pPr>
        <w:spacing w:after="200" w:line="480" w:lineRule="auto"/>
        <w:ind w:left="993"/>
        <w:jc w:val="both"/>
        <w:rPr>
          <w:rFonts w:ascii="Times New Roman" w:eastAsia="Times New Roman" w:hAnsi="Times New Roman" w:cs="Times New Roman"/>
          <w:color w:val="000000" w:themeColor="text1"/>
          <w:sz w:val="24"/>
          <w:szCs w:val="24"/>
          <w:lang w:val="id-ID"/>
        </w:rPr>
      </w:pPr>
      <w:r w:rsidRPr="0049182D">
        <w:rPr>
          <w:rFonts w:ascii="Times New Roman" w:eastAsia="Times New Roman" w:hAnsi="Times New Roman" w:cs="Times New Roman"/>
          <w:color w:val="000000" w:themeColor="text1"/>
          <w:sz w:val="24"/>
          <w:szCs w:val="24"/>
          <w:lang w:val="id-ID"/>
        </w:rPr>
        <w:t xml:space="preserve"> </w:t>
      </w:r>
      <w:r w:rsidR="00BF5AC6" w:rsidRPr="0049182D">
        <w:rPr>
          <w:rFonts w:ascii="Times New Roman" w:eastAsia="Times New Roman" w:hAnsi="Times New Roman" w:cs="Times New Roman"/>
          <w:color w:val="000000" w:themeColor="text1"/>
          <w:sz w:val="24"/>
          <w:szCs w:val="24"/>
          <w:lang w:val="id-ID"/>
        </w:rPr>
        <w:t>Jl. Jenderal Gatot Subroto Kavling 52-53</w:t>
      </w:r>
      <w:r w:rsidR="00BF5AC6" w:rsidRPr="0049182D">
        <w:rPr>
          <w:rFonts w:ascii="Times New Roman" w:eastAsia="Times New Roman" w:hAnsi="Times New Roman" w:cs="Times New Roman"/>
          <w:color w:val="000000" w:themeColor="text1"/>
          <w:sz w:val="24"/>
          <w:szCs w:val="24"/>
        </w:rPr>
        <w:t>,</w:t>
      </w:r>
      <w:r w:rsidR="002717BF" w:rsidRPr="0049182D">
        <w:rPr>
          <w:rFonts w:ascii="Times New Roman" w:eastAsia="Times New Roman" w:hAnsi="Times New Roman" w:cs="Times New Roman"/>
          <w:color w:val="000000" w:themeColor="text1"/>
          <w:sz w:val="24"/>
          <w:szCs w:val="24"/>
          <w:lang w:val="id-ID"/>
        </w:rPr>
        <w:t xml:space="preserve"> K</w:t>
      </w:r>
      <w:r w:rsidR="00BF5AC6" w:rsidRPr="0049182D">
        <w:rPr>
          <w:rFonts w:ascii="Times New Roman" w:eastAsia="Times New Roman" w:hAnsi="Times New Roman" w:cs="Times New Roman"/>
          <w:color w:val="000000" w:themeColor="text1"/>
          <w:sz w:val="24"/>
          <w:szCs w:val="24"/>
          <w:lang w:val="id-ID"/>
        </w:rPr>
        <w:t xml:space="preserve">uningan Timur, </w:t>
      </w:r>
    </w:p>
    <w:p w14:paraId="5B77C329" w14:textId="77777777" w:rsidR="00BF5AC6" w:rsidRPr="0049182D" w:rsidRDefault="00BF5AC6" w:rsidP="0078787E">
      <w:pPr>
        <w:spacing w:after="200" w:line="480" w:lineRule="auto"/>
        <w:ind w:left="1560" w:hanging="426"/>
        <w:jc w:val="both"/>
        <w:rPr>
          <w:rFonts w:ascii="Times New Roman" w:eastAsia="Times New Roman" w:hAnsi="Times New Roman" w:cs="Times New Roman"/>
          <w:color w:val="000000" w:themeColor="text1"/>
          <w:sz w:val="24"/>
          <w:szCs w:val="24"/>
          <w:lang w:val="id-ID"/>
        </w:rPr>
      </w:pPr>
      <w:r w:rsidRPr="0049182D">
        <w:rPr>
          <w:rFonts w:ascii="Times New Roman" w:eastAsia="Times New Roman" w:hAnsi="Times New Roman" w:cs="Times New Roman"/>
          <w:color w:val="000000" w:themeColor="text1"/>
          <w:sz w:val="24"/>
          <w:szCs w:val="24"/>
          <w:lang w:val="id-ID"/>
        </w:rPr>
        <w:t>Kecamatan Setia Budi Daerah Khusu Ibu Kota Jakarta 12950.</w:t>
      </w:r>
    </w:p>
    <w:p w14:paraId="1C86E71F" w14:textId="49AF3A30" w:rsidR="00BF5AC6" w:rsidRPr="0049182D" w:rsidRDefault="00BF5AC6" w:rsidP="0078787E">
      <w:pPr>
        <w:pStyle w:val="ListParagraph"/>
        <w:numPr>
          <w:ilvl w:val="0"/>
          <w:numId w:val="31"/>
        </w:numPr>
        <w:spacing w:after="200" w:line="480" w:lineRule="auto"/>
        <w:jc w:val="both"/>
        <w:rPr>
          <w:rFonts w:ascii="Times New Roman" w:eastAsia="Times New Roman" w:hAnsi="Times New Roman" w:cs="Times New Roman"/>
          <w:b/>
          <w:color w:val="000000" w:themeColor="text1"/>
          <w:sz w:val="24"/>
          <w:szCs w:val="24"/>
          <w:lang w:val="id-ID"/>
        </w:rPr>
      </w:pPr>
      <w:r w:rsidRPr="0049182D">
        <w:rPr>
          <w:rFonts w:ascii="Times New Roman" w:eastAsia="Times New Roman" w:hAnsi="Times New Roman" w:cs="Times New Roman"/>
          <w:b/>
          <w:color w:val="000000" w:themeColor="text1"/>
          <w:sz w:val="24"/>
          <w:szCs w:val="24"/>
          <w:lang w:val="id-ID"/>
        </w:rPr>
        <w:t>GAPKI Pusat</w:t>
      </w:r>
    </w:p>
    <w:p w14:paraId="56E3A75D" w14:textId="2558F00E" w:rsidR="0078787E" w:rsidRPr="0049182D" w:rsidRDefault="00B07137" w:rsidP="001E5F59">
      <w:pPr>
        <w:spacing w:after="200" w:line="480" w:lineRule="auto"/>
        <w:ind w:left="993"/>
        <w:jc w:val="both"/>
        <w:rPr>
          <w:rFonts w:ascii="Times New Roman" w:eastAsia="Times New Roman" w:hAnsi="Times New Roman" w:cs="Times New Roman"/>
          <w:color w:val="000000" w:themeColor="text1"/>
          <w:sz w:val="24"/>
          <w:szCs w:val="24"/>
          <w:lang w:val="id-ID"/>
        </w:rPr>
      </w:pPr>
      <w:r w:rsidRPr="0049182D">
        <w:rPr>
          <w:rFonts w:ascii="Times New Roman" w:eastAsia="Times New Roman" w:hAnsi="Times New Roman" w:cs="Times New Roman"/>
          <w:color w:val="000000" w:themeColor="text1"/>
          <w:sz w:val="24"/>
          <w:szCs w:val="24"/>
          <w:lang w:val="id-ID"/>
        </w:rPr>
        <w:t xml:space="preserve"> </w:t>
      </w:r>
      <w:r w:rsidR="00BF5AC6" w:rsidRPr="0049182D">
        <w:rPr>
          <w:rFonts w:ascii="Times New Roman" w:eastAsia="Times New Roman" w:hAnsi="Times New Roman" w:cs="Times New Roman"/>
          <w:color w:val="000000" w:themeColor="text1"/>
          <w:sz w:val="24"/>
          <w:szCs w:val="24"/>
          <w:lang w:val="id-ID"/>
        </w:rPr>
        <w:t>Jl. KH. Mas Mansyur Kav 35 Karet Tengsin Tanah Abang Jakarta.</w:t>
      </w:r>
    </w:p>
    <w:p w14:paraId="5A92201E" w14:textId="1E673120" w:rsidR="00BF5AC6" w:rsidRPr="0049182D" w:rsidRDefault="00BF5AC6" w:rsidP="0078787E">
      <w:pPr>
        <w:pStyle w:val="ListParagraph"/>
        <w:numPr>
          <w:ilvl w:val="0"/>
          <w:numId w:val="31"/>
        </w:numPr>
        <w:spacing w:after="200" w:line="480" w:lineRule="auto"/>
        <w:jc w:val="both"/>
        <w:rPr>
          <w:rFonts w:ascii="Times New Roman" w:eastAsia="Times New Roman" w:hAnsi="Times New Roman" w:cs="Times New Roman"/>
          <w:b/>
          <w:color w:val="000000" w:themeColor="text1"/>
          <w:sz w:val="24"/>
          <w:szCs w:val="24"/>
          <w:lang w:val="id-ID"/>
        </w:rPr>
      </w:pPr>
      <w:r w:rsidRPr="0049182D">
        <w:rPr>
          <w:rFonts w:ascii="Times New Roman" w:eastAsia="Times New Roman" w:hAnsi="Times New Roman" w:cs="Times New Roman"/>
          <w:b/>
          <w:color w:val="000000" w:themeColor="text1"/>
          <w:sz w:val="24"/>
          <w:szCs w:val="24"/>
          <w:lang w:val="id-ID"/>
        </w:rPr>
        <w:t>Yayasan Pusaka</w:t>
      </w:r>
    </w:p>
    <w:p w14:paraId="6440DAD1" w14:textId="68C659E2" w:rsidR="00D24211" w:rsidRPr="0049182D" w:rsidRDefault="00BF5AC6" w:rsidP="00D24211">
      <w:pPr>
        <w:spacing w:after="200" w:line="480" w:lineRule="auto"/>
        <w:ind w:left="993"/>
        <w:jc w:val="both"/>
        <w:rPr>
          <w:rFonts w:ascii="Times New Roman" w:eastAsia="Times New Roman" w:hAnsi="Times New Roman" w:cs="Times New Roman"/>
          <w:color w:val="000000" w:themeColor="text1"/>
          <w:sz w:val="24"/>
          <w:szCs w:val="24"/>
          <w:lang w:val="id-ID"/>
        </w:rPr>
      </w:pPr>
      <w:r w:rsidRPr="0049182D">
        <w:rPr>
          <w:rFonts w:ascii="Times New Roman" w:eastAsia="Times New Roman" w:hAnsi="Times New Roman" w:cs="Times New Roman"/>
          <w:color w:val="000000" w:themeColor="text1"/>
          <w:sz w:val="24"/>
          <w:szCs w:val="24"/>
          <w:lang w:val="id-ID"/>
        </w:rPr>
        <w:t>Jl. Kompleks Rawa Bambu I, Jl. H No.4, Pasar Minggu, Jakarta Selatan (12520).</w:t>
      </w:r>
    </w:p>
    <w:p w14:paraId="61AD7EA8" w14:textId="2686B279" w:rsidR="00BF5AC6" w:rsidRPr="0049182D" w:rsidRDefault="00BF5AC6" w:rsidP="0078787E">
      <w:pPr>
        <w:pStyle w:val="ListParagraph"/>
        <w:numPr>
          <w:ilvl w:val="0"/>
          <w:numId w:val="31"/>
        </w:numPr>
        <w:spacing w:after="200" w:line="480" w:lineRule="auto"/>
        <w:jc w:val="both"/>
        <w:rPr>
          <w:rFonts w:ascii="Times New Roman" w:eastAsia="Times New Roman" w:hAnsi="Times New Roman" w:cs="Times New Roman"/>
          <w:b/>
          <w:color w:val="000000" w:themeColor="text1"/>
          <w:sz w:val="24"/>
          <w:szCs w:val="24"/>
          <w:lang w:val="id-ID"/>
        </w:rPr>
      </w:pPr>
      <w:r w:rsidRPr="0049182D">
        <w:rPr>
          <w:rFonts w:ascii="Times New Roman" w:eastAsia="Times New Roman" w:hAnsi="Times New Roman" w:cs="Times New Roman"/>
          <w:b/>
          <w:color w:val="000000" w:themeColor="text1"/>
          <w:sz w:val="24"/>
          <w:szCs w:val="24"/>
          <w:lang w:val="id-ID"/>
        </w:rPr>
        <w:t>Sawit Watch</w:t>
      </w:r>
    </w:p>
    <w:p w14:paraId="57E0F03C" w14:textId="77777777" w:rsidR="00BF5AC6" w:rsidRPr="0049182D" w:rsidRDefault="00BF5AC6" w:rsidP="0078787E">
      <w:pPr>
        <w:spacing w:after="200" w:line="480" w:lineRule="auto"/>
        <w:ind w:left="993"/>
        <w:jc w:val="both"/>
        <w:rPr>
          <w:rFonts w:ascii="Times New Roman" w:eastAsia="Times New Roman" w:hAnsi="Times New Roman" w:cs="Times New Roman"/>
          <w:color w:val="000000" w:themeColor="text1"/>
          <w:sz w:val="24"/>
          <w:szCs w:val="24"/>
          <w:lang w:val="id-ID"/>
        </w:rPr>
      </w:pPr>
      <w:r w:rsidRPr="0049182D">
        <w:rPr>
          <w:rFonts w:ascii="Times New Roman" w:eastAsia="Times New Roman" w:hAnsi="Times New Roman" w:cs="Times New Roman"/>
          <w:color w:val="000000" w:themeColor="text1"/>
          <w:sz w:val="24"/>
          <w:szCs w:val="24"/>
          <w:lang w:val="id-ID"/>
        </w:rPr>
        <w:t>Jl. Perumahan Bogor Baru, Blok C1 No. 10 Kota Bogor, Jawa Barat 16127.</w:t>
      </w:r>
    </w:p>
    <w:p w14:paraId="6B6D1BA4" w14:textId="0AB578FF" w:rsidR="00BF5AC6" w:rsidRPr="0049182D" w:rsidRDefault="00BF5AC6" w:rsidP="0078787E">
      <w:pPr>
        <w:pStyle w:val="ListParagraph"/>
        <w:numPr>
          <w:ilvl w:val="0"/>
          <w:numId w:val="31"/>
        </w:numPr>
        <w:spacing w:after="200" w:line="480" w:lineRule="auto"/>
        <w:jc w:val="both"/>
        <w:rPr>
          <w:rFonts w:ascii="Times New Roman" w:eastAsia="Times New Roman" w:hAnsi="Times New Roman" w:cs="Times New Roman"/>
          <w:b/>
          <w:color w:val="000000" w:themeColor="text1"/>
          <w:sz w:val="24"/>
          <w:szCs w:val="24"/>
          <w:lang w:val="id-ID"/>
        </w:rPr>
      </w:pPr>
      <w:r w:rsidRPr="0049182D">
        <w:rPr>
          <w:rFonts w:ascii="Times New Roman" w:eastAsia="Times New Roman" w:hAnsi="Times New Roman" w:cs="Times New Roman"/>
          <w:b/>
          <w:color w:val="000000" w:themeColor="text1"/>
          <w:sz w:val="24"/>
          <w:szCs w:val="24"/>
          <w:lang w:val="id-ID"/>
        </w:rPr>
        <w:t>WALHI Nasional</w:t>
      </w:r>
    </w:p>
    <w:p w14:paraId="0EE85907" w14:textId="0297455C" w:rsidR="00E846E9" w:rsidRDefault="00BF5AC6" w:rsidP="00D24211">
      <w:pPr>
        <w:spacing w:after="200" w:line="480" w:lineRule="auto"/>
        <w:ind w:left="993"/>
        <w:jc w:val="both"/>
        <w:rPr>
          <w:rFonts w:ascii="Times New Roman" w:eastAsia="Times New Roman" w:hAnsi="Times New Roman" w:cs="Times New Roman"/>
          <w:color w:val="000000" w:themeColor="text1"/>
          <w:sz w:val="24"/>
          <w:szCs w:val="24"/>
          <w:lang w:val="id-ID"/>
        </w:rPr>
      </w:pPr>
      <w:r w:rsidRPr="0049182D">
        <w:rPr>
          <w:rFonts w:ascii="Times New Roman" w:eastAsia="Times New Roman" w:hAnsi="Times New Roman" w:cs="Times New Roman"/>
          <w:color w:val="000000" w:themeColor="text1"/>
          <w:sz w:val="24"/>
          <w:szCs w:val="24"/>
          <w:lang w:val="id-ID"/>
        </w:rPr>
        <w:t>Jl. Tegal Parang Utara No 14, Mampang, Jakarta Selatan.</w:t>
      </w:r>
    </w:p>
    <w:p w14:paraId="1C731423" w14:textId="77777777" w:rsidR="00D24211" w:rsidRPr="0049182D" w:rsidRDefault="00D24211" w:rsidP="00D24211">
      <w:pPr>
        <w:spacing w:after="200" w:line="480" w:lineRule="auto"/>
        <w:ind w:left="993"/>
        <w:jc w:val="both"/>
        <w:rPr>
          <w:rFonts w:ascii="Times New Roman" w:eastAsia="Times New Roman" w:hAnsi="Times New Roman" w:cs="Times New Roman"/>
          <w:color w:val="000000" w:themeColor="text1"/>
          <w:sz w:val="24"/>
          <w:szCs w:val="24"/>
          <w:lang w:val="id-ID"/>
        </w:rPr>
      </w:pPr>
    </w:p>
    <w:p w14:paraId="7AD2A850" w14:textId="33F8E72D" w:rsidR="00EF285A" w:rsidRPr="0049182D" w:rsidRDefault="00EF285A" w:rsidP="00EF285A">
      <w:pPr>
        <w:pStyle w:val="ListParagraph"/>
        <w:numPr>
          <w:ilvl w:val="0"/>
          <w:numId w:val="31"/>
        </w:numPr>
        <w:spacing w:after="200" w:line="480" w:lineRule="auto"/>
        <w:jc w:val="both"/>
        <w:rPr>
          <w:rFonts w:ascii="Times New Roman" w:eastAsia="Times New Roman" w:hAnsi="Times New Roman" w:cs="Times New Roman"/>
          <w:b/>
          <w:color w:val="000000" w:themeColor="text1"/>
          <w:sz w:val="24"/>
          <w:szCs w:val="24"/>
          <w:lang w:val="id-ID"/>
        </w:rPr>
      </w:pPr>
      <w:r w:rsidRPr="0049182D">
        <w:rPr>
          <w:rFonts w:ascii="Times New Roman" w:eastAsia="Times New Roman" w:hAnsi="Times New Roman" w:cs="Times New Roman"/>
          <w:b/>
          <w:color w:val="000000" w:themeColor="text1"/>
          <w:sz w:val="24"/>
          <w:szCs w:val="24"/>
          <w:lang w:val="id-ID"/>
        </w:rPr>
        <w:lastRenderedPageBreak/>
        <w:t>WALHI Jabar</w:t>
      </w:r>
    </w:p>
    <w:p w14:paraId="2B190B49" w14:textId="0A1AE19B" w:rsidR="00EF285A" w:rsidRPr="0049182D" w:rsidRDefault="00EF285A" w:rsidP="001A7060">
      <w:pPr>
        <w:spacing w:after="200" w:line="480" w:lineRule="auto"/>
        <w:ind w:left="993"/>
        <w:jc w:val="both"/>
        <w:rPr>
          <w:rFonts w:ascii="Times New Roman" w:eastAsia="Times New Roman" w:hAnsi="Times New Roman" w:cs="Times New Roman"/>
          <w:color w:val="000000" w:themeColor="text1"/>
          <w:sz w:val="24"/>
          <w:szCs w:val="24"/>
          <w:lang w:val="id-ID"/>
        </w:rPr>
      </w:pPr>
      <w:r w:rsidRPr="0049182D">
        <w:rPr>
          <w:rFonts w:ascii="Times New Roman" w:eastAsia="Times New Roman" w:hAnsi="Times New Roman" w:cs="Times New Roman"/>
          <w:color w:val="000000" w:themeColor="text1"/>
          <w:sz w:val="24"/>
          <w:szCs w:val="24"/>
          <w:lang w:val="id-ID"/>
        </w:rPr>
        <w:t xml:space="preserve">Jl. Cikutra Baru X No. 5 Neglasari, Cibeunying Kaler, </w:t>
      </w:r>
      <w:r w:rsidR="00E93DF0" w:rsidRPr="0049182D">
        <w:rPr>
          <w:rFonts w:ascii="Times New Roman" w:eastAsia="Times New Roman" w:hAnsi="Times New Roman" w:cs="Times New Roman"/>
          <w:color w:val="000000" w:themeColor="text1"/>
          <w:sz w:val="24"/>
          <w:szCs w:val="24"/>
          <w:lang w:val="id-ID"/>
        </w:rPr>
        <w:t>Kota Bandung, Jawa Barat 40125.</w:t>
      </w:r>
    </w:p>
    <w:p w14:paraId="0B2E4BB4" w14:textId="506C4D83" w:rsidR="00E93DF0" w:rsidRPr="0049182D" w:rsidRDefault="00E93DF0" w:rsidP="00326705">
      <w:pPr>
        <w:pStyle w:val="ListParagraph"/>
        <w:numPr>
          <w:ilvl w:val="0"/>
          <w:numId w:val="31"/>
        </w:numPr>
        <w:spacing w:after="200" w:line="480" w:lineRule="auto"/>
        <w:jc w:val="both"/>
        <w:rPr>
          <w:rFonts w:ascii="Times New Roman" w:eastAsia="Times New Roman" w:hAnsi="Times New Roman" w:cs="Times New Roman"/>
          <w:b/>
          <w:color w:val="000000" w:themeColor="text1"/>
          <w:sz w:val="24"/>
          <w:szCs w:val="24"/>
          <w:lang w:val="id-ID"/>
        </w:rPr>
      </w:pPr>
      <w:r w:rsidRPr="0049182D">
        <w:rPr>
          <w:rFonts w:ascii="Times New Roman" w:eastAsia="Times New Roman" w:hAnsi="Times New Roman" w:cs="Times New Roman"/>
          <w:b/>
          <w:color w:val="000000" w:themeColor="text1"/>
          <w:sz w:val="24"/>
          <w:szCs w:val="24"/>
          <w:lang w:val="id-ID"/>
        </w:rPr>
        <w:t xml:space="preserve">Perpustakaan </w:t>
      </w:r>
      <w:r w:rsidR="00326705" w:rsidRPr="0049182D">
        <w:rPr>
          <w:rFonts w:ascii="Times New Roman" w:eastAsia="Times New Roman" w:hAnsi="Times New Roman" w:cs="Times New Roman"/>
          <w:b/>
          <w:color w:val="000000" w:themeColor="text1"/>
          <w:sz w:val="24"/>
          <w:szCs w:val="24"/>
          <w:lang w:val="id-ID"/>
        </w:rPr>
        <w:t>FISIP UNPAS</w:t>
      </w:r>
    </w:p>
    <w:p w14:paraId="703F88B4" w14:textId="64B19EE8" w:rsidR="00326705" w:rsidRPr="0049182D" w:rsidRDefault="00326705" w:rsidP="00326705">
      <w:pPr>
        <w:spacing w:after="200" w:line="480" w:lineRule="auto"/>
        <w:ind w:left="993"/>
        <w:jc w:val="both"/>
        <w:rPr>
          <w:rFonts w:ascii="Times New Roman" w:eastAsia="Times New Roman" w:hAnsi="Times New Roman" w:cs="Times New Roman"/>
          <w:color w:val="000000" w:themeColor="text1"/>
          <w:sz w:val="24"/>
          <w:szCs w:val="24"/>
          <w:lang w:val="id-ID"/>
        </w:rPr>
      </w:pPr>
      <w:r w:rsidRPr="0049182D">
        <w:rPr>
          <w:rFonts w:ascii="Times New Roman" w:eastAsia="Times New Roman" w:hAnsi="Times New Roman" w:cs="Times New Roman"/>
          <w:color w:val="000000" w:themeColor="text1"/>
          <w:sz w:val="24"/>
          <w:szCs w:val="24"/>
          <w:lang w:val="id-ID"/>
        </w:rPr>
        <w:t xml:space="preserve">Jl. Lengkong Besar No. 68 Bandung. </w:t>
      </w:r>
    </w:p>
    <w:p w14:paraId="7D393FCA" w14:textId="5268BD52" w:rsidR="00515DE8" w:rsidRPr="0049182D" w:rsidRDefault="0066561A" w:rsidP="0066561A">
      <w:pPr>
        <w:autoSpaceDE w:val="0"/>
        <w:autoSpaceDN w:val="0"/>
        <w:adjustRightInd w:val="0"/>
        <w:spacing w:after="0" w:line="480" w:lineRule="auto"/>
        <w:ind w:left="851" w:hanging="425"/>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 xml:space="preserve">1.6.2  </w:t>
      </w:r>
      <w:r w:rsidR="005506AC" w:rsidRPr="0049182D">
        <w:rPr>
          <w:rFonts w:ascii="Times New Roman" w:hAnsi="Times New Roman" w:cs="Times New Roman"/>
          <w:b/>
          <w:bCs/>
          <w:color w:val="000000" w:themeColor="text1"/>
          <w:sz w:val="24"/>
          <w:szCs w:val="24"/>
          <w:lang w:val="id-ID"/>
        </w:rPr>
        <w:t>Lamanya Penelitian</w:t>
      </w:r>
    </w:p>
    <w:p w14:paraId="49DF20AB" w14:textId="20F6B83D" w:rsidR="00877B04" w:rsidRPr="0049182D" w:rsidRDefault="00E846E9"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Pelaksanaan p</w:t>
      </w:r>
      <w:r w:rsidR="00515DE8" w:rsidRPr="0049182D">
        <w:rPr>
          <w:rFonts w:ascii="Times New Roman" w:hAnsi="Times New Roman" w:cs="Times New Roman"/>
          <w:color w:val="000000" w:themeColor="text1"/>
          <w:sz w:val="24"/>
          <w:szCs w:val="24"/>
          <w:lang w:val="id-ID"/>
        </w:rPr>
        <w:t>enelitian ini dimulai pada awal bulan Mei 2016 sampai</w:t>
      </w:r>
      <w:r w:rsidR="00326705" w:rsidRPr="0049182D">
        <w:rPr>
          <w:rFonts w:ascii="Times New Roman" w:hAnsi="Times New Roman" w:cs="Times New Roman"/>
          <w:color w:val="000000" w:themeColor="text1"/>
          <w:sz w:val="24"/>
          <w:szCs w:val="24"/>
          <w:lang w:val="id-ID"/>
        </w:rPr>
        <w:t xml:space="preserve"> 14 Februari 2017</w:t>
      </w:r>
      <w:r w:rsidR="00515DE8" w:rsidRPr="0049182D">
        <w:rPr>
          <w:rFonts w:ascii="Times New Roman" w:hAnsi="Times New Roman" w:cs="Times New Roman"/>
          <w:color w:val="000000" w:themeColor="text1"/>
          <w:sz w:val="24"/>
          <w:szCs w:val="24"/>
          <w:lang w:val="id-ID"/>
        </w:rPr>
        <w:t>.</w:t>
      </w:r>
    </w:p>
    <w:p w14:paraId="7E07EB41" w14:textId="4AF0C4C1" w:rsidR="00BF5AC6" w:rsidRPr="00484F05" w:rsidRDefault="00515DE8" w:rsidP="00484F05">
      <w:pPr>
        <w:pStyle w:val="ListParagraph"/>
        <w:numPr>
          <w:ilvl w:val="1"/>
          <w:numId w:val="16"/>
        </w:numPr>
        <w:autoSpaceDE w:val="0"/>
        <w:autoSpaceDN w:val="0"/>
        <w:adjustRightInd w:val="0"/>
        <w:spacing w:after="0" w:line="480" w:lineRule="auto"/>
        <w:ind w:left="851" w:hanging="425"/>
        <w:jc w:val="both"/>
        <w:rPr>
          <w:rFonts w:ascii="Times New Roman" w:hAnsi="Times New Roman" w:cs="Times New Roman"/>
          <w:b/>
          <w:bCs/>
          <w:color w:val="000000" w:themeColor="text1"/>
          <w:sz w:val="24"/>
          <w:szCs w:val="24"/>
        </w:rPr>
      </w:pPr>
      <w:r w:rsidRPr="00484F05">
        <w:rPr>
          <w:rFonts w:ascii="Times New Roman" w:hAnsi="Times New Roman" w:cs="Times New Roman"/>
          <w:b/>
          <w:bCs/>
          <w:color w:val="000000" w:themeColor="text1"/>
          <w:sz w:val="24"/>
          <w:szCs w:val="24"/>
          <w:lang w:val="id-ID"/>
        </w:rPr>
        <w:t>Sist</w:t>
      </w:r>
      <w:r w:rsidRPr="00484F05">
        <w:rPr>
          <w:rFonts w:ascii="Times New Roman" w:hAnsi="Times New Roman" w:cs="Times New Roman"/>
          <w:b/>
          <w:bCs/>
          <w:color w:val="000000" w:themeColor="text1"/>
          <w:sz w:val="24"/>
          <w:szCs w:val="24"/>
        </w:rPr>
        <w:t>ematika</w:t>
      </w:r>
      <w:r w:rsidR="005506AC" w:rsidRPr="00484F05">
        <w:rPr>
          <w:rFonts w:ascii="Times New Roman" w:hAnsi="Times New Roman" w:cs="Times New Roman"/>
          <w:b/>
          <w:bCs/>
          <w:color w:val="000000" w:themeColor="text1"/>
          <w:sz w:val="24"/>
          <w:szCs w:val="24"/>
          <w:lang w:val="id-ID"/>
        </w:rPr>
        <w:t xml:space="preserve"> Penulisan </w:t>
      </w:r>
    </w:p>
    <w:p w14:paraId="764FB75B" w14:textId="6F4DDAF1" w:rsidR="00515DE8" w:rsidRPr="0049182D" w:rsidRDefault="00515DE8" w:rsidP="0078787E">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rPr>
      </w:pPr>
      <w:r w:rsidRPr="0049182D">
        <w:rPr>
          <w:rFonts w:ascii="Times New Roman" w:hAnsi="Times New Roman" w:cs="Times New Roman"/>
          <w:color w:val="000000" w:themeColor="text1"/>
          <w:sz w:val="24"/>
          <w:szCs w:val="24"/>
        </w:rPr>
        <w:t>Untuk mempermudah di dalam penyusunan penelitian ini, maka</w:t>
      </w:r>
      <w:r w:rsidRPr="0049182D">
        <w:rPr>
          <w:rFonts w:ascii="Times New Roman" w:hAnsi="Times New Roman" w:cs="Times New Roman"/>
          <w:color w:val="000000" w:themeColor="text1"/>
          <w:sz w:val="24"/>
          <w:szCs w:val="24"/>
          <w:lang w:val="id-ID"/>
        </w:rPr>
        <w:t xml:space="preserve"> </w:t>
      </w:r>
      <w:r w:rsidRPr="0049182D">
        <w:rPr>
          <w:rFonts w:ascii="Times New Roman" w:hAnsi="Times New Roman" w:cs="Times New Roman"/>
          <w:color w:val="000000" w:themeColor="text1"/>
          <w:sz w:val="24"/>
          <w:szCs w:val="24"/>
        </w:rPr>
        <w:t>penulis menguraikannya dalam bentuk bab-bab yang terdiri dari:</w:t>
      </w:r>
    </w:p>
    <w:p w14:paraId="6B3A1D49" w14:textId="77777777" w:rsidR="00515DE8" w:rsidRPr="0049182D" w:rsidRDefault="00515DE8" w:rsidP="00AD4648">
      <w:pPr>
        <w:autoSpaceDE w:val="0"/>
        <w:autoSpaceDN w:val="0"/>
        <w:adjustRightInd w:val="0"/>
        <w:spacing w:after="0" w:line="480" w:lineRule="auto"/>
        <w:ind w:left="851" w:hanging="425"/>
        <w:jc w:val="both"/>
        <w:rPr>
          <w:rFonts w:ascii="Times New Roman" w:hAnsi="Times New Roman" w:cs="Times New Roman"/>
          <w:b/>
          <w:bCs/>
          <w:color w:val="000000" w:themeColor="text1"/>
          <w:sz w:val="24"/>
          <w:szCs w:val="24"/>
          <w:lang w:val="id-ID"/>
        </w:rPr>
      </w:pPr>
      <w:r w:rsidRPr="0049182D">
        <w:rPr>
          <w:rFonts w:ascii="Times New Roman" w:hAnsi="Times New Roman" w:cs="Times New Roman"/>
          <w:b/>
          <w:bCs/>
          <w:color w:val="000000" w:themeColor="text1"/>
          <w:sz w:val="24"/>
          <w:szCs w:val="24"/>
          <w:lang w:val="id-ID"/>
        </w:rPr>
        <w:t>BAB I Pendahuluan</w:t>
      </w:r>
    </w:p>
    <w:p w14:paraId="224BB811" w14:textId="4F8E48B5" w:rsidR="00002019" w:rsidRPr="0049182D" w:rsidRDefault="00515DE8" w:rsidP="006927A8">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Bagian ini merupakan bagian pembuka suatu permasalahan yang </w:t>
      </w:r>
      <w:r w:rsidR="00C734D2" w:rsidRPr="0049182D">
        <w:rPr>
          <w:rFonts w:ascii="Times New Roman" w:hAnsi="Times New Roman" w:cs="Times New Roman"/>
          <w:color w:val="000000" w:themeColor="text1"/>
          <w:sz w:val="24"/>
          <w:szCs w:val="24"/>
          <w:lang w:val="id-ID"/>
        </w:rPr>
        <w:t xml:space="preserve">diharapkan dapat </w:t>
      </w:r>
      <w:r w:rsidRPr="0049182D">
        <w:rPr>
          <w:rFonts w:ascii="Times New Roman" w:hAnsi="Times New Roman" w:cs="Times New Roman"/>
          <w:color w:val="000000" w:themeColor="text1"/>
          <w:sz w:val="24"/>
          <w:szCs w:val="24"/>
          <w:lang w:val="id-ID"/>
        </w:rPr>
        <w:t>menghantarkan pembaca untuk dapat memahami permasalahan yang dikaji dalam penelitian ini. Di dalamnya meliputi latar belakang masalah, identifikasi masalah, pembatasan masalah, perumusan masalah, tujuan dan kegunaan penelitian, kerangka teoritis dan hipotesis, metode dan teknik pengumpulan data, l</w:t>
      </w:r>
      <w:r w:rsidR="00C734D2" w:rsidRPr="0049182D">
        <w:rPr>
          <w:rFonts w:ascii="Times New Roman" w:hAnsi="Times New Roman" w:cs="Times New Roman"/>
          <w:color w:val="000000" w:themeColor="text1"/>
          <w:sz w:val="24"/>
          <w:szCs w:val="24"/>
          <w:lang w:val="id-ID"/>
        </w:rPr>
        <w:t xml:space="preserve">okasi dan </w:t>
      </w:r>
      <w:r w:rsidRPr="0049182D">
        <w:rPr>
          <w:rFonts w:ascii="Times New Roman" w:hAnsi="Times New Roman" w:cs="Times New Roman"/>
          <w:color w:val="000000" w:themeColor="text1"/>
          <w:sz w:val="24"/>
          <w:szCs w:val="24"/>
          <w:lang w:val="id-ID"/>
        </w:rPr>
        <w:t>lamanya penelitian, dan sistematika penulisan.</w:t>
      </w:r>
    </w:p>
    <w:p w14:paraId="7F2DB3C2" w14:textId="327B2AD8" w:rsidR="00B07137" w:rsidRPr="0049182D" w:rsidRDefault="007264FF" w:rsidP="00AD4648">
      <w:pPr>
        <w:autoSpaceDE w:val="0"/>
        <w:autoSpaceDN w:val="0"/>
        <w:adjustRightInd w:val="0"/>
        <w:spacing w:after="0" w:line="480" w:lineRule="auto"/>
        <w:ind w:left="851" w:hanging="425"/>
        <w:jc w:val="both"/>
        <w:rPr>
          <w:rFonts w:ascii="Times New Roman" w:hAnsi="Times New Roman" w:cs="Times New Roman"/>
          <w:color w:val="000000" w:themeColor="text1"/>
          <w:sz w:val="24"/>
          <w:szCs w:val="24"/>
          <w:lang w:val="id-ID"/>
        </w:rPr>
      </w:pPr>
      <w:r w:rsidRPr="0049182D">
        <w:rPr>
          <w:rFonts w:ascii="Times New Roman" w:hAnsi="Times New Roman" w:cs="Times New Roman"/>
          <w:b/>
          <w:bCs/>
          <w:color w:val="000000" w:themeColor="text1"/>
          <w:sz w:val="24"/>
          <w:szCs w:val="24"/>
        </w:rPr>
        <w:t>BAB I</w:t>
      </w:r>
      <w:r w:rsidRPr="0049182D">
        <w:rPr>
          <w:rFonts w:ascii="Times New Roman" w:hAnsi="Times New Roman" w:cs="Times New Roman"/>
          <w:b/>
          <w:bCs/>
          <w:color w:val="000000" w:themeColor="text1"/>
          <w:sz w:val="24"/>
          <w:szCs w:val="24"/>
          <w:lang w:val="id-ID"/>
        </w:rPr>
        <w:t xml:space="preserve">I </w:t>
      </w:r>
      <w:r w:rsidR="00391755" w:rsidRPr="0049182D">
        <w:rPr>
          <w:rFonts w:ascii="Times New Roman" w:hAnsi="Times New Roman" w:cs="Times New Roman"/>
          <w:b/>
          <w:bCs/>
          <w:color w:val="000000" w:themeColor="text1"/>
          <w:sz w:val="24"/>
          <w:szCs w:val="24"/>
          <w:lang w:val="id-ID"/>
        </w:rPr>
        <w:t xml:space="preserve">Peran </w:t>
      </w:r>
      <w:r w:rsidR="003B2571" w:rsidRPr="0049182D">
        <w:rPr>
          <w:rFonts w:ascii="Times New Roman" w:hAnsi="Times New Roman" w:cs="Times New Roman"/>
          <w:b/>
          <w:bCs/>
          <w:i/>
          <w:color w:val="000000" w:themeColor="text1"/>
          <w:sz w:val="24"/>
          <w:szCs w:val="24"/>
          <w:lang w:val="id-ID"/>
        </w:rPr>
        <w:t>World Bank</w:t>
      </w:r>
      <w:r w:rsidR="00391755" w:rsidRPr="0049182D">
        <w:rPr>
          <w:rFonts w:ascii="Times New Roman" w:hAnsi="Times New Roman" w:cs="Times New Roman"/>
          <w:b/>
          <w:bCs/>
          <w:color w:val="000000" w:themeColor="text1"/>
          <w:sz w:val="24"/>
          <w:szCs w:val="24"/>
          <w:lang w:val="id-ID"/>
        </w:rPr>
        <w:t xml:space="preserve"> Di Sektor Tanaman Dan Industri Minyak Kelapa Sawit Indonesia</w:t>
      </w:r>
    </w:p>
    <w:p w14:paraId="2A59BB43" w14:textId="23E57EF2" w:rsidR="002128AB" w:rsidRPr="0049182D" w:rsidRDefault="00BA03E4" w:rsidP="00AD4648">
      <w:pPr>
        <w:autoSpaceDE w:val="0"/>
        <w:autoSpaceDN w:val="0"/>
        <w:adjustRightInd w:val="0"/>
        <w:spacing w:after="0" w:line="480" w:lineRule="auto"/>
        <w:ind w:left="709" w:firstLine="709"/>
        <w:jc w:val="both"/>
        <w:rPr>
          <w:rFonts w:ascii="Times New Roman" w:hAnsi="Times New Roman" w:cs="Times New Roman"/>
          <w:bCs/>
          <w:color w:val="000000" w:themeColor="text1"/>
          <w:sz w:val="24"/>
          <w:szCs w:val="24"/>
          <w:lang w:val="id-ID"/>
        </w:rPr>
      </w:pPr>
      <w:r w:rsidRPr="0049182D">
        <w:rPr>
          <w:rFonts w:ascii="Times New Roman" w:hAnsi="Times New Roman" w:cs="Times New Roman"/>
          <w:color w:val="000000" w:themeColor="text1"/>
          <w:sz w:val="24"/>
          <w:szCs w:val="24"/>
          <w:lang w:val="id-ID"/>
        </w:rPr>
        <w:t>Dala</w:t>
      </w:r>
      <w:r w:rsidR="005506AC" w:rsidRPr="0049182D">
        <w:rPr>
          <w:rFonts w:ascii="Times New Roman" w:hAnsi="Times New Roman" w:cs="Times New Roman"/>
          <w:color w:val="000000" w:themeColor="text1"/>
          <w:sz w:val="24"/>
          <w:szCs w:val="24"/>
          <w:lang w:val="id-ID"/>
        </w:rPr>
        <w:t>m bab ini akan diuraikan mengenai</w:t>
      </w:r>
      <w:r w:rsidR="002E0886" w:rsidRPr="0049182D">
        <w:rPr>
          <w:rFonts w:ascii="Times New Roman" w:hAnsi="Times New Roman" w:cs="Times New Roman"/>
          <w:color w:val="000000" w:themeColor="text1"/>
          <w:sz w:val="24"/>
          <w:szCs w:val="24"/>
          <w:lang w:val="id-ID"/>
        </w:rPr>
        <w:t xml:space="preserve"> peran </w:t>
      </w:r>
      <w:r w:rsidR="002E0886" w:rsidRPr="0049182D">
        <w:rPr>
          <w:rFonts w:ascii="Times New Roman" w:hAnsi="Times New Roman" w:cs="Times New Roman"/>
          <w:i/>
          <w:color w:val="000000" w:themeColor="text1"/>
          <w:sz w:val="24"/>
          <w:szCs w:val="24"/>
          <w:lang w:val="id-ID"/>
        </w:rPr>
        <w:t>World Bank</w:t>
      </w:r>
      <w:r w:rsidR="00002019" w:rsidRPr="0049182D">
        <w:rPr>
          <w:rFonts w:ascii="Times New Roman" w:hAnsi="Times New Roman" w:cs="Times New Roman"/>
          <w:i/>
          <w:color w:val="000000" w:themeColor="text1"/>
          <w:sz w:val="24"/>
          <w:szCs w:val="24"/>
          <w:lang w:val="id-ID"/>
        </w:rPr>
        <w:t xml:space="preserve"> </w:t>
      </w:r>
      <w:r w:rsidR="00002019" w:rsidRPr="0049182D">
        <w:rPr>
          <w:rFonts w:ascii="Times New Roman" w:hAnsi="Times New Roman" w:cs="Times New Roman"/>
          <w:color w:val="000000" w:themeColor="text1"/>
          <w:sz w:val="24"/>
          <w:szCs w:val="24"/>
          <w:lang w:val="id-ID"/>
        </w:rPr>
        <w:t xml:space="preserve">melalui </w:t>
      </w:r>
      <w:r w:rsidR="00002019" w:rsidRPr="0049182D">
        <w:rPr>
          <w:rFonts w:ascii="Times New Roman" w:hAnsi="Times New Roman" w:cs="Times New Roman"/>
          <w:i/>
          <w:color w:val="000000" w:themeColor="text1"/>
          <w:sz w:val="24"/>
          <w:szCs w:val="24"/>
          <w:lang w:val="id-ID"/>
        </w:rPr>
        <w:t>International Finance Corporation</w:t>
      </w:r>
      <w:r w:rsidR="00002019" w:rsidRPr="0049182D">
        <w:rPr>
          <w:rFonts w:ascii="Times New Roman" w:hAnsi="Times New Roman" w:cs="Times New Roman"/>
          <w:color w:val="000000" w:themeColor="text1"/>
          <w:sz w:val="24"/>
          <w:szCs w:val="24"/>
          <w:lang w:val="id-ID"/>
        </w:rPr>
        <w:t xml:space="preserve"> (IFC)</w:t>
      </w:r>
      <w:r w:rsidR="002E0886" w:rsidRPr="0049182D">
        <w:rPr>
          <w:rFonts w:ascii="Times New Roman" w:hAnsi="Times New Roman" w:cs="Times New Roman"/>
          <w:color w:val="000000" w:themeColor="text1"/>
          <w:sz w:val="24"/>
          <w:szCs w:val="24"/>
          <w:lang w:val="id-ID"/>
        </w:rPr>
        <w:t xml:space="preserve"> di sektor tanaman dan industri </w:t>
      </w:r>
      <w:r w:rsidR="002E0886" w:rsidRPr="0049182D">
        <w:rPr>
          <w:rFonts w:ascii="Times New Roman" w:hAnsi="Times New Roman" w:cs="Times New Roman"/>
          <w:color w:val="000000" w:themeColor="text1"/>
          <w:sz w:val="24"/>
          <w:szCs w:val="24"/>
          <w:lang w:val="id-ID"/>
        </w:rPr>
        <w:lastRenderedPageBreak/>
        <w:t>minyak kelapa sawit Indonesia</w:t>
      </w:r>
      <w:r w:rsidR="002E0886" w:rsidRPr="0049182D">
        <w:rPr>
          <w:rFonts w:ascii="Times New Roman" w:hAnsi="Times New Roman" w:cs="Times New Roman"/>
          <w:bCs/>
          <w:color w:val="000000" w:themeColor="text1"/>
          <w:sz w:val="24"/>
          <w:szCs w:val="24"/>
          <w:lang w:val="id-ID"/>
        </w:rPr>
        <w:t xml:space="preserve">, </w:t>
      </w:r>
      <w:r w:rsidR="008051B8" w:rsidRPr="0049182D">
        <w:rPr>
          <w:rFonts w:ascii="Times New Roman" w:hAnsi="Times New Roman" w:cs="Times New Roman"/>
          <w:color w:val="000000" w:themeColor="text1"/>
          <w:sz w:val="24"/>
          <w:szCs w:val="24"/>
          <w:lang w:val="id-ID"/>
        </w:rPr>
        <w:t>aspek pembiayaan</w:t>
      </w:r>
      <w:r w:rsidR="008051B8" w:rsidRPr="0049182D">
        <w:rPr>
          <w:rFonts w:ascii="Times New Roman" w:hAnsi="Times New Roman" w:cs="Times New Roman"/>
          <w:b/>
          <w:color w:val="000000" w:themeColor="text1"/>
          <w:sz w:val="24"/>
          <w:szCs w:val="24"/>
          <w:lang w:val="id-ID"/>
        </w:rPr>
        <w:t xml:space="preserve"> </w:t>
      </w:r>
      <w:r w:rsidR="002E0886" w:rsidRPr="0049182D">
        <w:rPr>
          <w:rFonts w:ascii="Times New Roman" w:hAnsi="Times New Roman" w:cs="Times New Roman"/>
          <w:color w:val="000000" w:themeColor="text1"/>
          <w:sz w:val="24"/>
          <w:szCs w:val="24"/>
          <w:lang w:val="id-ID"/>
        </w:rPr>
        <w:t xml:space="preserve">di sektor tanaman dan industri minyak kelapa sawit Indonesia oleh </w:t>
      </w:r>
      <w:r w:rsidR="002E0886" w:rsidRPr="0049182D">
        <w:rPr>
          <w:rFonts w:ascii="Times New Roman" w:hAnsi="Times New Roman" w:cs="Times New Roman"/>
          <w:i/>
          <w:color w:val="000000" w:themeColor="text1"/>
          <w:sz w:val="24"/>
          <w:szCs w:val="24"/>
          <w:lang w:val="id-ID"/>
        </w:rPr>
        <w:t xml:space="preserve">World Bank </w:t>
      </w:r>
      <w:r w:rsidR="002E0886" w:rsidRPr="0049182D">
        <w:rPr>
          <w:rFonts w:ascii="Times New Roman" w:hAnsi="Times New Roman" w:cs="Times New Roman"/>
          <w:color w:val="000000" w:themeColor="text1"/>
          <w:sz w:val="24"/>
          <w:szCs w:val="24"/>
          <w:lang w:val="id-ID"/>
        </w:rPr>
        <w:t>dilihat dari manajemen persediaan k</w:t>
      </w:r>
      <w:r w:rsidR="00AD4648" w:rsidRPr="0049182D">
        <w:rPr>
          <w:rFonts w:ascii="Times New Roman" w:hAnsi="Times New Roman" w:cs="Times New Roman"/>
          <w:color w:val="000000" w:themeColor="text1"/>
          <w:sz w:val="24"/>
          <w:szCs w:val="24"/>
          <w:lang w:val="id-ID"/>
        </w:rPr>
        <w:t xml:space="preserve">ebun, </w:t>
      </w:r>
      <w:r w:rsidR="002E0886" w:rsidRPr="0049182D">
        <w:rPr>
          <w:rFonts w:ascii="Times New Roman" w:hAnsi="Times New Roman" w:cs="Times New Roman"/>
          <w:color w:val="000000" w:themeColor="text1"/>
          <w:sz w:val="24"/>
          <w:szCs w:val="24"/>
          <w:lang w:val="id-ID"/>
        </w:rPr>
        <w:t>pabrik dan tata kelola berkelanjutan.</w:t>
      </w:r>
    </w:p>
    <w:p w14:paraId="604F511E" w14:textId="095D1F12" w:rsidR="004E724E" w:rsidRPr="0049182D" w:rsidRDefault="004E724E" w:rsidP="00AD4648">
      <w:pPr>
        <w:autoSpaceDE w:val="0"/>
        <w:autoSpaceDN w:val="0"/>
        <w:adjustRightInd w:val="0"/>
        <w:spacing w:after="0" w:line="480" w:lineRule="auto"/>
        <w:ind w:left="851" w:hanging="425"/>
        <w:jc w:val="both"/>
        <w:rPr>
          <w:rFonts w:ascii="Times New Roman" w:hAnsi="Times New Roman" w:cs="Times New Roman"/>
          <w:b/>
          <w:bCs/>
          <w:color w:val="000000" w:themeColor="text1"/>
          <w:sz w:val="24"/>
          <w:szCs w:val="24"/>
          <w:lang w:val="id-ID"/>
        </w:rPr>
      </w:pPr>
      <w:r w:rsidRPr="0049182D">
        <w:rPr>
          <w:rFonts w:ascii="Times New Roman" w:hAnsi="Times New Roman" w:cs="Times New Roman"/>
          <w:b/>
          <w:bCs/>
          <w:color w:val="000000" w:themeColor="text1"/>
          <w:sz w:val="24"/>
          <w:szCs w:val="24"/>
          <w:lang w:val="id-ID"/>
        </w:rPr>
        <w:t xml:space="preserve">BAB III </w:t>
      </w:r>
      <w:r w:rsidR="008051B8" w:rsidRPr="0049182D">
        <w:rPr>
          <w:rFonts w:ascii="Times New Roman" w:hAnsi="Times New Roman" w:cs="Times New Roman"/>
          <w:b/>
          <w:color w:val="000000" w:themeColor="text1"/>
          <w:sz w:val="24"/>
          <w:szCs w:val="24"/>
          <w:lang w:val="id-ID"/>
        </w:rPr>
        <w:t>Dampak Sektor Tanaman Dan Industri Minyak Kelapa Sawit Di Indonesia</w:t>
      </w:r>
    </w:p>
    <w:p w14:paraId="5DE7C330" w14:textId="2D14A17F" w:rsidR="002B200F" w:rsidRPr="0049182D" w:rsidRDefault="002B200F" w:rsidP="00AD4648">
      <w:pPr>
        <w:autoSpaceDE w:val="0"/>
        <w:autoSpaceDN w:val="0"/>
        <w:adjustRightInd w:val="0"/>
        <w:spacing w:after="0" w:line="480" w:lineRule="auto"/>
        <w:ind w:left="709" w:firstLine="709"/>
        <w:jc w:val="both"/>
        <w:rPr>
          <w:rFonts w:ascii="Times New Roman" w:hAnsi="Times New Roman" w:cs="Times New Roman"/>
          <w:color w:val="000000" w:themeColor="text1"/>
          <w:sz w:val="24"/>
          <w:szCs w:val="24"/>
          <w:lang w:val="id-ID"/>
        </w:rPr>
      </w:pPr>
      <w:r w:rsidRPr="0049182D">
        <w:rPr>
          <w:rFonts w:ascii="Times New Roman" w:hAnsi="Times New Roman" w:cs="Times New Roman"/>
          <w:color w:val="000000" w:themeColor="text1"/>
          <w:sz w:val="24"/>
          <w:szCs w:val="24"/>
          <w:lang w:val="id-ID"/>
        </w:rPr>
        <w:t xml:space="preserve">Dalam bab ini akan diuraikan mengenai </w:t>
      </w:r>
      <w:r w:rsidR="00AD4648" w:rsidRPr="0049182D">
        <w:rPr>
          <w:rFonts w:ascii="Times New Roman" w:hAnsi="Times New Roman" w:cs="Times New Roman"/>
          <w:color w:val="000000" w:themeColor="text1"/>
          <w:sz w:val="24"/>
          <w:szCs w:val="24"/>
          <w:lang w:val="id-ID"/>
        </w:rPr>
        <w:t>permasalahan lin</w:t>
      </w:r>
      <w:r w:rsidR="002B102D" w:rsidRPr="0049182D">
        <w:rPr>
          <w:rFonts w:ascii="Times New Roman" w:hAnsi="Times New Roman" w:cs="Times New Roman"/>
          <w:color w:val="000000" w:themeColor="text1"/>
          <w:sz w:val="24"/>
          <w:szCs w:val="24"/>
          <w:lang w:val="id-ID"/>
        </w:rPr>
        <w:t xml:space="preserve">gkungan hidup, ekonomi, sosial </w:t>
      </w:r>
      <w:r w:rsidR="00AD4648" w:rsidRPr="0049182D">
        <w:rPr>
          <w:rFonts w:ascii="Times New Roman" w:hAnsi="Times New Roman" w:cs="Times New Roman"/>
          <w:color w:val="000000" w:themeColor="text1"/>
          <w:sz w:val="24"/>
          <w:szCs w:val="24"/>
          <w:lang w:val="id-ID"/>
        </w:rPr>
        <w:t xml:space="preserve">dan </w:t>
      </w:r>
      <w:r w:rsidR="002B102D" w:rsidRPr="0049182D">
        <w:rPr>
          <w:rFonts w:ascii="Times New Roman" w:hAnsi="Times New Roman" w:cs="Times New Roman"/>
          <w:color w:val="000000" w:themeColor="text1"/>
          <w:sz w:val="24"/>
          <w:szCs w:val="24"/>
          <w:lang w:val="id-ID"/>
        </w:rPr>
        <w:t>prospek industri minyak kelapa s</w:t>
      </w:r>
      <w:r w:rsidR="008051B8" w:rsidRPr="0049182D">
        <w:rPr>
          <w:rFonts w:ascii="Times New Roman" w:hAnsi="Times New Roman" w:cs="Times New Roman"/>
          <w:color w:val="000000" w:themeColor="text1"/>
          <w:sz w:val="24"/>
          <w:szCs w:val="24"/>
          <w:lang w:val="id-ID"/>
        </w:rPr>
        <w:t>awit Indonesia.</w:t>
      </w:r>
    </w:p>
    <w:p w14:paraId="1F37F9BB" w14:textId="5CC8E732" w:rsidR="004E724E" w:rsidRPr="0049182D" w:rsidRDefault="004E724E" w:rsidP="00AD4648">
      <w:pPr>
        <w:autoSpaceDE w:val="0"/>
        <w:autoSpaceDN w:val="0"/>
        <w:adjustRightInd w:val="0"/>
        <w:spacing w:after="0" w:line="480" w:lineRule="auto"/>
        <w:ind w:left="851" w:hanging="425"/>
        <w:jc w:val="both"/>
        <w:rPr>
          <w:rFonts w:ascii="Times New Roman" w:hAnsi="Times New Roman" w:cs="Times New Roman"/>
          <w:b/>
          <w:bCs/>
          <w:color w:val="000000" w:themeColor="text1"/>
          <w:sz w:val="24"/>
          <w:szCs w:val="24"/>
          <w:lang w:val="id-ID"/>
        </w:rPr>
      </w:pPr>
      <w:r w:rsidRPr="0049182D">
        <w:rPr>
          <w:rFonts w:ascii="Times New Roman" w:hAnsi="Times New Roman" w:cs="Times New Roman"/>
          <w:b/>
          <w:bCs/>
          <w:color w:val="000000" w:themeColor="text1"/>
          <w:sz w:val="24"/>
          <w:szCs w:val="24"/>
          <w:lang w:val="id-ID"/>
        </w:rPr>
        <w:t>BAB</w:t>
      </w:r>
      <w:r w:rsidR="00BA03E4" w:rsidRPr="0049182D">
        <w:rPr>
          <w:rFonts w:ascii="Times New Roman" w:hAnsi="Times New Roman" w:cs="Times New Roman"/>
          <w:b/>
          <w:bCs/>
          <w:color w:val="000000" w:themeColor="text1"/>
          <w:sz w:val="24"/>
          <w:szCs w:val="24"/>
          <w:lang w:val="id-ID"/>
        </w:rPr>
        <w:t xml:space="preserve"> IV</w:t>
      </w:r>
      <w:r w:rsidR="00CE37FF" w:rsidRPr="0049182D">
        <w:rPr>
          <w:rFonts w:ascii="Times New Roman" w:hAnsi="Times New Roman" w:cs="Times New Roman"/>
          <w:b/>
          <w:bCs/>
          <w:color w:val="000000" w:themeColor="text1"/>
          <w:sz w:val="24"/>
          <w:szCs w:val="24"/>
          <w:lang w:val="id-ID"/>
        </w:rPr>
        <w:t xml:space="preserve"> </w:t>
      </w:r>
      <w:r w:rsidR="00AD4648" w:rsidRPr="0049182D">
        <w:rPr>
          <w:rFonts w:ascii="Times New Roman" w:hAnsi="Times New Roman" w:cs="Times New Roman"/>
          <w:b/>
          <w:bCs/>
          <w:color w:val="000000" w:themeColor="text1"/>
          <w:sz w:val="24"/>
          <w:szCs w:val="24"/>
          <w:lang w:val="id-ID"/>
        </w:rPr>
        <w:t xml:space="preserve">Kerangka Kerja </w:t>
      </w:r>
      <w:r w:rsidR="00AD4648" w:rsidRPr="0049182D">
        <w:rPr>
          <w:rFonts w:ascii="Times New Roman" w:hAnsi="Times New Roman" w:cs="Times New Roman"/>
          <w:b/>
          <w:bCs/>
          <w:i/>
          <w:color w:val="000000" w:themeColor="text1"/>
          <w:sz w:val="24"/>
          <w:szCs w:val="24"/>
          <w:lang w:val="id-ID"/>
        </w:rPr>
        <w:t>World Bank</w:t>
      </w:r>
      <w:r w:rsidR="00AD4648" w:rsidRPr="0049182D">
        <w:rPr>
          <w:rFonts w:ascii="Times New Roman" w:hAnsi="Times New Roman" w:cs="Times New Roman"/>
          <w:b/>
          <w:bCs/>
          <w:color w:val="000000" w:themeColor="text1"/>
          <w:sz w:val="24"/>
          <w:szCs w:val="24"/>
          <w:lang w:val="id-ID"/>
        </w:rPr>
        <w:t xml:space="preserve"> Di Sektor Tanaman &amp; Industri Minyak Kelapa Sawit Indonesia</w:t>
      </w:r>
    </w:p>
    <w:p w14:paraId="61BBB7E2" w14:textId="1C05E6BE" w:rsidR="00095FC4" w:rsidRPr="00E6668B" w:rsidRDefault="002B200F" w:rsidP="00E6668B">
      <w:pPr>
        <w:autoSpaceDE w:val="0"/>
        <w:autoSpaceDN w:val="0"/>
        <w:adjustRightInd w:val="0"/>
        <w:spacing w:after="0" w:line="360" w:lineRule="auto"/>
        <w:ind w:left="709" w:firstLine="709"/>
        <w:jc w:val="both"/>
        <w:rPr>
          <w:rFonts w:ascii="Times New Roman" w:hAnsi="Times New Roman" w:cs="Times New Roman"/>
          <w:bCs/>
          <w:color w:val="000000" w:themeColor="text1"/>
          <w:sz w:val="24"/>
          <w:szCs w:val="24"/>
          <w:lang w:val="id-ID"/>
        </w:rPr>
      </w:pPr>
      <w:r w:rsidRPr="00E6668B">
        <w:rPr>
          <w:rFonts w:ascii="Times New Roman" w:hAnsi="Times New Roman" w:cs="Times New Roman"/>
          <w:color w:val="000000" w:themeColor="text1"/>
          <w:sz w:val="24"/>
          <w:szCs w:val="24"/>
          <w:lang w:val="id-ID"/>
        </w:rPr>
        <w:t xml:space="preserve">Dalam bab ini akan diuraikan mengenai </w:t>
      </w:r>
      <w:r w:rsidR="00E6668B" w:rsidRPr="00E6668B">
        <w:rPr>
          <w:rFonts w:ascii="Times New Roman" w:hAnsi="Times New Roman" w:cs="Times New Roman"/>
          <w:color w:val="000000" w:themeColor="text1"/>
          <w:sz w:val="24"/>
          <w:szCs w:val="24"/>
          <w:lang w:val="id-ID"/>
        </w:rPr>
        <w:t>investas</w:t>
      </w:r>
      <w:r w:rsidR="00E6668B">
        <w:rPr>
          <w:rFonts w:ascii="Times New Roman" w:hAnsi="Times New Roman" w:cs="Times New Roman"/>
          <w:color w:val="000000" w:themeColor="text1"/>
          <w:sz w:val="24"/>
          <w:szCs w:val="24"/>
          <w:lang w:val="id-ID"/>
        </w:rPr>
        <w:t xml:space="preserve">i berkelanjutan: </w:t>
      </w:r>
      <w:r w:rsidR="00E6668B">
        <w:rPr>
          <w:rFonts w:ascii="Times New Roman" w:hAnsi="Times New Roman" w:cs="Times New Roman"/>
          <w:bCs/>
          <w:color w:val="000000" w:themeColor="text1"/>
          <w:sz w:val="24"/>
          <w:szCs w:val="24"/>
          <w:lang w:val="id-ID"/>
        </w:rPr>
        <w:t>pendekatan berbasis m</w:t>
      </w:r>
      <w:r w:rsidR="00E6668B" w:rsidRPr="00E6668B">
        <w:rPr>
          <w:rFonts w:ascii="Times New Roman" w:hAnsi="Times New Roman" w:cs="Times New Roman"/>
          <w:bCs/>
          <w:color w:val="000000" w:themeColor="text1"/>
          <w:sz w:val="24"/>
          <w:szCs w:val="24"/>
          <w:lang w:val="id-ID"/>
        </w:rPr>
        <w:t xml:space="preserve">anajemen </w:t>
      </w:r>
      <w:r w:rsidR="00E6668B">
        <w:rPr>
          <w:rFonts w:ascii="Times New Roman" w:hAnsi="Times New Roman" w:cs="Times New Roman"/>
          <w:bCs/>
          <w:color w:val="000000" w:themeColor="text1"/>
          <w:sz w:val="24"/>
          <w:szCs w:val="24"/>
          <w:lang w:val="id-ID"/>
        </w:rPr>
        <w:t>h</w:t>
      </w:r>
      <w:r w:rsidR="00E6668B" w:rsidRPr="00E6668B">
        <w:rPr>
          <w:rFonts w:ascii="Times New Roman" w:hAnsi="Times New Roman" w:cs="Times New Roman"/>
          <w:bCs/>
          <w:color w:val="000000" w:themeColor="text1"/>
          <w:sz w:val="24"/>
          <w:szCs w:val="24"/>
          <w:lang w:val="id-ID"/>
        </w:rPr>
        <w:t xml:space="preserve">asil dan </w:t>
      </w:r>
      <w:r w:rsidR="00E6668B" w:rsidRPr="00610E7A">
        <w:rPr>
          <w:rFonts w:ascii="Times New Roman" w:hAnsi="Times New Roman" w:cs="Times New Roman"/>
          <w:bCs/>
          <w:color w:val="000000" w:themeColor="text1"/>
          <w:sz w:val="24"/>
          <w:szCs w:val="24"/>
          <w:lang w:val="id-ID"/>
        </w:rPr>
        <w:t>resiko gagal bayar</w:t>
      </w:r>
      <w:r w:rsidR="00E6668B">
        <w:rPr>
          <w:rFonts w:ascii="Times New Roman" w:hAnsi="Times New Roman" w:cs="Times New Roman"/>
          <w:bCs/>
          <w:color w:val="000000" w:themeColor="text1"/>
          <w:sz w:val="24"/>
          <w:szCs w:val="24"/>
          <w:lang w:val="id-ID"/>
        </w:rPr>
        <w:t xml:space="preserve">, </w:t>
      </w:r>
      <w:r w:rsidR="00E6668B">
        <w:rPr>
          <w:rFonts w:ascii="Times New Roman" w:hAnsi="Times New Roman" w:cs="Times New Roman"/>
          <w:color w:val="000000" w:themeColor="text1"/>
          <w:sz w:val="24"/>
          <w:szCs w:val="24"/>
          <w:lang w:val="id-ID"/>
        </w:rPr>
        <w:t>standar k</w:t>
      </w:r>
      <w:r w:rsidR="00E6668B" w:rsidRPr="00EA1131">
        <w:rPr>
          <w:rFonts w:ascii="Times New Roman" w:hAnsi="Times New Roman" w:cs="Times New Roman"/>
          <w:color w:val="000000" w:themeColor="text1"/>
          <w:sz w:val="24"/>
          <w:szCs w:val="24"/>
          <w:lang w:val="id-ID"/>
        </w:rPr>
        <w:t>inerja IFC</w:t>
      </w:r>
      <w:r w:rsidR="00E6668B">
        <w:rPr>
          <w:rFonts w:ascii="Times New Roman" w:hAnsi="Times New Roman" w:cs="Times New Roman"/>
          <w:color w:val="000000" w:themeColor="text1"/>
          <w:sz w:val="24"/>
          <w:szCs w:val="24"/>
          <w:lang w:val="id-ID"/>
        </w:rPr>
        <w:t>, prinsip dan k</w:t>
      </w:r>
      <w:r w:rsidR="00E6668B" w:rsidRPr="00EA1131">
        <w:rPr>
          <w:rFonts w:ascii="Times New Roman" w:hAnsi="Times New Roman" w:cs="Times New Roman"/>
          <w:color w:val="000000" w:themeColor="text1"/>
          <w:sz w:val="24"/>
          <w:szCs w:val="24"/>
          <w:lang w:val="id-ID"/>
        </w:rPr>
        <w:t>riteria RSPO</w:t>
      </w:r>
    </w:p>
    <w:p w14:paraId="24D41966" w14:textId="77777777" w:rsidR="00BA03E4" w:rsidRPr="0049182D" w:rsidRDefault="00BA03E4" w:rsidP="00AD4648">
      <w:pPr>
        <w:autoSpaceDE w:val="0"/>
        <w:autoSpaceDN w:val="0"/>
        <w:adjustRightInd w:val="0"/>
        <w:spacing w:after="0" w:line="480" w:lineRule="auto"/>
        <w:ind w:left="851" w:hanging="425"/>
        <w:jc w:val="both"/>
        <w:rPr>
          <w:rFonts w:ascii="Times New Roman" w:hAnsi="Times New Roman" w:cs="Times New Roman"/>
          <w:b/>
          <w:bCs/>
          <w:color w:val="000000" w:themeColor="text1"/>
          <w:sz w:val="24"/>
          <w:szCs w:val="24"/>
          <w:lang w:val="id-ID"/>
        </w:rPr>
      </w:pPr>
      <w:r w:rsidRPr="0049182D">
        <w:rPr>
          <w:rFonts w:ascii="Times New Roman" w:hAnsi="Times New Roman" w:cs="Times New Roman"/>
          <w:b/>
          <w:bCs/>
          <w:color w:val="000000" w:themeColor="text1"/>
          <w:sz w:val="24"/>
          <w:szCs w:val="24"/>
          <w:lang w:val="id-ID"/>
        </w:rPr>
        <w:t>BAB V Kesimpulan</w:t>
      </w:r>
    </w:p>
    <w:p w14:paraId="77DF2E73" w14:textId="77777777" w:rsidR="00BA03E4" w:rsidRPr="0049182D" w:rsidRDefault="00BA03E4" w:rsidP="00AD4648">
      <w:pPr>
        <w:autoSpaceDE w:val="0"/>
        <w:autoSpaceDN w:val="0"/>
        <w:adjustRightInd w:val="0"/>
        <w:spacing w:after="0" w:line="480" w:lineRule="auto"/>
        <w:ind w:left="709" w:firstLine="709"/>
        <w:jc w:val="both"/>
        <w:rPr>
          <w:rFonts w:ascii="Times New Roman" w:hAnsi="Times New Roman" w:cs="Times New Roman"/>
          <w:b/>
          <w:bCs/>
          <w:color w:val="000000" w:themeColor="text1"/>
          <w:sz w:val="24"/>
          <w:szCs w:val="24"/>
          <w:lang w:val="id-ID"/>
        </w:rPr>
      </w:pPr>
      <w:r w:rsidRPr="0049182D">
        <w:rPr>
          <w:rFonts w:ascii="Times New Roman" w:hAnsi="Times New Roman" w:cs="Times New Roman"/>
          <w:color w:val="000000" w:themeColor="text1"/>
          <w:sz w:val="24"/>
          <w:szCs w:val="24"/>
          <w:lang w:val="id-ID"/>
        </w:rPr>
        <w:t>Dalam bab ini diuraikan kesimpulan dan saran.</w:t>
      </w:r>
      <w:bookmarkStart w:id="0" w:name="_GoBack"/>
      <w:bookmarkEnd w:id="0"/>
    </w:p>
    <w:sectPr w:rsidR="00BA03E4" w:rsidRPr="0049182D" w:rsidSect="009264E8">
      <w:headerReference w:type="default" r:id="rId22"/>
      <w:footerReference w:type="default" r:id="rId23"/>
      <w:headerReference w:type="first" r:id="rId24"/>
      <w:footerReference w:type="first" r:id="rId25"/>
      <w:pgSz w:w="11907" w:h="16839"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536BB" w14:textId="77777777" w:rsidR="00EB2893" w:rsidRDefault="00EB2893" w:rsidP="00530FF0">
      <w:pPr>
        <w:spacing w:after="0" w:line="240" w:lineRule="auto"/>
      </w:pPr>
      <w:r>
        <w:separator/>
      </w:r>
    </w:p>
  </w:endnote>
  <w:endnote w:type="continuationSeparator" w:id="0">
    <w:p w14:paraId="2A633779" w14:textId="77777777" w:rsidR="00EB2893" w:rsidRDefault="00EB2893" w:rsidP="00530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161C" w14:textId="5FE2F668" w:rsidR="008E066A" w:rsidRPr="009264E8" w:rsidRDefault="008E066A" w:rsidP="00483B8E">
    <w:pPr>
      <w:pStyle w:val="Footer"/>
      <w:tabs>
        <w:tab w:val="clear" w:pos="4680"/>
        <w:tab w:val="clear" w:pos="9360"/>
      </w:tabs>
      <w:rPr>
        <w:rFonts w:ascii="Times New Roman" w:hAnsi="Times New Roman" w:cs="Times New Roman"/>
        <w:b/>
        <w:sz w:val="20"/>
        <w:szCs w:val="20"/>
      </w:rPr>
    </w:pPr>
    <w:r>
      <w:rPr>
        <w:rFonts w:ascii="Times New Roman" w:hAnsi="Times New Roman" w:cs="Times New Roman"/>
        <w:b/>
        <w:sz w:val="20"/>
        <w:szCs w:val="20"/>
      </w:rPr>
      <w:tab/>
    </w:r>
  </w:p>
  <w:p w14:paraId="745305D0" w14:textId="77777777" w:rsidR="008E066A" w:rsidRDefault="008E066A" w:rsidP="00483B8E">
    <w:pPr>
      <w:pStyle w:val="Footer"/>
      <w:tabs>
        <w:tab w:val="clear" w:pos="4680"/>
        <w:tab w:val="clear"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17680" w14:textId="77777777" w:rsidR="008E066A" w:rsidRPr="00083A46" w:rsidRDefault="008E066A" w:rsidP="00483B8E">
    <w:pPr>
      <w:pStyle w:val="Footer"/>
      <w:tabs>
        <w:tab w:val="clear" w:pos="4680"/>
        <w:tab w:val="clear" w:pos="9360"/>
      </w:tabs>
      <w:jc w:val="center"/>
      <w:rPr>
        <w:rFonts w:ascii="Times New Roman" w:hAnsi="Times New Roman" w:cs="Times New Roman"/>
        <w:color w:val="000000" w:themeColor="text1"/>
        <w:sz w:val="20"/>
        <w:szCs w:val="20"/>
        <w:lang w:val="id-ID"/>
      </w:rPr>
    </w:pPr>
    <w:r w:rsidRPr="00083A46">
      <w:rPr>
        <w:rFonts w:ascii="Times New Roman" w:hAnsi="Times New Roman" w:cs="Times New Roman"/>
        <w:color w:val="000000" w:themeColor="text1"/>
        <w:sz w:val="20"/>
        <w:szCs w:val="20"/>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7E66C" w14:textId="77777777" w:rsidR="00EB2893" w:rsidRDefault="00EB2893" w:rsidP="00530FF0">
      <w:pPr>
        <w:spacing w:after="0" w:line="240" w:lineRule="auto"/>
      </w:pPr>
      <w:r>
        <w:separator/>
      </w:r>
    </w:p>
  </w:footnote>
  <w:footnote w:type="continuationSeparator" w:id="0">
    <w:p w14:paraId="2C9A7A23" w14:textId="77777777" w:rsidR="00EB2893" w:rsidRDefault="00EB2893" w:rsidP="00530FF0">
      <w:pPr>
        <w:spacing w:after="0" w:line="240" w:lineRule="auto"/>
      </w:pPr>
      <w:r>
        <w:continuationSeparator/>
      </w:r>
    </w:p>
  </w:footnote>
  <w:footnote w:id="1">
    <w:p w14:paraId="5934337B" w14:textId="44CB014C"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rPr>
        <w:t xml:space="preserve"> </w:t>
      </w:r>
      <w:r w:rsidRPr="002B102D">
        <w:rPr>
          <w:rFonts w:ascii="Times New Roman" w:hAnsi="Times New Roman" w:cs="Times New Roman"/>
          <w:i/>
          <w:color w:val="000000" w:themeColor="text1"/>
          <w:lang w:val="id-ID"/>
        </w:rPr>
        <w:t>Articles of agreement the International Bank for Reconstruction and Development.</w:t>
      </w:r>
      <w:r w:rsidR="00AF3C4B" w:rsidRPr="002B102D">
        <w:rPr>
          <w:rFonts w:ascii="Times New Roman" w:hAnsi="Times New Roman" w:cs="Times New Roman"/>
          <w:color w:val="000000" w:themeColor="text1"/>
          <w:lang w:val="id-ID"/>
        </w:rPr>
        <w:t xml:space="preserve"> Lihat di B</w:t>
      </w:r>
      <w:r w:rsidRPr="002B102D">
        <w:rPr>
          <w:rFonts w:ascii="Times New Roman" w:hAnsi="Times New Roman" w:cs="Times New Roman"/>
          <w:color w:val="000000" w:themeColor="text1"/>
          <w:lang w:val="id-ID"/>
        </w:rPr>
        <w:t xml:space="preserve">uku Huala Adolf, Hukum Ekonomi International Suatu Pengantar (Jakarta: PT RajaGrafindo Persada, 2005), hlm. 97. </w:t>
      </w:r>
    </w:p>
  </w:footnote>
  <w:footnote w:id="2">
    <w:p w14:paraId="7EDBEEFA" w14:textId="5D4CF607"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rPr>
        <w:t xml:space="preserve"> </w:t>
      </w:r>
      <w:r w:rsidRPr="002B102D">
        <w:rPr>
          <w:rFonts w:ascii="Times New Roman" w:hAnsi="Times New Roman" w:cs="Times New Roman"/>
          <w:i/>
          <w:color w:val="000000" w:themeColor="text1"/>
          <w:lang w:val="id-ID"/>
        </w:rPr>
        <w:t>Ibid.,</w:t>
      </w:r>
      <w:r w:rsidRPr="002B102D">
        <w:rPr>
          <w:rFonts w:ascii="Times New Roman" w:hAnsi="Times New Roman" w:cs="Times New Roman"/>
          <w:color w:val="000000" w:themeColor="text1"/>
          <w:lang w:val="id-ID"/>
        </w:rPr>
        <w:t xml:space="preserve"> hlm. 98. </w:t>
      </w:r>
    </w:p>
  </w:footnote>
  <w:footnote w:id="3">
    <w:p w14:paraId="5EC31EE9" w14:textId="77777777" w:rsidR="008E066A" w:rsidRPr="002B102D" w:rsidRDefault="008E066A" w:rsidP="00C5466B">
      <w:pPr>
        <w:autoSpaceDE w:val="0"/>
        <w:autoSpaceDN w:val="0"/>
        <w:adjustRightInd w:val="0"/>
        <w:spacing w:after="0" w:line="240" w:lineRule="auto"/>
        <w:jc w:val="both"/>
        <w:rPr>
          <w:rFonts w:ascii="Times New Roman" w:hAnsi="Times New Roman" w:cs="Times New Roman"/>
          <w:color w:val="000000" w:themeColor="text1"/>
          <w:sz w:val="20"/>
          <w:szCs w:val="20"/>
        </w:rPr>
      </w:pPr>
      <w:r w:rsidRPr="002B102D">
        <w:rPr>
          <w:rStyle w:val="FootnoteReference"/>
          <w:rFonts w:ascii="Times New Roman" w:hAnsi="Times New Roman" w:cs="Times New Roman"/>
          <w:color w:val="000000" w:themeColor="text1"/>
          <w:sz w:val="20"/>
          <w:szCs w:val="20"/>
        </w:rPr>
        <w:footnoteRef/>
      </w:r>
      <w:r w:rsidRPr="002B102D">
        <w:rPr>
          <w:rFonts w:ascii="Times New Roman" w:hAnsi="Times New Roman" w:cs="Times New Roman"/>
          <w:color w:val="000000" w:themeColor="text1"/>
          <w:sz w:val="20"/>
          <w:szCs w:val="20"/>
        </w:rPr>
        <w:t xml:space="preserve"> Adji Samekto, </w:t>
      </w:r>
      <w:r w:rsidRPr="002B102D">
        <w:rPr>
          <w:rFonts w:ascii="Times New Roman" w:hAnsi="Times New Roman" w:cs="Times New Roman"/>
          <w:iCs/>
          <w:color w:val="000000" w:themeColor="text1"/>
          <w:sz w:val="20"/>
          <w:szCs w:val="20"/>
        </w:rPr>
        <w:t xml:space="preserve">Kapitalisme Modernisasi dan Kerusakan Lingkungan </w:t>
      </w:r>
      <w:r w:rsidRPr="002B102D">
        <w:rPr>
          <w:rFonts w:ascii="Times New Roman" w:hAnsi="Times New Roman" w:cs="Times New Roman"/>
          <w:color w:val="000000" w:themeColor="text1"/>
          <w:sz w:val="20"/>
          <w:szCs w:val="20"/>
        </w:rPr>
        <w:t>(Yogyakarta: Genta Press,</w:t>
      </w:r>
      <w:r w:rsidRPr="002B102D">
        <w:rPr>
          <w:rFonts w:ascii="Times New Roman" w:hAnsi="Times New Roman" w:cs="Times New Roman"/>
          <w:color w:val="000000" w:themeColor="text1"/>
          <w:sz w:val="20"/>
          <w:szCs w:val="20"/>
          <w:lang w:val="id-ID"/>
        </w:rPr>
        <w:t xml:space="preserve"> </w:t>
      </w:r>
      <w:r w:rsidRPr="002B102D">
        <w:rPr>
          <w:rFonts w:ascii="Times New Roman" w:hAnsi="Times New Roman" w:cs="Times New Roman"/>
          <w:color w:val="000000" w:themeColor="text1"/>
          <w:sz w:val="20"/>
          <w:szCs w:val="20"/>
        </w:rPr>
        <w:t>2008), hlm. 33-37.</w:t>
      </w:r>
    </w:p>
  </w:footnote>
  <w:footnote w:id="4">
    <w:p w14:paraId="7E85AE4D" w14:textId="77777777"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rPr>
        <w:t xml:space="preserve"> Hadi Soesastro, </w:t>
      </w:r>
      <w:r w:rsidRPr="002B102D">
        <w:rPr>
          <w:rFonts w:ascii="Times New Roman" w:hAnsi="Times New Roman" w:cs="Times New Roman"/>
          <w:iCs/>
          <w:color w:val="000000" w:themeColor="text1"/>
        </w:rPr>
        <w:t>Untuk Kelangsungan Hidup Bangsa</w:t>
      </w:r>
      <w:r w:rsidRPr="002B102D">
        <w:rPr>
          <w:rFonts w:ascii="Times New Roman" w:hAnsi="Times New Roman" w:cs="Times New Roman"/>
          <w:i/>
          <w:iCs/>
          <w:color w:val="000000" w:themeColor="text1"/>
        </w:rPr>
        <w:t xml:space="preserve"> </w:t>
      </w:r>
      <w:r w:rsidRPr="002B102D">
        <w:rPr>
          <w:rFonts w:ascii="Times New Roman" w:hAnsi="Times New Roman" w:cs="Times New Roman"/>
          <w:color w:val="000000" w:themeColor="text1"/>
        </w:rPr>
        <w:t>(Jakarta: CSIS, 1991), hlm. 86-88.</w:t>
      </w:r>
    </w:p>
  </w:footnote>
  <w:footnote w:id="5">
    <w:p w14:paraId="4ADA6B6D" w14:textId="3F50D3F3"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rPr>
        <w:t xml:space="preserve"> </w:t>
      </w:r>
      <w:r w:rsidRPr="002B102D">
        <w:rPr>
          <w:rFonts w:ascii="Times New Roman" w:hAnsi="Times New Roman" w:cs="Times New Roman"/>
          <w:color w:val="000000" w:themeColor="text1"/>
          <w:lang w:val="id-ID"/>
        </w:rPr>
        <w:t xml:space="preserve">Brown &amp; Ainley, </w:t>
      </w:r>
      <w:r w:rsidRPr="002B102D">
        <w:rPr>
          <w:rFonts w:ascii="Times New Roman" w:hAnsi="Times New Roman" w:cs="Times New Roman"/>
          <w:i/>
          <w:color w:val="000000" w:themeColor="text1"/>
          <w:lang w:val="id-ID"/>
        </w:rPr>
        <w:t>Understanding International Relations</w:t>
      </w:r>
      <w:r w:rsidRPr="002B102D">
        <w:rPr>
          <w:rFonts w:ascii="Times New Roman" w:hAnsi="Times New Roman" w:cs="Times New Roman"/>
          <w:color w:val="000000" w:themeColor="text1"/>
          <w:lang w:val="id-ID"/>
        </w:rPr>
        <w:t>-Third Edition (New York: Palgrave  Macmillan, 2005), hlm.128.</w:t>
      </w:r>
    </w:p>
  </w:footnote>
  <w:footnote w:id="6">
    <w:p w14:paraId="2098D3F2" w14:textId="53CAB156" w:rsidR="008E066A" w:rsidRPr="00A02340" w:rsidRDefault="008E066A" w:rsidP="00A02340">
      <w:pPr>
        <w:pStyle w:val="NoSpacing"/>
        <w:jc w:val="both"/>
        <w:rPr>
          <w:rFonts w:ascii="Times New Roman" w:hAnsi="Times New Roman" w:cs="Times New Roman"/>
          <w:sz w:val="20"/>
          <w:szCs w:val="20"/>
          <w:lang w:val="id-ID"/>
        </w:rPr>
      </w:pPr>
      <w:r w:rsidRPr="00A02340">
        <w:rPr>
          <w:rStyle w:val="FootnoteReference"/>
          <w:rFonts w:ascii="Times New Roman" w:hAnsi="Times New Roman" w:cs="Times New Roman"/>
          <w:color w:val="000000" w:themeColor="text1"/>
          <w:sz w:val="20"/>
          <w:szCs w:val="20"/>
        </w:rPr>
        <w:footnoteRef/>
      </w:r>
      <w:r w:rsidRPr="00A02340">
        <w:rPr>
          <w:rFonts w:ascii="Times New Roman" w:hAnsi="Times New Roman" w:cs="Times New Roman"/>
          <w:sz w:val="20"/>
          <w:szCs w:val="20"/>
        </w:rPr>
        <w:t xml:space="preserve"> </w:t>
      </w:r>
      <w:r w:rsidRPr="00A02340">
        <w:rPr>
          <w:rFonts w:ascii="Times New Roman" w:hAnsi="Times New Roman" w:cs="Times New Roman"/>
          <w:sz w:val="20"/>
          <w:szCs w:val="20"/>
          <w:lang w:val="id-ID"/>
        </w:rPr>
        <w:t xml:space="preserve">SAPs diberlakukan bagi negara berkembang, karena negara berkembang dianggap sebagai negara miskin. Menurut para analisis yang dipercayai bahwa SAPs bukan jaminan untuk negara berkembang untuk keluar dari lingkaran kemiskinan, sebab SAPs bersandar pada ideologi neoliberal dan menjadi faktor kesenjangan global dan meningkatkan angka kemiskinan yang semakin besar. Lihat di Buku Budi Winarno, Dinamika Isu-isu Global Kontemporer (Yogyakarta: </w:t>
      </w:r>
      <w:r w:rsidRPr="00A02340">
        <w:rPr>
          <w:rFonts w:ascii="Times New Roman" w:hAnsi="Times New Roman" w:cs="Times New Roman"/>
          <w:i/>
          <w:sz w:val="20"/>
          <w:szCs w:val="20"/>
          <w:lang w:val="id-ID"/>
        </w:rPr>
        <w:t>Center of Academic Publishing</w:t>
      </w:r>
      <w:r w:rsidRPr="00A02340">
        <w:rPr>
          <w:rFonts w:ascii="Times New Roman" w:hAnsi="Times New Roman" w:cs="Times New Roman"/>
          <w:sz w:val="20"/>
          <w:szCs w:val="20"/>
          <w:lang w:val="id-ID"/>
        </w:rPr>
        <w:t xml:space="preserve">/CAPS, 2014)., hlm. 298.    </w:t>
      </w:r>
    </w:p>
  </w:footnote>
  <w:footnote w:id="7">
    <w:p w14:paraId="22079F5E" w14:textId="30563A23"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w:t>
      </w:r>
      <w:r w:rsidRPr="002B102D">
        <w:rPr>
          <w:rFonts w:ascii="Times New Roman" w:hAnsi="Times New Roman" w:cs="Times New Roman"/>
          <w:color w:val="000000" w:themeColor="text1"/>
          <w:lang w:val="id-ID"/>
        </w:rPr>
        <w:t>Bob Sugeng Hadiwinata, Politik Bisnis Internasional (Yogyakarta: Kanisius, 2002), hlm. 52.</w:t>
      </w:r>
    </w:p>
  </w:footnote>
  <w:footnote w:id="8">
    <w:p w14:paraId="30D7B645" w14:textId="278FE3EF"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rPr>
        <w:t xml:space="preserve"> </w:t>
      </w:r>
      <w:r w:rsidRPr="002B102D">
        <w:rPr>
          <w:rFonts w:ascii="Times New Roman" w:hAnsi="Times New Roman" w:cs="Times New Roman"/>
          <w:color w:val="000000" w:themeColor="text1"/>
          <w:lang w:val="id-ID"/>
        </w:rPr>
        <w:t xml:space="preserve">Norman Jiwan &amp; Oliver Pye. </w:t>
      </w:r>
      <w:r w:rsidRPr="002B102D">
        <w:rPr>
          <w:rFonts w:ascii="Times New Roman" w:hAnsi="Times New Roman" w:cs="Times New Roman"/>
          <w:i/>
          <w:color w:val="000000" w:themeColor="text1"/>
          <w:lang w:val="id-ID"/>
        </w:rPr>
        <w:t>The Political Ecology of Indonesia Palm Oil Industry and the Palm Oil Controversy in Southeast Asia: A Transnational Perspective.</w:t>
      </w:r>
      <w:r w:rsidRPr="002B102D">
        <w:rPr>
          <w:rFonts w:ascii="Times New Roman" w:hAnsi="Times New Roman" w:cs="Times New Roman"/>
          <w:color w:val="000000" w:themeColor="text1"/>
          <w:lang w:val="id-ID"/>
        </w:rPr>
        <w:t xml:space="preserve"> Jayati Bhattacharya (edited) (Singapura: ISEAS, 2013), hlm. 24. </w:t>
      </w:r>
    </w:p>
  </w:footnote>
  <w:footnote w:id="9">
    <w:p w14:paraId="3D5E896C" w14:textId="77777777"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Afrizal, Nikodemus Ale dkk, Ekspansi Kelapa Sawit di Asia Tenggara: Kecenderungan dan Implikasi bagi Masyarakat Lokal dan Masyarakat Adat</w:t>
      </w:r>
      <w:r w:rsidRPr="002B102D">
        <w:rPr>
          <w:rFonts w:ascii="Times New Roman" w:hAnsi="Times New Roman" w:cs="Times New Roman"/>
          <w:i/>
          <w:color w:val="000000" w:themeColor="text1"/>
          <w:lang w:val="id-ID"/>
        </w:rPr>
        <w:t xml:space="preserve"> </w:t>
      </w:r>
      <w:r w:rsidRPr="002B102D">
        <w:rPr>
          <w:rFonts w:ascii="Times New Roman" w:hAnsi="Times New Roman" w:cs="Times New Roman"/>
          <w:color w:val="000000" w:themeColor="text1"/>
          <w:lang w:val="id-ID"/>
        </w:rPr>
        <w:t>(Bogor: Perkumpulan Sawit Watch/F</w:t>
      </w:r>
      <w:r w:rsidRPr="002B102D">
        <w:rPr>
          <w:rFonts w:ascii="Times New Roman" w:hAnsi="Times New Roman" w:cs="Times New Roman"/>
          <w:i/>
          <w:color w:val="000000" w:themeColor="text1"/>
          <w:lang w:val="id-ID"/>
        </w:rPr>
        <w:t>orest Peoples Programme,</w:t>
      </w:r>
      <w:r w:rsidRPr="002B102D">
        <w:rPr>
          <w:rFonts w:ascii="Times New Roman" w:hAnsi="Times New Roman" w:cs="Times New Roman"/>
          <w:color w:val="000000" w:themeColor="text1"/>
          <w:lang w:val="id-ID"/>
        </w:rPr>
        <w:t xml:space="preserve"> 2011), hlm. 15. </w:t>
      </w:r>
    </w:p>
  </w:footnote>
  <w:footnote w:id="10">
    <w:p w14:paraId="19799252" w14:textId="564E99C6"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Bank Dunia. Dalam </w:t>
      </w:r>
      <w:hyperlink r:id="rId1" w:history="1">
        <w:r w:rsidRPr="002B102D">
          <w:rPr>
            <w:rStyle w:val="Hyperlink"/>
            <w:rFonts w:ascii="Times New Roman" w:hAnsi="Times New Roman" w:cs="Times New Roman"/>
            <w:color w:val="000000" w:themeColor="text1"/>
            <w:lang w:val="id-ID"/>
          </w:rPr>
          <w:t>https://id.wikipedia.org/wiki/Bank_Dunia</w:t>
        </w:r>
      </w:hyperlink>
      <w:r w:rsidRPr="002B102D">
        <w:rPr>
          <w:rFonts w:ascii="Times New Roman" w:hAnsi="Times New Roman" w:cs="Times New Roman"/>
          <w:color w:val="000000" w:themeColor="text1"/>
          <w:lang w:val="id-ID"/>
        </w:rPr>
        <w:t xml:space="preserve"> Diakses 4 Januari 2016. </w:t>
      </w:r>
    </w:p>
  </w:footnote>
  <w:footnote w:id="11">
    <w:p w14:paraId="38DD32FF" w14:textId="701791A9"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Kerangka kerja kelompok Bank Dunia dan strategi IFC untuk keterlibatan dalam sektor minyak kelapa sawit. Dalam </w:t>
      </w:r>
      <w:hyperlink r:id="rId2" w:history="1">
        <w:r w:rsidRPr="002B102D">
          <w:rPr>
            <w:rStyle w:val="Hyperlink"/>
            <w:rFonts w:ascii="Times New Roman" w:hAnsi="Times New Roman" w:cs="Times New Roman"/>
            <w:color w:val="000000" w:themeColor="text1"/>
            <w:lang w:val="id-ID"/>
          </w:rPr>
          <w:t>http://www.ifc.org</w:t>
        </w:r>
      </w:hyperlink>
      <w:r w:rsidRPr="002B102D">
        <w:rPr>
          <w:rFonts w:ascii="Times New Roman" w:hAnsi="Times New Roman" w:cs="Times New Roman"/>
          <w:color w:val="000000" w:themeColor="text1"/>
          <w:lang w:val="id-ID"/>
        </w:rPr>
        <w:t xml:space="preserve"> </w:t>
      </w:r>
      <w:r w:rsidRPr="002B102D">
        <w:rPr>
          <w:rStyle w:val="Hyperlink"/>
          <w:rFonts w:ascii="Times New Roman" w:hAnsi="Times New Roman" w:cs="Times New Roman"/>
          <w:color w:val="000000" w:themeColor="text1"/>
          <w:u w:val="none"/>
          <w:lang w:val="id-ID"/>
        </w:rPr>
        <w:t>Diakses 12 September 2016.</w:t>
      </w:r>
    </w:p>
  </w:footnote>
  <w:footnote w:id="12">
    <w:p w14:paraId="2BF56CB0" w14:textId="1D92348D" w:rsidR="008E066A" w:rsidRPr="002B102D" w:rsidRDefault="008E066A" w:rsidP="00C5466B">
      <w:pPr>
        <w:pStyle w:val="Default"/>
        <w:jc w:val="both"/>
        <w:rPr>
          <w:rFonts w:ascii="Times New Roman" w:hAnsi="Times New Roman" w:cs="Times New Roman"/>
          <w:color w:val="000000" w:themeColor="text1"/>
          <w:sz w:val="20"/>
          <w:szCs w:val="20"/>
          <w:lang w:val="id-ID"/>
        </w:rPr>
      </w:pPr>
      <w:r w:rsidRPr="002B102D">
        <w:rPr>
          <w:rStyle w:val="FootnoteReference"/>
          <w:rFonts w:ascii="Times New Roman" w:hAnsi="Times New Roman" w:cs="Times New Roman"/>
          <w:color w:val="000000" w:themeColor="text1"/>
          <w:sz w:val="20"/>
          <w:szCs w:val="20"/>
        </w:rPr>
        <w:footnoteRef/>
      </w:r>
      <w:r w:rsidRPr="002B102D">
        <w:rPr>
          <w:rFonts w:ascii="Times New Roman" w:hAnsi="Times New Roman" w:cs="Times New Roman"/>
          <w:color w:val="000000" w:themeColor="text1"/>
          <w:sz w:val="20"/>
          <w:szCs w:val="20"/>
          <w:lang w:val="id-ID"/>
        </w:rPr>
        <w:t xml:space="preserve"> </w:t>
      </w:r>
      <w:r w:rsidRPr="002B102D">
        <w:rPr>
          <w:rFonts w:ascii="Times New Roman" w:hAnsi="Times New Roman" w:cs="Times New Roman"/>
          <w:i/>
          <w:color w:val="000000" w:themeColor="text1"/>
          <w:sz w:val="20"/>
          <w:szCs w:val="20"/>
          <w:lang w:val="id-ID"/>
        </w:rPr>
        <w:t>Ibid.,</w:t>
      </w:r>
      <w:r w:rsidRPr="002B102D">
        <w:rPr>
          <w:rFonts w:ascii="Times New Roman" w:hAnsi="Times New Roman" w:cs="Times New Roman"/>
          <w:color w:val="000000" w:themeColor="text1"/>
          <w:sz w:val="20"/>
          <w:szCs w:val="20"/>
          <w:lang w:val="id-ID"/>
        </w:rPr>
        <w:t xml:space="preserve"> </w:t>
      </w:r>
    </w:p>
  </w:footnote>
  <w:footnote w:id="13">
    <w:p w14:paraId="01576DB0" w14:textId="77777777" w:rsidR="008E066A" w:rsidRPr="002B102D" w:rsidRDefault="008E066A" w:rsidP="00C5466B">
      <w:pPr>
        <w:pStyle w:val="Default"/>
        <w:jc w:val="both"/>
        <w:rPr>
          <w:rFonts w:ascii="Times New Roman" w:hAnsi="Times New Roman" w:cs="Times New Roman"/>
          <w:color w:val="000000" w:themeColor="text1"/>
          <w:sz w:val="20"/>
          <w:szCs w:val="20"/>
          <w:lang w:val="id-ID"/>
        </w:rPr>
      </w:pPr>
      <w:r w:rsidRPr="002B102D">
        <w:rPr>
          <w:rStyle w:val="FootnoteReference"/>
          <w:rFonts w:ascii="Times New Roman" w:hAnsi="Times New Roman" w:cs="Times New Roman"/>
          <w:color w:val="000000" w:themeColor="text1"/>
          <w:sz w:val="20"/>
          <w:szCs w:val="20"/>
        </w:rPr>
        <w:footnoteRef/>
      </w:r>
      <w:r w:rsidRPr="002B102D">
        <w:rPr>
          <w:rFonts w:ascii="Times New Roman" w:hAnsi="Times New Roman" w:cs="Times New Roman"/>
          <w:color w:val="000000" w:themeColor="text1"/>
          <w:sz w:val="20"/>
          <w:szCs w:val="20"/>
          <w:lang w:val="id-ID"/>
        </w:rPr>
        <w:t xml:space="preserve"> </w:t>
      </w:r>
      <w:r w:rsidRPr="002B102D">
        <w:rPr>
          <w:rFonts w:ascii="Times New Roman" w:hAnsi="Times New Roman" w:cs="Times New Roman"/>
          <w:i/>
          <w:color w:val="000000" w:themeColor="text1"/>
          <w:sz w:val="20"/>
          <w:szCs w:val="20"/>
          <w:lang w:val="id-ID"/>
        </w:rPr>
        <w:t xml:space="preserve">Ibid., </w:t>
      </w:r>
    </w:p>
  </w:footnote>
  <w:footnote w:id="14">
    <w:p w14:paraId="243F1684" w14:textId="64402D9C"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rPr>
        <w:t xml:space="preserve"> </w:t>
      </w:r>
      <w:r w:rsidRPr="002B102D">
        <w:rPr>
          <w:rFonts w:ascii="Times New Roman" w:hAnsi="Times New Roman" w:cs="Times New Roman"/>
          <w:i/>
          <w:color w:val="000000" w:themeColor="text1"/>
          <w:lang w:val="id-ID"/>
        </w:rPr>
        <w:t>Ibid.,</w:t>
      </w:r>
      <w:r w:rsidRPr="002B102D">
        <w:rPr>
          <w:rFonts w:ascii="Times New Roman" w:hAnsi="Times New Roman" w:cs="Times New Roman"/>
          <w:color w:val="000000" w:themeColor="text1"/>
          <w:lang w:val="id-ID"/>
        </w:rPr>
        <w:t xml:space="preserve"> </w:t>
      </w:r>
    </w:p>
  </w:footnote>
  <w:footnote w:id="15">
    <w:p w14:paraId="1217B2EF" w14:textId="0FB27781"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w:t>
      </w:r>
      <w:r w:rsidRPr="002B102D">
        <w:rPr>
          <w:rFonts w:ascii="Times New Roman" w:hAnsi="Times New Roman" w:cs="Times New Roman"/>
          <w:i/>
          <w:color w:val="000000" w:themeColor="text1"/>
          <w:lang w:val="id-ID"/>
        </w:rPr>
        <w:t>Ibid.,</w:t>
      </w:r>
      <w:r w:rsidRPr="002B102D">
        <w:rPr>
          <w:rFonts w:ascii="Times New Roman" w:hAnsi="Times New Roman" w:cs="Times New Roman"/>
          <w:color w:val="000000" w:themeColor="text1"/>
          <w:lang w:val="id-ID"/>
        </w:rPr>
        <w:t xml:space="preserve"> </w:t>
      </w:r>
    </w:p>
  </w:footnote>
  <w:footnote w:id="16">
    <w:p w14:paraId="5627FFA5" w14:textId="68E43571"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Perkembangan Kerangka Tata Kelola Kelapa</w:t>
      </w:r>
      <w:r w:rsidR="00AF3C4B" w:rsidRPr="002B102D">
        <w:rPr>
          <w:rFonts w:ascii="Times New Roman" w:hAnsi="Times New Roman" w:cs="Times New Roman"/>
          <w:color w:val="000000" w:themeColor="text1"/>
          <w:lang w:val="id-ID"/>
        </w:rPr>
        <w:t xml:space="preserve"> Sawit di Indonesia: Implikasi u</w:t>
      </w:r>
      <w:r w:rsidRPr="002B102D">
        <w:rPr>
          <w:rFonts w:ascii="Times New Roman" w:hAnsi="Times New Roman" w:cs="Times New Roman"/>
          <w:color w:val="000000" w:themeColor="text1"/>
          <w:lang w:val="id-ID"/>
        </w:rPr>
        <w:t>ntuk Sektor</w:t>
      </w:r>
      <w:r w:rsidR="00AF3C4B" w:rsidRPr="002B102D">
        <w:rPr>
          <w:rFonts w:ascii="Times New Roman" w:hAnsi="Times New Roman" w:cs="Times New Roman"/>
          <w:color w:val="000000" w:themeColor="text1"/>
          <w:lang w:val="id-ID"/>
        </w:rPr>
        <w:t xml:space="preserve"> Kelapa Sawit yang Bebas d</w:t>
      </w:r>
      <w:r w:rsidRPr="002B102D">
        <w:rPr>
          <w:rFonts w:ascii="Times New Roman" w:hAnsi="Times New Roman" w:cs="Times New Roman"/>
          <w:color w:val="000000" w:themeColor="text1"/>
          <w:lang w:val="id-ID"/>
        </w:rPr>
        <w:t>ari Def</w:t>
      </w:r>
      <w:r w:rsidR="00AF3C4B" w:rsidRPr="002B102D">
        <w:rPr>
          <w:rFonts w:ascii="Times New Roman" w:hAnsi="Times New Roman" w:cs="Times New Roman"/>
          <w:color w:val="000000" w:themeColor="text1"/>
          <w:lang w:val="id-ID"/>
        </w:rPr>
        <w:t>orestasi dan Bebas d</w:t>
      </w:r>
      <w:r w:rsidRPr="002B102D">
        <w:rPr>
          <w:rFonts w:ascii="Times New Roman" w:hAnsi="Times New Roman" w:cs="Times New Roman"/>
          <w:color w:val="000000" w:themeColor="text1"/>
          <w:lang w:val="id-ID"/>
        </w:rPr>
        <w:t xml:space="preserve">ari Gambut. </w:t>
      </w:r>
    </w:p>
    <w:p w14:paraId="323844EE" w14:textId="57874324" w:rsidR="008E066A" w:rsidRPr="002B102D" w:rsidRDefault="008E066A" w:rsidP="00C5466B">
      <w:pPr>
        <w:pStyle w:val="FootnoteText"/>
        <w:jc w:val="both"/>
        <w:rPr>
          <w:rFonts w:ascii="Times New Roman" w:hAnsi="Times New Roman" w:cs="Times New Roman"/>
          <w:color w:val="000000" w:themeColor="text1"/>
          <w:lang w:val="id-ID"/>
        </w:rPr>
      </w:pPr>
      <w:r w:rsidRPr="002B102D">
        <w:rPr>
          <w:rFonts w:ascii="Times New Roman" w:hAnsi="Times New Roman" w:cs="Times New Roman"/>
          <w:color w:val="000000" w:themeColor="text1"/>
          <w:lang w:val="id-ID"/>
        </w:rPr>
        <w:t xml:space="preserve">Dalam </w:t>
      </w:r>
      <w:hyperlink r:id="rId3" w:anchor=".WMoXY3T-JAg" w:history="1">
        <w:r w:rsidRPr="002B102D">
          <w:rPr>
            <w:rStyle w:val="Hyperlink"/>
            <w:rFonts w:ascii="Times New Roman" w:hAnsi="Times New Roman" w:cs="Times New Roman"/>
            <w:color w:val="000000" w:themeColor="text1"/>
            <w:lang w:val="id-ID"/>
          </w:rPr>
          <w:t>http://daemeter.org/id/publication/detail/44#.WMoXY3T-JAg</w:t>
        </w:r>
      </w:hyperlink>
      <w:r w:rsidRPr="002B102D">
        <w:rPr>
          <w:rFonts w:ascii="Times New Roman" w:hAnsi="Times New Roman" w:cs="Times New Roman"/>
          <w:color w:val="000000" w:themeColor="text1"/>
          <w:lang w:val="id-ID"/>
        </w:rPr>
        <w:t xml:space="preserve"> Diakses  23 Desember 2016. </w:t>
      </w:r>
    </w:p>
  </w:footnote>
  <w:footnote w:id="17">
    <w:p w14:paraId="0E081B45" w14:textId="6556C638" w:rsidR="008E066A" w:rsidRPr="002B102D" w:rsidRDefault="008E066A" w:rsidP="00C5466B">
      <w:pPr>
        <w:pStyle w:val="FootnoteText"/>
        <w:jc w:val="both"/>
        <w:rPr>
          <w:rFonts w:ascii="Times New Roman" w:hAnsi="Times New Roman" w:cs="Times New Roman"/>
          <w:color w:val="000000" w:themeColor="text1"/>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rPr>
        <w:t xml:space="preserve"> </w:t>
      </w:r>
      <w:r w:rsidRPr="002B102D">
        <w:rPr>
          <w:rFonts w:ascii="Times New Roman" w:hAnsi="Times New Roman" w:cs="Times New Roman"/>
          <w:color w:val="000000" w:themeColor="text1"/>
          <w:lang w:val="id-ID"/>
        </w:rPr>
        <w:t xml:space="preserve">Kerangka Kerja Kelompok Bank Dunia, </w:t>
      </w:r>
      <w:r w:rsidRPr="002B102D">
        <w:rPr>
          <w:rFonts w:ascii="Times New Roman" w:hAnsi="Times New Roman" w:cs="Times New Roman"/>
          <w:i/>
          <w:color w:val="000000" w:themeColor="text1"/>
          <w:lang w:val="id-ID"/>
        </w:rPr>
        <w:t>Op.Cit.,</w:t>
      </w:r>
      <w:r w:rsidRPr="002B102D">
        <w:rPr>
          <w:rFonts w:ascii="Times New Roman" w:hAnsi="Times New Roman" w:cs="Times New Roman"/>
          <w:color w:val="000000" w:themeColor="text1"/>
          <w:lang w:val="id-ID"/>
        </w:rPr>
        <w:t xml:space="preserve">  </w:t>
      </w:r>
    </w:p>
  </w:footnote>
  <w:footnote w:id="18">
    <w:p w14:paraId="7C1F61FD" w14:textId="6F76971D"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rPr>
        <w:t xml:space="preserve"> </w:t>
      </w:r>
      <w:r w:rsidRPr="002B102D">
        <w:rPr>
          <w:rFonts w:ascii="Times New Roman" w:hAnsi="Times New Roman" w:cs="Times New Roman"/>
          <w:i/>
          <w:color w:val="000000" w:themeColor="text1"/>
          <w:lang w:val="id-ID"/>
        </w:rPr>
        <w:t>Ibid.,</w:t>
      </w:r>
      <w:r w:rsidRPr="002B102D">
        <w:rPr>
          <w:rFonts w:ascii="Times New Roman" w:hAnsi="Times New Roman" w:cs="Times New Roman"/>
          <w:color w:val="000000" w:themeColor="text1"/>
          <w:lang w:val="id-ID"/>
        </w:rPr>
        <w:t xml:space="preserve"> </w:t>
      </w:r>
    </w:p>
  </w:footnote>
  <w:footnote w:id="19">
    <w:p w14:paraId="6EF33F15" w14:textId="24FD65FB"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w:t>
      </w:r>
      <w:r w:rsidRPr="002B102D">
        <w:rPr>
          <w:rFonts w:ascii="Times New Roman" w:hAnsi="Times New Roman" w:cs="Times New Roman"/>
          <w:i/>
          <w:color w:val="000000" w:themeColor="text1"/>
          <w:lang w:val="id-ID"/>
        </w:rPr>
        <w:t>Ibid.,</w:t>
      </w:r>
      <w:r w:rsidRPr="002B102D">
        <w:rPr>
          <w:rFonts w:ascii="Times New Roman" w:hAnsi="Times New Roman" w:cs="Times New Roman"/>
          <w:color w:val="000000" w:themeColor="text1"/>
          <w:lang w:val="id-ID"/>
        </w:rPr>
        <w:t xml:space="preserve"> </w:t>
      </w:r>
    </w:p>
  </w:footnote>
  <w:footnote w:id="20">
    <w:p w14:paraId="52F13815" w14:textId="1CA766A5"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rPr>
        <w:t xml:space="preserve"> </w:t>
      </w:r>
      <w:r w:rsidRPr="002B102D">
        <w:rPr>
          <w:rFonts w:ascii="Times New Roman" w:hAnsi="Times New Roman" w:cs="Times New Roman"/>
          <w:i/>
          <w:color w:val="000000" w:themeColor="text1"/>
          <w:lang w:val="id-ID"/>
        </w:rPr>
        <w:t xml:space="preserve">Ibid., </w:t>
      </w:r>
    </w:p>
  </w:footnote>
  <w:footnote w:id="21">
    <w:p w14:paraId="04C7FF3F" w14:textId="77777777"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w:t>
      </w:r>
      <w:r w:rsidRPr="002B102D">
        <w:rPr>
          <w:rFonts w:ascii="Times New Roman" w:hAnsi="Times New Roman" w:cs="Times New Roman"/>
          <w:i/>
          <w:color w:val="000000" w:themeColor="text1"/>
          <w:lang w:val="id-ID"/>
        </w:rPr>
        <w:t xml:space="preserve">Ibid., </w:t>
      </w:r>
    </w:p>
  </w:footnote>
  <w:footnote w:id="22">
    <w:p w14:paraId="2D9BFDEF" w14:textId="77777777"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Prospek dan Permasalahan Industri Sawit. Dalam</w:t>
      </w:r>
    </w:p>
    <w:p w14:paraId="2AD95DA9" w14:textId="66AE974E" w:rsidR="008E066A" w:rsidRPr="002B102D" w:rsidRDefault="00D24211" w:rsidP="00C5466B">
      <w:pPr>
        <w:pStyle w:val="FootnoteText"/>
        <w:jc w:val="both"/>
        <w:rPr>
          <w:rFonts w:ascii="Times New Roman" w:hAnsi="Times New Roman" w:cs="Times New Roman"/>
          <w:color w:val="000000" w:themeColor="text1"/>
          <w:lang w:val="id-ID"/>
        </w:rPr>
      </w:pPr>
      <w:hyperlink r:id="rId4" w:history="1">
        <w:r w:rsidR="008E066A" w:rsidRPr="002B102D">
          <w:rPr>
            <w:rStyle w:val="Hyperlink"/>
            <w:rFonts w:ascii="Times New Roman" w:hAnsi="Times New Roman" w:cs="Times New Roman"/>
            <w:color w:val="000000" w:themeColor="text1"/>
            <w:lang w:val="id-ID"/>
          </w:rPr>
          <w:t>http://www.kemenperin.go.id/artikel/494/Prospek-Dan-Permasalahan-Industri-Sawit</w:t>
        </w:r>
      </w:hyperlink>
    </w:p>
    <w:p w14:paraId="6A0B1BF9" w14:textId="4B9C504F" w:rsidR="008E066A" w:rsidRPr="002B102D" w:rsidRDefault="008E066A" w:rsidP="00C5466B">
      <w:pPr>
        <w:pStyle w:val="FootnoteText"/>
        <w:jc w:val="both"/>
        <w:rPr>
          <w:rFonts w:ascii="Times New Roman" w:hAnsi="Times New Roman" w:cs="Times New Roman"/>
          <w:color w:val="000000" w:themeColor="text1"/>
          <w:lang w:val="id-ID"/>
        </w:rPr>
      </w:pPr>
      <w:r w:rsidRPr="002B102D">
        <w:rPr>
          <w:rFonts w:ascii="Times New Roman" w:hAnsi="Times New Roman" w:cs="Times New Roman"/>
          <w:color w:val="000000" w:themeColor="text1"/>
          <w:lang w:val="id-ID"/>
        </w:rPr>
        <w:t>Diak</w:t>
      </w:r>
      <w:r w:rsidR="00AF3C4B" w:rsidRPr="002B102D">
        <w:rPr>
          <w:rFonts w:ascii="Times New Roman" w:hAnsi="Times New Roman" w:cs="Times New Roman"/>
          <w:color w:val="000000" w:themeColor="text1"/>
          <w:lang w:val="id-ID"/>
        </w:rPr>
        <w:t>s</w:t>
      </w:r>
      <w:r w:rsidRPr="002B102D">
        <w:rPr>
          <w:rFonts w:ascii="Times New Roman" w:hAnsi="Times New Roman" w:cs="Times New Roman"/>
          <w:color w:val="000000" w:themeColor="text1"/>
          <w:lang w:val="id-ID"/>
        </w:rPr>
        <w:t>es 3 Mei 2016.</w:t>
      </w:r>
    </w:p>
  </w:footnote>
  <w:footnote w:id="23">
    <w:p w14:paraId="6221AAFA" w14:textId="53AD17F2"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Sawit di Indonesia: Tata Kelola, Pengambilan Keputusan dan Implikasi Bagi Pembangunan Berkelanjutan Rangkuman untuk Pengambil Keputusan dan Pelaku. </w:t>
      </w:r>
      <w:r w:rsidRPr="002B102D">
        <w:rPr>
          <w:rFonts w:ascii="Times New Roman" w:hAnsi="Times New Roman" w:cs="Times New Roman"/>
          <w:color w:val="000000" w:themeColor="text1"/>
          <w:lang w:val="id-ID"/>
        </w:rPr>
        <w:t xml:space="preserve">Dalam </w:t>
      </w:r>
      <w:hyperlink r:id="rId5" w:history="1">
        <w:r w:rsidRPr="002B102D">
          <w:rPr>
            <w:rStyle w:val="Hyperlink"/>
            <w:rFonts w:ascii="Times New Roman" w:hAnsi="Times New Roman" w:cs="Times New Roman"/>
            <w:color w:val="000000" w:themeColor="text1"/>
            <w:lang w:val="id-ID"/>
          </w:rPr>
          <w:t>www.nature.or.id</w:t>
        </w:r>
      </w:hyperlink>
      <w:r w:rsidRPr="002B102D">
        <w:rPr>
          <w:rFonts w:ascii="Times New Roman" w:hAnsi="Times New Roman" w:cs="Times New Roman"/>
          <w:color w:val="000000" w:themeColor="text1"/>
          <w:lang w:val="id-ID"/>
        </w:rPr>
        <w:t xml:space="preserve"> Diakses 14 Desember 2016.  </w:t>
      </w:r>
    </w:p>
  </w:footnote>
  <w:footnote w:id="24">
    <w:p w14:paraId="40A91FB2" w14:textId="3C6FAF71" w:rsidR="008E066A" w:rsidRPr="002B102D" w:rsidRDefault="008E066A" w:rsidP="00C5466B">
      <w:pPr>
        <w:autoSpaceDE w:val="0"/>
        <w:autoSpaceDN w:val="0"/>
        <w:adjustRightInd w:val="0"/>
        <w:spacing w:after="0" w:line="240" w:lineRule="auto"/>
        <w:jc w:val="both"/>
        <w:rPr>
          <w:rFonts w:ascii="Times New Roman" w:hAnsi="Times New Roman" w:cs="Times New Roman"/>
          <w:color w:val="000000" w:themeColor="text1"/>
          <w:sz w:val="20"/>
          <w:szCs w:val="20"/>
          <w:u w:val="single"/>
          <w:lang w:val="id-ID"/>
        </w:rPr>
      </w:pPr>
      <w:r w:rsidRPr="002B102D">
        <w:rPr>
          <w:rStyle w:val="FootnoteReference"/>
          <w:rFonts w:ascii="Times New Roman" w:hAnsi="Times New Roman" w:cs="Times New Roman"/>
          <w:color w:val="000000" w:themeColor="text1"/>
          <w:sz w:val="20"/>
          <w:szCs w:val="20"/>
        </w:rPr>
        <w:footnoteRef/>
      </w:r>
      <w:r w:rsidRPr="002B102D">
        <w:rPr>
          <w:rFonts w:ascii="Times New Roman" w:hAnsi="Times New Roman" w:cs="Times New Roman"/>
          <w:color w:val="000000" w:themeColor="text1"/>
          <w:sz w:val="20"/>
          <w:szCs w:val="20"/>
          <w:lang w:val="id-ID"/>
        </w:rPr>
        <w:t xml:space="preserve"> </w:t>
      </w:r>
      <w:r w:rsidRPr="002B102D">
        <w:rPr>
          <w:rFonts w:ascii="Times New Roman" w:hAnsi="Times New Roman" w:cs="Times New Roman"/>
          <w:bCs/>
          <w:color w:val="000000" w:themeColor="text1"/>
          <w:sz w:val="20"/>
          <w:szCs w:val="20"/>
          <w:lang w:val="id-ID"/>
        </w:rPr>
        <w:t xml:space="preserve">Hutan Indonesia: Penyerap atau Pelepas Emisi Gas Rumah Kaca? </w:t>
      </w:r>
      <w:r w:rsidRPr="002B102D">
        <w:rPr>
          <w:rFonts w:ascii="Times New Roman" w:hAnsi="Times New Roman" w:cs="Times New Roman"/>
          <w:bCs/>
          <w:color w:val="000000" w:themeColor="text1"/>
          <w:sz w:val="20"/>
          <w:szCs w:val="20"/>
          <w:lang w:val="id-ID"/>
        </w:rPr>
        <w:t xml:space="preserve">Dalam </w:t>
      </w:r>
      <w:hyperlink r:id="rId6" w:history="1">
        <w:r w:rsidRPr="002B102D">
          <w:rPr>
            <w:rStyle w:val="Hyperlink"/>
            <w:rFonts w:ascii="Times New Roman" w:hAnsi="Times New Roman" w:cs="Times New Roman"/>
            <w:bCs/>
            <w:color w:val="000000" w:themeColor="text1"/>
            <w:sz w:val="20"/>
            <w:szCs w:val="20"/>
            <w:lang w:val="id-ID"/>
          </w:rPr>
          <w:t>www.</w:t>
        </w:r>
        <w:r w:rsidRPr="002B102D">
          <w:rPr>
            <w:rStyle w:val="Hyperlink"/>
            <w:rFonts w:ascii="Times New Roman" w:hAnsi="Times New Roman" w:cs="Times New Roman"/>
            <w:color w:val="000000" w:themeColor="text1"/>
            <w:sz w:val="20"/>
            <w:szCs w:val="20"/>
            <w:lang w:val="id-ID"/>
          </w:rPr>
          <w:t>awsassets.wwf.or.id</w:t>
        </w:r>
      </w:hyperlink>
      <w:r w:rsidRPr="002B102D">
        <w:rPr>
          <w:rFonts w:ascii="Times New Roman" w:hAnsi="Times New Roman" w:cs="Times New Roman"/>
          <w:color w:val="000000" w:themeColor="text1"/>
          <w:sz w:val="20"/>
          <w:szCs w:val="20"/>
          <w:lang w:val="id-ID"/>
        </w:rPr>
        <w:t xml:space="preserve"> Diakses 18 Oktober 2016.</w:t>
      </w:r>
    </w:p>
  </w:footnote>
  <w:footnote w:id="25">
    <w:p w14:paraId="12DF8B85" w14:textId="77777777" w:rsidR="00024FD0" w:rsidRPr="002B102D" w:rsidRDefault="00024FD0"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Bob Sugeng Hadiwinata, hlm. 28.  </w:t>
      </w:r>
    </w:p>
  </w:footnote>
  <w:footnote w:id="26">
    <w:p w14:paraId="3F3E7E04" w14:textId="7EDCAE0B"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rPr>
        <w:t xml:space="preserve"> </w:t>
      </w:r>
      <w:r w:rsidRPr="002B102D">
        <w:rPr>
          <w:rFonts w:ascii="Times New Roman" w:hAnsi="Times New Roman" w:cs="Times New Roman"/>
          <w:color w:val="000000" w:themeColor="text1"/>
          <w:lang w:val="id-ID"/>
        </w:rPr>
        <w:t xml:space="preserve">Robert Gilpin, </w:t>
      </w:r>
      <w:r w:rsidRPr="002B102D">
        <w:rPr>
          <w:rFonts w:ascii="Times New Roman" w:hAnsi="Times New Roman" w:cs="Times New Roman"/>
          <w:i/>
          <w:color w:val="000000" w:themeColor="text1"/>
          <w:lang w:val="id-ID"/>
        </w:rPr>
        <w:t xml:space="preserve">US Power and the Multinational Corporation </w:t>
      </w:r>
      <w:r w:rsidRPr="002B102D">
        <w:rPr>
          <w:rFonts w:ascii="Times New Roman" w:hAnsi="Times New Roman" w:cs="Times New Roman"/>
          <w:color w:val="000000" w:themeColor="text1"/>
          <w:lang w:val="id-ID"/>
        </w:rPr>
        <w:t xml:space="preserve">(New York: Basic Books, 1975), hlm. 43. </w:t>
      </w:r>
    </w:p>
  </w:footnote>
  <w:footnote w:id="27">
    <w:p w14:paraId="10B8B8B3" w14:textId="1AB9B795"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Walter Jones, Logika Hubungan Internasional 2: Kekuasaan, Ekonomi Politik Internasional dan Tatanan Dunia (Jakarta: Gramedia, 1993), hlm. 224-227.  </w:t>
      </w:r>
    </w:p>
  </w:footnote>
  <w:footnote w:id="28">
    <w:p w14:paraId="0BBF48B4" w14:textId="77777777" w:rsidR="00733AD5" w:rsidRPr="002B102D" w:rsidRDefault="00733AD5"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Bob Sugeng Hadiwinata, </w:t>
      </w:r>
      <w:r w:rsidRPr="002B102D">
        <w:rPr>
          <w:rFonts w:ascii="Times New Roman" w:hAnsi="Times New Roman" w:cs="Times New Roman"/>
          <w:i/>
          <w:color w:val="000000" w:themeColor="text1"/>
          <w:lang w:val="id-ID"/>
        </w:rPr>
        <w:t>Op.Cit.,</w:t>
      </w:r>
      <w:r w:rsidRPr="002B102D">
        <w:rPr>
          <w:rFonts w:ascii="Times New Roman" w:hAnsi="Times New Roman" w:cs="Times New Roman"/>
          <w:color w:val="000000" w:themeColor="text1"/>
          <w:lang w:val="id-ID"/>
        </w:rPr>
        <w:t xml:space="preserve"> hlm. 118-120. </w:t>
      </w:r>
    </w:p>
  </w:footnote>
  <w:footnote w:id="29">
    <w:p w14:paraId="4454E3DA" w14:textId="77777777" w:rsidR="00733AD5" w:rsidRPr="002B102D" w:rsidRDefault="00733AD5"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w:t>
      </w:r>
      <w:r w:rsidRPr="002B102D">
        <w:rPr>
          <w:rFonts w:ascii="Times New Roman" w:hAnsi="Times New Roman" w:cs="Times New Roman"/>
          <w:i/>
          <w:color w:val="000000" w:themeColor="text1"/>
          <w:lang w:val="id-ID"/>
        </w:rPr>
        <w:t>Ibid.,</w:t>
      </w:r>
      <w:r w:rsidRPr="002B102D">
        <w:rPr>
          <w:rFonts w:ascii="Times New Roman" w:hAnsi="Times New Roman" w:cs="Times New Roman"/>
          <w:color w:val="000000" w:themeColor="text1"/>
          <w:lang w:val="id-ID"/>
        </w:rPr>
        <w:t xml:space="preserve"> Istilah “konglomerat” dikembangkan dari terminologi dalam geologi yang merujuk pada jenis batuan tertentu yang terdiri dari berbagai fragmen dengan karakter yang berbeda-beda. Di dalam bisnis, konglomerat merujuk pada unit industri skala besar yang merupakan gabungan dari pelbagai unit usaha yang digabungkan melalui proses merger dan akuisisi.</w:t>
      </w:r>
    </w:p>
  </w:footnote>
  <w:footnote w:id="30">
    <w:p w14:paraId="079D2D37" w14:textId="4432FD5C"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w:t>
      </w:r>
      <w:r w:rsidRPr="002B102D">
        <w:rPr>
          <w:rFonts w:ascii="Times New Roman" w:hAnsi="Times New Roman" w:cs="Times New Roman"/>
          <w:i/>
          <w:color w:val="000000" w:themeColor="text1"/>
          <w:lang w:val="id-ID"/>
        </w:rPr>
        <w:t>Ibid.,</w:t>
      </w:r>
      <w:r w:rsidRPr="002B102D">
        <w:rPr>
          <w:rFonts w:ascii="Times New Roman" w:hAnsi="Times New Roman" w:cs="Times New Roman"/>
          <w:color w:val="000000" w:themeColor="text1"/>
          <w:lang w:val="id-ID"/>
        </w:rPr>
        <w:t xml:space="preserve"> hlm. 29. </w:t>
      </w:r>
    </w:p>
  </w:footnote>
  <w:footnote w:id="31">
    <w:p w14:paraId="544293F1" w14:textId="4B0703A7"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Zulkarnain Sitompul, Problematika Perbankan (Jakarta: BooksTerrace &amp; Library, 2005), hlm. 12-13. </w:t>
      </w:r>
    </w:p>
  </w:footnote>
  <w:footnote w:id="32">
    <w:p w14:paraId="0915C0E4" w14:textId="443166D6" w:rsidR="001E3213" w:rsidRPr="001E3213" w:rsidRDefault="001E3213">
      <w:pPr>
        <w:pStyle w:val="FootnoteText"/>
        <w:rPr>
          <w:lang w:val="id-ID"/>
        </w:rPr>
      </w:pPr>
      <w:r>
        <w:rPr>
          <w:rStyle w:val="FootnoteReference"/>
        </w:rPr>
        <w:footnoteRef/>
      </w:r>
      <w:r>
        <w:t xml:space="preserve"> </w:t>
      </w:r>
      <w:r w:rsidR="00415D52">
        <w:rPr>
          <w:lang w:val="id-ID"/>
        </w:rPr>
        <w:t xml:space="preserve">Ananda Ruriska Saputri. 2014. Peran ASEAN </w:t>
      </w:r>
      <w:r w:rsidR="00415D52" w:rsidRPr="001E1CD6">
        <w:rPr>
          <w:i/>
          <w:lang w:val="id-ID"/>
        </w:rPr>
        <w:t xml:space="preserve">Intergovental Commision of Human Rights </w:t>
      </w:r>
      <w:r w:rsidR="00415D52">
        <w:rPr>
          <w:lang w:val="id-ID"/>
        </w:rPr>
        <w:t xml:space="preserve">(AICHR) Dalam Menegakkan </w:t>
      </w:r>
      <w:r w:rsidR="001E1CD6">
        <w:rPr>
          <w:lang w:val="id-ID"/>
        </w:rPr>
        <w:t>Hak Asasi Manusia Di</w:t>
      </w:r>
      <w:r w:rsidR="00415D52">
        <w:rPr>
          <w:lang w:val="id-ID"/>
        </w:rPr>
        <w:t xml:space="preserve"> Kawasan Negara Anggota ASEAN, ejournal Ilmu Hubungan Internasional</w:t>
      </w:r>
      <w:r w:rsidR="001E1CD6">
        <w:rPr>
          <w:lang w:val="id-ID"/>
        </w:rPr>
        <w:t xml:space="preserve"> Universitas Mulawarman</w:t>
      </w:r>
      <w:r w:rsidR="00415D52">
        <w:rPr>
          <w:lang w:val="id-ID"/>
        </w:rPr>
        <w:t xml:space="preserve">. </w:t>
      </w:r>
      <w:r w:rsidR="001E1CD6">
        <w:rPr>
          <w:lang w:val="id-ID"/>
        </w:rPr>
        <w:t xml:space="preserve">Ejournal.hi.fisip-unmul.ac.id. Diakses 7 April 2017. </w:t>
      </w:r>
    </w:p>
  </w:footnote>
  <w:footnote w:id="33">
    <w:p w14:paraId="1932673C" w14:textId="6A2B8446"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Ade Maman Suherman, Organisasi Internasional &amp; Integrasi Ekonomi Regional Dalam Perspektif Hukum dan Globalisasi (Jakarta: Ghalia Indonesia, 2003), hlm. 133. </w:t>
      </w:r>
    </w:p>
  </w:footnote>
  <w:footnote w:id="34">
    <w:p w14:paraId="282A7042" w14:textId="5D3AF3ED"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w:t>
      </w:r>
      <w:r w:rsidRPr="002B102D">
        <w:rPr>
          <w:rFonts w:ascii="Times New Roman" w:hAnsi="Times New Roman" w:cs="Times New Roman"/>
          <w:i/>
          <w:color w:val="000000" w:themeColor="text1"/>
          <w:lang w:val="id-ID"/>
        </w:rPr>
        <w:t>Ibid.,</w:t>
      </w:r>
      <w:r w:rsidRPr="002B102D">
        <w:rPr>
          <w:rFonts w:ascii="Times New Roman" w:hAnsi="Times New Roman" w:cs="Times New Roman"/>
          <w:color w:val="000000" w:themeColor="text1"/>
          <w:lang w:val="id-ID"/>
        </w:rPr>
        <w:t xml:space="preserve"> hlm. 36. </w:t>
      </w:r>
    </w:p>
  </w:footnote>
  <w:footnote w:id="35">
    <w:p w14:paraId="32D10836" w14:textId="67BD66D1"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Teuku May Rudy, Teori Etika dan Kebijakan Hubungan Internasional (Bandung: Angkasa, 1993), hlm. 51. </w:t>
      </w:r>
    </w:p>
  </w:footnote>
  <w:footnote w:id="36">
    <w:p w14:paraId="6006DC11" w14:textId="77777777" w:rsidR="008E066A" w:rsidRPr="002B102D" w:rsidRDefault="008E066A" w:rsidP="00C5466B">
      <w:pPr>
        <w:autoSpaceDE w:val="0"/>
        <w:autoSpaceDN w:val="0"/>
        <w:adjustRightInd w:val="0"/>
        <w:spacing w:after="0" w:line="240" w:lineRule="auto"/>
        <w:jc w:val="both"/>
        <w:rPr>
          <w:rFonts w:ascii="Times New Roman" w:hAnsi="Times New Roman" w:cs="Times New Roman"/>
          <w:color w:val="000000" w:themeColor="text1"/>
          <w:sz w:val="20"/>
          <w:szCs w:val="20"/>
        </w:rPr>
      </w:pPr>
      <w:r w:rsidRPr="002B102D">
        <w:rPr>
          <w:rStyle w:val="FootnoteReference"/>
          <w:rFonts w:ascii="Times New Roman" w:hAnsi="Times New Roman" w:cs="Times New Roman"/>
          <w:color w:val="000000" w:themeColor="text1"/>
          <w:sz w:val="20"/>
          <w:szCs w:val="20"/>
        </w:rPr>
        <w:footnoteRef/>
      </w:r>
      <w:r w:rsidRPr="002B102D">
        <w:rPr>
          <w:rFonts w:ascii="Times New Roman" w:hAnsi="Times New Roman" w:cs="Times New Roman"/>
          <w:color w:val="000000" w:themeColor="text1"/>
          <w:sz w:val="20"/>
          <w:szCs w:val="20"/>
        </w:rPr>
        <w:t xml:space="preserve"> Moechtar Mas’oed, </w:t>
      </w:r>
      <w:r w:rsidRPr="002B102D">
        <w:rPr>
          <w:rFonts w:ascii="Times New Roman" w:hAnsi="Times New Roman" w:cs="Times New Roman"/>
          <w:i/>
          <w:iCs/>
          <w:color w:val="000000" w:themeColor="text1"/>
          <w:sz w:val="20"/>
          <w:szCs w:val="20"/>
        </w:rPr>
        <w:t xml:space="preserve">Ilmu Hubungan Internasional:Disiplin dan Metodologi </w:t>
      </w:r>
      <w:r w:rsidRPr="002B102D">
        <w:rPr>
          <w:rFonts w:ascii="Times New Roman" w:hAnsi="Times New Roman" w:cs="Times New Roman"/>
          <w:color w:val="000000" w:themeColor="text1"/>
          <w:sz w:val="20"/>
          <w:szCs w:val="20"/>
        </w:rPr>
        <w:t>(Jakarta: LP3S,</w:t>
      </w:r>
    </w:p>
    <w:p w14:paraId="2C6820F0" w14:textId="46E6BEB3" w:rsidR="008E066A" w:rsidRPr="002B102D" w:rsidRDefault="008E066A" w:rsidP="00C5466B">
      <w:pPr>
        <w:pStyle w:val="FootnoteText"/>
        <w:jc w:val="both"/>
        <w:rPr>
          <w:rFonts w:ascii="Times New Roman" w:hAnsi="Times New Roman" w:cs="Times New Roman"/>
          <w:color w:val="000000" w:themeColor="text1"/>
          <w:lang w:val="id-ID"/>
        </w:rPr>
      </w:pPr>
      <w:r w:rsidRPr="002B102D">
        <w:rPr>
          <w:rFonts w:ascii="Times New Roman" w:hAnsi="Times New Roman" w:cs="Times New Roman"/>
          <w:color w:val="000000" w:themeColor="text1"/>
        </w:rPr>
        <w:t>1994), hlm.</w:t>
      </w:r>
      <w:r w:rsidRPr="002B102D">
        <w:rPr>
          <w:rFonts w:ascii="Times New Roman" w:hAnsi="Times New Roman" w:cs="Times New Roman"/>
          <w:color w:val="000000" w:themeColor="text1"/>
          <w:lang w:val="id-ID"/>
        </w:rPr>
        <w:t xml:space="preserve"> 4. </w:t>
      </w:r>
    </w:p>
  </w:footnote>
  <w:footnote w:id="37">
    <w:p w14:paraId="218127A5" w14:textId="77777777" w:rsidR="008E066A" w:rsidRPr="002B102D" w:rsidRDefault="008E066A" w:rsidP="00C5466B">
      <w:pPr>
        <w:autoSpaceDE w:val="0"/>
        <w:autoSpaceDN w:val="0"/>
        <w:adjustRightInd w:val="0"/>
        <w:spacing w:after="0" w:line="240" w:lineRule="auto"/>
        <w:jc w:val="both"/>
        <w:rPr>
          <w:rFonts w:ascii="Times New Roman" w:hAnsi="Times New Roman" w:cs="Times New Roman"/>
          <w:color w:val="000000" w:themeColor="text1"/>
          <w:sz w:val="20"/>
          <w:szCs w:val="20"/>
        </w:rPr>
      </w:pPr>
      <w:r w:rsidRPr="002B102D">
        <w:rPr>
          <w:rStyle w:val="FootnoteReference"/>
          <w:rFonts w:ascii="Times New Roman" w:hAnsi="Times New Roman" w:cs="Times New Roman"/>
          <w:color w:val="000000" w:themeColor="text1"/>
          <w:sz w:val="20"/>
          <w:szCs w:val="20"/>
        </w:rPr>
        <w:footnoteRef/>
      </w:r>
      <w:r w:rsidRPr="002B102D">
        <w:rPr>
          <w:rFonts w:ascii="Times New Roman" w:hAnsi="Times New Roman" w:cs="Times New Roman"/>
          <w:color w:val="000000" w:themeColor="text1"/>
          <w:sz w:val="20"/>
          <w:szCs w:val="20"/>
        </w:rPr>
        <w:t xml:space="preserve"> Scott Burchill &amp; Andrew Linklater, </w:t>
      </w:r>
      <w:r w:rsidRPr="002B102D">
        <w:rPr>
          <w:rFonts w:ascii="Times New Roman" w:hAnsi="Times New Roman" w:cs="Times New Roman"/>
          <w:i/>
          <w:iCs/>
          <w:color w:val="000000" w:themeColor="text1"/>
          <w:sz w:val="20"/>
          <w:szCs w:val="20"/>
        </w:rPr>
        <w:t xml:space="preserve">Teori-Teori Hubungan Internasional </w:t>
      </w:r>
      <w:r w:rsidRPr="002B102D">
        <w:rPr>
          <w:rFonts w:ascii="Times New Roman" w:hAnsi="Times New Roman" w:cs="Times New Roman"/>
          <w:color w:val="000000" w:themeColor="text1"/>
          <w:sz w:val="20"/>
          <w:szCs w:val="20"/>
        </w:rPr>
        <w:t>(terjemahan: M.</w:t>
      </w:r>
    </w:p>
    <w:p w14:paraId="2E1A6C5E" w14:textId="76C15958" w:rsidR="008E066A" w:rsidRPr="002B102D" w:rsidRDefault="008E066A" w:rsidP="00C5466B">
      <w:pPr>
        <w:pStyle w:val="FootnoteText"/>
        <w:jc w:val="both"/>
        <w:rPr>
          <w:rFonts w:ascii="Times New Roman" w:hAnsi="Times New Roman" w:cs="Times New Roman"/>
          <w:color w:val="000000" w:themeColor="text1"/>
          <w:lang w:val="id-ID"/>
        </w:rPr>
      </w:pPr>
      <w:r w:rsidRPr="002B102D">
        <w:rPr>
          <w:rFonts w:ascii="Times New Roman" w:hAnsi="Times New Roman" w:cs="Times New Roman"/>
          <w:color w:val="000000" w:themeColor="text1"/>
        </w:rPr>
        <w:t xml:space="preserve">Sobirin) (Bandung: Nusa Media, 2009), hlm. </w:t>
      </w:r>
      <w:r w:rsidRPr="002B102D">
        <w:rPr>
          <w:rFonts w:ascii="Times New Roman" w:hAnsi="Times New Roman" w:cs="Times New Roman"/>
          <w:color w:val="000000" w:themeColor="text1"/>
          <w:lang w:val="id-ID"/>
        </w:rPr>
        <w:t xml:space="preserve">37. </w:t>
      </w:r>
    </w:p>
  </w:footnote>
  <w:footnote w:id="38">
    <w:p w14:paraId="510BE4AE" w14:textId="5DE99B98" w:rsidR="008E066A" w:rsidRPr="002B102D" w:rsidRDefault="008E066A" w:rsidP="00C5466B">
      <w:pPr>
        <w:autoSpaceDE w:val="0"/>
        <w:autoSpaceDN w:val="0"/>
        <w:adjustRightInd w:val="0"/>
        <w:spacing w:after="0" w:line="240" w:lineRule="auto"/>
        <w:jc w:val="both"/>
        <w:rPr>
          <w:rFonts w:ascii="Times New Roman" w:hAnsi="Times New Roman" w:cs="Times New Roman"/>
          <w:color w:val="000000" w:themeColor="text1"/>
          <w:sz w:val="20"/>
          <w:szCs w:val="20"/>
        </w:rPr>
      </w:pPr>
      <w:r w:rsidRPr="002B102D">
        <w:rPr>
          <w:rStyle w:val="FootnoteReference"/>
          <w:rFonts w:ascii="Times New Roman" w:hAnsi="Times New Roman" w:cs="Times New Roman"/>
          <w:color w:val="000000" w:themeColor="text1"/>
          <w:sz w:val="20"/>
          <w:szCs w:val="20"/>
        </w:rPr>
        <w:footnoteRef/>
      </w:r>
      <w:r w:rsidRPr="002B102D">
        <w:rPr>
          <w:rFonts w:ascii="Times New Roman" w:hAnsi="Times New Roman" w:cs="Times New Roman"/>
          <w:color w:val="000000" w:themeColor="text1"/>
          <w:sz w:val="20"/>
          <w:szCs w:val="20"/>
        </w:rPr>
        <w:t xml:space="preserve"> Adji Samekto, </w:t>
      </w:r>
      <w:r w:rsidRPr="002B102D">
        <w:rPr>
          <w:rFonts w:ascii="Times New Roman" w:hAnsi="Times New Roman" w:cs="Times New Roman"/>
          <w:i/>
          <w:iCs/>
          <w:color w:val="000000" w:themeColor="text1"/>
          <w:sz w:val="20"/>
          <w:szCs w:val="20"/>
        </w:rPr>
        <w:t xml:space="preserve">Kapitalisme Modernisasi dan Kerusakan Lingkungan </w:t>
      </w:r>
      <w:r w:rsidRPr="002B102D">
        <w:rPr>
          <w:rFonts w:ascii="Times New Roman" w:hAnsi="Times New Roman" w:cs="Times New Roman"/>
          <w:color w:val="000000" w:themeColor="text1"/>
          <w:sz w:val="20"/>
          <w:szCs w:val="20"/>
        </w:rPr>
        <w:t>(Yogyakarta: Genta Press,</w:t>
      </w:r>
      <w:r w:rsidRPr="002B102D">
        <w:rPr>
          <w:rFonts w:ascii="Times New Roman" w:hAnsi="Times New Roman" w:cs="Times New Roman"/>
          <w:color w:val="000000" w:themeColor="text1"/>
          <w:sz w:val="20"/>
          <w:szCs w:val="20"/>
          <w:lang w:val="id-ID"/>
        </w:rPr>
        <w:t xml:space="preserve"> </w:t>
      </w:r>
      <w:r w:rsidRPr="002B102D">
        <w:rPr>
          <w:rFonts w:ascii="Times New Roman" w:hAnsi="Times New Roman" w:cs="Times New Roman"/>
          <w:color w:val="000000" w:themeColor="text1"/>
          <w:sz w:val="20"/>
          <w:szCs w:val="20"/>
        </w:rPr>
        <w:t>2008), hlm.</w:t>
      </w:r>
      <w:r w:rsidRPr="002B102D">
        <w:rPr>
          <w:rFonts w:ascii="Times New Roman" w:hAnsi="Times New Roman" w:cs="Times New Roman"/>
          <w:color w:val="000000" w:themeColor="text1"/>
          <w:sz w:val="20"/>
          <w:szCs w:val="20"/>
          <w:lang w:val="id-ID"/>
        </w:rPr>
        <w:t xml:space="preserve"> 24-39. </w:t>
      </w:r>
    </w:p>
  </w:footnote>
  <w:footnote w:id="39">
    <w:p w14:paraId="608C0F49" w14:textId="10F627C0"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rPr>
        <w:t xml:space="preserve"> </w:t>
      </w:r>
      <w:r w:rsidRPr="002B102D">
        <w:rPr>
          <w:rFonts w:ascii="Times New Roman" w:hAnsi="Times New Roman" w:cs="Times New Roman"/>
          <w:color w:val="000000" w:themeColor="text1"/>
          <w:lang w:val="id-ID"/>
        </w:rPr>
        <w:t>Penghargaan “The Best Agro Business  Company” PT. Tania Selatan (</w:t>
      </w:r>
      <w:r w:rsidRPr="002B102D">
        <w:rPr>
          <w:rFonts w:ascii="Times New Roman" w:hAnsi="Times New Roman" w:cs="Times New Roman"/>
          <w:i/>
          <w:color w:val="000000" w:themeColor="text1"/>
          <w:lang w:val="id-ID"/>
        </w:rPr>
        <w:t>Wilmar Group</w:t>
      </w:r>
      <w:r w:rsidRPr="002B102D">
        <w:rPr>
          <w:rFonts w:ascii="Times New Roman" w:hAnsi="Times New Roman" w:cs="Times New Roman"/>
          <w:color w:val="000000" w:themeColor="text1"/>
          <w:lang w:val="id-ID"/>
        </w:rPr>
        <w:t xml:space="preserve">). </w:t>
      </w:r>
      <w:r w:rsidRPr="002B102D">
        <w:rPr>
          <w:rFonts w:ascii="Times New Roman" w:hAnsi="Times New Roman" w:cs="Times New Roman"/>
          <w:color w:val="000000" w:themeColor="text1"/>
          <w:lang w:val="id-ID"/>
        </w:rPr>
        <w:t xml:space="preserve">Dalam </w:t>
      </w:r>
      <w:hyperlink r:id="rId7" w:history="1">
        <w:r w:rsidRPr="002B102D">
          <w:rPr>
            <w:rStyle w:val="Hyperlink"/>
            <w:rFonts w:ascii="Times New Roman" w:hAnsi="Times New Roman" w:cs="Times New Roman"/>
            <w:color w:val="000000" w:themeColor="text1"/>
            <w:lang w:val="id-ID"/>
          </w:rPr>
          <w:t>https://sembilanbersamamedia.wordpress.com/2012/06/13/penghargaan-the-best-agro-business-company-pt-tania-selatan-wilmar-group/</w:t>
        </w:r>
      </w:hyperlink>
      <w:r w:rsidRPr="002B102D">
        <w:rPr>
          <w:rFonts w:ascii="Times New Roman" w:hAnsi="Times New Roman" w:cs="Times New Roman"/>
          <w:color w:val="000000" w:themeColor="text1"/>
          <w:lang w:val="id-ID"/>
        </w:rPr>
        <w:t xml:space="preserve"> Diakses 14 Maret 2017. </w:t>
      </w:r>
    </w:p>
  </w:footnote>
  <w:footnote w:id="40">
    <w:p w14:paraId="681E3C29" w14:textId="77777777" w:rsidR="008E066A" w:rsidRPr="002B102D" w:rsidRDefault="008E066A" w:rsidP="00C5466B">
      <w:pPr>
        <w:pStyle w:val="FootnoteText"/>
        <w:jc w:val="both"/>
        <w:rPr>
          <w:rFonts w:ascii="Times New Roman" w:hAnsi="Times New Roman" w:cs="Times New Roman"/>
          <w:color w:val="000000" w:themeColor="text1"/>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w:t>
      </w:r>
      <w:r w:rsidRPr="002B102D">
        <w:rPr>
          <w:rFonts w:ascii="Times New Roman" w:hAnsi="Times New Roman" w:cs="Times New Roman"/>
          <w:color w:val="000000" w:themeColor="text1"/>
          <w:lang w:val="id-ID"/>
        </w:rPr>
        <w:t xml:space="preserve">Angka-angka tersebut dikutip dari laman Wilmar pada bulan Desember 2012 </w:t>
      </w:r>
      <w:hyperlink r:id="rId8" w:history="1">
        <w:r w:rsidRPr="002B102D">
          <w:rPr>
            <w:rStyle w:val="Hyperlink"/>
            <w:rFonts w:ascii="Times New Roman" w:hAnsi="Times New Roman" w:cs="Times New Roman"/>
            <w:color w:val="000000" w:themeColor="text1"/>
            <w:lang w:val="id-ID"/>
          </w:rPr>
          <w:t>http://www.wilmar-international.com/our-business/plantations-palm-oil-mills/</w:t>
        </w:r>
      </w:hyperlink>
      <w:r w:rsidRPr="002B102D">
        <w:rPr>
          <w:rFonts w:ascii="Times New Roman" w:hAnsi="Times New Roman" w:cs="Times New Roman"/>
          <w:color w:val="000000" w:themeColor="text1"/>
          <w:lang w:val="id-ID"/>
        </w:rPr>
        <w:t xml:space="preserve">. Skema plasma juga dikenal sebagai skema Perkebunan Inti Rakyat (PIR) sudah ada sejak tahun 1980an, yang menjadi bagian dari program transmigrasi. Skema tersebut melibatkan petani kecil – termasuk pemilik tanah yang menyerahkan tanah untuk skema tersebut – yang digusur dari tanah mereka yang kemudian dijadikan kebun (dalam hal ini kelapa sawit) yang hasilnya kemudian dijual ke perusahaan. Skema yang dipromosikan sebagai kemitraan tersebut kerapkali berarti pengadaan buruh murah bagi perusahaan, sedangkan bagi petani kecil situasi terburuk yang mungkin adalah mereka menjadi budak karena hutang. </w:t>
      </w:r>
      <w:r w:rsidRPr="002B102D">
        <w:rPr>
          <w:rFonts w:ascii="Times New Roman" w:hAnsi="Times New Roman" w:cs="Times New Roman"/>
          <w:color w:val="000000" w:themeColor="text1"/>
        </w:rPr>
        <w:t xml:space="preserve">Lihat, </w:t>
      </w:r>
      <w:r w:rsidRPr="002B102D">
        <w:rPr>
          <w:rFonts w:ascii="Times New Roman" w:hAnsi="Times New Roman" w:cs="Times New Roman"/>
          <w:i/>
          <w:color w:val="000000" w:themeColor="text1"/>
        </w:rPr>
        <w:t>'Ghosts on Our Own Land'</w:t>
      </w:r>
      <w:r w:rsidRPr="002B102D">
        <w:rPr>
          <w:rFonts w:ascii="Times New Roman" w:hAnsi="Times New Roman" w:cs="Times New Roman"/>
          <w:color w:val="000000" w:themeColor="text1"/>
        </w:rPr>
        <w:t xml:space="preserve"> (Hantu di Tanah Kami Sendiri) oleh FPP dan Sawit Watch, 2006. </w:t>
      </w:r>
    </w:p>
    <w:p w14:paraId="2FE72E57" w14:textId="6AF6E1BC" w:rsidR="008E066A" w:rsidRPr="002B102D" w:rsidRDefault="00D24211" w:rsidP="00C5466B">
      <w:pPr>
        <w:pStyle w:val="FootnoteText"/>
        <w:jc w:val="both"/>
        <w:rPr>
          <w:rFonts w:ascii="Times New Roman" w:hAnsi="Times New Roman" w:cs="Times New Roman"/>
          <w:color w:val="000000" w:themeColor="text1"/>
          <w:lang w:val="id-ID"/>
        </w:rPr>
      </w:pPr>
      <w:hyperlink r:id="rId9" w:history="1">
        <w:r w:rsidR="008E066A" w:rsidRPr="002B102D">
          <w:rPr>
            <w:rStyle w:val="Hyperlink"/>
            <w:rFonts w:ascii="Times New Roman" w:hAnsi="Times New Roman" w:cs="Times New Roman"/>
            <w:color w:val="000000" w:themeColor="text1"/>
          </w:rPr>
          <w:t>http://www.forestpeoples.org/topics/palm-oil-rspo/publication/2011/ghosts-our-own-land-oil-palm-smallholders-indonesia-and-roundt</w:t>
        </w:r>
        <w:r w:rsidR="008E066A" w:rsidRPr="002B102D">
          <w:rPr>
            <w:rStyle w:val="Hyperlink"/>
            <w:rFonts w:ascii="Times New Roman" w:hAnsi="Times New Roman" w:cs="Times New Roman"/>
            <w:color w:val="000000" w:themeColor="text1"/>
            <w:lang w:val="id-ID"/>
          </w:rPr>
          <w:t xml:space="preserve"> </w:t>
        </w:r>
        <w:r w:rsidR="008E066A" w:rsidRPr="002B102D">
          <w:rPr>
            <w:rStyle w:val="Hyperlink"/>
            <w:rFonts w:ascii="Times New Roman" w:hAnsi="Times New Roman" w:cs="Times New Roman"/>
            <w:color w:val="000000" w:themeColor="text1"/>
            <w:u w:val="none"/>
            <w:lang w:val="id-ID"/>
          </w:rPr>
          <w:t>Diakses</w:t>
        </w:r>
        <w:r w:rsidR="008E066A" w:rsidRPr="002B102D">
          <w:rPr>
            <w:rStyle w:val="Hyperlink"/>
            <w:rFonts w:ascii="Times New Roman" w:hAnsi="Times New Roman" w:cs="Times New Roman"/>
            <w:color w:val="000000" w:themeColor="text1"/>
            <w:lang w:val="id-ID"/>
          </w:rPr>
          <w:t xml:space="preserve"> </w:t>
        </w:r>
        <w:r w:rsidR="008E066A" w:rsidRPr="002B102D">
          <w:rPr>
            <w:rStyle w:val="Hyperlink"/>
            <w:rFonts w:ascii="Times New Roman" w:hAnsi="Times New Roman" w:cs="Times New Roman"/>
            <w:color w:val="000000" w:themeColor="text1"/>
            <w:u w:val="none"/>
            <w:lang w:val="id-ID"/>
          </w:rPr>
          <w:t>14 Maret 2017</w:t>
        </w:r>
      </w:hyperlink>
      <w:r w:rsidR="008E066A" w:rsidRPr="002B102D">
        <w:rPr>
          <w:rFonts w:ascii="Times New Roman" w:hAnsi="Times New Roman" w:cs="Times New Roman"/>
          <w:color w:val="000000" w:themeColor="text1"/>
          <w:lang w:val="id-ID"/>
        </w:rPr>
        <w:t xml:space="preserve">. </w:t>
      </w:r>
    </w:p>
  </w:footnote>
  <w:footnote w:id="41">
    <w:p w14:paraId="325AB973" w14:textId="256033E9" w:rsidR="001F0E8D" w:rsidRPr="002B102D" w:rsidRDefault="001F0E8D"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w:t>
      </w:r>
      <w:r w:rsidR="00553BC5" w:rsidRPr="002B102D">
        <w:rPr>
          <w:rFonts w:ascii="Times New Roman" w:hAnsi="Times New Roman" w:cs="Times New Roman"/>
          <w:color w:val="000000" w:themeColor="text1"/>
          <w:lang w:val="id-ID"/>
        </w:rPr>
        <w:t xml:space="preserve">Kelompok Petani Kelapa Sawit Swadaya Terbesar di Dunia Mendapat Sertifikat RSPO. Dalam </w:t>
      </w:r>
      <w:hyperlink r:id="rId10" w:history="1">
        <w:r w:rsidR="00553BC5" w:rsidRPr="002B102D">
          <w:rPr>
            <w:rStyle w:val="Hyperlink"/>
            <w:rFonts w:ascii="Times New Roman" w:hAnsi="Times New Roman" w:cs="Times New Roman"/>
            <w:color w:val="000000" w:themeColor="text1"/>
            <w:lang w:val="id-ID"/>
          </w:rPr>
          <w:t>www.wilmar-internationail.com</w:t>
        </w:r>
      </w:hyperlink>
      <w:r w:rsidR="00553BC5" w:rsidRPr="002B102D">
        <w:rPr>
          <w:rFonts w:ascii="Times New Roman" w:hAnsi="Times New Roman" w:cs="Times New Roman"/>
          <w:color w:val="000000" w:themeColor="text1"/>
          <w:lang w:val="id-ID"/>
        </w:rPr>
        <w:t xml:space="preserve"> Diakses 31 Maret 2017. </w:t>
      </w:r>
    </w:p>
  </w:footnote>
  <w:footnote w:id="42">
    <w:p w14:paraId="78534125" w14:textId="77777777" w:rsidR="002B102D" w:rsidRPr="002B102D" w:rsidRDefault="00C5466B"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002B102D" w:rsidRPr="002B102D">
        <w:rPr>
          <w:rFonts w:ascii="Times New Roman" w:hAnsi="Times New Roman" w:cs="Times New Roman"/>
          <w:color w:val="000000" w:themeColor="text1"/>
          <w:lang w:val="id-ID"/>
        </w:rPr>
        <w:t xml:space="preserve"> About the BACP. </w:t>
      </w:r>
    </w:p>
    <w:p w14:paraId="46BE50CD" w14:textId="2CF70FEB" w:rsidR="00C5466B" w:rsidRPr="002B102D" w:rsidRDefault="002B102D" w:rsidP="00C5466B">
      <w:pPr>
        <w:pStyle w:val="FootnoteText"/>
        <w:jc w:val="both"/>
        <w:rPr>
          <w:rFonts w:ascii="Times New Roman" w:hAnsi="Times New Roman" w:cs="Times New Roman"/>
          <w:color w:val="000000" w:themeColor="text1"/>
          <w:lang w:val="id-ID"/>
        </w:rPr>
      </w:pPr>
      <w:r w:rsidRPr="002B102D">
        <w:rPr>
          <w:rFonts w:ascii="Times New Roman" w:hAnsi="Times New Roman" w:cs="Times New Roman"/>
          <w:color w:val="000000" w:themeColor="text1"/>
          <w:lang w:val="id-ID"/>
        </w:rPr>
        <w:t xml:space="preserve">Dalam </w:t>
      </w:r>
      <w:hyperlink r:id="rId11" w:history="1">
        <w:r w:rsidRPr="002B102D">
          <w:rPr>
            <w:rStyle w:val="Hyperlink"/>
            <w:rFonts w:ascii="Times New Roman" w:hAnsi="Times New Roman" w:cs="Times New Roman"/>
            <w:color w:val="000000" w:themeColor="text1"/>
            <w:lang w:val="id-ID"/>
          </w:rPr>
          <w:t>http://www.ifc.org/wps/wcm/connect/RegProjects_Ext_Content/IFC_External_Corporate_Site/BACP/</w:t>
        </w:r>
      </w:hyperlink>
      <w:r w:rsidRPr="002B102D">
        <w:rPr>
          <w:rFonts w:ascii="Times New Roman" w:hAnsi="Times New Roman" w:cs="Times New Roman"/>
          <w:color w:val="000000" w:themeColor="text1"/>
          <w:lang w:val="id-ID"/>
        </w:rPr>
        <w:t xml:space="preserve"> Diakses 3 April 2017. </w:t>
      </w:r>
    </w:p>
  </w:footnote>
  <w:footnote w:id="43">
    <w:p w14:paraId="5AADF38E" w14:textId="3993A582" w:rsidR="008E066A" w:rsidRPr="002B102D" w:rsidRDefault="008E066A" w:rsidP="00C5466B">
      <w:pPr>
        <w:pStyle w:val="FootnoteText"/>
        <w:jc w:val="both"/>
        <w:rPr>
          <w:rFonts w:ascii="Times New Roman" w:hAnsi="Times New Roman" w:cs="Times New Roman"/>
          <w:color w:val="000000" w:themeColor="text1"/>
          <w:lang w:val="id-ID"/>
        </w:rPr>
      </w:pPr>
      <w:r w:rsidRPr="002B102D">
        <w:rPr>
          <w:rStyle w:val="FootnoteReference"/>
          <w:rFonts w:ascii="Times New Roman" w:hAnsi="Times New Roman" w:cs="Times New Roman"/>
          <w:color w:val="000000" w:themeColor="text1"/>
        </w:rPr>
        <w:footnoteRef/>
      </w:r>
      <w:r w:rsidRPr="002B102D">
        <w:rPr>
          <w:rFonts w:ascii="Times New Roman" w:hAnsi="Times New Roman" w:cs="Times New Roman"/>
          <w:color w:val="000000" w:themeColor="text1"/>
          <w:lang w:val="id-ID"/>
        </w:rPr>
        <w:t xml:space="preserve"> Suad Husnan dan Enny Pudjiastuti, Dasar-Dasar Teori Portofolio dan Analisis Sekuritas (Yogyakarta: AMP YKPN, 1993), hlm. 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color w:val="000000" w:themeColor="text1"/>
        <w:sz w:val="20"/>
        <w:szCs w:val="20"/>
      </w:rPr>
      <w:id w:val="-2028170584"/>
      <w:docPartObj>
        <w:docPartGallery w:val="Page Numbers (Top of Page)"/>
        <w:docPartUnique/>
      </w:docPartObj>
    </w:sdtPr>
    <w:sdtEndPr>
      <w:rPr>
        <w:noProof/>
      </w:rPr>
    </w:sdtEndPr>
    <w:sdtContent>
      <w:p w14:paraId="5B1755F4" w14:textId="77777777" w:rsidR="008E066A" w:rsidRPr="00EB1DB3" w:rsidRDefault="008E066A" w:rsidP="00483B8E">
        <w:pPr>
          <w:pStyle w:val="Header"/>
          <w:tabs>
            <w:tab w:val="clear" w:pos="4680"/>
            <w:tab w:val="clear" w:pos="9360"/>
          </w:tabs>
          <w:jc w:val="right"/>
          <w:rPr>
            <w:rFonts w:ascii="Times New Roman" w:hAnsi="Times New Roman" w:cs="Times New Roman"/>
            <w:color w:val="000000" w:themeColor="text1"/>
            <w:sz w:val="20"/>
            <w:szCs w:val="20"/>
          </w:rPr>
        </w:pPr>
        <w:r w:rsidRPr="00EB1DB3">
          <w:rPr>
            <w:rFonts w:ascii="Times New Roman" w:hAnsi="Times New Roman" w:cs="Times New Roman"/>
            <w:color w:val="000000" w:themeColor="text1"/>
            <w:sz w:val="20"/>
            <w:szCs w:val="20"/>
          </w:rPr>
          <w:fldChar w:fldCharType="begin"/>
        </w:r>
        <w:r w:rsidRPr="00EB1DB3">
          <w:rPr>
            <w:rFonts w:ascii="Times New Roman" w:hAnsi="Times New Roman" w:cs="Times New Roman"/>
            <w:color w:val="000000" w:themeColor="text1"/>
            <w:sz w:val="20"/>
            <w:szCs w:val="20"/>
          </w:rPr>
          <w:instrText xml:space="preserve"> PAGE   \* MERGEFORMAT </w:instrText>
        </w:r>
        <w:r w:rsidRPr="00EB1DB3">
          <w:rPr>
            <w:rFonts w:ascii="Times New Roman" w:hAnsi="Times New Roman" w:cs="Times New Roman"/>
            <w:color w:val="000000" w:themeColor="text1"/>
            <w:sz w:val="20"/>
            <w:szCs w:val="20"/>
          </w:rPr>
          <w:fldChar w:fldCharType="separate"/>
        </w:r>
        <w:r w:rsidR="00D24211">
          <w:rPr>
            <w:rFonts w:ascii="Times New Roman" w:hAnsi="Times New Roman" w:cs="Times New Roman"/>
            <w:noProof/>
            <w:color w:val="000000" w:themeColor="text1"/>
            <w:sz w:val="20"/>
            <w:szCs w:val="20"/>
          </w:rPr>
          <w:t>35</w:t>
        </w:r>
        <w:r w:rsidRPr="00EB1DB3">
          <w:rPr>
            <w:rFonts w:ascii="Times New Roman" w:hAnsi="Times New Roman" w:cs="Times New Roman"/>
            <w:noProof/>
            <w:color w:val="000000" w:themeColor="text1"/>
            <w:sz w:val="20"/>
            <w:szCs w:val="20"/>
          </w:rPr>
          <w:fldChar w:fldCharType="end"/>
        </w:r>
      </w:p>
    </w:sdtContent>
  </w:sdt>
  <w:p w14:paraId="2949549F" w14:textId="77777777" w:rsidR="008E066A" w:rsidRPr="00EB1DB3" w:rsidRDefault="008E066A" w:rsidP="00483B8E">
    <w:pPr>
      <w:pStyle w:val="Header"/>
      <w:tabs>
        <w:tab w:val="clear" w:pos="4680"/>
        <w:tab w:val="clear" w:pos="9360"/>
      </w:tabs>
      <w:rPr>
        <w:rFonts w:ascii="Times New Roman" w:hAnsi="Times New Roman" w:cs="Times New Roman"/>
        <w:color w:val="000000" w:themeColor="text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E3AD8" w14:textId="77777777" w:rsidR="00083A46" w:rsidRDefault="00083A46" w:rsidP="00083A46">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2AA4"/>
    <w:multiLevelType w:val="hybridMultilevel"/>
    <w:tmpl w:val="CCB61BDE"/>
    <w:lvl w:ilvl="0" w:tplc="5630F8D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50007"/>
    <w:multiLevelType w:val="hybridMultilevel"/>
    <w:tmpl w:val="D6C2775E"/>
    <w:lvl w:ilvl="0" w:tplc="84621A1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4F29D4"/>
    <w:multiLevelType w:val="multilevel"/>
    <w:tmpl w:val="71424F0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B90B59"/>
    <w:multiLevelType w:val="hybridMultilevel"/>
    <w:tmpl w:val="64BE6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D0F1C"/>
    <w:multiLevelType w:val="hybridMultilevel"/>
    <w:tmpl w:val="B0C888D8"/>
    <w:lvl w:ilvl="0" w:tplc="6E124002">
      <w:start w:val="1"/>
      <w:numFmt w:val="decimal"/>
      <w:lvlText w:val="%1."/>
      <w:lvlJc w:val="left"/>
      <w:pPr>
        <w:ind w:left="72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E1CBB"/>
    <w:multiLevelType w:val="multilevel"/>
    <w:tmpl w:val="6AEEA384"/>
    <w:lvl w:ilvl="0">
      <w:start w:val="4"/>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247F57CB"/>
    <w:multiLevelType w:val="hybridMultilevel"/>
    <w:tmpl w:val="3A66B930"/>
    <w:lvl w:ilvl="0" w:tplc="DA12635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26EA0EF0"/>
    <w:multiLevelType w:val="hybridMultilevel"/>
    <w:tmpl w:val="64BE6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751BE"/>
    <w:multiLevelType w:val="hybridMultilevel"/>
    <w:tmpl w:val="BEA0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A11272"/>
    <w:multiLevelType w:val="hybridMultilevel"/>
    <w:tmpl w:val="6D20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F345B"/>
    <w:multiLevelType w:val="hybridMultilevel"/>
    <w:tmpl w:val="AB2EA98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47D8F"/>
    <w:multiLevelType w:val="multilevel"/>
    <w:tmpl w:val="8CFADC3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FC83D56"/>
    <w:multiLevelType w:val="hybridMultilevel"/>
    <w:tmpl w:val="BDC49CF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00415"/>
    <w:multiLevelType w:val="multilevel"/>
    <w:tmpl w:val="A09C186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42C34AE"/>
    <w:multiLevelType w:val="hybridMultilevel"/>
    <w:tmpl w:val="6954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4943CF"/>
    <w:multiLevelType w:val="hybridMultilevel"/>
    <w:tmpl w:val="BE7AD86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9E7C60"/>
    <w:multiLevelType w:val="hybridMultilevel"/>
    <w:tmpl w:val="494EA9FC"/>
    <w:lvl w:ilvl="0" w:tplc="D0840692">
      <w:start w:val="1"/>
      <w:numFmt w:val="decimal"/>
      <w:lvlText w:val="%1."/>
      <w:lvlJc w:val="left"/>
      <w:pPr>
        <w:ind w:left="720" w:hanging="360"/>
      </w:pPr>
      <w:rPr>
        <w:rFonts w:ascii="Times New Roman" w:hAnsi="Times New Roman" w:cs="Times New Roman"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6C7A72"/>
    <w:multiLevelType w:val="hybridMultilevel"/>
    <w:tmpl w:val="10863236"/>
    <w:lvl w:ilvl="0" w:tplc="C0FE5930">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B3043"/>
    <w:multiLevelType w:val="hybridMultilevel"/>
    <w:tmpl w:val="11009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5F389D"/>
    <w:multiLevelType w:val="hybridMultilevel"/>
    <w:tmpl w:val="8236B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086F74"/>
    <w:multiLevelType w:val="hybridMultilevel"/>
    <w:tmpl w:val="64BE6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233977"/>
    <w:multiLevelType w:val="hybridMultilevel"/>
    <w:tmpl w:val="7090D118"/>
    <w:lvl w:ilvl="0" w:tplc="2FD45A3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2">
    <w:nsid w:val="56FD707A"/>
    <w:multiLevelType w:val="hybridMultilevel"/>
    <w:tmpl w:val="41782700"/>
    <w:lvl w:ilvl="0" w:tplc="A118A1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DD5618"/>
    <w:multiLevelType w:val="hybridMultilevel"/>
    <w:tmpl w:val="2C809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B53B6B"/>
    <w:multiLevelType w:val="hybridMultilevel"/>
    <w:tmpl w:val="0FA8DEC2"/>
    <w:lvl w:ilvl="0" w:tplc="EA28A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8A3620"/>
    <w:multiLevelType w:val="hybridMultilevel"/>
    <w:tmpl w:val="6D20D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CF4901"/>
    <w:multiLevelType w:val="hybridMultilevel"/>
    <w:tmpl w:val="64BE6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76798A"/>
    <w:multiLevelType w:val="hybridMultilevel"/>
    <w:tmpl w:val="C666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897738"/>
    <w:multiLevelType w:val="hybridMultilevel"/>
    <w:tmpl w:val="128E3EA6"/>
    <w:lvl w:ilvl="0" w:tplc="FBE4E0AE">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14CCC"/>
    <w:multiLevelType w:val="multilevel"/>
    <w:tmpl w:val="AE7440C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84D629A"/>
    <w:multiLevelType w:val="hybridMultilevel"/>
    <w:tmpl w:val="31283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902E2B"/>
    <w:multiLevelType w:val="multilevel"/>
    <w:tmpl w:val="18A4A4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AC704DA"/>
    <w:multiLevelType w:val="hybridMultilevel"/>
    <w:tmpl w:val="83361398"/>
    <w:lvl w:ilvl="0" w:tplc="2778B176">
      <w:start w:val="2"/>
      <w:numFmt w:val="decimal"/>
      <w:lvlText w:val="%1)"/>
      <w:lvlJc w:val="left"/>
      <w:pPr>
        <w:ind w:left="1467" w:hanging="360"/>
      </w:pPr>
      <w:rPr>
        <w:rFonts w:hint="default"/>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33">
    <w:nsid w:val="7CA34554"/>
    <w:multiLevelType w:val="hybridMultilevel"/>
    <w:tmpl w:val="DB7CA9DA"/>
    <w:lvl w:ilvl="0" w:tplc="92B6B934">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8"/>
  </w:num>
  <w:num w:numId="3">
    <w:abstractNumId w:val="28"/>
  </w:num>
  <w:num w:numId="4">
    <w:abstractNumId w:val="14"/>
  </w:num>
  <w:num w:numId="5">
    <w:abstractNumId w:val="30"/>
  </w:num>
  <w:num w:numId="6">
    <w:abstractNumId w:val="26"/>
  </w:num>
  <w:num w:numId="7">
    <w:abstractNumId w:val="3"/>
  </w:num>
  <w:num w:numId="8">
    <w:abstractNumId w:val="20"/>
  </w:num>
  <w:num w:numId="9">
    <w:abstractNumId w:val="7"/>
  </w:num>
  <w:num w:numId="10">
    <w:abstractNumId w:val="2"/>
  </w:num>
  <w:num w:numId="11">
    <w:abstractNumId w:val="27"/>
  </w:num>
  <w:num w:numId="12">
    <w:abstractNumId w:val="9"/>
  </w:num>
  <w:num w:numId="13">
    <w:abstractNumId w:val="8"/>
  </w:num>
  <w:num w:numId="14">
    <w:abstractNumId w:val="17"/>
  </w:num>
  <w:num w:numId="15">
    <w:abstractNumId w:val="13"/>
  </w:num>
  <w:num w:numId="16">
    <w:abstractNumId w:val="11"/>
  </w:num>
  <w:num w:numId="17">
    <w:abstractNumId w:val="22"/>
  </w:num>
  <w:num w:numId="18">
    <w:abstractNumId w:val="0"/>
  </w:num>
  <w:num w:numId="19">
    <w:abstractNumId w:val="29"/>
  </w:num>
  <w:num w:numId="20">
    <w:abstractNumId w:val="19"/>
  </w:num>
  <w:num w:numId="21">
    <w:abstractNumId w:val="24"/>
  </w:num>
  <w:num w:numId="22">
    <w:abstractNumId w:val="10"/>
  </w:num>
  <w:num w:numId="23">
    <w:abstractNumId w:val="15"/>
  </w:num>
  <w:num w:numId="24">
    <w:abstractNumId w:val="1"/>
  </w:num>
  <w:num w:numId="25">
    <w:abstractNumId w:val="32"/>
  </w:num>
  <w:num w:numId="26">
    <w:abstractNumId w:val="12"/>
  </w:num>
  <w:num w:numId="27">
    <w:abstractNumId w:val="4"/>
  </w:num>
  <w:num w:numId="28">
    <w:abstractNumId w:val="25"/>
  </w:num>
  <w:num w:numId="29">
    <w:abstractNumId w:val="23"/>
  </w:num>
  <w:num w:numId="30">
    <w:abstractNumId w:val="16"/>
  </w:num>
  <w:num w:numId="31">
    <w:abstractNumId w:val="2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F0"/>
    <w:rsid w:val="00002019"/>
    <w:rsid w:val="000038C0"/>
    <w:rsid w:val="00004B7C"/>
    <w:rsid w:val="00004DD1"/>
    <w:rsid w:val="00006927"/>
    <w:rsid w:val="00012A21"/>
    <w:rsid w:val="00016D22"/>
    <w:rsid w:val="000178D9"/>
    <w:rsid w:val="00020ECB"/>
    <w:rsid w:val="00023260"/>
    <w:rsid w:val="000235D5"/>
    <w:rsid w:val="0002492E"/>
    <w:rsid w:val="00024FD0"/>
    <w:rsid w:val="000260B3"/>
    <w:rsid w:val="00026CF9"/>
    <w:rsid w:val="00027785"/>
    <w:rsid w:val="0003142B"/>
    <w:rsid w:val="000360D9"/>
    <w:rsid w:val="00036209"/>
    <w:rsid w:val="00043727"/>
    <w:rsid w:val="00044315"/>
    <w:rsid w:val="00045D94"/>
    <w:rsid w:val="00050D64"/>
    <w:rsid w:val="00056FB6"/>
    <w:rsid w:val="00061FCC"/>
    <w:rsid w:val="0006436A"/>
    <w:rsid w:val="00064556"/>
    <w:rsid w:val="00066B3E"/>
    <w:rsid w:val="000703AA"/>
    <w:rsid w:val="00070F40"/>
    <w:rsid w:val="0007216E"/>
    <w:rsid w:val="000751D7"/>
    <w:rsid w:val="00082709"/>
    <w:rsid w:val="00083A46"/>
    <w:rsid w:val="00084BBF"/>
    <w:rsid w:val="00093DF1"/>
    <w:rsid w:val="00095FC4"/>
    <w:rsid w:val="000A0F1D"/>
    <w:rsid w:val="000A27E8"/>
    <w:rsid w:val="000A3F21"/>
    <w:rsid w:val="000A5A55"/>
    <w:rsid w:val="000B40AE"/>
    <w:rsid w:val="000B4944"/>
    <w:rsid w:val="000B6073"/>
    <w:rsid w:val="000B7424"/>
    <w:rsid w:val="000C53FD"/>
    <w:rsid w:val="000D0083"/>
    <w:rsid w:val="000D1614"/>
    <w:rsid w:val="000E0454"/>
    <w:rsid w:val="000E22BF"/>
    <w:rsid w:val="000E481A"/>
    <w:rsid w:val="000E48CC"/>
    <w:rsid w:val="000E6B25"/>
    <w:rsid w:val="000E72EE"/>
    <w:rsid w:val="000F2549"/>
    <w:rsid w:val="000F4494"/>
    <w:rsid w:val="000F48C7"/>
    <w:rsid w:val="000F6F81"/>
    <w:rsid w:val="001049CA"/>
    <w:rsid w:val="0010704C"/>
    <w:rsid w:val="00110971"/>
    <w:rsid w:val="00111B7E"/>
    <w:rsid w:val="0011292C"/>
    <w:rsid w:val="001134FD"/>
    <w:rsid w:val="0011760F"/>
    <w:rsid w:val="00120F08"/>
    <w:rsid w:val="00130330"/>
    <w:rsid w:val="00136D99"/>
    <w:rsid w:val="00140A39"/>
    <w:rsid w:val="00145180"/>
    <w:rsid w:val="00145AFF"/>
    <w:rsid w:val="00145F56"/>
    <w:rsid w:val="00146BB0"/>
    <w:rsid w:val="0015433C"/>
    <w:rsid w:val="00155606"/>
    <w:rsid w:val="00160737"/>
    <w:rsid w:val="0016259F"/>
    <w:rsid w:val="00165F93"/>
    <w:rsid w:val="00166F3C"/>
    <w:rsid w:val="00177E73"/>
    <w:rsid w:val="001847D6"/>
    <w:rsid w:val="001913F9"/>
    <w:rsid w:val="00197003"/>
    <w:rsid w:val="001A2361"/>
    <w:rsid w:val="001A248B"/>
    <w:rsid w:val="001A58BB"/>
    <w:rsid w:val="001A5DB0"/>
    <w:rsid w:val="001A7060"/>
    <w:rsid w:val="001B3058"/>
    <w:rsid w:val="001B4915"/>
    <w:rsid w:val="001B54EA"/>
    <w:rsid w:val="001C1907"/>
    <w:rsid w:val="001C3A81"/>
    <w:rsid w:val="001D7BE1"/>
    <w:rsid w:val="001E1CD6"/>
    <w:rsid w:val="001E23D3"/>
    <w:rsid w:val="001E3213"/>
    <w:rsid w:val="001E586F"/>
    <w:rsid w:val="001E5F59"/>
    <w:rsid w:val="001F0E8D"/>
    <w:rsid w:val="001F5404"/>
    <w:rsid w:val="002017A4"/>
    <w:rsid w:val="00202537"/>
    <w:rsid w:val="002034CE"/>
    <w:rsid w:val="00207F94"/>
    <w:rsid w:val="002128AB"/>
    <w:rsid w:val="0021662F"/>
    <w:rsid w:val="00220469"/>
    <w:rsid w:val="00226226"/>
    <w:rsid w:val="00226796"/>
    <w:rsid w:val="00227484"/>
    <w:rsid w:val="002304E9"/>
    <w:rsid w:val="00234474"/>
    <w:rsid w:val="00237BBA"/>
    <w:rsid w:val="002424E1"/>
    <w:rsid w:val="00242D06"/>
    <w:rsid w:val="00247ED5"/>
    <w:rsid w:val="0025346D"/>
    <w:rsid w:val="002545A3"/>
    <w:rsid w:val="00254C93"/>
    <w:rsid w:val="002577E4"/>
    <w:rsid w:val="0026462C"/>
    <w:rsid w:val="00264FAF"/>
    <w:rsid w:val="00266B93"/>
    <w:rsid w:val="002717BF"/>
    <w:rsid w:val="002723A3"/>
    <w:rsid w:val="002731A2"/>
    <w:rsid w:val="00275F6E"/>
    <w:rsid w:val="00280789"/>
    <w:rsid w:val="00283471"/>
    <w:rsid w:val="0028457F"/>
    <w:rsid w:val="00286EDC"/>
    <w:rsid w:val="00291EE6"/>
    <w:rsid w:val="002A5769"/>
    <w:rsid w:val="002B102D"/>
    <w:rsid w:val="002B200F"/>
    <w:rsid w:val="002B7062"/>
    <w:rsid w:val="002C186C"/>
    <w:rsid w:val="002C3C59"/>
    <w:rsid w:val="002C4BE0"/>
    <w:rsid w:val="002D204A"/>
    <w:rsid w:val="002D268E"/>
    <w:rsid w:val="002E01E4"/>
    <w:rsid w:val="002E0886"/>
    <w:rsid w:val="002E0CB0"/>
    <w:rsid w:val="002E3A6B"/>
    <w:rsid w:val="002F1166"/>
    <w:rsid w:val="0030552B"/>
    <w:rsid w:val="003109EB"/>
    <w:rsid w:val="00311F57"/>
    <w:rsid w:val="00320D79"/>
    <w:rsid w:val="00322DD4"/>
    <w:rsid w:val="00326054"/>
    <w:rsid w:val="00326705"/>
    <w:rsid w:val="00326992"/>
    <w:rsid w:val="00327A28"/>
    <w:rsid w:val="0034264E"/>
    <w:rsid w:val="00343F67"/>
    <w:rsid w:val="003463D2"/>
    <w:rsid w:val="00347369"/>
    <w:rsid w:val="003502A1"/>
    <w:rsid w:val="00350C28"/>
    <w:rsid w:val="003543CB"/>
    <w:rsid w:val="00357748"/>
    <w:rsid w:val="003709E3"/>
    <w:rsid w:val="00373D62"/>
    <w:rsid w:val="003856D5"/>
    <w:rsid w:val="00387A2A"/>
    <w:rsid w:val="00391755"/>
    <w:rsid w:val="00394240"/>
    <w:rsid w:val="003942EB"/>
    <w:rsid w:val="003968F8"/>
    <w:rsid w:val="003A0090"/>
    <w:rsid w:val="003A7047"/>
    <w:rsid w:val="003B0A5C"/>
    <w:rsid w:val="003B2571"/>
    <w:rsid w:val="003B3F91"/>
    <w:rsid w:val="003B48D5"/>
    <w:rsid w:val="003C3EFB"/>
    <w:rsid w:val="003C6A07"/>
    <w:rsid w:val="003C7F9B"/>
    <w:rsid w:val="003D648B"/>
    <w:rsid w:val="003E06D1"/>
    <w:rsid w:val="003E3CC5"/>
    <w:rsid w:val="003E3DF7"/>
    <w:rsid w:val="003E76B8"/>
    <w:rsid w:val="0041026F"/>
    <w:rsid w:val="00415D52"/>
    <w:rsid w:val="00425A0A"/>
    <w:rsid w:val="00427FCF"/>
    <w:rsid w:val="0043262E"/>
    <w:rsid w:val="004350DF"/>
    <w:rsid w:val="00435B33"/>
    <w:rsid w:val="00435C4B"/>
    <w:rsid w:val="00437415"/>
    <w:rsid w:val="004407A2"/>
    <w:rsid w:val="004416AB"/>
    <w:rsid w:val="0045010C"/>
    <w:rsid w:val="00461275"/>
    <w:rsid w:val="00464274"/>
    <w:rsid w:val="004709D1"/>
    <w:rsid w:val="0047140A"/>
    <w:rsid w:val="00471465"/>
    <w:rsid w:val="00483B8E"/>
    <w:rsid w:val="0048421A"/>
    <w:rsid w:val="00484F05"/>
    <w:rsid w:val="00486475"/>
    <w:rsid w:val="00491322"/>
    <w:rsid w:val="0049182D"/>
    <w:rsid w:val="004978AB"/>
    <w:rsid w:val="004A0655"/>
    <w:rsid w:val="004A0746"/>
    <w:rsid w:val="004A14A2"/>
    <w:rsid w:val="004C279B"/>
    <w:rsid w:val="004C2D62"/>
    <w:rsid w:val="004C5052"/>
    <w:rsid w:val="004D2518"/>
    <w:rsid w:val="004D6466"/>
    <w:rsid w:val="004D69EE"/>
    <w:rsid w:val="004D7993"/>
    <w:rsid w:val="004E43B5"/>
    <w:rsid w:val="004E637F"/>
    <w:rsid w:val="004E6B05"/>
    <w:rsid w:val="004E724E"/>
    <w:rsid w:val="004F399C"/>
    <w:rsid w:val="004F5250"/>
    <w:rsid w:val="004F6BCD"/>
    <w:rsid w:val="00504C36"/>
    <w:rsid w:val="00506ACD"/>
    <w:rsid w:val="005070F2"/>
    <w:rsid w:val="0051374C"/>
    <w:rsid w:val="0051379D"/>
    <w:rsid w:val="00515DE8"/>
    <w:rsid w:val="00526D46"/>
    <w:rsid w:val="005308DE"/>
    <w:rsid w:val="00530FF0"/>
    <w:rsid w:val="005346D9"/>
    <w:rsid w:val="00542CFE"/>
    <w:rsid w:val="00543F58"/>
    <w:rsid w:val="00546F21"/>
    <w:rsid w:val="0054746F"/>
    <w:rsid w:val="005506AC"/>
    <w:rsid w:val="00551A4F"/>
    <w:rsid w:val="005524AC"/>
    <w:rsid w:val="0055276E"/>
    <w:rsid w:val="00553BC5"/>
    <w:rsid w:val="00562CA1"/>
    <w:rsid w:val="00567EDB"/>
    <w:rsid w:val="00570390"/>
    <w:rsid w:val="005717C1"/>
    <w:rsid w:val="0057395A"/>
    <w:rsid w:val="0057449B"/>
    <w:rsid w:val="005776A9"/>
    <w:rsid w:val="0058470A"/>
    <w:rsid w:val="00586673"/>
    <w:rsid w:val="00587720"/>
    <w:rsid w:val="00596ADC"/>
    <w:rsid w:val="005B062D"/>
    <w:rsid w:val="005B0825"/>
    <w:rsid w:val="005B5D18"/>
    <w:rsid w:val="005C17EC"/>
    <w:rsid w:val="005C58F4"/>
    <w:rsid w:val="005C5E39"/>
    <w:rsid w:val="005D22AD"/>
    <w:rsid w:val="005D2BF0"/>
    <w:rsid w:val="005D5ED2"/>
    <w:rsid w:val="005E11A6"/>
    <w:rsid w:val="005E214B"/>
    <w:rsid w:val="005E4EAA"/>
    <w:rsid w:val="005E7027"/>
    <w:rsid w:val="005F2D85"/>
    <w:rsid w:val="005F33FA"/>
    <w:rsid w:val="006016C9"/>
    <w:rsid w:val="0060429C"/>
    <w:rsid w:val="0060477A"/>
    <w:rsid w:val="006070EB"/>
    <w:rsid w:val="00611B91"/>
    <w:rsid w:val="00612AAB"/>
    <w:rsid w:val="00616DBE"/>
    <w:rsid w:val="00621899"/>
    <w:rsid w:val="00622CA3"/>
    <w:rsid w:val="006237C4"/>
    <w:rsid w:val="00632884"/>
    <w:rsid w:val="00632F3F"/>
    <w:rsid w:val="00634167"/>
    <w:rsid w:val="00636000"/>
    <w:rsid w:val="0064129C"/>
    <w:rsid w:val="00651B36"/>
    <w:rsid w:val="00653479"/>
    <w:rsid w:val="00653C3E"/>
    <w:rsid w:val="006553DC"/>
    <w:rsid w:val="006553F6"/>
    <w:rsid w:val="0065705E"/>
    <w:rsid w:val="00660189"/>
    <w:rsid w:val="00661796"/>
    <w:rsid w:val="00662CB5"/>
    <w:rsid w:val="00664EC6"/>
    <w:rsid w:val="0066561A"/>
    <w:rsid w:val="00667C93"/>
    <w:rsid w:val="0068648F"/>
    <w:rsid w:val="006919A4"/>
    <w:rsid w:val="00692209"/>
    <w:rsid w:val="006927A8"/>
    <w:rsid w:val="006947E7"/>
    <w:rsid w:val="00694EEF"/>
    <w:rsid w:val="006A0341"/>
    <w:rsid w:val="006A5C90"/>
    <w:rsid w:val="006A5ED8"/>
    <w:rsid w:val="006A6D63"/>
    <w:rsid w:val="006B75FB"/>
    <w:rsid w:val="006C15AA"/>
    <w:rsid w:val="006C15D9"/>
    <w:rsid w:val="006C31CD"/>
    <w:rsid w:val="006C5EC4"/>
    <w:rsid w:val="006C66C4"/>
    <w:rsid w:val="006C7A36"/>
    <w:rsid w:val="006D167A"/>
    <w:rsid w:val="006D18AF"/>
    <w:rsid w:val="006D1F52"/>
    <w:rsid w:val="006D4660"/>
    <w:rsid w:val="006D684F"/>
    <w:rsid w:val="006F0F4F"/>
    <w:rsid w:val="006F3273"/>
    <w:rsid w:val="006F37EC"/>
    <w:rsid w:val="00704E3E"/>
    <w:rsid w:val="00705A89"/>
    <w:rsid w:val="00705ED3"/>
    <w:rsid w:val="007065CB"/>
    <w:rsid w:val="00707F68"/>
    <w:rsid w:val="00711597"/>
    <w:rsid w:val="007145D6"/>
    <w:rsid w:val="00717DE5"/>
    <w:rsid w:val="00725AF8"/>
    <w:rsid w:val="007264FF"/>
    <w:rsid w:val="0073003D"/>
    <w:rsid w:val="00731328"/>
    <w:rsid w:val="00733AD5"/>
    <w:rsid w:val="00735624"/>
    <w:rsid w:val="007404D3"/>
    <w:rsid w:val="007405DF"/>
    <w:rsid w:val="007416D7"/>
    <w:rsid w:val="00747348"/>
    <w:rsid w:val="007559B6"/>
    <w:rsid w:val="0075709B"/>
    <w:rsid w:val="00761577"/>
    <w:rsid w:val="007631D0"/>
    <w:rsid w:val="00766FCF"/>
    <w:rsid w:val="0077155C"/>
    <w:rsid w:val="007731A1"/>
    <w:rsid w:val="007731EB"/>
    <w:rsid w:val="00775818"/>
    <w:rsid w:val="0078787E"/>
    <w:rsid w:val="007912B0"/>
    <w:rsid w:val="00792DDF"/>
    <w:rsid w:val="007963EF"/>
    <w:rsid w:val="007A147B"/>
    <w:rsid w:val="007B2273"/>
    <w:rsid w:val="007B271E"/>
    <w:rsid w:val="007B6B7E"/>
    <w:rsid w:val="007C7397"/>
    <w:rsid w:val="007D1FC0"/>
    <w:rsid w:val="007D7532"/>
    <w:rsid w:val="007D7645"/>
    <w:rsid w:val="007F1FCA"/>
    <w:rsid w:val="007F29DE"/>
    <w:rsid w:val="0080466F"/>
    <w:rsid w:val="008051B8"/>
    <w:rsid w:val="0080791B"/>
    <w:rsid w:val="00811ABC"/>
    <w:rsid w:val="00812764"/>
    <w:rsid w:val="00817C84"/>
    <w:rsid w:val="00824535"/>
    <w:rsid w:val="00832CA6"/>
    <w:rsid w:val="0083300D"/>
    <w:rsid w:val="0084122B"/>
    <w:rsid w:val="0084220A"/>
    <w:rsid w:val="0084295A"/>
    <w:rsid w:val="00845FBD"/>
    <w:rsid w:val="00850541"/>
    <w:rsid w:val="00851868"/>
    <w:rsid w:val="0086257A"/>
    <w:rsid w:val="00865F63"/>
    <w:rsid w:val="00865F7B"/>
    <w:rsid w:val="00866BE1"/>
    <w:rsid w:val="008767D5"/>
    <w:rsid w:val="00877B04"/>
    <w:rsid w:val="00882231"/>
    <w:rsid w:val="008823DB"/>
    <w:rsid w:val="00882881"/>
    <w:rsid w:val="00885678"/>
    <w:rsid w:val="008857A7"/>
    <w:rsid w:val="00887566"/>
    <w:rsid w:val="00892D00"/>
    <w:rsid w:val="008954D5"/>
    <w:rsid w:val="00895C43"/>
    <w:rsid w:val="008A5CDC"/>
    <w:rsid w:val="008A6669"/>
    <w:rsid w:val="008B1257"/>
    <w:rsid w:val="008C2E25"/>
    <w:rsid w:val="008C371F"/>
    <w:rsid w:val="008C5F17"/>
    <w:rsid w:val="008D1B97"/>
    <w:rsid w:val="008D7C49"/>
    <w:rsid w:val="008E066A"/>
    <w:rsid w:val="008E0BC8"/>
    <w:rsid w:val="008E1297"/>
    <w:rsid w:val="008E5E8E"/>
    <w:rsid w:val="008E60AD"/>
    <w:rsid w:val="008F03E3"/>
    <w:rsid w:val="008F2206"/>
    <w:rsid w:val="008F2417"/>
    <w:rsid w:val="0090334D"/>
    <w:rsid w:val="009242FF"/>
    <w:rsid w:val="0092642B"/>
    <w:rsid w:val="009264E8"/>
    <w:rsid w:val="00946477"/>
    <w:rsid w:val="009628AA"/>
    <w:rsid w:val="00963CB4"/>
    <w:rsid w:val="00973FFF"/>
    <w:rsid w:val="009773B2"/>
    <w:rsid w:val="00982247"/>
    <w:rsid w:val="00982E92"/>
    <w:rsid w:val="00985C38"/>
    <w:rsid w:val="00986B05"/>
    <w:rsid w:val="00987E21"/>
    <w:rsid w:val="00990521"/>
    <w:rsid w:val="009910A8"/>
    <w:rsid w:val="00992A22"/>
    <w:rsid w:val="00995A3F"/>
    <w:rsid w:val="009A0215"/>
    <w:rsid w:val="009A33C4"/>
    <w:rsid w:val="009A61AC"/>
    <w:rsid w:val="009A70B1"/>
    <w:rsid w:val="009B430C"/>
    <w:rsid w:val="009C3247"/>
    <w:rsid w:val="009C5E85"/>
    <w:rsid w:val="009D3A95"/>
    <w:rsid w:val="009D7F93"/>
    <w:rsid w:val="009E18CC"/>
    <w:rsid w:val="009E1A34"/>
    <w:rsid w:val="009E7C17"/>
    <w:rsid w:val="009F0967"/>
    <w:rsid w:val="009F1045"/>
    <w:rsid w:val="009F3FC4"/>
    <w:rsid w:val="00A010E0"/>
    <w:rsid w:val="00A02132"/>
    <w:rsid w:val="00A02340"/>
    <w:rsid w:val="00A05A8A"/>
    <w:rsid w:val="00A115C8"/>
    <w:rsid w:val="00A118F4"/>
    <w:rsid w:val="00A122D3"/>
    <w:rsid w:val="00A2102D"/>
    <w:rsid w:val="00A2423B"/>
    <w:rsid w:val="00A255E9"/>
    <w:rsid w:val="00A322D2"/>
    <w:rsid w:val="00A3316B"/>
    <w:rsid w:val="00A34026"/>
    <w:rsid w:val="00A3610C"/>
    <w:rsid w:val="00A369F6"/>
    <w:rsid w:val="00A436F3"/>
    <w:rsid w:val="00A4492B"/>
    <w:rsid w:val="00A44D8E"/>
    <w:rsid w:val="00A52653"/>
    <w:rsid w:val="00A5409F"/>
    <w:rsid w:val="00A63DAA"/>
    <w:rsid w:val="00A640DB"/>
    <w:rsid w:val="00A67C1F"/>
    <w:rsid w:val="00A717F1"/>
    <w:rsid w:val="00A734B5"/>
    <w:rsid w:val="00A86AF6"/>
    <w:rsid w:val="00A912B9"/>
    <w:rsid w:val="00AA225E"/>
    <w:rsid w:val="00AA5E17"/>
    <w:rsid w:val="00AB0898"/>
    <w:rsid w:val="00AC2D8A"/>
    <w:rsid w:val="00AC7E2A"/>
    <w:rsid w:val="00AD0AEE"/>
    <w:rsid w:val="00AD1CD7"/>
    <w:rsid w:val="00AD4648"/>
    <w:rsid w:val="00AE3310"/>
    <w:rsid w:val="00AE63A3"/>
    <w:rsid w:val="00AF0A0D"/>
    <w:rsid w:val="00AF3C4B"/>
    <w:rsid w:val="00B01B9B"/>
    <w:rsid w:val="00B02B1F"/>
    <w:rsid w:val="00B02FD1"/>
    <w:rsid w:val="00B07137"/>
    <w:rsid w:val="00B12609"/>
    <w:rsid w:val="00B21DE3"/>
    <w:rsid w:val="00B26183"/>
    <w:rsid w:val="00B3011E"/>
    <w:rsid w:val="00B31736"/>
    <w:rsid w:val="00B3214B"/>
    <w:rsid w:val="00B3420A"/>
    <w:rsid w:val="00B404B5"/>
    <w:rsid w:val="00B5159D"/>
    <w:rsid w:val="00B536AD"/>
    <w:rsid w:val="00B63FFC"/>
    <w:rsid w:val="00B656E8"/>
    <w:rsid w:val="00B73335"/>
    <w:rsid w:val="00B7354A"/>
    <w:rsid w:val="00B74DD3"/>
    <w:rsid w:val="00B816DB"/>
    <w:rsid w:val="00B8276A"/>
    <w:rsid w:val="00B84774"/>
    <w:rsid w:val="00B85372"/>
    <w:rsid w:val="00B92A84"/>
    <w:rsid w:val="00B92ADE"/>
    <w:rsid w:val="00B930E2"/>
    <w:rsid w:val="00B9374D"/>
    <w:rsid w:val="00BA03E4"/>
    <w:rsid w:val="00BA3105"/>
    <w:rsid w:val="00BB78DD"/>
    <w:rsid w:val="00BC3DCD"/>
    <w:rsid w:val="00BD084B"/>
    <w:rsid w:val="00BD5273"/>
    <w:rsid w:val="00BE0422"/>
    <w:rsid w:val="00BE13D2"/>
    <w:rsid w:val="00BE1F63"/>
    <w:rsid w:val="00BE65B8"/>
    <w:rsid w:val="00BF1702"/>
    <w:rsid w:val="00BF58C6"/>
    <w:rsid w:val="00BF5AC6"/>
    <w:rsid w:val="00C024D2"/>
    <w:rsid w:val="00C05417"/>
    <w:rsid w:val="00C0550F"/>
    <w:rsid w:val="00C05EE2"/>
    <w:rsid w:val="00C067F3"/>
    <w:rsid w:val="00C1154D"/>
    <w:rsid w:val="00C11823"/>
    <w:rsid w:val="00C122D0"/>
    <w:rsid w:val="00C15827"/>
    <w:rsid w:val="00C16B1C"/>
    <w:rsid w:val="00C2052E"/>
    <w:rsid w:val="00C22A87"/>
    <w:rsid w:val="00C26831"/>
    <w:rsid w:val="00C300C9"/>
    <w:rsid w:val="00C32FE7"/>
    <w:rsid w:val="00C3662A"/>
    <w:rsid w:val="00C40263"/>
    <w:rsid w:val="00C452C5"/>
    <w:rsid w:val="00C463CE"/>
    <w:rsid w:val="00C536A5"/>
    <w:rsid w:val="00C5466B"/>
    <w:rsid w:val="00C64475"/>
    <w:rsid w:val="00C6456A"/>
    <w:rsid w:val="00C64E74"/>
    <w:rsid w:val="00C659D0"/>
    <w:rsid w:val="00C664C3"/>
    <w:rsid w:val="00C66686"/>
    <w:rsid w:val="00C7116C"/>
    <w:rsid w:val="00C71A19"/>
    <w:rsid w:val="00C734D2"/>
    <w:rsid w:val="00C831D3"/>
    <w:rsid w:val="00C90079"/>
    <w:rsid w:val="00C90800"/>
    <w:rsid w:val="00C94599"/>
    <w:rsid w:val="00C94706"/>
    <w:rsid w:val="00C95D03"/>
    <w:rsid w:val="00C97D9A"/>
    <w:rsid w:val="00C97F74"/>
    <w:rsid w:val="00CA30E9"/>
    <w:rsid w:val="00CA4642"/>
    <w:rsid w:val="00CA4C65"/>
    <w:rsid w:val="00CA6787"/>
    <w:rsid w:val="00CB3809"/>
    <w:rsid w:val="00CB43E6"/>
    <w:rsid w:val="00CB4963"/>
    <w:rsid w:val="00CB7CD5"/>
    <w:rsid w:val="00CC1DF4"/>
    <w:rsid w:val="00CC33A3"/>
    <w:rsid w:val="00CC439E"/>
    <w:rsid w:val="00CC5F3C"/>
    <w:rsid w:val="00CC6666"/>
    <w:rsid w:val="00CD690B"/>
    <w:rsid w:val="00CD7E16"/>
    <w:rsid w:val="00CD7FA1"/>
    <w:rsid w:val="00CE096F"/>
    <w:rsid w:val="00CE37FF"/>
    <w:rsid w:val="00CE4540"/>
    <w:rsid w:val="00CE57E9"/>
    <w:rsid w:val="00CE753C"/>
    <w:rsid w:val="00CF069B"/>
    <w:rsid w:val="00CF66BC"/>
    <w:rsid w:val="00D0039F"/>
    <w:rsid w:val="00D06B73"/>
    <w:rsid w:val="00D11818"/>
    <w:rsid w:val="00D15BC5"/>
    <w:rsid w:val="00D1625E"/>
    <w:rsid w:val="00D16304"/>
    <w:rsid w:val="00D1660B"/>
    <w:rsid w:val="00D16D07"/>
    <w:rsid w:val="00D23277"/>
    <w:rsid w:val="00D24211"/>
    <w:rsid w:val="00D25161"/>
    <w:rsid w:val="00D27C80"/>
    <w:rsid w:val="00D27EA2"/>
    <w:rsid w:val="00D329CD"/>
    <w:rsid w:val="00D34561"/>
    <w:rsid w:val="00D4042F"/>
    <w:rsid w:val="00D41DBA"/>
    <w:rsid w:val="00D42CC3"/>
    <w:rsid w:val="00D4346F"/>
    <w:rsid w:val="00D449F0"/>
    <w:rsid w:val="00D4747C"/>
    <w:rsid w:val="00D55B50"/>
    <w:rsid w:val="00D5765C"/>
    <w:rsid w:val="00D61E6F"/>
    <w:rsid w:val="00D6513C"/>
    <w:rsid w:val="00D67E21"/>
    <w:rsid w:val="00D84C41"/>
    <w:rsid w:val="00D86141"/>
    <w:rsid w:val="00D94023"/>
    <w:rsid w:val="00D95036"/>
    <w:rsid w:val="00D97315"/>
    <w:rsid w:val="00DA16E5"/>
    <w:rsid w:val="00DA5543"/>
    <w:rsid w:val="00DA5AFE"/>
    <w:rsid w:val="00DA5C16"/>
    <w:rsid w:val="00DA7414"/>
    <w:rsid w:val="00DB258D"/>
    <w:rsid w:val="00DB3408"/>
    <w:rsid w:val="00DB630F"/>
    <w:rsid w:val="00DB7E7B"/>
    <w:rsid w:val="00DC2DFC"/>
    <w:rsid w:val="00DC404C"/>
    <w:rsid w:val="00DC6F0D"/>
    <w:rsid w:val="00DE6530"/>
    <w:rsid w:val="00DF2384"/>
    <w:rsid w:val="00DF53BA"/>
    <w:rsid w:val="00DF70E7"/>
    <w:rsid w:val="00DF7189"/>
    <w:rsid w:val="00E03F7A"/>
    <w:rsid w:val="00E0557C"/>
    <w:rsid w:val="00E0595F"/>
    <w:rsid w:val="00E0648A"/>
    <w:rsid w:val="00E0787C"/>
    <w:rsid w:val="00E15B3C"/>
    <w:rsid w:val="00E213B0"/>
    <w:rsid w:val="00E25BAA"/>
    <w:rsid w:val="00E32C82"/>
    <w:rsid w:val="00E43617"/>
    <w:rsid w:val="00E44F7A"/>
    <w:rsid w:val="00E45D4C"/>
    <w:rsid w:val="00E521F6"/>
    <w:rsid w:val="00E55274"/>
    <w:rsid w:val="00E566F5"/>
    <w:rsid w:val="00E60BEA"/>
    <w:rsid w:val="00E664D9"/>
    <w:rsid w:val="00E6668B"/>
    <w:rsid w:val="00E676E3"/>
    <w:rsid w:val="00E67FF8"/>
    <w:rsid w:val="00E744A5"/>
    <w:rsid w:val="00E81455"/>
    <w:rsid w:val="00E838D8"/>
    <w:rsid w:val="00E846E9"/>
    <w:rsid w:val="00E923CB"/>
    <w:rsid w:val="00E93DF0"/>
    <w:rsid w:val="00E9615F"/>
    <w:rsid w:val="00E9713B"/>
    <w:rsid w:val="00EA38EA"/>
    <w:rsid w:val="00EA446A"/>
    <w:rsid w:val="00EA5B39"/>
    <w:rsid w:val="00EA72C5"/>
    <w:rsid w:val="00EB1DB3"/>
    <w:rsid w:val="00EB2158"/>
    <w:rsid w:val="00EB2893"/>
    <w:rsid w:val="00EB36F3"/>
    <w:rsid w:val="00EB41A2"/>
    <w:rsid w:val="00EB459C"/>
    <w:rsid w:val="00EB7CF0"/>
    <w:rsid w:val="00EC5D24"/>
    <w:rsid w:val="00EC6CD4"/>
    <w:rsid w:val="00EC71FC"/>
    <w:rsid w:val="00ED0C83"/>
    <w:rsid w:val="00ED7443"/>
    <w:rsid w:val="00EE1BDA"/>
    <w:rsid w:val="00EE54F6"/>
    <w:rsid w:val="00EE6185"/>
    <w:rsid w:val="00EF2177"/>
    <w:rsid w:val="00EF285A"/>
    <w:rsid w:val="00EF6771"/>
    <w:rsid w:val="00F01504"/>
    <w:rsid w:val="00F037C8"/>
    <w:rsid w:val="00F11FE0"/>
    <w:rsid w:val="00F14FA0"/>
    <w:rsid w:val="00F157DF"/>
    <w:rsid w:val="00F176E2"/>
    <w:rsid w:val="00F214D2"/>
    <w:rsid w:val="00F31EB9"/>
    <w:rsid w:val="00F36A32"/>
    <w:rsid w:val="00F377DA"/>
    <w:rsid w:val="00F515A8"/>
    <w:rsid w:val="00F515BD"/>
    <w:rsid w:val="00F538B4"/>
    <w:rsid w:val="00F54F3A"/>
    <w:rsid w:val="00F61BE4"/>
    <w:rsid w:val="00F61EB7"/>
    <w:rsid w:val="00F71DEB"/>
    <w:rsid w:val="00F77B58"/>
    <w:rsid w:val="00F84CE4"/>
    <w:rsid w:val="00F84E77"/>
    <w:rsid w:val="00F9505C"/>
    <w:rsid w:val="00FA2D7A"/>
    <w:rsid w:val="00FA460B"/>
    <w:rsid w:val="00FA6845"/>
    <w:rsid w:val="00FA734C"/>
    <w:rsid w:val="00FB00E0"/>
    <w:rsid w:val="00FB2DA4"/>
    <w:rsid w:val="00FB37A9"/>
    <w:rsid w:val="00FB52BA"/>
    <w:rsid w:val="00FC2CC2"/>
    <w:rsid w:val="00FC6310"/>
    <w:rsid w:val="00FD07A2"/>
    <w:rsid w:val="00FD1B1C"/>
    <w:rsid w:val="00FE0DFD"/>
    <w:rsid w:val="00FE27A7"/>
    <w:rsid w:val="00FE4C86"/>
    <w:rsid w:val="00FF1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9A373E"/>
  <w15:docId w15:val="{55594694-304E-40DD-8265-437E29E6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360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30FF0"/>
    <w:pPr>
      <w:spacing w:after="0" w:line="240" w:lineRule="auto"/>
    </w:pPr>
    <w:rPr>
      <w:sz w:val="20"/>
      <w:szCs w:val="20"/>
    </w:rPr>
  </w:style>
  <w:style w:type="character" w:customStyle="1" w:styleId="FootnoteTextChar">
    <w:name w:val="Footnote Text Char"/>
    <w:basedOn w:val="DefaultParagraphFont"/>
    <w:link w:val="FootnoteText"/>
    <w:uiPriority w:val="99"/>
    <w:rsid w:val="00530FF0"/>
    <w:rPr>
      <w:sz w:val="20"/>
      <w:szCs w:val="20"/>
    </w:rPr>
  </w:style>
  <w:style w:type="character" w:styleId="FootnoteReference">
    <w:name w:val="footnote reference"/>
    <w:basedOn w:val="DefaultParagraphFont"/>
    <w:uiPriority w:val="99"/>
    <w:semiHidden/>
    <w:unhideWhenUsed/>
    <w:rsid w:val="00530FF0"/>
    <w:rPr>
      <w:vertAlign w:val="superscript"/>
    </w:rPr>
  </w:style>
  <w:style w:type="character" w:styleId="CommentReference">
    <w:name w:val="annotation reference"/>
    <w:basedOn w:val="DefaultParagraphFont"/>
    <w:uiPriority w:val="99"/>
    <w:semiHidden/>
    <w:unhideWhenUsed/>
    <w:rsid w:val="00427FCF"/>
    <w:rPr>
      <w:sz w:val="16"/>
      <w:szCs w:val="16"/>
    </w:rPr>
  </w:style>
  <w:style w:type="paragraph" w:styleId="CommentText">
    <w:name w:val="annotation text"/>
    <w:basedOn w:val="Normal"/>
    <w:link w:val="CommentTextChar"/>
    <w:uiPriority w:val="99"/>
    <w:semiHidden/>
    <w:unhideWhenUsed/>
    <w:rsid w:val="00427FCF"/>
    <w:pPr>
      <w:spacing w:line="240" w:lineRule="auto"/>
    </w:pPr>
    <w:rPr>
      <w:sz w:val="20"/>
      <w:szCs w:val="20"/>
    </w:rPr>
  </w:style>
  <w:style w:type="character" w:customStyle="1" w:styleId="CommentTextChar">
    <w:name w:val="Comment Text Char"/>
    <w:basedOn w:val="DefaultParagraphFont"/>
    <w:link w:val="CommentText"/>
    <w:uiPriority w:val="99"/>
    <w:semiHidden/>
    <w:rsid w:val="00427FCF"/>
    <w:rPr>
      <w:sz w:val="20"/>
      <w:szCs w:val="20"/>
    </w:rPr>
  </w:style>
  <w:style w:type="paragraph" w:styleId="BalloonText">
    <w:name w:val="Balloon Text"/>
    <w:basedOn w:val="Normal"/>
    <w:link w:val="BalloonTextChar"/>
    <w:uiPriority w:val="99"/>
    <w:semiHidden/>
    <w:unhideWhenUsed/>
    <w:rsid w:val="00427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FCF"/>
    <w:rPr>
      <w:rFonts w:ascii="Segoe UI" w:hAnsi="Segoe UI" w:cs="Segoe UI"/>
      <w:sz w:val="18"/>
      <w:szCs w:val="18"/>
    </w:rPr>
  </w:style>
  <w:style w:type="paragraph" w:customStyle="1" w:styleId="Default">
    <w:name w:val="Default"/>
    <w:rsid w:val="00CF66BC"/>
    <w:pPr>
      <w:autoSpaceDE w:val="0"/>
      <w:autoSpaceDN w:val="0"/>
      <w:adjustRightInd w:val="0"/>
      <w:spacing w:after="0" w:line="240" w:lineRule="auto"/>
    </w:pPr>
    <w:rPr>
      <w:rFonts w:ascii="Palatino Linotype" w:hAnsi="Palatino Linotype" w:cs="Palatino Linotype"/>
      <w:color w:val="000000"/>
      <w:sz w:val="24"/>
      <w:szCs w:val="24"/>
    </w:rPr>
  </w:style>
  <w:style w:type="paragraph" w:styleId="NormalWeb">
    <w:name w:val="Normal (Web)"/>
    <w:basedOn w:val="Normal"/>
    <w:uiPriority w:val="99"/>
    <w:unhideWhenUsed/>
    <w:rsid w:val="00DB7E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7E7B"/>
    <w:rPr>
      <w:i/>
      <w:iCs/>
    </w:rPr>
  </w:style>
  <w:style w:type="character" w:styleId="Hyperlink">
    <w:name w:val="Hyperlink"/>
    <w:basedOn w:val="DefaultParagraphFont"/>
    <w:uiPriority w:val="99"/>
    <w:unhideWhenUsed/>
    <w:rsid w:val="00D27EA2"/>
    <w:rPr>
      <w:color w:val="0563C1" w:themeColor="hyperlink"/>
      <w:u w:val="single"/>
    </w:rPr>
  </w:style>
  <w:style w:type="paragraph" w:styleId="ListParagraph">
    <w:name w:val="List Paragraph"/>
    <w:basedOn w:val="Normal"/>
    <w:uiPriority w:val="34"/>
    <w:qFormat/>
    <w:rsid w:val="00AF0A0D"/>
    <w:pPr>
      <w:ind w:left="720"/>
      <w:contextualSpacing/>
    </w:pPr>
  </w:style>
  <w:style w:type="table" w:styleId="TableGrid">
    <w:name w:val="Table Grid"/>
    <w:basedOn w:val="TableNormal"/>
    <w:uiPriority w:val="39"/>
    <w:rsid w:val="00F51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4E8"/>
  </w:style>
  <w:style w:type="paragraph" w:styleId="Footer">
    <w:name w:val="footer"/>
    <w:basedOn w:val="Normal"/>
    <w:link w:val="FooterChar"/>
    <w:uiPriority w:val="99"/>
    <w:unhideWhenUsed/>
    <w:rsid w:val="0092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4E8"/>
  </w:style>
  <w:style w:type="paragraph" w:styleId="CommentSubject">
    <w:name w:val="annotation subject"/>
    <w:basedOn w:val="CommentText"/>
    <w:next w:val="CommentText"/>
    <w:link w:val="CommentSubjectChar"/>
    <w:uiPriority w:val="99"/>
    <w:semiHidden/>
    <w:unhideWhenUsed/>
    <w:rsid w:val="00CD690B"/>
    <w:rPr>
      <w:b/>
      <w:bCs/>
    </w:rPr>
  </w:style>
  <w:style w:type="character" w:customStyle="1" w:styleId="CommentSubjectChar">
    <w:name w:val="Comment Subject Char"/>
    <w:basedOn w:val="CommentTextChar"/>
    <w:link w:val="CommentSubject"/>
    <w:uiPriority w:val="99"/>
    <w:semiHidden/>
    <w:rsid w:val="00CD690B"/>
    <w:rPr>
      <w:b/>
      <w:bCs/>
      <w:sz w:val="20"/>
      <w:szCs w:val="20"/>
    </w:rPr>
  </w:style>
  <w:style w:type="character" w:styleId="FollowedHyperlink">
    <w:name w:val="FollowedHyperlink"/>
    <w:basedOn w:val="DefaultParagraphFont"/>
    <w:uiPriority w:val="99"/>
    <w:semiHidden/>
    <w:unhideWhenUsed/>
    <w:rsid w:val="008E1297"/>
    <w:rPr>
      <w:color w:val="954F72" w:themeColor="followedHyperlink"/>
      <w:u w:val="single"/>
    </w:rPr>
  </w:style>
  <w:style w:type="character" w:customStyle="1" w:styleId="Heading1Char">
    <w:name w:val="Heading 1 Char"/>
    <w:basedOn w:val="DefaultParagraphFont"/>
    <w:link w:val="Heading1"/>
    <w:uiPriority w:val="9"/>
    <w:rsid w:val="00636000"/>
    <w:rPr>
      <w:rFonts w:ascii="Times New Roman" w:eastAsia="Times New Roman" w:hAnsi="Times New Roman" w:cs="Times New Roman"/>
      <w:b/>
      <w:bCs/>
      <w:kern w:val="36"/>
      <w:sz w:val="48"/>
      <w:szCs w:val="48"/>
    </w:rPr>
  </w:style>
  <w:style w:type="paragraph" w:styleId="NoSpacing">
    <w:name w:val="No Spacing"/>
    <w:uiPriority w:val="1"/>
    <w:qFormat/>
    <w:rsid w:val="00A02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69283">
      <w:bodyDiv w:val="1"/>
      <w:marLeft w:val="0"/>
      <w:marRight w:val="0"/>
      <w:marTop w:val="0"/>
      <w:marBottom w:val="0"/>
      <w:divBdr>
        <w:top w:val="none" w:sz="0" w:space="0" w:color="auto"/>
        <w:left w:val="none" w:sz="0" w:space="0" w:color="auto"/>
        <w:bottom w:val="none" w:sz="0" w:space="0" w:color="auto"/>
        <w:right w:val="none" w:sz="0" w:space="0" w:color="auto"/>
      </w:divBdr>
    </w:div>
    <w:div w:id="594244336">
      <w:bodyDiv w:val="1"/>
      <w:marLeft w:val="0"/>
      <w:marRight w:val="0"/>
      <w:marTop w:val="0"/>
      <w:marBottom w:val="0"/>
      <w:divBdr>
        <w:top w:val="none" w:sz="0" w:space="0" w:color="auto"/>
        <w:left w:val="none" w:sz="0" w:space="0" w:color="auto"/>
        <w:bottom w:val="none" w:sz="0" w:space="0" w:color="auto"/>
        <w:right w:val="none" w:sz="0" w:space="0" w:color="auto"/>
      </w:divBdr>
    </w:div>
    <w:div w:id="17945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ndex.php?title=International_Finance_Corporation&amp;action=edit&amp;redlink=1" TargetMode="External"/><Relationship Id="rId13" Type="http://schemas.openxmlformats.org/officeDocument/2006/relationships/hyperlink" Target="https://id.wikipedia.org/w/index.php?title=International_Finance_Corporation&amp;action=edit&amp;redlink=1" TargetMode="External"/><Relationship Id="rId18" Type="http://schemas.openxmlformats.org/officeDocument/2006/relationships/hyperlink" Target="http://www.tuk.or.i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fc.org" TargetMode="External"/><Relationship Id="rId7" Type="http://schemas.openxmlformats.org/officeDocument/2006/relationships/endnotes" Target="endnotes.xml"/><Relationship Id="rId12" Type="http://schemas.openxmlformats.org/officeDocument/2006/relationships/hyperlink" Target="https://id.wikipedia.org/w/index.php?title=International_Finance_Corporation&amp;action=edit&amp;redlink=1" TargetMode="External"/><Relationship Id="rId17" Type="http://schemas.openxmlformats.org/officeDocument/2006/relationships/hyperlink" Target="http://www.ifc.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fc.org" TargetMode="External"/><Relationship Id="rId20" Type="http://schemas.openxmlformats.org/officeDocument/2006/relationships/hyperlink" Target="http://corporateaccountabilityresearch.net/njm-report-viii-wilm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Moda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tuk.or.id" TargetMode="External"/><Relationship Id="rId23" Type="http://schemas.openxmlformats.org/officeDocument/2006/relationships/footer" Target="footer1.xml"/><Relationship Id="rId10" Type="http://schemas.openxmlformats.org/officeDocument/2006/relationships/hyperlink" Target="https://id.wikipedia.org/wiki/Perdagangan_internasional" TargetMode="External"/><Relationship Id="rId19" Type="http://schemas.openxmlformats.org/officeDocument/2006/relationships/hyperlink" Target="http://www.tuk.or.id" TargetMode="External"/><Relationship Id="rId4" Type="http://schemas.openxmlformats.org/officeDocument/2006/relationships/settings" Target="settings.xml"/><Relationship Id="rId9" Type="http://schemas.openxmlformats.org/officeDocument/2006/relationships/hyperlink" Target="https://id.wikipedia.org/wiki/Investasi_asing_langsung" TargetMode="External"/><Relationship Id="rId14" Type="http://schemas.openxmlformats.org/officeDocument/2006/relationships/hyperlink" Target="https://id.wikipedia.org/w/index.php?title=International_Finance_Corporation&amp;action=edit&amp;redlink=1"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ilmar-international.com/our-business/plantations-palm-oil-mills/" TargetMode="External"/><Relationship Id="rId3" Type="http://schemas.openxmlformats.org/officeDocument/2006/relationships/hyperlink" Target="http://daemeter.org/id/publication/detail/44" TargetMode="External"/><Relationship Id="rId7" Type="http://schemas.openxmlformats.org/officeDocument/2006/relationships/hyperlink" Target="https://sembilanbersamamedia.wordpress.com/2012/06/13/penghargaan-the-best-agro-business-company-pt-tania-selatan-wilmar-group/" TargetMode="External"/><Relationship Id="rId2" Type="http://schemas.openxmlformats.org/officeDocument/2006/relationships/hyperlink" Target="http://www.ifc.org" TargetMode="External"/><Relationship Id="rId1" Type="http://schemas.openxmlformats.org/officeDocument/2006/relationships/hyperlink" Target="https://id.wikipedia.org/wiki/Bank_Dunia" TargetMode="External"/><Relationship Id="rId6" Type="http://schemas.openxmlformats.org/officeDocument/2006/relationships/hyperlink" Target="http://www.awsassets.wwf.or.id" TargetMode="External"/><Relationship Id="rId11" Type="http://schemas.openxmlformats.org/officeDocument/2006/relationships/hyperlink" Target="http://www.ifc.org/wps/wcm/connect/RegProjects_Ext_Content/IFC_External_Corporate_Site/BACP/" TargetMode="External"/><Relationship Id="rId5" Type="http://schemas.openxmlformats.org/officeDocument/2006/relationships/hyperlink" Target="http://www.nature.or.id" TargetMode="External"/><Relationship Id="rId10" Type="http://schemas.openxmlformats.org/officeDocument/2006/relationships/hyperlink" Target="http://www.wilmar-internationail.com" TargetMode="External"/><Relationship Id="rId4" Type="http://schemas.openxmlformats.org/officeDocument/2006/relationships/hyperlink" Target="http://www.kemenperin.go.id/artikel/494/Prospek-Dan-Permasalahan-Industri-Sawit" TargetMode="External"/><Relationship Id="rId9" Type="http://schemas.openxmlformats.org/officeDocument/2006/relationships/hyperlink" Target="http://www.forestpeoples.org/topics/palm-oil-rspo/publication/2011/ghosts-our-own-land-oil-palm-smallholders-indonesia-and-roundt%20Diakses%2014%20Maret%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DF4CF66-A203-4914-A78C-C5E427A3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4252</TotalTime>
  <Pages>35</Pages>
  <Words>6452</Words>
  <Characters>36778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Marisi</dc:creator>
  <cp:keywords/>
  <dc:description/>
  <cp:lastModifiedBy>Marisi</cp:lastModifiedBy>
  <cp:revision>167</cp:revision>
  <dcterms:created xsi:type="dcterms:W3CDTF">2017-01-24T02:22:00Z</dcterms:created>
  <dcterms:modified xsi:type="dcterms:W3CDTF">2017-04-22T06:27:00Z</dcterms:modified>
</cp:coreProperties>
</file>