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272" w:rsidRDefault="00093BA8" w:rsidP="00806906">
      <w:pPr>
        <w:spacing w:after="0" w:line="240" w:lineRule="auto"/>
        <w:jc w:val="center"/>
        <w:rPr>
          <w:rFonts w:ascii="Arial" w:hAnsi="Arial" w:cs="Arial"/>
          <w:b/>
          <w:sz w:val="24"/>
          <w:szCs w:val="24"/>
        </w:rPr>
      </w:pPr>
      <w:bookmarkStart w:id="0" w:name="_GoBack"/>
      <w:bookmarkEnd w:id="0"/>
      <w:r w:rsidRPr="00093BA8">
        <w:rPr>
          <w:rFonts w:ascii="Arial" w:hAnsi="Arial" w:cs="Arial"/>
          <w:b/>
          <w:sz w:val="24"/>
          <w:szCs w:val="24"/>
        </w:rPr>
        <w:t>ABSTRAK</w:t>
      </w:r>
    </w:p>
    <w:p w:rsidR="0069210F" w:rsidRDefault="0069210F" w:rsidP="00806906">
      <w:pPr>
        <w:spacing w:after="0" w:line="240" w:lineRule="auto"/>
        <w:jc w:val="center"/>
        <w:rPr>
          <w:rFonts w:ascii="Arial" w:hAnsi="Arial" w:cs="Arial"/>
          <w:b/>
          <w:sz w:val="24"/>
          <w:szCs w:val="24"/>
        </w:rPr>
      </w:pPr>
    </w:p>
    <w:p w:rsidR="00093BA8" w:rsidRDefault="00093BA8" w:rsidP="00806906">
      <w:pPr>
        <w:spacing w:after="0" w:line="240" w:lineRule="auto"/>
        <w:jc w:val="center"/>
        <w:rPr>
          <w:rFonts w:ascii="Arial" w:hAnsi="Arial" w:cs="Arial"/>
          <w:b/>
          <w:sz w:val="24"/>
          <w:szCs w:val="24"/>
        </w:rPr>
      </w:pPr>
    </w:p>
    <w:p w:rsidR="00093BA8" w:rsidRPr="00403DC7" w:rsidRDefault="00A2046A" w:rsidP="00A2046A">
      <w:pPr>
        <w:spacing w:after="0" w:line="240" w:lineRule="auto"/>
        <w:ind w:firstLine="851"/>
        <w:jc w:val="both"/>
        <w:rPr>
          <w:rFonts w:ascii="Arial" w:hAnsi="Arial" w:cs="Arial"/>
          <w:b/>
          <w:sz w:val="24"/>
          <w:szCs w:val="24"/>
        </w:rPr>
      </w:pPr>
      <w:r w:rsidRPr="00403DC7">
        <w:rPr>
          <w:rFonts w:ascii="Arial" w:hAnsi="Arial" w:cs="Arial"/>
          <w:b/>
          <w:sz w:val="24"/>
          <w:szCs w:val="24"/>
        </w:rPr>
        <w:t>Ati Rosliyati, 139010010, Pengaruh Reformasi Keuangan Daerah, Tata Kelola Pemerintahan, Sistem Informasi Keuangan terhadap Pengelolaan Keuangan Daerah serta Implikasinya pada Kinerja Keuangan Pemerintah Daerah di Wilayah Priangan Timur dibimbing oleh Prof. Dr. Tb. Hasanuddin, SE.,M.Sc.,CPA sebagai Promotor dan Prof. Dr. Azhar Affandi, SE.,M.Sc. sebagi Co-Promotor</w:t>
      </w:r>
    </w:p>
    <w:p w:rsidR="00093BA8" w:rsidRDefault="00806906" w:rsidP="00806906">
      <w:pPr>
        <w:tabs>
          <w:tab w:val="left" w:pos="851"/>
        </w:tabs>
        <w:spacing w:after="0" w:line="240" w:lineRule="auto"/>
        <w:ind w:firstLine="851"/>
        <w:jc w:val="both"/>
        <w:rPr>
          <w:rFonts w:ascii="Arial" w:hAnsi="Arial" w:cs="Arial"/>
          <w:sz w:val="24"/>
          <w:szCs w:val="24"/>
        </w:rPr>
      </w:pPr>
      <w:r>
        <w:rPr>
          <w:rFonts w:ascii="Arial" w:hAnsi="Arial" w:cs="Arial"/>
          <w:sz w:val="24"/>
          <w:szCs w:val="24"/>
        </w:rPr>
        <w:t>Pemberian otonomi kepada daerah diarahkan untuk mepercepat terwujudnya kesejahteraan masyarakat serta diharapkan mampu meningkatkan daya saing dengan memperhatikan prinsip demokrasi, pemer</w:t>
      </w:r>
      <w:r w:rsidR="00614DA3">
        <w:rPr>
          <w:rFonts w:ascii="Arial" w:hAnsi="Arial" w:cs="Arial"/>
          <w:sz w:val="24"/>
          <w:szCs w:val="24"/>
        </w:rPr>
        <w:t>a</w:t>
      </w:r>
      <w:r>
        <w:rPr>
          <w:rFonts w:ascii="Arial" w:hAnsi="Arial" w:cs="Arial"/>
          <w:sz w:val="24"/>
          <w:szCs w:val="24"/>
        </w:rPr>
        <w:t>taan, keadilan, keistimewaan dan kekhususan serta potensi dan keaneragaman daerah. Untuk mewujudkannya itu dihadapkan pada sejumlah tatangan, salah satu diantaranya adalah kinerja keuangan pemerintah daerah masih banyak dalam kategor</w:t>
      </w:r>
      <w:r w:rsidR="00C81C5C">
        <w:rPr>
          <w:rFonts w:ascii="Arial" w:hAnsi="Arial" w:cs="Arial"/>
          <w:sz w:val="24"/>
          <w:szCs w:val="24"/>
        </w:rPr>
        <w:t>i opini wajar dengan pengecuali</w:t>
      </w:r>
      <w:r>
        <w:rPr>
          <w:rFonts w:ascii="Arial" w:hAnsi="Arial" w:cs="Arial"/>
          <w:sz w:val="24"/>
          <w:szCs w:val="24"/>
        </w:rPr>
        <w:t xml:space="preserve">an sehingga akan berdampak pada </w:t>
      </w:r>
      <w:r w:rsidR="00614DA3">
        <w:rPr>
          <w:rFonts w:ascii="Arial" w:hAnsi="Arial" w:cs="Arial"/>
          <w:sz w:val="24"/>
          <w:szCs w:val="24"/>
        </w:rPr>
        <w:t>tujuan yang diharapkan otonomi daerah.</w:t>
      </w:r>
    </w:p>
    <w:p w:rsidR="00614DA3" w:rsidRDefault="00093BA8" w:rsidP="00806906">
      <w:pPr>
        <w:tabs>
          <w:tab w:val="left" w:pos="851"/>
        </w:tabs>
        <w:spacing w:after="0" w:line="240" w:lineRule="auto"/>
        <w:ind w:firstLine="851"/>
        <w:jc w:val="both"/>
        <w:rPr>
          <w:rFonts w:ascii="Arial" w:hAnsi="Arial" w:cs="Arial"/>
          <w:sz w:val="24"/>
          <w:szCs w:val="24"/>
        </w:rPr>
      </w:pPr>
      <w:r>
        <w:rPr>
          <w:rFonts w:ascii="Arial" w:hAnsi="Arial" w:cs="Arial"/>
          <w:sz w:val="24"/>
          <w:szCs w:val="24"/>
        </w:rPr>
        <w:t xml:space="preserve">Penelitian ini bertujuan untuk </w:t>
      </w:r>
      <w:r w:rsidR="00614DA3">
        <w:rPr>
          <w:rFonts w:ascii="Arial" w:hAnsi="Arial" w:cs="Arial"/>
          <w:sz w:val="24"/>
          <w:szCs w:val="24"/>
        </w:rPr>
        <w:t>mengetahui dan mengkaji</w:t>
      </w:r>
      <w:r>
        <w:rPr>
          <w:rFonts w:ascii="Arial" w:hAnsi="Arial" w:cs="Arial"/>
          <w:sz w:val="24"/>
          <w:szCs w:val="24"/>
        </w:rPr>
        <w:t xml:space="preserve"> Pengaruh Reformasi Keuangan Daerah, Tata Kelola Pemerintahan, Sistem Informasi Keuangan terhadap Pengelolaan Keuangan Daerah serta Implikasinya pada Kinerja Keuangan Pemerintah Daerah di Wilayah Priangan Timur. </w:t>
      </w:r>
    </w:p>
    <w:p w:rsidR="00093BA8" w:rsidRDefault="00093BA8" w:rsidP="00806906">
      <w:pPr>
        <w:tabs>
          <w:tab w:val="left" w:pos="851"/>
        </w:tabs>
        <w:spacing w:after="0" w:line="240" w:lineRule="auto"/>
        <w:ind w:firstLine="851"/>
        <w:jc w:val="both"/>
        <w:rPr>
          <w:rFonts w:ascii="Arial" w:hAnsi="Arial" w:cs="Arial"/>
          <w:i/>
          <w:sz w:val="24"/>
          <w:szCs w:val="24"/>
        </w:rPr>
      </w:pPr>
      <w:r>
        <w:rPr>
          <w:rFonts w:ascii="Arial" w:hAnsi="Arial" w:cs="Arial"/>
          <w:sz w:val="24"/>
          <w:szCs w:val="24"/>
        </w:rPr>
        <w:t xml:space="preserve">Penelitian </w:t>
      </w:r>
      <w:r w:rsidR="00614DA3">
        <w:rPr>
          <w:rFonts w:ascii="Arial" w:hAnsi="Arial" w:cs="Arial"/>
          <w:sz w:val="24"/>
          <w:szCs w:val="24"/>
        </w:rPr>
        <w:t xml:space="preserve">ini menggunakan pendekatan deskriptif dan verifikatif, metode penelitian yang digunakan </w:t>
      </w:r>
      <w:r w:rsidR="00614DA3">
        <w:rPr>
          <w:rFonts w:ascii="Arial" w:hAnsi="Arial" w:cs="Arial"/>
          <w:i/>
          <w:sz w:val="24"/>
          <w:szCs w:val="24"/>
        </w:rPr>
        <w:t xml:space="preserve">descriptive survey </w:t>
      </w:r>
      <w:r w:rsidR="00614DA3">
        <w:rPr>
          <w:rFonts w:ascii="Arial" w:hAnsi="Arial" w:cs="Arial"/>
          <w:sz w:val="24"/>
          <w:szCs w:val="24"/>
        </w:rPr>
        <w:t xml:space="preserve">dan </w:t>
      </w:r>
      <w:r w:rsidR="00614DA3">
        <w:rPr>
          <w:rFonts w:ascii="Arial" w:hAnsi="Arial" w:cs="Arial"/>
          <w:i/>
          <w:sz w:val="24"/>
          <w:szCs w:val="24"/>
        </w:rPr>
        <w:t xml:space="preserve">explanatory survey. </w:t>
      </w:r>
      <w:r w:rsidR="00614DA3">
        <w:rPr>
          <w:rFonts w:ascii="Arial" w:hAnsi="Arial" w:cs="Arial"/>
          <w:sz w:val="24"/>
          <w:szCs w:val="24"/>
        </w:rPr>
        <w:t>Dalam penelitian ini yang menjadi sampel adalah Satuan Kerja Perangkat Daerah sebanyak 180 Satuan Kerja Perangkat Daerah. Metode a</w:t>
      </w:r>
      <w:r>
        <w:rPr>
          <w:rFonts w:ascii="Arial" w:hAnsi="Arial" w:cs="Arial"/>
          <w:sz w:val="24"/>
          <w:szCs w:val="24"/>
        </w:rPr>
        <w:t>nalisis</w:t>
      </w:r>
      <w:r w:rsidR="00614DA3">
        <w:rPr>
          <w:rFonts w:ascii="Arial" w:hAnsi="Arial" w:cs="Arial"/>
          <w:sz w:val="24"/>
          <w:szCs w:val="24"/>
        </w:rPr>
        <w:t xml:space="preserve"> dalam penelitian ini menggunakan analisis</w:t>
      </w:r>
      <w:r>
        <w:rPr>
          <w:rFonts w:ascii="Arial" w:hAnsi="Arial" w:cs="Arial"/>
          <w:sz w:val="24"/>
          <w:szCs w:val="24"/>
        </w:rPr>
        <w:t xml:space="preserve"> Jalur </w:t>
      </w:r>
      <w:r>
        <w:rPr>
          <w:rFonts w:ascii="Arial" w:hAnsi="Arial" w:cs="Arial"/>
          <w:i/>
          <w:sz w:val="24"/>
          <w:szCs w:val="24"/>
        </w:rPr>
        <w:t>(Path Analysis).</w:t>
      </w:r>
    </w:p>
    <w:p w:rsidR="00093BA8" w:rsidRDefault="00093BA8" w:rsidP="00806906">
      <w:pPr>
        <w:tabs>
          <w:tab w:val="left" w:pos="851"/>
        </w:tabs>
        <w:spacing w:after="0" w:line="240" w:lineRule="auto"/>
        <w:ind w:firstLine="851"/>
        <w:jc w:val="both"/>
        <w:rPr>
          <w:rFonts w:ascii="Arial" w:hAnsi="Arial" w:cs="Arial"/>
          <w:sz w:val="24"/>
          <w:szCs w:val="24"/>
        </w:rPr>
      </w:pPr>
      <w:r>
        <w:rPr>
          <w:rFonts w:ascii="Arial" w:hAnsi="Arial" w:cs="Arial"/>
          <w:sz w:val="24"/>
          <w:szCs w:val="24"/>
        </w:rPr>
        <w:t>Hasil penelitian m</w:t>
      </w:r>
      <w:r w:rsidR="00D90B58">
        <w:rPr>
          <w:rFonts w:ascii="Arial" w:hAnsi="Arial" w:cs="Arial"/>
          <w:sz w:val="24"/>
          <w:szCs w:val="24"/>
        </w:rPr>
        <w:t xml:space="preserve">enyimpulkan bahwa </w:t>
      </w:r>
      <w:r w:rsidR="00F22E55">
        <w:rPr>
          <w:rFonts w:ascii="Arial" w:hAnsi="Arial" w:cs="Arial"/>
          <w:sz w:val="24"/>
          <w:szCs w:val="24"/>
        </w:rPr>
        <w:t xml:space="preserve">terdapat </w:t>
      </w:r>
      <w:r w:rsidR="00D90B58">
        <w:rPr>
          <w:rFonts w:ascii="Arial" w:hAnsi="Arial" w:cs="Arial"/>
          <w:sz w:val="24"/>
          <w:szCs w:val="24"/>
        </w:rPr>
        <w:t>pengaruh Reformasi Keuangan Daerahterhadap Pengelolaan Keuangan Daerah sebesar 35,90%, pengaruh Tata Kelola Pemerintahan terhadap Pengelolaan Keuangan Daerah sebesar 30,70%, pengaruh Sistem Informasi Keuangan terhadap Pengelolaan Keuangan Daerah sebesar 35,60%. Secara simultan pangaruh variabel bebas terhadap Pengelolaan Keuangan Daearah sebe</w:t>
      </w:r>
      <w:r w:rsidR="00126C08">
        <w:rPr>
          <w:rFonts w:ascii="Arial" w:hAnsi="Arial" w:cs="Arial"/>
          <w:sz w:val="24"/>
          <w:szCs w:val="24"/>
        </w:rPr>
        <w:t>sar 61,10% sisanya sebesar 38,90</w:t>
      </w:r>
      <w:r w:rsidR="00D90B58">
        <w:rPr>
          <w:rFonts w:ascii="Arial" w:hAnsi="Arial" w:cs="Arial"/>
          <w:sz w:val="24"/>
          <w:szCs w:val="24"/>
        </w:rPr>
        <w:t>% merupakan faktor lain yang tidak diteliti namun turut mempengaruhi Pengelolaan Keuangan Daerah</w:t>
      </w:r>
      <w:r w:rsidR="00126C08">
        <w:rPr>
          <w:rFonts w:ascii="Arial" w:hAnsi="Arial" w:cs="Arial"/>
          <w:sz w:val="24"/>
          <w:szCs w:val="24"/>
        </w:rPr>
        <w:t>. Pengaruh Pengelolaan Keuangan Daerah terhadap Kinerja Keuangan sebesar 83,90%, sisanya sebesar 29,70% merupakan faktor lain yang tidak diteliti namun turut mempengaruhi.</w:t>
      </w:r>
    </w:p>
    <w:p w:rsidR="00A2046A" w:rsidRDefault="00A2046A" w:rsidP="00806906">
      <w:pPr>
        <w:tabs>
          <w:tab w:val="left" w:pos="851"/>
        </w:tabs>
        <w:spacing w:after="0" w:line="240" w:lineRule="auto"/>
        <w:ind w:firstLine="851"/>
        <w:jc w:val="both"/>
        <w:rPr>
          <w:rFonts w:ascii="Arial" w:hAnsi="Arial" w:cs="Arial"/>
          <w:sz w:val="24"/>
          <w:szCs w:val="24"/>
        </w:rPr>
      </w:pPr>
    </w:p>
    <w:p w:rsidR="00A2046A" w:rsidRDefault="00A2046A" w:rsidP="00806906">
      <w:pPr>
        <w:tabs>
          <w:tab w:val="left" w:pos="851"/>
        </w:tabs>
        <w:spacing w:after="0" w:line="240" w:lineRule="auto"/>
        <w:ind w:firstLine="851"/>
        <w:jc w:val="both"/>
        <w:rPr>
          <w:rFonts w:ascii="Arial" w:hAnsi="Arial" w:cs="Arial"/>
          <w:sz w:val="24"/>
          <w:szCs w:val="24"/>
        </w:rPr>
      </w:pPr>
    </w:p>
    <w:p w:rsidR="00126C08" w:rsidRDefault="00126C08" w:rsidP="00806906">
      <w:pPr>
        <w:tabs>
          <w:tab w:val="left" w:pos="851"/>
        </w:tabs>
        <w:spacing w:after="0" w:line="240" w:lineRule="auto"/>
        <w:ind w:firstLine="851"/>
        <w:jc w:val="both"/>
        <w:rPr>
          <w:rFonts w:ascii="Arial" w:hAnsi="Arial" w:cs="Arial"/>
          <w:sz w:val="24"/>
          <w:szCs w:val="24"/>
        </w:rPr>
      </w:pPr>
    </w:p>
    <w:p w:rsidR="00126C08" w:rsidRDefault="00126C08" w:rsidP="00806906">
      <w:pPr>
        <w:tabs>
          <w:tab w:val="left" w:pos="851"/>
        </w:tabs>
        <w:spacing w:after="0" w:line="240" w:lineRule="auto"/>
        <w:ind w:firstLine="851"/>
        <w:jc w:val="both"/>
        <w:rPr>
          <w:rFonts w:ascii="Arial" w:hAnsi="Arial" w:cs="Arial"/>
          <w:sz w:val="24"/>
          <w:szCs w:val="24"/>
        </w:rPr>
      </w:pPr>
    </w:p>
    <w:p w:rsidR="00126C08" w:rsidRPr="00825CCA" w:rsidRDefault="00126C08" w:rsidP="00825CCA">
      <w:pPr>
        <w:tabs>
          <w:tab w:val="left" w:pos="1701"/>
        </w:tabs>
        <w:spacing w:after="0" w:line="240" w:lineRule="auto"/>
        <w:ind w:left="1560" w:hanging="1560"/>
        <w:jc w:val="both"/>
        <w:rPr>
          <w:rFonts w:ascii="Arial" w:hAnsi="Arial" w:cs="Arial"/>
          <w:sz w:val="24"/>
          <w:szCs w:val="24"/>
          <w:lang w:val="en-US"/>
        </w:rPr>
      </w:pPr>
      <w:r>
        <w:rPr>
          <w:rFonts w:ascii="Arial" w:hAnsi="Arial" w:cs="Arial"/>
          <w:sz w:val="24"/>
          <w:szCs w:val="24"/>
        </w:rPr>
        <w:t>Kata Kunci:</w:t>
      </w:r>
      <w:r>
        <w:rPr>
          <w:rFonts w:ascii="Arial" w:hAnsi="Arial" w:cs="Arial"/>
          <w:sz w:val="24"/>
          <w:szCs w:val="24"/>
        </w:rPr>
        <w:tab/>
        <w:t>Reformasi Keuangan Daerah, Tata Kelola Pe</w:t>
      </w:r>
      <w:r w:rsidR="00A2046A">
        <w:rPr>
          <w:rFonts w:ascii="Arial" w:hAnsi="Arial" w:cs="Arial"/>
          <w:sz w:val="24"/>
          <w:szCs w:val="24"/>
        </w:rPr>
        <w:t>merintahan,   Sistem Informasi K</w:t>
      </w:r>
      <w:r>
        <w:rPr>
          <w:rFonts w:ascii="Arial" w:hAnsi="Arial" w:cs="Arial"/>
          <w:sz w:val="24"/>
          <w:szCs w:val="24"/>
        </w:rPr>
        <w:t>euangan, Pengelolaan Keuangan Daerah dan Kinerja Keuangan</w:t>
      </w:r>
    </w:p>
    <w:sectPr w:rsidR="00126C08" w:rsidRPr="00825CCA" w:rsidSect="002A2CAF">
      <w:footerReference w:type="default" r:id="rId6"/>
      <w:pgSz w:w="11906" w:h="16838" w:code="9"/>
      <w:pgMar w:top="2268" w:right="1701" w:bottom="1701" w:left="2268" w:header="709" w:footer="1126"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48A" w:rsidRDefault="002B348A" w:rsidP="002A2CAF">
      <w:pPr>
        <w:spacing w:after="0" w:line="240" w:lineRule="auto"/>
      </w:pPr>
      <w:r>
        <w:separator/>
      </w:r>
    </w:p>
  </w:endnote>
  <w:endnote w:type="continuationSeparator" w:id="1">
    <w:p w:rsidR="002B348A" w:rsidRDefault="002B348A" w:rsidP="002A2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039686"/>
      <w:docPartObj>
        <w:docPartGallery w:val="Page Numbers (Bottom of Page)"/>
        <w:docPartUnique/>
      </w:docPartObj>
    </w:sdtPr>
    <w:sdtEndPr>
      <w:rPr>
        <w:rFonts w:ascii="Arial" w:hAnsi="Arial" w:cs="Arial"/>
        <w:noProof/>
        <w:sz w:val="24"/>
        <w:szCs w:val="24"/>
      </w:rPr>
    </w:sdtEndPr>
    <w:sdtContent>
      <w:p w:rsidR="002A2CAF" w:rsidRPr="002A2CAF" w:rsidRDefault="00EE0570">
        <w:pPr>
          <w:pStyle w:val="Footer"/>
          <w:jc w:val="center"/>
          <w:rPr>
            <w:rFonts w:ascii="Arial" w:hAnsi="Arial" w:cs="Arial"/>
            <w:sz w:val="24"/>
            <w:szCs w:val="24"/>
          </w:rPr>
        </w:pPr>
        <w:r w:rsidRPr="002A2CAF">
          <w:rPr>
            <w:rFonts w:ascii="Arial" w:hAnsi="Arial" w:cs="Arial"/>
            <w:sz w:val="24"/>
            <w:szCs w:val="24"/>
          </w:rPr>
          <w:fldChar w:fldCharType="begin"/>
        </w:r>
        <w:r w:rsidR="002A2CAF" w:rsidRPr="002A2CAF">
          <w:rPr>
            <w:rFonts w:ascii="Arial" w:hAnsi="Arial" w:cs="Arial"/>
            <w:sz w:val="24"/>
            <w:szCs w:val="24"/>
          </w:rPr>
          <w:instrText xml:space="preserve"> PAGE   \* MERGEFORMAT </w:instrText>
        </w:r>
        <w:r w:rsidRPr="002A2CAF">
          <w:rPr>
            <w:rFonts w:ascii="Arial" w:hAnsi="Arial" w:cs="Arial"/>
            <w:sz w:val="24"/>
            <w:szCs w:val="24"/>
          </w:rPr>
          <w:fldChar w:fldCharType="separate"/>
        </w:r>
        <w:r w:rsidR="002B348A">
          <w:rPr>
            <w:rFonts w:ascii="Arial" w:hAnsi="Arial" w:cs="Arial"/>
            <w:noProof/>
            <w:sz w:val="24"/>
            <w:szCs w:val="24"/>
          </w:rPr>
          <w:t>v</w:t>
        </w:r>
        <w:r w:rsidRPr="002A2CAF">
          <w:rPr>
            <w:rFonts w:ascii="Arial" w:hAnsi="Arial" w:cs="Arial"/>
            <w:noProof/>
            <w:sz w:val="24"/>
            <w:szCs w:val="24"/>
          </w:rPr>
          <w:fldChar w:fldCharType="end"/>
        </w:r>
      </w:p>
    </w:sdtContent>
  </w:sdt>
  <w:p w:rsidR="002A2CAF" w:rsidRDefault="002A2C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48A" w:rsidRDefault="002B348A" w:rsidP="002A2CAF">
      <w:pPr>
        <w:spacing w:after="0" w:line="240" w:lineRule="auto"/>
      </w:pPr>
      <w:r>
        <w:separator/>
      </w:r>
    </w:p>
  </w:footnote>
  <w:footnote w:type="continuationSeparator" w:id="1">
    <w:p w:rsidR="002B348A" w:rsidRDefault="002B348A" w:rsidP="002A2C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093BA8"/>
    <w:rsid w:val="0001103C"/>
    <w:rsid w:val="00093BA8"/>
    <w:rsid w:val="000A457A"/>
    <w:rsid w:val="00126C08"/>
    <w:rsid w:val="002A2CAF"/>
    <w:rsid w:val="002B348A"/>
    <w:rsid w:val="00403DC7"/>
    <w:rsid w:val="00614DA3"/>
    <w:rsid w:val="0069210F"/>
    <w:rsid w:val="007E67C9"/>
    <w:rsid w:val="00806906"/>
    <w:rsid w:val="00825CCA"/>
    <w:rsid w:val="00A2046A"/>
    <w:rsid w:val="00C81C5C"/>
    <w:rsid w:val="00D90B58"/>
    <w:rsid w:val="00E56D8C"/>
    <w:rsid w:val="00EE0570"/>
    <w:rsid w:val="00F22E55"/>
    <w:rsid w:val="00FE094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5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CAF"/>
  </w:style>
  <w:style w:type="paragraph" w:styleId="Footer">
    <w:name w:val="footer"/>
    <w:basedOn w:val="Normal"/>
    <w:link w:val="FooterChar"/>
    <w:uiPriority w:val="99"/>
    <w:unhideWhenUsed/>
    <w:rsid w:val="002A2C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C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CAF"/>
  </w:style>
  <w:style w:type="paragraph" w:styleId="Footer">
    <w:name w:val="footer"/>
    <w:basedOn w:val="Normal"/>
    <w:link w:val="FooterChar"/>
    <w:uiPriority w:val="99"/>
    <w:unhideWhenUsed/>
    <w:rsid w:val="002A2C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CA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Tian</cp:lastModifiedBy>
  <cp:revision>9</cp:revision>
  <cp:lastPrinted>2016-09-02T09:46:00Z</cp:lastPrinted>
  <dcterms:created xsi:type="dcterms:W3CDTF">2015-10-10T08:09:00Z</dcterms:created>
  <dcterms:modified xsi:type="dcterms:W3CDTF">2016-09-02T09:47:00Z</dcterms:modified>
</cp:coreProperties>
</file>