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B" w:rsidRPr="00950803" w:rsidRDefault="00F80A5B" w:rsidP="00D113EC">
      <w:pPr>
        <w:pStyle w:val="NoSpacing"/>
        <w:jc w:val="center"/>
        <w:rPr>
          <w:rStyle w:val="hps"/>
          <w:b/>
          <w:i/>
          <w:szCs w:val="24"/>
          <w:lang w:val="en-US"/>
        </w:rPr>
      </w:pPr>
      <w:r w:rsidRPr="00950803">
        <w:rPr>
          <w:rStyle w:val="hps"/>
          <w:b/>
          <w:i/>
          <w:szCs w:val="24"/>
          <w:lang w:val="en-US"/>
        </w:rPr>
        <w:t>ABSTRACT</w:t>
      </w:r>
    </w:p>
    <w:p w:rsidR="00F80A5B" w:rsidRPr="00950803" w:rsidRDefault="00F80A5B" w:rsidP="00D113EC">
      <w:pPr>
        <w:pStyle w:val="NoSpacing"/>
        <w:jc w:val="center"/>
        <w:rPr>
          <w:rStyle w:val="hps"/>
          <w:b/>
          <w:i/>
          <w:szCs w:val="24"/>
          <w:lang w:val="en-US"/>
        </w:rPr>
      </w:pPr>
    </w:p>
    <w:p w:rsidR="002657D1" w:rsidRPr="009F207B" w:rsidRDefault="002657D1" w:rsidP="002657D1">
      <w:pPr>
        <w:pStyle w:val="NoSpacing"/>
        <w:jc w:val="center"/>
        <w:rPr>
          <w:b/>
          <w:i/>
          <w:sz w:val="22"/>
          <w:szCs w:val="28"/>
          <w:lang w:val="en-US"/>
        </w:rPr>
      </w:pPr>
      <w:r w:rsidRPr="002657D1">
        <w:rPr>
          <w:rStyle w:val="hps"/>
          <w:b/>
          <w:i/>
          <w:sz w:val="22"/>
          <w:szCs w:val="28"/>
        </w:rPr>
        <w:t>APPLYING</w:t>
      </w:r>
      <w:r w:rsidRPr="002657D1">
        <w:rPr>
          <w:rStyle w:val="shorttext"/>
          <w:b/>
          <w:i/>
          <w:sz w:val="22"/>
          <w:szCs w:val="28"/>
        </w:rPr>
        <w:t xml:space="preserve"> </w:t>
      </w:r>
      <w:r w:rsidRPr="002657D1">
        <w:rPr>
          <w:rStyle w:val="hps"/>
          <w:b/>
          <w:i/>
          <w:sz w:val="22"/>
          <w:szCs w:val="28"/>
        </w:rPr>
        <w:t xml:space="preserve">PRINCIPLES </w:t>
      </w:r>
      <w:r w:rsidR="00C63FB0">
        <w:rPr>
          <w:rStyle w:val="hps"/>
          <w:b/>
          <w:i/>
          <w:sz w:val="22"/>
          <w:szCs w:val="28"/>
          <w:lang w:val="en-US"/>
        </w:rPr>
        <w:t>OF JUSTICE IN</w:t>
      </w:r>
      <w:r w:rsidRPr="002657D1">
        <w:rPr>
          <w:b/>
          <w:i/>
          <w:sz w:val="22"/>
          <w:szCs w:val="28"/>
          <w:lang w:val="en-US"/>
        </w:rPr>
        <w:t xml:space="preserve"> </w:t>
      </w:r>
      <w:r w:rsidRPr="002657D1">
        <w:rPr>
          <w:rStyle w:val="hps"/>
          <w:b/>
          <w:i/>
          <w:sz w:val="22"/>
          <w:szCs w:val="28"/>
        </w:rPr>
        <w:t>DECISION</w:t>
      </w:r>
      <w:r w:rsidRPr="002657D1">
        <w:rPr>
          <w:rStyle w:val="shorttext"/>
          <w:b/>
          <w:i/>
          <w:sz w:val="22"/>
          <w:szCs w:val="28"/>
        </w:rPr>
        <w:t xml:space="preserve"> </w:t>
      </w:r>
      <w:r w:rsidRPr="002657D1">
        <w:rPr>
          <w:rStyle w:val="hps"/>
          <w:b/>
          <w:i/>
          <w:sz w:val="22"/>
          <w:szCs w:val="28"/>
        </w:rPr>
        <w:t>OF</w:t>
      </w:r>
      <w:r w:rsidRPr="002657D1">
        <w:rPr>
          <w:rStyle w:val="shorttext"/>
          <w:b/>
          <w:i/>
          <w:sz w:val="22"/>
          <w:szCs w:val="28"/>
        </w:rPr>
        <w:t xml:space="preserve"> </w:t>
      </w:r>
      <w:r w:rsidRPr="002657D1">
        <w:rPr>
          <w:rStyle w:val="hps"/>
          <w:b/>
          <w:i/>
          <w:sz w:val="22"/>
          <w:szCs w:val="28"/>
        </w:rPr>
        <w:t>JUDGE</w:t>
      </w:r>
      <w:r w:rsidR="00C63FB0">
        <w:rPr>
          <w:rStyle w:val="hps"/>
          <w:b/>
          <w:i/>
          <w:sz w:val="22"/>
          <w:szCs w:val="28"/>
          <w:lang w:val="en-US"/>
        </w:rPr>
        <w:t>S UNDERGOING</w:t>
      </w:r>
      <w:r w:rsidRPr="002657D1">
        <w:rPr>
          <w:rStyle w:val="shorttext"/>
          <w:b/>
          <w:i/>
          <w:sz w:val="22"/>
          <w:szCs w:val="28"/>
        </w:rPr>
        <w:t xml:space="preserve"> </w:t>
      </w:r>
      <w:r w:rsidR="00C63FB0">
        <w:rPr>
          <w:rStyle w:val="shorttext"/>
          <w:b/>
          <w:i/>
          <w:sz w:val="22"/>
          <w:szCs w:val="28"/>
          <w:lang w:val="en-US"/>
        </w:rPr>
        <w:t xml:space="preserve">MANDATORY </w:t>
      </w:r>
      <w:r w:rsidRPr="002657D1">
        <w:rPr>
          <w:rStyle w:val="hps"/>
          <w:b/>
          <w:i/>
          <w:caps/>
          <w:sz w:val="22"/>
          <w:szCs w:val="28"/>
        </w:rPr>
        <w:t>medical and social</w:t>
      </w:r>
      <w:r w:rsidRPr="002657D1">
        <w:rPr>
          <w:rStyle w:val="shorttext"/>
          <w:b/>
          <w:i/>
          <w:sz w:val="22"/>
          <w:szCs w:val="28"/>
        </w:rPr>
        <w:t xml:space="preserve"> </w:t>
      </w:r>
      <w:r w:rsidRPr="002657D1">
        <w:rPr>
          <w:rStyle w:val="hps"/>
          <w:b/>
          <w:i/>
          <w:sz w:val="22"/>
          <w:szCs w:val="28"/>
        </w:rPr>
        <w:t xml:space="preserve">REHABILITATION </w:t>
      </w:r>
      <w:r w:rsidR="00C63FB0">
        <w:rPr>
          <w:rStyle w:val="hps"/>
          <w:b/>
          <w:i/>
          <w:sz w:val="22"/>
          <w:szCs w:val="28"/>
          <w:lang w:val="en-US"/>
        </w:rPr>
        <w:t xml:space="preserve">FOR NARCOTIC ADDICS </w:t>
      </w:r>
      <w:r w:rsidRPr="002657D1">
        <w:rPr>
          <w:rStyle w:val="hps"/>
          <w:b/>
          <w:i/>
          <w:sz w:val="22"/>
          <w:szCs w:val="28"/>
        </w:rPr>
        <w:t>ACCORDING TO ACT NUMBER</w:t>
      </w:r>
      <w:r w:rsidRPr="002657D1">
        <w:rPr>
          <w:rStyle w:val="shorttext"/>
          <w:b/>
          <w:i/>
          <w:sz w:val="22"/>
          <w:szCs w:val="28"/>
        </w:rPr>
        <w:t xml:space="preserve"> </w:t>
      </w:r>
      <w:r w:rsidRPr="002657D1">
        <w:rPr>
          <w:rStyle w:val="hps"/>
          <w:b/>
          <w:i/>
          <w:sz w:val="22"/>
          <w:szCs w:val="28"/>
        </w:rPr>
        <w:t>35</w:t>
      </w:r>
      <w:r w:rsidRPr="002657D1">
        <w:rPr>
          <w:rStyle w:val="shorttext"/>
          <w:b/>
          <w:i/>
          <w:sz w:val="22"/>
          <w:szCs w:val="28"/>
        </w:rPr>
        <w:t xml:space="preserve"> </w:t>
      </w:r>
      <w:r w:rsidRPr="002657D1">
        <w:rPr>
          <w:rStyle w:val="hps"/>
          <w:b/>
          <w:i/>
          <w:sz w:val="22"/>
          <w:szCs w:val="28"/>
        </w:rPr>
        <w:t xml:space="preserve">OF 2009 </w:t>
      </w:r>
      <w:r w:rsidR="00BC0F10">
        <w:rPr>
          <w:rStyle w:val="hps"/>
          <w:b/>
          <w:i/>
          <w:sz w:val="22"/>
          <w:szCs w:val="28"/>
        </w:rPr>
        <w:t>ON</w:t>
      </w:r>
      <w:r w:rsidRPr="002657D1">
        <w:rPr>
          <w:rStyle w:val="shorttext"/>
          <w:b/>
          <w:i/>
          <w:sz w:val="22"/>
          <w:szCs w:val="28"/>
        </w:rPr>
        <w:t xml:space="preserve"> </w:t>
      </w:r>
      <w:r w:rsidRPr="002657D1">
        <w:rPr>
          <w:rStyle w:val="hps"/>
          <w:b/>
          <w:i/>
          <w:sz w:val="22"/>
          <w:szCs w:val="28"/>
        </w:rPr>
        <w:t>NARCOTICS</w:t>
      </w:r>
      <w:r w:rsidR="009F207B">
        <w:rPr>
          <w:rStyle w:val="hps"/>
          <w:b/>
          <w:i/>
          <w:sz w:val="22"/>
          <w:szCs w:val="28"/>
          <w:lang w:val="en-US"/>
        </w:rPr>
        <w:t xml:space="preserve"> IN INDONESIA</w:t>
      </w:r>
    </w:p>
    <w:p w:rsidR="00D113EC" w:rsidRDefault="00D113EC" w:rsidP="00D113EC">
      <w:pPr>
        <w:jc w:val="center"/>
        <w:rPr>
          <w:rStyle w:val="hps"/>
        </w:rPr>
      </w:pPr>
    </w:p>
    <w:p w:rsidR="00D113EC" w:rsidRDefault="00D113EC" w:rsidP="00276309">
      <w:pPr>
        <w:rPr>
          <w:rStyle w:val="hps"/>
        </w:rPr>
      </w:pPr>
    </w:p>
    <w:p w:rsidR="00D113EC" w:rsidRPr="00410B86" w:rsidRDefault="002657D1" w:rsidP="00410B86">
      <w:pPr>
        <w:ind w:firstLine="709"/>
        <w:jc w:val="both"/>
        <w:rPr>
          <w:rStyle w:val="hps"/>
          <w:i/>
          <w:lang w:val="id-ID"/>
        </w:rPr>
      </w:pPr>
      <w:r w:rsidRPr="00410B86">
        <w:rPr>
          <w:rStyle w:val="hps"/>
          <w:i/>
        </w:rPr>
        <w:t>A</w:t>
      </w:r>
      <w:r w:rsidRPr="00410B86">
        <w:rPr>
          <w:rStyle w:val="shorttext"/>
          <w:i/>
        </w:rPr>
        <w:t xml:space="preserve"> </w:t>
      </w:r>
      <w:r w:rsidRPr="00410B86">
        <w:rPr>
          <w:rStyle w:val="shorttext"/>
          <w:i/>
          <w:lang w:val="id-ID"/>
        </w:rPr>
        <w:t>narcotic</w:t>
      </w:r>
      <w:r w:rsidRPr="00410B86">
        <w:rPr>
          <w:rStyle w:val="shorttext"/>
          <w:i/>
        </w:rPr>
        <w:t xml:space="preserve"> </w:t>
      </w:r>
      <w:r w:rsidRPr="00410B86">
        <w:rPr>
          <w:rStyle w:val="hps"/>
          <w:i/>
        </w:rPr>
        <w:t>addict</w:t>
      </w:r>
      <w:r w:rsidRPr="00410B86">
        <w:rPr>
          <w:rStyle w:val="hps"/>
          <w:i/>
          <w:lang w:val="id-ID"/>
        </w:rPr>
        <w:t xml:space="preserve"> form </w:t>
      </w:r>
      <w:r w:rsidRPr="00410B86">
        <w:rPr>
          <w:i/>
        </w:rPr>
        <w:t>“</w:t>
      </w:r>
      <w:r w:rsidRPr="00410B86">
        <w:rPr>
          <w:i/>
          <w:iCs/>
        </w:rPr>
        <w:t>self victimizing victims</w:t>
      </w:r>
      <w:r w:rsidRPr="00410B86">
        <w:rPr>
          <w:i/>
        </w:rPr>
        <w:t>”</w:t>
      </w:r>
      <w:r w:rsidRPr="00410B86">
        <w:rPr>
          <w:i/>
          <w:lang w:val="id-ID"/>
        </w:rPr>
        <w:t xml:space="preserve">, </w:t>
      </w:r>
      <w:r w:rsidRPr="00410B86">
        <w:rPr>
          <w:rStyle w:val="hps"/>
          <w:i/>
        </w:rPr>
        <w:t>because</w:t>
      </w:r>
      <w:r w:rsidRPr="00410B86">
        <w:rPr>
          <w:i/>
        </w:rPr>
        <w:t xml:space="preserve"> </w:t>
      </w:r>
      <w:r w:rsidRPr="00410B86">
        <w:rPr>
          <w:i/>
          <w:lang w:val="id-ID"/>
        </w:rPr>
        <w:t>narcotic</w:t>
      </w:r>
      <w:r w:rsidRPr="00410B86">
        <w:rPr>
          <w:rStyle w:val="hps"/>
          <w:i/>
        </w:rPr>
        <w:t xml:space="preserve"> addicts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suffering from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dependency syndrome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as a result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of</w:t>
      </w:r>
      <w:r w:rsidRPr="00410B86">
        <w:rPr>
          <w:i/>
        </w:rPr>
        <w:t xml:space="preserve"> </w:t>
      </w:r>
      <w:r w:rsidRPr="00410B86">
        <w:rPr>
          <w:i/>
          <w:lang w:val="id-ID"/>
        </w:rPr>
        <w:t>narcotic</w:t>
      </w:r>
      <w:r w:rsidRPr="00410B86">
        <w:rPr>
          <w:rStyle w:val="hps"/>
          <w:i/>
        </w:rPr>
        <w:t xml:space="preserve"> abuse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is doing</w:t>
      </w:r>
      <w:r w:rsidRPr="00410B86">
        <w:rPr>
          <w:i/>
        </w:rPr>
        <w:t xml:space="preserve"> </w:t>
      </w:r>
      <w:proofErr w:type="gramStart"/>
      <w:r w:rsidRPr="00410B86">
        <w:rPr>
          <w:rStyle w:val="hps"/>
          <w:i/>
        </w:rPr>
        <w:t>himself</w:t>
      </w:r>
      <w:proofErr w:type="gramEnd"/>
      <w:r w:rsidRPr="00410B86">
        <w:rPr>
          <w:i/>
        </w:rPr>
        <w:t>.</w:t>
      </w:r>
      <w:r w:rsidRPr="00410B86">
        <w:rPr>
          <w:i/>
          <w:lang w:val="id-ID"/>
        </w:rPr>
        <w:t xml:space="preserve"> </w:t>
      </w:r>
      <w:r w:rsidRPr="00410B86">
        <w:rPr>
          <w:rStyle w:val="hps"/>
          <w:i/>
        </w:rPr>
        <w:t>Victims of crimes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who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are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addiction</w:t>
      </w:r>
      <w:r w:rsidRPr="00410B86">
        <w:rPr>
          <w:i/>
        </w:rPr>
        <w:t xml:space="preserve"> </w:t>
      </w:r>
      <w:proofErr w:type="gramStart"/>
      <w:r w:rsidRPr="00410B86">
        <w:rPr>
          <w:rStyle w:val="hps"/>
          <w:i/>
        </w:rPr>
        <w:t>requires</w:t>
      </w:r>
      <w:proofErr w:type="gramEnd"/>
      <w:r w:rsidRPr="00410B86">
        <w:rPr>
          <w:i/>
        </w:rPr>
        <w:t xml:space="preserve"> </w:t>
      </w:r>
      <w:r w:rsidRPr="00410B86">
        <w:rPr>
          <w:rStyle w:val="hps"/>
          <w:i/>
        </w:rPr>
        <w:t>special treatment</w:t>
      </w:r>
      <w:r w:rsidRPr="00410B86">
        <w:rPr>
          <w:rStyle w:val="hps"/>
          <w:i/>
          <w:lang w:val="id-ID"/>
        </w:rPr>
        <w:t xml:space="preserve">, </w:t>
      </w:r>
      <w:r w:rsidRPr="00410B86">
        <w:rPr>
          <w:rStyle w:val="hps"/>
          <w:i/>
        </w:rPr>
        <w:t>that they get care</w:t>
      </w:r>
      <w:r w:rsidRPr="00410B86">
        <w:rPr>
          <w:rStyle w:val="shorttext"/>
          <w:i/>
        </w:rPr>
        <w:t xml:space="preserve"> </w:t>
      </w:r>
      <w:r w:rsidRPr="00410B86">
        <w:rPr>
          <w:rStyle w:val="hps"/>
          <w:i/>
        </w:rPr>
        <w:t>and</w:t>
      </w:r>
      <w:r w:rsidRPr="00410B86">
        <w:rPr>
          <w:rStyle w:val="shorttext"/>
          <w:i/>
        </w:rPr>
        <w:t xml:space="preserve"> </w:t>
      </w:r>
      <w:r w:rsidRPr="00410B86">
        <w:rPr>
          <w:rStyle w:val="hps"/>
          <w:i/>
        </w:rPr>
        <w:t>protection</w:t>
      </w:r>
      <w:r w:rsidRPr="00410B86">
        <w:rPr>
          <w:rStyle w:val="hps"/>
          <w:i/>
          <w:lang w:val="id-ID"/>
        </w:rPr>
        <w:t xml:space="preserve"> </w:t>
      </w:r>
      <w:r w:rsidRPr="00410B86">
        <w:rPr>
          <w:rStyle w:val="hps"/>
          <w:i/>
        </w:rPr>
        <w:t>so it can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go back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into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citizens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able to participate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in the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life of the nation</w:t>
      </w:r>
      <w:r w:rsidRPr="00410B86">
        <w:rPr>
          <w:rStyle w:val="hps"/>
          <w:i/>
          <w:lang w:val="id-ID"/>
        </w:rPr>
        <w:t xml:space="preserve">. </w:t>
      </w:r>
      <w:r w:rsidRPr="00410B86">
        <w:rPr>
          <w:rStyle w:val="hps"/>
          <w:i/>
        </w:rPr>
        <w:t>According to Article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54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 xml:space="preserve">of </w:t>
      </w:r>
      <w:r w:rsidRPr="00410B86">
        <w:rPr>
          <w:rStyle w:val="hps"/>
          <w:i/>
          <w:lang w:val="id-ID"/>
        </w:rPr>
        <w:t>Act</w:t>
      </w:r>
      <w:r w:rsidRPr="00410B86">
        <w:rPr>
          <w:rStyle w:val="hps"/>
          <w:i/>
        </w:rPr>
        <w:t xml:space="preserve"> N</w:t>
      </w:r>
      <w:r w:rsidRPr="00410B86">
        <w:rPr>
          <w:rStyle w:val="hps"/>
          <w:i/>
          <w:lang w:val="id-ID"/>
        </w:rPr>
        <w:t>umber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35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Year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2009 on Narcotics</w:t>
      </w:r>
      <w:r w:rsidRPr="00410B86">
        <w:rPr>
          <w:rStyle w:val="hps"/>
          <w:i/>
          <w:lang w:val="id-ID"/>
        </w:rPr>
        <w:t xml:space="preserve">, </w:t>
      </w:r>
      <w:r w:rsidRPr="00410B86">
        <w:rPr>
          <w:rStyle w:val="hps"/>
          <w:i/>
        </w:rPr>
        <w:t>that</w:t>
      </w:r>
      <w:r w:rsidRPr="00410B86">
        <w:rPr>
          <w:i/>
        </w:rPr>
        <w:t xml:space="preserve"> </w:t>
      </w:r>
      <w:r w:rsidR="00410B86">
        <w:rPr>
          <w:i/>
          <w:lang w:val="id-ID"/>
        </w:rPr>
        <w:t>narcotic</w:t>
      </w:r>
      <w:r w:rsidRPr="00410B86">
        <w:rPr>
          <w:rStyle w:val="hps"/>
          <w:i/>
        </w:rPr>
        <w:t xml:space="preserve"> addicts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and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victims of</w:t>
      </w:r>
      <w:r w:rsidRPr="00410B86">
        <w:rPr>
          <w:i/>
        </w:rPr>
        <w:t xml:space="preserve"> </w:t>
      </w:r>
      <w:r w:rsidR="00410B86">
        <w:rPr>
          <w:i/>
          <w:lang w:val="id-ID"/>
        </w:rPr>
        <w:t>narcotic</w:t>
      </w:r>
      <w:r w:rsidRPr="00410B86">
        <w:rPr>
          <w:rStyle w:val="hps"/>
          <w:i/>
        </w:rPr>
        <w:t xml:space="preserve"> abuse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are required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to undergo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medical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rehabilitation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and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social rehabilitation</w:t>
      </w:r>
      <w:r w:rsidRPr="00410B86">
        <w:rPr>
          <w:rStyle w:val="hps"/>
          <w:i/>
          <w:lang w:val="id-ID"/>
        </w:rPr>
        <w:t xml:space="preserve">. </w:t>
      </w:r>
      <w:r w:rsidRPr="00410B86">
        <w:rPr>
          <w:rStyle w:val="hps"/>
          <w:i/>
        </w:rPr>
        <w:t>The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rehabilitation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can be decided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or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determined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by the judge</w:t>
      </w:r>
      <w:r w:rsidRPr="00410B86">
        <w:rPr>
          <w:i/>
        </w:rPr>
        <w:t>.</w:t>
      </w:r>
      <w:r w:rsidRPr="00410B86">
        <w:rPr>
          <w:i/>
          <w:lang w:val="id-ID"/>
        </w:rPr>
        <w:t xml:space="preserve"> </w:t>
      </w:r>
      <w:r w:rsidRPr="00410B86">
        <w:rPr>
          <w:rStyle w:val="hps"/>
          <w:i/>
        </w:rPr>
        <w:t>But in</w:t>
      </w:r>
      <w:r w:rsidRPr="00410B86">
        <w:rPr>
          <w:rStyle w:val="shorttext"/>
          <w:i/>
        </w:rPr>
        <w:t xml:space="preserve"> </w:t>
      </w:r>
      <w:r w:rsidRPr="00410B86">
        <w:rPr>
          <w:rStyle w:val="hps"/>
          <w:i/>
        </w:rPr>
        <w:t>practice</w:t>
      </w:r>
      <w:r w:rsidRPr="00410B86">
        <w:rPr>
          <w:rStyle w:val="hps"/>
          <w:i/>
          <w:lang w:val="id-ID"/>
        </w:rPr>
        <w:t xml:space="preserve">, </w:t>
      </w:r>
      <w:r w:rsidRPr="00410B86">
        <w:rPr>
          <w:rStyle w:val="hps"/>
          <w:i/>
        </w:rPr>
        <w:t>is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not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given to the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rehabilitation of</w:t>
      </w:r>
      <w:r w:rsidRPr="00410B86">
        <w:rPr>
          <w:i/>
        </w:rPr>
        <w:t xml:space="preserve"> </w:t>
      </w:r>
      <w:r w:rsidR="00410B86">
        <w:rPr>
          <w:i/>
          <w:lang w:val="id-ID"/>
        </w:rPr>
        <w:t>narcotic</w:t>
      </w:r>
      <w:r w:rsidRPr="00410B86">
        <w:rPr>
          <w:rStyle w:val="hps"/>
          <w:i/>
        </w:rPr>
        <w:t xml:space="preserve"> addicts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although it</w:t>
      </w:r>
      <w:r w:rsidRPr="00410B86">
        <w:rPr>
          <w:i/>
        </w:rPr>
        <w:t xml:space="preserve"> </w:t>
      </w:r>
      <w:r w:rsidR="00FC6DA0" w:rsidRPr="00410B86">
        <w:rPr>
          <w:rStyle w:val="hps"/>
          <w:i/>
        </w:rPr>
        <w:t xml:space="preserve">meets the </w:t>
      </w:r>
      <w:r w:rsidR="00FC6DA0" w:rsidRPr="00410B86">
        <w:rPr>
          <w:rStyle w:val="hps"/>
          <w:i/>
          <w:lang w:val="id-ID"/>
        </w:rPr>
        <w:t>conditions</w:t>
      </w:r>
      <w:r w:rsidRPr="00410B86">
        <w:rPr>
          <w:rStyle w:val="hps"/>
          <w:i/>
          <w:lang w:val="id-ID"/>
        </w:rPr>
        <w:t>.</w:t>
      </w:r>
      <w:r w:rsidR="00FC6DA0" w:rsidRPr="00410B86">
        <w:rPr>
          <w:rStyle w:val="hps"/>
          <w:i/>
          <w:lang w:val="id-ID"/>
        </w:rPr>
        <w:t xml:space="preserve"> </w:t>
      </w:r>
      <w:r w:rsidR="00FC6DA0" w:rsidRPr="00410B86">
        <w:rPr>
          <w:rStyle w:val="hps"/>
          <w:i/>
        </w:rPr>
        <w:t xml:space="preserve">This is </w:t>
      </w:r>
      <w:proofErr w:type="gramStart"/>
      <w:r w:rsidR="00FC6DA0" w:rsidRPr="00410B86">
        <w:rPr>
          <w:rStyle w:val="hps"/>
          <w:i/>
        </w:rPr>
        <w:t>contra</w:t>
      </w:r>
      <w:r w:rsidR="00FC6DA0" w:rsidRPr="00410B86">
        <w:rPr>
          <w:rStyle w:val="hps"/>
          <w:i/>
          <w:lang w:val="id-ID"/>
        </w:rPr>
        <w:t>dict</w:t>
      </w:r>
      <w:proofErr w:type="gramEnd"/>
      <w:r w:rsidR="00FC6DA0" w:rsidRPr="00410B86">
        <w:rPr>
          <w:rStyle w:val="hps"/>
          <w:i/>
        </w:rPr>
        <w:t xml:space="preserve"> to</w:t>
      </w:r>
      <w:r w:rsidR="00FC6DA0" w:rsidRPr="00410B86">
        <w:rPr>
          <w:rStyle w:val="shorttext"/>
          <w:i/>
        </w:rPr>
        <w:t xml:space="preserve"> </w:t>
      </w:r>
      <w:r w:rsidR="00FC6DA0" w:rsidRPr="00410B86">
        <w:rPr>
          <w:rStyle w:val="hps"/>
          <w:i/>
        </w:rPr>
        <w:t>the principle of</w:t>
      </w:r>
      <w:r w:rsidR="00FC6DA0" w:rsidRPr="00410B86">
        <w:rPr>
          <w:rStyle w:val="hps"/>
          <w:i/>
          <w:lang w:val="id-ID"/>
        </w:rPr>
        <w:t xml:space="preserve"> equality before the law, </w:t>
      </w:r>
      <w:r w:rsidR="00FC6DA0" w:rsidRPr="00410B86">
        <w:rPr>
          <w:rStyle w:val="hps"/>
          <w:i/>
        </w:rPr>
        <w:t>that</w:t>
      </w:r>
      <w:r w:rsidR="00FC6DA0" w:rsidRPr="00410B86">
        <w:rPr>
          <w:i/>
        </w:rPr>
        <w:t xml:space="preserve"> </w:t>
      </w:r>
      <w:r w:rsidR="00FC6DA0" w:rsidRPr="00410B86">
        <w:rPr>
          <w:rStyle w:val="hps"/>
          <w:i/>
        </w:rPr>
        <w:t>the</w:t>
      </w:r>
      <w:r w:rsidR="00FC6DA0" w:rsidRPr="00410B86">
        <w:rPr>
          <w:i/>
        </w:rPr>
        <w:t xml:space="preserve"> </w:t>
      </w:r>
      <w:r w:rsidR="00FC6DA0" w:rsidRPr="00410B86">
        <w:rPr>
          <w:rStyle w:val="hps"/>
          <w:i/>
        </w:rPr>
        <w:t>criminal justice</w:t>
      </w:r>
      <w:r w:rsidR="00FC6DA0" w:rsidRPr="00410B86">
        <w:rPr>
          <w:i/>
        </w:rPr>
        <w:t xml:space="preserve"> </w:t>
      </w:r>
      <w:r w:rsidR="00FC6DA0" w:rsidRPr="00410B86">
        <w:rPr>
          <w:rStyle w:val="hps"/>
          <w:i/>
        </w:rPr>
        <w:t>quasi-</w:t>
      </w:r>
      <w:r w:rsidR="00FC6DA0" w:rsidRPr="00410B86">
        <w:rPr>
          <w:i/>
        </w:rPr>
        <w:t xml:space="preserve">defendant </w:t>
      </w:r>
      <w:r w:rsidR="00FC6DA0" w:rsidRPr="00410B86">
        <w:rPr>
          <w:rStyle w:val="hps"/>
          <w:i/>
        </w:rPr>
        <w:t>have the same rights</w:t>
      </w:r>
      <w:r w:rsidR="00FC6DA0" w:rsidRPr="00410B86">
        <w:rPr>
          <w:i/>
        </w:rPr>
        <w:t xml:space="preserve"> </w:t>
      </w:r>
      <w:r w:rsidR="00FC6DA0" w:rsidRPr="00410B86">
        <w:rPr>
          <w:rStyle w:val="hps"/>
          <w:i/>
        </w:rPr>
        <w:t>before the law</w:t>
      </w:r>
      <w:r w:rsidR="00FC6DA0" w:rsidRPr="00410B86">
        <w:rPr>
          <w:rStyle w:val="hps"/>
          <w:i/>
          <w:lang w:val="id-ID"/>
        </w:rPr>
        <w:t>.</w:t>
      </w:r>
    </w:p>
    <w:p w:rsidR="00FC6DA0" w:rsidRPr="00410B86" w:rsidRDefault="00FC6DA0" w:rsidP="009F207B">
      <w:pPr>
        <w:ind w:firstLine="709"/>
        <w:jc w:val="both"/>
        <w:rPr>
          <w:rStyle w:val="hps"/>
          <w:i/>
          <w:lang w:val="id-ID"/>
        </w:rPr>
      </w:pPr>
      <w:r w:rsidRPr="00410B86">
        <w:rPr>
          <w:rStyle w:val="hps"/>
          <w:i/>
          <w:lang w:val="id-ID"/>
        </w:rPr>
        <w:t xml:space="preserve">Problems researched is </w:t>
      </w:r>
      <w:r w:rsidRPr="00410B86">
        <w:rPr>
          <w:rStyle w:val="hps"/>
          <w:i/>
        </w:rPr>
        <w:t>how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policy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medical and social rehabilitation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for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drug addicts</w:t>
      </w:r>
      <w:r w:rsidRPr="00410B86">
        <w:rPr>
          <w:rStyle w:val="hps"/>
          <w:i/>
          <w:lang w:val="id-ID"/>
        </w:rPr>
        <w:t xml:space="preserve"> according Act</w:t>
      </w:r>
      <w:r w:rsidRPr="00410B86">
        <w:rPr>
          <w:rStyle w:val="hps"/>
          <w:i/>
        </w:rPr>
        <w:t xml:space="preserve"> N</w:t>
      </w:r>
      <w:r w:rsidRPr="00410B86">
        <w:rPr>
          <w:rStyle w:val="hps"/>
          <w:i/>
          <w:lang w:val="id-ID"/>
        </w:rPr>
        <w:t>umber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35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Year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2009 on Narcotics</w:t>
      </w:r>
      <w:r w:rsidRPr="00410B86">
        <w:rPr>
          <w:rStyle w:val="hps"/>
          <w:i/>
          <w:lang w:val="id-ID"/>
        </w:rPr>
        <w:t xml:space="preserve"> ?, and </w:t>
      </w:r>
      <w:r w:rsidRPr="00410B86">
        <w:rPr>
          <w:rStyle w:val="hps"/>
          <w:i/>
        </w:rPr>
        <w:t>how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the application of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 xml:space="preserve">the principle of </w:t>
      </w:r>
      <w:r w:rsidR="00C63FB0">
        <w:rPr>
          <w:rStyle w:val="hps"/>
          <w:i/>
        </w:rPr>
        <w:t xml:space="preserve">justice </w:t>
      </w:r>
      <w:r w:rsidRPr="00410B86">
        <w:rPr>
          <w:i/>
        </w:rPr>
        <w:t xml:space="preserve">in </w:t>
      </w:r>
      <w:r w:rsidR="00C63FB0">
        <w:rPr>
          <w:i/>
        </w:rPr>
        <w:t xml:space="preserve">decision of judges undergoing mandatory </w:t>
      </w:r>
      <w:r w:rsidRPr="00410B86">
        <w:rPr>
          <w:rStyle w:val="hps"/>
          <w:i/>
        </w:rPr>
        <w:t>medical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and social</w:t>
      </w:r>
      <w:r w:rsidRPr="00410B86">
        <w:rPr>
          <w:i/>
        </w:rPr>
        <w:t xml:space="preserve"> </w:t>
      </w:r>
      <w:proofErr w:type="spellStart"/>
      <w:r w:rsidRPr="00410B86">
        <w:rPr>
          <w:rStyle w:val="hps"/>
          <w:i/>
        </w:rPr>
        <w:t>rehabitasi</w:t>
      </w:r>
      <w:proofErr w:type="spellEnd"/>
      <w:r w:rsidRPr="00410B86">
        <w:rPr>
          <w:i/>
        </w:rPr>
        <w:t xml:space="preserve"> </w:t>
      </w:r>
      <w:r w:rsidRPr="00410B86">
        <w:rPr>
          <w:rStyle w:val="hps"/>
          <w:i/>
        </w:rPr>
        <w:t>for</w:t>
      </w:r>
      <w:r w:rsidRPr="00410B86">
        <w:rPr>
          <w:i/>
        </w:rPr>
        <w:t xml:space="preserve"> </w:t>
      </w:r>
      <w:r w:rsidR="00C63FB0">
        <w:rPr>
          <w:i/>
        </w:rPr>
        <w:t xml:space="preserve">narcotic </w:t>
      </w:r>
      <w:r w:rsidRPr="00410B86">
        <w:rPr>
          <w:rStyle w:val="hps"/>
          <w:i/>
        </w:rPr>
        <w:t>addicts</w:t>
      </w:r>
      <w:r w:rsidR="00C63FB0">
        <w:rPr>
          <w:rStyle w:val="hps"/>
          <w:i/>
        </w:rPr>
        <w:t xml:space="preserve"> in Indonesia</w:t>
      </w:r>
      <w:r w:rsidRPr="00410B86">
        <w:rPr>
          <w:rStyle w:val="hps"/>
          <w:i/>
          <w:lang w:val="id-ID"/>
        </w:rPr>
        <w:t xml:space="preserve"> ?.</w:t>
      </w:r>
    </w:p>
    <w:p w:rsidR="00FC6DA0" w:rsidRPr="00410B86" w:rsidRDefault="00FC6DA0" w:rsidP="00C63FB0">
      <w:pPr>
        <w:ind w:firstLine="709"/>
        <w:jc w:val="both"/>
        <w:rPr>
          <w:i/>
          <w:lang w:val="id-ID"/>
        </w:rPr>
      </w:pPr>
      <w:r w:rsidRPr="00410B86">
        <w:rPr>
          <w:rStyle w:val="hps"/>
          <w:i/>
        </w:rPr>
        <w:t>Specifications</w:t>
      </w:r>
      <w:r w:rsidRPr="00410B86">
        <w:rPr>
          <w:rStyle w:val="shorttext"/>
          <w:i/>
        </w:rPr>
        <w:t xml:space="preserve"> </w:t>
      </w:r>
      <w:r w:rsidRPr="00410B86">
        <w:rPr>
          <w:rStyle w:val="hps"/>
          <w:i/>
        </w:rPr>
        <w:t>of the research is</w:t>
      </w:r>
      <w:r w:rsidRPr="00410B86">
        <w:rPr>
          <w:rStyle w:val="shorttext"/>
          <w:i/>
        </w:rPr>
        <w:t xml:space="preserve"> </w:t>
      </w:r>
      <w:r w:rsidRPr="00410B86">
        <w:rPr>
          <w:rStyle w:val="hps"/>
          <w:i/>
        </w:rPr>
        <w:t>descriptive</w:t>
      </w:r>
      <w:r w:rsidRPr="00410B86">
        <w:rPr>
          <w:rStyle w:val="hps"/>
          <w:i/>
          <w:lang w:val="id-ID"/>
        </w:rPr>
        <w:t xml:space="preserve"> analytic, </w:t>
      </w:r>
      <w:r w:rsidRPr="00410B86">
        <w:rPr>
          <w:rStyle w:val="hps"/>
          <w:i/>
        </w:rPr>
        <w:t>which</w:t>
      </w:r>
      <w:r w:rsidRPr="00410B86">
        <w:rPr>
          <w:rStyle w:val="hps"/>
          <w:i/>
          <w:lang w:val="id-ID"/>
        </w:rPr>
        <w:t xml:space="preserve"> description or give a representation to </w:t>
      </w:r>
      <w:r w:rsidRPr="00410B86">
        <w:rPr>
          <w:rStyle w:val="hps"/>
          <w:i/>
        </w:rPr>
        <w:t>object of research</w:t>
      </w:r>
      <w:r w:rsidR="00410B86" w:rsidRPr="00410B86">
        <w:rPr>
          <w:rStyle w:val="hps"/>
          <w:i/>
          <w:lang w:val="id-ID"/>
        </w:rPr>
        <w:t xml:space="preserve"> and make conclusion. A</w:t>
      </w:r>
      <w:proofErr w:type="spellStart"/>
      <w:r w:rsidR="00410B86" w:rsidRPr="00410B86">
        <w:rPr>
          <w:rStyle w:val="hps"/>
          <w:i/>
        </w:rPr>
        <w:t>pproach</w:t>
      </w:r>
      <w:proofErr w:type="spellEnd"/>
      <w:r w:rsidR="00410B86" w:rsidRPr="00410B86">
        <w:rPr>
          <w:rStyle w:val="hps"/>
          <w:i/>
          <w:lang w:val="id-ID"/>
        </w:rPr>
        <w:t xml:space="preserve"> method </w:t>
      </w:r>
      <w:r w:rsidR="00410B86" w:rsidRPr="00410B86">
        <w:rPr>
          <w:rStyle w:val="hps"/>
          <w:i/>
        </w:rPr>
        <w:t>used is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normative</w:t>
      </w:r>
      <w:r w:rsidR="00410B86" w:rsidRPr="00410B86">
        <w:rPr>
          <w:rStyle w:val="hps"/>
          <w:i/>
          <w:lang w:val="id-ID"/>
        </w:rPr>
        <w:t>. R</w:t>
      </w:r>
      <w:proofErr w:type="spellStart"/>
      <w:r w:rsidR="00410B86" w:rsidRPr="00410B86">
        <w:rPr>
          <w:rStyle w:val="hps"/>
          <w:i/>
        </w:rPr>
        <w:t>esearch</w:t>
      </w:r>
      <w:proofErr w:type="spellEnd"/>
      <w:r w:rsidR="00410B86" w:rsidRPr="00410B86">
        <w:rPr>
          <w:rStyle w:val="hps"/>
          <w:i/>
        </w:rPr>
        <w:t xml:space="preserve"> stage</w:t>
      </w:r>
      <w:r w:rsidR="00410B86" w:rsidRPr="00410B86">
        <w:rPr>
          <w:rStyle w:val="hps"/>
          <w:i/>
          <w:lang w:val="id-ID"/>
        </w:rPr>
        <w:t xml:space="preserve"> </w:t>
      </w:r>
      <w:r w:rsidR="00410B86" w:rsidRPr="00410B86">
        <w:rPr>
          <w:rStyle w:val="hps"/>
          <w:i/>
        </w:rPr>
        <w:t>is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 xml:space="preserve">research </w:t>
      </w:r>
      <w:proofErr w:type="spellStart"/>
      <w:r w:rsidR="00410B86" w:rsidRPr="00410B86">
        <w:rPr>
          <w:rStyle w:val="hps"/>
          <w:i/>
        </w:rPr>
        <w:t>li</w:t>
      </w:r>
      <w:proofErr w:type="spellEnd"/>
      <w:r w:rsidR="00410B86" w:rsidRPr="00410B86">
        <w:rPr>
          <w:rStyle w:val="hps"/>
          <w:i/>
          <w:lang w:val="id-ID"/>
        </w:rPr>
        <w:t>brary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to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find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secondary data</w:t>
      </w:r>
      <w:r w:rsidR="00410B86" w:rsidRPr="00410B86">
        <w:rPr>
          <w:rStyle w:val="hps"/>
          <w:i/>
          <w:lang w:val="id-ID"/>
        </w:rPr>
        <w:t xml:space="preserve">. </w:t>
      </w:r>
      <w:r w:rsidR="00410B86" w:rsidRPr="00410B86">
        <w:rPr>
          <w:rStyle w:val="hps"/>
          <w:i/>
        </w:rPr>
        <w:t>Methods of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data collection is done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with the study of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literature</w:t>
      </w:r>
      <w:r w:rsidR="00410B86" w:rsidRPr="00410B86">
        <w:rPr>
          <w:i/>
        </w:rPr>
        <w:t xml:space="preserve">, </w:t>
      </w:r>
      <w:r w:rsidR="00410B86" w:rsidRPr="00410B86">
        <w:rPr>
          <w:rStyle w:val="hps"/>
          <w:i/>
        </w:rPr>
        <w:t>while the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data analysis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done by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juridical</w:t>
      </w:r>
      <w:r w:rsidR="00410B86" w:rsidRPr="00410B86">
        <w:rPr>
          <w:i/>
        </w:rPr>
        <w:t xml:space="preserve"> </w:t>
      </w:r>
      <w:r w:rsidR="00410B86" w:rsidRPr="00410B86">
        <w:rPr>
          <w:rStyle w:val="hps"/>
          <w:i/>
        </w:rPr>
        <w:t>qualitative</w:t>
      </w:r>
      <w:r w:rsidR="00410B86" w:rsidRPr="00410B86">
        <w:rPr>
          <w:i/>
        </w:rPr>
        <w:t>.</w:t>
      </w:r>
    </w:p>
    <w:p w:rsidR="00410B86" w:rsidRDefault="00410B86" w:rsidP="009B4F14">
      <w:pPr>
        <w:ind w:firstLine="964"/>
        <w:jc w:val="both"/>
        <w:rPr>
          <w:i/>
          <w:lang/>
        </w:rPr>
      </w:pPr>
      <w:r w:rsidRPr="00410B86">
        <w:rPr>
          <w:rStyle w:val="hps"/>
          <w:i/>
        </w:rPr>
        <w:t>Based on the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results of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the research</w:t>
      </w:r>
      <w:r w:rsidRPr="00410B86">
        <w:rPr>
          <w:i/>
        </w:rPr>
        <w:t xml:space="preserve">, </w:t>
      </w:r>
      <w:r w:rsidRPr="00410B86">
        <w:rPr>
          <w:rStyle w:val="hps"/>
          <w:i/>
        </w:rPr>
        <w:t>that the policy of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medical and social rehabilitation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for</w:t>
      </w:r>
      <w:r w:rsidRPr="00410B86">
        <w:rPr>
          <w:i/>
        </w:rPr>
        <w:t xml:space="preserve"> </w:t>
      </w:r>
      <w:r w:rsidRPr="00410B86">
        <w:rPr>
          <w:i/>
          <w:lang w:val="id-ID"/>
        </w:rPr>
        <w:t>narcotic</w:t>
      </w:r>
      <w:r w:rsidRPr="00410B86">
        <w:rPr>
          <w:rStyle w:val="hps"/>
          <w:i/>
        </w:rPr>
        <w:t xml:space="preserve"> addicts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is a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non</w:t>
      </w:r>
      <w:r w:rsidRPr="00410B86">
        <w:rPr>
          <w:i/>
        </w:rPr>
        <w:t xml:space="preserve">-penal </w:t>
      </w:r>
      <w:r w:rsidRPr="00410B86">
        <w:rPr>
          <w:rStyle w:val="hps"/>
          <w:i/>
        </w:rPr>
        <w:t>crime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prevention policy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in accordance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with the purpose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of punishment</w:t>
      </w:r>
      <w:r w:rsidRPr="00410B86">
        <w:rPr>
          <w:i/>
        </w:rPr>
        <w:t xml:space="preserve">, </w:t>
      </w:r>
      <w:r w:rsidRPr="00410B86">
        <w:rPr>
          <w:rStyle w:val="hps"/>
          <w:i/>
        </w:rPr>
        <w:t>that is, from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the aspect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of protection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of society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(general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prevention)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and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aspects of</w:t>
      </w:r>
      <w:r w:rsidRPr="00410B86">
        <w:rPr>
          <w:i/>
        </w:rPr>
        <w:t xml:space="preserve"> </w:t>
      </w:r>
      <w:r w:rsidRPr="00410B86">
        <w:rPr>
          <w:i/>
          <w:lang w:val="id-ID"/>
        </w:rPr>
        <w:t>treatment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offender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(</w:t>
      </w:r>
      <w:r w:rsidRPr="00410B86">
        <w:rPr>
          <w:i/>
        </w:rPr>
        <w:t xml:space="preserve">special </w:t>
      </w:r>
      <w:r w:rsidRPr="00410B86">
        <w:rPr>
          <w:rStyle w:val="hps"/>
          <w:i/>
        </w:rPr>
        <w:t>prevention)</w:t>
      </w:r>
      <w:r w:rsidRPr="00410B86">
        <w:rPr>
          <w:i/>
        </w:rPr>
        <w:t xml:space="preserve">. </w:t>
      </w:r>
      <w:r w:rsidR="009B4F14" w:rsidRPr="009B4F14">
        <w:rPr>
          <w:i/>
          <w:lang/>
        </w:rPr>
        <w:t xml:space="preserve">The obligation to undergo rehabilitation for drug addicts in the judge's decision, they apply equally to all drug addicts </w:t>
      </w:r>
      <w:proofErr w:type="spellStart"/>
      <w:r w:rsidR="009B4F14" w:rsidRPr="009B4F14">
        <w:rPr>
          <w:i/>
          <w:lang/>
        </w:rPr>
        <w:t>walaipun</w:t>
      </w:r>
      <w:proofErr w:type="spellEnd"/>
      <w:r w:rsidR="009B4F14" w:rsidRPr="009B4F14">
        <w:rPr>
          <w:i/>
          <w:lang/>
        </w:rPr>
        <w:t xml:space="preserve"> requirements for rehabilitation are met. This is due to the difference in social status and economic status. Based on the principle of justice adopted Narcotics Law, that </w:t>
      </w:r>
      <w:proofErr w:type="gramStart"/>
      <w:r w:rsidR="009B4F14" w:rsidRPr="009B4F14">
        <w:rPr>
          <w:i/>
          <w:lang/>
        </w:rPr>
        <w:t>every addict rehabilitation</w:t>
      </w:r>
      <w:proofErr w:type="gramEnd"/>
      <w:r w:rsidR="009B4F14" w:rsidRPr="009B4F14">
        <w:rPr>
          <w:i/>
          <w:lang/>
        </w:rPr>
        <w:t xml:space="preserve"> must be given equally (justice </w:t>
      </w:r>
      <w:proofErr w:type="spellStart"/>
      <w:r w:rsidR="009B4F14" w:rsidRPr="009B4F14">
        <w:rPr>
          <w:i/>
          <w:lang/>
        </w:rPr>
        <w:t>kumutatif</w:t>
      </w:r>
      <w:proofErr w:type="spellEnd"/>
      <w:r w:rsidR="009B4F14" w:rsidRPr="009B4F14">
        <w:rPr>
          <w:i/>
          <w:lang/>
        </w:rPr>
        <w:t>).</w:t>
      </w:r>
    </w:p>
    <w:p w:rsidR="009B4F14" w:rsidRPr="009B4F14" w:rsidRDefault="009B4F14" w:rsidP="009B4F14">
      <w:pPr>
        <w:ind w:firstLine="964"/>
        <w:jc w:val="both"/>
        <w:rPr>
          <w:i/>
          <w:lang w:val="id-ID"/>
        </w:rPr>
      </w:pPr>
    </w:p>
    <w:p w:rsidR="00410B86" w:rsidRPr="00410B86" w:rsidRDefault="00410B86" w:rsidP="00C63FB0">
      <w:pPr>
        <w:jc w:val="both"/>
        <w:rPr>
          <w:rStyle w:val="hps"/>
          <w:lang w:val="id-ID"/>
        </w:rPr>
      </w:pPr>
      <w:proofErr w:type="gramStart"/>
      <w:r w:rsidRPr="00410B86">
        <w:rPr>
          <w:rStyle w:val="hps"/>
          <w:i/>
        </w:rPr>
        <w:t>Keywords</w:t>
      </w:r>
      <w:r w:rsidR="00F00E1B">
        <w:rPr>
          <w:rStyle w:val="hps"/>
          <w:i/>
          <w:lang w:val="id-ID"/>
        </w:rPr>
        <w:t xml:space="preserve"> </w:t>
      </w:r>
      <w:r w:rsidRPr="00410B86">
        <w:rPr>
          <w:i/>
        </w:rPr>
        <w:t>:</w:t>
      </w:r>
      <w:proofErr w:type="gramEnd"/>
      <w:r w:rsidRPr="00410B86">
        <w:rPr>
          <w:i/>
        </w:rPr>
        <w:t xml:space="preserve"> </w:t>
      </w:r>
      <w:r w:rsidR="00C63FB0">
        <w:rPr>
          <w:i/>
        </w:rPr>
        <w:t>Principle of Justice</w:t>
      </w:r>
      <w:r w:rsidRPr="00410B86">
        <w:rPr>
          <w:i/>
        </w:rPr>
        <w:t xml:space="preserve"> </w:t>
      </w:r>
      <w:r w:rsidR="00F00E1B">
        <w:rPr>
          <w:rStyle w:val="hps"/>
          <w:i/>
        </w:rPr>
        <w:t>–</w:t>
      </w:r>
      <w:r w:rsidRPr="00410B86">
        <w:rPr>
          <w:i/>
        </w:rPr>
        <w:t xml:space="preserve"> </w:t>
      </w:r>
      <w:r w:rsidR="00F00E1B">
        <w:rPr>
          <w:i/>
          <w:lang w:val="id-ID"/>
        </w:rPr>
        <w:t>Decision of Judge - Medic and Social</w:t>
      </w:r>
      <w:r w:rsidR="00C63FB0">
        <w:rPr>
          <w:i/>
        </w:rPr>
        <w:t xml:space="preserve"> Rehabilitation</w:t>
      </w:r>
      <w:r w:rsidR="00F00E1B">
        <w:rPr>
          <w:i/>
          <w:lang w:val="id-ID"/>
        </w:rPr>
        <w:t xml:space="preserve"> </w:t>
      </w:r>
      <w:r w:rsidRPr="00410B86">
        <w:rPr>
          <w:rStyle w:val="hps"/>
          <w:i/>
        </w:rPr>
        <w:t>-</w:t>
      </w:r>
      <w:r w:rsidRPr="00410B86">
        <w:rPr>
          <w:i/>
        </w:rPr>
        <w:t xml:space="preserve"> </w:t>
      </w:r>
      <w:r w:rsidRPr="00410B86">
        <w:rPr>
          <w:rStyle w:val="hps"/>
          <w:i/>
        </w:rPr>
        <w:t>Narcotics</w:t>
      </w:r>
    </w:p>
    <w:p w:rsidR="00F80A5B" w:rsidRPr="00950803" w:rsidRDefault="00F80A5B" w:rsidP="00F80A5B">
      <w:pPr>
        <w:pStyle w:val="NoSpacing"/>
        <w:jc w:val="center"/>
        <w:rPr>
          <w:rStyle w:val="hps"/>
          <w:b/>
          <w:i/>
          <w:szCs w:val="24"/>
          <w:lang w:val="en-US"/>
        </w:rPr>
      </w:pPr>
    </w:p>
    <w:p w:rsidR="00F80A5B" w:rsidRPr="00950803" w:rsidRDefault="00F80A5B" w:rsidP="00F542F3">
      <w:pPr>
        <w:spacing w:line="480" w:lineRule="auto"/>
        <w:jc w:val="center"/>
        <w:rPr>
          <w:b/>
        </w:rPr>
      </w:pPr>
    </w:p>
    <w:p w:rsidR="00220233" w:rsidRPr="00950803" w:rsidRDefault="00220233" w:rsidP="00F542F3">
      <w:pPr>
        <w:jc w:val="both"/>
      </w:pPr>
    </w:p>
    <w:sectPr w:rsidR="00220233" w:rsidRPr="00950803" w:rsidSect="00D113EC">
      <w:headerReference w:type="default" r:id="rId8"/>
      <w:footerReference w:type="first" r:id="rId9"/>
      <w:pgSz w:w="11906" w:h="16838" w:code="9"/>
      <w:pgMar w:top="2268" w:right="1701" w:bottom="1701" w:left="2268" w:header="851" w:footer="851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86" w:rsidRDefault="003F4286" w:rsidP="00BA05B4">
      <w:r>
        <w:separator/>
      </w:r>
    </w:p>
  </w:endnote>
  <w:endnote w:type="continuationSeparator" w:id="1">
    <w:p w:rsidR="003F4286" w:rsidRDefault="003F4286" w:rsidP="00BA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4083"/>
      <w:docPartObj>
        <w:docPartGallery w:val="Page Numbers (Bottom of Page)"/>
        <w:docPartUnique/>
      </w:docPartObj>
    </w:sdtPr>
    <w:sdtContent>
      <w:p w:rsidR="00D113EC" w:rsidRDefault="00717C4D" w:rsidP="00D113EC">
        <w:pPr>
          <w:pStyle w:val="Footer"/>
          <w:jc w:val="center"/>
        </w:pPr>
        <w:fldSimple w:instr=" PAGE   \* MERGEFORMAT ">
          <w:r w:rsidR="009B4F14">
            <w:rPr>
              <w:noProof/>
            </w:rPr>
            <w:t>i</w:t>
          </w:r>
        </w:fldSimple>
      </w:p>
    </w:sdtContent>
  </w:sdt>
  <w:p w:rsidR="00D91D14" w:rsidRPr="00393750" w:rsidRDefault="00D91D14" w:rsidP="0039375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86" w:rsidRDefault="003F4286" w:rsidP="00BA05B4">
      <w:r>
        <w:separator/>
      </w:r>
    </w:p>
  </w:footnote>
  <w:footnote w:type="continuationSeparator" w:id="1">
    <w:p w:rsidR="003F4286" w:rsidRDefault="003F4286" w:rsidP="00BA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54"/>
      <w:docPartObj>
        <w:docPartGallery w:val="Page Numbers (Top of Page)"/>
        <w:docPartUnique/>
      </w:docPartObj>
    </w:sdtPr>
    <w:sdtContent>
      <w:p w:rsidR="00A42BC2" w:rsidRDefault="00717C4D">
        <w:pPr>
          <w:pStyle w:val="Header"/>
          <w:jc w:val="right"/>
        </w:pPr>
        <w:fldSimple w:instr=" PAGE   \* MERGEFORMAT ">
          <w:r w:rsidR="00D113EC">
            <w:rPr>
              <w:noProof/>
            </w:rPr>
            <w:t>iv</w:t>
          </w:r>
        </w:fldSimple>
      </w:p>
    </w:sdtContent>
  </w:sdt>
  <w:p w:rsidR="00A42BC2" w:rsidRDefault="00A42B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FD"/>
    <w:multiLevelType w:val="hybridMultilevel"/>
    <w:tmpl w:val="82EC254A"/>
    <w:lvl w:ilvl="0" w:tplc="6BAC2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77652F6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D9BECCC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11148"/>
    <w:multiLevelType w:val="hybridMultilevel"/>
    <w:tmpl w:val="ABF46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199E"/>
    <w:multiLevelType w:val="hybridMultilevel"/>
    <w:tmpl w:val="55506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639E5"/>
    <w:multiLevelType w:val="hybridMultilevel"/>
    <w:tmpl w:val="792887DA"/>
    <w:lvl w:ilvl="0" w:tplc="C7B4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6FEB"/>
    <w:multiLevelType w:val="hybridMultilevel"/>
    <w:tmpl w:val="AD9E11FE"/>
    <w:lvl w:ilvl="0" w:tplc="EA08B96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C3E3D"/>
    <w:multiLevelType w:val="hybridMultilevel"/>
    <w:tmpl w:val="DB643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FFA3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67739"/>
    <w:multiLevelType w:val="hybridMultilevel"/>
    <w:tmpl w:val="11621954"/>
    <w:lvl w:ilvl="0" w:tplc="08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56F6FE9"/>
    <w:multiLevelType w:val="hybridMultilevel"/>
    <w:tmpl w:val="F436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6647"/>
    <w:multiLevelType w:val="hybridMultilevel"/>
    <w:tmpl w:val="E3DE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3607C"/>
    <w:multiLevelType w:val="hybridMultilevel"/>
    <w:tmpl w:val="7CECCDF0"/>
    <w:lvl w:ilvl="0" w:tplc="2604DC42">
      <w:start w:val="1"/>
      <w:numFmt w:val="lowerLetter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5100D2"/>
    <w:multiLevelType w:val="hybridMultilevel"/>
    <w:tmpl w:val="5E4C06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F5AE1"/>
    <w:multiLevelType w:val="hybridMultilevel"/>
    <w:tmpl w:val="49522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23C9B"/>
    <w:multiLevelType w:val="hybridMultilevel"/>
    <w:tmpl w:val="341A1D3A"/>
    <w:lvl w:ilvl="0" w:tplc="3AFC6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F53F6"/>
    <w:multiLevelType w:val="hybridMultilevel"/>
    <w:tmpl w:val="667A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339D0"/>
    <w:multiLevelType w:val="hybridMultilevel"/>
    <w:tmpl w:val="2B66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5273D"/>
    <w:multiLevelType w:val="hybridMultilevel"/>
    <w:tmpl w:val="533EE0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CE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16DB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F26A5"/>
    <w:multiLevelType w:val="hybridMultilevel"/>
    <w:tmpl w:val="BAB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37FD"/>
    <w:multiLevelType w:val="hybridMultilevel"/>
    <w:tmpl w:val="ACAA6F1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6C4F6D8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A192259"/>
    <w:multiLevelType w:val="hybridMultilevel"/>
    <w:tmpl w:val="789C8BD0"/>
    <w:lvl w:ilvl="0" w:tplc="0D4804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D4E86"/>
    <w:multiLevelType w:val="hybridMultilevel"/>
    <w:tmpl w:val="A666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D1AEA"/>
    <w:multiLevelType w:val="hybridMultilevel"/>
    <w:tmpl w:val="C8749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36A33"/>
    <w:multiLevelType w:val="hybridMultilevel"/>
    <w:tmpl w:val="D5E0A808"/>
    <w:lvl w:ilvl="0" w:tplc="4600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DDE93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70C6A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D486A"/>
    <w:multiLevelType w:val="hybridMultilevel"/>
    <w:tmpl w:val="2F0EB6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B1E1F"/>
    <w:multiLevelType w:val="hybridMultilevel"/>
    <w:tmpl w:val="39DAC4D8"/>
    <w:lvl w:ilvl="0" w:tplc="4C9099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1586F"/>
    <w:multiLevelType w:val="hybridMultilevel"/>
    <w:tmpl w:val="BAB64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13083"/>
    <w:multiLevelType w:val="hybridMultilevel"/>
    <w:tmpl w:val="A904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50445"/>
    <w:multiLevelType w:val="hybridMultilevel"/>
    <w:tmpl w:val="96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45BA4"/>
    <w:multiLevelType w:val="hybridMultilevel"/>
    <w:tmpl w:val="CBB4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2636E"/>
    <w:multiLevelType w:val="hybridMultilevel"/>
    <w:tmpl w:val="1228F258"/>
    <w:lvl w:ilvl="0" w:tplc="0409000F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992D6F"/>
    <w:multiLevelType w:val="hybridMultilevel"/>
    <w:tmpl w:val="50C0668E"/>
    <w:lvl w:ilvl="0" w:tplc="9C7CE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9B0B72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36A79"/>
    <w:multiLevelType w:val="hybridMultilevel"/>
    <w:tmpl w:val="E4147CC8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A207E"/>
    <w:multiLevelType w:val="hybridMultilevel"/>
    <w:tmpl w:val="2714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86A1C"/>
    <w:multiLevelType w:val="hybridMultilevel"/>
    <w:tmpl w:val="75582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5495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6"/>
  </w:num>
  <w:num w:numId="5">
    <w:abstractNumId w:val="9"/>
  </w:num>
  <w:num w:numId="6">
    <w:abstractNumId w:val="3"/>
  </w:num>
  <w:num w:numId="7">
    <w:abstractNumId w:val="21"/>
  </w:num>
  <w:num w:numId="8">
    <w:abstractNumId w:val="1"/>
  </w:num>
  <w:num w:numId="9">
    <w:abstractNumId w:val="16"/>
  </w:num>
  <w:num w:numId="10">
    <w:abstractNumId w:val="28"/>
  </w:num>
  <w:num w:numId="11">
    <w:abstractNumId w:val="13"/>
  </w:num>
  <w:num w:numId="12">
    <w:abstractNumId w:val="30"/>
  </w:num>
  <w:num w:numId="13">
    <w:abstractNumId w:val="23"/>
  </w:num>
  <w:num w:numId="14">
    <w:abstractNumId w:val="5"/>
  </w:num>
  <w:num w:numId="15">
    <w:abstractNumId w:val="20"/>
  </w:num>
  <w:num w:numId="16">
    <w:abstractNumId w:val="6"/>
  </w:num>
  <w:num w:numId="17">
    <w:abstractNumId w:val="10"/>
  </w:num>
  <w:num w:numId="18">
    <w:abstractNumId w:val="17"/>
  </w:num>
  <w:num w:numId="19">
    <w:abstractNumId w:val="31"/>
  </w:num>
  <w:num w:numId="20">
    <w:abstractNumId w:val="32"/>
  </w:num>
  <w:num w:numId="21">
    <w:abstractNumId w:val="24"/>
  </w:num>
  <w:num w:numId="22">
    <w:abstractNumId w:val="18"/>
  </w:num>
  <w:num w:numId="23">
    <w:abstractNumId w:val="14"/>
  </w:num>
  <w:num w:numId="24">
    <w:abstractNumId w:val="11"/>
  </w:num>
  <w:num w:numId="25">
    <w:abstractNumId w:val="12"/>
  </w:num>
  <w:num w:numId="26">
    <w:abstractNumId w:val="2"/>
  </w:num>
  <w:num w:numId="27">
    <w:abstractNumId w:val="29"/>
  </w:num>
  <w:num w:numId="28">
    <w:abstractNumId w:val="0"/>
  </w:num>
  <w:num w:numId="29">
    <w:abstractNumId w:val="7"/>
  </w:num>
  <w:num w:numId="30">
    <w:abstractNumId w:val="8"/>
  </w:num>
  <w:num w:numId="31">
    <w:abstractNumId w:val="25"/>
  </w:num>
  <w:num w:numId="32">
    <w:abstractNumId w:val="4"/>
  </w:num>
  <w:num w:numId="33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96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5B4"/>
    <w:rsid w:val="00005ADC"/>
    <w:rsid w:val="00006BC2"/>
    <w:rsid w:val="00023207"/>
    <w:rsid w:val="00041E3D"/>
    <w:rsid w:val="00051672"/>
    <w:rsid w:val="00052440"/>
    <w:rsid w:val="00054A5D"/>
    <w:rsid w:val="00071484"/>
    <w:rsid w:val="00093300"/>
    <w:rsid w:val="00093EC8"/>
    <w:rsid w:val="000962B9"/>
    <w:rsid w:val="00097D83"/>
    <w:rsid w:val="000A53EE"/>
    <w:rsid w:val="000A6DF0"/>
    <w:rsid w:val="000B0DFC"/>
    <w:rsid w:val="000B52CC"/>
    <w:rsid w:val="000B667F"/>
    <w:rsid w:val="000E6993"/>
    <w:rsid w:val="00103062"/>
    <w:rsid w:val="001036E9"/>
    <w:rsid w:val="001042B0"/>
    <w:rsid w:val="001054B3"/>
    <w:rsid w:val="001213ED"/>
    <w:rsid w:val="00123EC5"/>
    <w:rsid w:val="00133D18"/>
    <w:rsid w:val="001467D8"/>
    <w:rsid w:val="00151C86"/>
    <w:rsid w:val="00170567"/>
    <w:rsid w:val="00172BA4"/>
    <w:rsid w:val="00175787"/>
    <w:rsid w:val="00185F82"/>
    <w:rsid w:val="001A283C"/>
    <w:rsid w:val="001B05E2"/>
    <w:rsid w:val="001B2257"/>
    <w:rsid w:val="001D62F4"/>
    <w:rsid w:val="001F023E"/>
    <w:rsid w:val="001F2896"/>
    <w:rsid w:val="00200060"/>
    <w:rsid w:val="00210A29"/>
    <w:rsid w:val="00214ECA"/>
    <w:rsid w:val="002168C9"/>
    <w:rsid w:val="00216A5E"/>
    <w:rsid w:val="00220233"/>
    <w:rsid w:val="00234DD4"/>
    <w:rsid w:val="0025008D"/>
    <w:rsid w:val="002500A0"/>
    <w:rsid w:val="00250ABC"/>
    <w:rsid w:val="00253911"/>
    <w:rsid w:val="002657D1"/>
    <w:rsid w:val="00273613"/>
    <w:rsid w:val="00273986"/>
    <w:rsid w:val="00273B15"/>
    <w:rsid w:val="00276309"/>
    <w:rsid w:val="0028029E"/>
    <w:rsid w:val="00280358"/>
    <w:rsid w:val="00281218"/>
    <w:rsid w:val="002820D3"/>
    <w:rsid w:val="00290B87"/>
    <w:rsid w:val="00292948"/>
    <w:rsid w:val="002A144D"/>
    <w:rsid w:val="002B299C"/>
    <w:rsid w:val="002B7EC2"/>
    <w:rsid w:val="002C0BA2"/>
    <w:rsid w:val="002C402A"/>
    <w:rsid w:val="002C570D"/>
    <w:rsid w:val="002D5096"/>
    <w:rsid w:val="002D59F4"/>
    <w:rsid w:val="002D71A9"/>
    <w:rsid w:val="002D7C25"/>
    <w:rsid w:val="002F19FA"/>
    <w:rsid w:val="00313B99"/>
    <w:rsid w:val="00315DE7"/>
    <w:rsid w:val="003171E6"/>
    <w:rsid w:val="003309BE"/>
    <w:rsid w:val="00336DAD"/>
    <w:rsid w:val="00344F53"/>
    <w:rsid w:val="00351928"/>
    <w:rsid w:val="00352552"/>
    <w:rsid w:val="00356534"/>
    <w:rsid w:val="0037356F"/>
    <w:rsid w:val="00374789"/>
    <w:rsid w:val="0038243E"/>
    <w:rsid w:val="00392C56"/>
    <w:rsid w:val="00393750"/>
    <w:rsid w:val="003F4286"/>
    <w:rsid w:val="00402FCE"/>
    <w:rsid w:val="00410B86"/>
    <w:rsid w:val="00416398"/>
    <w:rsid w:val="00417EC9"/>
    <w:rsid w:val="00423333"/>
    <w:rsid w:val="00434700"/>
    <w:rsid w:val="00434891"/>
    <w:rsid w:val="004451AC"/>
    <w:rsid w:val="00481AA2"/>
    <w:rsid w:val="00492BFA"/>
    <w:rsid w:val="004A0778"/>
    <w:rsid w:val="004A3BFF"/>
    <w:rsid w:val="004C5750"/>
    <w:rsid w:val="004D6FEB"/>
    <w:rsid w:val="004F46C2"/>
    <w:rsid w:val="004F473F"/>
    <w:rsid w:val="00502EB5"/>
    <w:rsid w:val="005067CC"/>
    <w:rsid w:val="00524D42"/>
    <w:rsid w:val="00527919"/>
    <w:rsid w:val="005347A0"/>
    <w:rsid w:val="00557BB3"/>
    <w:rsid w:val="00561440"/>
    <w:rsid w:val="00565E67"/>
    <w:rsid w:val="00577F44"/>
    <w:rsid w:val="00581AE4"/>
    <w:rsid w:val="00582171"/>
    <w:rsid w:val="00582C87"/>
    <w:rsid w:val="005921A8"/>
    <w:rsid w:val="0059286A"/>
    <w:rsid w:val="005A21B6"/>
    <w:rsid w:val="005A71E8"/>
    <w:rsid w:val="005C2273"/>
    <w:rsid w:val="005C75B4"/>
    <w:rsid w:val="005D2FF5"/>
    <w:rsid w:val="005E1D3B"/>
    <w:rsid w:val="005E6293"/>
    <w:rsid w:val="005E7ED9"/>
    <w:rsid w:val="005F70B1"/>
    <w:rsid w:val="006075C0"/>
    <w:rsid w:val="00607BE1"/>
    <w:rsid w:val="006121F9"/>
    <w:rsid w:val="00613155"/>
    <w:rsid w:val="00614065"/>
    <w:rsid w:val="00627123"/>
    <w:rsid w:val="00633DFC"/>
    <w:rsid w:val="00636F7F"/>
    <w:rsid w:val="006420C1"/>
    <w:rsid w:val="00647132"/>
    <w:rsid w:val="006516D6"/>
    <w:rsid w:val="00664781"/>
    <w:rsid w:val="00680EDA"/>
    <w:rsid w:val="00681BF8"/>
    <w:rsid w:val="0068325B"/>
    <w:rsid w:val="00693D00"/>
    <w:rsid w:val="00696839"/>
    <w:rsid w:val="006A3A97"/>
    <w:rsid w:val="006B3AF7"/>
    <w:rsid w:val="006C6AB7"/>
    <w:rsid w:val="006C763F"/>
    <w:rsid w:val="006D1B75"/>
    <w:rsid w:val="006D5356"/>
    <w:rsid w:val="006E0B32"/>
    <w:rsid w:val="006E0E20"/>
    <w:rsid w:val="006E452E"/>
    <w:rsid w:val="006F1A09"/>
    <w:rsid w:val="006F1C2C"/>
    <w:rsid w:val="006F1E7D"/>
    <w:rsid w:val="00707B1B"/>
    <w:rsid w:val="00717C4D"/>
    <w:rsid w:val="007207E4"/>
    <w:rsid w:val="007245A4"/>
    <w:rsid w:val="00745139"/>
    <w:rsid w:val="00762277"/>
    <w:rsid w:val="00786579"/>
    <w:rsid w:val="007A3CBF"/>
    <w:rsid w:val="007B59B3"/>
    <w:rsid w:val="007E285F"/>
    <w:rsid w:val="007E35B1"/>
    <w:rsid w:val="007E6ABA"/>
    <w:rsid w:val="008017C9"/>
    <w:rsid w:val="008049D9"/>
    <w:rsid w:val="008276AC"/>
    <w:rsid w:val="00847C45"/>
    <w:rsid w:val="00866686"/>
    <w:rsid w:val="00870980"/>
    <w:rsid w:val="008908DE"/>
    <w:rsid w:val="00893BA2"/>
    <w:rsid w:val="008A0DC9"/>
    <w:rsid w:val="008A1AC3"/>
    <w:rsid w:val="008A33B1"/>
    <w:rsid w:val="008B0A50"/>
    <w:rsid w:val="008B4F95"/>
    <w:rsid w:val="008C7476"/>
    <w:rsid w:val="008D39A0"/>
    <w:rsid w:val="008E3A12"/>
    <w:rsid w:val="008E5AD6"/>
    <w:rsid w:val="008F2EAB"/>
    <w:rsid w:val="00906C38"/>
    <w:rsid w:val="0091739E"/>
    <w:rsid w:val="009325BD"/>
    <w:rsid w:val="00932D6C"/>
    <w:rsid w:val="00935A6A"/>
    <w:rsid w:val="00936FA0"/>
    <w:rsid w:val="00937257"/>
    <w:rsid w:val="00947BAC"/>
    <w:rsid w:val="00950385"/>
    <w:rsid w:val="00950803"/>
    <w:rsid w:val="009626AF"/>
    <w:rsid w:val="009824F4"/>
    <w:rsid w:val="00983609"/>
    <w:rsid w:val="00991AE8"/>
    <w:rsid w:val="009A080D"/>
    <w:rsid w:val="009A1115"/>
    <w:rsid w:val="009B2C44"/>
    <w:rsid w:val="009B4724"/>
    <w:rsid w:val="009B4F14"/>
    <w:rsid w:val="009C3D6D"/>
    <w:rsid w:val="009C4B2B"/>
    <w:rsid w:val="009D5B6F"/>
    <w:rsid w:val="009E2CCC"/>
    <w:rsid w:val="009F0CF2"/>
    <w:rsid w:val="009F207B"/>
    <w:rsid w:val="009F2B46"/>
    <w:rsid w:val="009F795F"/>
    <w:rsid w:val="00A07760"/>
    <w:rsid w:val="00A279B4"/>
    <w:rsid w:val="00A42BC2"/>
    <w:rsid w:val="00A464A8"/>
    <w:rsid w:val="00A536B1"/>
    <w:rsid w:val="00A620F7"/>
    <w:rsid w:val="00A809EF"/>
    <w:rsid w:val="00A8423E"/>
    <w:rsid w:val="00A84EE5"/>
    <w:rsid w:val="00A85E2E"/>
    <w:rsid w:val="00AA1158"/>
    <w:rsid w:val="00AB060B"/>
    <w:rsid w:val="00AB2465"/>
    <w:rsid w:val="00AB77EC"/>
    <w:rsid w:val="00AC773F"/>
    <w:rsid w:val="00AD1B7B"/>
    <w:rsid w:val="00AD25CB"/>
    <w:rsid w:val="00AD469E"/>
    <w:rsid w:val="00B14E74"/>
    <w:rsid w:val="00B17674"/>
    <w:rsid w:val="00B219CE"/>
    <w:rsid w:val="00B222A6"/>
    <w:rsid w:val="00B25222"/>
    <w:rsid w:val="00B40C3D"/>
    <w:rsid w:val="00B46036"/>
    <w:rsid w:val="00B55FCC"/>
    <w:rsid w:val="00B609DD"/>
    <w:rsid w:val="00B650E9"/>
    <w:rsid w:val="00B66FD4"/>
    <w:rsid w:val="00B8484D"/>
    <w:rsid w:val="00B85282"/>
    <w:rsid w:val="00B97D8C"/>
    <w:rsid w:val="00BA05B4"/>
    <w:rsid w:val="00BB6C1F"/>
    <w:rsid w:val="00BC0CEC"/>
    <w:rsid w:val="00BC0F10"/>
    <w:rsid w:val="00BC29B0"/>
    <w:rsid w:val="00BF581D"/>
    <w:rsid w:val="00C01BC3"/>
    <w:rsid w:val="00C04257"/>
    <w:rsid w:val="00C079FD"/>
    <w:rsid w:val="00C20793"/>
    <w:rsid w:val="00C32C06"/>
    <w:rsid w:val="00C32CB8"/>
    <w:rsid w:val="00C33BC1"/>
    <w:rsid w:val="00C34ABC"/>
    <w:rsid w:val="00C63B67"/>
    <w:rsid w:val="00C63FB0"/>
    <w:rsid w:val="00C701B1"/>
    <w:rsid w:val="00C73AB8"/>
    <w:rsid w:val="00C77B58"/>
    <w:rsid w:val="00C80DC6"/>
    <w:rsid w:val="00C839D4"/>
    <w:rsid w:val="00C90359"/>
    <w:rsid w:val="00C94555"/>
    <w:rsid w:val="00C94A9B"/>
    <w:rsid w:val="00CA0009"/>
    <w:rsid w:val="00CB0BBC"/>
    <w:rsid w:val="00CC189F"/>
    <w:rsid w:val="00CC6920"/>
    <w:rsid w:val="00CC74F3"/>
    <w:rsid w:val="00CD0858"/>
    <w:rsid w:val="00CD35B5"/>
    <w:rsid w:val="00CD5BA0"/>
    <w:rsid w:val="00CE2D9D"/>
    <w:rsid w:val="00CE7672"/>
    <w:rsid w:val="00D00684"/>
    <w:rsid w:val="00D0466C"/>
    <w:rsid w:val="00D04785"/>
    <w:rsid w:val="00D051C9"/>
    <w:rsid w:val="00D113EC"/>
    <w:rsid w:val="00D20A9B"/>
    <w:rsid w:val="00D24D99"/>
    <w:rsid w:val="00D251E7"/>
    <w:rsid w:val="00D27A5D"/>
    <w:rsid w:val="00D3247C"/>
    <w:rsid w:val="00D3468C"/>
    <w:rsid w:val="00D36991"/>
    <w:rsid w:val="00D450A5"/>
    <w:rsid w:val="00D50BB8"/>
    <w:rsid w:val="00D57A3D"/>
    <w:rsid w:val="00D57E27"/>
    <w:rsid w:val="00D614E4"/>
    <w:rsid w:val="00D615E9"/>
    <w:rsid w:val="00D634E8"/>
    <w:rsid w:val="00D642A9"/>
    <w:rsid w:val="00D66374"/>
    <w:rsid w:val="00D671FE"/>
    <w:rsid w:val="00D743AD"/>
    <w:rsid w:val="00D7738D"/>
    <w:rsid w:val="00D91849"/>
    <w:rsid w:val="00D91D14"/>
    <w:rsid w:val="00D92978"/>
    <w:rsid w:val="00DA44C0"/>
    <w:rsid w:val="00DC187A"/>
    <w:rsid w:val="00DD21E0"/>
    <w:rsid w:val="00DD3884"/>
    <w:rsid w:val="00DD3A5B"/>
    <w:rsid w:val="00DE20D6"/>
    <w:rsid w:val="00DE7EFB"/>
    <w:rsid w:val="00DF0570"/>
    <w:rsid w:val="00DF220C"/>
    <w:rsid w:val="00E2197C"/>
    <w:rsid w:val="00E23EF2"/>
    <w:rsid w:val="00E26F16"/>
    <w:rsid w:val="00E31153"/>
    <w:rsid w:val="00E417C1"/>
    <w:rsid w:val="00E41F01"/>
    <w:rsid w:val="00E46CBC"/>
    <w:rsid w:val="00E52924"/>
    <w:rsid w:val="00E54D2E"/>
    <w:rsid w:val="00E5742D"/>
    <w:rsid w:val="00E708AD"/>
    <w:rsid w:val="00E83BE5"/>
    <w:rsid w:val="00E862C6"/>
    <w:rsid w:val="00E95ABD"/>
    <w:rsid w:val="00EA04D1"/>
    <w:rsid w:val="00EA2667"/>
    <w:rsid w:val="00EA3EF3"/>
    <w:rsid w:val="00EA4BD4"/>
    <w:rsid w:val="00EB11A2"/>
    <w:rsid w:val="00EB2F9F"/>
    <w:rsid w:val="00EB4C2E"/>
    <w:rsid w:val="00EC0D5E"/>
    <w:rsid w:val="00EC32B6"/>
    <w:rsid w:val="00EC6AD3"/>
    <w:rsid w:val="00EC7A23"/>
    <w:rsid w:val="00ED29F3"/>
    <w:rsid w:val="00EE1D58"/>
    <w:rsid w:val="00EE70E3"/>
    <w:rsid w:val="00EF2858"/>
    <w:rsid w:val="00F00E1B"/>
    <w:rsid w:val="00F030B8"/>
    <w:rsid w:val="00F03EE4"/>
    <w:rsid w:val="00F04413"/>
    <w:rsid w:val="00F05689"/>
    <w:rsid w:val="00F07CB2"/>
    <w:rsid w:val="00F13797"/>
    <w:rsid w:val="00F15E8D"/>
    <w:rsid w:val="00F241EA"/>
    <w:rsid w:val="00F3493E"/>
    <w:rsid w:val="00F40006"/>
    <w:rsid w:val="00F4795C"/>
    <w:rsid w:val="00F53DF2"/>
    <w:rsid w:val="00F542F3"/>
    <w:rsid w:val="00F616E1"/>
    <w:rsid w:val="00F7035E"/>
    <w:rsid w:val="00F80A5B"/>
    <w:rsid w:val="00F90EEA"/>
    <w:rsid w:val="00FC6BAB"/>
    <w:rsid w:val="00FC6DA0"/>
    <w:rsid w:val="00FD2A16"/>
    <w:rsid w:val="00FD704F"/>
    <w:rsid w:val="00FE4EE6"/>
    <w:rsid w:val="00FE56DD"/>
    <w:rsid w:val="00FF054B"/>
    <w:rsid w:val="00FF38CC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B4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79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79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B4"/>
    <w:pPr>
      <w:spacing w:after="0" w:line="240" w:lineRule="auto"/>
    </w:pPr>
    <w:rPr>
      <w:rFonts w:cstheme="minorBidi"/>
      <w:lang w:val="id-ID"/>
    </w:rPr>
  </w:style>
  <w:style w:type="paragraph" w:styleId="FootnoteText">
    <w:name w:val="footnote text"/>
    <w:basedOn w:val="Normal"/>
    <w:link w:val="FootnoteTextChar"/>
    <w:unhideWhenUsed/>
    <w:rsid w:val="00BA05B4"/>
    <w:rPr>
      <w:rFonts w:eastAsia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rsid w:val="00BA05B4"/>
    <w:rPr>
      <w:rFonts w:cstheme="minorBidi"/>
      <w:sz w:val="20"/>
      <w:szCs w:val="20"/>
      <w:lang w:val="id-ID"/>
    </w:rPr>
  </w:style>
  <w:style w:type="character" w:styleId="FootnoteReference">
    <w:name w:val="footnote reference"/>
    <w:basedOn w:val="DefaultParagraphFont"/>
    <w:unhideWhenUsed/>
    <w:rsid w:val="00BA0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05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A05B4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A05B4"/>
    <w:rPr>
      <w:rFonts w:eastAsia="Times New Roman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A05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5B6F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styleId="Emphasis">
    <w:name w:val="Emphasis"/>
    <w:basedOn w:val="DefaultParagraphFont"/>
    <w:uiPriority w:val="20"/>
    <w:qFormat/>
    <w:rsid w:val="009D5B6F"/>
    <w:rPr>
      <w:i/>
      <w:iCs/>
    </w:rPr>
  </w:style>
  <w:style w:type="paragraph" w:customStyle="1" w:styleId="Default">
    <w:name w:val="Default"/>
    <w:rsid w:val="006B3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3E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3E"/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79B4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79B4"/>
    <w:rPr>
      <w:rFonts w:eastAsia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B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A21B6"/>
  </w:style>
  <w:style w:type="character" w:customStyle="1" w:styleId="ListParagraphChar">
    <w:name w:val="List Paragraph Char"/>
    <w:link w:val="ListParagraph"/>
    <w:uiPriority w:val="34"/>
    <w:locked/>
    <w:rsid w:val="005A21B6"/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D67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03EE4"/>
  </w:style>
  <w:style w:type="character" w:styleId="Strong">
    <w:name w:val="Strong"/>
    <w:basedOn w:val="DefaultParagraphFont"/>
    <w:uiPriority w:val="22"/>
    <w:qFormat/>
    <w:rsid w:val="005347A0"/>
    <w:rPr>
      <w:b/>
      <w:bCs/>
    </w:rPr>
  </w:style>
  <w:style w:type="character" w:customStyle="1" w:styleId="fullpost">
    <w:name w:val="fullpost"/>
    <w:basedOn w:val="DefaultParagraphFont"/>
    <w:rsid w:val="005347A0"/>
  </w:style>
  <w:style w:type="paragraph" w:styleId="BodyText2">
    <w:name w:val="Body Text 2"/>
    <w:basedOn w:val="Normal"/>
    <w:link w:val="BodyText2Char"/>
    <w:unhideWhenUsed/>
    <w:rsid w:val="002B7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7EC2"/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7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2B7EC2"/>
    <w:rPr>
      <w:i/>
      <w:iCs/>
    </w:rPr>
  </w:style>
  <w:style w:type="character" w:customStyle="1" w:styleId="st">
    <w:name w:val="st"/>
    <w:basedOn w:val="DefaultParagraphFont"/>
    <w:rsid w:val="002B7EC2"/>
  </w:style>
  <w:style w:type="character" w:styleId="FollowedHyperlink">
    <w:name w:val="FollowedHyperlink"/>
    <w:basedOn w:val="DefaultParagraphFont"/>
    <w:uiPriority w:val="99"/>
    <w:semiHidden/>
    <w:unhideWhenUsed/>
    <w:rsid w:val="002B7EC2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42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42F3"/>
    <w:rPr>
      <w:rFonts w:eastAsia="Times New Roman"/>
      <w:sz w:val="16"/>
      <w:szCs w:val="16"/>
    </w:rPr>
  </w:style>
  <w:style w:type="character" w:customStyle="1" w:styleId="shorttext">
    <w:name w:val="short_text"/>
    <w:basedOn w:val="DefaultParagraphFont"/>
    <w:rsid w:val="00F80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48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4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FFFFFF"/>
                                                <w:left w:val="single" w:sz="6" w:space="11" w:color="FFFFFF"/>
                                                <w:bottom w:val="single" w:sz="6" w:space="8" w:color="FFFFFF"/>
                                                <w:right w:val="single" w:sz="6" w:space="9" w:color="FFFFFF"/>
                                              </w:divBdr>
                                              <w:divsChild>
                                                <w:div w:id="9808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06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2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3914-8A13-4526-BBFB-41D4FFFB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12</cp:revision>
  <cp:lastPrinted>2015-05-29T03:50:00Z</cp:lastPrinted>
  <dcterms:created xsi:type="dcterms:W3CDTF">2015-11-16T18:30:00Z</dcterms:created>
  <dcterms:modified xsi:type="dcterms:W3CDTF">2017-03-31T05:57:00Z</dcterms:modified>
</cp:coreProperties>
</file>