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89" w:rsidRDefault="00653989" w:rsidP="00B13EEE">
      <w:pPr>
        <w:spacing w:after="0"/>
        <w:ind w:left="992" w:hanging="992"/>
        <w:jc w:val="center"/>
        <w:rPr>
          <w:rFonts w:ascii="Arial" w:hAnsi="Arial" w:cs="Arial"/>
          <w:b/>
        </w:rPr>
      </w:pPr>
      <w:r w:rsidRPr="00E0564F">
        <w:rPr>
          <w:rFonts w:ascii="Arial" w:hAnsi="Arial" w:cs="Arial"/>
          <w:b/>
        </w:rPr>
        <w:t>BAB V</w:t>
      </w:r>
    </w:p>
    <w:p w:rsidR="003709FF" w:rsidRDefault="00653989" w:rsidP="00B13EEE">
      <w:pPr>
        <w:ind w:left="992" w:hanging="992"/>
        <w:jc w:val="center"/>
        <w:rPr>
          <w:rFonts w:ascii="Arial" w:hAnsi="Arial" w:cs="Arial"/>
          <w:b/>
        </w:rPr>
      </w:pPr>
      <w:r w:rsidRPr="00E0564F">
        <w:rPr>
          <w:rFonts w:ascii="Arial" w:hAnsi="Arial" w:cs="Arial"/>
          <w:b/>
        </w:rPr>
        <w:t>KESIMPULAN</w:t>
      </w:r>
      <w:r w:rsidR="00E20612">
        <w:rPr>
          <w:rFonts w:ascii="Arial" w:hAnsi="Arial" w:cs="Arial"/>
          <w:b/>
        </w:rPr>
        <w:t xml:space="preserve"> DAN SARAN</w:t>
      </w:r>
    </w:p>
    <w:p w:rsidR="001863E0" w:rsidRDefault="001863E0" w:rsidP="00F52CC9">
      <w:pPr>
        <w:spacing w:after="0" w:line="360" w:lineRule="auto"/>
        <w:ind w:firstLine="851"/>
        <w:jc w:val="both"/>
        <w:rPr>
          <w:rFonts w:ascii="Arial" w:hAnsi="Arial" w:cs="Arial"/>
          <w:lang w:val="sv-SE"/>
        </w:rPr>
      </w:pPr>
      <w:r w:rsidRPr="00E0564F">
        <w:rPr>
          <w:rFonts w:ascii="Arial" w:hAnsi="Arial" w:cs="Arial"/>
          <w:lang w:val="sv-SE"/>
        </w:rPr>
        <w:t xml:space="preserve">Bab ini berisi tentang kesimpulan dan saran </w:t>
      </w:r>
      <w:r>
        <w:rPr>
          <w:rFonts w:ascii="Arial" w:hAnsi="Arial" w:cs="Arial"/>
          <w:lang w:val="sv-SE"/>
        </w:rPr>
        <w:t>setelah melakukan pengujian dan analisa hasil pengujian</w:t>
      </w:r>
      <w:r w:rsidRPr="00E0564F">
        <w:rPr>
          <w:rFonts w:ascii="Arial" w:hAnsi="Arial" w:cs="Arial"/>
          <w:lang w:val="sv-SE"/>
        </w:rPr>
        <w:t>.</w:t>
      </w:r>
    </w:p>
    <w:p w:rsidR="001863E0" w:rsidRPr="001863E0" w:rsidRDefault="001863E0" w:rsidP="00961BC8">
      <w:pPr>
        <w:spacing w:after="0" w:line="360" w:lineRule="auto"/>
        <w:ind w:firstLine="993"/>
        <w:jc w:val="both"/>
        <w:rPr>
          <w:rFonts w:ascii="Arial" w:hAnsi="Arial" w:cs="Arial"/>
          <w:b/>
          <w:lang w:val="sv-SE"/>
        </w:rPr>
      </w:pPr>
    </w:p>
    <w:p w:rsidR="001863E0" w:rsidRDefault="001863E0" w:rsidP="00961BC8">
      <w:pPr>
        <w:spacing w:after="0" w:line="360" w:lineRule="auto"/>
        <w:ind w:left="851" w:hanging="851"/>
        <w:jc w:val="both"/>
        <w:rPr>
          <w:rFonts w:ascii="Arial" w:hAnsi="Arial" w:cs="Arial"/>
          <w:b/>
          <w:lang w:val="sv-SE"/>
        </w:rPr>
      </w:pPr>
      <w:r w:rsidRPr="001863E0">
        <w:rPr>
          <w:rFonts w:ascii="Arial" w:hAnsi="Arial" w:cs="Arial"/>
          <w:b/>
          <w:lang w:val="sv-SE"/>
        </w:rPr>
        <w:t>5.1</w:t>
      </w:r>
      <w:r w:rsidR="00AF10F8">
        <w:rPr>
          <w:rFonts w:ascii="Arial" w:hAnsi="Arial" w:cs="Arial"/>
          <w:b/>
          <w:lang w:val="sv-SE"/>
        </w:rPr>
        <w:t>.</w:t>
      </w:r>
      <w:r w:rsidRPr="001863E0">
        <w:rPr>
          <w:rFonts w:ascii="Arial" w:hAnsi="Arial" w:cs="Arial"/>
          <w:b/>
          <w:lang w:val="sv-SE"/>
        </w:rPr>
        <w:tab/>
        <w:t>Kesimpulan</w:t>
      </w:r>
    </w:p>
    <w:p w:rsidR="00961BC8" w:rsidRDefault="00961BC8" w:rsidP="00961BC8">
      <w:pPr>
        <w:spacing w:after="0" w:line="360" w:lineRule="auto"/>
        <w:ind w:left="851" w:hanging="851"/>
        <w:jc w:val="both"/>
        <w:rPr>
          <w:rFonts w:ascii="Arial" w:hAnsi="Arial" w:cs="Arial"/>
          <w:b/>
          <w:lang w:val="sv-SE"/>
        </w:rPr>
      </w:pPr>
    </w:p>
    <w:p w:rsidR="001863E0" w:rsidRDefault="00AF10F8" w:rsidP="00CB2970">
      <w:pPr>
        <w:spacing w:after="0" w:line="360" w:lineRule="auto"/>
        <w:ind w:firstLine="851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Setelah dilakukan pengujian dan analisa, </w:t>
      </w:r>
      <w:r w:rsidR="0095361A">
        <w:rPr>
          <w:rFonts w:ascii="Arial" w:hAnsi="Arial" w:cs="Arial"/>
          <w:lang w:val="sv-SE"/>
        </w:rPr>
        <w:t>d</w:t>
      </w:r>
      <w:r>
        <w:rPr>
          <w:rFonts w:ascii="Arial" w:hAnsi="Arial" w:cs="Arial"/>
          <w:lang w:val="sv-SE"/>
        </w:rPr>
        <w:t>apat disimpulkan bahwa alat penanggulangan banjir di loboratorium otomasi yang dibuat sudah berfungsi dengan baik, dimana satuan hasil pengukuran adalah mm</w:t>
      </w:r>
      <w:r w:rsidR="00A61CE7">
        <w:rPr>
          <w:rFonts w:ascii="Arial" w:hAnsi="Arial" w:cs="Arial"/>
          <w:lang w:val="sv-SE"/>
        </w:rPr>
        <w:t xml:space="preserve"> (mili meter)</w:t>
      </w:r>
      <w:r>
        <w:rPr>
          <w:rFonts w:ascii="Arial" w:hAnsi="Arial" w:cs="Arial"/>
          <w:lang w:val="sv-SE"/>
        </w:rPr>
        <w:t>.</w:t>
      </w:r>
    </w:p>
    <w:p w:rsidR="00AF10F8" w:rsidRDefault="00AF10F8" w:rsidP="00AF10F8">
      <w:pPr>
        <w:spacing w:after="0" w:line="360" w:lineRule="auto"/>
        <w:ind w:firstLine="992"/>
        <w:jc w:val="both"/>
        <w:rPr>
          <w:rFonts w:ascii="Arial" w:hAnsi="Arial" w:cs="Arial"/>
          <w:lang w:val="sv-SE"/>
        </w:rPr>
      </w:pPr>
    </w:p>
    <w:p w:rsidR="00AF10F8" w:rsidRDefault="00AF10F8" w:rsidP="00961BC8">
      <w:pPr>
        <w:spacing w:after="0" w:line="360" w:lineRule="auto"/>
        <w:ind w:left="993" w:hanging="993"/>
        <w:jc w:val="both"/>
        <w:rPr>
          <w:rFonts w:ascii="Arial" w:hAnsi="Arial" w:cs="Arial"/>
          <w:b/>
          <w:lang w:val="sv-SE"/>
        </w:rPr>
      </w:pPr>
      <w:r w:rsidRPr="00AF10F8">
        <w:rPr>
          <w:rFonts w:ascii="Arial" w:hAnsi="Arial" w:cs="Arial"/>
          <w:b/>
          <w:lang w:val="sv-SE"/>
        </w:rPr>
        <w:t>5.2</w:t>
      </w:r>
      <w:r>
        <w:rPr>
          <w:rFonts w:ascii="Arial" w:hAnsi="Arial" w:cs="Arial"/>
          <w:b/>
          <w:lang w:val="sv-SE"/>
        </w:rPr>
        <w:t xml:space="preserve">. </w:t>
      </w:r>
      <w:r>
        <w:rPr>
          <w:rFonts w:ascii="Arial" w:hAnsi="Arial" w:cs="Arial"/>
          <w:b/>
          <w:lang w:val="sv-SE"/>
        </w:rPr>
        <w:tab/>
        <w:t>Saran</w:t>
      </w:r>
    </w:p>
    <w:p w:rsidR="00961BC8" w:rsidRDefault="00961BC8" w:rsidP="00961BC8">
      <w:pPr>
        <w:spacing w:after="0" w:line="360" w:lineRule="auto"/>
        <w:ind w:left="993" w:hanging="993"/>
        <w:jc w:val="both"/>
        <w:rPr>
          <w:rFonts w:ascii="Arial" w:hAnsi="Arial" w:cs="Arial"/>
          <w:b/>
          <w:lang w:val="sv-SE"/>
        </w:rPr>
      </w:pPr>
    </w:p>
    <w:p w:rsidR="00AF10F8" w:rsidRPr="007642F3" w:rsidRDefault="00AF10F8" w:rsidP="007642F3">
      <w:pPr>
        <w:spacing w:after="0" w:line="360" w:lineRule="auto"/>
        <w:ind w:firstLine="993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Dalam pembuatan alat penanggulangan banjir di laboratorium otomasi tidak terlepas dari beberapa kekurangan. Saran ini bertujuan </w:t>
      </w:r>
      <w:r w:rsidR="00EE3920">
        <w:rPr>
          <w:rFonts w:ascii="Arial" w:hAnsi="Arial" w:cs="Arial"/>
          <w:lang w:val="sv-SE"/>
        </w:rPr>
        <w:t>agar kinerja alat tersebut dapat ditingkatkan</w:t>
      </w:r>
      <w:r w:rsidR="007642F3">
        <w:rPr>
          <w:rFonts w:ascii="Arial" w:hAnsi="Arial" w:cs="Arial"/>
          <w:lang w:val="sv-SE"/>
        </w:rPr>
        <w:t xml:space="preserve"> dan dikembangkan lagi, dengan cara menambahkan komponen seperti komponen </w:t>
      </w:r>
      <w:r w:rsidR="007642F3" w:rsidRPr="007642F3">
        <w:rPr>
          <w:rFonts w:ascii="Arial" w:hAnsi="Arial" w:cs="Arial"/>
          <w:i/>
          <w:lang w:val="sv-SE"/>
        </w:rPr>
        <w:t>buzzer</w:t>
      </w:r>
      <w:r w:rsidR="007642F3">
        <w:rPr>
          <w:rFonts w:ascii="Arial" w:hAnsi="Arial" w:cs="Arial"/>
          <w:i/>
          <w:lang w:val="sv-SE"/>
        </w:rPr>
        <w:t xml:space="preserve"> </w:t>
      </w:r>
      <w:r w:rsidR="007642F3">
        <w:rPr>
          <w:rFonts w:ascii="Arial" w:hAnsi="Arial" w:cs="Arial"/>
          <w:lang w:val="sv-SE"/>
        </w:rPr>
        <w:t xml:space="preserve">dan lampu tanda bahaya. </w:t>
      </w:r>
    </w:p>
    <w:p w:rsidR="00AF10F8" w:rsidRPr="00AF10F8" w:rsidRDefault="00AF10F8" w:rsidP="00AF10F8">
      <w:pPr>
        <w:spacing w:after="0" w:line="360" w:lineRule="auto"/>
        <w:ind w:left="993" w:hanging="993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ab/>
      </w:r>
    </w:p>
    <w:p w:rsidR="00AF10F8" w:rsidRPr="00AF10F8" w:rsidRDefault="00AF10F8" w:rsidP="00AF10F8">
      <w:pPr>
        <w:spacing w:after="0" w:line="360" w:lineRule="auto"/>
        <w:ind w:left="993" w:hanging="993"/>
        <w:jc w:val="both"/>
        <w:rPr>
          <w:rFonts w:ascii="Arial" w:hAnsi="Arial" w:cs="Arial"/>
          <w:b/>
          <w:lang w:val="sv-SE"/>
        </w:rPr>
      </w:pPr>
    </w:p>
    <w:p w:rsidR="00AF10F8" w:rsidRPr="00AF10F8" w:rsidRDefault="00AF10F8" w:rsidP="00AF10F8">
      <w:pPr>
        <w:spacing w:line="360" w:lineRule="auto"/>
        <w:ind w:firstLine="993"/>
        <w:jc w:val="both"/>
        <w:rPr>
          <w:rFonts w:ascii="Arial" w:hAnsi="Arial" w:cs="Arial"/>
          <w:lang w:val="sv-SE"/>
        </w:rPr>
      </w:pPr>
    </w:p>
    <w:p w:rsidR="001863E0" w:rsidRDefault="001863E0" w:rsidP="003709FF">
      <w:pPr>
        <w:spacing w:after="0"/>
        <w:ind w:left="992" w:hanging="992"/>
        <w:jc w:val="center"/>
        <w:rPr>
          <w:rFonts w:ascii="Arial" w:hAnsi="Arial" w:cs="Arial"/>
          <w:b/>
        </w:rPr>
      </w:pPr>
    </w:p>
    <w:p w:rsidR="00E20612" w:rsidRDefault="00E20612" w:rsidP="003709FF">
      <w:pPr>
        <w:spacing w:after="0"/>
        <w:ind w:left="992" w:hanging="992"/>
        <w:jc w:val="center"/>
        <w:rPr>
          <w:rFonts w:ascii="Arial" w:hAnsi="Arial" w:cs="Arial"/>
          <w:b/>
        </w:rPr>
      </w:pPr>
    </w:p>
    <w:p w:rsidR="00E20612" w:rsidRDefault="00E20612" w:rsidP="003709FF">
      <w:pPr>
        <w:spacing w:after="0"/>
        <w:ind w:left="992" w:hanging="992"/>
        <w:jc w:val="center"/>
        <w:rPr>
          <w:rFonts w:ascii="Arial" w:hAnsi="Arial" w:cs="Arial"/>
          <w:b/>
        </w:rPr>
      </w:pPr>
    </w:p>
    <w:p w:rsidR="003709FF" w:rsidRDefault="003709FF" w:rsidP="003709FF">
      <w:pPr>
        <w:spacing w:after="0"/>
        <w:ind w:left="992" w:hanging="992"/>
        <w:jc w:val="center"/>
        <w:rPr>
          <w:rFonts w:ascii="Arial" w:hAnsi="Arial" w:cs="Arial"/>
          <w:b/>
        </w:rPr>
      </w:pPr>
    </w:p>
    <w:p w:rsidR="003709FF" w:rsidRDefault="003709FF" w:rsidP="003709FF">
      <w:pPr>
        <w:spacing w:after="0"/>
        <w:ind w:left="992" w:hanging="992"/>
        <w:jc w:val="both"/>
        <w:rPr>
          <w:rFonts w:ascii="Arial" w:hAnsi="Arial" w:cs="Arial"/>
          <w:b/>
        </w:rPr>
      </w:pPr>
    </w:p>
    <w:p w:rsidR="003709FF" w:rsidRDefault="003709FF" w:rsidP="00653989">
      <w:pPr>
        <w:spacing w:after="0"/>
        <w:ind w:left="992" w:hanging="992"/>
        <w:jc w:val="center"/>
        <w:rPr>
          <w:rFonts w:ascii="Arial" w:hAnsi="Arial" w:cs="Arial"/>
          <w:b/>
        </w:rPr>
      </w:pPr>
    </w:p>
    <w:p w:rsidR="003709FF" w:rsidRDefault="003709FF" w:rsidP="00653989">
      <w:pPr>
        <w:spacing w:after="0"/>
        <w:ind w:left="992" w:hanging="992"/>
        <w:jc w:val="center"/>
        <w:rPr>
          <w:rFonts w:ascii="Arial" w:hAnsi="Arial" w:cs="Arial"/>
          <w:b/>
        </w:rPr>
      </w:pPr>
    </w:p>
    <w:p w:rsidR="00653989" w:rsidRPr="00E0564F" w:rsidRDefault="00653989" w:rsidP="00653989">
      <w:pPr>
        <w:spacing w:after="0"/>
        <w:ind w:left="992" w:hanging="992"/>
        <w:jc w:val="center"/>
        <w:rPr>
          <w:rFonts w:ascii="Arial" w:hAnsi="Arial" w:cs="Arial"/>
          <w:b/>
        </w:rPr>
      </w:pPr>
    </w:p>
    <w:p w:rsidR="00A428F5" w:rsidRDefault="00A428F5" w:rsidP="00653989">
      <w:pPr>
        <w:jc w:val="center"/>
      </w:pPr>
    </w:p>
    <w:sectPr w:rsidR="00A428F5" w:rsidSect="00EF57D2">
      <w:headerReference w:type="default" r:id="rId6"/>
      <w:footerReference w:type="default" r:id="rId7"/>
      <w:pgSz w:w="11907" w:h="16840" w:code="9"/>
      <w:pgMar w:top="1701" w:right="1701" w:bottom="1701" w:left="2268" w:header="964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76F" w:rsidRDefault="00AA276F" w:rsidP="00CB2970">
      <w:pPr>
        <w:spacing w:after="0" w:line="240" w:lineRule="auto"/>
      </w:pPr>
      <w:r>
        <w:separator/>
      </w:r>
    </w:p>
  </w:endnote>
  <w:endnote w:type="continuationSeparator" w:id="0">
    <w:p w:rsidR="00AA276F" w:rsidRDefault="00AA276F" w:rsidP="00CB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70" w:rsidRPr="00CE4AEE" w:rsidRDefault="00CB297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sz w:val="22"/>
        <w:szCs w:val="22"/>
      </w:rPr>
    </w:pPr>
    <w:r w:rsidRPr="00CE4AEE">
      <w:rPr>
        <w:rFonts w:asciiTheme="majorHAnsi" w:hAnsiTheme="majorHAnsi"/>
        <w:b/>
        <w:i/>
        <w:sz w:val="22"/>
        <w:szCs w:val="22"/>
      </w:rPr>
      <w:t xml:space="preserve">Metoda Penanggulangan Banjir Di Laboratorium Otomasi </w:t>
    </w:r>
    <w:r w:rsidRPr="00CE4AEE">
      <w:rPr>
        <w:rFonts w:asciiTheme="majorHAnsi" w:hAnsiTheme="majorHAnsi"/>
        <w:b/>
        <w:sz w:val="22"/>
        <w:szCs w:val="22"/>
      </w:rPr>
      <w:ptab w:relativeTo="margin" w:alignment="right" w:leader="none"/>
    </w:r>
    <w:r w:rsidRPr="002C46D9">
      <w:rPr>
        <w:rFonts w:asciiTheme="minorHAnsi" w:hAnsiTheme="minorHAnsi"/>
        <w:b/>
        <w:sz w:val="22"/>
        <w:szCs w:val="22"/>
      </w:rPr>
      <w:t>V-</w:t>
    </w:r>
    <w:r w:rsidR="00381C0C" w:rsidRPr="002C46D9">
      <w:rPr>
        <w:rFonts w:asciiTheme="minorHAnsi" w:hAnsiTheme="minorHAnsi"/>
        <w:b/>
        <w:sz w:val="22"/>
        <w:szCs w:val="22"/>
      </w:rPr>
      <w:fldChar w:fldCharType="begin"/>
    </w:r>
    <w:r w:rsidRPr="002C46D9">
      <w:rPr>
        <w:rFonts w:asciiTheme="minorHAnsi" w:hAnsiTheme="minorHAnsi"/>
        <w:b/>
        <w:sz w:val="22"/>
        <w:szCs w:val="22"/>
      </w:rPr>
      <w:instrText xml:space="preserve"> PAGE   \* MERGEFORMAT </w:instrText>
    </w:r>
    <w:r w:rsidR="00381C0C" w:rsidRPr="002C46D9">
      <w:rPr>
        <w:rFonts w:asciiTheme="minorHAnsi" w:hAnsiTheme="minorHAnsi"/>
        <w:b/>
        <w:sz w:val="22"/>
        <w:szCs w:val="22"/>
      </w:rPr>
      <w:fldChar w:fldCharType="separate"/>
    </w:r>
    <w:r w:rsidR="00B13EEE">
      <w:rPr>
        <w:rFonts w:asciiTheme="minorHAnsi" w:hAnsiTheme="minorHAnsi"/>
        <w:b/>
        <w:noProof/>
        <w:sz w:val="22"/>
        <w:szCs w:val="22"/>
      </w:rPr>
      <w:t>1</w:t>
    </w:r>
    <w:r w:rsidR="00381C0C" w:rsidRPr="002C46D9">
      <w:rPr>
        <w:rFonts w:asciiTheme="minorHAnsi" w:hAnsiTheme="minorHAnsi"/>
        <w:b/>
        <w:sz w:val="22"/>
        <w:szCs w:val="22"/>
      </w:rPr>
      <w:fldChar w:fldCharType="end"/>
    </w:r>
  </w:p>
  <w:p w:rsidR="00CB2970" w:rsidRPr="00CE4AEE" w:rsidRDefault="00CB2970" w:rsidP="00CB2970">
    <w:pPr>
      <w:pStyle w:val="Footer"/>
      <w:rPr>
        <w:b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76F" w:rsidRDefault="00AA276F" w:rsidP="00CB2970">
      <w:pPr>
        <w:spacing w:after="0" w:line="240" w:lineRule="auto"/>
      </w:pPr>
      <w:r>
        <w:separator/>
      </w:r>
    </w:p>
  </w:footnote>
  <w:footnote w:type="continuationSeparator" w:id="0">
    <w:p w:rsidR="00AA276F" w:rsidRDefault="00AA276F" w:rsidP="00CB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color w:val="auto"/>
        <w:sz w:val="22"/>
        <w:szCs w:val="22"/>
      </w:rPr>
      <w:alias w:val="Title"/>
      <w:id w:val="77738743"/>
      <w:placeholder>
        <w:docPart w:val="0D8A49CB70B3481F885B6BE485B6D5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B2970" w:rsidRPr="00CB2970" w:rsidRDefault="00CB2970" w:rsidP="00CB2970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  <w:i/>
            <w:sz w:val="22"/>
            <w:szCs w:val="22"/>
          </w:rPr>
        </w:pPr>
        <w:r w:rsidRPr="00CB2970">
          <w:rPr>
            <w:rFonts w:asciiTheme="majorHAnsi" w:eastAsiaTheme="majorEastAsia" w:hAnsiTheme="majorHAnsi" w:cstheme="majorBidi"/>
            <w:b/>
            <w:i/>
            <w:sz w:val="22"/>
            <w:szCs w:val="22"/>
          </w:rPr>
          <w:t>Laporan Tugas Akhir</w:t>
        </w:r>
      </w:p>
    </w:sdtContent>
  </w:sdt>
  <w:p w:rsidR="00CB2970" w:rsidRPr="00CB2970" w:rsidRDefault="00CB2970" w:rsidP="00CB2970">
    <w:pPr>
      <w:pStyle w:val="Header"/>
      <w:rPr>
        <w:rFonts w:asciiTheme="majorHAnsi" w:hAnsiTheme="majorHAnsi"/>
        <w:b/>
        <w:i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989"/>
    <w:rsid w:val="001863E0"/>
    <w:rsid w:val="002C0E6F"/>
    <w:rsid w:val="002C46D9"/>
    <w:rsid w:val="003709FF"/>
    <w:rsid w:val="00381C0C"/>
    <w:rsid w:val="004B3788"/>
    <w:rsid w:val="004F30AE"/>
    <w:rsid w:val="00541951"/>
    <w:rsid w:val="00653989"/>
    <w:rsid w:val="007642F3"/>
    <w:rsid w:val="00812309"/>
    <w:rsid w:val="008F653B"/>
    <w:rsid w:val="0090112B"/>
    <w:rsid w:val="0095361A"/>
    <w:rsid w:val="00961BC8"/>
    <w:rsid w:val="00A27078"/>
    <w:rsid w:val="00A309BA"/>
    <w:rsid w:val="00A428F5"/>
    <w:rsid w:val="00A61013"/>
    <w:rsid w:val="00A61CE7"/>
    <w:rsid w:val="00A856FC"/>
    <w:rsid w:val="00AA276F"/>
    <w:rsid w:val="00AF10F8"/>
    <w:rsid w:val="00B13EEE"/>
    <w:rsid w:val="00C062C4"/>
    <w:rsid w:val="00C23FDB"/>
    <w:rsid w:val="00C3246C"/>
    <w:rsid w:val="00C8235D"/>
    <w:rsid w:val="00CB2970"/>
    <w:rsid w:val="00CE4AEE"/>
    <w:rsid w:val="00E20612"/>
    <w:rsid w:val="00EE3920"/>
    <w:rsid w:val="00EF57D2"/>
    <w:rsid w:val="00F52CC9"/>
    <w:rsid w:val="00F5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970"/>
  </w:style>
  <w:style w:type="paragraph" w:styleId="Footer">
    <w:name w:val="footer"/>
    <w:basedOn w:val="Normal"/>
    <w:link w:val="FooterChar"/>
    <w:uiPriority w:val="99"/>
    <w:unhideWhenUsed/>
    <w:rsid w:val="00CB2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970"/>
  </w:style>
  <w:style w:type="paragraph" w:styleId="BalloonText">
    <w:name w:val="Balloon Text"/>
    <w:basedOn w:val="Normal"/>
    <w:link w:val="BalloonTextChar"/>
    <w:uiPriority w:val="99"/>
    <w:semiHidden/>
    <w:unhideWhenUsed/>
    <w:rsid w:val="00CB2970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7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8A49CB70B3481F885B6BE485B6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72D2-AE1C-4666-B78A-7DDD9AC8FFA5}"/>
      </w:docPartPr>
      <w:docPartBody>
        <w:p w:rsidR="009B3728" w:rsidRDefault="001B5D5F" w:rsidP="001B5D5F">
          <w:pPr>
            <w:pStyle w:val="0D8A49CB70B3481F885B6BE485B6D5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B5D5F"/>
    <w:rsid w:val="001B5D5F"/>
    <w:rsid w:val="001C66FF"/>
    <w:rsid w:val="002F50A9"/>
    <w:rsid w:val="009B3728"/>
    <w:rsid w:val="00DA37B4"/>
    <w:rsid w:val="00F8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8A49CB70B3481F885B6BE485B6D5F5">
    <w:name w:val="0D8A49CB70B3481F885B6BE485B6D5F5"/>
    <w:rsid w:val="001B5D5F"/>
  </w:style>
  <w:style w:type="paragraph" w:customStyle="1" w:styleId="F5FAAA56B58344AAA834DB7DB42B92CB">
    <w:name w:val="F5FAAA56B58344AAA834DB7DB42B92CB"/>
    <w:rsid w:val="001B5D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Tugas Akhir</vt:lpstr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Tugas Akhir</dc:title>
  <dc:creator>Samson</dc:creator>
  <cp:lastModifiedBy>Weti</cp:lastModifiedBy>
  <cp:revision>16</cp:revision>
  <cp:lastPrinted>2015-05-28T18:46:00Z</cp:lastPrinted>
  <dcterms:created xsi:type="dcterms:W3CDTF">2014-10-17T20:08:00Z</dcterms:created>
  <dcterms:modified xsi:type="dcterms:W3CDTF">2015-05-28T19:16:00Z</dcterms:modified>
</cp:coreProperties>
</file>