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F9" w:rsidRPr="00DE5957" w:rsidRDefault="00D96C51" w:rsidP="00D96C51">
      <w:pPr>
        <w:spacing w:after="0" w:line="360" w:lineRule="auto"/>
        <w:jc w:val="center"/>
        <w:rPr>
          <w:rFonts w:ascii="Times New Roman" w:hAnsi="Times New Roman" w:cs="Times New Roman"/>
          <w:b/>
          <w:sz w:val="28"/>
          <w:szCs w:val="28"/>
        </w:rPr>
      </w:pPr>
      <w:r w:rsidRPr="00DE5957">
        <w:rPr>
          <w:rFonts w:ascii="Times New Roman" w:hAnsi="Times New Roman" w:cs="Times New Roman"/>
          <w:b/>
          <w:sz w:val="28"/>
          <w:szCs w:val="28"/>
        </w:rPr>
        <w:t>BAB VII</w:t>
      </w:r>
      <w:r w:rsidR="001145B2">
        <w:rPr>
          <w:rFonts w:ascii="Times New Roman" w:hAnsi="Times New Roman" w:cs="Times New Roman"/>
          <w:b/>
          <w:sz w:val="28"/>
          <w:szCs w:val="28"/>
        </w:rPr>
        <w:t>I</w:t>
      </w:r>
    </w:p>
    <w:p w:rsidR="00D96C51" w:rsidRPr="00DE5957" w:rsidRDefault="00D96C51" w:rsidP="00D96C51">
      <w:pPr>
        <w:spacing w:after="0" w:line="360" w:lineRule="auto"/>
        <w:jc w:val="center"/>
        <w:rPr>
          <w:rFonts w:ascii="Times New Roman" w:hAnsi="Times New Roman" w:cs="Times New Roman"/>
          <w:sz w:val="28"/>
          <w:szCs w:val="28"/>
        </w:rPr>
      </w:pPr>
      <w:r w:rsidRPr="00DE5957">
        <w:rPr>
          <w:rFonts w:ascii="Times New Roman" w:hAnsi="Times New Roman" w:cs="Times New Roman"/>
          <w:b/>
          <w:sz w:val="28"/>
          <w:szCs w:val="28"/>
        </w:rPr>
        <w:t>KESIMPULAN DAN SARAN</w:t>
      </w:r>
    </w:p>
    <w:p w:rsidR="00D96C51" w:rsidRPr="00DE5957" w:rsidRDefault="00D96C51" w:rsidP="00D96C51">
      <w:pPr>
        <w:spacing w:after="0" w:line="360" w:lineRule="auto"/>
        <w:jc w:val="center"/>
        <w:rPr>
          <w:rFonts w:ascii="Times New Roman" w:hAnsi="Times New Roman" w:cs="Times New Roman"/>
          <w:sz w:val="24"/>
          <w:szCs w:val="24"/>
        </w:rPr>
      </w:pPr>
    </w:p>
    <w:p w:rsidR="00D96C51" w:rsidRPr="00DE5957" w:rsidRDefault="00D96C51" w:rsidP="00D96C51">
      <w:pPr>
        <w:spacing w:after="0" w:line="360" w:lineRule="auto"/>
        <w:jc w:val="center"/>
        <w:rPr>
          <w:rFonts w:ascii="Times New Roman" w:hAnsi="Times New Roman" w:cs="Times New Roman"/>
          <w:sz w:val="24"/>
          <w:szCs w:val="24"/>
        </w:rPr>
      </w:pPr>
    </w:p>
    <w:p w:rsidR="00D96C51" w:rsidRPr="00DE5957" w:rsidRDefault="00D96C51" w:rsidP="00D96C51">
      <w:pPr>
        <w:spacing w:after="0" w:line="360" w:lineRule="auto"/>
        <w:jc w:val="center"/>
        <w:rPr>
          <w:rFonts w:ascii="Times New Roman" w:hAnsi="Times New Roman" w:cs="Times New Roman"/>
          <w:sz w:val="24"/>
          <w:szCs w:val="24"/>
        </w:rPr>
      </w:pPr>
    </w:p>
    <w:p w:rsidR="00D96C51" w:rsidRPr="00DE5957" w:rsidRDefault="009922EA" w:rsidP="00D96C51">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D96C51" w:rsidRPr="00DE5957">
        <w:rPr>
          <w:rFonts w:ascii="Times New Roman" w:hAnsi="Times New Roman" w:cs="Times New Roman"/>
          <w:b/>
          <w:sz w:val="24"/>
          <w:szCs w:val="24"/>
        </w:rPr>
        <w:t>.1</w:t>
      </w:r>
      <w:r w:rsidR="00D96C51" w:rsidRPr="00DE5957">
        <w:rPr>
          <w:rFonts w:ascii="Times New Roman" w:hAnsi="Times New Roman" w:cs="Times New Roman"/>
          <w:b/>
          <w:sz w:val="24"/>
          <w:szCs w:val="24"/>
        </w:rPr>
        <w:tab/>
        <w:t>Kesimpulan</w:t>
      </w:r>
    </w:p>
    <w:p w:rsidR="00D96C51" w:rsidRPr="00DE5957" w:rsidRDefault="00D96C51" w:rsidP="00D96C51">
      <w:pPr>
        <w:tabs>
          <w:tab w:val="left" w:pos="851"/>
        </w:tabs>
        <w:spacing w:line="360" w:lineRule="auto"/>
        <w:jc w:val="both"/>
        <w:rPr>
          <w:rFonts w:ascii="Times New Roman" w:hAnsi="Times New Roman" w:cs="Times New Roman"/>
          <w:sz w:val="24"/>
          <w:szCs w:val="24"/>
        </w:rPr>
      </w:pPr>
      <w:r w:rsidRPr="00DE5957">
        <w:rPr>
          <w:rFonts w:ascii="Times New Roman" w:hAnsi="Times New Roman" w:cs="Times New Roman"/>
          <w:b/>
          <w:sz w:val="24"/>
          <w:szCs w:val="24"/>
        </w:rPr>
        <w:tab/>
      </w:r>
      <w:r w:rsidR="007955E1">
        <w:rPr>
          <w:rFonts w:ascii="Times New Roman" w:hAnsi="Times New Roman" w:cs="Times New Roman"/>
          <w:sz w:val="24"/>
          <w:szCs w:val="24"/>
        </w:rPr>
        <w:t>Studi menge</w:t>
      </w:r>
      <w:r w:rsidR="00B25144">
        <w:rPr>
          <w:rFonts w:ascii="Times New Roman" w:hAnsi="Times New Roman" w:cs="Times New Roman"/>
          <w:sz w:val="24"/>
          <w:szCs w:val="24"/>
        </w:rPr>
        <w:t>nai strategi optimasi sumber air Sungai Cikapundung dan Sungai Cisangkuy terhadap instalasi pengolahan badak singa menghasilkan beberapa kesimpulan, yaitu:</w:t>
      </w:r>
    </w:p>
    <w:p w:rsidR="00D96C51" w:rsidRPr="00DE5957" w:rsidRDefault="00B25144" w:rsidP="00D96C51">
      <w:pPr>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Debit air baku yang dipergunakan oleh IPAM Badak Singa sudah memenuhi kapasitas produksi, yaitu 1800 L/detik.</w:t>
      </w:r>
    </w:p>
    <w:p w:rsidR="00B5347B" w:rsidRPr="00DE5957" w:rsidRDefault="00B25144" w:rsidP="00B5347B">
      <w:pPr>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Faktor yang paling mempengaruhi besar kecilnya debit aliran Sungai </w:t>
      </w:r>
      <w:r w:rsidR="00D46C54">
        <w:rPr>
          <w:rFonts w:ascii="Times New Roman" w:hAnsi="Times New Roman" w:cs="Times New Roman"/>
          <w:sz w:val="24"/>
          <w:szCs w:val="24"/>
        </w:rPr>
        <w:t>Cikapundung</w:t>
      </w:r>
      <w:r>
        <w:rPr>
          <w:rFonts w:ascii="Times New Roman" w:hAnsi="Times New Roman" w:cs="Times New Roman"/>
          <w:sz w:val="24"/>
          <w:szCs w:val="24"/>
        </w:rPr>
        <w:t xml:space="preserve"> yaitu</w:t>
      </w:r>
      <w:r w:rsidR="00D46C54">
        <w:rPr>
          <w:rFonts w:ascii="Times New Roman" w:hAnsi="Times New Roman" w:cs="Times New Roman"/>
          <w:sz w:val="24"/>
          <w:szCs w:val="24"/>
        </w:rPr>
        <w:t xml:space="preserve"> intensitas hujan yang variatif setiap bulannya.</w:t>
      </w:r>
    </w:p>
    <w:p w:rsidR="00B5347B" w:rsidRDefault="00D46C54" w:rsidP="00B5347B">
      <w:pPr>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air baku yang digunakan oleh IPAM</w:t>
      </w:r>
      <w:r w:rsidR="00F627FB">
        <w:rPr>
          <w:rFonts w:ascii="Times New Roman" w:hAnsi="Times New Roman" w:cs="Times New Roman"/>
          <w:sz w:val="24"/>
          <w:szCs w:val="24"/>
        </w:rPr>
        <w:t xml:space="preserve"> Badak Singa dalam keadaan tercemar, karena terdapat cukup banyak parameter yang tidak memenuhi baku mutu pada saat dilakukannya pemeriksaan terhadap kualitas air baku.</w:t>
      </w:r>
    </w:p>
    <w:p w:rsidR="00380ED2" w:rsidRPr="00380ED2" w:rsidRDefault="00380ED2" w:rsidP="00380ED2">
      <w:pPr>
        <w:numPr>
          <w:ilvl w:val="0"/>
          <w:numId w:val="1"/>
        </w:numPr>
        <w:tabs>
          <w:tab w:val="left" w:pos="851"/>
        </w:tabs>
        <w:spacing w:after="0" w:line="360" w:lineRule="auto"/>
        <w:jc w:val="both"/>
        <w:rPr>
          <w:rFonts w:ascii="Times New Roman" w:hAnsi="Times New Roman" w:cs="Times New Roman"/>
          <w:sz w:val="24"/>
          <w:szCs w:val="24"/>
        </w:rPr>
      </w:pPr>
      <w:r w:rsidRPr="00380ED2">
        <w:rPr>
          <w:rFonts w:ascii="Times New Roman" w:hAnsi="Times New Roman" w:cs="Times New Roman"/>
          <w:sz w:val="24"/>
          <w:szCs w:val="24"/>
        </w:rPr>
        <w:t>Secara keseluruhan kinerja IPAM Badak Singa ini sudah cukup baik dilihat dari hasil pemeriksaan air hasil olahan yang dilakukan setiap harinya, meskipun terkadang masih terdapat beberapa operator yang lalai akan tugas dan kewajibannya. Selain itu terkadang terjadi kerusakan pada alat-alat, pompa dan lainnya namun hal ini masih dapat diatasi dengan baik dan tidak mengganggu jalannya proses produksi maupun distribusi.</w:t>
      </w:r>
    </w:p>
    <w:p w:rsidR="00D96C51" w:rsidRDefault="00380ED2" w:rsidP="00B5347B">
      <w:pPr>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Pemeriksaan terhadap </w:t>
      </w:r>
      <w:r w:rsidR="003A07BC">
        <w:rPr>
          <w:rFonts w:ascii="Times New Roman" w:hAnsi="Times New Roman" w:cs="Times New Roman"/>
          <w:sz w:val="24"/>
          <w:szCs w:val="24"/>
        </w:rPr>
        <w:t>kualitas air olahan juga masih memenuhi standar baku mutu yang telah ditetapkan yaitu PERMENKES No.492/MENKES/</w:t>
      </w:r>
    </w:p>
    <w:p w:rsidR="003A07BC" w:rsidRPr="00DE5957" w:rsidRDefault="003A07BC" w:rsidP="003A07BC">
      <w:pPr>
        <w:tabs>
          <w:tab w:val="left" w:pos="851"/>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PER/IV/2010.</w:t>
      </w:r>
    </w:p>
    <w:p w:rsidR="00D96C51" w:rsidRDefault="003A07BC" w:rsidP="00D96C51">
      <w:pPr>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musim penghujan, </w:t>
      </w:r>
      <w:r w:rsidR="000B4F63">
        <w:rPr>
          <w:rFonts w:ascii="Times New Roman" w:hAnsi="Times New Roman" w:cs="Times New Roman"/>
          <w:sz w:val="24"/>
          <w:szCs w:val="24"/>
        </w:rPr>
        <w:t>fluktuasi kekeruhan air baku melonjak signifikan mencapai &gt; 600 NTU.</w:t>
      </w:r>
    </w:p>
    <w:p w:rsidR="00ED4A02" w:rsidRPr="00ED4A02" w:rsidRDefault="00ED4A02" w:rsidP="00ED4A02">
      <w:pPr>
        <w:numPr>
          <w:ilvl w:val="0"/>
          <w:numId w:val="1"/>
        </w:numPr>
        <w:tabs>
          <w:tab w:val="left" w:pos="851"/>
        </w:tabs>
        <w:spacing w:after="0"/>
        <w:jc w:val="both"/>
        <w:rPr>
          <w:rFonts w:ascii="Times New Roman" w:hAnsi="Times New Roman" w:cs="Times New Roman"/>
          <w:sz w:val="24"/>
          <w:szCs w:val="24"/>
        </w:rPr>
      </w:pPr>
      <w:r w:rsidRPr="00ED4A02">
        <w:rPr>
          <w:rFonts w:ascii="Times New Roman" w:hAnsi="Times New Roman" w:cs="Times New Roman"/>
          <w:sz w:val="24"/>
          <w:szCs w:val="24"/>
        </w:rPr>
        <w:t>Waktu optimum pengendapan lumpur terpilih yaitu 35 menit, sehingga dapat menurunkan kekeruhan &gt; 80 %.</w:t>
      </w:r>
    </w:p>
    <w:p w:rsidR="00ED4A02" w:rsidRPr="00ED4A02" w:rsidRDefault="00ED4A02" w:rsidP="00ED4A02">
      <w:pPr>
        <w:numPr>
          <w:ilvl w:val="0"/>
          <w:numId w:val="1"/>
        </w:numPr>
        <w:tabs>
          <w:tab w:val="left" w:pos="851"/>
        </w:tabs>
        <w:spacing w:after="0"/>
        <w:jc w:val="both"/>
        <w:rPr>
          <w:rFonts w:ascii="Times New Roman" w:hAnsi="Times New Roman" w:cs="Times New Roman"/>
          <w:sz w:val="24"/>
          <w:szCs w:val="24"/>
        </w:rPr>
      </w:pPr>
      <w:r w:rsidRPr="00ED4A02">
        <w:rPr>
          <w:rFonts w:ascii="Times New Roman" w:hAnsi="Times New Roman" w:cs="Times New Roman"/>
          <w:sz w:val="24"/>
          <w:szCs w:val="24"/>
        </w:rPr>
        <w:t>Efisiensi penyisihan kekeruhan dengan pengendapan lumpur (prasedimentasi) paling tinggi terjadi pada kekeruhan 514 NTU sebesar 85,02%</w:t>
      </w:r>
    </w:p>
    <w:p w:rsidR="00ED4A02" w:rsidRPr="00ED4A02" w:rsidRDefault="00ED4A02" w:rsidP="00ED4A02">
      <w:pPr>
        <w:numPr>
          <w:ilvl w:val="0"/>
          <w:numId w:val="1"/>
        </w:numPr>
        <w:tabs>
          <w:tab w:val="left" w:pos="851"/>
        </w:tabs>
        <w:spacing w:after="0"/>
        <w:jc w:val="both"/>
        <w:rPr>
          <w:rFonts w:ascii="Times New Roman" w:hAnsi="Times New Roman" w:cs="Times New Roman"/>
          <w:sz w:val="24"/>
          <w:szCs w:val="24"/>
        </w:rPr>
      </w:pPr>
      <w:r w:rsidRPr="00ED4A02">
        <w:rPr>
          <w:rFonts w:ascii="Times New Roman" w:hAnsi="Times New Roman" w:cs="Times New Roman"/>
          <w:sz w:val="24"/>
          <w:szCs w:val="24"/>
        </w:rPr>
        <w:lastRenderedPageBreak/>
        <w:t>Efisiensi koagulasi tertinggi tanpa pengendapan terjadi pada kekeruhan 147 NTU sebesar 99,76 %</w:t>
      </w:r>
    </w:p>
    <w:p w:rsidR="00ED4A02" w:rsidRPr="00ED4A02" w:rsidRDefault="00ED4A02" w:rsidP="00ED4A02">
      <w:pPr>
        <w:numPr>
          <w:ilvl w:val="0"/>
          <w:numId w:val="1"/>
        </w:numPr>
        <w:tabs>
          <w:tab w:val="left" w:pos="851"/>
        </w:tabs>
        <w:spacing w:after="0"/>
        <w:jc w:val="both"/>
        <w:rPr>
          <w:rFonts w:ascii="Times New Roman" w:hAnsi="Times New Roman" w:cs="Times New Roman"/>
          <w:sz w:val="24"/>
          <w:szCs w:val="24"/>
        </w:rPr>
      </w:pPr>
      <w:r w:rsidRPr="00ED4A02">
        <w:rPr>
          <w:rFonts w:ascii="Times New Roman" w:hAnsi="Times New Roman" w:cs="Times New Roman"/>
          <w:sz w:val="24"/>
          <w:szCs w:val="24"/>
        </w:rPr>
        <w:t>Efisiensi koagulasi tertinggi dengan pengendapan menggunakan kekeruhan awal terjadi pada kekeruhan 514 NTU sebesar 99,46% sedangkan pada kekeruhan setelah diendapkan pada kekeruhan 111 NTU sebesar 96,86%</w:t>
      </w:r>
    </w:p>
    <w:p w:rsidR="00ED4A02" w:rsidRPr="00DE5957" w:rsidRDefault="00ED4A02" w:rsidP="00D96C51">
      <w:pPr>
        <w:numPr>
          <w:ilvl w:val="0"/>
          <w:numId w:val="1"/>
        </w:num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Minimum kekeruhan air baku untuk penyisihan kekeruhan pada prasedimentasi ini adalah 84 NTU.</w:t>
      </w:r>
    </w:p>
    <w:p w:rsidR="00F2019E" w:rsidRDefault="00F2019E" w:rsidP="00B5347B">
      <w:pPr>
        <w:tabs>
          <w:tab w:val="left" w:pos="851"/>
        </w:tabs>
        <w:spacing w:line="360" w:lineRule="auto"/>
        <w:jc w:val="both"/>
        <w:rPr>
          <w:rFonts w:ascii="Times New Roman" w:hAnsi="Times New Roman" w:cs="Times New Roman"/>
          <w:sz w:val="24"/>
          <w:szCs w:val="24"/>
        </w:rPr>
      </w:pPr>
    </w:p>
    <w:p w:rsidR="00B5347B" w:rsidRPr="00DE5957" w:rsidRDefault="009922EA" w:rsidP="00B5347B">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B5347B" w:rsidRPr="00DE5957">
        <w:rPr>
          <w:rFonts w:ascii="Times New Roman" w:hAnsi="Times New Roman" w:cs="Times New Roman"/>
          <w:b/>
          <w:sz w:val="24"/>
          <w:szCs w:val="24"/>
        </w:rPr>
        <w:t>.2</w:t>
      </w:r>
      <w:r w:rsidR="00B5347B" w:rsidRPr="00DE5957">
        <w:rPr>
          <w:rFonts w:ascii="Times New Roman" w:hAnsi="Times New Roman" w:cs="Times New Roman"/>
          <w:b/>
          <w:sz w:val="24"/>
          <w:szCs w:val="24"/>
        </w:rPr>
        <w:tab/>
        <w:t>Saran</w:t>
      </w:r>
    </w:p>
    <w:p w:rsidR="005F5221" w:rsidRPr="00F805C3" w:rsidRDefault="0021422B" w:rsidP="00F805C3">
      <w:pPr>
        <w:pStyle w:val="ListParagraph"/>
        <w:numPr>
          <w:ilvl w:val="0"/>
          <w:numId w:val="4"/>
        </w:numPr>
        <w:tabs>
          <w:tab w:val="left" w:pos="851"/>
        </w:tabs>
        <w:spacing w:line="360" w:lineRule="auto"/>
        <w:ind w:left="426"/>
        <w:jc w:val="both"/>
      </w:pPr>
      <w:r>
        <w:rPr>
          <w:lang w:val="id-ID"/>
        </w:rPr>
        <w:t xml:space="preserve">Melakukan </w:t>
      </w:r>
      <w:r w:rsidR="00F2019E">
        <w:rPr>
          <w:lang w:val="id-ID"/>
        </w:rPr>
        <w:t>strategi operasional</w:t>
      </w:r>
      <w:r>
        <w:rPr>
          <w:lang w:val="id-ID"/>
        </w:rPr>
        <w:t xml:space="preserve"> prasedimentasi untuk mengatasi kekeruhan yang tinggi </w:t>
      </w:r>
      <w:r w:rsidR="00F2019E">
        <w:rPr>
          <w:lang w:val="id-ID"/>
        </w:rPr>
        <w:t xml:space="preserve">yaitu &gt; 84 NTU </w:t>
      </w:r>
      <w:r>
        <w:rPr>
          <w:lang w:val="id-ID"/>
        </w:rPr>
        <w:t>pada musim penghujan</w:t>
      </w:r>
      <w:r w:rsidR="00F2019E">
        <w:rPr>
          <w:lang w:val="id-ID"/>
        </w:rPr>
        <w:t xml:space="preserve"> prasedimentasi digunakan</w:t>
      </w:r>
      <w:r>
        <w:rPr>
          <w:lang w:val="id-ID"/>
        </w:rPr>
        <w:t xml:space="preserve">, </w:t>
      </w:r>
      <w:r w:rsidR="00F2019E">
        <w:rPr>
          <w:lang w:val="id-ID"/>
        </w:rPr>
        <w:t>sedangkan saat</w:t>
      </w:r>
      <w:r>
        <w:rPr>
          <w:lang w:val="id-ID"/>
        </w:rPr>
        <w:t xml:space="preserve"> kekeruhan yang rendah</w:t>
      </w:r>
      <w:r w:rsidR="00F2019E">
        <w:rPr>
          <w:lang w:val="id-ID"/>
        </w:rPr>
        <w:t xml:space="preserve"> &lt;84 NTU</w:t>
      </w:r>
      <w:r>
        <w:rPr>
          <w:lang w:val="id-ID"/>
        </w:rPr>
        <w:t xml:space="preserve"> </w:t>
      </w:r>
      <w:r w:rsidR="00F2019E">
        <w:rPr>
          <w:lang w:val="id-ID"/>
        </w:rPr>
        <w:t>dilakukan pengaliran langsung tanpa melalui prasedimentasi guna mengoptimalkan dosis koagulan.</w:t>
      </w:r>
    </w:p>
    <w:p w:rsidR="00F805C3" w:rsidRPr="00F805C3" w:rsidRDefault="00F805C3" w:rsidP="00F805C3">
      <w:pPr>
        <w:pStyle w:val="ListParagraph"/>
        <w:numPr>
          <w:ilvl w:val="0"/>
          <w:numId w:val="4"/>
        </w:numPr>
        <w:tabs>
          <w:tab w:val="left" w:pos="851"/>
        </w:tabs>
        <w:spacing w:line="360" w:lineRule="auto"/>
        <w:ind w:left="426"/>
        <w:jc w:val="both"/>
      </w:pPr>
      <w:r>
        <w:rPr>
          <w:lang w:val="id-ID"/>
        </w:rPr>
        <w:t>PDAM bekerja sama dengan instansi terkait untuk memberikan penyuluhan dan pendampingan pada warga yang bermukimdi hulu sungai dan di sekitar DAS Cikapundung dan Cisangkuy untuk tidak lagi membuang sampah, tidak lagi menggunakan badan air sebagai MCK dan juga tidak membuang kotoran ternaknya ke Sungai Cikapundung dan Sungai Cisangkuy, dengan begitu diharapkan kualitas air baku dapat ditingkatkan.</w:t>
      </w:r>
    </w:p>
    <w:p w:rsidR="00B5347B" w:rsidRPr="00DE5957" w:rsidRDefault="00B5347B" w:rsidP="00D96C51">
      <w:pPr>
        <w:tabs>
          <w:tab w:val="left" w:pos="851"/>
        </w:tabs>
        <w:spacing w:after="0" w:line="360" w:lineRule="auto"/>
        <w:jc w:val="both"/>
        <w:rPr>
          <w:rFonts w:ascii="Times New Roman" w:hAnsi="Times New Roman" w:cs="Times New Roman"/>
          <w:sz w:val="24"/>
          <w:szCs w:val="24"/>
        </w:rPr>
      </w:pPr>
    </w:p>
    <w:sectPr w:rsidR="00B5347B" w:rsidRPr="00DE5957" w:rsidSect="00101A2E">
      <w:head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FA" w:rsidRDefault="006316FA" w:rsidP="00101A2E">
      <w:pPr>
        <w:spacing w:after="0" w:line="240" w:lineRule="auto"/>
      </w:pPr>
      <w:r>
        <w:separator/>
      </w:r>
    </w:p>
  </w:endnote>
  <w:endnote w:type="continuationSeparator" w:id="1">
    <w:p w:rsidR="006316FA" w:rsidRDefault="006316FA" w:rsidP="00101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2E" w:rsidRPr="00101A2E" w:rsidRDefault="00101A2E">
    <w:pPr>
      <w:pStyle w:val="Footer"/>
      <w:jc w:val="center"/>
      <w:rPr>
        <w:rFonts w:ascii="Times New Roman" w:hAnsi="Times New Roman" w:cs="Times New Roman"/>
      </w:rPr>
    </w:pPr>
    <w:r w:rsidRPr="00101A2E">
      <w:rPr>
        <w:rFonts w:ascii="Times New Roman" w:hAnsi="Times New Roman" w:cs="Times New Roman"/>
      </w:rPr>
      <w:t>VI</w:t>
    </w:r>
    <w:r w:rsidR="001145B2">
      <w:rPr>
        <w:rFonts w:ascii="Times New Roman" w:hAnsi="Times New Roman" w:cs="Times New Roman"/>
      </w:rPr>
      <w:t>I</w:t>
    </w:r>
    <w:r w:rsidRPr="00101A2E">
      <w:rPr>
        <w:rFonts w:ascii="Times New Roman" w:hAnsi="Times New Roman" w:cs="Times New Roman"/>
      </w:rPr>
      <w:t>I-</w:t>
    </w:r>
    <w:sdt>
      <w:sdtPr>
        <w:rPr>
          <w:rFonts w:ascii="Times New Roman" w:hAnsi="Times New Roman" w:cs="Times New Roman"/>
        </w:rPr>
        <w:id w:val="19517015"/>
        <w:docPartObj>
          <w:docPartGallery w:val="Page Numbers (Bottom of Page)"/>
          <w:docPartUnique/>
        </w:docPartObj>
      </w:sdtPr>
      <w:sdtEndPr>
        <w:rPr>
          <w:noProof/>
        </w:rPr>
      </w:sdtEndPr>
      <w:sdtContent>
        <w:r w:rsidR="00802EDF" w:rsidRPr="00101A2E">
          <w:rPr>
            <w:rFonts w:ascii="Times New Roman" w:hAnsi="Times New Roman" w:cs="Times New Roman"/>
          </w:rPr>
          <w:fldChar w:fldCharType="begin"/>
        </w:r>
        <w:r w:rsidRPr="00101A2E">
          <w:rPr>
            <w:rFonts w:ascii="Times New Roman" w:hAnsi="Times New Roman" w:cs="Times New Roman"/>
          </w:rPr>
          <w:instrText xml:space="preserve"> PAGE   \* MERGEFORMAT </w:instrText>
        </w:r>
        <w:r w:rsidR="00802EDF" w:rsidRPr="00101A2E">
          <w:rPr>
            <w:rFonts w:ascii="Times New Roman" w:hAnsi="Times New Roman" w:cs="Times New Roman"/>
          </w:rPr>
          <w:fldChar w:fldCharType="separate"/>
        </w:r>
        <w:r w:rsidR="009922EA">
          <w:rPr>
            <w:rFonts w:ascii="Times New Roman" w:hAnsi="Times New Roman" w:cs="Times New Roman"/>
            <w:noProof/>
          </w:rPr>
          <w:t>1</w:t>
        </w:r>
        <w:r w:rsidR="00802EDF" w:rsidRPr="00101A2E">
          <w:rPr>
            <w:rFonts w:ascii="Times New Roman" w:hAnsi="Times New Roman" w:cs="Times New Roman"/>
            <w:noProof/>
          </w:rPr>
          <w:fldChar w:fldCharType="end"/>
        </w:r>
      </w:sdtContent>
    </w:sdt>
  </w:p>
  <w:p w:rsidR="00101A2E" w:rsidRDefault="00101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FA" w:rsidRDefault="006316FA" w:rsidP="00101A2E">
      <w:pPr>
        <w:spacing w:after="0" w:line="240" w:lineRule="auto"/>
      </w:pPr>
      <w:r>
        <w:separator/>
      </w:r>
    </w:p>
  </w:footnote>
  <w:footnote w:type="continuationSeparator" w:id="1">
    <w:p w:rsidR="006316FA" w:rsidRDefault="006316FA" w:rsidP="00101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2E" w:rsidRPr="00101A2E" w:rsidRDefault="00101A2E">
    <w:pPr>
      <w:pStyle w:val="Header"/>
      <w:jc w:val="right"/>
      <w:rPr>
        <w:rFonts w:ascii="Times New Roman" w:hAnsi="Times New Roman" w:cs="Times New Roman"/>
      </w:rPr>
    </w:pPr>
    <w:r w:rsidRPr="00101A2E">
      <w:rPr>
        <w:rFonts w:ascii="Times New Roman" w:hAnsi="Times New Roman" w:cs="Times New Roman"/>
      </w:rPr>
      <w:t>VI</w:t>
    </w:r>
    <w:r w:rsidR="001145B2">
      <w:rPr>
        <w:rFonts w:ascii="Times New Roman" w:hAnsi="Times New Roman" w:cs="Times New Roman"/>
      </w:rPr>
      <w:t>I</w:t>
    </w:r>
    <w:r w:rsidRPr="00101A2E">
      <w:rPr>
        <w:rFonts w:ascii="Times New Roman" w:hAnsi="Times New Roman" w:cs="Times New Roman"/>
      </w:rPr>
      <w:t>I-</w:t>
    </w:r>
    <w:sdt>
      <w:sdtPr>
        <w:rPr>
          <w:rFonts w:ascii="Times New Roman" w:hAnsi="Times New Roman" w:cs="Times New Roman"/>
        </w:rPr>
        <w:id w:val="1674381726"/>
        <w:docPartObj>
          <w:docPartGallery w:val="Page Numbers (Top of Page)"/>
          <w:docPartUnique/>
        </w:docPartObj>
      </w:sdtPr>
      <w:sdtEndPr>
        <w:rPr>
          <w:noProof/>
        </w:rPr>
      </w:sdtEndPr>
      <w:sdtContent>
        <w:r w:rsidR="00802EDF" w:rsidRPr="00101A2E">
          <w:rPr>
            <w:rFonts w:ascii="Times New Roman" w:hAnsi="Times New Roman" w:cs="Times New Roman"/>
          </w:rPr>
          <w:fldChar w:fldCharType="begin"/>
        </w:r>
        <w:r w:rsidRPr="00101A2E">
          <w:rPr>
            <w:rFonts w:ascii="Times New Roman" w:hAnsi="Times New Roman" w:cs="Times New Roman"/>
          </w:rPr>
          <w:instrText xml:space="preserve"> PAGE   \* MERGEFORMAT </w:instrText>
        </w:r>
        <w:r w:rsidR="00802EDF" w:rsidRPr="00101A2E">
          <w:rPr>
            <w:rFonts w:ascii="Times New Roman" w:hAnsi="Times New Roman" w:cs="Times New Roman"/>
          </w:rPr>
          <w:fldChar w:fldCharType="separate"/>
        </w:r>
        <w:r w:rsidR="009922EA">
          <w:rPr>
            <w:rFonts w:ascii="Times New Roman" w:hAnsi="Times New Roman" w:cs="Times New Roman"/>
            <w:noProof/>
          </w:rPr>
          <w:t>2</w:t>
        </w:r>
        <w:r w:rsidR="00802EDF" w:rsidRPr="00101A2E">
          <w:rPr>
            <w:rFonts w:ascii="Times New Roman" w:hAnsi="Times New Roman" w:cs="Times New Roman"/>
            <w:noProof/>
          </w:rPr>
          <w:fldChar w:fldCharType="end"/>
        </w:r>
      </w:sdtContent>
    </w:sdt>
  </w:p>
  <w:p w:rsidR="00101A2E" w:rsidRDefault="00101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4ECE"/>
    <w:multiLevelType w:val="hybridMultilevel"/>
    <w:tmpl w:val="01B84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50F6C"/>
    <w:multiLevelType w:val="hybridMultilevel"/>
    <w:tmpl w:val="67280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B61B7A"/>
    <w:multiLevelType w:val="hybridMultilevel"/>
    <w:tmpl w:val="8F8463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6C5B70"/>
    <w:multiLevelType w:val="hybridMultilevel"/>
    <w:tmpl w:val="D27EA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D96C51"/>
    <w:rsid w:val="0001761F"/>
    <w:rsid w:val="00025096"/>
    <w:rsid w:val="00060585"/>
    <w:rsid w:val="00064897"/>
    <w:rsid w:val="00066EAA"/>
    <w:rsid w:val="000854CB"/>
    <w:rsid w:val="000A607A"/>
    <w:rsid w:val="000B4F63"/>
    <w:rsid w:val="000C1FE9"/>
    <w:rsid w:val="00101A2E"/>
    <w:rsid w:val="001145B2"/>
    <w:rsid w:val="00136B1C"/>
    <w:rsid w:val="001842CF"/>
    <w:rsid w:val="001C2450"/>
    <w:rsid w:val="001C7CF5"/>
    <w:rsid w:val="001D6386"/>
    <w:rsid w:val="0021422B"/>
    <w:rsid w:val="00232B24"/>
    <w:rsid w:val="00250777"/>
    <w:rsid w:val="0026112B"/>
    <w:rsid w:val="002E6368"/>
    <w:rsid w:val="002F2042"/>
    <w:rsid w:val="00306490"/>
    <w:rsid w:val="003274E6"/>
    <w:rsid w:val="00380ED2"/>
    <w:rsid w:val="003A057D"/>
    <w:rsid w:val="003A07BC"/>
    <w:rsid w:val="00481DBA"/>
    <w:rsid w:val="004A2778"/>
    <w:rsid w:val="004C15C9"/>
    <w:rsid w:val="004C6845"/>
    <w:rsid w:val="004D0DE1"/>
    <w:rsid w:val="005073C1"/>
    <w:rsid w:val="00535533"/>
    <w:rsid w:val="005413A1"/>
    <w:rsid w:val="0056623C"/>
    <w:rsid w:val="00570110"/>
    <w:rsid w:val="005A6EAC"/>
    <w:rsid w:val="005B5650"/>
    <w:rsid w:val="005E2894"/>
    <w:rsid w:val="005E3807"/>
    <w:rsid w:val="005F5221"/>
    <w:rsid w:val="006316FA"/>
    <w:rsid w:val="00640BBD"/>
    <w:rsid w:val="006736F1"/>
    <w:rsid w:val="006839A1"/>
    <w:rsid w:val="006A07A9"/>
    <w:rsid w:val="006F1D85"/>
    <w:rsid w:val="00730BDC"/>
    <w:rsid w:val="007955E1"/>
    <w:rsid w:val="007D69DA"/>
    <w:rsid w:val="00802EDF"/>
    <w:rsid w:val="008452DF"/>
    <w:rsid w:val="0085703E"/>
    <w:rsid w:val="00884FF9"/>
    <w:rsid w:val="008B1B82"/>
    <w:rsid w:val="008F3D5D"/>
    <w:rsid w:val="00947924"/>
    <w:rsid w:val="009922EA"/>
    <w:rsid w:val="009A6A22"/>
    <w:rsid w:val="009E1B05"/>
    <w:rsid w:val="00A47B27"/>
    <w:rsid w:val="00A60C89"/>
    <w:rsid w:val="00AA6433"/>
    <w:rsid w:val="00AD2E80"/>
    <w:rsid w:val="00B25144"/>
    <w:rsid w:val="00B316FA"/>
    <w:rsid w:val="00B41184"/>
    <w:rsid w:val="00B5347B"/>
    <w:rsid w:val="00BC4784"/>
    <w:rsid w:val="00BE491A"/>
    <w:rsid w:val="00C237AA"/>
    <w:rsid w:val="00C86345"/>
    <w:rsid w:val="00CA3FA0"/>
    <w:rsid w:val="00CE3A7F"/>
    <w:rsid w:val="00D025A7"/>
    <w:rsid w:val="00D04782"/>
    <w:rsid w:val="00D3019A"/>
    <w:rsid w:val="00D46C54"/>
    <w:rsid w:val="00D82B25"/>
    <w:rsid w:val="00D96C51"/>
    <w:rsid w:val="00DA3E60"/>
    <w:rsid w:val="00DE3028"/>
    <w:rsid w:val="00DE5957"/>
    <w:rsid w:val="00DE76A3"/>
    <w:rsid w:val="00E36FCE"/>
    <w:rsid w:val="00E96BD5"/>
    <w:rsid w:val="00EC5C9F"/>
    <w:rsid w:val="00ED4A02"/>
    <w:rsid w:val="00EF6ABC"/>
    <w:rsid w:val="00F05C1D"/>
    <w:rsid w:val="00F102CE"/>
    <w:rsid w:val="00F104AD"/>
    <w:rsid w:val="00F2019E"/>
    <w:rsid w:val="00F2608B"/>
    <w:rsid w:val="00F51EF5"/>
    <w:rsid w:val="00F617FC"/>
    <w:rsid w:val="00F627FB"/>
    <w:rsid w:val="00F67620"/>
    <w:rsid w:val="00F805C3"/>
    <w:rsid w:val="00FC75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7B"/>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01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A2E"/>
  </w:style>
  <w:style w:type="paragraph" w:styleId="Footer">
    <w:name w:val="footer"/>
    <w:basedOn w:val="Normal"/>
    <w:link w:val="FooterChar"/>
    <w:uiPriority w:val="99"/>
    <w:unhideWhenUsed/>
    <w:rsid w:val="0010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7B"/>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01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A2E"/>
  </w:style>
  <w:style w:type="paragraph" w:styleId="Footer">
    <w:name w:val="footer"/>
    <w:basedOn w:val="Normal"/>
    <w:link w:val="FooterChar"/>
    <w:uiPriority w:val="99"/>
    <w:unhideWhenUsed/>
    <w:rsid w:val="0010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A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user</cp:lastModifiedBy>
  <cp:revision>20</cp:revision>
  <dcterms:created xsi:type="dcterms:W3CDTF">2015-06-29T07:12:00Z</dcterms:created>
  <dcterms:modified xsi:type="dcterms:W3CDTF">2015-08-30T00:24:00Z</dcterms:modified>
</cp:coreProperties>
</file>