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E9" w:rsidRDefault="00D05FE9" w:rsidP="00D05FE9">
      <w:pPr>
        <w:pStyle w:val="FootnoteText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D05FE9" w:rsidRDefault="00D05FE9" w:rsidP="00D05FE9">
      <w:pPr>
        <w:pStyle w:val="FootnoteText"/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A548CC" w:rsidRDefault="00A548CC" w:rsidP="00A548CC">
      <w:pPr>
        <w:pStyle w:val="FootnoteTex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</w:p>
    <w:p w:rsidR="00D05FE9" w:rsidRDefault="00D05FE9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r w:rsidRPr="00D05FE9">
        <w:rPr>
          <w:rFonts w:ascii="Times New Roman" w:hAnsi="Times New Roman" w:cs="Times New Roman"/>
          <w:sz w:val="24"/>
          <w:szCs w:val="24"/>
        </w:rPr>
        <w:t xml:space="preserve">C. A.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Mcleland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Terj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: Mien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Joebnacer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>, Jakarta, 1981</w:t>
      </w:r>
    </w:p>
    <w:p w:rsidR="00D05FE9" w:rsidRPr="00D05FE9" w:rsidRDefault="00D05FE9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r w:rsidRPr="00D05FE9">
        <w:rPr>
          <w:rFonts w:ascii="Times New Roman" w:hAnsi="Times New Roman" w:cs="Times New Roman"/>
          <w:sz w:val="24"/>
          <w:szCs w:val="24"/>
        </w:rPr>
        <w:t xml:space="preserve">Dr. H. Eddy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Pratomo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, S.H., M.A., </w:t>
      </w:r>
      <w:proofErr w:type="spellStart"/>
      <w:proofErr w:type="gramStart"/>
      <w:r w:rsidRPr="00D05FE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proofErr w:type="gram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FE9">
        <w:rPr>
          <w:rFonts w:ascii="Times New Roman" w:hAnsi="Times New Roman" w:cs="Times New Roman"/>
          <w:sz w:val="24"/>
          <w:szCs w:val="24"/>
        </w:rPr>
        <w:t xml:space="preserve">(Jakarta: PT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Medi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>
        <w:rPr>
          <w:rFonts w:ascii="Times New Roman" w:hAnsi="Times New Roman" w:cs="Times New Roman"/>
          <w:sz w:val="24"/>
          <w:szCs w:val="24"/>
        </w:rPr>
        <w:t>, 2016)</w:t>
      </w:r>
    </w:p>
    <w:p w:rsidR="00D05FE9" w:rsidRPr="00D05FE9" w:rsidRDefault="00D05FE9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r w:rsidRPr="00D05FE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Sefriani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, S.H.,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M.Hum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05FE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proofErr w:type="gram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FE9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2016)</w:t>
      </w:r>
    </w:p>
    <w:p w:rsidR="00061B88" w:rsidRPr="00D05FE9" w:rsidRDefault="00061B88" w:rsidP="00061B8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5FE9">
        <w:rPr>
          <w:rFonts w:ascii="Times New Roman" w:hAnsi="Times New Roman" w:cs="Times New Roman"/>
          <w:sz w:val="24"/>
          <w:szCs w:val="24"/>
        </w:rPr>
        <w:t>Huala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Adolf,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Aspek-aspek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FE9">
        <w:rPr>
          <w:rFonts w:ascii="Times New Roman" w:hAnsi="Times New Roman" w:cs="Times New Roman"/>
          <w:sz w:val="24"/>
          <w:szCs w:val="24"/>
        </w:rPr>
        <w:t>(Jakarta: PT.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1996)</w:t>
      </w:r>
    </w:p>
    <w:p w:rsidR="00061B88" w:rsidRPr="00D05FE9" w:rsidRDefault="00061B88" w:rsidP="00061B88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r w:rsidRPr="00D05FE9">
        <w:rPr>
          <w:rFonts w:ascii="Times New Roman" w:hAnsi="Times New Roman" w:cs="Times New Roman"/>
          <w:sz w:val="24"/>
          <w:szCs w:val="24"/>
        </w:rPr>
        <w:t xml:space="preserve">Max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Sabon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, S.H.,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Negara: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FE9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, 1992)</w:t>
      </w:r>
    </w:p>
    <w:p w:rsidR="00D05FE9" w:rsidRDefault="00061B88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r w:rsidRPr="00D05FE9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FE9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Ghalla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Indonesia, 1988)</w:t>
      </w:r>
    </w:p>
    <w:p w:rsidR="00D05FE9" w:rsidRDefault="00D05FE9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r w:rsidRPr="00D05FE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Anthonius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Sitepu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FE9">
        <w:rPr>
          <w:rFonts w:ascii="Times New Roman" w:hAnsi="Times New Roman" w:cs="Times New Roman"/>
          <w:sz w:val="24"/>
          <w:szCs w:val="24"/>
        </w:rPr>
        <w:t xml:space="preserve">(Yogyakarta: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2011)</w:t>
      </w:r>
    </w:p>
    <w:p w:rsidR="00061B88" w:rsidRPr="00061B88" w:rsidRDefault="00061B88" w:rsidP="00D05FE9">
      <w:pPr>
        <w:pStyle w:val="FootnoteText"/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D05FE9">
        <w:rPr>
          <w:rFonts w:ascii="Times New Roman" w:hAnsi="Times New Roman" w:cs="Times New Roman"/>
          <w:sz w:val="24"/>
          <w:szCs w:val="24"/>
        </w:rPr>
        <w:t xml:space="preserve">Prof. E.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, SH, </w:t>
      </w:r>
      <w:r w:rsidRPr="00D05FE9">
        <w:rPr>
          <w:rFonts w:ascii="Times New Roman" w:hAnsi="Times New Roman" w:cs="Times New Roman"/>
          <w:i/>
          <w:sz w:val="24"/>
          <w:szCs w:val="24"/>
        </w:rPr>
        <w:t xml:space="preserve">Aneka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Kedirgantaraan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Himpunan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Makalah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1961-1955 </w:t>
      </w:r>
      <w:r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, 2000)</w:t>
      </w:r>
    </w:p>
    <w:p w:rsidR="00D05FE9" w:rsidRPr="00D05FE9" w:rsidRDefault="00D05FE9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r w:rsidRPr="00D05FE9">
        <w:rPr>
          <w:rFonts w:ascii="Times New Roman" w:hAnsi="Times New Roman" w:cs="Times New Roman"/>
          <w:sz w:val="24"/>
          <w:szCs w:val="24"/>
        </w:rPr>
        <w:t xml:space="preserve">Robert Jackson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Georg Sorensen,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FE9">
        <w:rPr>
          <w:rFonts w:ascii="Times New Roman" w:hAnsi="Times New Roman" w:cs="Times New Roman"/>
          <w:sz w:val="24"/>
          <w:szCs w:val="24"/>
        </w:rPr>
        <w:t>(Yog</w:t>
      </w:r>
      <w:r>
        <w:rPr>
          <w:rFonts w:ascii="Times New Roman" w:hAnsi="Times New Roman" w:cs="Times New Roman"/>
          <w:sz w:val="24"/>
          <w:szCs w:val="24"/>
        </w:rPr>
        <w:t xml:space="preserve">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2005)</w:t>
      </w:r>
    </w:p>
    <w:p w:rsidR="00D05FE9" w:rsidRDefault="00D05FE9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D05FE9">
        <w:rPr>
          <w:rFonts w:ascii="Times New Roman" w:hAnsi="Times New Roman" w:cs="Times New Roman"/>
          <w:sz w:val="24"/>
          <w:szCs w:val="24"/>
        </w:rPr>
        <w:t>Suwardi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Wiriatmadja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D05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FE9">
        <w:rPr>
          <w:rFonts w:ascii="Times New Roman" w:hAnsi="Times New Roman" w:cs="Times New Roman"/>
          <w:sz w:val="24"/>
          <w:szCs w:val="24"/>
        </w:rPr>
        <w:t>(Surab</w:t>
      </w:r>
      <w:r>
        <w:rPr>
          <w:rFonts w:ascii="Times New Roman" w:hAnsi="Times New Roman" w:cs="Times New Roman"/>
          <w:sz w:val="24"/>
          <w:szCs w:val="24"/>
        </w:rPr>
        <w:t xml:space="preserve">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Tinta</w:t>
      </w:r>
      <w:proofErr w:type="spellEnd"/>
      <w:r>
        <w:rPr>
          <w:rFonts w:ascii="Times New Roman" w:hAnsi="Times New Roman" w:cs="Times New Roman"/>
          <w:sz w:val="24"/>
          <w:szCs w:val="24"/>
        </w:rPr>
        <w:t>, 1967)</w:t>
      </w:r>
    </w:p>
    <w:p w:rsidR="00A548CC" w:rsidRDefault="00A548CC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</w:p>
    <w:p w:rsidR="00A548CC" w:rsidRDefault="00A548CC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</w:p>
    <w:p w:rsidR="00A548CC" w:rsidRDefault="00A548CC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</w:p>
    <w:p w:rsidR="00A548CC" w:rsidRDefault="00A548CC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</w:p>
    <w:p w:rsidR="00A548CC" w:rsidRDefault="00A548CC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</w:p>
    <w:p w:rsidR="00A548CC" w:rsidRDefault="00A548CC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</w:p>
    <w:p w:rsidR="00A548CC" w:rsidRDefault="00A548CC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</w:p>
    <w:p w:rsidR="00A548CC" w:rsidRDefault="00A548CC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</w:p>
    <w:p w:rsidR="00A548CC" w:rsidRDefault="00A548CC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</w:p>
    <w:p w:rsidR="00A548CC" w:rsidRPr="00D05FE9" w:rsidRDefault="00A548CC" w:rsidP="00D05FE9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</w:p>
    <w:p w:rsidR="00D05FE9" w:rsidRDefault="00A548CC" w:rsidP="00A548CC">
      <w:pPr>
        <w:pStyle w:val="FootnoteTex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Internet</w:t>
      </w:r>
    </w:p>
    <w:p w:rsidR="00A548CC" w:rsidRPr="00D05FE9" w:rsidRDefault="00A548CC" w:rsidP="00A548CC">
      <w:pPr>
        <w:pStyle w:val="FootnoteText"/>
        <w:ind w:left="720"/>
        <w:rPr>
          <w:rFonts w:ascii="Times New Roman" w:hAnsi="Times New Roman" w:cs="Times New Roman"/>
          <w:sz w:val="24"/>
          <w:szCs w:val="24"/>
        </w:rPr>
      </w:pPr>
    </w:p>
    <w:p w:rsidR="00D05FE9" w:rsidRPr="00D05FE9" w:rsidRDefault="00D05FE9" w:rsidP="00A548CC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r w:rsidRPr="00D05FE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Seminar UU No. 21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Keantariksaan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http://www.uajy.ac.id/berita/sosialisasai-dan-seminar-uu-no-21-tah</w:t>
      </w:r>
      <w:r w:rsidR="00A548CC">
        <w:rPr>
          <w:rFonts w:ascii="Times New Roman" w:hAnsi="Times New Roman" w:cs="Times New Roman"/>
          <w:sz w:val="24"/>
          <w:szCs w:val="24"/>
        </w:rPr>
        <w:t>un-2013-tentang-keantariksaan/</w:t>
      </w:r>
    </w:p>
    <w:p w:rsidR="00D05FE9" w:rsidRDefault="00D05FE9" w:rsidP="00A548CC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D05FE9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Basokoro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Febianto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Keantariksan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2016!”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http://www.infoastronomy.org/2016/08/ha</w:t>
      </w:r>
      <w:r w:rsidR="00A548CC">
        <w:rPr>
          <w:rFonts w:ascii="Times New Roman" w:hAnsi="Times New Roman" w:cs="Times New Roman"/>
          <w:sz w:val="24"/>
          <w:szCs w:val="24"/>
        </w:rPr>
        <w:t>ri-keantariksaan-nasional.html,</w:t>
      </w:r>
    </w:p>
    <w:p w:rsidR="00D05FE9" w:rsidRPr="00D05FE9" w:rsidRDefault="00D05FE9" w:rsidP="00A548CC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r w:rsidRPr="00D05FE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Kedaulatan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Negara Indonesia di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http://fhukum.unpatti.ac.id/hkm-internasional/357-kedaul</w:t>
      </w:r>
      <w:r w:rsidR="00A548CC">
        <w:rPr>
          <w:rFonts w:ascii="Times New Roman" w:hAnsi="Times New Roman" w:cs="Times New Roman"/>
          <w:sz w:val="24"/>
          <w:szCs w:val="24"/>
        </w:rPr>
        <w:t>atan-negara-indonesia-di-udara</w:t>
      </w:r>
      <w:bookmarkStart w:id="0" w:name="_GoBack"/>
      <w:bookmarkEnd w:id="0"/>
    </w:p>
    <w:p w:rsidR="00FF2670" w:rsidRPr="00D05FE9" w:rsidRDefault="00D05FE9" w:rsidP="00A548CC">
      <w:pPr>
        <w:pStyle w:val="FootnoteText"/>
        <w:spacing w:after="240"/>
        <w:rPr>
          <w:rFonts w:ascii="Times New Roman" w:hAnsi="Times New Roman" w:cs="Times New Roman"/>
          <w:sz w:val="24"/>
          <w:szCs w:val="24"/>
        </w:rPr>
      </w:pPr>
      <w:r w:rsidRPr="00D05FE9">
        <w:rPr>
          <w:rFonts w:ascii="Times New Roman" w:hAnsi="Times New Roman" w:cs="Times New Roman"/>
          <w:sz w:val="24"/>
          <w:szCs w:val="24"/>
        </w:rPr>
        <w:t xml:space="preserve">L Gora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Kunjana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Antariksa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05F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5FE9">
        <w:rPr>
          <w:rFonts w:ascii="Times New Roman" w:hAnsi="Times New Roman" w:cs="Times New Roman"/>
          <w:sz w:val="24"/>
          <w:szCs w:val="24"/>
        </w:rPr>
        <w:t xml:space="preserve"> http://www.beritasatu.com/kesra/394226-menjawab-problema-dan-tantangan-kebijakan-serta-regulasi-</w:t>
      </w:r>
      <w:r w:rsidR="00A548CC">
        <w:rPr>
          <w:rFonts w:ascii="Times New Roman" w:hAnsi="Times New Roman" w:cs="Times New Roman"/>
          <w:sz w:val="24"/>
          <w:szCs w:val="24"/>
        </w:rPr>
        <w:t>penerbangan-dan-antariksa.html</w:t>
      </w:r>
    </w:p>
    <w:sectPr w:rsidR="00FF2670" w:rsidRPr="00D05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E2590"/>
    <w:multiLevelType w:val="hybridMultilevel"/>
    <w:tmpl w:val="ACB29AA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E9"/>
    <w:rsid w:val="00061B88"/>
    <w:rsid w:val="00640587"/>
    <w:rsid w:val="00A548CC"/>
    <w:rsid w:val="00B54DFC"/>
    <w:rsid w:val="00D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CB8C4-578B-4032-955A-41238998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05F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5FE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5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 Rizky</dc:creator>
  <cp:keywords/>
  <dc:description/>
  <cp:lastModifiedBy>Fariz Rizky</cp:lastModifiedBy>
  <cp:revision>2</cp:revision>
  <dcterms:created xsi:type="dcterms:W3CDTF">2017-02-04T02:39:00Z</dcterms:created>
  <dcterms:modified xsi:type="dcterms:W3CDTF">2017-02-04T03:44:00Z</dcterms:modified>
</cp:coreProperties>
</file>