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BF" w:rsidRPr="00F31B00" w:rsidRDefault="00EC5CBF" w:rsidP="007C56F8">
      <w:pPr>
        <w:jc w:val="center"/>
        <w:rPr>
          <w:rFonts w:ascii="Times New Roman" w:hAnsi="Times New Roman" w:cs="Times New Roman"/>
          <w:sz w:val="24"/>
          <w:szCs w:val="24"/>
        </w:rPr>
      </w:pPr>
      <w:bookmarkStart w:id="0" w:name="_GoBack"/>
      <w:r w:rsidRPr="00F31B00">
        <w:rPr>
          <w:rFonts w:ascii="Times New Roman" w:hAnsi="Times New Roman" w:cs="Times New Roman"/>
          <w:sz w:val="24"/>
          <w:szCs w:val="24"/>
        </w:rPr>
        <w:t>ABSTRACT</w:t>
      </w:r>
    </w:p>
    <w:bookmarkEnd w:id="0"/>
    <w:p w:rsidR="00EC5CBF" w:rsidRPr="00F31B00" w:rsidRDefault="00EC5CBF" w:rsidP="00F31B00">
      <w:pPr>
        <w:jc w:val="both"/>
        <w:rPr>
          <w:rFonts w:ascii="Times New Roman" w:hAnsi="Times New Roman" w:cs="Times New Roman"/>
          <w:sz w:val="24"/>
          <w:szCs w:val="24"/>
        </w:rPr>
      </w:pPr>
    </w:p>
    <w:p w:rsidR="00EC5CBF" w:rsidRPr="00F31B00" w:rsidRDefault="00EC5CBF" w:rsidP="00F31B00">
      <w:pPr>
        <w:jc w:val="both"/>
        <w:rPr>
          <w:rFonts w:ascii="Times New Roman" w:hAnsi="Times New Roman" w:cs="Times New Roman"/>
          <w:sz w:val="24"/>
          <w:szCs w:val="24"/>
        </w:rPr>
      </w:pPr>
      <w:r w:rsidRPr="00F31B00">
        <w:rPr>
          <w:rFonts w:ascii="Times New Roman" w:hAnsi="Times New Roman" w:cs="Times New Roman"/>
          <w:sz w:val="24"/>
          <w:szCs w:val="24"/>
        </w:rPr>
        <w:t>Unitary Republic of Indonesia as the country's archipelagic have sovereignty over its territory to be managed and utilized for the greater well-being and prosperity of the people of Indonesia as stipulated in the Constitution of the Republic of Indonesia Year 1945. Living area of ​​the country covering land space, sea space, and airspace. In the practice of Indonesia, despite an international treaty ratified by the law, there is still need another law to implement the domain of national law. The discussion about the status of the agreement in the framework of the relations between an international treaty with international law Indonesia is getting interesting with the confirmation of the board (ratification) as outlined in legislasinasional format.</w:t>
      </w:r>
    </w:p>
    <w:p w:rsidR="00EC5CBF" w:rsidRPr="00F31B00" w:rsidRDefault="00EC5CBF" w:rsidP="00F31B00">
      <w:pPr>
        <w:jc w:val="both"/>
        <w:rPr>
          <w:rFonts w:ascii="Times New Roman" w:hAnsi="Times New Roman" w:cs="Times New Roman"/>
          <w:sz w:val="24"/>
          <w:szCs w:val="24"/>
        </w:rPr>
      </w:pPr>
      <w:r w:rsidRPr="00F31B00">
        <w:rPr>
          <w:rFonts w:ascii="Times New Roman" w:hAnsi="Times New Roman" w:cs="Times New Roman"/>
          <w:sz w:val="24"/>
          <w:szCs w:val="24"/>
        </w:rPr>
        <w:t>As a reference to the problem, this research uses the theories and concepts as well as the opinions of the experts who calculated the theoretical framework, in the form permis mayor among others: International Law, Law Aviation and Aerospace, and diplomacy, while the premise minor that is flying and satellite in Indonesia that will cause problems later. Based on the problems and the research framework, then pulled hypothesis as follows: "If the Air and Space Law will be implemented in the field of satellite and aviation aerospace Indonesia can grow properly."</w:t>
      </w:r>
    </w:p>
    <w:p w:rsidR="00EC5CBF" w:rsidRPr="00F31B00" w:rsidRDefault="00EC5CBF" w:rsidP="00F31B00">
      <w:pPr>
        <w:jc w:val="both"/>
        <w:rPr>
          <w:rFonts w:ascii="Times New Roman" w:hAnsi="Times New Roman" w:cs="Times New Roman"/>
          <w:sz w:val="24"/>
          <w:szCs w:val="24"/>
        </w:rPr>
      </w:pPr>
      <w:r w:rsidRPr="00F31B00">
        <w:rPr>
          <w:rFonts w:ascii="Times New Roman" w:hAnsi="Times New Roman" w:cs="Times New Roman"/>
          <w:sz w:val="24"/>
          <w:szCs w:val="24"/>
        </w:rPr>
        <w:t>This study is expected to increase knowledge and insight for the writer and for the reader to analyze the phenomenon and these issues theoretically. The method used in this study is a description intended to illustrate a phenomenon in terms of this development in the aerospace field that systematically investigated and searched for a solution based on international air law. The description is an attempt to answer the questions who, what, where, when, as an attempt to report what happened.</w:t>
      </w:r>
    </w:p>
    <w:p w:rsidR="00EC5CBF" w:rsidRPr="00F31B00" w:rsidRDefault="00EC5CBF" w:rsidP="00F31B00">
      <w:pPr>
        <w:jc w:val="both"/>
        <w:rPr>
          <w:rFonts w:ascii="Times New Roman" w:hAnsi="Times New Roman" w:cs="Times New Roman"/>
          <w:sz w:val="24"/>
          <w:szCs w:val="24"/>
        </w:rPr>
      </w:pPr>
      <w:r w:rsidRPr="00F31B00">
        <w:rPr>
          <w:rFonts w:ascii="Times New Roman" w:hAnsi="Times New Roman" w:cs="Times New Roman"/>
          <w:sz w:val="24"/>
          <w:szCs w:val="24"/>
        </w:rPr>
        <w:t>The results of this study, the authors found that the advancement of space technology will bring increased commercial activity in space and on Earth, along with activities that are not of a commercial nature. Therefore, many former should be reviewed to reflect technological advances and increased space will be. An aerospace policy must complete attention to every aspect of aerospace activity, an activity that involves high technology and risk. Indonesia still needs a rule of law that can prevent the emergence of disputes caused by the lack of clarity of legislation related.</w:t>
      </w:r>
    </w:p>
    <w:p w:rsidR="00EC5CBF" w:rsidRPr="00F31B00" w:rsidRDefault="00EC5CBF" w:rsidP="00F31B00">
      <w:pPr>
        <w:jc w:val="both"/>
        <w:rPr>
          <w:rFonts w:ascii="Times New Roman" w:hAnsi="Times New Roman" w:cs="Times New Roman"/>
          <w:sz w:val="24"/>
          <w:szCs w:val="24"/>
        </w:rPr>
      </w:pPr>
    </w:p>
    <w:p w:rsidR="00FF2670" w:rsidRPr="00F31B00" w:rsidRDefault="00EC5CBF" w:rsidP="00F31B00">
      <w:pPr>
        <w:jc w:val="both"/>
        <w:rPr>
          <w:rFonts w:ascii="Times New Roman" w:hAnsi="Times New Roman" w:cs="Times New Roman"/>
          <w:sz w:val="24"/>
          <w:szCs w:val="24"/>
        </w:rPr>
      </w:pPr>
      <w:r w:rsidRPr="00F31B00">
        <w:rPr>
          <w:rFonts w:ascii="Times New Roman" w:hAnsi="Times New Roman" w:cs="Times New Roman"/>
          <w:sz w:val="24"/>
          <w:szCs w:val="24"/>
        </w:rPr>
        <w:t>Keywords: International Law, flying in Indonesia</w:t>
      </w:r>
    </w:p>
    <w:sectPr w:rsidR="00FF2670" w:rsidRPr="00F31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BF"/>
    <w:rsid w:val="00640587"/>
    <w:rsid w:val="007C56F8"/>
    <w:rsid w:val="00B54DFC"/>
    <w:rsid w:val="00EC5CBF"/>
    <w:rsid w:val="00F31B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6D9FD-FF55-45F8-BB5B-99526648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2094</Characters>
  <Application>Microsoft Office Word</Application>
  <DocSecurity>0</DocSecurity>
  <Lines>17</Lines>
  <Paragraphs>4</Paragraphs>
  <ScaleCrop>false</ScaleCrop>
  <Company>Hewlett-Packard</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 Rizky</dc:creator>
  <cp:keywords/>
  <dc:description/>
  <cp:lastModifiedBy>Fariz Rizky</cp:lastModifiedBy>
  <cp:revision>3</cp:revision>
  <dcterms:created xsi:type="dcterms:W3CDTF">2017-02-04T03:49:00Z</dcterms:created>
  <dcterms:modified xsi:type="dcterms:W3CDTF">2017-02-04T03:53:00Z</dcterms:modified>
</cp:coreProperties>
</file>