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049" w:rsidRDefault="00D27049" w:rsidP="00D27049">
      <w:pPr>
        <w:spacing w:line="240" w:lineRule="auto"/>
        <w:jc w:val="center"/>
        <w:rPr>
          <w:rFonts w:ascii="Times New Roman" w:hAnsi="Times New Roman" w:cs="Times New Roman"/>
          <w:b/>
          <w:sz w:val="24"/>
        </w:rPr>
      </w:pPr>
      <w:r w:rsidRPr="000935A9">
        <w:rPr>
          <w:rFonts w:ascii="Times New Roman" w:hAnsi="Times New Roman" w:cs="Times New Roman"/>
          <w:b/>
          <w:sz w:val="24"/>
        </w:rPr>
        <w:t>ABSTRAK</w:t>
      </w:r>
    </w:p>
    <w:p w:rsidR="00D27049" w:rsidRPr="00B0281E" w:rsidRDefault="00D27049" w:rsidP="00D27049">
      <w:pPr>
        <w:spacing w:line="240" w:lineRule="auto"/>
        <w:ind w:firstLine="426"/>
        <w:jc w:val="both"/>
        <w:rPr>
          <w:rFonts w:ascii="Times New Roman" w:hAnsi="Times New Roman" w:cs="Times New Roman"/>
          <w:sz w:val="24"/>
        </w:rPr>
      </w:pPr>
      <w:r>
        <w:rPr>
          <w:rFonts w:ascii="Times New Roman" w:hAnsi="Times New Roman" w:cs="Times New Roman"/>
          <w:sz w:val="24"/>
        </w:rPr>
        <w:t xml:space="preserve">Mengingat begitu pentingnya penelitian yang dilakukan mengenai “Penampilan Peranan Sosial Anak Pengambil Koin di Pelabuhan Merak Banten” yang mempunyai tujuan untuk : (1) </w:t>
      </w:r>
      <w:r>
        <w:rPr>
          <w:rFonts w:ascii="Times New Roman" w:hAnsi="Times New Roman" w:cs="Times New Roman"/>
          <w:sz w:val="24"/>
        </w:rPr>
        <w:tab/>
        <w:t>M</w:t>
      </w:r>
      <w:r w:rsidRPr="00B0281E">
        <w:rPr>
          <w:rFonts w:ascii="Times New Roman" w:hAnsi="Times New Roman" w:cs="Times New Roman"/>
          <w:sz w:val="24"/>
        </w:rPr>
        <w:t>enggambarkan aktivitas anak pengambil koin</w:t>
      </w:r>
      <w:r>
        <w:rPr>
          <w:rFonts w:ascii="Times New Roman" w:hAnsi="Times New Roman" w:cs="Times New Roman"/>
          <w:sz w:val="24"/>
        </w:rPr>
        <w:t>, (2)</w:t>
      </w:r>
      <w:r w:rsidRPr="00B0281E">
        <w:rPr>
          <w:rFonts w:ascii="Times New Roman" w:hAnsi="Times New Roman" w:cs="Times New Roman"/>
          <w:sz w:val="24"/>
        </w:rPr>
        <w:t xml:space="preserve"> menggambarkan </w:t>
      </w:r>
      <w:r>
        <w:rPr>
          <w:rFonts w:ascii="Times New Roman" w:hAnsi="Times New Roman" w:cs="Times New Roman"/>
          <w:sz w:val="24"/>
        </w:rPr>
        <w:t xml:space="preserve">interaksi </w:t>
      </w:r>
      <w:r w:rsidRPr="00B0281E">
        <w:rPr>
          <w:rFonts w:ascii="Times New Roman" w:hAnsi="Times New Roman" w:cs="Times New Roman"/>
          <w:sz w:val="24"/>
        </w:rPr>
        <w:t xml:space="preserve"> anak pengambil koin</w:t>
      </w:r>
      <w:r>
        <w:rPr>
          <w:rFonts w:ascii="Times New Roman" w:hAnsi="Times New Roman" w:cs="Times New Roman"/>
          <w:sz w:val="24"/>
        </w:rPr>
        <w:t xml:space="preserve">. (3) </w:t>
      </w:r>
      <w:r w:rsidRPr="00B0281E">
        <w:rPr>
          <w:rFonts w:ascii="Times New Roman" w:hAnsi="Times New Roman" w:cs="Times New Roman"/>
          <w:sz w:val="24"/>
        </w:rPr>
        <w:t>menggambarkan harapan-harapan</w:t>
      </w:r>
      <w:r>
        <w:rPr>
          <w:rFonts w:ascii="Times New Roman" w:hAnsi="Times New Roman" w:cs="Times New Roman"/>
          <w:sz w:val="24"/>
        </w:rPr>
        <w:t xml:space="preserve"> sosial dan norma-norma sosial</w:t>
      </w:r>
      <w:r w:rsidRPr="00B0281E">
        <w:rPr>
          <w:rFonts w:ascii="Times New Roman" w:hAnsi="Times New Roman" w:cs="Times New Roman"/>
          <w:sz w:val="24"/>
        </w:rPr>
        <w:t xml:space="preserve"> </w:t>
      </w:r>
      <w:r>
        <w:rPr>
          <w:rFonts w:ascii="Times New Roman" w:hAnsi="Times New Roman" w:cs="Times New Roman"/>
          <w:sz w:val="24"/>
        </w:rPr>
        <w:t xml:space="preserve"> </w:t>
      </w:r>
      <w:r w:rsidRPr="00B0281E">
        <w:rPr>
          <w:rFonts w:ascii="Times New Roman" w:hAnsi="Times New Roman" w:cs="Times New Roman"/>
          <w:sz w:val="24"/>
        </w:rPr>
        <w:t xml:space="preserve">anak pengambil koin </w:t>
      </w:r>
      <w:r>
        <w:rPr>
          <w:rFonts w:ascii="Times New Roman" w:hAnsi="Times New Roman" w:cs="Times New Roman"/>
          <w:sz w:val="24"/>
        </w:rPr>
        <w:t xml:space="preserve">dan (4) dan </w:t>
      </w:r>
      <w:r w:rsidRPr="00B0281E">
        <w:rPr>
          <w:rFonts w:ascii="Times New Roman" w:hAnsi="Times New Roman" w:cs="Times New Roman"/>
          <w:sz w:val="24"/>
        </w:rPr>
        <w:t xml:space="preserve">menggambarkan nilai-nilai </w:t>
      </w:r>
      <w:r>
        <w:rPr>
          <w:rFonts w:ascii="Times New Roman" w:hAnsi="Times New Roman" w:cs="Times New Roman"/>
          <w:sz w:val="24"/>
        </w:rPr>
        <w:t xml:space="preserve">emosional dan sentimentil </w:t>
      </w:r>
      <w:r w:rsidRPr="00B0281E">
        <w:rPr>
          <w:rFonts w:ascii="Times New Roman" w:hAnsi="Times New Roman" w:cs="Times New Roman"/>
          <w:sz w:val="24"/>
        </w:rPr>
        <w:t xml:space="preserve">anak pengambil koin </w:t>
      </w:r>
    </w:p>
    <w:p w:rsidR="00D27049" w:rsidRPr="00692853" w:rsidRDefault="00D27049" w:rsidP="00D27049">
      <w:pPr>
        <w:spacing w:line="240" w:lineRule="auto"/>
        <w:ind w:firstLine="426"/>
        <w:jc w:val="both"/>
        <w:rPr>
          <w:rFonts w:ascii="Times New Roman" w:hAnsi="Times New Roman" w:cs="Times New Roman"/>
          <w:color w:val="000000" w:themeColor="text1"/>
          <w:sz w:val="24"/>
        </w:rPr>
      </w:pPr>
      <w:r w:rsidRPr="00016DA7">
        <w:rPr>
          <w:rFonts w:ascii="Times New Roman" w:hAnsi="Times New Roman" w:cs="Times New Roman"/>
          <w:sz w:val="24"/>
          <w:szCs w:val="24"/>
        </w:rPr>
        <w:t xml:space="preserve">Metode penelitian yang digunakan dalam penelitian ini adalah metode </w:t>
      </w:r>
      <w:r w:rsidRPr="00016DA7">
        <w:rPr>
          <w:rFonts w:ascii="Times New Roman" w:hAnsi="Times New Roman" w:cs="Times New Roman"/>
          <w:i/>
          <w:color w:val="000000" w:themeColor="text1"/>
          <w:sz w:val="24"/>
          <w:szCs w:val="24"/>
        </w:rPr>
        <w:t xml:space="preserve">purposive sampling  </w:t>
      </w:r>
      <w:r w:rsidRPr="00016DA7">
        <w:rPr>
          <w:rFonts w:ascii="Times New Roman" w:hAnsi="Times New Roman" w:cs="Times New Roman"/>
          <w:color w:val="000000" w:themeColor="text1"/>
          <w:sz w:val="24"/>
          <w:szCs w:val="24"/>
        </w:rPr>
        <w:t>yaitu menentukan sampel dengan pertimbangan tertentu yang dip</w:t>
      </w:r>
      <w:r>
        <w:rPr>
          <w:rFonts w:ascii="Times New Roman" w:hAnsi="Times New Roman" w:cs="Times New Roman"/>
          <w:color w:val="000000" w:themeColor="text1"/>
          <w:sz w:val="24"/>
          <w:szCs w:val="24"/>
        </w:rPr>
        <w:t>a</w:t>
      </w:r>
      <w:r w:rsidRPr="00016DA7">
        <w:rPr>
          <w:rFonts w:ascii="Times New Roman" w:hAnsi="Times New Roman" w:cs="Times New Roman"/>
          <w:color w:val="000000" w:themeColor="text1"/>
          <w:sz w:val="24"/>
          <w:szCs w:val="24"/>
        </w:rPr>
        <w:t>ndang dapat memberikan data secara maksimal</w:t>
      </w:r>
      <w:r>
        <w:rPr>
          <w:color w:val="000000" w:themeColor="text1"/>
        </w:rPr>
        <w:t xml:space="preserve">, sedangkan </w:t>
      </w:r>
      <w:r>
        <w:rPr>
          <w:rFonts w:ascii="Times New Roman" w:hAnsi="Times New Roman" w:cs="Times New Roman"/>
          <w:color w:val="000000" w:themeColor="text1"/>
          <w:sz w:val="24"/>
        </w:rPr>
        <w:t xml:space="preserve">teknik pengumpulan data digunakan dalam penelitian ini adalah : </w:t>
      </w:r>
      <w:r w:rsidRPr="00692853">
        <w:rPr>
          <w:rFonts w:ascii="Times New Roman" w:hAnsi="Times New Roman" w:cs="Times New Roman"/>
          <w:sz w:val="24"/>
        </w:rPr>
        <w:t>Studi dokumen dan kepustakaan</w:t>
      </w:r>
      <w:r>
        <w:rPr>
          <w:rFonts w:ascii="Times New Roman" w:hAnsi="Times New Roman" w:cs="Times New Roman"/>
          <w:color w:val="000000" w:themeColor="text1"/>
          <w:sz w:val="24"/>
        </w:rPr>
        <w:t xml:space="preserve"> serta </w:t>
      </w:r>
      <w:r w:rsidRPr="00692853">
        <w:rPr>
          <w:rFonts w:ascii="Times New Roman" w:hAnsi="Times New Roman" w:cs="Times New Roman"/>
          <w:sz w:val="24"/>
        </w:rPr>
        <w:t xml:space="preserve">Studi lapangan yang terdiri </w:t>
      </w:r>
      <w:r>
        <w:rPr>
          <w:rFonts w:ascii="Times New Roman" w:hAnsi="Times New Roman" w:cs="Times New Roman"/>
          <w:sz w:val="24"/>
        </w:rPr>
        <w:t>atas</w:t>
      </w:r>
      <w:r>
        <w:rPr>
          <w:rFonts w:ascii="Times New Roman" w:hAnsi="Times New Roman" w:cs="Times New Roman"/>
          <w:color w:val="000000" w:themeColor="text1"/>
          <w:sz w:val="24"/>
        </w:rPr>
        <w:t xml:space="preserve"> </w:t>
      </w:r>
      <w:r w:rsidRPr="00692853">
        <w:rPr>
          <w:rFonts w:ascii="Times New Roman" w:hAnsi="Times New Roman" w:cs="Times New Roman"/>
          <w:sz w:val="24"/>
        </w:rPr>
        <w:t>Observasi non partisipan</w:t>
      </w:r>
      <w:r>
        <w:rPr>
          <w:rFonts w:ascii="Times New Roman" w:hAnsi="Times New Roman" w:cs="Times New Roman"/>
          <w:color w:val="000000" w:themeColor="text1"/>
          <w:sz w:val="24"/>
        </w:rPr>
        <w:t xml:space="preserve"> dan </w:t>
      </w:r>
      <w:r>
        <w:rPr>
          <w:rFonts w:ascii="Times New Roman" w:hAnsi="Times New Roman" w:cs="Times New Roman"/>
          <w:sz w:val="24"/>
        </w:rPr>
        <w:t>w</w:t>
      </w:r>
      <w:r w:rsidRPr="00692853">
        <w:rPr>
          <w:rFonts w:ascii="Times New Roman" w:hAnsi="Times New Roman" w:cs="Times New Roman"/>
          <w:sz w:val="24"/>
        </w:rPr>
        <w:t>awancara mendalam</w:t>
      </w:r>
    </w:p>
    <w:p w:rsidR="00D27049" w:rsidRDefault="00D27049" w:rsidP="00D27049">
      <w:pPr>
        <w:spacing w:line="240" w:lineRule="auto"/>
        <w:ind w:firstLine="426"/>
        <w:jc w:val="both"/>
        <w:rPr>
          <w:rFonts w:ascii="Times New Roman" w:hAnsi="Times New Roman" w:cs="Times New Roman"/>
          <w:sz w:val="24"/>
        </w:rPr>
      </w:pPr>
      <w:r>
        <w:rPr>
          <w:rFonts w:ascii="Times New Roman" w:hAnsi="Times New Roman" w:cs="Times New Roman"/>
          <w:sz w:val="24"/>
        </w:rPr>
        <w:t xml:space="preserve">Informan dalam penelitian ini sebanyak empat orang anak pengambil koin. Teknik analisis data dalam penelitian ini adalah teknik analisis data kualitatif,  yaitu data yang muncul berwujud kata-kata dan bukan rangkaian angka. Berdasarkan hasil penelitian dapat diperoleh kesimpulan  bahwa anak pengambil koin belum bisa menampilkan peranan sebagai anak pada umumnya. Anak pengambil koin cenderung memiliki pandangan hidup yang sudah jauh untuk mendapatkan uang. Tidak peduli lagi dengan masa-masa belajar dan bermain. Banyak faktor yang membuat mereka seperti ini, selain faktor ekonomi dan budaya dorongan terkuat yang muncul adalah faktor pengaruh lingkungan. Karena hampir sebagian besar anak yang berada di sekitar pelabuhan berprofesi sebagai anak </w:t>
      </w:r>
      <w:r>
        <w:rPr>
          <w:rFonts w:ascii="Times New Roman" w:hAnsi="Times New Roman" w:cs="Times New Roman"/>
          <w:i/>
          <w:sz w:val="24"/>
        </w:rPr>
        <w:t xml:space="preserve">silem </w:t>
      </w:r>
      <w:r>
        <w:rPr>
          <w:rFonts w:ascii="Times New Roman" w:hAnsi="Times New Roman" w:cs="Times New Roman"/>
          <w:sz w:val="24"/>
        </w:rPr>
        <w:t>atau anak pengambil koin.</w:t>
      </w:r>
    </w:p>
    <w:p w:rsidR="00D27049" w:rsidRDefault="00D27049" w:rsidP="00D27049">
      <w:pPr>
        <w:spacing w:line="240" w:lineRule="auto"/>
        <w:ind w:firstLine="426"/>
        <w:jc w:val="both"/>
        <w:rPr>
          <w:rFonts w:ascii="Times New Roman" w:hAnsi="Times New Roman" w:cs="Times New Roman"/>
          <w:sz w:val="24"/>
        </w:rPr>
      </w:pPr>
      <w:r>
        <w:rPr>
          <w:rFonts w:ascii="Times New Roman" w:hAnsi="Times New Roman" w:cs="Times New Roman"/>
          <w:sz w:val="24"/>
        </w:rPr>
        <w:t xml:space="preserve">Diharapkan dengan adanya penelitian ini, pemerintah dan keluarga lebih perhatian lagi terhadap anak-anaknya. Pemerintah harus tegas membuat peraturan agar anak bisa hidup dengan layak, mendapatkan pendidikan dasar tanpa biaya dan memberikan fasilitas bermain. Sedangkan orang tua harus selalu memberikan pengetahuan sejak dini dan memberikan perlindungan terhadap anak-anaknya agar tidak menjadi korban kekerasan terhadap anak. </w:t>
      </w:r>
    </w:p>
    <w:p w:rsidR="00D27049" w:rsidRDefault="00D27049" w:rsidP="00D27049">
      <w:pPr>
        <w:spacing w:line="240" w:lineRule="auto"/>
        <w:ind w:firstLine="426"/>
        <w:jc w:val="both"/>
        <w:rPr>
          <w:rFonts w:ascii="Times New Roman" w:hAnsi="Times New Roman" w:cs="Times New Roman"/>
          <w:sz w:val="24"/>
        </w:rPr>
      </w:pPr>
    </w:p>
    <w:p w:rsidR="00D27049" w:rsidRDefault="00D27049" w:rsidP="00D27049">
      <w:pPr>
        <w:spacing w:line="240" w:lineRule="auto"/>
        <w:ind w:firstLine="426"/>
        <w:jc w:val="both"/>
        <w:rPr>
          <w:rFonts w:ascii="Times New Roman" w:hAnsi="Times New Roman" w:cs="Times New Roman"/>
          <w:sz w:val="24"/>
        </w:rPr>
      </w:pPr>
    </w:p>
    <w:p w:rsidR="00D27049" w:rsidRDefault="00D27049" w:rsidP="00D27049">
      <w:pPr>
        <w:spacing w:line="240" w:lineRule="auto"/>
        <w:ind w:firstLine="426"/>
        <w:jc w:val="both"/>
        <w:rPr>
          <w:rFonts w:ascii="Times New Roman" w:hAnsi="Times New Roman" w:cs="Times New Roman"/>
          <w:sz w:val="24"/>
        </w:rPr>
      </w:pPr>
    </w:p>
    <w:p w:rsidR="00D27049" w:rsidRDefault="00D27049" w:rsidP="00D27049">
      <w:pPr>
        <w:spacing w:line="240" w:lineRule="auto"/>
        <w:ind w:firstLine="426"/>
        <w:jc w:val="both"/>
        <w:rPr>
          <w:rFonts w:ascii="Times New Roman" w:hAnsi="Times New Roman" w:cs="Times New Roman"/>
          <w:sz w:val="24"/>
        </w:rPr>
      </w:pPr>
    </w:p>
    <w:p w:rsidR="00D27049" w:rsidRDefault="00D27049" w:rsidP="00D27049">
      <w:pPr>
        <w:spacing w:line="240" w:lineRule="auto"/>
        <w:rPr>
          <w:rFonts w:ascii="Times New Roman" w:hAnsi="Times New Roman" w:cs="Times New Roman"/>
          <w:sz w:val="24"/>
        </w:rPr>
      </w:pPr>
    </w:p>
    <w:p w:rsidR="00D27049" w:rsidRDefault="00D27049" w:rsidP="00D27049">
      <w:pPr>
        <w:spacing w:line="240" w:lineRule="auto"/>
        <w:rPr>
          <w:rFonts w:ascii="Times New Roman" w:hAnsi="Times New Roman" w:cs="Times New Roman"/>
          <w:sz w:val="24"/>
        </w:rPr>
      </w:pPr>
    </w:p>
    <w:p w:rsidR="00D27049" w:rsidRDefault="00D27049" w:rsidP="00D27049">
      <w:pPr>
        <w:spacing w:line="240" w:lineRule="auto"/>
        <w:rPr>
          <w:rFonts w:ascii="Times New Roman" w:hAnsi="Times New Roman" w:cs="Times New Roman"/>
          <w:sz w:val="24"/>
        </w:rPr>
      </w:pPr>
      <w:bookmarkStart w:id="0" w:name="_GoBack"/>
      <w:bookmarkEnd w:id="0"/>
    </w:p>
    <w:sectPr w:rsidR="00D27049" w:rsidSect="008249D1">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67430"/>
    <w:multiLevelType w:val="hybridMultilevel"/>
    <w:tmpl w:val="4A027D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AD61BE2"/>
    <w:multiLevelType w:val="hybridMultilevel"/>
    <w:tmpl w:val="B894A8A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449138AA"/>
    <w:multiLevelType w:val="hybridMultilevel"/>
    <w:tmpl w:val="742C534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55107DFC"/>
    <w:multiLevelType w:val="hybridMultilevel"/>
    <w:tmpl w:val="F1DAFA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6730A37"/>
    <w:multiLevelType w:val="hybridMultilevel"/>
    <w:tmpl w:val="2D8A92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49"/>
    <w:rsid w:val="006745F3"/>
    <w:rsid w:val="008249D1"/>
    <w:rsid w:val="009E5374"/>
    <w:rsid w:val="00B82FF8"/>
    <w:rsid w:val="00D27049"/>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049"/>
  </w:style>
  <w:style w:type="paragraph" w:styleId="Heading2">
    <w:name w:val="heading 2"/>
    <w:basedOn w:val="Normal"/>
    <w:next w:val="Normal"/>
    <w:link w:val="Heading2Char"/>
    <w:uiPriority w:val="9"/>
    <w:unhideWhenUsed/>
    <w:qFormat/>
    <w:rsid w:val="00D270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049"/>
    <w:rPr>
      <w:rFonts w:ascii="Tahoma" w:hAnsi="Tahoma" w:cs="Tahoma"/>
      <w:sz w:val="16"/>
      <w:szCs w:val="16"/>
    </w:rPr>
  </w:style>
  <w:style w:type="character" w:customStyle="1" w:styleId="Heading2Char">
    <w:name w:val="Heading 2 Char"/>
    <w:basedOn w:val="DefaultParagraphFont"/>
    <w:link w:val="Heading2"/>
    <w:uiPriority w:val="9"/>
    <w:rsid w:val="00D2704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27049"/>
    <w:pPr>
      <w:ind w:left="720"/>
      <w:contextualSpacing/>
    </w:pPr>
  </w:style>
  <w:style w:type="table" w:styleId="TableGrid">
    <w:name w:val="Table Grid"/>
    <w:basedOn w:val="TableNormal"/>
    <w:uiPriority w:val="59"/>
    <w:rsid w:val="00D27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049"/>
  </w:style>
  <w:style w:type="paragraph" w:styleId="Heading2">
    <w:name w:val="heading 2"/>
    <w:basedOn w:val="Normal"/>
    <w:next w:val="Normal"/>
    <w:link w:val="Heading2Char"/>
    <w:uiPriority w:val="9"/>
    <w:unhideWhenUsed/>
    <w:qFormat/>
    <w:rsid w:val="00D270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049"/>
    <w:rPr>
      <w:rFonts w:ascii="Tahoma" w:hAnsi="Tahoma" w:cs="Tahoma"/>
      <w:sz w:val="16"/>
      <w:szCs w:val="16"/>
    </w:rPr>
  </w:style>
  <w:style w:type="character" w:customStyle="1" w:styleId="Heading2Char">
    <w:name w:val="Heading 2 Char"/>
    <w:basedOn w:val="DefaultParagraphFont"/>
    <w:link w:val="Heading2"/>
    <w:uiPriority w:val="9"/>
    <w:rsid w:val="00D2704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27049"/>
    <w:pPr>
      <w:ind w:left="720"/>
      <w:contextualSpacing/>
    </w:pPr>
  </w:style>
  <w:style w:type="table" w:styleId="TableGrid">
    <w:name w:val="Table Grid"/>
    <w:basedOn w:val="TableNormal"/>
    <w:uiPriority w:val="59"/>
    <w:rsid w:val="00D27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nung'ars</dc:creator>
  <cp:lastModifiedBy>perpustakaan</cp:lastModifiedBy>
  <cp:revision>2</cp:revision>
  <dcterms:created xsi:type="dcterms:W3CDTF">2016-04-05T03:39:00Z</dcterms:created>
  <dcterms:modified xsi:type="dcterms:W3CDTF">2016-04-05T04:50:00Z</dcterms:modified>
</cp:coreProperties>
</file>