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B0" w:rsidRPr="004056BF" w:rsidRDefault="004056BF" w:rsidP="00405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B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056BF" w:rsidRDefault="004056BF">
      <w:pPr>
        <w:rPr>
          <w:rFonts w:ascii="Times New Roman" w:hAnsi="Times New Roman" w:cs="Times New Roman"/>
          <w:sz w:val="24"/>
          <w:szCs w:val="24"/>
        </w:rPr>
      </w:pPr>
    </w:p>
    <w:p w:rsidR="004056BF" w:rsidRDefault="004056BF" w:rsidP="004056BF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4056BF">
        <w:rPr>
          <w:rFonts w:ascii="Times New Roman" w:hAnsi="Times New Roman" w:cs="Times New Roman"/>
          <w:b/>
          <w:sz w:val="24"/>
          <w:szCs w:val="24"/>
        </w:rPr>
        <w:t>Buku</w:t>
      </w:r>
    </w:p>
    <w:p w:rsidR="004056BF" w:rsidRDefault="004056BF" w:rsidP="005A37F4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56BF">
        <w:rPr>
          <w:rFonts w:ascii="Times New Roman" w:hAnsi="Times New Roman" w:cs="Times New Roman"/>
          <w:sz w:val="24"/>
          <w:szCs w:val="24"/>
        </w:rPr>
        <w:t>Achmad,</w:t>
      </w:r>
      <w:r w:rsidRPr="004056BF">
        <w:rPr>
          <w:rFonts w:ascii="Times New Roman" w:hAnsi="Times New Roman" w:cs="Times New Roman"/>
          <w:i/>
          <w:sz w:val="24"/>
          <w:szCs w:val="24"/>
        </w:rPr>
        <w:t xml:space="preserve"> konflik Agraria</w:t>
      </w:r>
      <w:r>
        <w:rPr>
          <w:rFonts w:ascii="Times New Roman" w:hAnsi="Times New Roman" w:cs="Times New Roman"/>
          <w:sz w:val="24"/>
          <w:szCs w:val="24"/>
        </w:rPr>
        <w:t>, FSPI, Jakarta. 2007, hlm 9.</w:t>
      </w:r>
    </w:p>
    <w:p w:rsidR="004056BF" w:rsidRDefault="004056BF" w:rsidP="005A37F4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056BF" w:rsidRDefault="004056BF" w:rsidP="005A37F4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Andi Hamzah, </w:t>
      </w:r>
      <w:r w:rsidRPr="004056BF">
        <w:rPr>
          <w:rFonts w:ascii="Times New Roman" w:hAnsi="Times New Roman" w:cs="Times New Roman"/>
          <w:i/>
          <w:sz w:val="24"/>
          <w:szCs w:val="24"/>
        </w:rPr>
        <w:t>Asas-Asah Hukum Pidana</w:t>
      </w:r>
      <w:r>
        <w:rPr>
          <w:rFonts w:ascii="Times New Roman" w:hAnsi="Times New Roman" w:cs="Times New Roman"/>
          <w:sz w:val="24"/>
          <w:szCs w:val="24"/>
        </w:rPr>
        <w:t>, Rhineka Cipta, Jakarta, 1994, hlm 27.</w:t>
      </w:r>
    </w:p>
    <w:p w:rsidR="004056BF" w:rsidRDefault="004056BF" w:rsidP="005A37F4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056BF" w:rsidRDefault="004056BF" w:rsidP="005A37F4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-----------------, </w:t>
      </w:r>
      <w:r w:rsidRPr="004056BF">
        <w:rPr>
          <w:rFonts w:ascii="Times New Roman" w:hAnsi="Times New Roman" w:cs="Times New Roman"/>
          <w:i/>
          <w:sz w:val="24"/>
          <w:szCs w:val="24"/>
        </w:rPr>
        <w:t>Sistem Piana dan Pemidanaan</w:t>
      </w:r>
      <w:r>
        <w:rPr>
          <w:rFonts w:ascii="Times New Roman" w:hAnsi="Times New Roman" w:cs="Times New Roman"/>
          <w:sz w:val="24"/>
          <w:szCs w:val="24"/>
        </w:rPr>
        <w:t>, Pradnya Paramita, Jakarta, 1993, hlm 26</w:t>
      </w:r>
      <w:r w:rsidR="00EE7D34">
        <w:rPr>
          <w:rFonts w:ascii="Times New Roman" w:hAnsi="Times New Roman" w:cs="Times New Roman"/>
          <w:sz w:val="24"/>
          <w:szCs w:val="24"/>
        </w:rPr>
        <w:t>.</w:t>
      </w:r>
    </w:p>
    <w:p w:rsidR="00EE7D34" w:rsidRDefault="00EE7D34" w:rsidP="005A37F4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E7D34" w:rsidRDefault="00EE7D34" w:rsidP="005A37F4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Arie S. Hutagalung, </w:t>
      </w:r>
      <w:r w:rsidRPr="005A37F4">
        <w:rPr>
          <w:rFonts w:ascii="Times New Roman" w:hAnsi="Times New Roman" w:cs="Times New Roman"/>
          <w:i/>
          <w:sz w:val="24"/>
          <w:szCs w:val="24"/>
        </w:rPr>
        <w:t>Tebaran Pemikiran Seputar Masalah Hukum Tanah</w:t>
      </w:r>
      <w:r>
        <w:rPr>
          <w:rFonts w:ascii="Times New Roman" w:hAnsi="Times New Roman" w:cs="Times New Roman"/>
          <w:sz w:val="24"/>
          <w:szCs w:val="24"/>
        </w:rPr>
        <w:t>, Cetakan I, Lembaga Pemberdayaan Hukum Indonesia, Jakarta, 2005, hlm 386.</w:t>
      </w:r>
    </w:p>
    <w:p w:rsidR="005A37F4" w:rsidRDefault="005A37F4" w:rsidP="005A37F4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EE7D34" w:rsidRDefault="005A37F4" w:rsidP="005A37F4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 Pertanahan Nasional Republik Indonesia , </w:t>
      </w:r>
      <w:r w:rsidRPr="005A37F4">
        <w:rPr>
          <w:rFonts w:ascii="Times New Roman" w:hAnsi="Times New Roman" w:cs="Times New Roman"/>
          <w:i/>
          <w:sz w:val="24"/>
          <w:szCs w:val="24"/>
        </w:rPr>
        <w:t>Penyelesaian Konflik Pertanahan</w:t>
      </w:r>
      <w:r>
        <w:rPr>
          <w:rFonts w:ascii="Times New Roman" w:hAnsi="Times New Roman" w:cs="Times New Roman"/>
          <w:sz w:val="24"/>
          <w:szCs w:val="24"/>
        </w:rPr>
        <w:t>, Direktorat  Konflik Pertanahan , 2008, hlm 9.</w:t>
      </w:r>
    </w:p>
    <w:p w:rsidR="005A37F4" w:rsidRDefault="005A37F4" w:rsidP="005A37F4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5A37F4" w:rsidRDefault="005A37F4" w:rsidP="005A37F4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Bambang Poernomo, </w:t>
      </w:r>
      <w:r w:rsidRPr="00BA590E">
        <w:rPr>
          <w:rFonts w:ascii="Times New Roman" w:hAnsi="Times New Roman" w:cs="Times New Roman"/>
          <w:i/>
          <w:sz w:val="24"/>
          <w:szCs w:val="24"/>
        </w:rPr>
        <w:t>Asas – Asas Hukum Pidana</w:t>
      </w:r>
      <w:r>
        <w:rPr>
          <w:rFonts w:ascii="Times New Roman" w:hAnsi="Times New Roman" w:cs="Times New Roman"/>
          <w:sz w:val="24"/>
          <w:szCs w:val="24"/>
        </w:rPr>
        <w:t>, Ghalia Indonesia, Jakarta, 1994, hlm 115.</w:t>
      </w:r>
    </w:p>
    <w:p w:rsidR="005A37F4" w:rsidRDefault="005A37F4" w:rsidP="005A37F4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5A37F4" w:rsidRDefault="005A37F4" w:rsidP="005A37F4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Cansil C.T.S, </w:t>
      </w:r>
      <w:r w:rsidRPr="00BA590E">
        <w:rPr>
          <w:rFonts w:ascii="Times New Roman" w:hAnsi="Times New Roman" w:cs="Times New Roman"/>
          <w:i/>
          <w:sz w:val="24"/>
          <w:szCs w:val="24"/>
        </w:rPr>
        <w:t>Pengantar Ilmu Hukum dan Tata Hukum Indonesia</w:t>
      </w:r>
      <w:r>
        <w:rPr>
          <w:rFonts w:ascii="Times New Roman" w:hAnsi="Times New Roman" w:cs="Times New Roman"/>
          <w:sz w:val="24"/>
          <w:szCs w:val="24"/>
        </w:rPr>
        <w:t>, Balai Pustaka, Jakarta, 2002, hlm 118.</w:t>
      </w:r>
    </w:p>
    <w:p w:rsidR="005A37F4" w:rsidRDefault="005A37F4" w:rsidP="005A37F4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5A37F4" w:rsidRDefault="00A867EE" w:rsidP="005A37F4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---------------, </w:t>
      </w:r>
      <w:r w:rsidRPr="00BA590E">
        <w:rPr>
          <w:rFonts w:ascii="Times New Roman" w:hAnsi="Times New Roman" w:cs="Times New Roman"/>
          <w:i/>
          <w:sz w:val="24"/>
          <w:szCs w:val="24"/>
        </w:rPr>
        <w:t>Pengantar Ilmu Hukum dan Tata Hukum Indoesia</w:t>
      </w:r>
      <w:r>
        <w:rPr>
          <w:rFonts w:ascii="Times New Roman" w:hAnsi="Times New Roman" w:cs="Times New Roman"/>
          <w:sz w:val="24"/>
          <w:szCs w:val="24"/>
        </w:rPr>
        <w:t>, Cet ke-8, Balai Pustaka, Jakarta, hlm 346.</w:t>
      </w:r>
    </w:p>
    <w:p w:rsidR="00A867EE" w:rsidRDefault="00A867EE" w:rsidP="005A37F4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5A37F4" w:rsidRDefault="00A867EE" w:rsidP="005A37F4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Book Fourth Edition, </w:t>
      </w:r>
      <w:r w:rsidRPr="00BA590E">
        <w:rPr>
          <w:rFonts w:ascii="Times New Roman" w:hAnsi="Times New Roman" w:cs="Times New Roman"/>
          <w:i/>
          <w:sz w:val="24"/>
          <w:szCs w:val="24"/>
        </w:rPr>
        <w:t>West Group Publishing</w:t>
      </w:r>
      <w:r>
        <w:rPr>
          <w:rFonts w:ascii="Times New Roman" w:hAnsi="Times New Roman" w:cs="Times New Roman"/>
          <w:sz w:val="24"/>
          <w:szCs w:val="24"/>
        </w:rPr>
        <w:t>, St. Paul Minn, 1999, hlm 211.</w:t>
      </w:r>
    </w:p>
    <w:p w:rsidR="00A867EE" w:rsidRDefault="00A867EE" w:rsidP="005A37F4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A867EE" w:rsidRPr="00A867EE" w:rsidRDefault="00A867EE" w:rsidP="00A867EE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Departemen Pendidikan dan Kebudayaan, </w:t>
      </w:r>
      <w:r w:rsidRPr="00BA590E">
        <w:rPr>
          <w:rFonts w:ascii="Times New Roman" w:hAnsi="Times New Roman" w:cs="Times New Roman"/>
          <w:i/>
          <w:sz w:val="24"/>
          <w:szCs w:val="24"/>
        </w:rPr>
        <w:t>Kamus Besar Indonesia</w:t>
      </w:r>
      <w:r>
        <w:rPr>
          <w:rFonts w:ascii="Times New Roman" w:hAnsi="Times New Roman" w:cs="Times New Roman"/>
          <w:sz w:val="24"/>
          <w:szCs w:val="24"/>
        </w:rPr>
        <w:t>, Edisi II Cetakan IX, Balai Pustaka, Jakarta, 1997, hlm 360.</w:t>
      </w:r>
    </w:p>
    <w:p w:rsidR="00A867EE" w:rsidRDefault="00A867EE" w:rsidP="005A37F4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A867EE" w:rsidRDefault="00A867EE" w:rsidP="005A37F4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Djoko Prakoso da Nurwachid, </w:t>
      </w:r>
      <w:r w:rsidRPr="00BA590E">
        <w:rPr>
          <w:rFonts w:ascii="Times New Roman" w:hAnsi="Times New Roman" w:cs="Times New Roman"/>
          <w:i/>
          <w:sz w:val="24"/>
          <w:szCs w:val="24"/>
        </w:rPr>
        <w:t>Studi Tentang Pendapat-Pendapat Mengenai Efektivitas Pidana Mati di Indonesia</w:t>
      </w:r>
      <w:r>
        <w:rPr>
          <w:rFonts w:ascii="Times New Roman" w:hAnsi="Times New Roman" w:cs="Times New Roman"/>
          <w:sz w:val="24"/>
          <w:szCs w:val="24"/>
        </w:rPr>
        <w:t xml:space="preserve">, Ghalia Indonesia, Jakarta, hlm 20.     </w:t>
      </w:r>
    </w:p>
    <w:p w:rsidR="005A37F4" w:rsidRDefault="005A37F4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</w:p>
    <w:p w:rsidR="00EE7D34" w:rsidRDefault="00EE7D34" w:rsidP="0081681F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BF9">
        <w:rPr>
          <w:rFonts w:ascii="Times New Roman" w:hAnsi="Times New Roman" w:cs="Times New Roman"/>
          <w:sz w:val="24"/>
          <w:szCs w:val="24"/>
        </w:rPr>
        <w:t xml:space="preserve">Hambali Thalib, </w:t>
      </w:r>
      <w:r w:rsidR="000E2BF9" w:rsidRPr="00BA590E">
        <w:rPr>
          <w:rFonts w:ascii="Times New Roman" w:hAnsi="Times New Roman" w:cs="Times New Roman"/>
          <w:i/>
          <w:sz w:val="24"/>
          <w:szCs w:val="24"/>
        </w:rPr>
        <w:t>Sanksi Pemidanaan Dalam Konflik Pertahanan, Kebijakan Alternatif Penyelesaian Konflik Pertanahan di luar Kodifikasi Hukum Pidana</w:t>
      </w:r>
      <w:r w:rsidR="000E2BF9">
        <w:rPr>
          <w:rFonts w:ascii="Times New Roman" w:hAnsi="Times New Roman" w:cs="Times New Roman"/>
          <w:sz w:val="24"/>
          <w:szCs w:val="24"/>
        </w:rPr>
        <w:t>, Edisi I Cetakan ke-2, Kencana Predana Media Group, Jakarta, 2009, hlm 45.</w:t>
      </w:r>
    </w:p>
    <w:p w:rsidR="000E2BF9" w:rsidRDefault="000E2BF9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</w:p>
    <w:p w:rsidR="000E2BF9" w:rsidRDefault="000E2BF9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</w:p>
    <w:p w:rsidR="000E2BF9" w:rsidRDefault="000E2BF9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Leden Marpung, </w:t>
      </w:r>
      <w:r w:rsidRPr="00BA590E">
        <w:rPr>
          <w:rFonts w:ascii="Times New Roman" w:hAnsi="Times New Roman" w:cs="Times New Roman"/>
          <w:i/>
          <w:sz w:val="24"/>
          <w:szCs w:val="24"/>
        </w:rPr>
        <w:t>Asas-Asas Praktik Hukum Pidana</w:t>
      </w:r>
      <w:r>
        <w:rPr>
          <w:rFonts w:ascii="Times New Roman" w:hAnsi="Times New Roman" w:cs="Times New Roman"/>
          <w:sz w:val="24"/>
          <w:szCs w:val="24"/>
        </w:rPr>
        <w:t>, Sinar Grafika, Jakarta, 2005, hlm 10.</w:t>
      </w:r>
    </w:p>
    <w:p w:rsidR="000E2BF9" w:rsidRDefault="000E2BF9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</w:p>
    <w:p w:rsidR="000E2BF9" w:rsidRDefault="00EB22A0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Maria. SW Sumardjono, </w:t>
      </w:r>
      <w:r w:rsidRPr="00BA590E">
        <w:rPr>
          <w:rFonts w:ascii="Times New Roman" w:hAnsi="Times New Roman" w:cs="Times New Roman"/>
          <w:i/>
          <w:sz w:val="24"/>
          <w:szCs w:val="24"/>
        </w:rPr>
        <w:t>Puspita Serangkaian Aneka Masalah Hukum Agraria</w:t>
      </w:r>
      <w:r>
        <w:rPr>
          <w:rFonts w:ascii="Times New Roman" w:hAnsi="Times New Roman" w:cs="Times New Roman"/>
          <w:sz w:val="24"/>
          <w:szCs w:val="24"/>
        </w:rPr>
        <w:t>, Andi Offset. Yogyakarta, 1982, hlm 1.</w:t>
      </w:r>
    </w:p>
    <w:p w:rsidR="00EB22A0" w:rsidRDefault="00EB22A0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</w:p>
    <w:p w:rsidR="00EB22A0" w:rsidRDefault="00EB22A0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Muchsin, </w:t>
      </w:r>
      <w:r w:rsidRPr="00BA590E">
        <w:rPr>
          <w:rFonts w:ascii="Times New Roman" w:hAnsi="Times New Roman" w:cs="Times New Roman"/>
          <w:i/>
          <w:sz w:val="24"/>
          <w:szCs w:val="24"/>
        </w:rPr>
        <w:t>Ikhtiar Ilmu Hukum</w:t>
      </w:r>
      <w:r>
        <w:rPr>
          <w:rFonts w:ascii="Times New Roman" w:hAnsi="Times New Roman" w:cs="Times New Roman"/>
          <w:sz w:val="24"/>
          <w:szCs w:val="24"/>
        </w:rPr>
        <w:t>, b</w:t>
      </w:r>
      <w:r w:rsidR="00BA59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dan Penerbit Iblam, Jkarta, 2005, hlm 24.</w:t>
      </w:r>
    </w:p>
    <w:p w:rsidR="00EB22A0" w:rsidRDefault="00EB22A0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</w:p>
    <w:p w:rsidR="00EB22A0" w:rsidRDefault="00EB22A0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Mudjiono, </w:t>
      </w:r>
      <w:r w:rsidRPr="00BA590E">
        <w:rPr>
          <w:rFonts w:ascii="Times New Roman" w:hAnsi="Times New Roman" w:cs="Times New Roman"/>
          <w:i/>
          <w:sz w:val="24"/>
          <w:szCs w:val="24"/>
        </w:rPr>
        <w:t>Poliik dan Hukum Agraria,</w:t>
      </w:r>
      <w:r w:rsidR="00BA590E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et. Pertama, Liberty, Yogyakarta, 1997, hlm 19.</w:t>
      </w:r>
    </w:p>
    <w:p w:rsidR="00EB22A0" w:rsidRDefault="00EB22A0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</w:p>
    <w:p w:rsidR="00EB22A0" w:rsidRDefault="00EB22A0" w:rsidP="0081681F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Muladi dan Barda Nawawi Arief, </w:t>
      </w:r>
      <w:r w:rsidRPr="00BA590E">
        <w:rPr>
          <w:rFonts w:ascii="Times New Roman" w:hAnsi="Times New Roman" w:cs="Times New Roman"/>
          <w:i/>
          <w:sz w:val="24"/>
          <w:szCs w:val="24"/>
        </w:rPr>
        <w:t>Teori-Teori dan Kebijakan Pidana</w:t>
      </w:r>
      <w:r>
        <w:rPr>
          <w:rFonts w:ascii="Times New Roman" w:hAnsi="Times New Roman" w:cs="Times New Roman"/>
          <w:sz w:val="24"/>
          <w:szCs w:val="24"/>
        </w:rPr>
        <w:t>, Alumi, Bandung, 1984, hlm 149.</w:t>
      </w:r>
    </w:p>
    <w:p w:rsidR="00EB22A0" w:rsidRDefault="00EB22A0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</w:p>
    <w:p w:rsidR="00EB22A0" w:rsidRDefault="00EB22A0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Muljadi, Kartini dan Gunawan  Widjaja, Seri Hukum Harta Kekayaan, </w:t>
      </w:r>
      <w:r w:rsidRPr="00BA590E">
        <w:rPr>
          <w:rFonts w:ascii="Times New Roman" w:hAnsi="Times New Roman" w:cs="Times New Roman"/>
          <w:i/>
          <w:sz w:val="24"/>
          <w:szCs w:val="24"/>
        </w:rPr>
        <w:t>Hak-Hak atas Tanah</w:t>
      </w:r>
      <w:r>
        <w:rPr>
          <w:rFonts w:ascii="Times New Roman" w:hAnsi="Times New Roman" w:cs="Times New Roman"/>
          <w:sz w:val="24"/>
          <w:szCs w:val="24"/>
        </w:rPr>
        <w:t>, K</w:t>
      </w:r>
      <w:r w:rsidR="00BA59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ncana, Jakarta, 2008, hlm159.</w:t>
      </w:r>
    </w:p>
    <w:p w:rsidR="00BA590E" w:rsidRDefault="00BA590E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</w:p>
    <w:p w:rsidR="00BA590E" w:rsidRDefault="00BA590E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Moelyatno, </w:t>
      </w:r>
      <w:r w:rsidRPr="00BA590E">
        <w:rPr>
          <w:rFonts w:ascii="Times New Roman" w:hAnsi="Times New Roman" w:cs="Times New Roman"/>
          <w:i/>
          <w:sz w:val="24"/>
          <w:szCs w:val="24"/>
        </w:rPr>
        <w:t>Membangun Hukum Pidana,</w:t>
      </w:r>
      <w:r>
        <w:rPr>
          <w:rFonts w:ascii="Times New Roman" w:hAnsi="Times New Roman" w:cs="Times New Roman"/>
          <w:sz w:val="24"/>
          <w:szCs w:val="24"/>
        </w:rPr>
        <w:t xml:space="preserve"> Bina Aksara, Jakarta, 1985, hlm 40.</w:t>
      </w:r>
    </w:p>
    <w:p w:rsidR="00BA590E" w:rsidRDefault="00BA590E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</w:p>
    <w:p w:rsidR="00BA590E" w:rsidRDefault="00BA590E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Parlindungan A.P, Komentar atas Undang – Undang Pokok Agraria, Mandar Maju,Bandung, 1998, hlm 66.</w:t>
      </w:r>
    </w:p>
    <w:p w:rsidR="00BA590E" w:rsidRDefault="00BA590E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</w:p>
    <w:p w:rsidR="00BA590E" w:rsidRDefault="00BA590E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Ralp H. Folsom, et. Al, </w:t>
      </w:r>
      <w:r w:rsidRPr="00BA590E">
        <w:rPr>
          <w:rFonts w:ascii="Times New Roman" w:hAnsi="Times New Roman" w:cs="Times New Roman"/>
          <w:i/>
          <w:sz w:val="24"/>
          <w:szCs w:val="24"/>
        </w:rPr>
        <w:t>International Business Transactions A Problem Oriented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C3E" w:rsidRDefault="00FB4C3E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</w:p>
    <w:p w:rsidR="00FB4C3E" w:rsidRDefault="00FB4C3E" w:rsidP="0081681F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Rizal Akbar Maya Poetra, </w:t>
      </w:r>
      <w:r w:rsidRPr="00FB4C3E">
        <w:rPr>
          <w:rFonts w:ascii="Times New Roman" w:hAnsi="Times New Roman" w:cs="Times New Roman"/>
          <w:i/>
          <w:sz w:val="24"/>
          <w:szCs w:val="24"/>
        </w:rPr>
        <w:t>Strategi dalam Penanganan Sengketa Pertanahan</w:t>
      </w:r>
      <w:r>
        <w:rPr>
          <w:rFonts w:ascii="Times New Roman" w:hAnsi="Times New Roman" w:cs="Times New Roman"/>
          <w:sz w:val="24"/>
          <w:szCs w:val="24"/>
        </w:rPr>
        <w:t>, disampaikan dalam WorkShop Nasional, Strategi Penanganan dan Penyelesaian Sngketa Pertanahan Tahun 2007, diselenggarakan oleh BPN-RI di Sindhu Hotel Sanur Bali, Rabu 14 Nopember 2007.</w:t>
      </w:r>
    </w:p>
    <w:p w:rsidR="00FB4C3E" w:rsidRDefault="00FB4C3E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</w:p>
    <w:p w:rsidR="00FB4C3E" w:rsidRDefault="00FB4C3E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Roeslan Saleh, </w:t>
      </w:r>
      <w:r w:rsidRPr="00FB4C3E">
        <w:rPr>
          <w:rFonts w:ascii="Times New Roman" w:hAnsi="Times New Roman" w:cs="Times New Roman"/>
          <w:i/>
          <w:sz w:val="24"/>
          <w:szCs w:val="24"/>
        </w:rPr>
        <w:t>Stelsel Pidana Indonesia</w:t>
      </w:r>
      <w:r>
        <w:rPr>
          <w:rFonts w:ascii="Times New Roman" w:hAnsi="Times New Roman" w:cs="Times New Roman"/>
          <w:sz w:val="24"/>
          <w:szCs w:val="24"/>
        </w:rPr>
        <w:t>, Aksara Baru, Jakarta, 1978, hlm 5.</w:t>
      </w:r>
    </w:p>
    <w:p w:rsidR="00FB4C3E" w:rsidRDefault="00FB4C3E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</w:p>
    <w:p w:rsidR="007C53BC" w:rsidRDefault="00FB4C3E" w:rsidP="007C53BC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Ronny Hanitija Soemitro, </w:t>
      </w:r>
      <w:r w:rsidRPr="0081681F">
        <w:rPr>
          <w:rFonts w:ascii="Times New Roman" w:hAnsi="Times New Roman" w:cs="Times New Roman"/>
          <w:i/>
          <w:sz w:val="24"/>
          <w:szCs w:val="24"/>
        </w:rPr>
        <w:t>Metodelogi Penelitian Hukum</w:t>
      </w:r>
      <w:r>
        <w:rPr>
          <w:rFonts w:ascii="Times New Roman" w:hAnsi="Times New Roman" w:cs="Times New Roman"/>
          <w:sz w:val="24"/>
          <w:szCs w:val="24"/>
        </w:rPr>
        <w:t xml:space="preserve">, Jakarta, 1985, </w:t>
      </w:r>
    </w:p>
    <w:p w:rsidR="00FB4C3E" w:rsidRDefault="00FB4C3E" w:rsidP="007C53BC">
      <w:pPr>
        <w:pStyle w:val="ListParagraph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hlm 10.</w:t>
      </w:r>
    </w:p>
    <w:p w:rsidR="00FB4C3E" w:rsidRDefault="00FB4C3E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</w:p>
    <w:p w:rsidR="00FB4C3E" w:rsidRDefault="00FB4C3E" w:rsidP="007C53BC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Satjipto Raharjo,</w:t>
      </w:r>
      <w:r w:rsidRPr="0081681F">
        <w:rPr>
          <w:rFonts w:ascii="Times New Roman" w:hAnsi="Times New Roman" w:cs="Times New Roman"/>
          <w:i/>
          <w:sz w:val="24"/>
          <w:szCs w:val="24"/>
        </w:rPr>
        <w:t xml:space="preserve"> Ilmu Hukum</w:t>
      </w:r>
      <w:r>
        <w:rPr>
          <w:rFonts w:ascii="Times New Roman" w:hAnsi="Times New Roman" w:cs="Times New Roman"/>
          <w:sz w:val="24"/>
          <w:szCs w:val="24"/>
        </w:rPr>
        <w:t>, Pt. Citra A</w:t>
      </w:r>
      <w:r w:rsidR="007C53BC">
        <w:rPr>
          <w:rFonts w:ascii="Times New Roman" w:hAnsi="Times New Roman" w:cs="Times New Roman"/>
          <w:sz w:val="24"/>
          <w:szCs w:val="24"/>
        </w:rPr>
        <w:t xml:space="preserve">ditya Bakti, Bandung, 2000, hlm </w:t>
      </w:r>
      <w:r>
        <w:rPr>
          <w:rFonts w:ascii="Times New Roman" w:hAnsi="Times New Roman" w:cs="Times New Roman"/>
          <w:sz w:val="24"/>
          <w:szCs w:val="24"/>
        </w:rPr>
        <w:t>55.</w:t>
      </w:r>
    </w:p>
    <w:p w:rsidR="00FB4C3E" w:rsidRDefault="00FB4C3E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</w:p>
    <w:p w:rsidR="00FB4C3E" w:rsidRDefault="00FB4C3E" w:rsidP="0081681F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Sianturi, </w:t>
      </w:r>
      <w:r w:rsidRPr="0081681F">
        <w:rPr>
          <w:rFonts w:ascii="Times New Roman" w:hAnsi="Times New Roman" w:cs="Times New Roman"/>
          <w:i/>
          <w:sz w:val="24"/>
          <w:szCs w:val="24"/>
        </w:rPr>
        <w:t>Asas – Asas Hukum Pidana di Indonesia dan Penerapannya</w:t>
      </w:r>
      <w:r>
        <w:rPr>
          <w:rFonts w:ascii="Times New Roman" w:hAnsi="Times New Roman" w:cs="Times New Roman"/>
          <w:sz w:val="24"/>
          <w:szCs w:val="24"/>
        </w:rPr>
        <w:t>, Alumni Ahaem, Jakarta, 1996, hlm 201.</w:t>
      </w:r>
    </w:p>
    <w:p w:rsidR="00FB4C3E" w:rsidRDefault="00FB4C3E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</w:p>
    <w:p w:rsidR="00FB4C3E" w:rsidRDefault="00FB4C3E" w:rsidP="0081681F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Sihombing BF,</w:t>
      </w:r>
      <w:r w:rsidRPr="0081681F">
        <w:rPr>
          <w:rFonts w:ascii="Times New Roman" w:hAnsi="Times New Roman" w:cs="Times New Roman"/>
          <w:i/>
          <w:sz w:val="24"/>
          <w:szCs w:val="24"/>
        </w:rPr>
        <w:t xml:space="preserve"> Evolusi Kebijakan Pertanahan dalam Hukum Tanah Indonesia</w:t>
      </w:r>
      <w:r>
        <w:rPr>
          <w:rFonts w:ascii="Times New Roman" w:hAnsi="Times New Roman" w:cs="Times New Roman"/>
          <w:sz w:val="24"/>
          <w:szCs w:val="24"/>
        </w:rPr>
        <w:t>, Pt, Toko Gunung gung Tbk, Jakarta, hlm 79.</w:t>
      </w:r>
    </w:p>
    <w:p w:rsidR="0081681F" w:rsidRDefault="0081681F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</w:p>
    <w:p w:rsidR="0081681F" w:rsidRDefault="0081681F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Simonangkir J.C.T, dkk, </w:t>
      </w:r>
      <w:r w:rsidRPr="007C53BC">
        <w:rPr>
          <w:rFonts w:ascii="Times New Roman" w:hAnsi="Times New Roman" w:cs="Times New Roman"/>
          <w:i/>
          <w:sz w:val="24"/>
          <w:szCs w:val="24"/>
        </w:rPr>
        <w:t>Kamus Hukum, Sinar Grafika</w:t>
      </w:r>
      <w:r>
        <w:rPr>
          <w:rFonts w:ascii="Times New Roman" w:hAnsi="Times New Roman" w:cs="Times New Roman"/>
          <w:sz w:val="24"/>
          <w:szCs w:val="24"/>
        </w:rPr>
        <w:t>, 2000, hlm 161.</w:t>
      </w:r>
    </w:p>
    <w:p w:rsidR="0081681F" w:rsidRDefault="0081681F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</w:p>
    <w:p w:rsidR="0081681F" w:rsidRDefault="0081681F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Sudarto, </w:t>
      </w:r>
      <w:r w:rsidRPr="007C53BC">
        <w:rPr>
          <w:rFonts w:ascii="Times New Roman" w:hAnsi="Times New Roman" w:cs="Times New Roman"/>
          <w:i/>
          <w:sz w:val="24"/>
          <w:szCs w:val="24"/>
        </w:rPr>
        <w:t>Pemidanaan Pidana dan Tindakan,</w:t>
      </w:r>
      <w:r>
        <w:rPr>
          <w:rFonts w:ascii="Times New Roman" w:hAnsi="Times New Roman" w:cs="Times New Roman"/>
          <w:sz w:val="24"/>
          <w:szCs w:val="24"/>
        </w:rPr>
        <w:t xml:space="preserve"> BPHN, Jakarta, 1982, hlm 72.</w:t>
      </w:r>
    </w:p>
    <w:p w:rsidR="0081681F" w:rsidRDefault="0081681F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</w:p>
    <w:p w:rsidR="0081681F" w:rsidRDefault="0081681F" w:rsidP="001900AE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---------------, </w:t>
      </w:r>
      <w:r w:rsidRPr="007C53BC">
        <w:rPr>
          <w:rFonts w:ascii="Times New Roman" w:hAnsi="Times New Roman" w:cs="Times New Roman"/>
          <w:i/>
          <w:sz w:val="24"/>
          <w:szCs w:val="24"/>
        </w:rPr>
        <w:t>Hukum Pidana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00AE">
        <w:rPr>
          <w:rFonts w:ascii="Times New Roman" w:hAnsi="Times New Roman" w:cs="Times New Roman"/>
          <w:sz w:val="24"/>
          <w:szCs w:val="24"/>
        </w:rPr>
        <w:t xml:space="preserve">Fakultas Hukum UNDIP, Semarang, </w:t>
      </w:r>
      <w:r>
        <w:rPr>
          <w:rFonts w:ascii="Times New Roman" w:hAnsi="Times New Roman" w:cs="Times New Roman"/>
          <w:sz w:val="24"/>
          <w:szCs w:val="24"/>
        </w:rPr>
        <w:t>1987/1988, hlm 9.</w:t>
      </w:r>
    </w:p>
    <w:p w:rsidR="0081681F" w:rsidRDefault="0081681F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</w:p>
    <w:p w:rsidR="0081681F" w:rsidRDefault="0081681F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---------------, </w:t>
      </w:r>
      <w:r w:rsidRPr="007C53BC">
        <w:rPr>
          <w:rFonts w:ascii="Times New Roman" w:hAnsi="Times New Roman" w:cs="Times New Roman"/>
          <w:i/>
          <w:sz w:val="24"/>
          <w:szCs w:val="24"/>
        </w:rPr>
        <w:t>Hukum Dan Hukum Pidana</w:t>
      </w:r>
      <w:r>
        <w:rPr>
          <w:rFonts w:ascii="Times New Roman" w:hAnsi="Times New Roman" w:cs="Times New Roman"/>
          <w:sz w:val="24"/>
          <w:szCs w:val="24"/>
        </w:rPr>
        <w:t>, Alumni, Bandung, 1981, hlm 30.</w:t>
      </w:r>
    </w:p>
    <w:p w:rsidR="0081681F" w:rsidRDefault="0081681F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</w:p>
    <w:p w:rsidR="0081681F" w:rsidRDefault="0081681F" w:rsidP="0081681F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Sudharyo Soimin, </w:t>
      </w:r>
      <w:r w:rsidRPr="007C53BC">
        <w:rPr>
          <w:rFonts w:ascii="Times New Roman" w:hAnsi="Times New Roman" w:cs="Times New Roman"/>
          <w:i/>
          <w:sz w:val="24"/>
          <w:szCs w:val="24"/>
        </w:rPr>
        <w:t>Status Hak dan Pembebasan Tanah</w:t>
      </w:r>
      <w:r>
        <w:rPr>
          <w:rFonts w:ascii="Times New Roman" w:hAnsi="Times New Roman" w:cs="Times New Roman"/>
          <w:sz w:val="24"/>
          <w:szCs w:val="24"/>
        </w:rPr>
        <w:t>, Edisi ketiga, Sinar Grafika, Jakarta, 2001, hlm 24.</w:t>
      </w:r>
    </w:p>
    <w:p w:rsidR="0081681F" w:rsidRDefault="0081681F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</w:p>
    <w:p w:rsidR="0081681F" w:rsidRDefault="0081681F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Supriadi, </w:t>
      </w:r>
      <w:r w:rsidRPr="007C53BC">
        <w:rPr>
          <w:rFonts w:ascii="Times New Roman" w:hAnsi="Times New Roman" w:cs="Times New Roman"/>
          <w:i/>
          <w:sz w:val="24"/>
          <w:szCs w:val="24"/>
        </w:rPr>
        <w:t>Hukum Agraria</w:t>
      </w:r>
      <w:r>
        <w:rPr>
          <w:rFonts w:ascii="Times New Roman" w:hAnsi="Times New Roman" w:cs="Times New Roman"/>
          <w:sz w:val="24"/>
          <w:szCs w:val="24"/>
        </w:rPr>
        <w:t>, Sinar Grafika, Jakarta, 2008, hlm 112.</w:t>
      </w:r>
    </w:p>
    <w:p w:rsidR="0081681F" w:rsidRDefault="0081681F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</w:p>
    <w:p w:rsidR="0081681F" w:rsidRDefault="0081681F" w:rsidP="001900AE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Surojo Wingjodipuro, </w:t>
      </w:r>
      <w:r w:rsidRPr="001900AE">
        <w:rPr>
          <w:rFonts w:ascii="Times New Roman" w:hAnsi="Times New Roman" w:cs="Times New Roman"/>
          <w:i/>
          <w:sz w:val="24"/>
          <w:szCs w:val="24"/>
        </w:rPr>
        <w:t>Pengantar dan asas – Asas Hukum Adat</w:t>
      </w:r>
      <w:r>
        <w:rPr>
          <w:rFonts w:ascii="Times New Roman" w:hAnsi="Times New Roman" w:cs="Times New Roman"/>
          <w:sz w:val="24"/>
          <w:szCs w:val="24"/>
        </w:rPr>
        <w:t>, Gunung Agung, Jakarta, 1982, hlm 197.</w:t>
      </w:r>
    </w:p>
    <w:p w:rsidR="0081681F" w:rsidRDefault="0081681F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</w:p>
    <w:p w:rsidR="0081681F" w:rsidRDefault="0081681F" w:rsidP="0081681F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Teguh Prasetyo dan Addul Hakim Barkatullah, </w:t>
      </w:r>
      <w:r w:rsidRPr="001900AE">
        <w:rPr>
          <w:rFonts w:ascii="Times New Roman" w:hAnsi="Times New Roman" w:cs="Times New Roman"/>
          <w:i/>
          <w:sz w:val="24"/>
          <w:szCs w:val="24"/>
        </w:rPr>
        <w:t>Politik Hukum Pidana Kajian Kebijakan Kriminalisasi dan Deskriminalisasi</w:t>
      </w:r>
      <w:r>
        <w:rPr>
          <w:rFonts w:ascii="Times New Roman" w:hAnsi="Times New Roman" w:cs="Times New Roman"/>
          <w:sz w:val="24"/>
          <w:szCs w:val="24"/>
        </w:rPr>
        <w:t>, Pustaka Belajar, Yogyakarta, 2005, hlm 31-32,</w:t>
      </w:r>
    </w:p>
    <w:p w:rsidR="001900AE" w:rsidRDefault="001900AE" w:rsidP="0081681F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1900AE" w:rsidRDefault="001900AE" w:rsidP="0081681F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Theodoros Tuanakotta, </w:t>
      </w:r>
      <w:r w:rsidRPr="001900AE">
        <w:rPr>
          <w:rFonts w:ascii="Times New Roman" w:hAnsi="Times New Roman" w:cs="Times New Roman"/>
          <w:i/>
          <w:sz w:val="24"/>
          <w:szCs w:val="24"/>
        </w:rPr>
        <w:t>Menghitung Kerugian Keuangan Negara dalam Tindak Pidana Korupsi</w:t>
      </w:r>
      <w:r>
        <w:rPr>
          <w:rFonts w:ascii="Times New Roman" w:hAnsi="Times New Roman" w:cs="Times New Roman"/>
          <w:sz w:val="24"/>
          <w:szCs w:val="24"/>
        </w:rPr>
        <w:t>, Salemba empat, Jakarta, 2009, hlm 73.</w:t>
      </w:r>
    </w:p>
    <w:p w:rsidR="001900AE" w:rsidRDefault="001900AE" w:rsidP="0081681F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1900AE" w:rsidRDefault="001900AE" w:rsidP="0081681F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Tresna R, </w:t>
      </w:r>
      <w:r w:rsidRPr="007C53BC">
        <w:rPr>
          <w:rFonts w:ascii="Times New Roman" w:hAnsi="Times New Roman" w:cs="Times New Roman"/>
          <w:i/>
          <w:sz w:val="24"/>
          <w:szCs w:val="24"/>
        </w:rPr>
        <w:t>Asas – Asas Hukum Pidana</w:t>
      </w:r>
      <w:r>
        <w:rPr>
          <w:rFonts w:ascii="Times New Roman" w:hAnsi="Times New Roman" w:cs="Times New Roman"/>
          <w:sz w:val="24"/>
          <w:szCs w:val="24"/>
        </w:rPr>
        <w:t>, Pustaka Tinta Mas, 1994, hlm 28.</w:t>
      </w:r>
    </w:p>
    <w:p w:rsidR="001900AE" w:rsidRDefault="001900AE" w:rsidP="0081681F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1900AE" w:rsidRDefault="001900AE" w:rsidP="0081681F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Winarmo Surachmad, </w:t>
      </w:r>
      <w:r w:rsidRPr="007C53BC">
        <w:rPr>
          <w:rFonts w:ascii="Times New Roman" w:hAnsi="Times New Roman" w:cs="Times New Roman"/>
          <w:i/>
          <w:sz w:val="24"/>
          <w:szCs w:val="24"/>
        </w:rPr>
        <w:t>Pengantar Penelitian Ilmiah</w:t>
      </w:r>
      <w:r>
        <w:rPr>
          <w:rFonts w:ascii="Times New Roman" w:hAnsi="Times New Roman" w:cs="Times New Roman"/>
          <w:sz w:val="24"/>
          <w:szCs w:val="24"/>
        </w:rPr>
        <w:t>, Transito, Bandung, 1998, hlm 98.</w:t>
      </w:r>
    </w:p>
    <w:p w:rsidR="001900AE" w:rsidRDefault="001900AE" w:rsidP="0081681F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1900AE" w:rsidRDefault="001900AE" w:rsidP="0081681F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Wirdjono Prodjodikoro,</w:t>
      </w:r>
      <w:r w:rsidRPr="007C53BC">
        <w:rPr>
          <w:rFonts w:ascii="Times New Roman" w:hAnsi="Times New Roman" w:cs="Times New Roman"/>
          <w:i/>
          <w:sz w:val="24"/>
          <w:szCs w:val="24"/>
        </w:rPr>
        <w:t xml:space="preserve"> Asas – Asas Hukum Pidana di Indonesia</w:t>
      </w:r>
      <w:r>
        <w:rPr>
          <w:rFonts w:ascii="Times New Roman" w:hAnsi="Times New Roman" w:cs="Times New Roman"/>
          <w:sz w:val="24"/>
          <w:szCs w:val="24"/>
        </w:rPr>
        <w:t>, PT. Eresco, Bandung, 1976, hlm 1.</w:t>
      </w:r>
    </w:p>
    <w:p w:rsidR="001900AE" w:rsidRDefault="001900AE" w:rsidP="0081681F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1900AE" w:rsidRDefault="001900AE" w:rsidP="0081681F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Vos. H.B, </w:t>
      </w:r>
      <w:r w:rsidRPr="007C53BC">
        <w:rPr>
          <w:rFonts w:ascii="Times New Roman" w:hAnsi="Times New Roman" w:cs="Times New Roman"/>
          <w:i/>
          <w:sz w:val="24"/>
          <w:szCs w:val="24"/>
        </w:rPr>
        <w:t>Leverboek Van Nederlands Strafrech</w:t>
      </w:r>
      <w:r>
        <w:rPr>
          <w:rFonts w:ascii="Times New Roman" w:hAnsi="Times New Roman" w:cs="Times New Roman"/>
          <w:sz w:val="24"/>
          <w:szCs w:val="24"/>
        </w:rPr>
        <w:t>, Harlem, H.D. Tjeenk, Wilink, 1995, hlm 27.</w:t>
      </w:r>
    </w:p>
    <w:p w:rsidR="001900AE" w:rsidRDefault="001900AE" w:rsidP="0081681F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FB4C3E" w:rsidRDefault="00FB4C3E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2A0" w:rsidRDefault="00EB22A0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</w:p>
    <w:p w:rsidR="00EB22A0" w:rsidRPr="004056BF" w:rsidRDefault="00EB22A0" w:rsidP="00EE7D34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6BF" w:rsidRDefault="004056BF" w:rsidP="004056BF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4056BF">
        <w:rPr>
          <w:rFonts w:ascii="Times New Roman" w:hAnsi="Times New Roman" w:cs="Times New Roman"/>
          <w:b/>
          <w:sz w:val="24"/>
          <w:szCs w:val="24"/>
        </w:rPr>
        <w:t>Peraturan Perundang – Undangan</w:t>
      </w:r>
    </w:p>
    <w:p w:rsidR="001900AE" w:rsidRDefault="001900AE" w:rsidP="001900AE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900AE" w:rsidRPr="001900AE" w:rsidRDefault="001900AE" w:rsidP="001900AE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 w:rsidRPr="001900AE">
        <w:rPr>
          <w:rFonts w:ascii="Times New Roman" w:hAnsi="Times New Roman" w:cs="Times New Roman"/>
          <w:sz w:val="24"/>
          <w:szCs w:val="24"/>
        </w:rPr>
        <w:t>Kitab Undang – Undang Hukum Pidan, Pasal 406 ayat (1)</w:t>
      </w:r>
    </w:p>
    <w:p w:rsidR="001900AE" w:rsidRPr="001900AE" w:rsidRDefault="001900AE" w:rsidP="001900AE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1900AE" w:rsidRPr="001900AE" w:rsidRDefault="001900AE" w:rsidP="001900AE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 w:rsidRPr="001900AE">
        <w:rPr>
          <w:rFonts w:ascii="Times New Roman" w:hAnsi="Times New Roman" w:cs="Times New Roman"/>
          <w:sz w:val="24"/>
          <w:szCs w:val="24"/>
        </w:rPr>
        <w:t>Undang – Undang Dasar 1945</w:t>
      </w:r>
    </w:p>
    <w:p w:rsidR="001900AE" w:rsidRPr="001900AE" w:rsidRDefault="001900AE" w:rsidP="001900AE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1900AE" w:rsidRPr="001900AE" w:rsidRDefault="001900AE" w:rsidP="001900AE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 w:rsidRPr="001900AE">
        <w:rPr>
          <w:rFonts w:ascii="Times New Roman" w:hAnsi="Times New Roman" w:cs="Times New Roman"/>
          <w:sz w:val="24"/>
          <w:szCs w:val="24"/>
        </w:rPr>
        <w:t>Undang – Undang Pokok Agraria No. 5 tahun 1960.</w:t>
      </w:r>
    </w:p>
    <w:p w:rsidR="001900AE" w:rsidRPr="001900AE" w:rsidRDefault="001900AE" w:rsidP="001900AE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1900AE" w:rsidRDefault="001900AE" w:rsidP="001900AE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 w:rsidRPr="001900AE">
        <w:rPr>
          <w:rFonts w:ascii="Times New Roman" w:hAnsi="Times New Roman" w:cs="Times New Roman"/>
          <w:sz w:val="24"/>
          <w:szCs w:val="24"/>
        </w:rPr>
        <w:lastRenderedPageBreak/>
        <w:t>Putusan Mahkamah Konstitusi Republik Indonesia, No. 27/PUU-VIII/2007.</w:t>
      </w:r>
    </w:p>
    <w:p w:rsidR="001900AE" w:rsidRDefault="001900AE" w:rsidP="001900AE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1900AE" w:rsidRPr="001900AE" w:rsidRDefault="007C53BC" w:rsidP="007C53BC">
      <w:pPr>
        <w:pStyle w:val="ListParagraph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Kepala BPN R.I No. 3 Tahun 2011 tentang Pengelolaan Pengkajian dan Penanganan Kasus Pertanahan.</w:t>
      </w:r>
    </w:p>
    <w:p w:rsidR="001900AE" w:rsidRDefault="001900AE" w:rsidP="001900AE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056BF" w:rsidRPr="004056BF" w:rsidRDefault="004056BF" w:rsidP="004056B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056BF" w:rsidRDefault="004056BF" w:rsidP="004056BF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4056BF">
        <w:rPr>
          <w:rFonts w:ascii="Times New Roman" w:hAnsi="Times New Roman" w:cs="Times New Roman"/>
          <w:b/>
          <w:sz w:val="24"/>
          <w:szCs w:val="24"/>
        </w:rPr>
        <w:t>Artikel/ Berita Lain</w:t>
      </w:r>
    </w:p>
    <w:p w:rsidR="007C53BC" w:rsidRDefault="007C53BC" w:rsidP="007C53BC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7C53BC" w:rsidRDefault="007C53BC" w:rsidP="007C53BC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Joyo Winoto, Sambutan Kepala Badan Pertahanan Republik Indonesia, Peringatan Hari Agraria Nasional dan Peringatan HUT UUPA ke-48, Menyelenggarakan Aset, Menyelamatkan Bangsa, Tanah, Negra dan Kemakmuran Rakyat, 2008, hlm 4.</w:t>
      </w:r>
    </w:p>
    <w:p w:rsidR="007C53BC" w:rsidRDefault="007C53BC" w:rsidP="007C53BC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7C53BC" w:rsidRDefault="007C53BC" w:rsidP="007C53BC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Koalisi Anti Utang, 2007 dalam KAU Review </w:t>
      </w:r>
    </w:p>
    <w:p w:rsidR="007C53BC" w:rsidRDefault="007C53BC" w:rsidP="007C53BC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7C53BC" w:rsidRDefault="007C53BC" w:rsidP="007C53BC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Koran Radar Garut Tanggal 21 Agustus 2012.</w:t>
      </w:r>
    </w:p>
    <w:p w:rsidR="007C53BC" w:rsidRDefault="007C53BC" w:rsidP="007C53BC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7C53BC" w:rsidRDefault="007C53BC" w:rsidP="007C53BC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Sensus Pertanian BPS, 2003</w:t>
      </w:r>
    </w:p>
    <w:p w:rsidR="007C53BC" w:rsidRDefault="007C53BC" w:rsidP="007C53BC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7C53BC" w:rsidRDefault="007C53BC" w:rsidP="007C53BC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Perspektif News, Jum’at,22 Februari 2013</w:t>
      </w:r>
    </w:p>
    <w:p w:rsidR="007C53BC" w:rsidRDefault="007C53BC" w:rsidP="007C53BC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7C53BC" w:rsidRDefault="007C53BC" w:rsidP="007C53BC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0603D">
          <w:rPr>
            <w:rStyle w:val="Hyperlink"/>
            <w:rFonts w:ascii="Times New Roman" w:hAnsi="Times New Roman" w:cs="Times New Roman"/>
            <w:sz w:val="24"/>
            <w:szCs w:val="24"/>
          </w:rPr>
          <w:t>www.hukum.online</w:t>
        </w:r>
      </w:hyperlink>
      <w:r>
        <w:rPr>
          <w:rFonts w:ascii="Times New Roman" w:hAnsi="Times New Roman" w:cs="Times New Roman"/>
          <w:sz w:val="24"/>
          <w:szCs w:val="24"/>
        </w:rPr>
        <w:t>. Diakses Tanggal 02 Juni 2013</w:t>
      </w:r>
    </w:p>
    <w:p w:rsidR="007C53BC" w:rsidRDefault="007C53BC" w:rsidP="007C53BC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7C53BC" w:rsidRDefault="007C53BC" w:rsidP="007C53BC">
      <w:pPr>
        <w:pStyle w:val="ListParagraph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0603D">
          <w:rPr>
            <w:rStyle w:val="Hyperlink"/>
            <w:rFonts w:ascii="Times New Roman" w:hAnsi="Times New Roman" w:cs="Times New Roman"/>
            <w:sz w:val="24"/>
            <w:szCs w:val="24"/>
          </w:rPr>
          <w:t>www.property.net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Diakses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Tanggal 20 mei 2013</w:t>
      </w:r>
    </w:p>
    <w:p w:rsidR="007C53BC" w:rsidRDefault="007C53BC" w:rsidP="007C53BC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7C53BC" w:rsidRPr="007C53BC" w:rsidRDefault="007C53BC" w:rsidP="007C53BC">
      <w:pPr>
        <w:rPr>
          <w:rFonts w:ascii="Times New Roman" w:hAnsi="Times New Roman" w:cs="Times New Roman"/>
          <w:b/>
          <w:sz w:val="24"/>
          <w:szCs w:val="24"/>
        </w:rPr>
      </w:pPr>
    </w:p>
    <w:sectPr w:rsidR="007C53BC" w:rsidRPr="007C53BC" w:rsidSect="001900A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3A5"/>
    <w:multiLevelType w:val="hybridMultilevel"/>
    <w:tmpl w:val="98B29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BF"/>
    <w:rsid w:val="000E2BF9"/>
    <w:rsid w:val="001900AE"/>
    <w:rsid w:val="004056BF"/>
    <w:rsid w:val="004919B0"/>
    <w:rsid w:val="005A37F4"/>
    <w:rsid w:val="007C53BC"/>
    <w:rsid w:val="0081681F"/>
    <w:rsid w:val="00A867EE"/>
    <w:rsid w:val="00BA590E"/>
    <w:rsid w:val="00E54845"/>
    <w:rsid w:val="00EB22A0"/>
    <w:rsid w:val="00EE7D34"/>
    <w:rsid w:val="00FB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6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6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pert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kum.onli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</dc:creator>
  <cp:lastModifiedBy>Yudi</cp:lastModifiedBy>
  <cp:revision>1</cp:revision>
  <dcterms:created xsi:type="dcterms:W3CDTF">2013-07-25T07:22:00Z</dcterms:created>
  <dcterms:modified xsi:type="dcterms:W3CDTF">2013-07-25T10:12:00Z</dcterms:modified>
</cp:coreProperties>
</file>