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34" w:rsidRPr="00E03E34" w:rsidRDefault="00E03E34" w:rsidP="00E03E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 w:rsidRPr="00E03E34">
        <w:rPr>
          <w:rFonts w:ascii="Times New Roman" w:hAnsi="Times New Roman" w:cs="Times New Roman"/>
          <w:b/>
          <w:bCs/>
          <w:sz w:val="28"/>
          <w:szCs w:val="24"/>
          <w:lang w:val="id-ID"/>
        </w:rPr>
        <w:t>DAFTAR PUSTAKA</w:t>
      </w:r>
    </w:p>
    <w:p w:rsidR="00E03E34" w:rsidRPr="00E03E34" w:rsidRDefault="00E03E34" w:rsidP="00E03E3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34" w:rsidRPr="00E03E34" w:rsidRDefault="00E03E34" w:rsidP="00E03E34">
      <w:pPr>
        <w:pStyle w:val="Heading1"/>
        <w:numPr>
          <w:ilvl w:val="0"/>
          <w:numId w:val="0"/>
        </w:numPr>
        <w:ind w:left="374"/>
      </w:pPr>
    </w:p>
    <w:p w:rsidR="00E03E34" w:rsidRPr="00E03E34" w:rsidRDefault="00E03E34" w:rsidP="00E03E34">
      <w:pPr>
        <w:pStyle w:val="Heading1"/>
        <w:keepLines/>
        <w:numPr>
          <w:ilvl w:val="0"/>
          <w:numId w:val="2"/>
        </w:numPr>
        <w:spacing w:line="240" w:lineRule="auto"/>
        <w:ind w:left="357" w:hanging="357"/>
        <w:jc w:val="left"/>
      </w:pPr>
      <w:r w:rsidRPr="00E03E34">
        <w:t>Sumber Buku :</w:t>
      </w:r>
    </w:p>
    <w:p w:rsidR="00E03E34" w:rsidRPr="00E03E34" w:rsidRDefault="00E03E34" w:rsidP="00E03E34">
      <w:pPr>
        <w:pStyle w:val="Heading1"/>
        <w:keepLines/>
        <w:numPr>
          <w:ilvl w:val="0"/>
          <w:numId w:val="0"/>
        </w:numPr>
        <w:spacing w:line="240" w:lineRule="auto"/>
        <w:ind w:left="357"/>
        <w:jc w:val="left"/>
        <w:rPr>
          <w:b w:val="0"/>
        </w:rPr>
      </w:pPr>
    </w:p>
    <w:p w:rsidR="00E03E34" w:rsidRPr="00E03E34" w:rsidRDefault="00E03E34" w:rsidP="00E03E34">
      <w:pPr>
        <w:pStyle w:val="Heading1"/>
        <w:keepLines/>
        <w:numPr>
          <w:ilvl w:val="0"/>
          <w:numId w:val="0"/>
        </w:numPr>
        <w:spacing w:line="240" w:lineRule="auto"/>
        <w:ind w:left="357"/>
        <w:jc w:val="left"/>
        <w:rPr>
          <w:b w:val="0"/>
        </w:rPr>
      </w:pPr>
      <w:r w:rsidRPr="00E03E34">
        <w:rPr>
          <w:b w:val="0"/>
        </w:rPr>
        <w:t xml:space="preserve">Desi Anwar, </w:t>
      </w:r>
      <w:r w:rsidRPr="00E03E34">
        <w:rPr>
          <w:b w:val="0"/>
          <w:i/>
          <w:iCs/>
        </w:rPr>
        <w:t>Kamus Lengkap Bahasa Indonesia</w:t>
      </w:r>
      <w:r w:rsidRPr="00E03E34">
        <w:rPr>
          <w:b w:val="0"/>
        </w:rPr>
        <w:t>,  PT. Amelia Surabaya, 2003.</w:t>
      </w:r>
    </w:p>
    <w:p w:rsidR="00E03E34" w:rsidRPr="00E03E34" w:rsidRDefault="00E03E34" w:rsidP="00E03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Ahmadi Miru dan Sutarman Yodo,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Perlindungan Konsumen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PT. Raja Grafindo Persada, Jakarta, 2007.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Az Nasution,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Konsumen dan hukum : Tinjauan Sosial, Ekonomi dan Hukum pada Perlindungan Konsumen Indonesia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Pustaka Sinar Harapan, Jakarta, 1995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__________,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Perlindumgan Konsumen Suatu Pengantar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Diadit Media, Jakarta, 2001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16" w:hanging="125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Gunawan Wijaya,  Ahmad Yani,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Tentang Perlindungan Konsumen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PT Gramedia Pustaka Utama, 2003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__________, et.al.,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Seri Hukum Bisnis : Jaminan Fidusia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PT, Raja Grafindo Persada, Jakarta, 2000.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H. Toto Tohir , et.al.,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Perlindungan Konsumen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CV. Mandar Maju, Bandung, 2000.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J. Satrio,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Perikatan, Perikatan Pada Umumnya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Alumni, Bandung, 1999.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Mariam Darus Badrulzaman,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KUHPerdata Buku III – Hukum Perikatan Dengan Penjelasanya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Alumni, Bandung, 1996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__________,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Aneka Hukum Bisnis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, Alumni, Bandung, 1994, 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left="1616" w:hanging="125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R. Setiawan,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Pokok-Pokok Hukum Perikatan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Binacipta, Bandung, 1977.</w:t>
      </w:r>
    </w:p>
    <w:p w:rsidR="00E03E34" w:rsidRPr="00E03E34" w:rsidRDefault="00E03E34" w:rsidP="00E03E34">
      <w:pPr>
        <w:spacing w:after="0" w:line="240" w:lineRule="auto"/>
        <w:ind w:left="1616" w:hanging="1259"/>
        <w:jc w:val="both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left="1616" w:hanging="125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Otje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 xml:space="preserve"> Salman, Anthon F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E34"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 w:rsidRPr="00E03E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proofErr w:type="gramStart"/>
      <w:r w:rsidRPr="00E03E3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E0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Refika</w:t>
      </w:r>
      <w:proofErr w:type="spellEnd"/>
      <w:proofErr w:type="gramEnd"/>
      <w:r w:rsidRPr="00E0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Adhitama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</w:rPr>
        <w:tab/>
        <w:t xml:space="preserve">2004 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__________, </w:t>
      </w:r>
      <w:proofErr w:type="spellStart"/>
      <w:r w:rsidRPr="00E03E34">
        <w:rPr>
          <w:rFonts w:ascii="Times New Roman" w:hAnsi="Times New Roman" w:cs="Times New Roman"/>
          <w:i/>
          <w:iCs/>
          <w:sz w:val="24"/>
          <w:szCs w:val="24"/>
        </w:rPr>
        <w:t>Ihtisar</w:t>
      </w:r>
      <w:proofErr w:type="spellEnd"/>
      <w:r w:rsidRPr="00E03E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i/>
          <w:iCs/>
          <w:sz w:val="24"/>
          <w:szCs w:val="24"/>
        </w:rPr>
        <w:t>Filsafat</w:t>
      </w:r>
      <w:proofErr w:type="spellEnd"/>
      <w:r w:rsidRPr="00E03E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03E34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Armico</w:t>
      </w:r>
      <w:proofErr w:type="spellEnd"/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E03E34">
        <w:rPr>
          <w:rFonts w:ascii="Times New Roman" w:hAnsi="Times New Roman" w:cs="Times New Roman"/>
          <w:sz w:val="24"/>
          <w:szCs w:val="24"/>
        </w:rPr>
        <w:t xml:space="preserve">Bandung 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19</w:t>
      </w:r>
      <w:r w:rsidRPr="00E03E34">
        <w:rPr>
          <w:rFonts w:ascii="Times New Roman" w:hAnsi="Times New Roman" w:cs="Times New Roman"/>
          <w:sz w:val="24"/>
          <w:szCs w:val="24"/>
        </w:rPr>
        <w:t>87.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Purwahid Patrik, </w:t>
      </w:r>
      <w:r w:rsidRPr="00E03E34">
        <w:rPr>
          <w:rFonts w:ascii="Times New Roman" w:hAnsi="Times New Roman" w:cs="Times New Roman"/>
          <w:i/>
          <w:sz w:val="24"/>
          <w:szCs w:val="24"/>
          <w:lang w:val="id-ID"/>
        </w:rPr>
        <w:t>Dasar-Dasar Hukum Perikatan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CV. Mandar Maju, Bandung, 1994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Shidarta,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Perlindungan Konsumen Indonesia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 PT. Gramedia Widiasarana Indonesia,  Jakarta,  2006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Sri Soedewi Masjchoen Sofwan,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Perdata-Hukum Perutangan Bagian B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Liberty, Yogyakarta, 1980.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Sudikno Mertokusumo,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Mengenal Hukum Suatu Pengantar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Yogyakarta, Liberty, 1996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Subekti,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Perjanjian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, PT. Intermasa, Jakarta, 1996. 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left="1616" w:hanging="1259"/>
        <w:jc w:val="both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Yusuf Shofie, </w:t>
      </w:r>
      <w:r w:rsidRPr="00E03E34">
        <w:rPr>
          <w:rFonts w:ascii="Times New Roman" w:hAnsi="Times New Roman" w:cs="Times New Roman"/>
          <w:i/>
          <w:sz w:val="24"/>
          <w:szCs w:val="24"/>
          <w:lang w:val="id-ID"/>
        </w:rPr>
        <w:t>Penyelesaian Sengketa Konsumen Menurut Undang-Undang Perlindungan Konsumen (UUPK) Teori dan Peraktek Penegakan Hukum,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 PT. Citra Aditya Bakti, Bandung, 2003</w:t>
      </w:r>
      <w:r w:rsidRPr="00E03E34">
        <w:rPr>
          <w:rFonts w:ascii="Times New Roman" w:hAnsi="Times New Roman" w:cs="Times New Roman"/>
          <w:sz w:val="24"/>
          <w:szCs w:val="24"/>
        </w:rPr>
        <w:t>.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pStyle w:val="BodyText2"/>
        <w:spacing w:after="0" w:line="240" w:lineRule="auto"/>
        <w:ind w:left="1616" w:hanging="1259"/>
        <w:rPr>
          <w:rFonts w:ascii="Times New Roman" w:hAnsi="Times New Roman" w:cs="Times New Roman"/>
          <w:sz w:val="24"/>
          <w:szCs w:val="24"/>
        </w:rPr>
      </w:pPr>
      <w:proofErr w:type="gramStart"/>
      <w:r w:rsidRPr="00E03E34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 w:rsidRPr="00E03E34">
        <w:rPr>
          <w:rFonts w:ascii="Times New Roman" w:hAnsi="Times New Roman" w:cs="Times New Roman"/>
          <w:i/>
          <w:sz w:val="24"/>
          <w:szCs w:val="24"/>
        </w:rPr>
        <w:t>Perlidungan</w:t>
      </w:r>
      <w:proofErr w:type="spellEnd"/>
      <w:r w:rsidRPr="00E03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E03E34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E03E34">
        <w:rPr>
          <w:rFonts w:ascii="Times New Roman" w:hAnsi="Times New Roman" w:cs="Times New Roman"/>
          <w:i/>
          <w:sz w:val="24"/>
          <w:szCs w:val="24"/>
        </w:rPr>
        <w:t>Instrumen-Instrumen</w:t>
      </w:r>
      <w:proofErr w:type="spellEnd"/>
      <w:r w:rsidRPr="00E03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>, PT.</w:t>
      </w:r>
      <w:proofErr w:type="gramEnd"/>
      <w:r w:rsidRPr="00E0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34" w:rsidRPr="00E03E34" w:rsidRDefault="00E03E34" w:rsidP="00E03E34">
      <w:pPr>
        <w:pStyle w:val="BodyText2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</w:rPr>
        <w:t xml:space="preserve">  Citra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>, Bandung, 2003.</w:t>
      </w:r>
    </w:p>
    <w:p w:rsidR="00E03E34" w:rsidRPr="00E03E34" w:rsidRDefault="00E03E34" w:rsidP="00E03E34">
      <w:pPr>
        <w:pStyle w:val="BodyText2"/>
        <w:spacing w:after="0" w:line="240" w:lineRule="auto"/>
        <w:ind w:left="1616" w:hanging="1259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pStyle w:val="BodyText2"/>
        <w:spacing w:after="0" w:line="240" w:lineRule="auto"/>
        <w:ind w:left="1616" w:hanging="1259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</w:rPr>
        <w:t xml:space="preserve">Celina Tri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Siwi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E03E34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E03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i/>
          <w:sz w:val="24"/>
          <w:szCs w:val="24"/>
        </w:rPr>
        <w:t>Perlindungan</w:t>
      </w:r>
      <w:proofErr w:type="spellEnd"/>
      <w:r w:rsidRPr="00E03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E03E34">
        <w:rPr>
          <w:rFonts w:ascii="Times New Roman" w:hAnsi="Times New Roman" w:cs="Times New Roman"/>
          <w:i/>
          <w:sz w:val="24"/>
          <w:szCs w:val="24"/>
        </w:rPr>
        <w:t>,</w:t>
      </w:r>
      <w:r w:rsidRPr="00E03E3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3E34" w:rsidRPr="00E03E34" w:rsidRDefault="00E03E34" w:rsidP="00E03E34">
      <w:pPr>
        <w:pStyle w:val="BodyText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</w:rPr>
        <w:t xml:space="preserve"> </w:t>
      </w:r>
      <w:r w:rsidRPr="00E03E34">
        <w:rPr>
          <w:rFonts w:ascii="Times New Roman" w:hAnsi="Times New Roman" w:cs="Times New Roman"/>
          <w:sz w:val="24"/>
          <w:szCs w:val="24"/>
        </w:rPr>
        <w:tab/>
      </w:r>
      <w:r w:rsidRPr="00E03E34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E03E34">
        <w:rPr>
          <w:rFonts w:ascii="Times New Roman" w:hAnsi="Times New Roman" w:cs="Times New Roman"/>
          <w:sz w:val="24"/>
          <w:szCs w:val="24"/>
        </w:rPr>
        <w:t>Jakarta, 2011.</w:t>
      </w:r>
      <w:proofErr w:type="gramEnd"/>
    </w:p>
    <w:p w:rsidR="00E03E34" w:rsidRPr="00E03E34" w:rsidRDefault="00E03E34" w:rsidP="00E03E34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03E34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Pr="00E0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E34">
        <w:rPr>
          <w:rFonts w:ascii="Times New Roman" w:eastAsia="Times New Roman" w:hAnsi="Times New Roman" w:cs="Times New Roman"/>
          <w:i/>
          <w:sz w:val="24"/>
          <w:szCs w:val="24"/>
        </w:rPr>
        <w:t>Pedoman</w:t>
      </w:r>
      <w:proofErr w:type="spellEnd"/>
      <w:r w:rsidRPr="00E03E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3E34">
        <w:rPr>
          <w:rFonts w:ascii="Times New Roman" w:eastAsia="Times New Roman" w:hAnsi="Times New Roman" w:cs="Times New Roman"/>
          <w:i/>
          <w:sz w:val="24"/>
          <w:szCs w:val="24"/>
        </w:rPr>
        <w:t>Penguatan</w:t>
      </w:r>
      <w:proofErr w:type="spellEnd"/>
      <w:r w:rsidRPr="00E03E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3E34">
        <w:rPr>
          <w:rFonts w:ascii="Times New Roman" w:eastAsia="Times New Roman" w:hAnsi="Times New Roman" w:cs="Times New Roman"/>
          <w:i/>
          <w:sz w:val="24"/>
          <w:szCs w:val="24"/>
        </w:rPr>
        <w:t>Pengamanan</w:t>
      </w:r>
      <w:proofErr w:type="spellEnd"/>
      <w:r w:rsidRPr="00E03E34">
        <w:rPr>
          <w:rFonts w:ascii="Times New Roman" w:eastAsia="Times New Roman" w:hAnsi="Times New Roman" w:cs="Times New Roman"/>
          <w:i/>
          <w:sz w:val="24"/>
          <w:szCs w:val="24"/>
        </w:rPr>
        <w:t xml:space="preserve"> Program Pembangunan Daerah,</w:t>
      </w:r>
    </w:p>
    <w:p w:rsidR="00E03E34" w:rsidRPr="00E03E34" w:rsidRDefault="00E03E34" w:rsidP="00E03E34">
      <w:pPr>
        <w:spacing w:after="0" w:line="240" w:lineRule="auto"/>
        <w:ind w:left="1797"/>
        <w:rPr>
          <w:rFonts w:ascii="Times New Roman" w:eastAsia="Times New Roman" w:hAnsi="Times New Roman" w:cs="Times New Roman"/>
          <w:sz w:val="24"/>
          <w:szCs w:val="24"/>
        </w:rPr>
      </w:pPr>
      <w:r w:rsidRPr="00E0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E34">
        <w:rPr>
          <w:rFonts w:ascii="Times New Roman" w:eastAsia="Times New Roman" w:hAnsi="Times New Roman" w:cs="Times New Roman"/>
          <w:sz w:val="24"/>
          <w:szCs w:val="24"/>
        </w:rPr>
        <w:t>Bappenas</w:t>
      </w:r>
      <w:proofErr w:type="spellEnd"/>
      <w:r w:rsidRPr="00E0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E3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E03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3E34">
        <w:rPr>
          <w:rFonts w:ascii="Times New Roman" w:eastAsia="Times New Roman" w:hAnsi="Times New Roman" w:cs="Times New Roman"/>
          <w:sz w:val="24"/>
          <w:szCs w:val="24"/>
        </w:rPr>
        <w:t>Depdagri</w:t>
      </w:r>
      <w:proofErr w:type="spellEnd"/>
      <w:r w:rsidRPr="00E03E34">
        <w:rPr>
          <w:rFonts w:ascii="Times New Roman" w:eastAsia="Times New Roman" w:hAnsi="Times New Roman" w:cs="Times New Roman"/>
          <w:sz w:val="24"/>
          <w:szCs w:val="24"/>
        </w:rPr>
        <w:t xml:space="preserve"> 2002, </w:t>
      </w:r>
    </w:p>
    <w:p w:rsidR="00E03E34" w:rsidRPr="00E03E34" w:rsidRDefault="00E03E34" w:rsidP="00E03E34">
      <w:pPr>
        <w:spacing w:after="0" w:line="240" w:lineRule="auto"/>
        <w:ind w:left="1797"/>
        <w:rPr>
          <w:rFonts w:ascii="Times New Roman" w:eastAsia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E03E34">
        <w:rPr>
          <w:rFonts w:ascii="Times New Roman" w:eastAsia="Times New Roman" w:hAnsi="Times New Roman" w:cs="Times New Roman"/>
          <w:sz w:val="24"/>
          <w:szCs w:val="24"/>
        </w:rPr>
        <w:t>Asian Development Bank, “</w:t>
      </w:r>
      <w:proofErr w:type="gramStart"/>
      <w:r w:rsidRPr="00E03E34">
        <w:rPr>
          <w:rFonts w:ascii="Times New Roman" w:eastAsia="Times New Roman" w:hAnsi="Times New Roman" w:cs="Times New Roman"/>
          <w:i/>
          <w:sz w:val="24"/>
          <w:szCs w:val="24"/>
        </w:rPr>
        <w:t>Governance :</w:t>
      </w:r>
      <w:proofErr w:type="gramEnd"/>
      <w:r w:rsidRPr="00E03E34">
        <w:rPr>
          <w:rFonts w:ascii="Times New Roman" w:eastAsia="Times New Roman" w:hAnsi="Times New Roman" w:cs="Times New Roman"/>
          <w:i/>
          <w:sz w:val="24"/>
          <w:szCs w:val="24"/>
        </w:rPr>
        <w:t xml:space="preserve"> Sound Development Management</w:t>
      </w:r>
      <w:r w:rsidRPr="00E03E3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3E34" w:rsidRPr="00E03E34" w:rsidRDefault="00E03E34" w:rsidP="00E03E3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E03E34">
        <w:rPr>
          <w:rFonts w:ascii="Times New Roman" w:eastAsia="Times New Roman" w:hAnsi="Times New Roman" w:cs="Times New Roman"/>
          <w:sz w:val="24"/>
          <w:szCs w:val="24"/>
        </w:rPr>
        <w:t xml:space="preserve">1999 </w:t>
      </w:r>
    </w:p>
    <w:p w:rsidR="00E03E34" w:rsidRPr="00E03E34" w:rsidRDefault="00E03E34" w:rsidP="00E03E34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Badan Pembinaan Hukum Nasional (BPHN),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Laporan Akhir Penelitian Perlindungan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Konsumen Atas Kelalaian Produsen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Departemen Kehakiman RI, 1992.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3E34">
        <w:rPr>
          <w:rFonts w:ascii="Times New Roman" w:hAnsi="Times New Roman" w:cs="Times New Roman"/>
          <w:sz w:val="24"/>
          <w:szCs w:val="24"/>
        </w:rPr>
        <w:t>Suryono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Ekotama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3E34">
        <w:rPr>
          <w:rFonts w:ascii="Times New Roman" w:hAnsi="Times New Roman" w:cs="Times New Roman"/>
          <w:i/>
          <w:sz w:val="24"/>
          <w:szCs w:val="24"/>
        </w:rPr>
        <w:t>Peluang</w:t>
      </w:r>
      <w:proofErr w:type="spellEnd"/>
      <w:r w:rsidRPr="00E03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E03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i/>
          <w:sz w:val="24"/>
          <w:szCs w:val="24"/>
        </w:rPr>
        <w:t>Tahan</w:t>
      </w:r>
      <w:proofErr w:type="spellEnd"/>
      <w:r w:rsidRPr="00E03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3E34">
        <w:rPr>
          <w:rFonts w:ascii="Times New Roman" w:hAnsi="Times New Roman" w:cs="Times New Roman"/>
          <w:i/>
          <w:sz w:val="24"/>
          <w:szCs w:val="24"/>
        </w:rPr>
        <w:t>Krisis</w:t>
      </w:r>
      <w:proofErr w:type="spellEnd"/>
      <w:r w:rsidRPr="00E03E3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03E34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E03E34">
        <w:rPr>
          <w:rFonts w:ascii="Times New Roman" w:hAnsi="Times New Roman" w:cs="Times New Roman"/>
          <w:sz w:val="24"/>
          <w:szCs w:val="24"/>
        </w:rPr>
        <w:t xml:space="preserve"> Kita, Jakarta, 2008, 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Edi Putra Tje’Aman, </w:t>
      </w:r>
      <w:r w:rsidRPr="00E03E34">
        <w:rPr>
          <w:rFonts w:ascii="Times New Roman" w:hAnsi="Times New Roman" w:cs="Times New Roman"/>
          <w:i/>
          <w:iCs/>
          <w:sz w:val="24"/>
          <w:szCs w:val="24"/>
          <w:lang w:val="id-ID"/>
        </w:rPr>
        <w:t>Kredit Perbankan Suatu Tinjauan Yuridis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>, Liberty, Yogyakarta, 19</w:t>
      </w:r>
      <w:r w:rsidRPr="00E03E34">
        <w:rPr>
          <w:rFonts w:ascii="Times New Roman" w:hAnsi="Times New Roman" w:cs="Times New Roman"/>
          <w:sz w:val="24"/>
          <w:szCs w:val="24"/>
        </w:rPr>
        <w:t>96</w:t>
      </w:r>
    </w:p>
    <w:p w:rsidR="00E03E34" w:rsidRPr="00E03E34" w:rsidRDefault="00E03E34" w:rsidP="00E03E3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3E34">
        <w:rPr>
          <w:rFonts w:ascii="Times New Roman" w:hAnsi="Times New Roman" w:cs="Times New Roman"/>
          <w:b/>
          <w:bCs/>
          <w:sz w:val="24"/>
          <w:szCs w:val="24"/>
          <w:lang w:val="id-ID"/>
        </w:rPr>
        <w:t>Peraturan Perundang-Undangan</w:t>
      </w:r>
      <w:r w:rsidRPr="00E03E3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E03E34" w:rsidRPr="00E03E34" w:rsidRDefault="00E03E34" w:rsidP="00E03E34">
      <w:pPr>
        <w:pStyle w:val="ListParagraph"/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>Undang-Undang Dasa</w:t>
      </w:r>
      <w:r w:rsidRPr="00E03E34">
        <w:rPr>
          <w:rFonts w:ascii="Times New Roman" w:hAnsi="Times New Roman" w:cs="Times New Roman"/>
          <w:sz w:val="24"/>
          <w:szCs w:val="24"/>
        </w:rPr>
        <w:t>r</w: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 1945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>Kitab Undang-Undang Hukum Perdata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left="1620" w:hanging="126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>Undang-Undang Nomor 8 Tahun 1999 Tentang Perlindungan Konsumen</w:t>
      </w:r>
    </w:p>
    <w:p w:rsidR="00E03E34" w:rsidRPr="00E03E34" w:rsidRDefault="00E03E34" w:rsidP="00E03E34">
      <w:pPr>
        <w:spacing w:after="0" w:line="240" w:lineRule="auto"/>
        <w:ind w:left="1620" w:hanging="12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E03E34">
        <w:rPr>
          <w:rFonts w:ascii="Times New Roman" w:hAnsi="Times New Roman" w:cs="Times New Roman"/>
          <w:sz w:val="24"/>
          <w:szCs w:val="24"/>
          <w:lang w:val="id-ID"/>
        </w:rPr>
        <w:t>Undang-Undang Nomor 20 Tahun 2003 Tentang Sistem Pendidikan Nasional.</w:t>
      </w:r>
    </w:p>
    <w:p w:rsidR="00E03E34" w:rsidRPr="00E03E34" w:rsidRDefault="00E03E34" w:rsidP="00E03E34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03E34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Sumber Lain</w:t>
      </w:r>
      <w:r w:rsidRPr="00E03E3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E03E34" w:rsidRPr="00E03E34" w:rsidRDefault="00E03E34" w:rsidP="00E03E3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3E34" w:rsidRPr="00E03E34" w:rsidRDefault="00E03E34" w:rsidP="00E03E3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03E3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http://www.unpad.ac.id/wp-content/uploads/2012/10/UU20-2003-Sisdiknas.pdf</w:t>
        </w:r>
      </w:hyperlink>
      <w:r w:rsidRPr="00E0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34" w:rsidRPr="00E03E34" w:rsidRDefault="00E03E34" w:rsidP="00E03E3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03E3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http://www.unpad.ac.id/wp-content/uploads/2012/10/UU20-2003-Sisdiknas.pdf</w:t>
        </w:r>
      </w:hyperlink>
      <w:r w:rsidRPr="00E03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34" w:rsidRPr="00E03E34" w:rsidRDefault="00E03E34" w:rsidP="00E03E3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id-ID"/>
        </w:rPr>
      </w:pPr>
      <w:hyperlink r:id="rId8" w:history="1">
        <w:r w:rsidRPr="00E03E3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id-ID"/>
          </w:rPr>
          <w:t>http://sonny-tobelo.blogspot.com/2010/12/teori-pertanggungjawaban.html</w:t>
        </w:r>
      </w:hyperlink>
    </w:p>
    <w:p w:rsidR="00E03E34" w:rsidRPr="00E03E34" w:rsidRDefault="00E03E34" w:rsidP="00E03E3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eastAsia="id-ID"/>
        </w:rPr>
      </w:pPr>
    </w:p>
    <w:p w:rsidR="00E03E34" w:rsidRPr="00E03E34" w:rsidRDefault="00E03E34" w:rsidP="00E03E3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hyperlink r:id="rId9" w:history="1">
        <w:r w:rsidRPr="00E03E3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https://www.google.com/search?q=teori%20tanggung%20jawab&amp;ie=utf-8&amp;oe=utf-8&amp;aq=t&amp;rls=org.mozilla:en-US:official&amp;client=firefox-beta&amp;source</w:t>
        </w:r>
      </w:hyperlink>
      <w:r w:rsidRPr="00E03E34">
        <w:rPr>
          <w:rFonts w:ascii="Times New Roman" w:hAnsi="Times New Roman" w:cs="Times New Roman"/>
          <w:sz w:val="24"/>
          <w:szCs w:val="24"/>
          <w:lang w:val="id-ID"/>
        </w:rPr>
        <w:t xml:space="preserve"> = </w:t>
      </w:r>
      <w:r w:rsidRPr="00E03E34">
        <w:rPr>
          <w:rFonts w:ascii="Times New Roman" w:hAnsi="Times New Roman" w:cs="Times New Roman"/>
          <w:sz w:val="24"/>
          <w:szCs w:val="24"/>
          <w:u w:val="single"/>
          <w:lang w:val="id-ID"/>
        </w:rPr>
        <w:t>hp&amp;channel =np#channel = np &amp; q =teori+tanggung+jawab+pelaku+usaha&amp;rls=org.mozilla:en-US%3Aofficial</w:t>
      </w:r>
    </w:p>
    <w:p w:rsidR="00E03E34" w:rsidRPr="00E03E34" w:rsidRDefault="00E03E34" w:rsidP="00E03E34">
      <w:pPr>
        <w:pStyle w:val="ListParagraph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u w:val="single"/>
          <w:lang w:val="id-ID"/>
        </w:rPr>
      </w:pPr>
    </w:p>
    <w:p w:rsidR="00E03E34" w:rsidRPr="00E03E34" w:rsidRDefault="00E03E34" w:rsidP="00E03E34">
      <w:pPr>
        <w:pStyle w:val="ListParagraph"/>
        <w:numPr>
          <w:ilvl w:val="0"/>
          <w:numId w:val="3"/>
        </w:numPr>
        <w:spacing w:after="0" w:line="240" w:lineRule="auto"/>
        <w:ind w:left="357" w:firstLine="73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E03E3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3E34">
        <w:rPr>
          <w:rFonts w:ascii="Times New Roman" w:hAnsi="Times New Roman" w:cs="Times New Roman"/>
          <w:sz w:val="24"/>
          <w:szCs w:val="24"/>
        </w:rPr>
        <w:fldChar w:fldCharType="begin"/>
      </w:r>
      <w:r w:rsidRPr="00E03E34">
        <w:rPr>
          <w:rFonts w:ascii="Times New Roman" w:hAnsi="Times New Roman" w:cs="Times New Roman"/>
          <w:sz w:val="24"/>
          <w:szCs w:val="24"/>
        </w:rPr>
        <w:instrText xml:space="preserve"> HYPERLINK "http://sayamajni.wordpress.com/2013/02/19/</w:instrText>
      </w:r>
      <w:r w:rsidRPr="00E03E34">
        <w:rPr>
          <w:rFonts w:ascii="Times New Roman" w:hAnsi="Times New Roman" w:cs="Times New Roman"/>
          <w:i/>
          <w:sz w:val="24"/>
          <w:szCs w:val="24"/>
        </w:rPr>
        <w:instrText>persaingan-bimbel -hingga -</w:instrText>
      </w:r>
      <w:r w:rsidRPr="00E03E3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03E34">
        <w:rPr>
          <w:rFonts w:ascii="Times New Roman" w:hAnsi="Times New Roman" w:cs="Times New Roman"/>
          <w:sz w:val="24"/>
          <w:szCs w:val="24"/>
          <w:lang w:val="id-ID"/>
        </w:rPr>
        <w:instrText xml:space="preserve">  </w:instrText>
      </w:r>
    </w:p>
    <w:p w:rsidR="00E03E34" w:rsidRPr="00E03E34" w:rsidRDefault="00E03E34" w:rsidP="00E03E34">
      <w:pPr>
        <w:pStyle w:val="ListParagraph"/>
        <w:numPr>
          <w:ilvl w:val="0"/>
          <w:numId w:val="3"/>
        </w:numPr>
        <w:spacing w:after="0" w:line="240" w:lineRule="auto"/>
        <w:ind w:left="357" w:firstLine="73"/>
        <w:textAlignment w:val="baseline"/>
        <w:rPr>
          <w:rStyle w:val="Hyperlink"/>
          <w:rFonts w:ascii="Times New Roman" w:hAnsi="Times New Roman" w:cs="Times New Roman"/>
          <w:bCs/>
          <w:color w:val="auto"/>
          <w:sz w:val="24"/>
          <w:szCs w:val="24"/>
        </w:rPr>
      </w:pPr>
      <w:r w:rsidRPr="00E03E34">
        <w:rPr>
          <w:rFonts w:ascii="Times New Roman" w:hAnsi="Times New Roman" w:cs="Times New Roman"/>
          <w:i/>
          <w:sz w:val="24"/>
          <w:szCs w:val="24"/>
        </w:rPr>
        <w:instrText>tawaran-kelulusan-100-jelang-snmptn</w:instrText>
      </w:r>
      <w:r w:rsidRPr="00E03E34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Pr="00E03E34">
        <w:rPr>
          <w:rFonts w:ascii="Times New Roman" w:hAnsi="Times New Roman" w:cs="Times New Roman"/>
          <w:sz w:val="24"/>
          <w:szCs w:val="24"/>
        </w:rPr>
        <w:fldChar w:fldCharType="separate"/>
      </w:r>
      <w:r w:rsidRPr="00E03E3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http://sayamajni.wordpress.com/2013/02/19/</w:t>
      </w:r>
      <w:r w:rsidRPr="00E03E34"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  <w:t>persaingan-bimbel -</w:t>
      </w:r>
      <w:proofErr w:type="spellStart"/>
      <w:r w:rsidRPr="00E03E34"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  <w:t>hingga</w:t>
      </w:r>
      <w:proofErr w:type="spellEnd"/>
      <w:r w:rsidRPr="00E03E34"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  <w:t xml:space="preserve"> -</w:t>
      </w:r>
      <w:r w:rsidRPr="00E03E3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3E34">
        <w:rPr>
          <w:rStyle w:val="Hyperlink"/>
          <w:rFonts w:ascii="Times New Roman" w:hAnsi="Times New Roman" w:cs="Times New Roman"/>
          <w:color w:val="auto"/>
          <w:sz w:val="24"/>
          <w:szCs w:val="24"/>
          <w:lang w:val="id-ID"/>
        </w:rPr>
        <w:t xml:space="preserve">  </w:t>
      </w:r>
    </w:p>
    <w:p w:rsidR="00E03E34" w:rsidRPr="00E03E34" w:rsidRDefault="00E03E34" w:rsidP="00E03E34">
      <w:pPr>
        <w:spacing w:after="0" w:line="240" w:lineRule="auto"/>
        <w:ind w:left="357" w:firstLine="73"/>
        <w:textAlignment w:val="baseline"/>
        <w:rPr>
          <w:rStyle w:val="apple-style-span"/>
          <w:rFonts w:ascii="Times New Roman" w:hAnsi="Times New Roman" w:cs="Times New Roman"/>
          <w:bCs/>
          <w:sz w:val="24"/>
          <w:szCs w:val="24"/>
          <w:u w:val="single"/>
        </w:rPr>
      </w:pPr>
      <w:proofErr w:type="gramStart"/>
      <w:r w:rsidRPr="00E03E34"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  <w:t>tawaran-kelulusan-100-jelang-snmptn</w:t>
      </w:r>
      <w:r w:rsidRPr="00E03E3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03E34">
        <w:rPr>
          <w:rFonts w:ascii="Times New Roman" w:hAnsi="Times New Roman" w:cs="Times New Roman"/>
          <w:sz w:val="24"/>
          <w:szCs w:val="24"/>
        </w:rPr>
        <w:fldChar w:fldCharType="end"/>
      </w:r>
      <w:r w:rsidRPr="00E03E34">
        <w:rPr>
          <w:rStyle w:val="apple-style-span"/>
          <w:rFonts w:ascii="Times New Roman" w:hAnsi="Times New Roman" w:cs="Times New Roman"/>
          <w:sz w:val="24"/>
          <w:szCs w:val="24"/>
        </w:rPr>
        <w:t>Februari</w:t>
      </w:r>
      <w:proofErr w:type="spellEnd"/>
      <w:proofErr w:type="gramEnd"/>
      <w:r w:rsidRPr="00E03E34">
        <w:rPr>
          <w:rStyle w:val="apple-style-span"/>
          <w:rFonts w:ascii="Times New Roman" w:hAnsi="Times New Roman" w:cs="Times New Roman"/>
          <w:sz w:val="24"/>
          <w:szCs w:val="24"/>
        </w:rPr>
        <w:t xml:space="preserve"> 19, 2013 </w:t>
      </w:r>
    </w:p>
    <w:p w:rsidR="00E03E34" w:rsidRPr="00E03E34" w:rsidRDefault="00E03E34" w:rsidP="00E03E34">
      <w:pPr>
        <w:pStyle w:val="ListParagraph"/>
        <w:spacing w:after="0" w:line="240" w:lineRule="auto"/>
        <w:ind w:left="357"/>
        <w:textAlignment w:val="baseline"/>
        <w:rPr>
          <w:rStyle w:val="apple-style-span"/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pStyle w:val="ListParagraph"/>
        <w:spacing w:after="0" w:line="240" w:lineRule="auto"/>
        <w:ind w:left="430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  <w:hyperlink r:id="rId10" w:history="1">
        <w:r w:rsidRPr="00E03E3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http://edukasi.kompasiana.com/2013/12/14/benarkah-karena-bimbel-guru </w:t>
        </w:r>
        <w:proofErr w:type="spellStart"/>
        <w:r w:rsidRPr="00E03E3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jadi</w:t>
        </w:r>
        <w:proofErr w:type="spellEnd"/>
        <w:r w:rsidRPr="00E03E3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 xml:space="preserve"> </w:t>
        </w:r>
        <w:r w:rsidRPr="00E03E3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malas-616523.html</w:t>
        </w:r>
      </w:hyperlink>
    </w:p>
    <w:p w:rsidR="00E03E34" w:rsidRPr="00E03E34" w:rsidRDefault="00E03E34" w:rsidP="00E03E34">
      <w:pPr>
        <w:pStyle w:val="ListParagraph"/>
        <w:spacing w:after="0" w:line="240" w:lineRule="auto"/>
        <w:ind w:left="430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</w:p>
    <w:p w:rsidR="00E03E34" w:rsidRPr="00E03E34" w:rsidRDefault="00E03E34" w:rsidP="00E03E34">
      <w:pPr>
        <w:pStyle w:val="ListParagraph"/>
        <w:spacing w:after="0" w:line="240" w:lineRule="auto"/>
        <w:ind w:left="430"/>
        <w:textAlignment w:val="baseline"/>
        <w:rPr>
          <w:rFonts w:ascii="Times New Roman" w:hAnsi="Times New Roman" w:cs="Times New Roman"/>
          <w:sz w:val="24"/>
          <w:szCs w:val="24"/>
          <w:lang w:val="id-ID"/>
        </w:rPr>
      </w:pPr>
      <w:hyperlink r:id="rId11" w:history="1">
        <w:r w:rsidRPr="00E03E3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http://www.republika.co.id/berita/pendidikan/eduaction/12/12/26/mfmufq</w:t>
        </w:r>
      </w:hyperlink>
    </w:p>
    <w:p w:rsidR="00E03E34" w:rsidRPr="00E03E34" w:rsidRDefault="00E03E34" w:rsidP="00E03E34">
      <w:pPr>
        <w:pStyle w:val="Heading1"/>
        <w:numPr>
          <w:ilvl w:val="0"/>
          <w:numId w:val="0"/>
        </w:numPr>
        <w:shd w:val="clear" w:color="auto" w:fill="FFFFFF"/>
        <w:spacing w:line="240" w:lineRule="auto"/>
        <w:ind w:left="714" w:hanging="284"/>
        <w:rPr>
          <w:b w:val="0"/>
        </w:rPr>
      </w:pPr>
      <w:r w:rsidRPr="00E03E34">
        <w:rPr>
          <w:b w:val="0"/>
        </w:rPr>
        <w:t>mendikbud-sebut-bimbel-rusak-cara-berpikir-siswa</w:t>
      </w:r>
    </w:p>
    <w:p w:rsidR="00E03E34" w:rsidRPr="00E03E34" w:rsidRDefault="00E03E34" w:rsidP="00E03E34">
      <w:pPr>
        <w:pStyle w:val="ListParagraph"/>
        <w:spacing w:after="0" w:line="240" w:lineRule="auto"/>
        <w:ind w:left="357"/>
        <w:textAlignment w:val="baseline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E03E34" w:rsidRPr="00E03E34" w:rsidRDefault="00E03E34" w:rsidP="00E03E34">
      <w:pPr>
        <w:pStyle w:val="ListParagraph"/>
        <w:ind w:left="357"/>
        <w:rPr>
          <w:rFonts w:ascii="Times New Roman" w:hAnsi="Times New Roman" w:cs="Times New Roman"/>
          <w:sz w:val="24"/>
          <w:szCs w:val="24"/>
        </w:rPr>
      </w:pPr>
    </w:p>
    <w:p w:rsidR="00E03E34" w:rsidRPr="00E03E34" w:rsidRDefault="00E03E34" w:rsidP="00E03E34">
      <w:pPr>
        <w:pStyle w:val="FootnoteText"/>
        <w:spacing w:line="480" w:lineRule="auto"/>
        <w:ind w:left="1667" w:right="851"/>
        <w:jc w:val="both"/>
        <w:rPr>
          <w:sz w:val="24"/>
          <w:szCs w:val="24"/>
        </w:rPr>
      </w:pPr>
    </w:p>
    <w:p w:rsidR="00E03E34" w:rsidRPr="00E03E34" w:rsidRDefault="00E03E34" w:rsidP="00E03E34">
      <w:pPr>
        <w:pStyle w:val="FootnoteText"/>
        <w:tabs>
          <w:tab w:val="left" w:pos="1418"/>
        </w:tabs>
        <w:spacing w:line="480" w:lineRule="auto"/>
        <w:ind w:firstLine="340"/>
        <w:jc w:val="both"/>
        <w:rPr>
          <w:sz w:val="24"/>
          <w:szCs w:val="24"/>
        </w:rPr>
      </w:pPr>
    </w:p>
    <w:p w:rsidR="00E03E34" w:rsidRPr="00E03E34" w:rsidRDefault="00E03E34" w:rsidP="00E03E34">
      <w:pPr>
        <w:pStyle w:val="Heading7"/>
        <w:spacing w:before="0" w:line="48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F47F3" w:rsidRPr="00E03E34" w:rsidRDefault="000F47F3"/>
    <w:sectPr w:rsidR="000F47F3" w:rsidRPr="00E03E34" w:rsidSect="00E03E34">
      <w:headerReference w:type="default" r:id="rId12"/>
      <w:pgSz w:w="11907" w:h="16840" w:code="9"/>
      <w:pgMar w:top="2268" w:right="1701" w:bottom="1701" w:left="2268" w:header="141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39C" w:rsidRPr="006C2E60" w:rsidRDefault="00E03E34" w:rsidP="006C2E60">
    <w:pPr>
      <w:pStyle w:val="Header"/>
      <w:jc w:val="right"/>
      <w:rPr>
        <w:b/>
        <w:sz w:val="24"/>
        <w:szCs w:val="24"/>
      </w:rPr>
    </w:pPr>
    <w:r w:rsidRPr="006C2E60">
      <w:rPr>
        <w:b/>
        <w:sz w:val="24"/>
        <w:szCs w:val="24"/>
      </w:rPr>
      <w:fldChar w:fldCharType="begin"/>
    </w:r>
    <w:r w:rsidRPr="006C2E60">
      <w:rPr>
        <w:b/>
        <w:sz w:val="24"/>
        <w:szCs w:val="24"/>
      </w:rPr>
      <w:instrText xml:space="preserve"> PAGE  \* Arabic  \* MERGEFORMAT </w:instrText>
    </w:r>
    <w:r w:rsidRPr="006C2E60">
      <w:rPr>
        <w:b/>
        <w:sz w:val="24"/>
        <w:szCs w:val="24"/>
      </w:rPr>
      <w:fldChar w:fldCharType="separate"/>
    </w:r>
    <w:r>
      <w:rPr>
        <w:b/>
        <w:noProof/>
        <w:sz w:val="24"/>
        <w:szCs w:val="24"/>
      </w:rPr>
      <w:t>1</w:t>
    </w:r>
    <w:r w:rsidRPr="006C2E60">
      <w:rPr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619B"/>
    <w:multiLevelType w:val="hybridMultilevel"/>
    <w:tmpl w:val="3F00464A"/>
    <w:lvl w:ilvl="0" w:tplc="FC6083B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1500"/>
    <w:multiLevelType w:val="hybridMultilevel"/>
    <w:tmpl w:val="0F7E9A74"/>
    <w:lvl w:ilvl="0" w:tplc="0409000F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84454C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B371D73"/>
    <w:multiLevelType w:val="hybridMultilevel"/>
    <w:tmpl w:val="AFC6D5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34"/>
    <w:rsid w:val="000F47F3"/>
    <w:rsid w:val="00E0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34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E34"/>
    <w:pPr>
      <w:keepNext/>
      <w:numPr>
        <w:numId w:val="1"/>
      </w:numPr>
      <w:tabs>
        <w:tab w:val="num" w:pos="374"/>
      </w:tabs>
      <w:spacing w:after="0" w:line="480" w:lineRule="auto"/>
      <w:ind w:left="37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3E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3E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03E3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E03E3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03E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03E34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E0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E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03E3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03E34"/>
  </w:style>
  <w:style w:type="paragraph" w:styleId="Header">
    <w:name w:val="header"/>
    <w:basedOn w:val="Normal"/>
    <w:link w:val="HeaderChar"/>
    <w:uiPriority w:val="99"/>
    <w:unhideWhenUsed/>
    <w:rsid w:val="00E0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3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34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E34"/>
    <w:pPr>
      <w:keepNext/>
      <w:numPr>
        <w:numId w:val="1"/>
      </w:numPr>
      <w:tabs>
        <w:tab w:val="num" w:pos="374"/>
      </w:tabs>
      <w:spacing w:after="0" w:line="480" w:lineRule="auto"/>
      <w:ind w:left="37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3E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3E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03E3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ListParagraph">
    <w:name w:val="List Paragraph"/>
    <w:basedOn w:val="Normal"/>
    <w:uiPriority w:val="34"/>
    <w:qFormat/>
    <w:rsid w:val="00E03E3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03E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03E34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E0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E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03E3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03E34"/>
  </w:style>
  <w:style w:type="paragraph" w:styleId="Header">
    <w:name w:val="header"/>
    <w:basedOn w:val="Normal"/>
    <w:link w:val="HeaderChar"/>
    <w:uiPriority w:val="99"/>
    <w:unhideWhenUsed/>
    <w:rsid w:val="00E03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E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ny-tobelo.blogspot.com/2010/12/teori-pertanggungjawaban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pad.ac.id/wp-content/uploads/2012/10/UU20-2003-Sisdiknas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pad.ac.id/wp-content/uploads/2012/10/UU20-2003-Sisdiknas.pdf" TargetMode="External"/><Relationship Id="rId11" Type="http://schemas.openxmlformats.org/officeDocument/2006/relationships/hyperlink" Target="http://www.republika.co.id/berita/pendidikan/eduaction/12/12/26/mfmuf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kasi.kompasiana.com/2013/12/14/benarkah-karena-bimbel-guru%20jadi%20malas-6165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teori%20tanggung%20jawab&amp;ie=utf-8&amp;oe=utf-8&amp;aq=t&amp;rls=org.mozilla:en-US:official&amp;client=firefox-beta&amp;sour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2014-08-24T22:26:00Z</dcterms:created>
  <dcterms:modified xsi:type="dcterms:W3CDTF">2014-08-24T22:27:00Z</dcterms:modified>
</cp:coreProperties>
</file>